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DBCF1F" w14:textId="77777777" w:rsidR="00C200B7" w:rsidRDefault="00C200B7" w:rsidP="00C200B7">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Author accepted manuscript</w:t>
      </w:r>
    </w:p>
    <w:p w14:paraId="0AA5811A" w14:textId="212FFAD4" w:rsidR="00C200B7" w:rsidRPr="00C50ADC" w:rsidRDefault="00C200B7" w:rsidP="00C200B7">
      <w:pPr>
        <w:autoSpaceDE w:val="0"/>
        <w:autoSpaceDN w:val="0"/>
        <w:adjustRightInd w:val="0"/>
        <w:spacing w:after="0" w:line="480" w:lineRule="auto"/>
        <w:rPr>
          <w:rFonts w:ascii="Times New Roman" w:hAnsi="Times New Roman"/>
          <w:i/>
          <w:color w:val="000000" w:themeColor="text1"/>
          <w:sz w:val="24"/>
          <w:szCs w:val="24"/>
        </w:rPr>
      </w:pPr>
      <w:r>
        <w:rPr>
          <w:rFonts w:ascii="Times New Roman" w:hAnsi="Times New Roman"/>
          <w:sz w:val="24"/>
          <w:szCs w:val="24"/>
        </w:rPr>
        <w:t xml:space="preserve">In press </w:t>
      </w:r>
      <w:r>
        <w:rPr>
          <w:rFonts w:ascii="Times New Roman" w:hAnsi="Times New Roman"/>
          <w:sz w:val="24"/>
          <w:szCs w:val="24"/>
        </w:rPr>
        <w:t>–</w:t>
      </w:r>
      <w:r>
        <w:rPr>
          <w:rFonts w:ascii="Times New Roman" w:hAnsi="Times New Roman"/>
          <w:sz w:val="24"/>
          <w:szCs w:val="24"/>
        </w:rPr>
        <w:t xml:space="preserve"> </w:t>
      </w:r>
      <w:r>
        <w:rPr>
          <w:rFonts w:ascii="Times New Roman" w:hAnsi="Times New Roman"/>
          <w:i/>
          <w:sz w:val="24"/>
          <w:szCs w:val="24"/>
        </w:rPr>
        <w:t>British Journal of Social Psychology</w:t>
      </w:r>
    </w:p>
    <w:p w14:paraId="27166B1C" w14:textId="4BC8A772" w:rsidR="003E7EDF" w:rsidRDefault="003E7EDF" w:rsidP="00F440C3">
      <w:pPr>
        <w:spacing w:after="0" w:line="480" w:lineRule="auto"/>
        <w:jc w:val="center"/>
        <w:rPr>
          <w:rFonts w:ascii="Times New Roman" w:hAnsi="Times New Roman" w:cs="Times New Roman"/>
          <w:b/>
          <w:sz w:val="24"/>
          <w:szCs w:val="24"/>
        </w:rPr>
      </w:pPr>
    </w:p>
    <w:p w14:paraId="6BCC99BA" w14:textId="64E642A8" w:rsidR="00BD5B90" w:rsidRDefault="00BD5B90" w:rsidP="00F440C3">
      <w:pPr>
        <w:spacing w:after="0" w:line="480" w:lineRule="auto"/>
        <w:jc w:val="center"/>
        <w:rPr>
          <w:rFonts w:ascii="Times New Roman" w:hAnsi="Times New Roman" w:cs="Times New Roman"/>
          <w:b/>
          <w:sz w:val="24"/>
          <w:szCs w:val="24"/>
        </w:rPr>
      </w:pPr>
    </w:p>
    <w:p w14:paraId="58B39E9D" w14:textId="77777777" w:rsidR="00BD5B90" w:rsidRDefault="00BD5B90" w:rsidP="00F440C3">
      <w:pPr>
        <w:spacing w:after="0" w:line="480" w:lineRule="auto"/>
        <w:jc w:val="center"/>
        <w:rPr>
          <w:rFonts w:ascii="Times New Roman" w:hAnsi="Times New Roman" w:cs="Times New Roman"/>
          <w:b/>
          <w:sz w:val="24"/>
          <w:szCs w:val="24"/>
        </w:rPr>
      </w:pPr>
      <w:bookmarkStart w:id="0" w:name="_GoBack"/>
      <w:bookmarkEnd w:id="0"/>
    </w:p>
    <w:p w14:paraId="27666A23" w14:textId="38762280" w:rsidR="00E76DA0" w:rsidRPr="00E76DA0" w:rsidRDefault="002D7B10" w:rsidP="00F440C3">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Belief in conspiracy theories</w:t>
      </w:r>
      <w:r w:rsidR="00FD1F44">
        <w:rPr>
          <w:rFonts w:ascii="Times New Roman" w:hAnsi="Times New Roman" w:cs="Times New Roman"/>
          <w:b/>
          <w:sz w:val="24"/>
          <w:szCs w:val="24"/>
        </w:rPr>
        <w:t xml:space="preserve"> and intentions to engage in</w:t>
      </w:r>
      <w:r w:rsidR="00E76DA0" w:rsidRPr="00E76DA0">
        <w:rPr>
          <w:rFonts w:ascii="Times New Roman" w:hAnsi="Times New Roman" w:cs="Times New Roman"/>
          <w:b/>
          <w:sz w:val="24"/>
          <w:szCs w:val="24"/>
        </w:rPr>
        <w:t xml:space="preserve"> </w:t>
      </w:r>
      <w:r w:rsidR="00663E1F">
        <w:rPr>
          <w:rFonts w:ascii="Times New Roman" w:hAnsi="Times New Roman" w:cs="Times New Roman"/>
          <w:b/>
          <w:sz w:val="24"/>
          <w:szCs w:val="24"/>
        </w:rPr>
        <w:t>everyday crime</w:t>
      </w:r>
    </w:p>
    <w:p w14:paraId="1F029A08" w14:textId="77777777" w:rsidR="004E2C55" w:rsidRPr="00E76DA0" w:rsidRDefault="004E2C55" w:rsidP="00F440C3">
      <w:pPr>
        <w:spacing w:after="0" w:line="480" w:lineRule="auto"/>
        <w:rPr>
          <w:rFonts w:ascii="Times New Roman" w:hAnsi="Times New Roman" w:cs="Times New Roman"/>
          <w:sz w:val="24"/>
          <w:szCs w:val="24"/>
        </w:rPr>
      </w:pPr>
    </w:p>
    <w:p w14:paraId="41DBEC2A" w14:textId="77777777" w:rsidR="004E2C55" w:rsidRPr="00E76DA0" w:rsidRDefault="004E2C55" w:rsidP="00F440C3">
      <w:pPr>
        <w:spacing w:after="0" w:line="480" w:lineRule="auto"/>
        <w:rPr>
          <w:rFonts w:ascii="Times New Roman" w:hAnsi="Times New Roman" w:cs="Times New Roman"/>
          <w:sz w:val="24"/>
          <w:szCs w:val="24"/>
        </w:rPr>
      </w:pPr>
    </w:p>
    <w:p w14:paraId="2CFFD722" w14:textId="77777777" w:rsidR="004E2C55" w:rsidRPr="00E76DA0" w:rsidRDefault="004E2C55" w:rsidP="00F440C3">
      <w:pPr>
        <w:spacing w:after="0" w:line="480" w:lineRule="auto"/>
        <w:rPr>
          <w:rFonts w:ascii="Times New Roman" w:hAnsi="Times New Roman" w:cs="Times New Roman"/>
          <w:sz w:val="24"/>
          <w:szCs w:val="24"/>
        </w:rPr>
      </w:pPr>
    </w:p>
    <w:p w14:paraId="6DECFEF4" w14:textId="77777777" w:rsidR="004E2C55" w:rsidRPr="00E76DA0" w:rsidRDefault="004E2C55" w:rsidP="00F440C3">
      <w:pPr>
        <w:spacing w:after="0" w:line="480" w:lineRule="auto"/>
        <w:rPr>
          <w:rFonts w:ascii="Times New Roman" w:hAnsi="Times New Roman" w:cs="Times New Roman"/>
          <w:sz w:val="24"/>
          <w:szCs w:val="24"/>
        </w:rPr>
      </w:pPr>
    </w:p>
    <w:p w14:paraId="37FDBB0C" w14:textId="62F56754" w:rsidR="00E76DA0" w:rsidRPr="00E76DA0" w:rsidRDefault="00E76DA0" w:rsidP="00F440C3">
      <w:pPr>
        <w:spacing w:after="0" w:line="480" w:lineRule="auto"/>
        <w:jc w:val="center"/>
        <w:outlineLvl w:val="0"/>
        <w:rPr>
          <w:rFonts w:ascii="Times New Roman" w:hAnsi="Times New Roman" w:cs="Times New Roman"/>
          <w:color w:val="000000" w:themeColor="text1"/>
          <w:sz w:val="24"/>
          <w:szCs w:val="24"/>
          <w:vertAlign w:val="superscript"/>
        </w:rPr>
      </w:pPr>
      <w:r w:rsidRPr="00E76DA0">
        <w:rPr>
          <w:rFonts w:ascii="Times New Roman" w:hAnsi="Times New Roman" w:cs="Times New Roman"/>
          <w:color w:val="000000" w:themeColor="text1"/>
          <w:sz w:val="24"/>
          <w:szCs w:val="24"/>
        </w:rPr>
        <w:t>Daniel Jolley</w:t>
      </w:r>
      <w:r w:rsidRPr="00E76DA0">
        <w:rPr>
          <w:rFonts w:ascii="Times New Roman" w:hAnsi="Times New Roman" w:cs="Times New Roman"/>
          <w:color w:val="000000" w:themeColor="text1"/>
          <w:sz w:val="24"/>
          <w:szCs w:val="24"/>
          <w:vertAlign w:val="superscript"/>
        </w:rPr>
        <w:t>1</w:t>
      </w:r>
      <w:r w:rsidRPr="00E76DA0">
        <w:rPr>
          <w:rFonts w:ascii="Times New Roman" w:hAnsi="Times New Roman" w:cs="Times New Roman"/>
          <w:color w:val="000000" w:themeColor="text1"/>
          <w:sz w:val="24"/>
          <w:szCs w:val="24"/>
        </w:rPr>
        <w:t>, Karen M. Douglas</w:t>
      </w:r>
      <w:r w:rsidRPr="00E76DA0">
        <w:rPr>
          <w:rFonts w:ascii="Times New Roman" w:hAnsi="Times New Roman" w:cs="Times New Roman"/>
          <w:color w:val="000000" w:themeColor="text1"/>
          <w:sz w:val="24"/>
          <w:szCs w:val="24"/>
          <w:vertAlign w:val="superscript"/>
        </w:rPr>
        <w:t>2</w:t>
      </w:r>
      <w:r w:rsidRPr="00E76DA0">
        <w:rPr>
          <w:rFonts w:ascii="Times New Roman" w:hAnsi="Times New Roman" w:cs="Times New Roman"/>
          <w:color w:val="000000" w:themeColor="text1"/>
          <w:sz w:val="24"/>
          <w:szCs w:val="24"/>
        </w:rPr>
        <w:t>, Ana</w:t>
      </w:r>
      <w:r w:rsidR="00A318B7">
        <w:rPr>
          <w:rFonts w:ascii="Times New Roman" w:hAnsi="Times New Roman" w:cs="Times New Roman"/>
          <w:color w:val="000000" w:themeColor="text1"/>
          <w:sz w:val="24"/>
          <w:szCs w:val="24"/>
        </w:rPr>
        <w:t xml:space="preserve"> C.</w:t>
      </w:r>
      <w:r w:rsidRPr="00E76DA0">
        <w:rPr>
          <w:rFonts w:ascii="Times New Roman" w:hAnsi="Times New Roman" w:cs="Times New Roman"/>
          <w:color w:val="000000" w:themeColor="text1"/>
          <w:sz w:val="24"/>
          <w:szCs w:val="24"/>
        </w:rPr>
        <w:t xml:space="preserve"> Leite</w:t>
      </w:r>
      <w:r w:rsidRPr="00E76DA0">
        <w:rPr>
          <w:rFonts w:ascii="Times New Roman" w:hAnsi="Times New Roman" w:cs="Times New Roman"/>
          <w:color w:val="000000" w:themeColor="text1"/>
          <w:sz w:val="24"/>
          <w:szCs w:val="24"/>
          <w:vertAlign w:val="superscript"/>
        </w:rPr>
        <w:t>2</w:t>
      </w:r>
      <w:r>
        <w:rPr>
          <w:rFonts w:ascii="Times New Roman" w:hAnsi="Times New Roman" w:cs="Times New Roman"/>
          <w:color w:val="000000" w:themeColor="text1"/>
          <w:sz w:val="24"/>
          <w:szCs w:val="24"/>
        </w:rPr>
        <w:t xml:space="preserve"> and</w:t>
      </w:r>
      <w:r w:rsidRPr="00E76DA0">
        <w:rPr>
          <w:rFonts w:ascii="Times New Roman" w:hAnsi="Times New Roman" w:cs="Times New Roman"/>
          <w:color w:val="000000" w:themeColor="text1"/>
          <w:sz w:val="24"/>
          <w:szCs w:val="24"/>
        </w:rPr>
        <w:t xml:space="preserve"> Tanya Schrader</w:t>
      </w:r>
      <w:r w:rsidRPr="00E76DA0">
        <w:rPr>
          <w:rFonts w:ascii="Times New Roman" w:hAnsi="Times New Roman" w:cs="Times New Roman"/>
          <w:color w:val="000000" w:themeColor="text1"/>
          <w:sz w:val="24"/>
          <w:szCs w:val="24"/>
          <w:vertAlign w:val="superscript"/>
        </w:rPr>
        <w:t>1</w:t>
      </w:r>
    </w:p>
    <w:p w14:paraId="6FFDF67B" w14:textId="7CE5B1C2" w:rsidR="00E447BD" w:rsidRPr="00E76DA0" w:rsidRDefault="00E76DA0" w:rsidP="00F440C3">
      <w:pPr>
        <w:spacing w:after="0" w:line="480" w:lineRule="auto"/>
        <w:jc w:val="center"/>
        <w:outlineLvl w:val="0"/>
        <w:rPr>
          <w:rFonts w:ascii="Times New Roman" w:hAnsi="Times New Roman" w:cs="Times New Roman"/>
          <w:color w:val="000000" w:themeColor="text1"/>
          <w:sz w:val="24"/>
          <w:szCs w:val="24"/>
          <w:vertAlign w:val="superscript"/>
        </w:rPr>
      </w:pPr>
      <w:r w:rsidRPr="00E76DA0">
        <w:rPr>
          <w:rFonts w:ascii="Times New Roman" w:hAnsi="Times New Roman" w:cs="Times New Roman"/>
          <w:color w:val="000000" w:themeColor="text1"/>
          <w:sz w:val="24"/>
          <w:szCs w:val="24"/>
          <w:vertAlign w:val="superscript"/>
        </w:rPr>
        <w:t>1</w:t>
      </w:r>
      <w:r w:rsidRPr="00E76DA0">
        <w:rPr>
          <w:rFonts w:ascii="Times New Roman" w:hAnsi="Times New Roman" w:cs="Times New Roman"/>
          <w:color w:val="000000" w:themeColor="text1"/>
          <w:sz w:val="24"/>
          <w:szCs w:val="24"/>
        </w:rPr>
        <w:t xml:space="preserve"> Staffordshire University, United Kingdom</w:t>
      </w:r>
    </w:p>
    <w:p w14:paraId="66DC3F08" w14:textId="77777777" w:rsidR="00E76DA0" w:rsidRPr="00E76DA0" w:rsidRDefault="00E76DA0" w:rsidP="00F440C3">
      <w:pPr>
        <w:spacing w:after="0" w:line="480" w:lineRule="auto"/>
        <w:jc w:val="center"/>
        <w:outlineLvl w:val="0"/>
        <w:rPr>
          <w:rFonts w:ascii="Times New Roman" w:hAnsi="Times New Roman" w:cs="Times New Roman"/>
          <w:color w:val="000000" w:themeColor="text1"/>
          <w:sz w:val="24"/>
          <w:szCs w:val="24"/>
          <w:vertAlign w:val="superscript"/>
        </w:rPr>
      </w:pPr>
      <w:r w:rsidRPr="00E76DA0">
        <w:rPr>
          <w:rFonts w:ascii="Times New Roman" w:hAnsi="Times New Roman" w:cs="Times New Roman"/>
          <w:color w:val="000000" w:themeColor="text1"/>
          <w:sz w:val="24"/>
          <w:szCs w:val="24"/>
          <w:vertAlign w:val="superscript"/>
        </w:rPr>
        <w:t>2</w:t>
      </w:r>
      <w:r w:rsidRPr="00E76DA0">
        <w:rPr>
          <w:rFonts w:ascii="Times New Roman" w:hAnsi="Times New Roman" w:cs="Times New Roman"/>
          <w:color w:val="000000" w:themeColor="text1"/>
          <w:sz w:val="24"/>
          <w:szCs w:val="24"/>
        </w:rPr>
        <w:t xml:space="preserve"> University of Kent, United Kingdom</w:t>
      </w:r>
    </w:p>
    <w:p w14:paraId="2A6AF298" w14:textId="77777777" w:rsidR="00E76DA0" w:rsidRPr="00E76DA0" w:rsidRDefault="00E76DA0" w:rsidP="00F440C3">
      <w:pPr>
        <w:spacing w:after="0" w:line="480" w:lineRule="auto"/>
        <w:rPr>
          <w:rFonts w:ascii="Times New Roman" w:hAnsi="Times New Roman" w:cs="Times New Roman"/>
          <w:sz w:val="24"/>
          <w:szCs w:val="24"/>
        </w:rPr>
      </w:pPr>
    </w:p>
    <w:p w14:paraId="63E97F24" w14:textId="77777777" w:rsidR="004E2C55" w:rsidRDefault="004E2C55" w:rsidP="00F440C3">
      <w:pPr>
        <w:spacing w:after="0" w:line="480" w:lineRule="auto"/>
      </w:pPr>
    </w:p>
    <w:p w14:paraId="0A6BDFBA" w14:textId="4E6343FB" w:rsidR="00041AD5" w:rsidRDefault="00041AD5" w:rsidP="00041AD5">
      <w:pPr>
        <w:jc w:val="center"/>
        <w:rPr>
          <w:rFonts w:ascii="Arial" w:hAnsi="Arial" w:cs="Arial"/>
          <w:sz w:val="32"/>
        </w:rPr>
      </w:pPr>
    </w:p>
    <w:p w14:paraId="5133CD1F" w14:textId="77777777" w:rsidR="00813255" w:rsidRDefault="00813255" w:rsidP="00041AD5">
      <w:pPr>
        <w:jc w:val="center"/>
        <w:rPr>
          <w:rFonts w:ascii="Arial" w:hAnsi="Arial" w:cs="Arial"/>
          <w:sz w:val="32"/>
        </w:rPr>
      </w:pPr>
    </w:p>
    <w:p w14:paraId="31E79C8D" w14:textId="66A17BB8" w:rsidR="00041AD5" w:rsidRPr="00813255" w:rsidRDefault="00813255" w:rsidP="00813255">
      <w:pPr>
        <w:rPr>
          <w:rFonts w:ascii="Times New Roman" w:hAnsi="Times New Roman" w:cs="Times New Roman"/>
          <w:sz w:val="24"/>
          <w:szCs w:val="24"/>
        </w:rPr>
      </w:pPr>
      <w:r w:rsidRPr="00813255">
        <w:rPr>
          <w:rFonts w:ascii="Times New Roman" w:hAnsi="Times New Roman" w:cs="Times New Roman"/>
          <w:sz w:val="24"/>
          <w:szCs w:val="24"/>
        </w:rPr>
        <w:t>CORRESPONDING AUTHOR:</w:t>
      </w:r>
    </w:p>
    <w:p w14:paraId="36353393" w14:textId="77777777" w:rsidR="00813255" w:rsidRDefault="00813255" w:rsidP="00813255">
      <w:pPr>
        <w:pStyle w:val="Chapter"/>
        <w:jc w:val="left"/>
        <w:rPr>
          <w:b w:val="0"/>
          <w:color w:val="000000" w:themeColor="text1"/>
          <w:sz w:val="24"/>
        </w:rPr>
      </w:pPr>
    </w:p>
    <w:p w14:paraId="03B5DBCC" w14:textId="77777777" w:rsidR="00813255" w:rsidRDefault="00813255" w:rsidP="00813255">
      <w:pPr>
        <w:pStyle w:val="Chapter"/>
        <w:jc w:val="left"/>
        <w:rPr>
          <w:b w:val="0"/>
          <w:color w:val="000000" w:themeColor="text1"/>
          <w:sz w:val="24"/>
        </w:rPr>
      </w:pPr>
      <w:r>
        <w:rPr>
          <w:b w:val="0"/>
          <w:color w:val="000000" w:themeColor="text1"/>
          <w:sz w:val="24"/>
        </w:rPr>
        <w:t>Dr Daniel Jolley</w:t>
      </w:r>
    </w:p>
    <w:p w14:paraId="3F6AF958" w14:textId="4242474B" w:rsidR="00813255" w:rsidRPr="00813255" w:rsidRDefault="00813255" w:rsidP="00813255">
      <w:pPr>
        <w:pStyle w:val="Chapter"/>
        <w:jc w:val="left"/>
        <w:rPr>
          <w:b w:val="0"/>
          <w:color w:val="000000" w:themeColor="text1"/>
          <w:sz w:val="24"/>
        </w:rPr>
      </w:pPr>
      <w:r w:rsidRPr="00813255">
        <w:rPr>
          <w:b w:val="0"/>
          <w:color w:val="000000" w:themeColor="text1"/>
          <w:sz w:val="24"/>
        </w:rPr>
        <w:t xml:space="preserve">Department of Psychology, School of Life Sciences and Education, </w:t>
      </w:r>
    </w:p>
    <w:p w14:paraId="05EC705A" w14:textId="77777777" w:rsidR="00813255" w:rsidRPr="00813255" w:rsidRDefault="00813255" w:rsidP="00813255">
      <w:pPr>
        <w:pStyle w:val="Chapter"/>
        <w:jc w:val="left"/>
        <w:rPr>
          <w:b w:val="0"/>
          <w:color w:val="000000" w:themeColor="text1"/>
          <w:sz w:val="24"/>
        </w:rPr>
      </w:pPr>
      <w:r w:rsidRPr="00813255">
        <w:rPr>
          <w:b w:val="0"/>
          <w:color w:val="000000" w:themeColor="text1"/>
          <w:sz w:val="24"/>
        </w:rPr>
        <w:t xml:space="preserve">Staffordshire University, Stoke-on-Trent, United Kingdom, ST4 2DF </w:t>
      </w:r>
    </w:p>
    <w:p w14:paraId="5A9ED5D4" w14:textId="77777777" w:rsidR="00813255" w:rsidRPr="002E40CF" w:rsidRDefault="00813255" w:rsidP="00813255">
      <w:pPr>
        <w:pStyle w:val="Chapter"/>
        <w:jc w:val="left"/>
        <w:rPr>
          <w:b w:val="0"/>
          <w:color w:val="000000" w:themeColor="text1"/>
          <w:sz w:val="24"/>
        </w:rPr>
      </w:pPr>
      <w:r w:rsidRPr="002E40CF">
        <w:rPr>
          <w:b w:val="0"/>
          <w:color w:val="000000" w:themeColor="text1"/>
          <w:sz w:val="24"/>
        </w:rPr>
        <w:t xml:space="preserve">Ph: +44 (0)1782 294896, </w:t>
      </w:r>
      <w:r w:rsidRPr="00813255">
        <w:rPr>
          <w:b w:val="0"/>
          <w:color w:val="000000" w:themeColor="text1"/>
          <w:sz w:val="24"/>
          <w:lang w:val="it-IT"/>
        </w:rPr>
        <w:t xml:space="preserve">E-mail: </w:t>
      </w:r>
      <w:hyperlink r:id="rId8" w:history="1">
        <w:r w:rsidRPr="002E40CF">
          <w:rPr>
            <w:rStyle w:val="Hyperlink"/>
            <w:b w:val="0"/>
            <w:color w:val="000000" w:themeColor="text1"/>
            <w:sz w:val="24"/>
          </w:rPr>
          <w:t>daniel.jolley@staffs.ac.uk</w:t>
        </w:r>
      </w:hyperlink>
      <w:r w:rsidRPr="002E40CF">
        <w:rPr>
          <w:b w:val="0"/>
          <w:color w:val="000000" w:themeColor="text1"/>
          <w:sz w:val="24"/>
        </w:rPr>
        <w:t xml:space="preserve">. </w:t>
      </w:r>
    </w:p>
    <w:p w14:paraId="1D6D90BC" w14:textId="77777777" w:rsidR="00041AD5" w:rsidRPr="002E40CF" w:rsidRDefault="00041AD5" w:rsidP="00041AD5">
      <w:pPr>
        <w:jc w:val="center"/>
        <w:rPr>
          <w:rFonts w:ascii="Arial" w:hAnsi="Arial" w:cs="Arial"/>
          <w:sz w:val="32"/>
        </w:rPr>
      </w:pPr>
    </w:p>
    <w:p w14:paraId="3A5F27C5" w14:textId="77777777" w:rsidR="004E2C55" w:rsidRPr="002E40CF" w:rsidRDefault="004E2C55" w:rsidP="00F440C3">
      <w:pPr>
        <w:spacing w:after="0" w:line="480" w:lineRule="auto"/>
      </w:pPr>
    </w:p>
    <w:p w14:paraId="6F857426" w14:textId="77777777" w:rsidR="004E2C55" w:rsidRPr="002E40CF" w:rsidRDefault="004E2C55" w:rsidP="00F440C3">
      <w:pPr>
        <w:spacing w:after="0" w:line="480" w:lineRule="auto"/>
      </w:pPr>
    </w:p>
    <w:p w14:paraId="4B721C0D" w14:textId="236FECB3" w:rsidR="004E2C55" w:rsidRPr="00E76DA0" w:rsidRDefault="00E76DA0" w:rsidP="00F440C3">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w:t>
      </w:r>
      <w:r w:rsidR="004E2C55" w:rsidRPr="00E76DA0">
        <w:rPr>
          <w:rFonts w:ascii="Times New Roman" w:hAnsi="Times New Roman" w:cs="Times New Roman"/>
          <w:b/>
          <w:sz w:val="24"/>
          <w:szCs w:val="24"/>
        </w:rPr>
        <w:t>bstract</w:t>
      </w:r>
    </w:p>
    <w:p w14:paraId="73AAF8EF" w14:textId="31F4071C" w:rsidR="00E76DA0" w:rsidRDefault="004731D1" w:rsidP="00F440C3">
      <w:pPr>
        <w:spacing w:after="0" w:line="480" w:lineRule="auto"/>
        <w:rPr>
          <w:rFonts w:ascii="Times New Roman" w:hAnsi="Times New Roman" w:cs="Times New Roman"/>
          <w:noProof/>
          <w:sz w:val="24"/>
          <w:szCs w:val="24"/>
        </w:rPr>
      </w:pPr>
      <w:r>
        <w:rPr>
          <w:rFonts w:ascii="Times New Roman" w:hAnsi="Times New Roman" w:cs="Times New Roman"/>
          <w:sz w:val="24"/>
          <w:szCs w:val="24"/>
        </w:rPr>
        <w:t xml:space="preserve">Belief in conspiracy theories </w:t>
      </w:r>
      <w:r w:rsidR="008871CD">
        <w:rPr>
          <w:rFonts w:ascii="Times New Roman" w:hAnsi="Times New Roman" w:cs="Times New Roman"/>
          <w:sz w:val="24"/>
          <w:szCs w:val="24"/>
        </w:rPr>
        <w:t>is</w:t>
      </w:r>
      <w:r>
        <w:rPr>
          <w:rFonts w:ascii="Times New Roman" w:hAnsi="Times New Roman" w:cs="Times New Roman"/>
          <w:sz w:val="24"/>
          <w:szCs w:val="24"/>
        </w:rPr>
        <w:t xml:space="preserve"> </w:t>
      </w:r>
      <w:r w:rsidR="008871CD">
        <w:rPr>
          <w:rFonts w:ascii="Times New Roman" w:hAnsi="Times New Roman" w:cs="Times New Roman"/>
          <w:sz w:val="24"/>
          <w:szCs w:val="24"/>
        </w:rPr>
        <w:t>associated with</w:t>
      </w:r>
      <w:r>
        <w:rPr>
          <w:rFonts w:ascii="Times New Roman" w:hAnsi="Times New Roman" w:cs="Times New Roman"/>
          <w:sz w:val="24"/>
          <w:szCs w:val="24"/>
        </w:rPr>
        <w:t xml:space="preserve"> negative </w:t>
      </w:r>
      <w:r w:rsidR="00552920">
        <w:rPr>
          <w:rFonts w:ascii="Times New Roman" w:hAnsi="Times New Roman" w:cs="Times New Roman"/>
          <w:sz w:val="24"/>
          <w:szCs w:val="24"/>
        </w:rPr>
        <w:t>outcomes</w:t>
      </w:r>
      <w:r>
        <w:rPr>
          <w:rFonts w:ascii="Times New Roman" w:hAnsi="Times New Roman" w:cs="Times New Roman"/>
          <w:sz w:val="24"/>
          <w:szCs w:val="24"/>
        </w:rPr>
        <w:t xml:space="preserve"> such as political disengagement</w:t>
      </w:r>
      <w:r w:rsidR="00F105A8">
        <w:rPr>
          <w:rFonts w:ascii="Times New Roman" w:hAnsi="Times New Roman" w:cs="Times New Roman"/>
          <w:sz w:val="24"/>
          <w:szCs w:val="24"/>
        </w:rPr>
        <w:t>, prejudice,</w:t>
      </w:r>
      <w:r w:rsidR="00542094">
        <w:rPr>
          <w:rFonts w:ascii="Times New Roman" w:hAnsi="Times New Roman" w:cs="Times New Roman"/>
          <w:sz w:val="24"/>
          <w:szCs w:val="24"/>
        </w:rPr>
        <w:t xml:space="preserve"> and environmental inaction</w:t>
      </w:r>
      <w:r>
        <w:rPr>
          <w:rFonts w:ascii="Times New Roman" w:hAnsi="Times New Roman" w:cs="Times New Roman"/>
          <w:sz w:val="24"/>
          <w:szCs w:val="24"/>
        </w:rPr>
        <w:t xml:space="preserve">. </w:t>
      </w:r>
      <w:r w:rsidR="00542094">
        <w:rPr>
          <w:rFonts w:ascii="Times New Roman" w:hAnsi="Times New Roman" w:cs="Times New Roman"/>
          <w:sz w:val="24"/>
          <w:szCs w:val="24"/>
        </w:rPr>
        <w:t xml:space="preserve"> </w:t>
      </w:r>
      <w:r w:rsidR="005D56B4">
        <w:rPr>
          <w:rFonts w:ascii="Times New Roman" w:hAnsi="Times New Roman" w:cs="Times New Roman"/>
          <w:sz w:val="24"/>
          <w:szCs w:val="24"/>
        </w:rPr>
        <w:t>The current studies</w:t>
      </w:r>
      <w:r w:rsidR="00BE59CB">
        <w:rPr>
          <w:rFonts w:ascii="Times New Roman" w:hAnsi="Times New Roman" w:cs="Times New Roman"/>
          <w:sz w:val="24"/>
          <w:szCs w:val="24"/>
        </w:rPr>
        <w:t>—</w:t>
      </w:r>
      <w:r w:rsidR="006D59BF">
        <w:rPr>
          <w:rFonts w:ascii="Times New Roman" w:hAnsi="Times New Roman" w:cs="Times New Roman"/>
          <w:sz w:val="24"/>
          <w:szCs w:val="24"/>
        </w:rPr>
        <w:t xml:space="preserve">one cross-sectional </w:t>
      </w:r>
      <w:r w:rsidR="001D2152">
        <w:rPr>
          <w:rFonts w:ascii="Times New Roman" w:hAnsi="Times New Roman" w:cs="Times New Roman"/>
          <w:sz w:val="24"/>
          <w:szCs w:val="24"/>
        </w:rPr>
        <w:t>(</w:t>
      </w:r>
      <w:r w:rsidR="001D2152" w:rsidRPr="008871CD">
        <w:rPr>
          <w:rFonts w:ascii="Times New Roman" w:hAnsi="Times New Roman" w:cs="Times New Roman"/>
          <w:i/>
          <w:sz w:val="24"/>
          <w:szCs w:val="24"/>
        </w:rPr>
        <w:t>N</w:t>
      </w:r>
      <w:r w:rsidR="001D2152">
        <w:rPr>
          <w:rFonts w:ascii="Times New Roman" w:hAnsi="Times New Roman" w:cs="Times New Roman"/>
          <w:sz w:val="24"/>
          <w:szCs w:val="24"/>
        </w:rPr>
        <w:t xml:space="preserve"> = 252) </w:t>
      </w:r>
      <w:r w:rsidR="006D59BF">
        <w:rPr>
          <w:rFonts w:ascii="Times New Roman" w:hAnsi="Times New Roman" w:cs="Times New Roman"/>
          <w:sz w:val="24"/>
          <w:szCs w:val="24"/>
        </w:rPr>
        <w:t>and one experimental</w:t>
      </w:r>
      <w:r w:rsidR="001D2152">
        <w:rPr>
          <w:rFonts w:ascii="Times New Roman" w:hAnsi="Times New Roman" w:cs="Times New Roman"/>
          <w:sz w:val="24"/>
          <w:szCs w:val="24"/>
        </w:rPr>
        <w:t xml:space="preserve"> (</w:t>
      </w:r>
      <w:r w:rsidR="001D2152" w:rsidRPr="008871CD">
        <w:rPr>
          <w:rFonts w:ascii="Times New Roman" w:hAnsi="Times New Roman" w:cs="Times New Roman"/>
          <w:i/>
          <w:sz w:val="24"/>
          <w:szCs w:val="24"/>
        </w:rPr>
        <w:t>N</w:t>
      </w:r>
      <w:r w:rsidR="001D2152">
        <w:rPr>
          <w:rFonts w:ascii="Times New Roman" w:hAnsi="Times New Roman" w:cs="Times New Roman"/>
          <w:sz w:val="24"/>
          <w:szCs w:val="24"/>
        </w:rPr>
        <w:t xml:space="preserve"> = 120)</w:t>
      </w:r>
      <w:r w:rsidR="00BE59CB">
        <w:rPr>
          <w:rFonts w:ascii="Times New Roman" w:hAnsi="Times New Roman" w:cs="Times New Roman"/>
          <w:sz w:val="24"/>
          <w:szCs w:val="24"/>
        </w:rPr>
        <w:t>—</w:t>
      </w:r>
      <w:r>
        <w:rPr>
          <w:rFonts w:ascii="Times New Roman" w:hAnsi="Times New Roman" w:cs="Times New Roman"/>
          <w:sz w:val="24"/>
          <w:szCs w:val="24"/>
        </w:rPr>
        <w:t>test</w:t>
      </w:r>
      <w:r w:rsidR="00617D12">
        <w:rPr>
          <w:rFonts w:ascii="Times New Roman" w:hAnsi="Times New Roman" w:cs="Times New Roman"/>
          <w:sz w:val="24"/>
          <w:szCs w:val="24"/>
        </w:rPr>
        <w:t>ed</w:t>
      </w:r>
      <w:r>
        <w:rPr>
          <w:rFonts w:ascii="Times New Roman" w:hAnsi="Times New Roman" w:cs="Times New Roman"/>
          <w:sz w:val="24"/>
          <w:szCs w:val="24"/>
        </w:rPr>
        <w:t xml:space="preserve"> the hypothesis that belief</w:t>
      </w:r>
      <w:r w:rsidR="006D59BF">
        <w:rPr>
          <w:rFonts w:ascii="Times New Roman" w:hAnsi="Times New Roman" w:cs="Times New Roman"/>
          <w:sz w:val="24"/>
          <w:szCs w:val="24"/>
        </w:rPr>
        <w:t xml:space="preserve"> in conspiracy theories </w:t>
      </w:r>
      <w:r w:rsidR="0026026F">
        <w:rPr>
          <w:rFonts w:ascii="Times New Roman" w:hAnsi="Times New Roman" w:cs="Times New Roman"/>
          <w:sz w:val="24"/>
          <w:szCs w:val="24"/>
        </w:rPr>
        <w:t>would increase</w:t>
      </w:r>
      <w:r>
        <w:rPr>
          <w:rFonts w:ascii="Times New Roman" w:hAnsi="Times New Roman" w:cs="Times New Roman"/>
          <w:sz w:val="24"/>
          <w:szCs w:val="24"/>
        </w:rPr>
        <w:t xml:space="preserve"> intentions to engage</w:t>
      </w:r>
      <w:r w:rsidR="006D59BF">
        <w:rPr>
          <w:rFonts w:ascii="Times New Roman" w:hAnsi="Times New Roman" w:cs="Times New Roman"/>
          <w:sz w:val="24"/>
          <w:szCs w:val="24"/>
        </w:rPr>
        <w:t xml:space="preserve"> in everyday </w:t>
      </w:r>
      <w:r w:rsidR="00051135">
        <w:rPr>
          <w:rFonts w:ascii="Times New Roman" w:hAnsi="Times New Roman" w:cs="Times New Roman"/>
          <w:sz w:val="24"/>
          <w:szCs w:val="24"/>
        </w:rPr>
        <w:t>crime</w:t>
      </w:r>
      <w:r w:rsidR="006D59BF">
        <w:rPr>
          <w:rFonts w:ascii="Times New Roman" w:hAnsi="Times New Roman" w:cs="Times New Roman"/>
          <w:sz w:val="24"/>
          <w:szCs w:val="24"/>
        </w:rPr>
        <w:t xml:space="preserve">. </w:t>
      </w:r>
      <w:r w:rsidR="00617D12">
        <w:rPr>
          <w:rFonts w:ascii="Times New Roman" w:hAnsi="Times New Roman" w:cs="Times New Roman"/>
          <w:sz w:val="24"/>
          <w:szCs w:val="24"/>
        </w:rPr>
        <w:t xml:space="preserve"> </w:t>
      </w:r>
      <w:r w:rsidR="00961092" w:rsidRPr="006D59BF">
        <w:rPr>
          <w:rFonts w:ascii="Times New Roman" w:hAnsi="Times New Roman" w:cs="Times New Roman"/>
          <w:sz w:val="24"/>
          <w:szCs w:val="24"/>
        </w:rPr>
        <w:t>Study</w:t>
      </w:r>
      <w:r w:rsidR="00961092" w:rsidRPr="00E76DA0">
        <w:rPr>
          <w:rFonts w:ascii="Times New Roman" w:hAnsi="Times New Roman" w:cs="Times New Roman"/>
          <w:sz w:val="24"/>
          <w:szCs w:val="24"/>
        </w:rPr>
        <w:t xml:space="preserve"> 1 demonstrated that</w:t>
      </w:r>
      <w:r w:rsidR="00E76DA0">
        <w:rPr>
          <w:rFonts w:ascii="Times New Roman" w:hAnsi="Times New Roman" w:cs="Times New Roman"/>
          <w:sz w:val="24"/>
          <w:szCs w:val="24"/>
        </w:rPr>
        <w:t xml:space="preserve"> belief in c</w:t>
      </w:r>
      <w:r w:rsidR="00961092" w:rsidRPr="00E76DA0">
        <w:rPr>
          <w:rFonts w:ascii="Times New Roman" w:hAnsi="Times New Roman" w:cs="Times New Roman"/>
          <w:sz w:val="24"/>
          <w:szCs w:val="24"/>
        </w:rPr>
        <w:t xml:space="preserve">onspiracy theories </w:t>
      </w:r>
      <w:r w:rsidR="00FA0EB1">
        <w:rPr>
          <w:rFonts w:ascii="Times New Roman" w:hAnsi="Times New Roman" w:cs="Times New Roman"/>
          <w:sz w:val="24"/>
          <w:szCs w:val="24"/>
        </w:rPr>
        <w:t>predicted</w:t>
      </w:r>
      <w:r w:rsidR="00961092" w:rsidRPr="00E76DA0">
        <w:rPr>
          <w:rFonts w:ascii="Times New Roman" w:hAnsi="Times New Roman" w:cs="Times New Roman"/>
          <w:sz w:val="24"/>
          <w:szCs w:val="24"/>
        </w:rPr>
        <w:t xml:space="preserve"> </w:t>
      </w:r>
      <w:r w:rsidR="00051135">
        <w:rPr>
          <w:rFonts w:ascii="Times New Roman" w:hAnsi="Times New Roman" w:cs="Times New Roman"/>
          <w:noProof/>
          <w:sz w:val="24"/>
          <w:szCs w:val="24"/>
        </w:rPr>
        <w:t>everyday crime</w:t>
      </w:r>
      <w:r w:rsidR="00CF1EB2" w:rsidRPr="00E76DA0">
        <w:rPr>
          <w:rFonts w:ascii="Times New Roman" w:hAnsi="Times New Roman" w:cs="Times New Roman"/>
          <w:sz w:val="24"/>
          <w:szCs w:val="24"/>
        </w:rPr>
        <w:t xml:space="preserve"> </w:t>
      </w:r>
      <w:r w:rsidR="00377B45">
        <w:rPr>
          <w:rFonts w:ascii="Times New Roman" w:hAnsi="Times New Roman" w:cs="Times New Roman"/>
          <w:sz w:val="24"/>
          <w:szCs w:val="24"/>
        </w:rPr>
        <w:t xml:space="preserve">behaviours </w:t>
      </w:r>
      <w:r w:rsidR="00932674">
        <w:rPr>
          <w:rFonts w:ascii="Times New Roman" w:hAnsi="Times New Roman" w:cs="Times New Roman"/>
          <w:sz w:val="24"/>
          <w:szCs w:val="24"/>
        </w:rPr>
        <w:t xml:space="preserve">when controlling for </w:t>
      </w:r>
      <w:r w:rsidR="00961092" w:rsidRPr="00E76DA0">
        <w:rPr>
          <w:rFonts w:ascii="Times New Roman" w:hAnsi="Times New Roman" w:cs="Times New Roman"/>
          <w:sz w:val="24"/>
          <w:szCs w:val="24"/>
        </w:rPr>
        <w:t xml:space="preserve">other known predictors </w:t>
      </w:r>
      <w:r w:rsidR="00E76DA0">
        <w:rPr>
          <w:rFonts w:ascii="Times New Roman" w:hAnsi="Times New Roman" w:cs="Times New Roman"/>
          <w:sz w:val="24"/>
          <w:szCs w:val="24"/>
        </w:rPr>
        <w:t xml:space="preserve">of </w:t>
      </w:r>
      <w:r w:rsidR="00DE7307" w:rsidRPr="00DE7307">
        <w:rPr>
          <w:rFonts w:ascii="Times New Roman" w:hAnsi="Times New Roman" w:cs="Times New Roman"/>
          <w:noProof/>
          <w:sz w:val="24"/>
          <w:szCs w:val="24"/>
        </w:rPr>
        <w:t>everyday</w:t>
      </w:r>
      <w:r w:rsidR="00DE7307">
        <w:rPr>
          <w:rFonts w:ascii="Times New Roman" w:hAnsi="Times New Roman" w:cs="Times New Roman"/>
          <w:sz w:val="24"/>
          <w:szCs w:val="24"/>
        </w:rPr>
        <w:t xml:space="preserve"> crime</w:t>
      </w:r>
      <w:r w:rsidR="00DE7307" w:rsidRPr="00E76DA0">
        <w:rPr>
          <w:rFonts w:ascii="Times New Roman" w:hAnsi="Times New Roman" w:cs="Times New Roman"/>
          <w:sz w:val="24"/>
          <w:szCs w:val="24"/>
        </w:rPr>
        <w:t xml:space="preserve"> </w:t>
      </w:r>
      <w:r w:rsidR="00961092" w:rsidRPr="00E76DA0">
        <w:rPr>
          <w:rFonts w:ascii="Times New Roman" w:hAnsi="Times New Roman" w:cs="Times New Roman"/>
          <w:sz w:val="24"/>
          <w:szCs w:val="24"/>
        </w:rPr>
        <w:t>(</w:t>
      </w:r>
      <w:r w:rsidR="00FA0EB1">
        <w:rPr>
          <w:rFonts w:ascii="Times New Roman" w:hAnsi="Times New Roman" w:cs="Times New Roman"/>
          <w:sz w:val="24"/>
          <w:szCs w:val="24"/>
        </w:rPr>
        <w:t>e.g.,</w:t>
      </w:r>
      <w:r w:rsidR="00961092" w:rsidRPr="00E76DA0">
        <w:rPr>
          <w:rFonts w:ascii="Times New Roman" w:hAnsi="Times New Roman" w:cs="Times New Roman"/>
          <w:sz w:val="24"/>
          <w:szCs w:val="24"/>
        </w:rPr>
        <w:t xml:space="preserve"> Honesty-Humility</w:t>
      </w:r>
      <w:r w:rsidR="008871CD">
        <w:rPr>
          <w:rFonts w:ascii="Times New Roman" w:hAnsi="Times New Roman" w:cs="Times New Roman"/>
          <w:sz w:val="24"/>
          <w:szCs w:val="24"/>
        </w:rPr>
        <w:t xml:space="preserve">).  </w:t>
      </w:r>
      <w:r w:rsidR="00E76DA0">
        <w:rPr>
          <w:rFonts w:ascii="Times New Roman" w:hAnsi="Times New Roman" w:cs="Times New Roman"/>
          <w:sz w:val="24"/>
          <w:szCs w:val="24"/>
        </w:rPr>
        <w:t xml:space="preserve">Study 2 </w:t>
      </w:r>
      <w:r w:rsidR="00E76DA0" w:rsidRPr="00E76DA0">
        <w:rPr>
          <w:rFonts w:ascii="Times New Roman" w:hAnsi="Times New Roman" w:cs="Times New Roman"/>
          <w:sz w:val="24"/>
          <w:szCs w:val="24"/>
        </w:rPr>
        <w:t>demonstrated that exposure to conspiracy theories (vs. control) increase</w:t>
      </w:r>
      <w:r w:rsidR="00E76DA0">
        <w:rPr>
          <w:rFonts w:ascii="Times New Roman" w:hAnsi="Times New Roman" w:cs="Times New Roman"/>
          <w:sz w:val="24"/>
          <w:szCs w:val="24"/>
        </w:rPr>
        <w:t>d</w:t>
      </w:r>
      <w:r w:rsidR="00E76DA0" w:rsidRPr="00E76DA0">
        <w:rPr>
          <w:rFonts w:ascii="Times New Roman" w:hAnsi="Times New Roman" w:cs="Times New Roman"/>
          <w:sz w:val="24"/>
          <w:szCs w:val="24"/>
        </w:rPr>
        <w:t xml:space="preserve"> intentions to engage in </w:t>
      </w:r>
      <w:r w:rsidR="00DE7307" w:rsidRPr="00A50CD5">
        <w:rPr>
          <w:rFonts w:ascii="Times New Roman" w:hAnsi="Times New Roman" w:cs="Times New Roman"/>
          <w:noProof/>
          <w:sz w:val="24"/>
          <w:szCs w:val="24"/>
        </w:rPr>
        <w:t>ever</w:t>
      </w:r>
      <w:r w:rsidR="00A50CD5">
        <w:rPr>
          <w:rFonts w:ascii="Times New Roman" w:hAnsi="Times New Roman" w:cs="Times New Roman"/>
          <w:noProof/>
          <w:sz w:val="24"/>
          <w:szCs w:val="24"/>
        </w:rPr>
        <w:t>y</w:t>
      </w:r>
      <w:r w:rsidR="00DE7307" w:rsidRPr="00A50CD5">
        <w:rPr>
          <w:rFonts w:ascii="Times New Roman" w:hAnsi="Times New Roman" w:cs="Times New Roman"/>
          <w:noProof/>
          <w:sz w:val="24"/>
          <w:szCs w:val="24"/>
        </w:rPr>
        <w:t>day</w:t>
      </w:r>
      <w:r w:rsidR="00DE7307">
        <w:rPr>
          <w:rFonts w:ascii="Times New Roman" w:hAnsi="Times New Roman" w:cs="Times New Roman"/>
          <w:sz w:val="24"/>
          <w:szCs w:val="24"/>
        </w:rPr>
        <w:t xml:space="preserve"> crime</w:t>
      </w:r>
      <w:r w:rsidR="00E76DA0" w:rsidRPr="00E76DA0">
        <w:rPr>
          <w:rFonts w:ascii="Times New Roman" w:hAnsi="Times New Roman" w:cs="Times New Roman"/>
          <w:sz w:val="24"/>
          <w:szCs w:val="24"/>
        </w:rPr>
        <w:t xml:space="preserve"> in the f</w:t>
      </w:r>
      <w:r w:rsidR="00E76DA0">
        <w:rPr>
          <w:rFonts w:ascii="Times New Roman" w:hAnsi="Times New Roman" w:cs="Times New Roman"/>
          <w:sz w:val="24"/>
          <w:szCs w:val="24"/>
        </w:rPr>
        <w:t xml:space="preserve">uture, </w:t>
      </w:r>
      <w:r w:rsidR="00BE7F2F">
        <w:rPr>
          <w:rFonts w:ascii="Times New Roman" w:hAnsi="Times New Roman" w:cs="Times New Roman"/>
          <w:sz w:val="24"/>
          <w:szCs w:val="24"/>
        </w:rPr>
        <w:t xml:space="preserve">through an </w:t>
      </w:r>
      <w:r w:rsidR="00E76DA0">
        <w:rPr>
          <w:rFonts w:ascii="Times New Roman" w:hAnsi="Times New Roman" w:cs="Times New Roman"/>
          <w:sz w:val="24"/>
          <w:szCs w:val="24"/>
        </w:rPr>
        <w:t>increase</w:t>
      </w:r>
      <w:r w:rsidR="00BE7F2F">
        <w:rPr>
          <w:rFonts w:ascii="Times New Roman" w:hAnsi="Times New Roman" w:cs="Times New Roman"/>
          <w:sz w:val="24"/>
          <w:szCs w:val="24"/>
        </w:rPr>
        <w:t>d</w:t>
      </w:r>
      <w:r w:rsidR="00E76DA0" w:rsidRPr="00E76DA0">
        <w:rPr>
          <w:rFonts w:ascii="Times New Roman" w:hAnsi="Times New Roman" w:cs="Times New Roman"/>
          <w:sz w:val="24"/>
          <w:szCs w:val="24"/>
        </w:rPr>
        <w:t xml:space="preserve"> feeling of anomie.  </w:t>
      </w:r>
      <w:r w:rsidR="004D35B2">
        <w:rPr>
          <w:rFonts w:ascii="Times New Roman" w:hAnsi="Times New Roman" w:cs="Times New Roman"/>
          <w:sz w:val="24"/>
          <w:szCs w:val="24"/>
        </w:rPr>
        <w:t>T</w:t>
      </w:r>
      <w:r w:rsidR="00617D12">
        <w:rPr>
          <w:rFonts w:ascii="Times New Roman" w:hAnsi="Times New Roman" w:cs="Times New Roman"/>
          <w:sz w:val="24"/>
          <w:szCs w:val="24"/>
        </w:rPr>
        <w:t xml:space="preserve">he perception that others have conspired </w:t>
      </w:r>
      <w:r w:rsidR="00932674">
        <w:rPr>
          <w:rFonts w:ascii="Times New Roman" w:hAnsi="Times New Roman" w:cs="Times New Roman"/>
          <w:sz w:val="24"/>
          <w:szCs w:val="24"/>
        </w:rPr>
        <w:t xml:space="preserve">may </w:t>
      </w:r>
      <w:r w:rsidR="004D35B2">
        <w:rPr>
          <w:rFonts w:ascii="Times New Roman" w:hAnsi="Times New Roman" w:cs="Times New Roman"/>
          <w:sz w:val="24"/>
          <w:szCs w:val="24"/>
        </w:rPr>
        <w:t xml:space="preserve">therefore </w:t>
      </w:r>
      <w:r w:rsidR="00A6545E">
        <w:rPr>
          <w:rFonts w:ascii="Times New Roman" w:hAnsi="Times New Roman" w:cs="Times New Roman"/>
          <w:sz w:val="24"/>
          <w:szCs w:val="24"/>
        </w:rPr>
        <w:t xml:space="preserve">in some contexts </w:t>
      </w:r>
      <w:r w:rsidR="007B626F">
        <w:rPr>
          <w:rFonts w:ascii="Times New Roman" w:hAnsi="Times New Roman" w:cs="Times New Roman"/>
          <w:sz w:val="24"/>
          <w:szCs w:val="24"/>
        </w:rPr>
        <w:t xml:space="preserve">lead to </w:t>
      </w:r>
      <w:r w:rsidR="00184760">
        <w:rPr>
          <w:rFonts w:ascii="Times New Roman" w:hAnsi="Times New Roman" w:cs="Times New Roman"/>
          <w:sz w:val="24"/>
          <w:szCs w:val="24"/>
        </w:rPr>
        <w:t>negative</w:t>
      </w:r>
      <w:r w:rsidR="002C352B">
        <w:rPr>
          <w:rFonts w:ascii="Times New Roman" w:hAnsi="Times New Roman" w:cs="Times New Roman"/>
          <w:sz w:val="24"/>
          <w:szCs w:val="24"/>
        </w:rPr>
        <w:t xml:space="preserve"> </w:t>
      </w:r>
      <w:r w:rsidR="007B626F">
        <w:rPr>
          <w:rFonts w:ascii="Times New Roman" w:hAnsi="Times New Roman" w:cs="Times New Roman"/>
          <w:sz w:val="24"/>
          <w:szCs w:val="24"/>
        </w:rPr>
        <w:t xml:space="preserve">action rather than </w:t>
      </w:r>
      <w:r w:rsidR="005D56B4">
        <w:rPr>
          <w:rFonts w:ascii="Times New Roman" w:hAnsi="Times New Roman" w:cs="Times New Roman"/>
          <w:sz w:val="24"/>
          <w:szCs w:val="24"/>
        </w:rPr>
        <w:t xml:space="preserve">inaction. </w:t>
      </w:r>
    </w:p>
    <w:p w14:paraId="011CDD58" w14:textId="77777777" w:rsidR="00E76DA0" w:rsidRPr="00E76DA0" w:rsidRDefault="00E76DA0" w:rsidP="00491FC5">
      <w:pPr>
        <w:spacing w:after="0" w:line="480" w:lineRule="auto"/>
        <w:rPr>
          <w:rFonts w:ascii="Times New Roman" w:hAnsi="Times New Roman" w:cs="Times New Roman"/>
          <w:sz w:val="24"/>
          <w:szCs w:val="24"/>
        </w:rPr>
      </w:pPr>
    </w:p>
    <w:p w14:paraId="4B641777" w14:textId="77777777" w:rsidR="00E76DA0" w:rsidRPr="00E76DA0" w:rsidRDefault="00E76DA0" w:rsidP="00987E36">
      <w:pPr>
        <w:spacing w:after="0" w:line="480" w:lineRule="auto"/>
        <w:rPr>
          <w:rFonts w:ascii="Times New Roman" w:hAnsi="Times New Roman" w:cs="Times New Roman"/>
          <w:caps/>
          <w:sz w:val="24"/>
          <w:szCs w:val="24"/>
        </w:rPr>
      </w:pPr>
      <w:r w:rsidRPr="00E76DA0">
        <w:rPr>
          <w:rFonts w:ascii="Times New Roman" w:hAnsi="Times New Roman" w:cs="Times New Roman"/>
          <w:caps/>
          <w:sz w:val="24"/>
          <w:szCs w:val="24"/>
        </w:rPr>
        <w:t xml:space="preserve">Keywords: </w:t>
      </w:r>
    </w:p>
    <w:p w14:paraId="59E5074C" w14:textId="1B195177" w:rsidR="004E2C55" w:rsidRPr="00E76DA0" w:rsidRDefault="00E76DA0" w:rsidP="00274B2E">
      <w:pPr>
        <w:spacing w:after="0" w:line="480" w:lineRule="auto"/>
        <w:rPr>
          <w:rFonts w:ascii="Times New Roman" w:hAnsi="Times New Roman" w:cs="Times New Roman"/>
          <w:sz w:val="24"/>
          <w:szCs w:val="24"/>
        </w:rPr>
      </w:pPr>
      <w:r w:rsidRPr="00E76DA0">
        <w:rPr>
          <w:rFonts w:ascii="Times New Roman" w:hAnsi="Times New Roman" w:cs="Times New Roman"/>
          <w:sz w:val="24"/>
          <w:szCs w:val="24"/>
        </w:rPr>
        <w:t xml:space="preserve">Conspiracy theories, </w:t>
      </w:r>
      <w:r w:rsidR="00F85D19">
        <w:rPr>
          <w:rFonts w:ascii="Times New Roman" w:hAnsi="Times New Roman" w:cs="Times New Roman"/>
          <w:sz w:val="24"/>
          <w:szCs w:val="24"/>
        </w:rPr>
        <w:t>conspiracy belief</w:t>
      </w:r>
      <w:r w:rsidR="00C71269">
        <w:rPr>
          <w:rFonts w:ascii="Times New Roman" w:hAnsi="Times New Roman" w:cs="Times New Roman"/>
          <w:sz w:val="24"/>
          <w:szCs w:val="24"/>
        </w:rPr>
        <w:t>s</w:t>
      </w:r>
      <w:r w:rsidR="00F85D19">
        <w:rPr>
          <w:rFonts w:ascii="Times New Roman" w:hAnsi="Times New Roman" w:cs="Times New Roman"/>
          <w:sz w:val="24"/>
          <w:szCs w:val="24"/>
        </w:rPr>
        <w:t xml:space="preserve">, </w:t>
      </w:r>
      <w:r w:rsidR="00663E1F">
        <w:rPr>
          <w:rFonts w:ascii="Times New Roman" w:hAnsi="Times New Roman" w:cs="Times New Roman"/>
          <w:sz w:val="24"/>
          <w:szCs w:val="24"/>
        </w:rPr>
        <w:t>everyday crim</w:t>
      </w:r>
      <w:r w:rsidR="00DE7307">
        <w:rPr>
          <w:rFonts w:ascii="Times New Roman" w:hAnsi="Times New Roman" w:cs="Times New Roman"/>
          <w:sz w:val="24"/>
          <w:szCs w:val="24"/>
        </w:rPr>
        <w:t>e</w:t>
      </w:r>
      <w:r w:rsidRPr="00E76DA0">
        <w:rPr>
          <w:rFonts w:ascii="Times New Roman" w:hAnsi="Times New Roman" w:cs="Times New Roman"/>
          <w:sz w:val="24"/>
          <w:szCs w:val="24"/>
        </w:rPr>
        <w:t>, unethical behaviour</w:t>
      </w:r>
      <w:r>
        <w:rPr>
          <w:rFonts w:ascii="Times New Roman" w:hAnsi="Times New Roman" w:cs="Times New Roman"/>
          <w:sz w:val="24"/>
          <w:szCs w:val="24"/>
        </w:rPr>
        <w:t>, anomie</w:t>
      </w:r>
    </w:p>
    <w:p w14:paraId="4255D676" w14:textId="77777777" w:rsidR="004E2C55" w:rsidRPr="00E76DA0" w:rsidRDefault="004E2C55" w:rsidP="004F03E4">
      <w:pPr>
        <w:spacing w:after="0" w:line="480" w:lineRule="auto"/>
        <w:rPr>
          <w:rFonts w:ascii="Times New Roman" w:hAnsi="Times New Roman" w:cs="Times New Roman"/>
          <w:b/>
          <w:sz w:val="24"/>
          <w:szCs w:val="24"/>
        </w:rPr>
      </w:pPr>
    </w:p>
    <w:p w14:paraId="3D30539E" w14:textId="77777777" w:rsidR="00EA1349" w:rsidRDefault="00EA1349" w:rsidP="00E21132">
      <w:pPr>
        <w:spacing w:after="0" w:line="259" w:lineRule="auto"/>
        <w:rPr>
          <w:b/>
        </w:rPr>
      </w:pPr>
      <w:r>
        <w:rPr>
          <w:b/>
        </w:rPr>
        <w:br w:type="page"/>
      </w:r>
    </w:p>
    <w:p w14:paraId="4CD14C59" w14:textId="4C0D8190" w:rsidR="002D2582" w:rsidRPr="00E76DA0" w:rsidRDefault="002D2582" w:rsidP="00F440C3">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Belief in conspiracy theories and intentions to engage in</w:t>
      </w:r>
      <w:r w:rsidRPr="00E76DA0">
        <w:rPr>
          <w:rFonts w:ascii="Times New Roman" w:hAnsi="Times New Roman" w:cs="Times New Roman"/>
          <w:b/>
          <w:sz w:val="24"/>
          <w:szCs w:val="24"/>
        </w:rPr>
        <w:t xml:space="preserve"> </w:t>
      </w:r>
      <w:r>
        <w:rPr>
          <w:rFonts w:ascii="Times New Roman" w:hAnsi="Times New Roman" w:cs="Times New Roman"/>
          <w:b/>
          <w:sz w:val="24"/>
          <w:szCs w:val="24"/>
        </w:rPr>
        <w:t>everyday crime</w:t>
      </w:r>
    </w:p>
    <w:p w14:paraId="63CF9E50" w14:textId="4B56A93E" w:rsidR="00A10E71" w:rsidRDefault="00E175D4" w:rsidP="00491FC5">
      <w:pPr>
        <w:spacing w:after="0" w:line="480" w:lineRule="auto"/>
        <w:ind w:firstLine="720"/>
        <w:rPr>
          <w:rFonts w:ascii="Times New Roman" w:hAnsi="Times New Roman" w:cs="Times New Roman"/>
          <w:color w:val="000000"/>
          <w:sz w:val="24"/>
          <w:szCs w:val="24"/>
        </w:rPr>
      </w:pPr>
      <w:r w:rsidRPr="00A5134F">
        <w:rPr>
          <w:rFonts w:ascii="Times New Roman" w:hAnsi="Times New Roman" w:cs="Times New Roman"/>
          <w:i/>
          <w:color w:val="000000"/>
          <w:sz w:val="24"/>
          <w:szCs w:val="24"/>
        </w:rPr>
        <w:t>Conspiracy theories</w:t>
      </w:r>
      <w:r w:rsidRPr="00B80DCF">
        <w:rPr>
          <w:rFonts w:ascii="Times New Roman" w:hAnsi="Times New Roman" w:cs="Times New Roman"/>
          <w:color w:val="000000"/>
          <w:sz w:val="24"/>
          <w:szCs w:val="24"/>
        </w:rPr>
        <w:t xml:space="preserve"> explain the ultimate causes of significant events </w:t>
      </w:r>
      <w:r w:rsidR="00941308">
        <w:rPr>
          <w:rFonts w:ascii="Times New Roman" w:hAnsi="Times New Roman" w:cs="Times New Roman"/>
          <w:color w:val="000000"/>
          <w:sz w:val="24"/>
          <w:szCs w:val="24"/>
        </w:rPr>
        <w:t xml:space="preserve">and circumstances </w:t>
      </w:r>
      <w:r w:rsidRPr="00B80DCF">
        <w:rPr>
          <w:rFonts w:ascii="Times New Roman" w:hAnsi="Times New Roman" w:cs="Times New Roman"/>
          <w:color w:val="000000"/>
          <w:sz w:val="24"/>
          <w:szCs w:val="24"/>
        </w:rPr>
        <w:t xml:space="preserve">as the secret actions of powerful groups who cover up information to suit their own interests (e.g., Brotherton, 2015; </w:t>
      </w:r>
      <w:r w:rsidR="00BB13B7">
        <w:rPr>
          <w:rFonts w:ascii="Times New Roman" w:hAnsi="Times New Roman" w:cs="Times New Roman"/>
          <w:color w:val="000000"/>
          <w:sz w:val="24"/>
          <w:szCs w:val="24"/>
        </w:rPr>
        <w:t>Douglas, Sutton</w:t>
      </w:r>
      <w:r w:rsidR="00DC78FD">
        <w:rPr>
          <w:rFonts w:ascii="Times New Roman" w:hAnsi="Times New Roman" w:cs="Times New Roman"/>
          <w:color w:val="000000"/>
          <w:sz w:val="24"/>
          <w:szCs w:val="24"/>
        </w:rPr>
        <w:t>,</w:t>
      </w:r>
      <w:r w:rsidR="00BB13B7">
        <w:rPr>
          <w:rFonts w:ascii="Times New Roman" w:hAnsi="Times New Roman" w:cs="Times New Roman"/>
          <w:color w:val="000000"/>
          <w:sz w:val="24"/>
          <w:szCs w:val="24"/>
        </w:rPr>
        <w:t xml:space="preserve"> &amp; Cichocka, </w:t>
      </w:r>
      <w:r w:rsidR="00143C59">
        <w:rPr>
          <w:rFonts w:ascii="Times New Roman" w:hAnsi="Times New Roman" w:cs="Times New Roman"/>
          <w:color w:val="000000"/>
          <w:sz w:val="24"/>
          <w:szCs w:val="24"/>
        </w:rPr>
        <w:t>2017</w:t>
      </w:r>
      <w:r w:rsidRPr="00B80DCF">
        <w:rPr>
          <w:rFonts w:ascii="Times New Roman" w:hAnsi="Times New Roman" w:cs="Times New Roman"/>
          <w:color w:val="000000"/>
          <w:sz w:val="24"/>
          <w:szCs w:val="24"/>
        </w:rPr>
        <w:t xml:space="preserve">). </w:t>
      </w:r>
      <w:r w:rsidR="00772373">
        <w:rPr>
          <w:rFonts w:ascii="Times New Roman" w:hAnsi="Times New Roman" w:cs="Times New Roman"/>
          <w:color w:val="000000"/>
          <w:sz w:val="24"/>
          <w:szCs w:val="24"/>
        </w:rPr>
        <w:t xml:space="preserve"> </w:t>
      </w:r>
      <w:r w:rsidR="005E3C6C">
        <w:rPr>
          <w:rFonts w:ascii="Times New Roman" w:hAnsi="Times New Roman" w:cs="Times New Roman"/>
          <w:color w:val="000000"/>
          <w:sz w:val="24"/>
          <w:szCs w:val="24"/>
        </w:rPr>
        <w:t xml:space="preserve">For example, well-known conspiracy theories allege that climate change is a hoax </w:t>
      </w:r>
      <w:r w:rsidR="006D219E">
        <w:rPr>
          <w:rFonts w:ascii="Times New Roman" w:hAnsi="Times New Roman" w:cs="Times New Roman"/>
          <w:color w:val="000000"/>
          <w:sz w:val="24"/>
          <w:szCs w:val="24"/>
        </w:rPr>
        <w:t xml:space="preserve">fabricated </w:t>
      </w:r>
      <w:r w:rsidR="005E3C6C">
        <w:rPr>
          <w:rFonts w:ascii="Times New Roman" w:hAnsi="Times New Roman" w:cs="Times New Roman"/>
          <w:color w:val="000000"/>
          <w:sz w:val="24"/>
          <w:szCs w:val="24"/>
        </w:rPr>
        <w:t xml:space="preserve">by climate scientists to secure </w:t>
      </w:r>
      <w:r w:rsidR="00DD5AC0">
        <w:rPr>
          <w:rFonts w:ascii="Times New Roman" w:hAnsi="Times New Roman" w:cs="Times New Roman"/>
          <w:color w:val="000000"/>
          <w:sz w:val="24"/>
          <w:szCs w:val="24"/>
        </w:rPr>
        <w:t xml:space="preserve">research </w:t>
      </w:r>
      <w:r w:rsidR="005E3C6C">
        <w:rPr>
          <w:rFonts w:ascii="Times New Roman" w:hAnsi="Times New Roman" w:cs="Times New Roman"/>
          <w:color w:val="000000"/>
          <w:sz w:val="24"/>
          <w:szCs w:val="24"/>
        </w:rPr>
        <w:t>funding (Douglas &amp; Sutton, 2015), that Jewish people control world affairs (</w:t>
      </w:r>
      <w:proofErr w:type="spellStart"/>
      <w:r w:rsidR="005E3C6C" w:rsidRPr="00796B86">
        <w:rPr>
          <w:rFonts w:ascii="Times New Roman" w:hAnsi="Times New Roman" w:cs="Times New Roman"/>
          <w:sz w:val="24"/>
          <w:szCs w:val="24"/>
        </w:rPr>
        <w:t>Golec</w:t>
      </w:r>
      <w:proofErr w:type="spellEnd"/>
      <w:r w:rsidR="005E3C6C" w:rsidRPr="00796B86">
        <w:rPr>
          <w:rFonts w:ascii="Times New Roman" w:hAnsi="Times New Roman" w:cs="Times New Roman"/>
          <w:sz w:val="24"/>
          <w:szCs w:val="24"/>
        </w:rPr>
        <w:t xml:space="preserve"> de Zavala &amp; Cichocka, 2012</w:t>
      </w:r>
      <w:r w:rsidR="005E3C6C">
        <w:rPr>
          <w:rFonts w:ascii="Times New Roman" w:hAnsi="Times New Roman" w:cs="Times New Roman"/>
          <w:sz w:val="24"/>
          <w:szCs w:val="24"/>
        </w:rPr>
        <w:t>)</w:t>
      </w:r>
      <w:r w:rsidR="00DD5AC0">
        <w:rPr>
          <w:rFonts w:ascii="Times New Roman" w:hAnsi="Times New Roman" w:cs="Times New Roman"/>
          <w:sz w:val="24"/>
          <w:szCs w:val="24"/>
        </w:rPr>
        <w:t xml:space="preserve">, and that the harms of vaccines are being covered up so that pharmaceutical companies can </w:t>
      </w:r>
      <w:r w:rsidR="006E755C">
        <w:rPr>
          <w:rFonts w:ascii="Times New Roman" w:hAnsi="Times New Roman" w:cs="Times New Roman"/>
          <w:sz w:val="24"/>
          <w:szCs w:val="24"/>
        </w:rPr>
        <w:t xml:space="preserve">continue to </w:t>
      </w:r>
      <w:r w:rsidR="00DD5AC0">
        <w:rPr>
          <w:rFonts w:ascii="Times New Roman" w:hAnsi="Times New Roman" w:cs="Times New Roman"/>
          <w:sz w:val="24"/>
          <w:szCs w:val="24"/>
        </w:rPr>
        <w:t xml:space="preserve">make </w:t>
      </w:r>
      <w:r w:rsidR="0050648C">
        <w:rPr>
          <w:rFonts w:ascii="Times New Roman" w:hAnsi="Times New Roman" w:cs="Times New Roman"/>
          <w:sz w:val="24"/>
          <w:szCs w:val="24"/>
        </w:rPr>
        <w:t>huge</w:t>
      </w:r>
      <w:r w:rsidR="00DD5AC0">
        <w:rPr>
          <w:rFonts w:ascii="Times New Roman" w:hAnsi="Times New Roman" w:cs="Times New Roman"/>
          <w:sz w:val="24"/>
          <w:szCs w:val="24"/>
        </w:rPr>
        <w:t xml:space="preserve"> profits (Jolley &amp; Douglas, </w:t>
      </w:r>
      <w:r w:rsidR="00774EF6">
        <w:rPr>
          <w:rFonts w:ascii="Times New Roman" w:hAnsi="Times New Roman" w:cs="Times New Roman"/>
          <w:sz w:val="24"/>
          <w:szCs w:val="24"/>
        </w:rPr>
        <w:t>2014</w:t>
      </w:r>
      <w:r w:rsidR="009D5688">
        <w:rPr>
          <w:rFonts w:ascii="Times New Roman" w:hAnsi="Times New Roman" w:cs="Times New Roman"/>
          <w:sz w:val="24"/>
          <w:szCs w:val="24"/>
        </w:rPr>
        <w:t>a</w:t>
      </w:r>
      <w:r w:rsidR="00DD5AC0">
        <w:rPr>
          <w:rFonts w:ascii="Times New Roman" w:hAnsi="Times New Roman" w:cs="Times New Roman"/>
          <w:sz w:val="24"/>
          <w:szCs w:val="24"/>
        </w:rPr>
        <w:t>)</w:t>
      </w:r>
      <w:r w:rsidR="005E3C6C">
        <w:rPr>
          <w:rFonts w:ascii="Times New Roman" w:hAnsi="Times New Roman" w:cs="Times New Roman"/>
          <w:sz w:val="24"/>
          <w:szCs w:val="24"/>
        </w:rPr>
        <w:t xml:space="preserve">.  </w:t>
      </w:r>
      <w:r w:rsidR="008D7D00">
        <w:rPr>
          <w:rFonts w:ascii="Times New Roman" w:hAnsi="Times New Roman" w:cs="Times New Roman"/>
          <w:color w:val="000000"/>
          <w:sz w:val="24"/>
          <w:szCs w:val="24"/>
        </w:rPr>
        <w:t xml:space="preserve">Conspiracy theories </w:t>
      </w:r>
      <w:r w:rsidR="00976E1A">
        <w:rPr>
          <w:rFonts w:ascii="Times New Roman" w:hAnsi="Times New Roman" w:cs="Times New Roman"/>
          <w:color w:val="000000"/>
          <w:sz w:val="24"/>
          <w:szCs w:val="24"/>
        </w:rPr>
        <w:t xml:space="preserve">are popular (Oliver </w:t>
      </w:r>
      <w:r w:rsidR="00E277E0">
        <w:rPr>
          <w:rFonts w:ascii="Times New Roman" w:hAnsi="Times New Roman" w:cs="Times New Roman"/>
          <w:color w:val="000000"/>
          <w:sz w:val="24"/>
          <w:szCs w:val="24"/>
        </w:rPr>
        <w:t>&amp;</w:t>
      </w:r>
      <w:r w:rsidR="00976E1A">
        <w:rPr>
          <w:rFonts w:ascii="Times New Roman" w:hAnsi="Times New Roman" w:cs="Times New Roman"/>
          <w:color w:val="000000"/>
          <w:sz w:val="24"/>
          <w:szCs w:val="24"/>
        </w:rPr>
        <w:t xml:space="preserve"> Wood, 2014), and</w:t>
      </w:r>
      <w:r w:rsidR="00A10E71">
        <w:rPr>
          <w:rFonts w:ascii="Times New Roman" w:hAnsi="Times New Roman" w:cs="Times New Roman"/>
          <w:color w:val="000000"/>
          <w:sz w:val="24"/>
          <w:szCs w:val="24"/>
        </w:rPr>
        <w:t xml:space="preserve"> in recent years, psychologists have uncovered a range of consequences of conspiracy belief</w:t>
      </w:r>
      <w:r w:rsidR="00143C59">
        <w:rPr>
          <w:rFonts w:ascii="Times New Roman" w:hAnsi="Times New Roman" w:cs="Times New Roman"/>
          <w:color w:val="000000"/>
          <w:sz w:val="24"/>
          <w:szCs w:val="24"/>
        </w:rPr>
        <w:t>s</w:t>
      </w:r>
      <w:r w:rsidR="002368A2">
        <w:rPr>
          <w:rFonts w:ascii="Times New Roman" w:hAnsi="Times New Roman" w:cs="Times New Roman"/>
          <w:color w:val="000000"/>
          <w:sz w:val="24"/>
          <w:szCs w:val="24"/>
        </w:rPr>
        <w:t>, including political disengagement</w:t>
      </w:r>
      <w:r w:rsidR="003F43C8">
        <w:rPr>
          <w:rFonts w:ascii="Times New Roman" w:hAnsi="Times New Roman" w:cs="Times New Roman"/>
          <w:color w:val="000000"/>
          <w:sz w:val="24"/>
          <w:szCs w:val="24"/>
        </w:rPr>
        <w:t>, prejudice,</w:t>
      </w:r>
      <w:r w:rsidR="002368A2">
        <w:rPr>
          <w:rFonts w:ascii="Times New Roman" w:hAnsi="Times New Roman" w:cs="Times New Roman"/>
          <w:color w:val="000000"/>
          <w:sz w:val="24"/>
          <w:szCs w:val="24"/>
        </w:rPr>
        <w:t xml:space="preserve"> and environmental inaction</w:t>
      </w:r>
      <w:r w:rsidR="00DB08BD">
        <w:rPr>
          <w:rFonts w:ascii="Times New Roman" w:hAnsi="Times New Roman" w:cs="Times New Roman"/>
          <w:color w:val="000000"/>
          <w:sz w:val="24"/>
          <w:szCs w:val="24"/>
        </w:rPr>
        <w:t xml:space="preserve"> (see Douglas et al., </w:t>
      </w:r>
      <w:r w:rsidR="00143C59">
        <w:rPr>
          <w:rFonts w:ascii="Times New Roman" w:hAnsi="Times New Roman" w:cs="Times New Roman"/>
          <w:color w:val="000000"/>
          <w:sz w:val="24"/>
          <w:szCs w:val="24"/>
        </w:rPr>
        <w:t>2017</w:t>
      </w:r>
      <w:r w:rsidR="00DB08BD">
        <w:rPr>
          <w:rFonts w:ascii="Times New Roman" w:hAnsi="Times New Roman" w:cs="Times New Roman"/>
          <w:color w:val="000000"/>
          <w:sz w:val="24"/>
          <w:szCs w:val="24"/>
        </w:rPr>
        <w:t xml:space="preserve"> for a review)</w:t>
      </w:r>
      <w:r w:rsidR="00A10E71">
        <w:rPr>
          <w:rFonts w:ascii="Times New Roman" w:hAnsi="Times New Roman" w:cs="Times New Roman"/>
          <w:color w:val="000000"/>
          <w:sz w:val="24"/>
          <w:szCs w:val="24"/>
        </w:rPr>
        <w:t xml:space="preserve">.  The current research aims to </w:t>
      </w:r>
      <w:r w:rsidR="009739EF">
        <w:rPr>
          <w:rFonts w:ascii="Times New Roman" w:hAnsi="Times New Roman" w:cs="Times New Roman"/>
          <w:color w:val="000000"/>
          <w:sz w:val="24"/>
          <w:szCs w:val="24"/>
        </w:rPr>
        <w:t>build</w:t>
      </w:r>
      <w:r w:rsidR="00A10E71">
        <w:rPr>
          <w:rFonts w:ascii="Times New Roman" w:hAnsi="Times New Roman" w:cs="Times New Roman"/>
          <w:color w:val="000000"/>
          <w:sz w:val="24"/>
          <w:szCs w:val="24"/>
        </w:rPr>
        <w:t xml:space="preserve"> upon this research by examining </w:t>
      </w:r>
      <w:r w:rsidR="00FA147B">
        <w:rPr>
          <w:rFonts w:ascii="Times New Roman" w:hAnsi="Times New Roman" w:cs="Times New Roman"/>
          <w:color w:val="000000"/>
          <w:sz w:val="24"/>
          <w:szCs w:val="24"/>
        </w:rPr>
        <w:t>if</w:t>
      </w:r>
      <w:r w:rsidR="008C3D63">
        <w:rPr>
          <w:rFonts w:ascii="Times New Roman" w:hAnsi="Times New Roman" w:cs="Times New Roman"/>
          <w:color w:val="000000"/>
          <w:sz w:val="24"/>
          <w:szCs w:val="24"/>
        </w:rPr>
        <w:t xml:space="preserve"> </w:t>
      </w:r>
      <w:r w:rsidR="002F69A1">
        <w:rPr>
          <w:rFonts w:ascii="Times New Roman" w:hAnsi="Times New Roman" w:cs="Times New Roman"/>
          <w:color w:val="000000"/>
          <w:sz w:val="24"/>
          <w:szCs w:val="24"/>
        </w:rPr>
        <w:t xml:space="preserve">conspiracy </w:t>
      </w:r>
      <w:r w:rsidR="003263C1">
        <w:rPr>
          <w:rFonts w:ascii="Times New Roman" w:hAnsi="Times New Roman" w:cs="Times New Roman"/>
          <w:color w:val="000000"/>
          <w:sz w:val="24"/>
          <w:szCs w:val="24"/>
        </w:rPr>
        <w:t xml:space="preserve">beliefs </w:t>
      </w:r>
      <w:r w:rsidR="009C409E">
        <w:rPr>
          <w:rFonts w:ascii="Times New Roman" w:hAnsi="Times New Roman" w:cs="Times New Roman"/>
          <w:color w:val="000000"/>
          <w:sz w:val="24"/>
          <w:szCs w:val="24"/>
        </w:rPr>
        <w:t>are associated with</w:t>
      </w:r>
      <w:r w:rsidR="002F69A1">
        <w:rPr>
          <w:rFonts w:ascii="Times New Roman" w:hAnsi="Times New Roman" w:cs="Times New Roman"/>
          <w:color w:val="000000"/>
          <w:sz w:val="24"/>
          <w:szCs w:val="24"/>
        </w:rPr>
        <w:t xml:space="preserve"> </w:t>
      </w:r>
      <w:r w:rsidR="00EA41F6">
        <w:rPr>
          <w:rFonts w:ascii="Times New Roman" w:hAnsi="Times New Roman" w:cs="Times New Roman"/>
          <w:color w:val="000000"/>
          <w:sz w:val="24"/>
          <w:szCs w:val="24"/>
        </w:rPr>
        <w:t>unlawful</w:t>
      </w:r>
      <w:r w:rsidR="003E57C1">
        <w:rPr>
          <w:rFonts w:ascii="Times New Roman" w:hAnsi="Times New Roman" w:cs="Times New Roman"/>
          <w:color w:val="000000"/>
          <w:sz w:val="24"/>
          <w:szCs w:val="24"/>
        </w:rPr>
        <w:t xml:space="preserve"> </w:t>
      </w:r>
      <w:r w:rsidR="00FB0ACC">
        <w:rPr>
          <w:rFonts w:ascii="Times New Roman" w:hAnsi="Times New Roman" w:cs="Times New Roman"/>
          <w:color w:val="000000"/>
          <w:sz w:val="24"/>
          <w:szCs w:val="24"/>
        </w:rPr>
        <w:t>behaviours</w:t>
      </w:r>
      <w:r w:rsidR="00A51C12">
        <w:rPr>
          <w:rFonts w:ascii="Times New Roman" w:hAnsi="Times New Roman" w:cs="Times New Roman"/>
          <w:color w:val="000000"/>
          <w:sz w:val="24"/>
          <w:szCs w:val="24"/>
        </w:rPr>
        <w:t xml:space="preserve"> and behavioural intentions</w:t>
      </w:r>
      <w:r w:rsidR="002F69A1">
        <w:rPr>
          <w:rFonts w:ascii="Times New Roman" w:hAnsi="Times New Roman" w:cs="Times New Roman"/>
          <w:color w:val="000000"/>
          <w:sz w:val="24"/>
          <w:szCs w:val="24"/>
        </w:rPr>
        <w:t>.</w:t>
      </w:r>
      <w:r w:rsidR="00774EF6">
        <w:rPr>
          <w:rFonts w:ascii="Times New Roman" w:hAnsi="Times New Roman" w:cs="Times New Roman"/>
          <w:color w:val="000000"/>
          <w:sz w:val="24"/>
          <w:szCs w:val="24"/>
        </w:rPr>
        <w:t xml:space="preserve"> </w:t>
      </w:r>
      <w:r w:rsidR="002F69A1">
        <w:rPr>
          <w:rFonts w:ascii="Times New Roman" w:hAnsi="Times New Roman" w:cs="Times New Roman"/>
          <w:color w:val="000000"/>
          <w:sz w:val="24"/>
          <w:szCs w:val="24"/>
        </w:rPr>
        <w:t xml:space="preserve"> Specifically, </w:t>
      </w:r>
      <w:r w:rsidR="00FA147B">
        <w:rPr>
          <w:rFonts w:ascii="Times New Roman" w:hAnsi="Times New Roman" w:cs="Times New Roman"/>
          <w:color w:val="000000"/>
          <w:sz w:val="24"/>
          <w:szCs w:val="24"/>
        </w:rPr>
        <w:t>we</w:t>
      </w:r>
      <w:r w:rsidR="002F69A1">
        <w:rPr>
          <w:rFonts w:ascii="Times New Roman" w:hAnsi="Times New Roman" w:cs="Times New Roman"/>
          <w:color w:val="000000"/>
          <w:sz w:val="24"/>
          <w:szCs w:val="24"/>
        </w:rPr>
        <w:t xml:space="preserve"> investigate</w:t>
      </w:r>
      <w:r w:rsidR="00FA147B">
        <w:rPr>
          <w:rFonts w:ascii="Times New Roman" w:hAnsi="Times New Roman" w:cs="Times New Roman"/>
          <w:color w:val="000000"/>
          <w:sz w:val="24"/>
          <w:szCs w:val="24"/>
        </w:rPr>
        <w:t>d</w:t>
      </w:r>
      <w:r w:rsidR="002F69A1">
        <w:rPr>
          <w:rFonts w:ascii="Times New Roman" w:hAnsi="Times New Roman" w:cs="Times New Roman"/>
          <w:color w:val="000000"/>
          <w:sz w:val="24"/>
          <w:szCs w:val="24"/>
        </w:rPr>
        <w:t xml:space="preserve"> </w:t>
      </w:r>
      <w:r w:rsidR="007256DF">
        <w:rPr>
          <w:rFonts w:ascii="Times New Roman" w:hAnsi="Times New Roman" w:cs="Times New Roman"/>
          <w:color w:val="000000"/>
          <w:sz w:val="24"/>
          <w:szCs w:val="24"/>
        </w:rPr>
        <w:t>if</w:t>
      </w:r>
      <w:r w:rsidR="002F69A1">
        <w:rPr>
          <w:rFonts w:ascii="Times New Roman" w:hAnsi="Times New Roman" w:cs="Times New Roman"/>
          <w:color w:val="000000"/>
          <w:sz w:val="24"/>
          <w:szCs w:val="24"/>
        </w:rPr>
        <w:t xml:space="preserve"> conspiracy </w:t>
      </w:r>
      <w:r w:rsidR="00861848">
        <w:rPr>
          <w:rFonts w:ascii="Times New Roman" w:hAnsi="Times New Roman" w:cs="Times New Roman"/>
          <w:color w:val="000000"/>
          <w:sz w:val="24"/>
          <w:szCs w:val="24"/>
        </w:rPr>
        <w:t xml:space="preserve">beliefs </w:t>
      </w:r>
      <w:r w:rsidR="007256DF">
        <w:rPr>
          <w:rFonts w:ascii="Times New Roman" w:hAnsi="Times New Roman" w:cs="Times New Roman"/>
          <w:color w:val="000000"/>
          <w:sz w:val="24"/>
          <w:szCs w:val="24"/>
        </w:rPr>
        <w:t>predict</w:t>
      </w:r>
      <w:r w:rsidR="00861848">
        <w:rPr>
          <w:rFonts w:ascii="Times New Roman" w:hAnsi="Times New Roman" w:cs="Times New Roman"/>
          <w:color w:val="000000"/>
          <w:sz w:val="24"/>
          <w:szCs w:val="24"/>
        </w:rPr>
        <w:t xml:space="preserve"> </w:t>
      </w:r>
      <w:r w:rsidR="009739EF">
        <w:rPr>
          <w:rFonts w:ascii="Times New Roman" w:hAnsi="Times New Roman" w:cs="Times New Roman"/>
          <w:color w:val="000000"/>
          <w:sz w:val="24"/>
          <w:szCs w:val="24"/>
        </w:rPr>
        <w:t>people’s</w:t>
      </w:r>
      <w:r w:rsidR="00A10E71">
        <w:rPr>
          <w:rFonts w:ascii="Times New Roman" w:hAnsi="Times New Roman" w:cs="Times New Roman"/>
          <w:color w:val="000000"/>
          <w:sz w:val="24"/>
          <w:szCs w:val="24"/>
        </w:rPr>
        <w:t xml:space="preserve"> intentions to engage in </w:t>
      </w:r>
      <w:r w:rsidR="005D1F1C">
        <w:rPr>
          <w:rFonts w:ascii="Times New Roman" w:hAnsi="Times New Roman" w:cs="Times New Roman"/>
          <w:color w:val="000000"/>
          <w:sz w:val="24"/>
          <w:szCs w:val="24"/>
        </w:rPr>
        <w:t>everyday crime</w:t>
      </w:r>
      <w:r w:rsidR="00A10E71">
        <w:rPr>
          <w:rFonts w:ascii="Times New Roman" w:hAnsi="Times New Roman" w:cs="Times New Roman"/>
          <w:color w:val="000000"/>
          <w:sz w:val="24"/>
          <w:szCs w:val="24"/>
        </w:rPr>
        <w:t xml:space="preserve">. </w:t>
      </w:r>
      <w:r w:rsidR="00976E1A">
        <w:rPr>
          <w:rFonts w:ascii="Times New Roman" w:hAnsi="Times New Roman" w:cs="Times New Roman"/>
          <w:color w:val="000000"/>
          <w:sz w:val="24"/>
          <w:szCs w:val="24"/>
        </w:rPr>
        <w:t xml:space="preserve"> </w:t>
      </w:r>
    </w:p>
    <w:p w14:paraId="1B39ED03" w14:textId="0BEE517A" w:rsidR="008531B5" w:rsidRPr="00FF5C8F" w:rsidRDefault="008531B5" w:rsidP="00987E36">
      <w:pPr>
        <w:spacing w:after="0" w:line="480" w:lineRule="auto"/>
        <w:rPr>
          <w:rFonts w:ascii="Times New Roman" w:hAnsi="Times New Roman" w:cs="Times New Roman"/>
          <w:b/>
          <w:color w:val="000000"/>
          <w:sz w:val="24"/>
          <w:szCs w:val="24"/>
        </w:rPr>
      </w:pPr>
      <w:r w:rsidRPr="00FF5C8F">
        <w:rPr>
          <w:rFonts w:ascii="Times New Roman" w:hAnsi="Times New Roman" w:cs="Times New Roman"/>
          <w:b/>
          <w:color w:val="000000"/>
          <w:sz w:val="24"/>
          <w:szCs w:val="24"/>
        </w:rPr>
        <w:t>Belief in conspiracy theories</w:t>
      </w:r>
    </w:p>
    <w:p w14:paraId="17FF6A39" w14:textId="07D3315F" w:rsidR="008A4684" w:rsidRDefault="00FF5C8F" w:rsidP="004F03E4">
      <w:pPr>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00BB1DAE">
        <w:rPr>
          <w:rFonts w:ascii="Times New Roman" w:hAnsi="Times New Roman" w:cs="Times New Roman"/>
          <w:color w:val="000000"/>
          <w:sz w:val="24"/>
          <w:szCs w:val="24"/>
        </w:rPr>
        <w:t>R</w:t>
      </w:r>
      <w:r>
        <w:rPr>
          <w:rFonts w:ascii="Times New Roman" w:hAnsi="Times New Roman" w:cs="Times New Roman"/>
          <w:color w:val="000000"/>
          <w:sz w:val="24"/>
          <w:szCs w:val="24"/>
        </w:rPr>
        <w:t xml:space="preserve">esearch on conspiracy beliefs has flourished in recent years, and much is now known about the psychological factors that attract people toward conspiracy theories.  Specifically, conspiracy theories </w:t>
      </w:r>
      <w:r w:rsidR="007B12F0">
        <w:rPr>
          <w:rFonts w:ascii="Times New Roman" w:hAnsi="Times New Roman" w:cs="Times New Roman"/>
          <w:color w:val="000000"/>
          <w:sz w:val="24"/>
          <w:szCs w:val="24"/>
        </w:rPr>
        <w:t xml:space="preserve">seem to resonate with </w:t>
      </w:r>
      <w:r>
        <w:rPr>
          <w:rFonts w:ascii="Times New Roman" w:hAnsi="Times New Roman" w:cs="Times New Roman"/>
          <w:color w:val="000000"/>
          <w:sz w:val="24"/>
          <w:szCs w:val="24"/>
        </w:rPr>
        <w:t xml:space="preserve">people for epistemic </w:t>
      </w:r>
      <w:bookmarkStart w:id="1" w:name="_Hlk519670003"/>
      <w:r>
        <w:rPr>
          <w:rFonts w:ascii="Times New Roman" w:hAnsi="Times New Roman" w:cs="Times New Roman"/>
          <w:color w:val="000000"/>
          <w:sz w:val="24"/>
          <w:szCs w:val="24"/>
        </w:rPr>
        <w:t xml:space="preserve">reasons (to be knowledgeable and accurate), </w:t>
      </w:r>
      <w:r w:rsidR="007C6BD0">
        <w:rPr>
          <w:rFonts w:ascii="Times New Roman" w:hAnsi="Times New Roman" w:cs="Times New Roman"/>
          <w:color w:val="000000"/>
          <w:sz w:val="24"/>
          <w:szCs w:val="24"/>
        </w:rPr>
        <w:t xml:space="preserve">existential </w:t>
      </w:r>
      <w:r>
        <w:rPr>
          <w:rFonts w:ascii="Times New Roman" w:hAnsi="Times New Roman" w:cs="Times New Roman"/>
          <w:color w:val="000000"/>
          <w:sz w:val="24"/>
          <w:szCs w:val="24"/>
        </w:rPr>
        <w:t xml:space="preserve">reasons (to be secure and in control), </w:t>
      </w:r>
      <w:bookmarkStart w:id="2" w:name="_Hlk530054845"/>
      <w:r>
        <w:rPr>
          <w:rFonts w:ascii="Times New Roman" w:hAnsi="Times New Roman" w:cs="Times New Roman"/>
          <w:color w:val="000000"/>
          <w:sz w:val="24"/>
          <w:szCs w:val="24"/>
        </w:rPr>
        <w:t xml:space="preserve">and social reasons (to maintain a positive sense of the self and </w:t>
      </w:r>
      <w:r w:rsidR="00DD6C84">
        <w:rPr>
          <w:rFonts w:ascii="Times New Roman" w:hAnsi="Times New Roman" w:cs="Times New Roman"/>
          <w:color w:val="000000"/>
          <w:sz w:val="24"/>
          <w:szCs w:val="24"/>
        </w:rPr>
        <w:t xml:space="preserve">the social </w:t>
      </w:r>
      <w:r>
        <w:rPr>
          <w:rFonts w:ascii="Times New Roman" w:hAnsi="Times New Roman" w:cs="Times New Roman"/>
          <w:color w:val="000000"/>
          <w:sz w:val="24"/>
          <w:szCs w:val="24"/>
        </w:rPr>
        <w:t>groups</w:t>
      </w:r>
      <w:r w:rsidR="00DD6C84">
        <w:rPr>
          <w:rFonts w:ascii="Times New Roman" w:hAnsi="Times New Roman" w:cs="Times New Roman"/>
          <w:color w:val="000000"/>
          <w:sz w:val="24"/>
          <w:szCs w:val="24"/>
        </w:rPr>
        <w:t xml:space="preserve"> one belongs to</w:t>
      </w:r>
      <w:bookmarkEnd w:id="1"/>
      <w:r>
        <w:rPr>
          <w:rFonts w:ascii="Times New Roman" w:hAnsi="Times New Roman" w:cs="Times New Roman"/>
          <w:color w:val="000000"/>
          <w:sz w:val="24"/>
          <w:szCs w:val="24"/>
        </w:rPr>
        <w:t xml:space="preserve">; Douglas et al., </w:t>
      </w:r>
      <w:r w:rsidR="00FA47B8">
        <w:rPr>
          <w:rFonts w:ascii="Times New Roman" w:hAnsi="Times New Roman" w:cs="Times New Roman"/>
          <w:color w:val="000000"/>
          <w:sz w:val="24"/>
          <w:szCs w:val="24"/>
        </w:rPr>
        <w:t>2017</w:t>
      </w:r>
      <w:r>
        <w:rPr>
          <w:rFonts w:ascii="Times New Roman" w:hAnsi="Times New Roman" w:cs="Times New Roman"/>
          <w:color w:val="000000"/>
          <w:sz w:val="24"/>
          <w:szCs w:val="24"/>
        </w:rPr>
        <w:t xml:space="preserve">).  </w:t>
      </w:r>
      <w:r w:rsidR="00DD12E7">
        <w:rPr>
          <w:rFonts w:ascii="Times New Roman" w:hAnsi="Times New Roman" w:cs="Times New Roman"/>
          <w:color w:val="000000"/>
          <w:sz w:val="24"/>
          <w:szCs w:val="24"/>
        </w:rPr>
        <w:t xml:space="preserve">Research supports this </w:t>
      </w:r>
      <w:r w:rsidR="00333BD2">
        <w:rPr>
          <w:rFonts w:ascii="Times New Roman" w:hAnsi="Times New Roman" w:cs="Times New Roman"/>
          <w:color w:val="000000"/>
          <w:sz w:val="24"/>
          <w:szCs w:val="24"/>
        </w:rPr>
        <w:t>framework</w:t>
      </w:r>
      <w:r w:rsidR="00DD12E7">
        <w:rPr>
          <w:rFonts w:ascii="Times New Roman" w:hAnsi="Times New Roman" w:cs="Times New Roman"/>
          <w:color w:val="000000"/>
          <w:sz w:val="24"/>
          <w:szCs w:val="24"/>
        </w:rPr>
        <w:t xml:space="preserve">, demonstrating that a range of </w:t>
      </w:r>
      <w:bookmarkEnd w:id="2"/>
      <w:r w:rsidR="00DD12E7">
        <w:rPr>
          <w:rFonts w:ascii="Times New Roman" w:hAnsi="Times New Roman" w:cs="Times New Roman"/>
          <w:color w:val="000000"/>
          <w:sz w:val="24"/>
          <w:szCs w:val="24"/>
        </w:rPr>
        <w:t>personality, demographic and social factors are associated with belief in conspiracy theories.</w:t>
      </w:r>
      <w:r w:rsidR="008A4684">
        <w:rPr>
          <w:rFonts w:ascii="Times New Roman" w:hAnsi="Times New Roman" w:cs="Times New Roman"/>
          <w:color w:val="000000"/>
          <w:sz w:val="24"/>
          <w:szCs w:val="24"/>
        </w:rPr>
        <w:t xml:space="preserve">  </w:t>
      </w:r>
      <w:r w:rsidR="00483CAE">
        <w:rPr>
          <w:rFonts w:ascii="Times New Roman" w:hAnsi="Times New Roman" w:cs="Times New Roman"/>
          <w:color w:val="000000"/>
          <w:sz w:val="24"/>
          <w:szCs w:val="24"/>
        </w:rPr>
        <w:t>However, l</w:t>
      </w:r>
      <w:r w:rsidR="00A15428" w:rsidRPr="00E43363">
        <w:rPr>
          <w:rFonts w:ascii="Times New Roman" w:hAnsi="Times New Roman" w:cs="Times New Roman"/>
          <w:color w:val="000000"/>
          <w:sz w:val="24"/>
          <w:szCs w:val="24"/>
        </w:rPr>
        <w:t>ess is known</w:t>
      </w:r>
      <w:r w:rsidR="00DD12E7" w:rsidRPr="00E43363">
        <w:rPr>
          <w:rFonts w:ascii="Times New Roman" w:hAnsi="Times New Roman" w:cs="Times New Roman"/>
          <w:color w:val="000000"/>
          <w:sz w:val="24"/>
          <w:szCs w:val="24"/>
        </w:rPr>
        <w:t xml:space="preserve"> about the consequences of conspiracy beliefs fo</w:t>
      </w:r>
      <w:r w:rsidR="00E43363" w:rsidRPr="00E43363">
        <w:rPr>
          <w:rFonts w:ascii="Times New Roman" w:hAnsi="Times New Roman" w:cs="Times New Roman"/>
          <w:color w:val="000000"/>
          <w:sz w:val="24"/>
          <w:szCs w:val="24"/>
        </w:rPr>
        <w:t xml:space="preserve">r the self, groups, and society.  </w:t>
      </w:r>
      <w:r w:rsidR="00E541BD">
        <w:rPr>
          <w:rFonts w:ascii="Times New Roman" w:hAnsi="Times New Roman" w:cs="Times New Roman"/>
          <w:color w:val="000000"/>
          <w:sz w:val="24"/>
          <w:szCs w:val="24"/>
        </w:rPr>
        <w:t>B</w:t>
      </w:r>
      <w:r w:rsidR="006A13E6">
        <w:rPr>
          <w:rFonts w:ascii="Times New Roman" w:hAnsi="Times New Roman" w:cs="Times New Roman"/>
          <w:color w:val="000000"/>
          <w:sz w:val="24"/>
          <w:szCs w:val="24"/>
        </w:rPr>
        <w:t>elief in c</w:t>
      </w:r>
      <w:r w:rsidR="004B7608">
        <w:rPr>
          <w:rFonts w:ascii="Times New Roman" w:hAnsi="Times New Roman" w:cs="Times New Roman"/>
          <w:color w:val="000000"/>
          <w:sz w:val="24"/>
          <w:szCs w:val="24"/>
        </w:rPr>
        <w:t xml:space="preserve">onspiracy theories may have positive consequences for the self </w:t>
      </w:r>
      <w:r w:rsidR="00703EAC">
        <w:rPr>
          <w:rFonts w:ascii="Times New Roman" w:hAnsi="Times New Roman" w:cs="Times New Roman"/>
          <w:color w:val="000000"/>
          <w:sz w:val="24"/>
          <w:szCs w:val="24"/>
        </w:rPr>
        <w:t xml:space="preserve">since </w:t>
      </w:r>
      <w:r w:rsidR="004B7608">
        <w:rPr>
          <w:rFonts w:ascii="Times New Roman" w:hAnsi="Times New Roman" w:cs="Times New Roman"/>
          <w:color w:val="000000"/>
          <w:sz w:val="24"/>
          <w:szCs w:val="24"/>
        </w:rPr>
        <w:t xml:space="preserve">they </w:t>
      </w:r>
      <w:r w:rsidR="00E43363" w:rsidRPr="000A6225">
        <w:rPr>
          <w:rFonts w:ascii="Times New Roman" w:hAnsi="Times New Roman" w:cs="Times New Roman"/>
          <w:color w:val="000000"/>
          <w:sz w:val="24"/>
          <w:szCs w:val="24"/>
        </w:rPr>
        <w:t>appear (at least temporarily) to satisfy important social needs</w:t>
      </w:r>
      <w:r w:rsidR="000A6225" w:rsidRPr="000A6225">
        <w:rPr>
          <w:rFonts w:ascii="Times New Roman" w:hAnsi="Times New Roman" w:cs="Times New Roman"/>
          <w:color w:val="000000"/>
          <w:sz w:val="24"/>
          <w:szCs w:val="24"/>
        </w:rPr>
        <w:t xml:space="preserve"> such as </w:t>
      </w:r>
      <w:r w:rsidR="00576C94">
        <w:rPr>
          <w:rFonts w:ascii="Times New Roman" w:hAnsi="Times New Roman" w:cs="Times New Roman"/>
          <w:color w:val="000000"/>
          <w:sz w:val="24"/>
          <w:szCs w:val="24"/>
        </w:rPr>
        <w:t xml:space="preserve">to have </w:t>
      </w:r>
      <w:r w:rsidR="000A6225" w:rsidRPr="000A6225">
        <w:rPr>
          <w:rFonts w:ascii="Times New Roman" w:hAnsi="Times New Roman" w:cs="Times New Roman"/>
          <w:color w:val="000000"/>
          <w:sz w:val="24"/>
          <w:szCs w:val="24"/>
        </w:rPr>
        <w:t xml:space="preserve">control and </w:t>
      </w:r>
      <w:r w:rsidR="00576C94">
        <w:rPr>
          <w:rFonts w:ascii="Times New Roman" w:hAnsi="Times New Roman" w:cs="Times New Roman"/>
          <w:color w:val="000000"/>
          <w:sz w:val="24"/>
          <w:szCs w:val="24"/>
        </w:rPr>
        <w:t xml:space="preserve">to reduce </w:t>
      </w:r>
      <w:r w:rsidR="000A6225" w:rsidRPr="000A6225">
        <w:rPr>
          <w:rFonts w:ascii="Times New Roman" w:hAnsi="Times New Roman" w:cs="Times New Roman"/>
          <w:color w:val="000000"/>
          <w:sz w:val="24"/>
          <w:szCs w:val="24"/>
        </w:rPr>
        <w:lastRenderedPageBreak/>
        <w:t xml:space="preserve">uncertainty (e.g., </w:t>
      </w:r>
      <w:r w:rsidR="000A6225" w:rsidRPr="000A6225">
        <w:rPr>
          <w:rFonts w:ascii="Times New Roman" w:hAnsi="Times New Roman" w:cs="Times New Roman"/>
          <w:sz w:val="24"/>
          <w:szCs w:val="24"/>
        </w:rPr>
        <w:t xml:space="preserve">van Prooijen &amp; </w:t>
      </w:r>
      <w:proofErr w:type="spellStart"/>
      <w:r w:rsidR="000A6225" w:rsidRPr="000A6225">
        <w:rPr>
          <w:rFonts w:ascii="Times New Roman" w:hAnsi="Times New Roman" w:cs="Times New Roman"/>
          <w:sz w:val="24"/>
          <w:szCs w:val="24"/>
        </w:rPr>
        <w:t>Jostmann</w:t>
      </w:r>
      <w:proofErr w:type="spellEnd"/>
      <w:r w:rsidR="000A6225" w:rsidRPr="000A6225">
        <w:rPr>
          <w:rFonts w:ascii="Times New Roman" w:hAnsi="Times New Roman" w:cs="Times New Roman"/>
          <w:sz w:val="24"/>
          <w:szCs w:val="24"/>
        </w:rPr>
        <w:t xml:space="preserve">, 2013; </w:t>
      </w:r>
      <w:r w:rsidR="000A6225" w:rsidRPr="000A6225">
        <w:rPr>
          <w:rFonts w:ascii="Times New Roman" w:hAnsi="Times New Roman" w:cs="Times New Roman"/>
          <w:color w:val="000000" w:themeColor="text1"/>
          <w:sz w:val="24"/>
          <w:szCs w:val="24"/>
          <w:lang w:val="en-US"/>
        </w:rPr>
        <w:t>Whitson &amp; Galinsky, 2008</w:t>
      </w:r>
      <w:r w:rsidR="0079012C">
        <w:rPr>
          <w:rFonts w:ascii="Times New Roman" w:hAnsi="Times New Roman" w:cs="Times New Roman"/>
          <w:color w:val="000000" w:themeColor="text1"/>
          <w:sz w:val="24"/>
          <w:szCs w:val="24"/>
          <w:lang w:val="en-US"/>
        </w:rPr>
        <w:t>)</w:t>
      </w:r>
      <w:r w:rsidR="00E43363" w:rsidRPr="00E43363">
        <w:rPr>
          <w:rFonts w:ascii="Times New Roman" w:hAnsi="Times New Roman" w:cs="Times New Roman"/>
          <w:color w:val="000000"/>
          <w:sz w:val="24"/>
          <w:szCs w:val="24"/>
        </w:rPr>
        <w:t xml:space="preserve">.  </w:t>
      </w:r>
      <w:r w:rsidR="00E541BD">
        <w:rPr>
          <w:rFonts w:ascii="Times New Roman" w:hAnsi="Times New Roman" w:cs="Times New Roman"/>
          <w:color w:val="000000"/>
          <w:sz w:val="24"/>
          <w:szCs w:val="24"/>
        </w:rPr>
        <w:t>For example, believing in conspiracy theories might lead to a sense of shared community with others who endorse the same theories (</w:t>
      </w:r>
      <w:bookmarkStart w:id="3" w:name="_Hlk534478372"/>
      <w:r w:rsidR="00E43363" w:rsidRPr="00E43363">
        <w:rPr>
          <w:rFonts w:ascii="Times New Roman" w:eastAsia="Calibri" w:hAnsi="Times New Roman" w:cs="Times New Roman"/>
          <w:sz w:val="24"/>
          <w:szCs w:val="24"/>
        </w:rPr>
        <w:t xml:space="preserve">Franks, </w:t>
      </w:r>
      <w:proofErr w:type="spellStart"/>
      <w:r w:rsidR="00E43363" w:rsidRPr="00E43363">
        <w:rPr>
          <w:rFonts w:ascii="Times New Roman" w:eastAsia="Calibri" w:hAnsi="Times New Roman" w:cs="Times New Roman"/>
          <w:sz w:val="24"/>
          <w:szCs w:val="24"/>
        </w:rPr>
        <w:t>Bangerter</w:t>
      </w:r>
      <w:proofErr w:type="spellEnd"/>
      <w:r w:rsidR="00E43363" w:rsidRPr="00E43363">
        <w:rPr>
          <w:rFonts w:ascii="Times New Roman" w:eastAsia="Calibri" w:hAnsi="Times New Roman" w:cs="Times New Roman"/>
          <w:sz w:val="24"/>
          <w:szCs w:val="24"/>
        </w:rPr>
        <w:t xml:space="preserve">, </w:t>
      </w:r>
      <w:r w:rsidR="004920BD" w:rsidRPr="00772355">
        <w:rPr>
          <w:rFonts w:ascii="Times New Roman" w:eastAsia="Calibri" w:hAnsi="Times New Roman" w:cs="Times New Roman"/>
          <w:color w:val="000000" w:themeColor="text1"/>
          <w:sz w:val="24"/>
          <w:szCs w:val="24"/>
        </w:rPr>
        <w:t>Bauer</w:t>
      </w:r>
      <w:r w:rsidR="00E43363" w:rsidRPr="00E43363">
        <w:rPr>
          <w:rFonts w:ascii="Times New Roman" w:eastAsia="Calibri" w:hAnsi="Times New Roman" w:cs="Times New Roman"/>
          <w:sz w:val="24"/>
          <w:szCs w:val="24"/>
        </w:rPr>
        <w:t>, Hall</w:t>
      </w:r>
      <w:r w:rsidR="00E541BD">
        <w:rPr>
          <w:rFonts w:ascii="Times New Roman" w:eastAsia="Calibri" w:hAnsi="Times New Roman" w:cs="Times New Roman"/>
          <w:sz w:val="24"/>
          <w:szCs w:val="24"/>
        </w:rPr>
        <w:t>,</w:t>
      </w:r>
      <w:r w:rsidR="00E43363" w:rsidRPr="00E43363">
        <w:rPr>
          <w:rFonts w:ascii="Times New Roman" w:eastAsia="Calibri" w:hAnsi="Times New Roman" w:cs="Times New Roman"/>
          <w:sz w:val="24"/>
          <w:szCs w:val="24"/>
        </w:rPr>
        <w:t xml:space="preserve"> </w:t>
      </w:r>
      <w:r w:rsidR="00E541BD">
        <w:rPr>
          <w:rFonts w:ascii="Times New Roman" w:eastAsia="Calibri" w:hAnsi="Times New Roman" w:cs="Times New Roman"/>
          <w:sz w:val="24"/>
          <w:szCs w:val="24"/>
        </w:rPr>
        <w:t>&amp;</w:t>
      </w:r>
      <w:r w:rsidR="00E541BD" w:rsidRPr="00E43363">
        <w:rPr>
          <w:rFonts w:ascii="Times New Roman" w:eastAsia="Calibri" w:hAnsi="Times New Roman" w:cs="Times New Roman"/>
          <w:sz w:val="24"/>
          <w:szCs w:val="24"/>
        </w:rPr>
        <w:t xml:space="preserve"> </w:t>
      </w:r>
      <w:proofErr w:type="spellStart"/>
      <w:r w:rsidR="00E43363" w:rsidRPr="00E43363">
        <w:rPr>
          <w:rFonts w:ascii="Times New Roman" w:eastAsia="Calibri" w:hAnsi="Times New Roman" w:cs="Times New Roman"/>
          <w:sz w:val="24"/>
          <w:szCs w:val="24"/>
        </w:rPr>
        <w:t>Noort</w:t>
      </w:r>
      <w:proofErr w:type="spellEnd"/>
      <w:r w:rsidR="00E541BD">
        <w:rPr>
          <w:rFonts w:ascii="Times New Roman" w:eastAsia="Calibri" w:hAnsi="Times New Roman" w:cs="Times New Roman"/>
          <w:sz w:val="24"/>
          <w:szCs w:val="24"/>
        </w:rPr>
        <w:t xml:space="preserve">, </w:t>
      </w:r>
      <w:r w:rsidR="00E43363" w:rsidRPr="00E43363">
        <w:rPr>
          <w:rFonts w:ascii="Times New Roman" w:eastAsia="Calibri" w:hAnsi="Times New Roman" w:cs="Times New Roman"/>
          <w:sz w:val="24"/>
          <w:szCs w:val="24"/>
        </w:rPr>
        <w:t>2017</w:t>
      </w:r>
      <w:bookmarkEnd w:id="3"/>
      <w:r w:rsidR="00E43363" w:rsidRPr="00E43363">
        <w:rPr>
          <w:rFonts w:ascii="Times New Roman" w:eastAsia="Calibri" w:hAnsi="Times New Roman" w:cs="Times New Roman"/>
          <w:sz w:val="24"/>
          <w:szCs w:val="24"/>
        </w:rPr>
        <w:t>)</w:t>
      </w:r>
      <w:r w:rsidR="00B24DF2">
        <w:rPr>
          <w:rFonts w:ascii="Times New Roman" w:eastAsia="Calibri" w:hAnsi="Times New Roman" w:cs="Times New Roman"/>
          <w:sz w:val="24"/>
          <w:szCs w:val="24"/>
        </w:rPr>
        <w:t xml:space="preserve">.  </w:t>
      </w:r>
      <w:r w:rsidR="00706DDC">
        <w:rPr>
          <w:rFonts w:ascii="Times New Roman" w:eastAsia="Calibri" w:hAnsi="Times New Roman" w:cs="Times New Roman"/>
          <w:sz w:val="24"/>
          <w:szCs w:val="24"/>
        </w:rPr>
        <w:t xml:space="preserve">However, </w:t>
      </w:r>
      <w:proofErr w:type="gramStart"/>
      <w:r w:rsidR="00706DDC">
        <w:rPr>
          <w:rFonts w:ascii="Times New Roman" w:eastAsia="Calibri" w:hAnsi="Times New Roman" w:cs="Times New Roman"/>
          <w:sz w:val="24"/>
          <w:szCs w:val="24"/>
        </w:rPr>
        <w:t>the majority of</w:t>
      </w:r>
      <w:proofErr w:type="gramEnd"/>
      <w:r w:rsidR="00706DDC">
        <w:rPr>
          <w:rFonts w:ascii="Times New Roman" w:eastAsia="Calibri" w:hAnsi="Times New Roman" w:cs="Times New Roman"/>
          <w:sz w:val="24"/>
          <w:szCs w:val="24"/>
        </w:rPr>
        <w:t xml:space="preserve"> the literature to date has revealed that conspiracy theories have rather more negative consequences</w:t>
      </w:r>
      <w:r w:rsidR="00DD12E7" w:rsidRPr="00E43363">
        <w:rPr>
          <w:rFonts w:ascii="Times New Roman" w:hAnsi="Times New Roman" w:cs="Times New Roman"/>
          <w:color w:val="000000"/>
          <w:sz w:val="24"/>
          <w:szCs w:val="24"/>
        </w:rPr>
        <w:t xml:space="preserve">.  </w:t>
      </w:r>
    </w:p>
    <w:p w14:paraId="43964D0A" w14:textId="2C6ABEC9" w:rsidR="00EE489B" w:rsidRPr="00E43363" w:rsidRDefault="00DD12E7" w:rsidP="00E70C4A">
      <w:pPr>
        <w:spacing w:after="0" w:line="480" w:lineRule="auto"/>
        <w:ind w:firstLine="720"/>
        <w:rPr>
          <w:rFonts w:ascii="Times New Roman" w:hAnsi="Times New Roman" w:cs="Times New Roman"/>
          <w:color w:val="000000"/>
          <w:sz w:val="24"/>
          <w:szCs w:val="24"/>
        </w:rPr>
      </w:pPr>
      <w:r w:rsidRPr="00E43363">
        <w:rPr>
          <w:rFonts w:ascii="Times New Roman" w:hAnsi="Times New Roman" w:cs="Times New Roman"/>
          <w:color w:val="000000"/>
          <w:sz w:val="24"/>
          <w:szCs w:val="24"/>
        </w:rPr>
        <w:t xml:space="preserve">For example, </w:t>
      </w:r>
      <w:r w:rsidR="001040FF" w:rsidRPr="00E43363">
        <w:rPr>
          <w:rFonts w:ascii="Times New Roman" w:hAnsi="Times New Roman" w:cs="Times New Roman"/>
          <w:color w:val="000000"/>
          <w:sz w:val="24"/>
          <w:szCs w:val="24"/>
        </w:rPr>
        <w:t xml:space="preserve">conspiracy theories </w:t>
      </w:r>
      <w:r w:rsidR="00FB684C">
        <w:rPr>
          <w:rFonts w:ascii="Times New Roman" w:hAnsi="Times New Roman" w:cs="Times New Roman"/>
          <w:color w:val="000000"/>
          <w:sz w:val="24"/>
          <w:szCs w:val="24"/>
        </w:rPr>
        <w:t>appear to</w:t>
      </w:r>
      <w:r w:rsidR="00FB684C" w:rsidRPr="00E43363">
        <w:rPr>
          <w:rFonts w:ascii="Times New Roman" w:hAnsi="Times New Roman" w:cs="Times New Roman"/>
          <w:color w:val="000000"/>
          <w:sz w:val="24"/>
          <w:szCs w:val="24"/>
        </w:rPr>
        <w:t xml:space="preserve"> </w:t>
      </w:r>
      <w:r w:rsidR="004B7F06" w:rsidRPr="00E43363">
        <w:rPr>
          <w:rFonts w:ascii="Times New Roman" w:hAnsi="Times New Roman" w:cs="Times New Roman"/>
          <w:color w:val="000000"/>
          <w:sz w:val="24"/>
          <w:szCs w:val="24"/>
        </w:rPr>
        <w:t xml:space="preserve">discourage </w:t>
      </w:r>
      <w:r w:rsidR="001040FF" w:rsidRPr="00E43363">
        <w:rPr>
          <w:rFonts w:ascii="Times New Roman" w:hAnsi="Times New Roman" w:cs="Times New Roman"/>
          <w:color w:val="000000"/>
          <w:sz w:val="24"/>
          <w:szCs w:val="24"/>
        </w:rPr>
        <w:t xml:space="preserve">people </w:t>
      </w:r>
      <w:r w:rsidR="004B7F06" w:rsidRPr="00E43363">
        <w:rPr>
          <w:rFonts w:ascii="Times New Roman" w:hAnsi="Times New Roman" w:cs="Times New Roman"/>
          <w:color w:val="000000"/>
          <w:sz w:val="24"/>
          <w:szCs w:val="24"/>
        </w:rPr>
        <w:t>from</w:t>
      </w:r>
      <w:r w:rsidR="001040FF" w:rsidRPr="00E43363">
        <w:rPr>
          <w:rFonts w:ascii="Times New Roman" w:hAnsi="Times New Roman" w:cs="Times New Roman"/>
          <w:color w:val="000000"/>
          <w:sz w:val="24"/>
          <w:szCs w:val="24"/>
        </w:rPr>
        <w:t xml:space="preserve"> vot</w:t>
      </w:r>
      <w:r w:rsidR="004B7F06" w:rsidRPr="00E43363">
        <w:rPr>
          <w:rFonts w:ascii="Times New Roman" w:hAnsi="Times New Roman" w:cs="Times New Roman"/>
          <w:color w:val="000000"/>
          <w:sz w:val="24"/>
          <w:szCs w:val="24"/>
        </w:rPr>
        <w:t>ing</w:t>
      </w:r>
      <w:r w:rsidR="001040FF" w:rsidRPr="00E43363">
        <w:rPr>
          <w:rFonts w:ascii="Times New Roman" w:hAnsi="Times New Roman" w:cs="Times New Roman"/>
          <w:color w:val="000000"/>
          <w:sz w:val="24"/>
          <w:szCs w:val="24"/>
        </w:rPr>
        <w:t xml:space="preserve">, </w:t>
      </w:r>
      <w:r w:rsidR="00431E1C" w:rsidRPr="00E43363">
        <w:rPr>
          <w:rFonts w:ascii="Times New Roman" w:hAnsi="Times New Roman" w:cs="Times New Roman"/>
          <w:color w:val="000000"/>
          <w:sz w:val="24"/>
          <w:szCs w:val="24"/>
        </w:rPr>
        <w:t xml:space="preserve">from </w:t>
      </w:r>
      <w:r w:rsidR="001040FF" w:rsidRPr="00E43363">
        <w:rPr>
          <w:rFonts w:ascii="Times New Roman" w:hAnsi="Times New Roman" w:cs="Times New Roman"/>
          <w:color w:val="000000"/>
          <w:sz w:val="24"/>
          <w:szCs w:val="24"/>
        </w:rPr>
        <w:t>reduc</w:t>
      </w:r>
      <w:r w:rsidRPr="00E43363">
        <w:rPr>
          <w:rFonts w:ascii="Times New Roman" w:hAnsi="Times New Roman" w:cs="Times New Roman"/>
          <w:color w:val="000000"/>
          <w:sz w:val="24"/>
          <w:szCs w:val="24"/>
        </w:rPr>
        <w:t>ing</w:t>
      </w:r>
      <w:r w:rsidR="001040FF" w:rsidRPr="00E43363">
        <w:rPr>
          <w:rFonts w:ascii="Times New Roman" w:hAnsi="Times New Roman" w:cs="Times New Roman"/>
          <w:color w:val="000000"/>
          <w:sz w:val="24"/>
          <w:szCs w:val="24"/>
        </w:rPr>
        <w:t xml:space="preserve"> their carbon footprint</w:t>
      </w:r>
      <w:r w:rsidR="005229F9">
        <w:rPr>
          <w:rFonts w:ascii="Times New Roman" w:hAnsi="Times New Roman" w:cs="Times New Roman"/>
          <w:color w:val="000000"/>
          <w:sz w:val="24"/>
          <w:szCs w:val="24"/>
        </w:rPr>
        <w:t>,</w:t>
      </w:r>
      <w:r w:rsidR="001040FF" w:rsidRPr="00E43363">
        <w:rPr>
          <w:rFonts w:ascii="Times New Roman" w:hAnsi="Times New Roman" w:cs="Times New Roman"/>
          <w:color w:val="000000"/>
          <w:sz w:val="24"/>
          <w:szCs w:val="24"/>
        </w:rPr>
        <w:t xml:space="preserve"> </w:t>
      </w:r>
      <w:r w:rsidR="00431E1C" w:rsidRPr="00E43363">
        <w:rPr>
          <w:rFonts w:ascii="Times New Roman" w:hAnsi="Times New Roman" w:cs="Times New Roman"/>
          <w:color w:val="000000"/>
          <w:sz w:val="24"/>
          <w:szCs w:val="24"/>
        </w:rPr>
        <w:t xml:space="preserve">and from </w:t>
      </w:r>
      <w:r w:rsidR="001040FF" w:rsidRPr="00E43363">
        <w:rPr>
          <w:rFonts w:ascii="Times New Roman" w:hAnsi="Times New Roman" w:cs="Times New Roman"/>
          <w:color w:val="000000"/>
          <w:sz w:val="24"/>
          <w:szCs w:val="24"/>
        </w:rPr>
        <w:t>vaccinat</w:t>
      </w:r>
      <w:r w:rsidR="00FB684C">
        <w:rPr>
          <w:rFonts w:ascii="Times New Roman" w:hAnsi="Times New Roman" w:cs="Times New Roman"/>
          <w:color w:val="000000"/>
          <w:sz w:val="24"/>
          <w:szCs w:val="24"/>
        </w:rPr>
        <w:t>i</w:t>
      </w:r>
      <w:r w:rsidR="005229F9">
        <w:rPr>
          <w:rFonts w:ascii="Times New Roman" w:hAnsi="Times New Roman" w:cs="Times New Roman"/>
          <w:color w:val="000000"/>
          <w:sz w:val="24"/>
          <w:szCs w:val="24"/>
        </w:rPr>
        <w:t>ng their children</w:t>
      </w:r>
      <w:r w:rsidR="00FB684C">
        <w:rPr>
          <w:rFonts w:ascii="Times New Roman" w:hAnsi="Times New Roman" w:cs="Times New Roman"/>
          <w:color w:val="000000"/>
          <w:sz w:val="24"/>
          <w:szCs w:val="24"/>
        </w:rPr>
        <w:t xml:space="preserve"> </w:t>
      </w:r>
      <w:r w:rsidRPr="00E43363">
        <w:rPr>
          <w:rFonts w:ascii="Times New Roman" w:hAnsi="Times New Roman" w:cs="Times New Roman"/>
          <w:color w:val="000000"/>
          <w:sz w:val="24"/>
          <w:szCs w:val="24"/>
        </w:rPr>
        <w:t>(Jolley &amp; Douglas, 2014a, 2014b)</w:t>
      </w:r>
      <w:r w:rsidR="001040FF" w:rsidRPr="00E43363">
        <w:rPr>
          <w:rFonts w:ascii="Times New Roman" w:hAnsi="Times New Roman" w:cs="Times New Roman"/>
          <w:color w:val="000000"/>
          <w:sz w:val="24"/>
          <w:szCs w:val="24"/>
        </w:rPr>
        <w:t xml:space="preserve">.  </w:t>
      </w:r>
      <w:r w:rsidR="00B108A7">
        <w:rPr>
          <w:rFonts w:ascii="Times New Roman" w:hAnsi="Times New Roman" w:cs="Times New Roman"/>
          <w:color w:val="000000"/>
          <w:sz w:val="24"/>
          <w:szCs w:val="24"/>
        </w:rPr>
        <w:t>Conspiracy theories</w:t>
      </w:r>
      <w:r w:rsidR="00B108A7" w:rsidRPr="00E43363">
        <w:rPr>
          <w:rFonts w:ascii="Times New Roman" w:hAnsi="Times New Roman" w:cs="Times New Roman"/>
          <w:color w:val="000000"/>
          <w:sz w:val="24"/>
          <w:szCs w:val="24"/>
        </w:rPr>
        <w:t xml:space="preserve"> </w:t>
      </w:r>
      <w:r w:rsidR="00D957CE" w:rsidRPr="00E43363">
        <w:rPr>
          <w:rFonts w:ascii="Times New Roman" w:hAnsi="Times New Roman" w:cs="Times New Roman"/>
          <w:color w:val="000000"/>
          <w:sz w:val="24"/>
          <w:szCs w:val="24"/>
        </w:rPr>
        <w:t>appear to</w:t>
      </w:r>
      <w:r w:rsidR="00431E1C" w:rsidRPr="00E43363">
        <w:rPr>
          <w:rFonts w:ascii="Times New Roman" w:hAnsi="Times New Roman" w:cs="Times New Roman"/>
          <w:color w:val="000000"/>
          <w:sz w:val="24"/>
          <w:szCs w:val="24"/>
        </w:rPr>
        <w:t xml:space="preserve"> increase feelings of powerlessness and disillusionment (Jolley &amp; Douglas, 2014</w:t>
      </w:r>
      <w:r w:rsidR="008A4684">
        <w:rPr>
          <w:rFonts w:ascii="Times New Roman" w:hAnsi="Times New Roman" w:cs="Times New Roman"/>
          <w:color w:val="000000"/>
          <w:sz w:val="24"/>
          <w:szCs w:val="24"/>
        </w:rPr>
        <w:t>b</w:t>
      </w:r>
      <w:r w:rsidR="00431E1C" w:rsidRPr="00E43363">
        <w:rPr>
          <w:rFonts w:ascii="Times New Roman" w:hAnsi="Times New Roman" w:cs="Times New Roman"/>
          <w:color w:val="000000"/>
          <w:sz w:val="24"/>
          <w:szCs w:val="24"/>
        </w:rPr>
        <w:t>)</w:t>
      </w:r>
      <w:r w:rsidR="00FB684C">
        <w:rPr>
          <w:rFonts w:ascii="Times New Roman" w:hAnsi="Times New Roman" w:cs="Times New Roman"/>
          <w:color w:val="000000"/>
          <w:sz w:val="24"/>
          <w:szCs w:val="24"/>
        </w:rPr>
        <w:t xml:space="preserve"> rather than making people feel better</w:t>
      </w:r>
      <w:r w:rsidR="00431E1C" w:rsidRPr="00E43363">
        <w:rPr>
          <w:rFonts w:ascii="Times New Roman" w:hAnsi="Times New Roman" w:cs="Times New Roman"/>
          <w:color w:val="000000"/>
          <w:sz w:val="24"/>
          <w:szCs w:val="24"/>
        </w:rPr>
        <w:t xml:space="preserve">.  </w:t>
      </w:r>
      <w:r w:rsidR="007E32CD" w:rsidRPr="00E43363">
        <w:rPr>
          <w:rFonts w:ascii="Times New Roman" w:hAnsi="Times New Roman" w:cs="Times New Roman"/>
          <w:color w:val="000000"/>
          <w:sz w:val="24"/>
          <w:szCs w:val="24"/>
        </w:rPr>
        <w:t>Further</w:t>
      </w:r>
      <w:r w:rsidR="00D957CE" w:rsidRPr="00E43363">
        <w:rPr>
          <w:rFonts w:ascii="Times New Roman" w:hAnsi="Times New Roman" w:cs="Times New Roman"/>
          <w:color w:val="000000"/>
          <w:sz w:val="24"/>
          <w:szCs w:val="24"/>
        </w:rPr>
        <w:t>more</w:t>
      </w:r>
      <w:r w:rsidR="007E32CD" w:rsidRPr="00E43363">
        <w:rPr>
          <w:rFonts w:ascii="Times New Roman" w:hAnsi="Times New Roman" w:cs="Times New Roman"/>
          <w:color w:val="000000"/>
          <w:sz w:val="24"/>
          <w:szCs w:val="24"/>
        </w:rPr>
        <w:t>, t</w:t>
      </w:r>
      <w:r w:rsidR="002E65F5" w:rsidRPr="00E43363">
        <w:rPr>
          <w:rFonts w:ascii="Times New Roman" w:hAnsi="Times New Roman" w:cs="Times New Roman"/>
          <w:color w:val="000000"/>
          <w:sz w:val="24"/>
          <w:szCs w:val="24"/>
        </w:rPr>
        <w:t xml:space="preserve">hey </w:t>
      </w:r>
      <w:r w:rsidR="003C783C">
        <w:rPr>
          <w:rFonts w:ascii="Times New Roman" w:hAnsi="Times New Roman" w:cs="Times New Roman"/>
          <w:color w:val="000000"/>
          <w:sz w:val="24"/>
          <w:szCs w:val="24"/>
        </w:rPr>
        <w:t>appear to</w:t>
      </w:r>
      <w:r w:rsidR="003C783C" w:rsidRPr="00E43363">
        <w:rPr>
          <w:rFonts w:ascii="Times New Roman" w:hAnsi="Times New Roman" w:cs="Times New Roman"/>
          <w:color w:val="000000"/>
          <w:sz w:val="24"/>
          <w:szCs w:val="24"/>
        </w:rPr>
        <w:t xml:space="preserve"> </w:t>
      </w:r>
      <w:r w:rsidR="002E65F5" w:rsidRPr="00E43363">
        <w:rPr>
          <w:rFonts w:ascii="Times New Roman" w:hAnsi="Times New Roman" w:cs="Times New Roman"/>
          <w:color w:val="000000"/>
          <w:sz w:val="24"/>
          <w:szCs w:val="24"/>
        </w:rPr>
        <w:t>increase prejudice toward powerful groups who are perceived to co</w:t>
      </w:r>
      <w:r w:rsidR="008C469C" w:rsidRPr="00E43363">
        <w:rPr>
          <w:rFonts w:ascii="Times New Roman" w:hAnsi="Times New Roman" w:cs="Times New Roman"/>
          <w:color w:val="000000"/>
          <w:sz w:val="24"/>
          <w:szCs w:val="24"/>
        </w:rPr>
        <w:t xml:space="preserve">nspire (Imhoff &amp; </w:t>
      </w:r>
      <w:proofErr w:type="spellStart"/>
      <w:r w:rsidR="008C469C" w:rsidRPr="00E43363">
        <w:rPr>
          <w:rFonts w:ascii="Times New Roman" w:hAnsi="Times New Roman" w:cs="Times New Roman"/>
          <w:color w:val="000000"/>
          <w:sz w:val="24"/>
          <w:szCs w:val="24"/>
        </w:rPr>
        <w:t>Bruder</w:t>
      </w:r>
      <w:proofErr w:type="spellEnd"/>
      <w:r w:rsidR="008C469C" w:rsidRPr="00E43363">
        <w:rPr>
          <w:rFonts w:ascii="Times New Roman" w:hAnsi="Times New Roman" w:cs="Times New Roman"/>
          <w:color w:val="000000"/>
          <w:sz w:val="24"/>
          <w:szCs w:val="24"/>
        </w:rPr>
        <w:t>, 2014)</w:t>
      </w:r>
      <w:r w:rsidR="009342E8">
        <w:rPr>
          <w:rFonts w:ascii="Times New Roman" w:hAnsi="Times New Roman" w:cs="Times New Roman"/>
          <w:color w:val="000000"/>
          <w:sz w:val="24"/>
          <w:szCs w:val="24"/>
        </w:rPr>
        <w:t>.</w:t>
      </w:r>
      <w:r w:rsidR="00C75FBA" w:rsidRPr="00E43363">
        <w:rPr>
          <w:rFonts w:ascii="Times New Roman" w:hAnsi="Times New Roman" w:cs="Times New Roman"/>
          <w:color w:val="000000"/>
          <w:sz w:val="24"/>
          <w:szCs w:val="24"/>
        </w:rPr>
        <w:t xml:space="preserve"> </w:t>
      </w:r>
      <w:r w:rsidR="009342E8">
        <w:rPr>
          <w:rFonts w:ascii="Times New Roman" w:hAnsi="Times New Roman" w:cs="Times New Roman"/>
          <w:color w:val="000000"/>
          <w:sz w:val="24"/>
          <w:szCs w:val="24"/>
        </w:rPr>
        <w:t>T</w:t>
      </w:r>
      <w:r w:rsidR="002E65F5" w:rsidRPr="00E43363">
        <w:rPr>
          <w:rFonts w:ascii="Times New Roman" w:hAnsi="Times New Roman" w:cs="Times New Roman"/>
          <w:color w:val="000000"/>
          <w:sz w:val="24"/>
          <w:szCs w:val="24"/>
        </w:rPr>
        <w:t>hey</w:t>
      </w:r>
      <w:r w:rsidR="001040FF" w:rsidRPr="00E43363">
        <w:rPr>
          <w:rFonts w:ascii="Times New Roman" w:hAnsi="Times New Roman" w:cs="Times New Roman"/>
          <w:color w:val="000000"/>
          <w:sz w:val="24"/>
          <w:szCs w:val="24"/>
        </w:rPr>
        <w:t xml:space="preserve"> can </w:t>
      </w:r>
      <w:r w:rsidR="004B7F06" w:rsidRPr="00E43363">
        <w:rPr>
          <w:rFonts w:ascii="Times New Roman" w:hAnsi="Times New Roman" w:cs="Times New Roman"/>
          <w:color w:val="000000"/>
          <w:sz w:val="24"/>
          <w:szCs w:val="24"/>
        </w:rPr>
        <w:t>fuel intergroup conflict</w:t>
      </w:r>
      <w:r w:rsidR="008C469C" w:rsidRPr="00E43363">
        <w:rPr>
          <w:rFonts w:ascii="Times New Roman" w:hAnsi="Times New Roman" w:cs="Times New Roman"/>
          <w:color w:val="000000"/>
          <w:sz w:val="24"/>
          <w:szCs w:val="24"/>
        </w:rPr>
        <w:t xml:space="preserve"> and prejudice</w:t>
      </w:r>
      <w:r w:rsidR="001040FF" w:rsidRPr="00E43363">
        <w:rPr>
          <w:rFonts w:ascii="Times New Roman" w:hAnsi="Times New Roman" w:cs="Times New Roman"/>
          <w:color w:val="000000"/>
          <w:sz w:val="24"/>
          <w:szCs w:val="24"/>
        </w:rPr>
        <w:t xml:space="preserve"> (</w:t>
      </w:r>
      <w:r w:rsidR="00796B86" w:rsidRPr="00E43363">
        <w:rPr>
          <w:rFonts w:ascii="Times New Roman" w:hAnsi="Times New Roman" w:cs="Times New Roman"/>
          <w:sz w:val="24"/>
          <w:szCs w:val="24"/>
        </w:rPr>
        <w:t xml:space="preserve">e.g., </w:t>
      </w:r>
      <w:proofErr w:type="spellStart"/>
      <w:r w:rsidR="00796B86" w:rsidRPr="00E43363">
        <w:rPr>
          <w:rFonts w:ascii="Times New Roman" w:hAnsi="Times New Roman" w:cs="Times New Roman"/>
          <w:sz w:val="24"/>
          <w:szCs w:val="24"/>
        </w:rPr>
        <w:t>Bilewicz</w:t>
      </w:r>
      <w:proofErr w:type="spellEnd"/>
      <w:r w:rsidR="00796B86" w:rsidRPr="00E43363">
        <w:rPr>
          <w:rFonts w:ascii="Times New Roman" w:hAnsi="Times New Roman" w:cs="Times New Roman"/>
          <w:sz w:val="24"/>
          <w:szCs w:val="24"/>
        </w:rPr>
        <w:t xml:space="preserve">, </w:t>
      </w:r>
      <w:r w:rsidR="00796B86" w:rsidRPr="00E43363">
        <w:rPr>
          <w:rFonts w:ascii="Times New Roman" w:hAnsi="Times New Roman" w:cs="Times New Roman"/>
          <w:bCs/>
          <w:noProof/>
          <w:sz w:val="24"/>
          <w:szCs w:val="24"/>
          <w:lang w:val="en"/>
        </w:rPr>
        <w:t>Winiewski</w:t>
      </w:r>
      <w:r w:rsidR="00796B86" w:rsidRPr="00E43363">
        <w:rPr>
          <w:rFonts w:ascii="Times New Roman" w:hAnsi="Times New Roman" w:cs="Times New Roman"/>
          <w:sz w:val="24"/>
          <w:szCs w:val="24"/>
        </w:rPr>
        <w:t xml:space="preserve">, </w:t>
      </w:r>
      <w:r w:rsidR="00796B86" w:rsidRPr="00E43363">
        <w:rPr>
          <w:rFonts w:ascii="Times New Roman" w:hAnsi="Times New Roman" w:cs="Times New Roman"/>
          <w:bCs/>
          <w:sz w:val="24"/>
          <w:szCs w:val="24"/>
          <w:lang w:val="en"/>
        </w:rPr>
        <w:t>Kofta</w:t>
      </w:r>
      <w:r w:rsidR="00796B86" w:rsidRPr="00E43363">
        <w:rPr>
          <w:rFonts w:ascii="Times New Roman" w:hAnsi="Times New Roman" w:cs="Times New Roman"/>
          <w:sz w:val="24"/>
          <w:szCs w:val="24"/>
        </w:rPr>
        <w:t xml:space="preserve">, &amp; </w:t>
      </w:r>
      <w:proofErr w:type="spellStart"/>
      <w:r w:rsidR="00796B86" w:rsidRPr="00E43363">
        <w:rPr>
          <w:rFonts w:ascii="Times New Roman" w:hAnsi="Times New Roman" w:cs="Times New Roman"/>
          <w:bCs/>
          <w:sz w:val="24"/>
          <w:szCs w:val="24"/>
          <w:lang w:val="en"/>
        </w:rPr>
        <w:t>Wójcik</w:t>
      </w:r>
      <w:proofErr w:type="spellEnd"/>
      <w:r w:rsidR="00796B86" w:rsidRPr="00E43363">
        <w:rPr>
          <w:rFonts w:ascii="Times New Roman" w:hAnsi="Times New Roman" w:cs="Times New Roman"/>
          <w:bCs/>
          <w:sz w:val="24"/>
          <w:szCs w:val="24"/>
          <w:lang w:val="en"/>
        </w:rPr>
        <w:t xml:space="preserve">, </w:t>
      </w:r>
      <w:r w:rsidR="00796B86" w:rsidRPr="00E43363">
        <w:rPr>
          <w:rFonts w:ascii="Times New Roman" w:hAnsi="Times New Roman" w:cs="Times New Roman"/>
          <w:sz w:val="24"/>
          <w:szCs w:val="24"/>
        </w:rPr>
        <w:t xml:space="preserve">2013; Kofta &amp; </w:t>
      </w:r>
      <w:proofErr w:type="spellStart"/>
      <w:r w:rsidR="00796B86" w:rsidRPr="00E43363">
        <w:rPr>
          <w:rFonts w:ascii="Times New Roman" w:hAnsi="Times New Roman" w:cs="Times New Roman"/>
          <w:sz w:val="24"/>
          <w:szCs w:val="24"/>
        </w:rPr>
        <w:t>Sedek</w:t>
      </w:r>
      <w:proofErr w:type="spellEnd"/>
      <w:r w:rsidR="00796B86" w:rsidRPr="00E43363">
        <w:rPr>
          <w:rFonts w:ascii="Times New Roman" w:hAnsi="Times New Roman" w:cs="Times New Roman"/>
          <w:sz w:val="24"/>
          <w:szCs w:val="24"/>
        </w:rPr>
        <w:t xml:space="preserve">, 2005; </w:t>
      </w:r>
      <w:proofErr w:type="spellStart"/>
      <w:r w:rsidR="00796B86" w:rsidRPr="00E43363">
        <w:rPr>
          <w:rFonts w:ascii="Times New Roman" w:hAnsi="Times New Roman" w:cs="Times New Roman"/>
          <w:sz w:val="24"/>
          <w:szCs w:val="24"/>
        </w:rPr>
        <w:t>Golec</w:t>
      </w:r>
      <w:proofErr w:type="spellEnd"/>
      <w:r w:rsidR="00796B86" w:rsidRPr="00E43363">
        <w:rPr>
          <w:rFonts w:ascii="Times New Roman" w:hAnsi="Times New Roman" w:cs="Times New Roman"/>
          <w:sz w:val="24"/>
          <w:szCs w:val="24"/>
        </w:rPr>
        <w:t xml:space="preserve"> de Zavala &amp; Cichocka, 2012</w:t>
      </w:r>
      <w:r w:rsidR="001040FF" w:rsidRPr="00E43363">
        <w:rPr>
          <w:rFonts w:ascii="Times New Roman" w:hAnsi="Times New Roman" w:cs="Times New Roman"/>
          <w:color w:val="000000"/>
          <w:sz w:val="24"/>
          <w:szCs w:val="24"/>
        </w:rPr>
        <w:t>)</w:t>
      </w:r>
      <w:r w:rsidR="00573374">
        <w:rPr>
          <w:rFonts w:ascii="Times New Roman" w:hAnsi="Times New Roman" w:cs="Times New Roman"/>
          <w:color w:val="000000"/>
          <w:sz w:val="24"/>
          <w:szCs w:val="24"/>
        </w:rPr>
        <w:t xml:space="preserve">, </w:t>
      </w:r>
      <w:r w:rsidR="009342E8">
        <w:rPr>
          <w:rFonts w:ascii="Times New Roman" w:hAnsi="Times New Roman" w:cs="Times New Roman"/>
          <w:color w:val="000000"/>
          <w:sz w:val="24"/>
          <w:szCs w:val="24"/>
        </w:rPr>
        <w:t>which in turn</w:t>
      </w:r>
      <w:r w:rsidR="008C469C" w:rsidRPr="00E43363">
        <w:rPr>
          <w:rFonts w:ascii="Times New Roman" w:hAnsi="Times New Roman" w:cs="Times New Roman"/>
          <w:color w:val="000000"/>
          <w:sz w:val="24"/>
          <w:szCs w:val="24"/>
        </w:rPr>
        <w:t xml:space="preserve"> can even </w:t>
      </w:r>
      <w:r w:rsidR="009D41D9" w:rsidRPr="00E43363">
        <w:rPr>
          <w:rFonts w:ascii="Times New Roman" w:hAnsi="Times New Roman" w:cs="Times New Roman"/>
          <w:noProof/>
          <w:color w:val="000000"/>
          <w:sz w:val="24"/>
          <w:szCs w:val="24"/>
        </w:rPr>
        <w:t>generalize</w:t>
      </w:r>
      <w:r w:rsidR="001040FF" w:rsidRPr="00E43363">
        <w:rPr>
          <w:rFonts w:ascii="Times New Roman" w:hAnsi="Times New Roman" w:cs="Times New Roman"/>
          <w:color w:val="000000"/>
          <w:sz w:val="24"/>
          <w:szCs w:val="24"/>
        </w:rPr>
        <w:t xml:space="preserve"> to other out-groups</w:t>
      </w:r>
      <w:r w:rsidR="00D238DC" w:rsidRPr="00E43363">
        <w:rPr>
          <w:rFonts w:ascii="Times New Roman" w:hAnsi="Times New Roman" w:cs="Times New Roman"/>
          <w:color w:val="000000"/>
          <w:sz w:val="24"/>
          <w:szCs w:val="24"/>
        </w:rPr>
        <w:t xml:space="preserve"> who are not involved in the alleged conspiracies</w:t>
      </w:r>
      <w:r w:rsidR="001040FF" w:rsidRPr="00E43363">
        <w:rPr>
          <w:rFonts w:ascii="Times New Roman" w:hAnsi="Times New Roman" w:cs="Times New Roman"/>
          <w:color w:val="000000"/>
          <w:sz w:val="24"/>
          <w:szCs w:val="24"/>
        </w:rPr>
        <w:t xml:space="preserve"> (Jolley, Meleady, &amp; Douglas, under review).  Moreover, </w:t>
      </w:r>
      <w:r w:rsidR="00B54C1A">
        <w:rPr>
          <w:rFonts w:ascii="Times New Roman" w:hAnsi="Times New Roman" w:cs="Times New Roman"/>
          <w:color w:val="000000"/>
          <w:sz w:val="24"/>
          <w:szCs w:val="24"/>
        </w:rPr>
        <w:t xml:space="preserve">belief in </w:t>
      </w:r>
      <w:r w:rsidR="001040FF" w:rsidRPr="00E43363">
        <w:rPr>
          <w:rFonts w:ascii="Times New Roman" w:hAnsi="Times New Roman" w:cs="Times New Roman"/>
          <w:color w:val="000000"/>
          <w:sz w:val="24"/>
          <w:szCs w:val="24"/>
        </w:rPr>
        <w:t>organisational conspiracy theories</w:t>
      </w:r>
      <w:r w:rsidR="001D3F6E" w:rsidRPr="00E43363">
        <w:rPr>
          <w:rFonts w:ascii="Times New Roman" w:hAnsi="Times New Roman" w:cs="Times New Roman"/>
          <w:color w:val="000000"/>
          <w:sz w:val="24"/>
          <w:szCs w:val="24"/>
        </w:rPr>
        <w:t>—</w:t>
      </w:r>
      <w:r w:rsidR="000F62FC" w:rsidRPr="00E43363">
        <w:rPr>
          <w:rFonts w:ascii="Times New Roman" w:hAnsi="Times New Roman" w:cs="Times New Roman"/>
          <w:color w:val="000000"/>
          <w:sz w:val="24"/>
          <w:szCs w:val="24"/>
        </w:rPr>
        <w:t>that is, believing that powerful groups act secretly to achieve objectives at the cost of employees</w:t>
      </w:r>
      <w:r w:rsidR="00573374">
        <w:rPr>
          <w:rFonts w:ascii="Times New Roman" w:hAnsi="Times New Roman" w:cs="Times New Roman"/>
          <w:color w:val="000000"/>
          <w:sz w:val="24"/>
          <w:szCs w:val="24"/>
        </w:rPr>
        <w:t>—</w:t>
      </w:r>
      <w:r w:rsidR="005C76BB">
        <w:rPr>
          <w:rFonts w:ascii="Times New Roman" w:hAnsi="Times New Roman" w:cs="Times New Roman"/>
          <w:color w:val="000000"/>
          <w:sz w:val="24"/>
          <w:szCs w:val="24"/>
        </w:rPr>
        <w:t>is</w:t>
      </w:r>
      <w:r w:rsidR="005C76BB" w:rsidRPr="00E43363">
        <w:rPr>
          <w:rFonts w:ascii="Times New Roman" w:hAnsi="Times New Roman" w:cs="Times New Roman"/>
          <w:color w:val="000000"/>
          <w:sz w:val="24"/>
          <w:szCs w:val="24"/>
        </w:rPr>
        <w:t xml:space="preserve"> </w:t>
      </w:r>
      <w:r w:rsidR="000F62FC" w:rsidRPr="00E43363">
        <w:rPr>
          <w:rFonts w:ascii="Times New Roman" w:hAnsi="Times New Roman" w:cs="Times New Roman"/>
          <w:color w:val="000000"/>
          <w:sz w:val="24"/>
          <w:szCs w:val="24"/>
        </w:rPr>
        <w:t>associated with</w:t>
      </w:r>
      <w:r w:rsidR="00B10031">
        <w:rPr>
          <w:rFonts w:ascii="Times New Roman" w:hAnsi="Times New Roman" w:cs="Times New Roman"/>
          <w:color w:val="000000"/>
          <w:sz w:val="24"/>
          <w:szCs w:val="24"/>
        </w:rPr>
        <w:t xml:space="preserve"> decreased commitment to the organi</w:t>
      </w:r>
      <w:r w:rsidR="00323CFE">
        <w:rPr>
          <w:rFonts w:ascii="Times New Roman" w:hAnsi="Times New Roman" w:cs="Times New Roman"/>
          <w:color w:val="000000"/>
          <w:sz w:val="24"/>
          <w:szCs w:val="24"/>
        </w:rPr>
        <w:t>s</w:t>
      </w:r>
      <w:r w:rsidR="00B10031">
        <w:rPr>
          <w:rFonts w:ascii="Times New Roman" w:hAnsi="Times New Roman" w:cs="Times New Roman"/>
          <w:color w:val="000000"/>
          <w:sz w:val="24"/>
          <w:szCs w:val="24"/>
        </w:rPr>
        <w:t>ation, and with increased job dissatisfaction and</w:t>
      </w:r>
      <w:r w:rsidR="00B10031" w:rsidRPr="00E43363">
        <w:rPr>
          <w:rFonts w:ascii="Times New Roman" w:hAnsi="Times New Roman" w:cs="Times New Roman"/>
          <w:color w:val="000000"/>
          <w:sz w:val="24"/>
          <w:szCs w:val="24"/>
        </w:rPr>
        <w:t xml:space="preserve"> </w:t>
      </w:r>
      <w:r w:rsidR="000F62FC" w:rsidRPr="00E43363">
        <w:rPr>
          <w:rFonts w:ascii="Times New Roman" w:hAnsi="Times New Roman" w:cs="Times New Roman"/>
          <w:color w:val="000000"/>
          <w:sz w:val="24"/>
          <w:szCs w:val="24"/>
        </w:rPr>
        <w:t>willingness to leave the organisation</w:t>
      </w:r>
      <w:r w:rsidR="00F67F68" w:rsidRPr="00E43363">
        <w:rPr>
          <w:rFonts w:ascii="Times New Roman" w:hAnsi="Times New Roman" w:cs="Times New Roman"/>
          <w:color w:val="000000"/>
          <w:sz w:val="24"/>
          <w:szCs w:val="24"/>
        </w:rPr>
        <w:t xml:space="preserve"> (Douglas &amp; Leite,</w:t>
      </w:r>
      <w:r w:rsidR="00E277E0" w:rsidRPr="00E43363">
        <w:rPr>
          <w:rFonts w:ascii="Times New Roman" w:hAnsi="Times New Roman" w:cs="Times New Roman"/>
          <w:color w:val="000000"/>
          <w:sz w:val="24"/>
          <w:szCs w:val="24"/>
        </w:rPr>
        <w:t xml:space="preserve"> </w:t>
      </w:r>
      <w:r w:rsidR="000F62FC" w:rsidRPr="00E43363">
        <w:rPr>
          <w:rFonts w:ascii="Times New Roman" w:hAnsi="Times New Roman" w:cs="Times New Roman"/>
          <w:color w:val="000000"/>
          <w:sz w:val="24"/>
          <w:szCs w:val="24"/>
        </w:rPr>
        <w:t>2017</w:t>
      </w:r>
      <w:r w:rsidR="00F67F68" w:rsidRPr="00E43363">
        <w:rPr>
          <w:rFonts w:ascii="Times New Roman" w:hAnsi="Times New Roman" w:cs="Times New Roman"/>
          <w:color w:val="000000"/>
          <w:sz w:val="24"/>
          <w:szCs w:val="24"/>
        </w:rPr>
        <w:t xml:space="preserve">). </w:t>
      </w:r>
      <w:r w:rsidR="00774EF6">
        <w:rPr>
          <w:rFonts w:ascii="Times New Roman" w:hAnsi="Times New Roman" w:cs="Times New Roman"/>
          <w:color w:val="000000"/>
          <w:sz w:val="24"/>
          <w:szCs w:val="24"/>
        </w:rPr>
        <w:t xml:space="preserve"> </w:t>
      </w:r>
      <w:r w:rsidR="00B10031">
        <w:rPr>
          <w:rFonts w:ascii="Times New Roman" w:hAnsi="Times New Roman" w:cs="Times New Roman"/>
          <w:color w:val="000000"/>
          <w:sz w:val="24"/>
          <w:szCs w:val="24"/>
        </w:rPr>
        <w:t xml:space="preserve">Therefore, the potential negative consequences of endorsing conspiracy theories are </w:t>
      </w:r>
      <w:r w:rsidR="00323CFE">
        <w:rPr>
          <w:rFonts w:ascii="Times New Roman" w:hAnsi="Times New Roman" w:cs="Times New Roman"/>
          <w:color w:val="000000"/>
          <w:sz w:val="24"/>
          <w:szCs w:val="24"/>
        </w:rPr>
        <w:t>significant</w:t>
      </w:r>
      <w:r w:rsidR="00B10031">
        <w:rPr>
          <w:rFonts w:ascii="Times New Roman" w:hAnsi="Times New Roman" w:cs="Times New Roman"/>
          <w:color w:val="000000"/>
          <w:sz w:val="24"/>
          <w:szCs w:val="24"/>
        </w:rPr>
        <w:t>.</w:t>
      </w:r>
      <w:r w:rsidR="009342E8">
        <w:rPr>
          <w:rFonts w:ascii="Times New Roman" w:hAnsi="Times New Roman" w:cs="Times New Roman"/>
          <w:color w:val="000000"/>
          <w:sz w:val="24"/>
          <w:szCs w:val="24"/>
        </w:rPr>
        <w:t xml:space="preserve"> </w:t>
      </w:r>
      <w:r w:rsidR="00323CFE">
        <w:rPr>
          <w:rFonts w:ascii="Times New Roman" w:hAnsi="Times New Roman" w:cs="Times New Roman"/>
          <w:color w:val="000000"/>
          <w:sz w:val="24"/>
          <w:szCs w:val="24"/>
        </w:rPr>
        <w:t xml:space="preserve"> </w:t>
      </w:r>
      <w:r w:rsidR="009342E8">
        <w:rPr>
          <w:rFonts w:ascii="Times New Roman" w:hAnsi="Times New Roman" w:cs="Times New Roman"/>
          <w:color w:val="000000"/>
          <w:sz w:val="24"/>
          <w:szCs w:val="24"/>
        </w:rPr>
        <w:t xml:space="preserve">However, </w:t>
      </w:r>
      <w:r w:rsidR="000F6E5C">
        <w:rPr>
          <w:rFonts w:ascii="Times New Roman" w:hAnsi="Times New Roman" w:cs="Times New Roman"/>
          <w:color w:val="000000"/>
          <w:sz w:val="24"/>
          <w:szCs w:val="24"/>
        </w:rPr>
        <w:t xml:space="preserve">researchers have paid </w:t>
      </w:r>
      <w:r w:rsidR="009342E8">
        <w:rPr>
          <w:rFonts w:ascii="Times New Roman" w:hAnsi="Times New Roman" w:cs="Times New Roman"/>
          <w:color w:val="000000"/>
          <w:sz w:val="24"/>
          <w:szCs w:val="24"/>
        </w:rPr>
        <w:t>less attention to whether conspirac</w:t>
      </w:r>
      <w:r w:rsidR="00335291">
        <w:rPr>
          <w:rFonts w:ascii="Times New Roman" w:hAnsi="Times New Roman" w:cs="Times New Roman"/>
          <w:color w:val="000000"/>
          <w:sz w:val="24"/>
          <w:szCs w:val="24"/>
        </w:rPr>
        <w:t>y beliefs</w:t>
      </w:r>
      <w:r w:rsidR="009342E8">
        <w:rPr>
          <w:rFonts w:ascii="Times New Roman" w:hAnsi="Times New Roman" w:cs="Times New Roman"/>
          <w:color w:val="000000"/>
          <w:sz w:val="24"/>
          <w:szCs w:val="24"/>
        </w:rPr>
        <w:t xml:space="preserve"> lead individuals to engage in unethical behaviours themselves. </w:t>
      </w:r>
    </w:p>
    <w:p w14:paraId="5AC4E68D" w14:textId="4ECDA349" w:rsidR="008531B5" w:rsidRPr="0063459F" w:rsidRDefault="008531B5" w:rsidP="004F03E4">
      <w:pPr>
        <w:spacing w:after="0" w:line="480" w:lineRule="auto"/>
        <w:rPr>
          <w:rFonts w:ascii="Times New Roman" w:hAnsi="Times New Roman" w:cs="Times New Roman"/>
          <w:b/>
          <w:color w:val="000000"/>
          <w:sz w:val="24"/>
          <w:szCs w:val="24"/>
        </w:rPr>
      </w:pPr>
      <w:r w:rsidRPr="0063459F">
        <w:rPr>
          <w:rFonts w:ascii="Times New Roman" w:hAnsi="Times New Roman" w:cs="Times New Roman"/>
          <w:b/>
          <w:color w:val="000000"/>
          <w:sz w:val="24"/>
          <w:szCs w:val="24"/>
        </w:rPr>
        <w:t>Unethical behaviours and everyday crime</w:t>
      </w:r>
    </w:p>
    <w:p w14:paraId="7482F57C" w14:textId="1625DDF8" w:rsidR="00AA0FA1" w:rsidRDefault="00831FE6" w:rsidP="00DF42B7">
      <w:pPr>
        <w:spacing w:after="0" w:line="480" w:lineRule="auto"/>
        <w:ind w:firstLine="720"/>
        <w:rPr>
          <w:rFonts w:ascii="Times New Roman" w:hAnsi="Times New Roman" w:cs="Times New Roman"/>
          <w:color w:val="000000"/>
          <w:sz w:val="24"/>
          <w:szCs w:val="24"/>
        </w:rPr>
      </w:pPr>
      <w:r w:rsidRPr="00A92101">
        <w:rPr>
          <w:rFonts w:ascii="Times New Roman" w:hAnsi="Times New Roman" w:cs="Times New Roman"/>
          <w:i/>
          <w:noProof/>
          <w:color w:val="000000"/>
          <w:sz w:val="24"/>
          <w:szCs w:val="24"/>
        </w:rPr>
        <w:t>Everyday</w:t>
      </w:r>
      <w:r w:rsidRPr="00A92101">
        <w:rPr>
          <w:rFonts w:ascii="Times New Roman" w:hAnsi="Times New Roman" w:cs="Times New Roman"/>
          <w:i/>
          <w:color w:val="000000"/>
          <w:sz w:val="24"/>
          <w:szCs w:val="24"/>
        </w:rPr>
        <w:t xml:space="preserve"> </w:t>
      </w:r>
      <w:r w:rsidR="00DE7307" w:rsidRPr="00A92101">
        <w:rPr>
          <w:rFonts w:ascii="Times New Roman" w:hAnsi="Times New Roman" w:cs="Times New Roman"/>
          <w:i/>
          <w:color w:val="000000"/>
          <w:sz w:val="24"/>
          <w:szCs w:val="24"/>
        </w:rPr>
        <w:t>crime</w:t>
      </w:r>
      <w:r w:rsidR="00A32A30" w:rsidRPr="00A92101">
        <w:rPr>
          <w:rFonts w:ascii="Times New Roman" w:hAnsi="Times New Roman" w:cs="Times New Roman"/>
          <w:i/>
          <w:color w:val="000000"/>
          <w:sz w:val="24"/>
          <w:szCs w:val="24"/>
        </w:rPr>
        <w:t>s</w:t>
      </w:r>
      <w:r w:rsidRPr="00A92101">
        <w:rPr>
          <w:rFonts w:ascii="Times New Roman" w:hAnsi="Times New Roman" w:cs="Times New Roman"/>
          <w:color w:val="000000"/>
          <w:sz w:val="24"/>
          <w:szCs w:val="24"/>
        </w:rPr>
        <w:t xml:space="preserve"> </w:t>
      </w:r>
      <w:r w:rsidR="00A32A30" w:rsidRPr="00A92101">
        <w:rPr>
          <w:rFonts w:ascii="Times New Roman" w:hAnsi="Times New Roman" w:cs="Times New Roman"/>
          <w:color w:val="000000"/>
          <w:sz w:val="24"/>
          <w:szCs w:val="24"/>
        </w:rPr>
        <w:t>are common offences that most people</w:t>
      </w:r>
      <w:r w:rsidR="00C37C96">
        <w:rPr>
          <w:rFonts w:ascii="Times New Roman" w:hAnsi="Times New Roman" w:cs="Times New Roman"/>
          <w:color w:val="000000"/>
          <w:sz w:val="24"/>
          <w:szCs w:val="24"/>
        </w:rPr>
        <w:t xml:space="preserve"> are</w:t>
      </w:r>
      <w:r w:rsidR="00A92101">
        <w:rPr>
          <w:rFonts w:ascii="Times New Roman" w:hAnsi="Times New Roman" w:cs="Times New Roman"/>
          <w:color w:val="000000"/>
          <w:sz w:val="24"/>
          <w:szCs w:val="24"/>
        </w:rPr>
        <w:t xml:space="preserve"> likely </w:t>
      </w:r>
      <w:r w:rsidR="00C37C96">
        <w:rPr>
          <w:rFonts w:ascii="Times New Roman" w:hAnsi="Times New Roman" w:cs="Times New Roman"/>
          <w:color w:val="000000"/>
          <w:sz w:val="24"/>
          <w:szCs w:val="24"/>
        </w:rPr>
        <w:t xml:space="preserve">to </w:t>
      </w:r>
      <w:r w:rsidR="00A92101">
        <w:rPr>
          <w:rFonts w:ascii="Times New Roman" w:hAnsi="Times New Roman" w:cs="Times New Roman"/>
          <w:color w:val="000000"/>
          <w:sz w:val="24"/>
          <w:szCs w:val="24"/>
        </w:rPr>
        <w:t xml:space="preserve">commit at </w:t>
      </w:r>
      <w:r w:rsidR="00A32A30" w:rsidRPr="00A92101">
        <w:rPr>
          <w:rFonts w:ascii="Times New Roman" w:hAnsi="Times New Roman" w:cs="Times New Roman"/>
          <w:color w:val="000000"/>
          <w:sz w:val="24"/>
          <w:szCs w:val="24"/>
        </w:rPr>
        <w:t>some point in their lives</w:t>
      </w:r>
      <w:r w:rsidR="00A32A30">
        <w:rPr>
          <w:rFonts w:ascii="Times New Roman" w:hAnsi="Times New Roman" w:cs="Times New Roman"/>
          <w:color w:val="000000"/>
          <w:sz w:val="24"/>
          <w:szCs w:val="24"/>
        </w:rPr>
        <w:t xml:space="preserve"> (</w:t>
      </w:r>
      <w:bookmarkStart w:id="4" w:name="_Hlk534559549"/>
      <w:proofErr w:type="spellStart"/>
      <w:r w:rsidR="00A32A30">
        <w:rPr>
          <w:rFonts w:ascii="Times New Roman" w:hAnsi="Times New Roman" w:cs="Times New Roman"/>
          <w:color w:val="000000"/>
          <w:sz w:val="24"/>
          <w:szCs w:val="24"/>
        </w:rPr>
        <w:t>Karstedt</w:t>
      </w:r>
      <w:proofErr w:type="spellEnd"/>
      <w:r w:rsidR="00A32A30">
        <w:rPr>
          <w:rFonts w:ascii="Times New Roman" w:hAnsi="Times New Roman" w:cs="Times New Roman"/>
          <w:color w:val="000000"/>
          <w:sz w:val="24"/>
          <w:szCs w:val="24"/>
        </w:rPr>
        <w:t xml:space="preserve"> &amp; </w:t>
      </w:r>
      <w:proofErr w:type="spellStart"/>
      <w:r w:rsidR="00A32A30">
        <w:rPr>
          <w:rFonts w:ascii="Times New Roman" w:hAnsi="Times New Roman" w:cs="Times New Roman"/>
          <w:color w:val="000000"/>
          <w:sz w:val="24"/>
          <w:szCs w:val="24"/>
        </w:rPr>
        <w:t>Farrall</w:t>
      </w:r>
      <w:proofErr w:type="spellEnd"/>
      <w:r w:rsidR="00A32A30">
        <w:rPr>
          <w:rFonts w:ascii="Times New Roman" w:hAnsi="Times New Roman" w:cs="Times New Roman"/>
          <w:color w:val="000000"/>
          <w:sz w:val="24"/>
          <w:szCs w:val="24"/>
        </w:rPr>
        <w:t>, 2006</w:t>
      </w:r>
      <w:bookmarkEnd w:id="4"/>
      <w:r w:rsidR="00A32A30">
        <w:rPr>
          <w:rFonts w:ascii="Times New Roman" w:hAnsi="Times New Roman" w:cs="Times New Roman"/>
          <w:color w:val="000000"/>
          <w:sz w:val="24"/>
          <w:szCs w:val="24"/>
        </w:rPr>
        <w:t>)</w:t>
      </w:r>
      <w:r w:rsidR="00DF1718">
        <w:rPr>
          <w:rFonts w:ascii="Times New Roman" w:hAnsi="Times New Roman" w:cs="Times New Roman"/>
          <w:color w:val="000000"/>
          <w:sz w:val="24"/>
          <w:szCs w:val="24"/>
        </w:rPr>
        <w:t xml:space="preserve">.  </w:t>
      </w:r>
      <w:r w:rsidR="00A32A30">
        <w:rPr>
          <w:rFonts w:ascii="Times New Roman" w:hAnsi="Times New Roman" w:cs="Times New Roman"/>
          <w:color w:val="000000"/>
          <w:sz w:val="24"/>
          <w:szCs w:val="24"/>
        </w:rPr>
        <w:t xml:space="preserve">Such crimes can include running red lights, paying cash for items to avoid paying </w:t>
      </w:r>
      <w:r w:rsidR="009E26C9" w:rsidRPr="000872AA">
        <w:rPr>
          <w:rFonts w:ascii="Times New Roman" w:hAnsi="Times New Roman" w:cs="Times New Roman"/>
          <w:noProof/>
          <w:color w:val="000000"/>
          <w:sz w:val="24"/>
          <w:szCs w:val="24"/>
        </w:rPr>
        <w:t>taxes</w:t>
      </w:r>
      <w:r w:rsidR="00A32A30" w:rsidRPr="000872AA">
        <w:rPr>
          <w:rFonts w:ascii="Times New Roman" w:hAnsi="Times New Roman" w:cs="Times New Roman"/>
          <w:noProof/>
          <w:color w:val="000000"/>
          <w:sz w:val="24"/>
          <w:szCs w:val="24"/>
        </w:rPr>
        <w:t>,</w:t>
      </w:r>
      <w:r w:rsidR="00A32A30">
        <w:rPr>
          <w:rFonts w:ascii="Times New Roman" w:hAnsi="Times New Roman" w:cs="Times New Roman"/>
          <w:color w:val="000000"/>
          <w:sz w:val="24"/>
          <w:szCs w:val="24"/>
        </w:rPr>
        <w:t xml:space="preserve"> or failing to disclose faults in second-hand items for sale.  </w:t>
      </w:r>
      <w:r w:rsidR="008E0030">
        <w:rPr>
          <w:rFonts w:ascii="Times New Roman" w:hAnsi="Times New Roman" w:cs="Times New Roman"/>
          <w:color w:val="000000"/>
          <w:sz w:val="24"/>
          <w:szCs w:val="24"/>
        </w:rPr>
        <w:t xml:space="preserve">Even though they may seem small, </w:t>
      </w:r>
      <w:r w:rsidR="0021255E">
        <w:rPr>
          <w:rFonts w:ascii="Times New Roman" w:hAnsi="Times New Roman" w:cs="Times New Roman"/>
          <w:color w:val="000000"/>
          <w:sz w:val="24"/>
          <w:szCs w:val="24"/>
        </w:rPr>
        <w:t>e</w:t>
      </w:r>
      <w:r w:rsidR="00C27846">
        <w:rPr>
          <w:rFonts w:ascii="Times New Roman" w:hAnsi="Times New Roman" w:cs="Times New Roman"/>
          <w:color w:val="000000"/>
          <w:sz w:val="24"/>
          <w:szCs w:val="24"/>
        </w:rPr>
        <w:t xml:space="preserve">veryday </w:t>
      </w:r>
      <w:r w:rsidR="00177E44">
        <w:rPr>
          <w:rFonts w:ascii="Times New Roman" w:hAnsi="Times New Roman" w:cs="Times New Roman"/>
          <w:color w:val="000000"/>
          <w:sz w:val="24"/>
          <w:szCs w:val="24"/>
        </w:rPr>
        <w:t xml:space="preserve">crimes can </w:t>
      </w:r>
      <w:r w:rsidR="009E26C9">
        <w:rPr>
          <w:rFonts w:ascii="Times New Roman" w:hAnsi="Times New Roman" w:cs="Times New Roman"/>
          <w:color w:val="000000"/>
          <w:sz w:val="24"/>
          <w:szCs w:val="24"/>
        </w:rPr>
        <w:t xml:space="preserve">have serious costs.  </w:t>
      </w:r>
      <w:r w:rsidR="00A32A30">
        <w:rPr>
          <w:rFonts w:ascii="Times New Roman" w:hAnsi="Times New Roman" w:cs="Times New Roman"/>
          <w:color w:val="000000"/>
          <w:sz w:val="24"/>
          <w:szCs w:val="24"/>
        </w:rPr>
        <w:t xml:space="preserve">For </w:t>
      </w:r>
      <w:r w:rsidR="00A32A30">
        <w:rPr>
          <w:rFonts w:ascii="Times New Roman" w:hAnsi="Times New Roman" w:cs="Times New Roman"/>
          <w:color w:val="000000"/>
          <w:sz w:val="24"/>
          <w:szCs w:val="24"/>
        </w:rPr>
        <w:lastRenderedPageBreak/>
        <w:t xml:space="preserve">example, </w:t>
      </w:r>
      <w:r w:rsidR="00FC6D93">
        <w:rPr>
          <w:rFonts w:ascii="Times New Roman" w:hAnsi="Times New Roman" w:cs="Times New Roman"/>
          <w:color w:val="000000"/>
          <w:sz w:val="24"/>
          <w:szCs w:val="24"/>
        </w:rPr>
        <w:t>f</w:t>
      </w:r>
      <w:proofErr w:type="spellStart"/>
      <w:r w:rsidR="00EE489B" w:rsidRPr="00EE489B">
        <w:rPr>
          <w:rFonts w:ascii="Times New Roman" w:hAnsi="Times New Roman" w:cs="Times New Roman"/>
          <w:color w:val="000000"/>
          <w:sz w:val="24"/>
          <w:szCs w:val="24"/>
          <w:lang w:val="en-US"/>
        </w:rPr>
        <w:t>raud</w:t>
      </w:r>
      <w:proofErr w:type="spellEnd"/>
      <w:r w:rsidR="00EE489B" w:rsidRPr="00EE489B">
        <w:rPr>
          <w:rFonts w:ascii="Times New Roman" w:hAnsi="Times New Roman" w:cs="Times New Roman"/>
          <w:color w:val="000000"/>
          <w:sz w:val="24"/>
          <w:szCs w:val="24"/>
          <w:lang w:val="en-US"/>
        </w:rPr>
        <w:t xml:space="preserve"> alone costs the UK economy £193 billion a year (UKFCMC, 2016)</w:t>
      </w:r>
      <w:r w:rsidR="0063459F">
        <w:rPr>
          <w:rFonts w:ascii="Times New Roman" w:hAnsi="Times New Roman" w:cs="Times New Roman"/>
          <w:color w:val="000000"/>
          <w:sz w:val="24"/>
          <w:szCs w:val="24"/>
          <w:lang w:val="en-US"/>
        </w:rPr>
        <w:t xml:space="preserve">. </w:t>
      </w:r>
      <w:r w:rsidR="00337595">
        <w:rPr>
          <w:rFonts w:ascii="Times New Roman" w:hAnsi="Times New Roman" w:cs="Times New Roman"/>
          <w:color w:val="000000"/>
          <w:sz w:val="24"/>
          <w:szCs w:val="24"/>
          <w:lang w:val="en-US"/>
        </w:rPr>
        <w:t xml:space="preserve"> </w:t>
      </w:r>
      <w:r w:rsidR="006C35B6">
        <w:rPr>
          <w:rFonts w:ascii="Times New Roman" w:hAnsi="Times New Roman" w:cs="Times New Roman"/>
          <w:color w:val="000000"/>
          <w:sz w:val="24"/>
          <w:szCs w:val="24"/>
          <w:lang w:val="en-US"/>
        </w:rPr>
        <w:t xml:space="preserve">Although unethical decision-making is complex and has </w:t>
      </w:r>
      <w:r w:rsidR="00772373">
        <w:rPr>
          <w:rFonts w:ascii="Times New Roman" w:hAnsi="Times New Roman" w:cs="Times New Roman"/>
          <w:color w:val="000000"/>
          <w:sz w:val="24"/>
          <w:szCs w:val="24"/>
          <w:lang w:val="en-US"/>
        </w:rPr>
        <w:t xml:space="preserve">multiple underlying </w:t>
      </w:r>
      <w:r w:rsidR="00772373" w:rsidRPr="006E1205">
        <w:rPr>
          <w:rFonts w:ascii="Times New Roman" w:hAnsi="Times New Roman" w:cs="Times New Roman"/>
          <w:noProof/>
          <w:color w:val="000000"/>
          <w:sz w:val="24"/>
          <w:szCs w:val="24"/>
          <w:lang w:val="en-US"/>
        </w:rPr>
        <w:t>set</w:t>
      </w:r>
      <w:r w:rsidR="006E1205">
        <w:rPr>
          <w:rFonts w:ascii="Times New Roman" w:hAnsi="Times New Roman" w:cs="Times New Roman"/>
          <w:noProof/>
          <w:color w:val="000000"/>
          <w:sz w:val="24"/>
          <w:szCs w:val="24"/>
          <w:lang w:val="en-US"/>
        </w:rPr>
        <w:t>s</w:t>
      </w:r>
      <w:r w:rsidR="00772373">
        <w:rPr>
          <w:rFonts w:ascii="Times New Roman" w:hAnsi="Times New Roman" w:cs="Times New Roman"/>
          <w:color w:val="000000"/>
          <w:sz w:val="24"/>
          <w:szCs w:val="24"/>
          <w:lang w:val="en-US"/>
        </w:rPr>
        <w:t xml:space="preserve"> of predictors (</w:t>
      </w:r>
      <w:r w:rsidR="00772373" w:rsidRPr="00772373">
        <w:rPr>
          <w:rFonts w:ascii="Times New Roman" w:hAnsi="Times New Roman" w:cs="Times New Roman"/>
          <w:color w:val="000000"/>
          <w:sz w:val="24"/>
          <w:szCs w:val="24"/>
        </w:rPr>
        <w:t>Kish-</w:t>
      </w:r>
      <w:proofErr w:type="spellStart"/>
      <w:r w:rsidR="00772373" w:rsidRPr="00772373">
        <w:rPr>
          <w:rFonts w:ascii="Times New Roman" w:hAnsi="Times New Roman" w:cs="Times New Roman"/>
          <w:color w:val="000000"/>
          <w:sz w:val="24"/>
          <w:szCs w:val="24"/>
        </w:rPr>
        <w:t>Gephart</w:t>
      </w:r>
      <w:proofErr w:type="spellEnd"/>
      <w:r w:rsidR="00772373" w:rsidRPr="00772373">
        <w:rPr>
          <w:rFonts w:ascii="Times New Roman" w:hAnsi="Times New Roman" w:cs="Times New Roman"/>
          <w:color w:val="000000"/>
          <w:sz w:val="24"/>
          <w:szCs w:val="24"/>
        </w:rPr>
        <w:t>, Harrison</w:t>
      </w:r>
      <w:r w:rsidR="00DC78FD">
        <w:rPr>
          <w:rFonts w:ascii="Times New Roman" w:hAnsi="Times New Roman" w:cs="Times New Roman"/>
          <w:color w:val="000000"/>
          <w:sz w:val="24"/>
          <w:szCs w:val="24"/>
        </w:rPr>
        <w:t>,</w:t>
      </w:r>
      <w:r w:rsidR="00772373" w:rsidRPr="00772373">
        <w:rPr>
          <w:rFonts w:ascii="Times New Roman" w:hAnsi="Times New Roman" w:cs="Times New Roman"/>
          <w:color w:val="000000"/>
          <w:sz w:val="24"/>
          <w:szCs w:val="24"/>
        </w:rPr>
        <w:t xml:space="preserve"> &amp; Trevino, 2010</w:t>
      </w:r>
      <w:r w:rsidR="00772373">
        <w:rPr>
          <w:rFonts w:ascii="Times New Roman" w:hAnsi="Times New Roman" w:cs="Times New Roman"/>
          <w:color w:val="000000"/>
          <w:sz w:val="24"/>
          <w:szCs w:val="24"/>
        </w:rPr>
        <w:t>)</w:t>
      </w:r>
      <w:r w:rsidR="006C35B6">
        <w:rPr>
          <w:rFonts w:ascii="Times New Roman" w:hAnsi="Times New Roman" w:cs="Times New Roman"/>
          <w:color w:val="000000"/>
          <w:sz w:val="24"/>
          <w:szCs w:val="24"/>
        </w:rPr>
        <w:t xml:space="preserve">, personality factors seem to play an important role in predicting </w:t>
      </w:r>
      <w:r w:rsidR="00503FEA">
        <w:rPr>
          <w:rFonts w:ascii="Times New Roman" w:hAnsi="Times New Roman" w:cs="Times New Roman"/>
          <w:color w:val="000000"/>
          <w:sz w:val="24"/>
          <w:szCs w:val="24"/>
        </w:rPr>
        <w:t>everyday crime</w:t>
      </w:r>
      <w:r w:rsidR="00772373">
        <w:rPr>
          <w:rFonts w:ascii="Times New Roman" w:hAnsi="Times New Roman" w:cs="Times New Roman"/>
          <w:color w:val="000000"/>
          <w:sz w:val="24"/>
          <w:szCs w:val="24"/>
        </w:rPr>
        <w:t xml:space="preserve">.  </w:t>
      </w:r>
      <w:r w:rsidR="008D5328">
        <w:rPr>
          <w:rFonts w:ascii="Times New Roman" w:hAnsi="Times New Roman" w:cs="Times New Roman"/>
          <w:color w:val="000000"/>
          <w:sz w:val="24"/>
          <w:szCs w:val="24"/>
        </w:rPr>
        <w:t xml:space="preserve">Specifically, </w:t>
      </w:r>
      <w:r w:rsidR="00B267C0">
        <w:rPr>
          <w:rFonts w:ascii="Times New Roman" w:hAnsi="Times New Roman" w:cs="Times New Roman"/>
          <w:color w:val="000000"/>
          <w:sz w:val="24"/>
          <w:szCs w:val="24"/>
        </w:rPr>
        <w:t xml:space="preserve">in </w:t>
      </w:r>
      <w:r w:rsidR="008D5328">
        <w:rPr>
          <w:rFonts w:ascii="Times New Roman" w:hAnsi="Times New Roman" w:cs="Times New Roman"/>
          <w:color w:val="000000"/>
          <w:sz w:val="24"/>
          <w:szCs w:val="24"/>
        </w:rPr>
        <w:t xml:space="preserve">the </w:t>
      </w:r>
      <w:r w:rsidR="008D5328" w:rsidRPr="008D5328">
        <w:rPr>
          <w:rFonts w:ascii="Times New Roman" w:hAnsi="Times New Roman" w:cs="Times New Roman"/>
          <w:color w:val="000000"/>
          <w:sz w:val="24"/>
          <w:szCs w:val="24"/>
        </w:rPr>
        <w:t>HEXACO model</w:t>
      </w:r>
      <w:r w:rsidR="00AA0FA1">
        <w:rPr>
          <w:rFonts w:ascii="Times New Roman" w:hAnsi="Times New Roman" w:cs="Times New Roman"/>
          <w:color w:val="000000"/>
          <w:sz w:val="24"/>
          <w:szCs w:val="24"/>
        </w:rPr>
        <w:t xml:space="preserve"> </w:t>
      </w:r>
      <w:r w:rsidR="00B267C0">
        <w:rPr>
          <w:rFonts w:ascii="Times New Roman" w:hAnsi="Times New Roman" w:cs="Times New Roman"/>
          <w:color w:val="000000"/>
          <w:sz w:val="24"/>
          <w:szCs w:val="24"/>
        </w:rPr>
        <w:t xml:space="preserve">of personality </w:t>
      </w:r>
      <w:r w:rsidR="00AA0FA1">
        <w:rPr>
          <w:rFonts w:ascii="Times New Roman" w:hAnsi="Times New Roman" w:cs="Times New Roman"/>
          <w:color w:val="000000"/>
          <w:sz w:val="24"/>
          <w:szCs w:val="24"/>
        </w:rPr>
        <w:t>(</w:t>
      </w:r>
      <w:r w:rsidR="00AA0FA1" w:rsidRPr="008D5328">
        <w:rPr>
          <w:rFonts w:ascii="Times New Roman" w:hAnsi="Times New Roman" w:cs="Times New Roman"/>
          <w:color w:val="000000"/>
          <w:sz w:val="24"/>
          <w:szCs w:val="24"/>
        </w:rPr>
        <w:t>Lee &amp; Ashton, 2004</w:t>
      </w:r>
      <w:r w:rsidR="001014F1">
        <w:rPr>
          <w:rFonts w:ascii="Times New Roman" w:hAnsi="Times New Roman" w:cs="Times New Roman"/>
          <w:color w:val="000000"/>
          <w:sz w:val="24"/>
          <w:szCs w:val="24"/>
        </w:rPr>
        <w:t xml:space="preserve">), </w:t>
      </w:r>
      <w:r w:rsidR="00AA0FA1">
        <w:rPr>
          <w:rFonts w:ascii="Times New Roman" w:hAnsi="Times New Roman" w:cs="Times New Roman"/>
          <w:color w:val="000000"/>
          <w:sz w:val="24"/>
          <w:szCs w:val="24"/>
        </w:rPr>
        <w:t>Honesty-Humility</w:t>
      </w:r>
      <w:r w:rsidR="00B267C0">
        <w:rPr>
          <w:rFonts w:ascii="Times New Roman" w:hAnsi="Times New Roman" w:cs="Times New Roman"/>
          <w:color w:val="000000"/>
          <w:sz w:val="24"/>
          <w:szCs w:val="24"/>
        </w:rPr>
        <w:t xml:space="preserve"> (which embodies</w:t>
      </w:r>
      <w:r w:rsidR="00C8258D">
        <w:rPr>
          <w:rFonts w:ascii="Times New Roman" w:hAnsi="Times New Roman" w:cs="Times New Roman"/>
          <w:color w:val="000000"/>
          <w:sz w:val="24"/>
          <w:szCs w:val="24"/>
        </w:rPr>
        <w:t xml:space="preserve"> </w:t>
      </w:r>
      <w:r w:rsidR="006F5A09">
        <w:rPr>
          <w:rFonts w:ascii="Times New Roman" w:hAnsi="Times New Roman" w:cs="Times New Roman"/>
          <w:color w:val="000000"/>
          <w:sz w:val="24"/>
          <w:szCs w:val="24"/>
        </w:rPr>
        <w:t>people’s moral conscience</w:t>
      </w:r>
      <w:r w:rsidR="00B267C0">
        <w:rPr>
          <w:rFonts w:ascii="Times New Roman" w:hAnsi="Times New Roman" w:cs="Times New Roman"/>
          <w:color w:val="000000"/>
          <w:sz w:val="24"/>
          <w:szCs w:val="24"/>
        </w:rPr>
        <w:t>) is an</w:t>
      </w:r>
      <w:r w:rsidR="00AA0FA1">
        <w:rPr>
          <w:rFonts w:ascii="Times New Roman" w:hAnsi="Times New Roman" w:cs="Times New Roman"/>
          <w:color w:val="000000"/>
          <w:sz w:val="24"/>
          <w:szCs w:val="24"/>
        </w:rPr>
        <w:t xml:space="preserve"> important </w:t>
      </w:r>
      <w:r w:rsidR="00AA0FA1" w:rsidRPr="0063701F">
        <w:rPr>
          <w:rFonts w:ascii="Times New Roman" w:hAnsi="Times New Roman" w:cs="Times New Roman"/>
          <w:color w:val="000000"/>
          <w:sz w:val="24"/>
          <w:szCs w:val="24"/>
        </w:rPr>
        <w:t>predictor of unethical business decisions (Lee</w:t>
      </w:r>
      <w:r w:rsidR="00796E6E">
        <w:rPr>
          <w:rFonts w:ascii="Times New Roman" w:hAnsi="Times New Roman" w:cs="Times New Roman"/>
          <w:color w:val="000000"/>
          <w:sz w:val="24"/>
          <w:szCs w:val="24"/>
        </w:rPr>
        <w:t xml:space="preserve"> &amp; Ashton</w:t>
      </w:r>
      <w:r w:rsidR="00AA0FA1" w:rsidRPr="0063701F">
        <w:rPr>
          <w:rFonts w:ascii="Times New Roman" w:hAnsi="Times New Roman" w:cs="Times New Roman"/>
          <w:color w:val="000000"/>
          <w:sz w:val="24"/>
          <w:szCs w:val="24"/>
        </w:rPr>
        <w:t>, 2008)</w:t>
      </w:r>
      <w:r w:rsidR="00F92407">
        <w:rPr>
          <w:rFonts w:ascii="Times New Roman" w:hAnsi="Times New Roman" w:cs="Times New Roman"/>
          <w:color w:val="000000"/>
          <w:sz w:val="24"/>
          <w:szCs w:val="24"/>
        </w:rPr>
        <w:t>.  It is also</w:t>
      </w:r>
      <w:r w:rsidR="00E96CAD">
        <w:rPr>
          <w:rFonts w:ascii="Times New Roman" w:hAnsi="Times New Roman" w:cs="Times New Roman"/>
          <w:color w:val="000000"/>
          <w:sz w:val="24"/>
          <w:szCs w:val="24"/>
        </w:rPr>
        <w:t xml:space="preserve"> </w:t>
      </w:r>
      <w:r w:rsidR="00AA0FA1">
        <w:rPr>
          <w:rFonts w:ascii="Times New Roman" w:hAnsi="Times New Roman" w:cs="Times New Roman"/>
          <w:color w:val="000000"/>
          <w:sz w:val="24"/>
          <w:szCs w:val="24"/>
        </w:rPr>
        <w:t xml:space="preserve">a robust </w:t>
      </w:r>
      <w:r w:rsidR="00AA0FA1" w:rsidRPr="0063701F">
        <w:rPr>
          <w:rFonts w:ascii="Times New Roman" w:hAnsi="Times New Roman" w:cs="Times New Roman"/>
          <w:color w:val="000000"/>
          <w:sz w:val="24"/>
          <w:szCs w:val="24"/>
        </w:rPr>
        <w:t xml:space="preserve">individual-level </w:t>
      </w:r>
      <w:r w:rsidR="00AA0FA1" w:rsidRPr="006A13E6">
        <w:rPr>
          <w:rFonts w:ascii="Times New Roman" w:hAnsi="Times New Roman" w:cs="Times New Roman"/>
          <w:noProof/>
          <w:color w:val="000000"/>
          <w:sz w:val="24"/>
          <w:szCs w:val="24"/>
        </w:rPr>
        <w:t>correlate</w:t>
      </w:r>
      <w:r w:rsidR="00AA0FA1" w:rsidRPr="0063701F">
        <w:rPr>
          <w:rFonts w:ascii="Times New Roman" w:hAnsi="Times New Roman" w:cs="Times New Roman"/>
          <w:color w:val="000000"/>
          <w:sz w:val="24"/>
          <w:szCs w:val="24"/>
        </w:rPr>
        <w:t xml:space="preserve"> of crim</w:t>
      </w:r>
      <w:r w:rsidR="008C1C01">
        <w:rPr>
          <w:rFonts w:ascii="Times New Roman" w:hAnsi="Times New Roman" w:cs="Times New Roman"/>
          <w:color w:val="000000"/>
          <w:sz w:val="24"/>
          <w:szCs w:val="24"/>
        </w:rPr>
        <w:t>inal behavio</w:t>
      </w:r>
      <w:r w:rsidR="00633A46">
        <w:rPr>
          <w:rFonts w:ascii="Times New Roman" w:hAnsi="Times New Roman" w:cs="Times New Roman"/>
          <w:color w:val="000000"/>
          <w:sz w:val="24"/>
          <w:szCs w:val="24"/>
        </w:rPr>
        <w:t>u</w:t>
      </w:r>
      <w:r w:rsidR="008C1C01">
        <w:rPr>
          <w:rFonts w:ascii="Times New Roman" w:hAnsi="Times New Roman" w:cs="Times New Roman"/>
          <w:color w:val="000000"/>
          <w:sz w:val="24"/>
          <w:szCs w:val="24"/>
        </w:rPr>
        <w:t>r</w:t>
      </w:r>
      <w:r w:rsidR="00AA0FA1">
        <w:rPr>
          <w:rFonts w:ascii="Times New Roman" w:hAnsi="Times New Roman" w:cs="Times New Roman"/>
          <w:color w:val="000000"/>
          <w:sz w:val="24"/>
          <w:szCs w:val="24"/>
        </w:rPr>
        <w:t xml:space="preserve"> (</w:t>
      </w:r>
      <w:r w:rsidR="00AA0FA1" w:rsidRPr="0063701F">
        <w:rPr>
          <w:rFonts w:ascii="Times New Roman" w:hAnsi="Times New Roman" w:cs="Times New Roman"/>
          <w:color w:val="000000"/>
          <w:sz w:val="24"/>
          <w:szCs w:val="24"/>
        </w:rPr>
        <w:t>Gottfredson &amp; Hirschi, 1990; Pratt &amp; Cullen, 2000</w:t>
      </w:r>
      <w:r w:rsidR="00AA0FA1">
        <w:rPr>
          <w:rFonts w:ascii="Times New Roman" w:hAnsi="Times New Roman" w:cs="Times New Roman"/>
          <w:color w:val="000000"/>
          <w:sz w:val="24"/>
          <w:szCs w:val="24"/>
        </w:rPr>
        <w:t>), alongside A</w:t>
      </w:r>
      <w:r w:rsidR="008D5328">
        <w:rPr>
          <w:rFonts w:ascii="Times New Roman" w:hAnsi="Times New Roman" w:cs="Times New Roman"/>
          <w:color w:val="000000"/>
          <w:sz w:val="24"/>
          <w:szCs w:val="24"/>
        </w:rPr>
        <w:t xml:space="preserve">greeableness and </w:t>
      </w:r>
      <w:r w:rsidR="008D5328" w:rsidRPr="008D5328">
        <w:rPr>
          <w:rFonts w:ascii="Times New Roman" w:hAnsi="Times New Roman" w:cs="Times New Roman"/>
          <w:color w:val="000000"/>
          <w:sz w:val="24"/>
          <w:szCs w:val="24"/>
        </w:rPr>
        <w:t>Conscientiousness</w:t>
      </w:r>
      <w:r w:rsidR="00F92407">
        <w:rPr>
          <w:rFonts w:ascii="Times New Roman" w:hAnsi="Times New Roman" w:cs="Times New Roman"/>
          <w:color w:val="000000"/>
          <w:sz w:val="24"/>
          <w:szCs w:val="24"/>
        </w:rPr>
        <w:t>,</w:t>
      </w:r>
      <w:r w:rsidR="008D5328">
        <w:rPr>
          <w:rFonts w:ascii="Times New Roman" w:hAnsi="Times New Roman" w:cs="Times New Roman"/>
          <w:color w:val="000000"/>
          <w:sz w:val="24"/>
          <w:szCs w:val="24"/>
        </w:rPr>
        <w:t xml:space="preserve"> </w:t>
      </w:r>
      <w:r w:rsidR="00AA0FA1">
        <w:rPr>
          <w:rFonts w:ascii="Times New Roman" w:hAnsi="Times New Roman" w:cs="Times New Roman"/>
          <w:color w:val="000000"/>
          <w:sz w:val="24"/>
          <w:szCs w:val="24"/>
        </w:rPr>
        <w:t xml:space="preserve">which </w:t>
      </w:r>
      <w:r w:rsidR="008D5328">
        <w:rPr>
          <w:rFonts w:ascii="Times New Roman" w:hAnsi="Times New Roman" w:cs="Times New Roman"/>
          <w:color w:val="000000"/>
          <w:sz w:val="24"/>
          <w:szCs w:val="24"/>
        </w:rPr>
        <w:t>consistently predict crim</w:t>
      </w:r>
      <w:r w:rsidR="008C6E39">
        <w:rPr>
          <w:rFonts w:ascii="Times New Roman" w:hAnsi="Times New Roman" w:cs="Times New Roman"/>
          <w:color w:val="000000"/>
          <w:sz w:val="24"/>
          <w:szCs w:val="24"/>
        </w:rPr>
        <w:t>inal</w:t>
      </w:r>
      <w:r w:rsidR="008D5328">
        <w:rPr>
          <w:rFonts w:ascii="Times New Roman" w:hAnsi="Times New Roman" w:cs="Times New Roman"/>
          <w:color w:val="000000"/>
          <w:sz w:val="24"/>
          <w:szCs w:val="24"/>
        </w:rPr>
        <w:t xml:space="preserve"> and anti-social behaviour (</w:t>
      </w:r>
      <w:r w:rsidR="008D5328" w:rsidRPr="008D5328">
        <w:rPr>
          <w:rFonts w:ascii="Times New Roman" w:hAnsi="Times New Roman" w:cs="Times New Roman"/>
          <w:color w:val="000000"/>
          <w:sz w:val="24"/>
          <w:szCs w:val="24"/>
        </w:rPr>
        <w:t xml:space="preserve">Miller &amp; </w:t>
      </w:r>
      <w:proofErr w:type="spellStart"/>
      <w:r w:rsidR="008D5328" w:rsidRPr="008D5328">
        <w:rPr>
          <w:rFonts w:ascii="Times New Roman" w:hAnsi="Times New Roman" w:cs="Times New Roman"/>
          <w:color w:val="000000"/>
          <w:sz w:val="24"/>
          <w:szCs w:val="24"/>
        </w:rPr>
        <w:t>Lynam</w:t>
      </w:r>
      <w:proofErr w:type="spellEnd"/>
      <w:r w:rsidR="008D5328" w:rsidRPr="008D5328">
        <w:rPr>
          <w:rFonts w:ascii="Times New Roman" w:hAnsi="Times New Roman" w:cs="Times New Roman"/>
          <w:color w:val="000000"/>
          <w:sz w:val="24"/>
          <w:szCs w:val="24"/>
        </w:rPr>
        <w:t>, 2001</w:t>
      </w:r>
      <w:r w:rsidR="00AA0FA1">
        <w:rPr>
          <w:rFonts w:ascii="Times New Roman" w:hAnsi="Times New Roman" w:cs="Times New Roman"/>
          <w:color w:val="000000"/>
          <w:sz w:val="24"/>
          <w:szCs w:val="24"/>
        </w:rPr>
        <w:t xml:space="preserve">). </w:t>
      </w:r>
    </w:p>
    <w:p w14:paraId="463EE069" w14:textId="56D27036" w:rsidR="009F4309" w:rsidRDefault="00AA0FA1" w:rsidP="00B526D9">
      <w:pPr>
        <w:spacing w:after="0" w:line="48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In a similar vein, </w:t>
      </w:r>
      <w:r w:rsidR="008D5328">
        <w:rPr>
          <w:rFonts w:ascii="Times New Roman" w:hAnsi="Times New Roman" w:cs="Times New Roman"/>
          <w:color w:val="000000"/>
          <w:sz w:val="24"/>
          <w:szCs w:val="24"/>
        </w:rPr>
        <w:t xml:space="preserve">van Gelder and de Vries (2016) </w:t>
      </w:r>
      <w:r w:rsidR="00BE5188">
        <w:rPr>
          <w:rFonts w:ascii="Times New Roman" w:hAnsi="Times New Roman" w:cs="Times New Roman"/>
          <w:color w:val="000000"/>
          <w:sz w:val="24"/>
          <w:szCs w:val="24"/>
        </w:rPr>
        <w:t>found that</w:t>
      </w:r>
      <w:r w:rsidR="008D5328">
        <w:rPr>
          <w:rFonts w:ascii="Times New Roman" w:hAnsi="Times New Roman" w:cs="Times New Roman"/>
          <w:color w:val="000000"/>
          <w:sz w:val="24"/>
          <w:szCs w:val="24"/>
        </w:rPr>
        <w:t xml:space="preserve"> Honesty-Humility and Conscientiousness </w:t>
      </w:r>
      <w:r w:rsidR="000B7167">
        <w:rPr>
          <w:rFonts w:ascii="Times New Roman" w:hAnsi="Times New Roman" w:cs="Times New Roman"/>
          <w:color w:val="000000"/>
          <w:sz w:val="24"/>
          <w:szCs w:val="24"/>
        </w:rPr>
        <w:t>predicted</w:t>
      </w:r>
      <w:r w:rsidR="008D5328">
        <w:rPr>
          <w:rFonts w:ascii="Times New Roman" w:hAnsi="Times New Roman" w:cs="Times New Roman"/>
          <w:color w:val="000000"/>
          <w:sz w:val="24"/>
          <w:szCs w:val="24"/>
        </w:rPr>
        <w:t xml:space="preserve"> </w:t>
      </w:r>
      <w:r w:rsidR="00BE5188">
        <w:rPr>
          <w:rFonts w:ascii="Times New Roman" w:hAnsi="Times New Roman" w:cs="Times New Roman"/>
          <w:color w:val="000000"/>
          <w:sz w:val="24"/>
          <w:szCs w:val="24"/>
        </w:rPr>
        <w:t>White Collar Crime (</w:t>
      </w:r>
      <w:r w:rsidR="008D5328">
        <w:rPr>
          <w:rFonts w:ascii="Times New Roman" w:hAnsi="Times New Roman" w:cs="Times New Roman"/>
          <w:color w:val="000000"/>
          <w:sz w:val="24"/>
          <w:szCs w:val="24"/>
        </w:rPr>
        <w:t>WCC</w:t>
      </w:r>
      <w:r w:rsidR="00BE5188">
        <w:rPr>
          <w:rFonts w:ascii="Times New Roman" w:hAnsi="Times New Roman" w:cs="Times New Roman"/>
          <w:color w:val="000000"/>
          <w:sz w:val="24"/>
          <w:szCs w:val="24"/>
        </w:rPr>
        <w:t>)</w:t>
      </w:r>
      <w:r w:rsidR="008D5328">
        <w:rPr>
          <w:rFonts w:ascii="Times New Roman" w:hAnsi="Times New Roman" w:cs="Times New Roman"/>
          <w:color w:val="000000"/>
          <w:sz w:val="24"/>
          <w:szCs w:val="24"/>
        </w:rPr>
        <w:t xml:space="preserve"> behaviours</w:t>
      </w:r>
      <w:r w:rsidR="00BE5188">
        <w:rPr>
          <w:rFonts w:ascii="Times New Roman" w:hAnsi="Times New Roman" w:cs="Times New Roman"/>
          <w:color w:val="000000"/>
          <w:sz w:val="24"/>
          <w:szCs w:val="24"/>
        </w:rPr>
        <w:t>, which ar</w:t>
      </w:r>
      <w:r w:rsidR="007B153D">
        <w:rPr>
          <w:rFonts w:ascii="Times New Roman" w:hAnsi="Times New Roman" w:cs="Times New Roman"/>
          <w:color w:val="000000"/>
          <w:sz w:val="24"/>
          <w:szCs w:val="24"/>
        </w:rPr>
        <w:t>e</w:t>
      </w:r>
      <w:r w:rsidR="00BE5188">
        <w:rPr>
          <w:rFonts w:ascii="Times New Roman" w:hAnsi="Times New Roman" w:cs="Times New Roman"/>
          <w:color w:val="000000"/>
          <w:sz w:val="24"/>
          <w:szCs w:val="24"/>
        </w:rPr>
        <w:t xml:space="preserve"> crimes committed by employees against their employing organi</w:t>
      </w:r>
      <w:r w:rsidR="00BC738A">
        <w:rPr>
          <w:rFonts w:ascii="Times New Roman" w:hAnsi="Times New Roman" w:cs="Times New Roman"/>
          <w:color w:val="000000"/>
          <w:sz w:val="24"/>
          <w:szCs w:val="24"/>
        </w:rPr>
        <w:t>s</w:t>
      </w:r>
      <w:r w:rsidR="00BE5188">
        <w:rPr>
          <w:rFonts w:ascii="Times New Roman" w:hAnsi="Times New Roman" w:cs="Times New Roman"/>
          <w:color w:val="000000"/>
          <w:sz w:val="24"/>
          <w:szCs w:val="24"/>
        </w:rPr>
        <w:t>ation</w:t>
      </w:r>
      <w:r w:rsidR="00E43ADF">
        <w:rPr>
          <w:rFonts w:ascii="Times New Roman" w:hAnsi="Times New Roman" w:cs="Times New Roman"/>
          <w:color w:val="000000"/>
          <w:sz w:val="24"/>
          <w:szCs w:val="24"/>
        </w:rPr>
        <w:t xml:space="preserve">.  </w:t>
      </w:r>
      <w:bookmarkStart w:id="5" w:name="_Hlk530383553"/>
      <w:r w:rsidR="007B153D">
        <w:rPr>
          <w:rFonts w:ascii="Times New Roman" w:hAnsi="Times New Roman" w:cs="Times New Roman"/>
          <w:color w:val="000000"/>
          <w:sz w:val="24"/>
          <w:szCs w:val="24"/>
        </w:rPr>
        <w:t>M</w:t>
      </w:r>
      <w:r w:rsidR="00E0682A">
        <w:rPr>
          <w:rFonts w:ascii="Times New Roman" w:hAnsi="Times New Roman" w:cs="Times New Roman"/>
          <w:color w:val="000000"/>
          <w:sz w:val="24"/>
          <w:szCs w:val="24"/>
        </w:rPr>
        <w:t>oral identity</w:t>
      </w:r>
      <w:r w:rsidR="009F0E09">
        <w:rPr>
          <w:rFonts w:ascii="Times New Roman" w:hAnsi="Times New Roman" w:cs="Times New Roman"/>
          <w:color w:val="000000"/>
          <w:sz w:val="24"/>
          <w:szCs w:val="24"/>
        </w:rPr>
        <w:t>—</w:t>
      </w:r>
      <w:r w:rsidR="00B526D9">
        <w:rPr>
          <w:rFonts w:ascii="Times New Roman" w:hAnsi="Times New Roman" w:cs="Times New Roman"/>
          <w:color w:val="000000"/>
          <w:sz w:val="24"/>
          <w:szCs w:val="24"/>
        </w:rPr>
        <w:t xml:space="preserve">which can be described as a mental representation of one’s moral character expressed to others through </w:t>
      </w:r>
      <w:r w:rsidR="006C6A7F">
        <w:rPr>
          <w:rFonts w:ascii="Times New Roman" w:hAnsi="Times New Roman" w:cs="Times New Roman"/>
          <w:color w:val="000000"/>
          <w:sz w:val="24"/>
          <w:szCs w:val="24"/>
        </w:rPr>
        <w:t>public and private</w:t>
      </w:r>
      <w:r w:rsidR="00BD21A8">
        <w:rPr>
          <w:rFonts w:ascii="Times New Roman" w:hAnsi="Times New Roman" w:cs="Times New Roman"/>
          <w:color w:val="000000"/>
          <w:sz w:val="24"/>
          <w:szCs w:val="24"/>
        </w:rPr>
        <w:t xml:space="preserve"> actions</w:t>
      </w:r>
      <w:r w:rsidR="00774EF6">
        <w:rPr>
          <w:rFonts w:ascii="Times New Roman" w:hAnsi="Times New Roman" w:cs="Times New Roman"/>
          <w:color w:val="000000"/>
          <w:sz w:val="24"/>
          <w:szCs w:val="24"/>
        </w:rPr>
        <w:t xml:space="preserve"> (</w:t>
      </w:r>
      <w:proofErr w:type="spellStart"/>
      <w:r w:rsidR="00B526D9">
        <w:rPr>
          <w:rFonts w:ascii="Times New Roman" w:hAnsi="Times New Roman" w:cs="Times New Roman"/>
          <w:color w:val="000000"/>
          <w:sz w:val="24"/>
          <w:szCs w:val="24"/>
        </w:rPr>
        <w:t>Aquinio</w:t>
      </w:r>
      <w:proofErr w:type="spellEnd"/>
      <w:r w:rsidR="00B526D9">
        <w:rPr>
          <w:rFonts w:ascii="Times New Roman" w:hAnsi="Times New Roman" w:cs="Times New Roman"/>
          <w:color w:val="000000"/>
          <w:sz w:val="24"/>
          <w:szCs w:val="24"/>
        </w:rPr>
        <w:t xml:space="preserve"> &amp; Reed, 2002)</w:t>
      </w:r>
      <w:r w:rsidR="00B865DA">
        <w:rPr>
          <w:rFonts w:ascii="Times New Roman" w:hAnsi="Times New Roman" w:cs="Times New Roman"/>
          <w:color w:val="000000"/>
          <w:sz w:val="24"/>
          <w:szCs w:val="24"/>
        </w:rPr>
        <w:t>—</w:t>
      </w:r>
      <w:r w:rsidR="00B526D9">
        <w:rPr>
          <w:rFonts w:ascii="Times New Roman" w:hAnsi="Times New Roman" w:cs="Times New Roman"/>
          <w:color w:val="000000"/>
          <w:sz w:val="24"/>
          <w:szCs w:val="24"/>
        </w:rPr>
        <w:t xml:space="preserve">has been shown to predict moral behaviours in a variety of settings.  For example, </w:t>
      </w:r>
      <w:r w:rsidR="008151C4">
        <w:rPr>
          <w:rFonts w:ascii="Times New Roman" w:hAnsi="Times New Roman" w:cs="Times New Roman"/>
          <w:color w:val="000000"/>
          <w:sz w:val="24"/>
          <w:szCs w:val="24"/>
        </w:rPr>
        <w:t>moral identity predicts a lower likelihood of lying</w:t>
      </w:r>
      <w:r w:rsidR="00E0682A" w:rsidRPr="005808B8">
        <w:rPr>
          <w:rFonts w:ascii="Times New Roman" w:hAnsi="Times New Roman" w:cs="Times New Roman"/>
          <w:color w:val="000000"/>
          <w:sz w:val="24"/>
          <w:szCs w:val="24"/>
        </w:rPr>
        <w:t xml:space="preserve"> in a salary negotiation</w:t>
      </w:r>
      <w:r w:rsidR="00BB3E76">
        <w:rPr>
          <w:rFonts w:ascii="Times New Roman" w:hAnsi="Times New Roman" w:cs="Times New Roman"/>
          <w:color w:val="000000"/>
          <w:sz w:val="24"/>
          <w:szCs w:val="24"/>
        </w:rPr>
        <w:t xml:space="preserve"> and </w:t>
      </w:r>
      <w:r w:rsidR="004575AB">
        <w:rPr>
          <w:rFonts w:ascii="Times New Roman" w:hAnsi="Times New Roman" w:cs="Times New Roman"/>
          <w:color w:val="000000"/>
          <w:sz w:val="24"/>
          <w:szCs w:val="24"/>
        </w:rPr>
        <w:t xml:space="preserve">a </w:t>
      </w:r>
      <w:r w:rsidR="008151C4">
        <w:rPr>
          <w:rFonts w:ascii="Times New Roman" w:hAnsi="Times New Roman" w:cs="Times New Roman"/>
          <w:color w:val="000000"/>
          <w:sz w:val="24"/>
          <w:szCs w:val="24"/>
        </w:rPr>
        <w:t xml:space="preserve">greater likelihood of </w:t>
      </w:r>
      <w:r w:rsidR="00BB3E76">
        <w:rPr>
          <w:rFonts w:ascii="Times New Roman" w:hAnsi="Times New Roman" w:cs="Times New Roman"/>
          <w:color w:val="000000"/>
          <w:sz w:val="24"/>
          <w:szCs w:val="24"/>
        </w:rPr>
        <w:t>act</w:t>
      </w:r>
      <w:r w:rsidR="008151C4">
        <w:rPr>
          <w:rFonts w:ascii="Times New Roman" w:hAnsi="Times New Roman" w:cs="Times New Roman"/>
          <w:color w:val="000000"/>
          <w:sz w:val="24"/>
          <w:szCs w:val="24"/>
        </w:rPr>
        <w:t>ing</w:t>
      </w:r>
      <w:r w:rsidR="00BB3E76">
        <w:rPr>
          <w:rFonts w:ascii="Times New Roman" w:hAnsi="Times New Roman" w:cs="Times New Roman"/>
          <w:color w:val="000000"/>
          <w:sz w:val="24"/>
          <w:szCs w:val="24"/>
        </w:rPr>
        <w:t xml:space="preserve"> in a prosocial way</w:t>
      </w:r>
      <w:r w:rsidR="00E0682A" w:rsidRPr="005808B8">
        <w:rPr>
          <w:rFonts w:ascii="Times New Roman" w:hAnsi="Times New Roman" w:cs="Times New Roman"/>
          <w:color w:val="000000"/>
          <w:sz w:val="24"/>
          <w:szCs w:val="24"/>
        </w:rPr>
        <w:t xml:space="preserve"> (</w:t>
      </w:r>
      <w:r w:rsidR="005808B8" w:rsidRPr="005808B8">
        <w:rPr>
          <w:rFonts w:ascii="Times New Roman" w:hAnsi="Times New Roman" w:cs="Times New Roman"/>
          <w:color w:val="000000"/>
          <w:sz w:val="24"/>
          <w:szCs w:val="24"/>
        </w:rPr>
        <w:t xml:space="preserve">Aquino, Freeman, Reed, Lim, &amp; </w:t>
      </w:r>
      <w:proofErr w:type="spellStart"/>
      <w:r w:rsidR="005808B8" w:rsidRPr="005808B8">
        <w:rPr>
          <w:rFonts w:ascii="Times New Roman" w:hAnsi="Times New Roman" w:cs="Times New Roman"/>
          <w:color w:val="000000"/>
          <w:sz w:val="24"/>
          <w:szCs w:val="24"/>
        </w:rPr>
        <w:t>F</w:t>
      </w:r>
      <w:r w:rsidR="00D703C6">
        <w:rPr>
          <w:rFonts w:ascii="Times New Roman" w:hAnsi="Times New Roman" w:cs="Times New Roman"/>
          <w:color w:val="000000"/>
          <w:sz w:val="24"/>
          <w:szCs w:val="24"/>
        </w:rPr>
        <w:t>el</w:t>
      </w:r>
      <w:r w:rsidR="005808B8" w:rsidRPr="005808B8">
        <w:rPr>
          <w:rFonts w:ascii="Times New Roman" w:hAnsi="Times New Roman" w:cs="Times New Roman"/>
          <w:color w:val="000000"/>
          <w:sz w:val="24"/>
          <w:szCs w:val="24"/>
        </w:rPr>
        <w:t>ps</w:t>
      </w:r>
      <w:proofErr w:type="spellEnd"/>
      <w:r w:rsidR="005808B8" w:rsidRPr="005808B8">
        <w:rPr>
          <w:rFonts w:ascii="Times New Roman" w:hAnsi="Times New Roman" w:cs="Times New Roman"/>
          <w:color w:val="000000"/>
          <w:sz w:val="24"/>
          <w:szCs w:val="24"/>
        </w:rPr>
        <w:t>, 2009</w:t>
      </w:r>
      <w:r w:rsidR="00BB3E76">
        <w:rPr>
          <w:rFonts w:ascii="Times New Roman" w:hAnsi="Times New Roman" w:cs="Times New Roman"/>
          <w:color w:val="000000"/>
          <w:sz w:val="24"/>
          <w:szCs w:val="24"/>
        </w:rPr>
        <w:t xml:space="preserve">; </w:t>
      </w:r>
      <w:proofErr w:type="spellStart"/>
      <w:r w:rsidR="00BB3E76">
        <w:rPr>
          <w:rFonts w:ascii="Times New Roman" w:hAnsi="Times New Roman" w:cs="Times New Roman"/>
          <w:color w:val="000000"/>
          <w:sz w:val="24"/>
          <w:szCs w:val="24"/>
        </w:rPr>
        <w:t>Winterich</w:t>
      </w:r>
      <w:proofErr w:type="spellEnd"/>
      <w:r w:rsidR="00BB3E76">
        <w:rPr>
          <w:rFonts w:ascii="Times New Roman" w:hAnsi="Times New Roman" w:cs="Times New Roman"/>
          <w:color w:val="000000"/>
          <w:sz w:val="24"/>
          <w:szCs w:val="24"/>
        </w:rPr>
        <w:t>, Aquino, Mittal, &amp; Swartz, 2013</w:t>
      </w:r>
      <w:r w:rsidR="005808B8" w:rsidRPr="005808B8">
        <w:rPr>
          <w:rFonts w:ascii="Times New Roman" w:hAnsi="Times New Roman" w:cs="Times New Roman"/>
          <w:color w:val="000000"/>
          <w:sz w:val="24"/>
          <w:szCs w:val="24"/>
        </w:rPr>
        <w:t>)</w:t>
      </w:r>
      <w:r w:rsidR="00085C05">
        <w:rPr>
          <w:rFonts w:ascii="Times New Roman" w:hAnsi="Times New Roman" w:cs="Times New Roman"/>
          <w:color w:val="000000"/>
          <w:sz w:val="24"/>
          <w:szCs w:val="24"/>
        </w:rPr>
        <w:t>.  T</w:t>
      </w:r>
      <w:r w:rsidR="00497FC2">
        <w:rPr>
          <w:rFonts w:ascii="Times New Roman" w:hAnsi="Times New Roman" w:cs="Times New Roman"/>
          <w:color w:val="000000"/>
          <w:sz w:val="24"/>
          <w:szCs w:val="24"/>
        </w:rPr>
        <w:t>herefore</w:t>
      </w:r>
      <w:r w:rsidR="00417927">
        <w:rPr>
          <w:rFonts w:ascii="Times New Roman" w:hAnsi="Times New Roman" w:cs="Times New Roman"/>
          <w:color w:val="000000"/>
          <w:sz w:val="24"/>
          <w:szCs w:val="24"/>
        </w:rPr>
        <w:t>,</w:t>
      </w:r>
      <w:r w:rsidR="00497FC2">
        <w:rPr>
          <w:rFonts w:ascii="Times New Roman" w:hAnsi="Times New Roman" w:cs="Times New Roman"/>
          <w:color w:val="000000"/>
          <w:sz w:val="24"/>
          <w:szCs w:val="24"/>
        </w:rPr>
        <w:t xml:space="preserve"> it is likely that people who score higher in moral identity </w:t>
      </w:r>
      <w:r w:rsidR="000401AD">
        <w:rPr>
          <w:rFonts w:ascii="Times New Roman" w:hAnsi="Times New Roman" w:cs="Times New Roman"/>
          <w:color w:val="000000"/>
          <w:sz w:val="24"/>
          <w:szCs w:val="24"/>
        </w:rPr>
        <w:t>would be</w:t>
      </w:r>
      <w:r w:rsidR="00497FC2">
        <w:rPr>
          <w:rFonts w:ascii="Times New Roman" w:hAnsi="Times New Roman" w:cs="Times New Roman"/>
          <w:color w:val="000000"/>
          <w:sz w:val="24"/>
          <w:szCs w:val="24"/>
        </w:rPr>
        <w:t xml:space="preserve"> less likely to engage in everyday crime behaviour. </w:t>
      </w:r>
      <w:r w:rsidR="005808B8" w:rsidRPr="005808B8">
        <w:rPr>
          <w:rFonts w:ascii="Times New Roman" w:hAnsi="Times New Roman" w:cs="Times New Roman"/>
          <w:color w:val="000000"/>
          <w:sz w:val="24"/>
          <w:szCs w:val="24"/>
        </w:rPr>
        <w:t xml:space="preserve"> </w:t>
      </w:r>
      <w:bookmarkEnd w:id="5"/>
      <w:r w:rsidR="00E0682A" w:rsidRPr="005808B8">
        <w:rPr>
          <w:rFonts w:ascii="Times New Roman" w:hAnsi="Times New Roman" w:cs="Times New Roman"/>
          <w:color w:val="000000"/>
          <w:sz w:val="24"/>
          <w:szCs w:val="24"/>
        </w:rPr>
        <w:t xml:space="preserve">Together, </w:t>
      </w:r>
      <w:r w:rsidR="00F64972" w:rsidRPr="005808B8">
        <w:rPr>
          <w:rFonts w:ascii="Times New Roman" w:hAnsi="Times New Roman" w:cs="Times New Roman"/>
          <w:color w:val="000000"/>
          <w:sz w:val="24"/>
          <w:szCs w:val="24"/>
        </w:rPr>
        <w:t xml:space="preserve">this </w:t>
      </w:r>
      <w:r w:rsidR="00E0682A" w:rsidRPr="005808B8">
        <w:rPr>
          <w:rFonts w:ascii="Times New Roman" w:hAnsi="Times New Roman" w:cs="Times New Roman"/>
          <w:color w:val="000000"/>
          <w:sz w:val="24"/>
          <w:szCs w:val="24"/>
        </w:rPr>
        <w:t xml:space="preserve">research </w:t>
      </w:r>
      <w:r w:rsidR="009115BB" w:rsidRPr="005808B8">
        <w:rPr>
          <w:rFonts w:ascii="Times New Roman" w:hAnsi="Times New Roman" w:cs="Times New Roman"/>
          <w:color w:val="000000"/>
          <w:sz w:val="24"/>
          <w:szCs w:val="24"/>
        </w:rPr>
        <w:t>suggests</w:t>
      </w:r>
      <w:r w:rsidR="00E0682A" w:rsidRPr="005808B8">
        <w:rPr>
          <w:rFonts w:ascii="Times New Roman" w:hAnsi="Times New Roman" w:cs="Times New Roman"/>
          <w:color w:val="000000"/>
          <w:sz w:val="24"/>
          <w:szCs w:val="24"/>
        </w:rPr>
        <w:t xml:space="preserve"> </w:t>
      </w:r>
      <w:r w:rsidR="000837C2">
        <w:rPr>
          <w:rFonts w:ascii="Times New Roman" w:hAnsi="Times New Roman" w:cs="Times New Roman"/>
          <w:color w:val="000000"/>
          <w:sz w:val="24"/>
          <w:szCs w:val="24"/>
        </w:rPr>
        <w:t>that</w:t>
      </w:r>
      <w:r w:rsidR="00542014" w:rsidRPr="005808B8">
        <w:rPr>
          <w:rFonts w:ascii="Times New Roman" w:hAnsi="Times New Roman" w:cs="Times New Roman"/>
          <w:color w:val="000000"/>
          <w:sz w:val="24"/>
          <w:szCs w:val="24"/>
        </w:rPr>
        <w:t xml:space="preserve"> </w:t>
      </w:r>
      <w:r w:rsidR="00E0682A" w:rsidRPr="005808B8">
        <w:rPr>
          <w:rFonts w:ascii="Times New Roman" w:hAnsi="Times New Roman" w:cs="Times New Roman"/>
          <w:color w:val="000000"/>
          <w:sz w:val="24"/>
          <w:szCs w:val="24"/>
        </w:rPr>
        <w:t xml:space="preserve">a variety of psychological </w:t>
      </w:r>
      <w:r w:rsidR="00DF7EF5" w:rsidRPr="005808B8">
        <w:rPr>
          <w:rFonts w:ascii="Times New Roman" w:hAnsi="Times New Roman" w:cs="Times New Roman"/>
          <w:color w:val="000000"/>
          <w:sz w:val="24"/>
          <w:szCs w:val="24"/>
        </w:rPr>
        <w:t xml:space="preserve">factors </w:t>
      </w:r>
      <w:r w:rsidR="00E0682A" w:rsidRPr="005808B8">
        <w:rPr>
          <w:rFonts w:ascii="Times New Roman" w:hAnsi="Times New Roman" w:cs="Times New Roman"/>
          <w:color w:val="000000"/>
          <w:sz w:val="24"/>
          <w:szCs w:val="24"/>
        </w:rPr>
        <w:t>predict everyday crim</w:t>
      </w:r>
      <w:r w:rsidR="00F64972" w:rsidRPr="005808B8">
        <w:rPr>
          <w:rFonts w:ascii="Times New Roman" w:hAnsi="Times New Roman" w:cs="Times New Roman"/>
          <w:color w:val="000000"/>
          <w:sz w:val="24"/>
          <w:szCs w:val="24"/>
        </w:rPr>
        <w:t>e</w:t>
      </w:r>
      <w:r w:rsidR="00542014">
        <w:rPr>
          <w:rFonts w:ascii="Times New Roman" w:hAnsi="Times New Roman" w:cs="Times New Roman"/>
          <w:color w:val="000000"/>
          <w:sz w:val="24"/>
          <w:szCs w:val="24"/>
        </w:rPr>
        <w:t xml:space="preserve">.  It also </w:t>
      </w:r>
      <w:r w:rsidR="005A08F0">
        <w:rPr>
          <w:rFonts w:ascii="Times New Roman" w:hAnsi="Times New Roman" w:cs="Times New Roman"/>
          <w:color w:val="000000"/>
          <w:sz w:val="24"/>
          <w:szCs w:val="24"/>
        </w:rPr>
        <w:t>suggest</w:t>
      </w:r>
      <w:r w:rsidR="00542014">
        <w:rPr>
          <w:rFonts w:ascii="Times New Roman" w:hAnsi="Times New Roman" w:cs="Times New Roman"/>
          <w:color w:val="000000"/>
          <w:sz w:val="24"/>
          <w:szCs w:val="24"/>
        </w:rPr>
        <w:t>s</w:t>
      </w:r>
      <w:r w:rsidR="005A08F0">
        <w:rPr>
          <w:rFonts w:ascii="Times New Roman" w:hAnsi="Times New Roman" w:cs="Times New Roman"/>
          <w:color w:val="000000"/>
          <w:sz w:val="24"/>
          <w:szCs w:val="24"/>
        </w:rPr>
        <w:t xml:space="preserve"> that personality and individual differences are important predictors of </w:t>
      </w:r>
      <w:r w:rsidR="004575AB">
        <w:rPr>
          <w:rFonts w:ascii="Times New Roman" w:hAnsi="Times New Roman" w:cs="Times New Roman"/>
          <w:color w:val="000000"/>
          <w:sz w:val="24"/>
          <w:szCs w:val="24"/>
        </w:rPr>
        <w:t>everyday crime</w:t>
      </w:r>
      <w:r w:rsidR="00E0682A" w:rsidRPr="005808B8">
        <w:rPr>
          <w:rFonts w:ascii="Times New Roman" w:hAnsi="Times New Roman" w:cs="Times New Roman"/>
          <w:color w:val="000000"/>
          <w:sz w:val="24"/>
          <w:szCs w:val="24"/>
        </w:rPr>
        <w:t>.</w:t>
      </w:r>
      <w:r w:rsidR="00E0682A">
        <w:rPr>
          <w:rFonts w:ascii="Times New Roman" w:hAnsi="Times New Roman" w:cs="Times New Roman"/>
          <w:color w:val="000000"/>
          <w:sz w:val="24"/>
          <w:szCs w:val="24"/>
        </w:rPr>
        <w:t xml:space="preserve">  </w:t>
      </w:r>
    </w:p>
    <w:p w14:paraId="283B9200" w14:textId="1D29BE9F" w:rsidR="008415F0" w:rsidRDefault="00743471" w:rsidP="00383E63">
      <w:pPr>
        <w:spacing w:after="0" w:line="48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However, </w:t>
      </w:r>
      <w:r w:rsidR="004178C2">
        <w:rPr>
          <w:rFonts w:ascii="Times New Roman" w:hAnsi="Times New Roman" w:cs="Times New Roman"/>
          <w:color w:val="000000"/>
          <w:sz w:val="24"/>
          <w:szCs w:val="24"/>
        </w:rPr>
        <w:t xml:space="preserve">the role of conspiracy theories </w:t>
      </w:r>
      <w:r w:rsidR="00FF0B09">
        <w:rPr>
          <w:rFonts w:ascii="Times New Roman" w:hAnsi="Times New Roman" w:cs="Times New Roman"/>
          <w:color w:val="000000"/>
          <w:sz w:val="24"/>
          <w:szCs w:val="24"/>
        </w:rPr>
        <w:t xml:space="preserve">in predicting everyday crime </w:t>
      </w:r>
      <w:r w:rsidR="004178C2">
        <w:rPr>
          <w:rFonts w:ascii="Times New Roman" w:hAnsi="Times New Roman" w:cs="Times New Roman"/>
          <w:color w:val="000000"/>
          <w:sz w:val="24"/>
          <w:szCs w:val="24"/>
        </w:rPr>
        <w:t xml:space="preserve">remains unexplored.  </w:t>
      </w:r>
      <w:r w:rsidR="00FF0B09">
        <w:rPr>
          <w:rFonts w:ascii="Times New Roman" w:hAnsi="Times New Roman" w:cs="Times New Roman"/>
          <w:color w:val="000000"/>
          <w:sz w:val="24"/>
          <w:szCs w:val="24"/>
        </w:rPr>
        <w:t xml:space="preserve">For several reasons, it is plausible that </w:t>
      </w:r>
      <w:r w:rsidR="00565795">
        <w:rPr>
          <w:rFonts w:ascii="Times New Roman" w:hAnsi="Times New Roman" w:cs="Times New Roman"/>
          <w:color w:val="000000"/>
          <w:sz w:val="24"/>
          <w:szCs w:val="24"/>
        </w:rPr>
        <w:t>these two factors are related</w:t>
      </w:r>
      <w:r w:rsidR="00FF0B09">
        <w:rPr>
          <w:rFonts w:ascii="Times New Roman" w:hAnsi="Times New Roman" w:cs="Times New Roman"/>
          <w:color w:val="000000"/>
          <w:sz w:val="24"/>
          <w:szCs w:val="24"/>
        </w:rPr>
        <w:t>.  Specifically, c</w:t>
      </w:r>
      <w:r w:rsidR="002F603B">
        <w:rPr>
          <w:rFonts w:ascii="Times New Roman" w:hAnsi="Times New Roman" w:cs="Times New Roman"/>
          <w:color w:val="000000"/>
          <w:sz w:val="24"/>
          <w:szCs w:val="24"/>
        </w:rPr>
        <w:t xml:space="preserve">onspiracy theories </w:t>
      </w:r>
      <w:r w:rsidR="00233D71">
        <w:rPr>
          <w:rFonts w:ascii="Times New Roman" w:hAnsi="Times New Roman" w:cs="Times New Roman"/>
          <w:color w:val="000000"/>
          <w:sz w:val="24"/>
          <w:szCs w:val="24"/>
        </w:rPr>
        <w:t>are associated with</w:t>
      </w:r>
      <w:r w:rsidR="002F603B">
        <w:rPr>
          <w:rFonts w:ascii="Times New Roman" w:hAnsi="Times New Roman" w:cs="Times New Roman"/>
          <w:color w:val="000000"/>
          <w:sz w:val="24"/>
          <w:szCs w:val="24"/>
        </w:rPr>
        <w:t xml:space="preserve"> increased levels of mistrust (</w:t>
      </w:r>
      <w:r w:rsidR="003F0A2D">
        <w:rPr>
          <w:rFonts w:ascii="Times New Roman" w:hAnsi="Times New Roman" w:cs="Times New Roman"/>
          <w:color w:val="000000"/>
          <w:sz w:val="24"/>
          <w:szCs w:val="24"/>
        </w:rPr>
        <w:t>Einstein &amp; Glick, 2015</w:t>
      </w:r>
      <w:r w:rsidR="0022779C">
        <w:rPr>
          <w:rFonts w:ascii="Times New Roman" w:hAnsi="Times New Roman" w:cs="Times New Roman"/>
          <w:color w:val="000000"/>
          <w:sz w:val="24"/>
          <w:szCs w:val="24"/>
        </w:rPr>
        <w:t>; Jolley &amp; Douglas, 201</w:t>
      </w:r>
      <w:r w:rsidR="00DC78FD">
        <w:rPr>
          <w:rFonts w:ascii="Times New Roman" w:hAnsi="Times New Roman" w:cs="Times New Roman"/>
          <w:color w:val="000000"/>
          <w:sz w:val="24"/>
          <w:szCs w:val="24"/>
        </w:rPr>
        <w:t>4</w:t>
      </w:r>
      <w:r w:rsidR="00B463C9">
        <w:rPr>
          <w:rFonts w:ascii="Times New Roman" w:hAnsi="Times New Roman" w:cs="Times New Roman"/>
          <w:color w:val="000000"/>
          <w:sz w:val="24"/>
          <w:szCs w:val="24"/>
        </w:rPr>
        <w:t>b</w:t>
      </w:r>
      <w:r w:rsidR="0022779C" w:rsidRPr="002E7DE4">
        <w:rPr>
          <w:rFonts w:ascii="Times New Roman" w:hAnsi="Times New Roman" w:cs="Times New Roman"/>
          <w:color w:val="000000"/>
          <w:sz w:val="24"/>
          <w:szCs w:val="24"/>
        </w:rPr>
        <w:t>)</w:t>
      </w:r>
      <w:r w:rsidR="00FF0B09" w:rsidRPr="002E7DE4">
        <w:rPr>
          <w:rFonts w:ascii="Times New Roman" w:hAnsi="Times New Roman" w:cs="Times New Roman"/>
          <w:color w:val="000000"/>
          <w:sz w:val="24"/>
          <w:szCs w:val="24"/>
        </w:rPr>
        <w:t xml:space="preserve">, </w:t>
      </w:r>
      <w:r w:rsidR="00237A9E" w:rsidRPr="002E7DE4">
        <w:rPr>
          <w:rFonts w:ascii="Times New Roman" w:hAnsi="Times New Roman" w:cs="Times New Roman"/>
          <w:color w:val="000000"/>
          <w:sz w:val="24"/>
          <w:szCs w:val="24"/>
        </w:rPr>
        <w:t>cynicism (</w:t>
      </w:r>
      <w:r w:rsidR="002E7DE4" w:rsidRPr="002E7DE4">
        <w:rPr>
          <w:rStyle w:val="nlmstring-name"/>
          <w:rFonts w:ascii="Times New Roman" w:hAnsi="Times New Roman" w:cs="Times New Roman"/>
          <w:sz w:val="24"/>
          <w:szCs w:val="24"/>
        </w:rPr>
        <w:t>Swami, Chamorro-</w:t>
      </w:r>
      <w:proofErr w:type="spellStart"/>
      <w:r w:rsidR="002E7DE4" w:rsidRPr="002E7DE4">
        <w:rPr>
          <w:rStyle w:val="nlmstring-name"/>
          <w:rFonts w:ascii="Times New Roman" w:hAnsi="Times New Roman" w:cs="Times New Roman"/>
          <w:sz w:val="24"/>
          <w:szCs w:val="24"/>
        </w:rPr>
        <w:t>Premuzic</w:t>
      </w:r>
      <w:proofErr w:type="spellEnd"/>
      <w:r w:rsidR="002E7DE4" w:rsidRPr="002E7DE4">
        <w:rPr>
          <w:rStyle w:val="nlmstring-name"/>
          <w:rFonts w:ascii="Times New Roman" w:hAnsi="Times New Roman" w:cs="Times New Roman"/>
          <w:sz w:val="24"/>
          <w:szCs w:val="24"/>
        </w:rPr>
        <w:t>, &amp; Furnham</w:t>
      </w:r>
      <w:r w:rsidR="000C25D3" w:rsidRPr="002E7DE4">
        <w:rPr>
          <w:rFonts w:ascii="Times New Roman" w:hAnsi="Times New Roman" w:cs="Times New Roman"/>
          <w:color w:val="000000"/>
          <w:sz w:val="24"/>
          <w:szCs w:val="24"/>
        </w:rPr>
        <w:t xml:space="preserve">, </w:t>
      </w:r>
      <w:r w:rsidR="000C25D3" w:rsidRPr="002E7DE4">
        <w:rPr>
          <w:rFonts w:ascii="Times New Roman" w:hAnsi="Times New Roman" w:cs="Times New Roman"/>
          <w:color w:val="000000"/>
          <w:sz w:val="24"/>
          <w:szCs w:val="24"/>
        </w:rPr>
        <w:lastRenderedPageBreak/>
        <w:t>2010</w:t>
      </w:r>
      <w:r w:rsidR="00237A9E" w:rsidRPr="002E7DE4">
        <w:rPr>
          <w:rFonts w:ascii="Times New Roman" w:hAnsi="Times New Roman" w:cs="Times New Roman"/>
          <w:color w:val="000000"/>
          <w:sz w:val="24"/>
          <w:szCs w:val="24"/>
        </w:rPr>
        <w:t xml:space="preserve">) </w:t>
      </w:r>
      <w:r w:rsidR="00FF0B09" w:rsidRPr="002E7DE4">
        <w:rPr>
          <w:rFonts w:ascii="Times New Roman" w:hAnsi="Times New Roman" w:cs="Times New Roman"/>
          <w:color w:val="000000"/>
          <w:sz w:val="24"/>
          <w:szCs w:val="24"/>
        </w:rPr>
        <w:t>and anomie—</w:t>
      </w:r>
      <w:r w:rsidR="0025138E" w:rsidRPr="002E7DE4">
        <w:rPr>
          <w:rFonts w:ascii="Times New Roman" w:hAnsi="Times New Roman" w:cs="Times New Roman"/>
          <w:color w:val="000000"/>
          <w:sz w:val="24"/>
          <w:szCs w:val="24"/>
        </w:rPr>
        <w:t xml:space="preserve">or </w:t>
      </w:r>
      <w:r w:rsidR="00FF0B09" w:rsidRPr="002E7DE4">
        <w:rPr>
          <w:rFonts w:ascii="Times New Roman" w:hAnsi="Times New Roman" w:cs="Times New Roman"/>
          <w:color w:val="000000"/>
          <w:sz w:val="24"/>
          <w:szCs w:val="24"/>
        </w:rPr>
        <w:t>a general feeling of unrest and dissatisfaction</w:t>
      </w:r>
      <w:r w:rsidR="00237A9E" w:rsidRPr="002E7DE4">
        <w:rPr>
          <w:rFonts w:ascii="Times New Roman" w:hAnsi="Times New Roman" w:cs="Times New Roman"/>
          <w:color w:val="000000"/>
          <w:sz w:val="24"/>
          <w:szCs w:val="24"/>
        </w:rPr>
        <w:t xml:space="preserve"> (</w:t>
      </w:r>
      <w:proofErr w:type="spellStart"/>
      <w:r w:rsidR="002E7DE4" w:rsidRPr="002E7DE4">
        <w:rPr>
          <w:rFonts w:ascii="Times New Roman" w:hAnsi="Times New Roman" w:cs="Times New Roman"/>
          <w:sz w:val="24"/>
          <w:szCs w:val="24"/>
        </w:rPr>
        <w:t>Abalakina-Paap</w:t>
      </w:r>
      <w:proofErr w:type="spellEnd"/>
      <w:r w:rsidR="002E7DE4" w:rsidRPr="002E7DE4">
        <w:rPr>
          <w:rFonts w:ascii="Times New Roman" w:hAnsi="Times New Roman" w:cs="Times New Roman"/>
          <w:sz w:val="24"/>
          <w:szCs w:val="24"/>
        </w:rPr>
        <w:t>, Stephan, Craig, &amp; Gregory, 1999</w:t>
      </w:r>
      <w:r w:rsidR="00237A9E" w:rsidRPr="002E7DE4">
        <w:rPr>
          <w:rFonts w:ascii="Times New Roman" w:hAnsi="Times New Roman" w:cs="Times New Roman"/>
          <w:color w:val="000000"/>
          <w:sz w:val="24"/>
          <w:szCs w:val="24"/>
        </w:rPr>
        <w:t>)</w:t>
      </w:r>
      <w:r w:rsidR="00FF0B09" w:rsidRPr="002E7DE4">
        <w:rPr>
          <w:rFonts w:ascii="Times New Roman" w:hAnsi="Times New Roman" w:cs="Times New Roman"/>
          <w:color w:val="000000"/>
          <w:sz w:val="24"/>
          <w:szCs w:val="24"/>
        </w:rPr>
        <w:t xml:space="preserve">.  </w:t>
      </w:r>
      <w:r w:rsidR="007D5F83">
        <w:rPr>
          <w:rFonts w:ascii="Times New Roman" w:hAnsi="Times New Roman" w:cs="Times New Roman"/>
          <w:color w:val="000000"/>
          <w:sz w:val="24"/>
          <w:szCs w:val="24"/>
        </w:rPr>
        <w:t>People who endorse conspiracy theories</w:t>
      </w:r>
      <w:r w:rsidR="007D5F83" w:rsidRPr="002E7DE4">
        <w:rPr>
          <w:rFonts w:ascii="Times New Roman" w:hAnsi="Times New Roman" w:cs="Times New Roman"/>
          <w:color w:val="000000"/>
          <w:sz w:val="24"/>
          <w:szCs w:val="24"/>
        </w:rPr>
        <w:t xml:space="preserve"> </w:t>
      </w:r>
      <w:r w:rsidR="00233D71" w:rsidRPr="002E7DE4">
        <w:rPr>
          <w:rFonts w:ascii="Times New Roman" w:hAnsi="Times New Roman" w:cs="Times New Roman"/>
          <w:color w:val="000000"/>
          <w:sz w:val="24"/>
          <w:szCs w:val="24"/>
        </w:rPr>
        <w:t>point fingers at those in authority</w:t>
      </w:r>
      <w:r w:rsidR="007D386C" w:rsidRPr="002E7DE4">
        <w:rPr>
          <w:rFonts w:ascii="Times New Roman" w:hAnsi="Times New Roman" w:cs="Times New Roman"/>
          <w:color w:val="000000"/>
          <w:sz w:val="24"/>
          <w:szCs w:val="24"/>
        </w:rPr>
        <w:t>, accusing</w:t>
      </w:r>
      <w:r w:rsidR="007D386C">
        <w:rPr>
          <w:rFonts w:ascii="Times New Roman" w:hAnsi="Times New Roman" w:cs="Times New Roman"/>
          <w:color w:val="000000"/>
          <w:sz w:val="24"/>
          <w:szCs w:val="24"/>
        </w:rPr>
        <w:t xml:space="preserve"> them of illegal or immoral acts</w:t>
      </w:r>
      <w:r w:rsidR="00233D71">
        <w:rPr>
          <w:rFonts w:ascii="Times New Roman" w:hAnsi="Times New Roman" w:cs="Times New Roman"/>
          <w:color w:val="000000"/>
          <w:sz w:val="24"/>
          <w:szCs w:val="24"/>
        </w:rPr>
        <w:t xml:space="preserve"> (Jolley, Douglas</w:t>
      </w:r>
      <w:r w:rsidR="00DC78FD">
        <w:rPr>
          <w:rFonts w:ascii="Times New Roman" w:hAnsi="Times New Roman" w:cs="Times New Roman"/>
          <w:color w:val="000000"/>
          <w:sz w:val="24"/>
          <w:szCs w:val="24"/>
        </w:rPr>
        <w:t>,</w:t>
      </w:r>
      <w:r w:rsidR="004851C7">
        <w:rPr>
          <w:rFonts w:ascii="Times New Roman" w:hAnsi="Times New Roman" w:cs="Times New Roman"/>
          <w:color w:val="000000"/>
          <w:sz w:val="24"/>
          <w:szCs w:val="24"/>
        </w:rPr>
        <w:t xml:space="preserve"> &amp; Sutton, </w:t>
      </w:r>
      <w:r w:rsidR="00CF3257">
        <w:rPr>
          <w:rFonts w:ascii="Times New Roman" w:hAnsi="Times New Roman" w:cs="Times New Roman"/>
          <w:color w:val="000000"/>
          <w:sz w:val="24"/>
          <w:szCs w:val="24"/>
        </w:rPr>
        <w:t>2018</w:t>
      </w:r>
      <w:r w:rsidR="00233D71">
        <w:rPr>
          <w:rFonts w:ascii="Times New Roman" w:hAnsi="Times New Roman" w:cs="Times New Roman"/>
          <w:color w:val="000000"/>
          <w:sz w:val="24"/>
          <w:szCs w:val="24"/>
        </w:rPr>
        <w:t xml:space="preserve">).  </w:t>
      </w:r>
    </w:p>
    <w:p w14:paraId="4FA66115" w14:textId="470E8678" w:rsidR="00E96CAD" w:rsidRPr="00E43363" w:rsidRDefault="005A24D1" w:rsidP="00542014">
      <w:pPr>
        <w:spacing w:after="0" w:line="48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Furthermore, g</w:t>
      </w:r>
      <w:r w:rsidR="00E96CAD">
        <w:rPr>
          <w:rFonts w:ascii="Times New Roman" w:hAnsi="Times New Roman" w:cs="Times New Roman"/>
          <w:color w:val="000000"/>
          <w:sz w:val="24"/>
          <w:szCs w:val="24"/>
        </w:rPr>
        <w:t xml:space="preserve">iven that conspiracy theories are associated with increased disengagement from important social issues (e.g., Jolley &amp; Douglas, 2014a, b), it is </w:t>
      </w:r>
      <w:r w:rsidR="007E66A9">
        <w:rPr>
          <w:rFonts w:ascii="Times New Roman" w:hAnsi="Times New Roman" w:cs="Times New Roman"/>
          <w:color w:val="000000"/>
          <w:sz w:val="24"/>
          <w:szCs w:val="24"/>
        </w:rPr>
        <w:t xml:space="preserve">possible </w:t>
      </w:r>
      <w:r w:rsidR="00E96CAD">
        <w:rPr>
          <w:rFonts w:ascii="Times New Roman" w:hAnsi="Times New Roman" w:cs="Times New Roman"/>
          <w:color w:val="000000"/>
          <w:sz w:val="24"/>
          <w:szCs w:val="24"/>
        </w:rPr>
        <w:t xml:space="preserve">that they might </w:t>
      </w:r>
      <w:r w:rsidR="007E66A9">
        <w:rPr>
          <w:rFonts w:ascii="Times New Roman" w:hAnsi="Times New Roman" w:cs="Times New Roman"/>
          <w:color w:val="000000"/>
          <w:sz w:val="24"/>
          <w:szCs w:val="24"/>
        </w:rPr>
        <w:t xml:space="preserve">also </w:t>
      </w:r>
      <w:r w:rsidR="00E96CAD">
        <w:rPr>
          <w:rFonts w:ascii="Times New Roman" w:hAnsi="Times New Roman" w:cs="Times New Roman"/>
          <w:color w:val="000000"/>
          <w:sz w:val="24"/>
          <w:szCs w:val="24"/>
        </w:rPr>
        <w:t>lead people to disengage from social norms</w:t>
      </w:r>
      <w:r w:rsidR="007E66A9">
        <w:rPr>
          <w:rFonts w:ascii="Times New Roman" w:hAnsi="Times New Roman" w:cs="Times New Roman"/>
          <w:color w:val="000000"/>
          <w:sz w:val="24"/>
          <w:szCs w:val="24"/>
        </w:rPr>
        <w:t>, making</w:t>
      </w:r>
      <w:r w:rsidR="00315CBB">
        <w:rPr>
          <w:rFonts w:ascii="Times New Roman" w:hAnsi="Times New Roman" w:cs="Times New Roman"/>
          <w:color w:val="000000"/>
          <w:sz w:val="24"/>
          <w:szCs w:val="24"/>
        </w:rPr>
        <w:t xml:space="preserve"> </w:t>
      </w:r>
      <w:r w:rsidR="006978B8">
        <w:rPr>
          <w:rFonts w:ascii="Times New Roman" w:hAnsi="Times New Roman" w:cs="Times New Roman"/>
          <w:color w:val="000000"/>
          <w:sz w:val="24"/>
          <w:szCs w:val="24"/>
        </w:rPr>
        <w:t xml:space="preserve">them </w:t>
      </w:r>
      <w:r w:rsidR="00D31CFC">
        <w:rPr>
          <w:rFonts w:ascii="Times New Roman" w:hAnsi="Times New Roman" w:cs="Times New Roman"/>
          <w:color w:val="000000"/>
          <w:sz w:val="24"/>
          <w:szCs w:val="24"/>
        </w:rPr>
        <w:t xml:space="preserve">more </w:t>
      </w:r>
      <w:r w:rsidR="00315CBB">
        <w:rPr>
          <w:rFonts w:ascii="Times New Roman" w:hAnsi="Times New Roman" w:cs="Times New Roman"/>
          <w:color w:val="000000"/>
          <w:sz w:val="24"/>
          <w:szCs w:val="24"/>
        </w:rPr>
        <w:t>likely to engage</w:t>
      </w:r>
      <w:r w:rsidR="00E96CAD">
        <w:rPr>
          <w:rFonts w:ascii="Times New Roman" w:hAnsi="Times New Roman" w:cs="Times New Roman"/>
          <w:color w:val="000000"/>
          <w:sz w:val="24"/>
          <w:szCs w:val="24"/>
        </w:rPr>
        <w:t xml:space="preserve"> in </w:t>
      </w:r>
      <w:r w:rsidR="00E56D09" w:rsidRPr="00781D38">
        <w:rPr>
          <w:rFonts w:ascii="Times New Roman" w:hAnsi="Times New Roman" w:cs="Times New Roman"/>
          <w:noProof/>
          <w:color w:val="000000"/>
          <w:sz w:val="24"/>
          <w:szCs w:val="24"/>
        </w:rPr>
        <w:t>counter</w:t>
      </w:r>
      <w:r w:rsidR="008415F0" w:rsidRPr="00781D38">
        <w:rPr>
          <w:rFonts w:ascii="Times New Roman" w:hAnsi="Times New Roman" w:cs="Times New Roman"/>
          <w:noProof/>
          <w:color w:val="000000"/>
          <w:sz w:val="24"/>
          <w:szCs w:val="24"/>
        </w:rPr>
        <w:t>-</w:t>
      </w:r>
      <w:r w:rsidR="00E96CAD" w:rsidRPr="00781D38">
        <w:rPr>
          <w:rFonts w:ascii="Times New Roman" w:hAnsi="Times New Roman" w:cs="Times New Roman"/>
          <w:noProof/>
          <w:color w:val="000000"/>
          <w:sz w:val="24"/>
          <w:szCs w:val="24"/>
        </w:rPr>
        <w:t>normative</w:t>
      </w:r>
      <w:r w:rsidR="00E96CAD">
        <w:rPr>
          <w:rFonts w:ascii="Times New Roman" w:hAnsi="Times New Roman" w:cs="Times New Roman"/>
          <w:color w:val="000000"/>
          <w:sz w:val="24"/>
          <w:szCs w:val="24"/>
        </w:rPr>
        <w:t xml:space="preserve"> behaviour. </w:t>
      </w:r>
      <w:r w:rsidR="00E02ADE">
        <w:rPr>
          <w:rFonts w:ascii="Times New Roman" w:hAnsi="Times New Roman" w:cs="Times New Roman"/>
          <w:color w:val="000000"/>
          <w:sz w:val="24"/>
          <w:szCs w:val="24"/>
        </w:rPr>
        <w:t xml:space="preserve"> </w:t>
      </w:r>
      <w:r w:rsidR="00E56D09">
        <w:rPr>
          <w:rFonts w:ascii="Times New Roman" w:hAnsi="Times New Roman" w:cs="Times New Roman"/>
          <w:color w:val="000000"/>
          <w:sz w:val="24"/>
          <w:szCs w:val="24"/>
        </w:rPr>
        <w:t xml:space="preserve">The perception that others are conspiring may alter </w:t>
      </w:r>
      <w:r w:rsidR="00116C74">
        <w:rPr>
          <w:rFonts w:ascii="Times New Roman" w:hAnsi="Times New Roman" w:cs="Times New Roman"/>
          <w:color w:val="000000"/>
          <w:sz w:val="24"/>
          <w:szCs w:val="24"/>
        </w:rPr>
        <w:t xml:space="preserve">people’s </w:t>
      </w:r>
      <w:r w:rsidR="00E56D09">
        <w:rPr>
          <w:rFonts w:ascii="Times New Roman" w:hAnsi="Times New Roman" w:cs="Times New Roman"/>
          <w:color w:val="000000"/>
          <w:sz w:val="24"/>
          <w:szCs w:val="24"/>
        </w:rPr>
        <w:t>perception</w:t>
      </w:r>
      <w:r w:rsidR="00116C74">
        <w:rPr>
          <w:rFonts w:ascii="Times New Roman" w:hAnsi="Times New Roman" w:cs="Times New Roman"/>
          <w:color w:val="000000"/>
          <w:sz w:val="24"/>
          <w:szCs w:val="24"/>
        </w:rPr>
        <w:t>s</w:t>
      </w:r>
      <w:r w:rsidR="00E56D09">
        <w:rPr>
          <w:rFonts w:ascii="Times New Roman" w:hAnsi="Times New Roman" w:cs="Times New Roman"/>
          <w:color w:val="000000"/>
          <w:sz w:val="24"/>
          <w:szCs w:val="24"/>
        </w:rPr>
        <w:t xml:space="preserve"> </w:t>
      </w:r>
      <w:r w:rsidR="00116C74">
        <w:rPr>
          <w:rFonts w:ascii="Times New Roman" w:hAnsi="Times New Roman" w:cs="Times New Roman"/>
          <w:color w:val="000000"/>
          <w:sz w:val="24"/>
          <w:szCs w:val="24"/>
        </w:rPr>
        <w:t>of social norms surrounding</w:t>
      </w:r>
      <w:r w:rsidR="00E56D09">
        <w:rPr>
          <w:rFonts w:ascii="Times New Roman" w:hAnsi="Times New Roman" w:cs="Times New Roman"/>
          <w:color w:val="000000"/>
          <w:sz w:val="24"/>
          <w:szCs w:val="24"/>
        </w:rPr>
        <w:t xml:space="preserve"> immoral behaviour.  For example, p</w:t>
      </w:r>
      <w:r w:rsidR="00E56D09" w:rsidRPr="006A0148">
        <w:rPr>
          <w:rFonts w:ascii="Times New Roman" w:hAnsi="Times New Roman" w:cs="Times New Roman"/>
          <w:color w:val="000000"/>
          <w:sz w:val="24"/>
          <w:szCs w:val="24"/>
        </w:rPr>
        <w:t xml:space="preserve">rescriptive </w:t>
      </w:r>
      <w:r w:rsidR="00E56D09">
        <w:rPr>
          <w:rFonts w:ascii="Times New Roman" w:hAnsi="Times New Roman" w:cs="Times New Roman"/>
          <w:color w:val="000000"/>
          <w:sz w:val="24"/>
          <w:szCs w:val="24"/>
        </w:rPr>
        <w:t xml:space="preserve">norms refer to moral values and societal standards (see </w:t>
      </w:r>
      <w:r w:rsidR="00E56D09" w:rsidRPr="006A0148">
        <w:rPr>
          <w:rFonts w:ascii="Times New Roman" w:hAnsi="Times New Roman" w:cs="Times New Roman"/>
          <w:color w:val="000000"/>
          <w:sz w:val="24"/>
          <w:szCs w:val="24"/>
        </w:rPr>
        <w:t>Reno, Cialdini, &amp; Kallgren, 1993</w:t>
      </w:r>
      <w:r w:rsidR="00E56D09">
        <w:rPr>
          <w:rFonts w:ascii="Times New Roman" w:hAnsi="Times New Roman" w:cs="Times New Roman"/>
          <w:color w:val="000000"/>
          <w:sz w:val="24"/>
          <w:szCs w:val="24"/>
        </w:rPr>
        <w:t xml:space="preserve">) by signalling what sort of behaviours are expected and accepted in a </w:t>
      </w:r>
      <w:proofErr w:type="gramStart"/>
      <w:r w:rsidR="00E56D09">
        <w:rPr>
          <w:rFonts w:ascii="Times New Roman" w:hAnsi="Times New Roman" w:cs="Times New Roman"/>
          <w:color w:val="000000"/>
          <w:sz w:val="24"/>
          <w:szCs w:val="24"/>
        </w:rPr>
        <w:t>particular society</w:t>
      </w:r>
      <w:proofErr w:type="gramEnd"/>
      <w:r w:rsidR="00E56D09">
        <w:rPr>
          <w:rFonts w:ascii="Times New Roman" w:hAnsi="Times New Roman" w:cs="Times New Roman"/>
          <w:color w:val="000000"/>
          <w:sz w:val="24"/>
          <w:szCs w:val="24"/>
        </w:rPr>
        <w:t xml:space="preserve">.  </w:t>
      </w:r>
      <w:r w:rsidR="00847D75">
        <w:rPr>
          <w:rFonts w:ascii="Times New Roman" w:hAnsi="Times New Roman" w:cs="Times New Roman"/>
          <w:color w:val="000000"/>
          <w:sz w:val="24"/>
          <w:szCs w:val="24"/>
        </w:rPr>
        <w:t xml:space="preserve">Given that social reality is often uncertain, people will often look to others to infer what the expected attitudes, beliefs and behaviours </w:t>
      </w:r>
      <w:r w:rsidR="00B67401">
        <w:rPr>
          <w:rFonts w:ascii="Times New Roman" w:hAnsi="Times New Roman" w:cs="Times New Roman"/>
          <w:color w:val="000000"/>
          <w:sz w:val="24"/>
          <w:szCs w:val="24"/>
        </w:rPr>
        <w:t xml:space="preserve">are </w:t>
      </w:r>
      <w:r w:rsidR="00847D75">
        <w:rPr>
          <w:rFonts w:ascii="Times New Roman" w:hAnsi="Times New Roman" w:cs="Times New Roman"/>
          <w:color w:val="000000"/>
          <w:sz w:val="24"/>
          <w:szCs w:val="24"/>
        </w:rPr>
        <w:t xml:space="preserve">that will help them navigate the social world (Festinger, 1950; </w:t>
      </w:r>
      <w:r w:rsidR="00E56D09">
        <w:rPr>
          <w:rFonts w:ascii="Times New Roman" w:hAnsi="Times New Roman" w:cs="Times New Roman"/>
          <w:color w:val="000000"/>
          <w:sz w:val="24"/>
          <w:szCs w:val="24"/>
        </w:rPr>
        <w:t xml:space="preserve">Reynolds, </w:t>
      </w:r>
      <w:proofErr w:type="spellStart"/>
      <w:r w:rsidR="00E56D09" w:rsidRPr="00AB59B6">
        <w:rPr>
          <w:rFonts w:ascii="Times New Roman" w:hAnsi="Times New Roman" w:cs="Times New Roman"/>
          <w:color w:val="000000"/>
          <w:sz w:val="24"/>
          <w:szCs w:val="24"/>
        </w:rPr>
        <w:t>Subašić</w:t>
      </w:r>
      <w:proofErr w:type="spellEnd"/>
      <w:r w:rsidR="00E56D09">
        <w:rPr>
          <w:rFonts w:ascii="Times New Roman" w:hAnsi="Times New Roman" w:cs="Times New Roman"/>
          <w:color w:val="000000"/>
          <w:sz w:val="24"/>
          <w:szCs w:val="24"/>
        </w:rPr>
        <w:t xml:space="preserve">, </w:t>
      </w:r>
      <w:r w:rsidR="00847D75">
        <w:rPr>
          <w:rFonts w:ascii="Times New Roman" w:hAnsi="Times New Roman" w:cs="Times New Roman"/>
          <w:color w:val="000000"/>
          <w:sz w:val="24"/>
          <w:szCs w:val="24"/>
        </w:rPr>
        <w:t>&amp;</w:t>
      </w:r>
      <w:r w:rsidR="00E56D09">
        <w:rPr>
          <w:rFonts w:ascii="Times New Roman" w:hAnsi="Times New Roman" w:cs="Times New Roman"/>
          <w:color w:val="000000"/>
          <w:sz w:val="24"/>
          <w:szCs w:val="24"/>
        </w:rPr>
        <w:t xml:space="preserve"> Tindall</w:t>
      </w:r>
      <w:r w:rsidR="00847D75">
        <w:rPr>
          <w:rFonts w:ascii="Times New Roman" w:hAnsi="Times New Roman" w:cs="Times New Roman"/>
          <w:color w:val="000000"/>
          <w:sz w:val="24"/>
          <w:szCs w:val="24"/>
        </w:rPr>
        <w:t xml:space="preserve">, </w:t>
      </w:r>
      <w:r w:rsidR="00E56D09">
        <w:rPr>
          <w:rFonts w:ascii="Times New Roman" w:hAnsi="Times New Roman" w:cs="Times New Roman"/>
          <w:color w:val="000000"/>
          <w:sz w:val="24"/>
          <w:szCs w:val="24"/>
        </w:rPr>
        <w:t>2014)</w:t>
      </w:r>
      <w:r w:rsidR="00847D75">
        <w:rPr>
          <w:rFonts w:ascii="Times New Roman" w:hAnsi="Times New Roman" w:cs="Times New Roman"/>
          <w:color w:val="000000"/>
          <w:sz w:val="24"/>
          <w:szCs w:val="24"/>
        </w:rPr>
        <w:t>.</w:t>
      </w:r>
      <w:r w:rsidR="00B67401">
        <w:rPr>
          <w:rFonts w:ascii="Times New Roman" w:hAnsi="Times New Roman" w:cs="Times New Roman"/>
          <w:color w:val="000000"/>
          <w:sz w:val="24"/>
          <w:szCs w:val="24"/>
        </w:rPr>
        <w:t xml:space="preserve">  </w:t>
      </w:r>
      <w:r w:rsidR="00847D75">
        <w:rPr>
          <w:rFonts w:ascii="Times New Roman" w:hAnsi="Times New Roman" w:cs="Times New Roman"/>
          <w:color w:val="000000"/>
          <w:sz w:val="24"/>
          <w:szCs w:val="24"/>
        </w:rPr>
        <w:t xml:space="preserve">Often, </w:t>
      </w:r>
      <w:r w:rsidR="0049119B">
        <w:rPr>
          <w:rFonts w:ascii="Times New Roman" w:hAnsi="Times New Roman" w:cs="Times New Roman"/>
          <w:color w:val="000000"/>
          <w:sz w:val="24"/>
          <w:szCs w:val="24"/>
        </w:rPr>
        <w:t>individuals</w:t>
      </w:r>
      <w:r w:rsidR="00E46A04">
        <w:rPr>
          <w:rFonts w:ascii="Times New Roman" w:hAnsi="Times New Roman" w:cs="Times New Roman"/>
          <w:color w:val="000000"/>
          <w:sz w:val="24"/>
          <w:szCs w:val="24"/>
        </w:rPr>
        <w:t>’</w:t>
      </w:r>
      <w:r w:rsidR="00847D75">
        <w:rPr>
          <w:rFonts w:ascii="Times New Roman" w:hAnsi="Times New Roman" w:cs="Times New Roman"/>
          <w:color w:val="000000"/>
          <w:sz w:val="24"/>
          <w:szCs w:val="24"/>
        </w:rPr>
        <w:t xml:space="preserve"> behaviour</w:t>
      </w:r>
      <w:r w:rsidR="00E46A04">
        <w:rPr>
          <w:rFonts w:ascii="Times New Roman" w:hAnsi="Times New Roman" w:cs="Times New Roman"/>
          <w:color w:val="000000"/>
          <w:sz w:val="24"/>
          <w:szCs w:val="24"/>
        </w:rPr>
        <w:t>s</w:t>
      </w:r>
      <w:r w:rsidR="00847D75">
        <w:rPr>
          <w:rFonts w:ascii="Times New Roman" w:hAnsi="Times New Roman" w:cs="Times New Roman"/>
          <w:color w:val="000000"/>
          <w:sz w:val="24"/>
          <w:szCs w:val="24"/>
        </w:rPr>
        <w:t xml:space="preserve"> will align to </w:t>
      </w:r>
      <w:r w:rsidR="00FD7A05">
        <w:rPr>
          <w:rFonts w:ascii="Times New Roman" w:hAnsi="Times New Roman" w:cs="Times New Roman"/>
          <w:color w:val="000000"/>
          <w:sz w:val="24"/>
          <w:szCs w:val="24"/>
        </w:rPr>
        <w:t xml:space="preserve">those </w:t>
      </w:r>
      <w:r w:rsidR="00847D75">
        <w:rPr>
          <w:rFonts w:ascii="Times New Roman" w:hAnsi="Times New Roman" w:cs="Times New Roman"/>
          <w:color w:val="000000"/>
          <w:sz w:val="24"/>
          <w:szCs w:val="24"/>
        </w:rPr>
        <w:t>of others in their social groups (Reynolds et al., 2014)</w:t>
      </w:r>
      <w:r w:rsidR="00EB0E67">
        <w:rPr>
          <w:rFonts w:ascii="Times New Roman" w:hAnsi="Times New Roman" w:cs="Times New Roman"/>
          <w:color w:val="000000"/>
          <w:sz w:val="24"/>
          <w:szCs w:val="24"/>
        </w:rPr>
        <w:t>,</w:t>
      </w:r>
      <w:r w:rsidR="00041F0F">
        <w:rPr>
          <w:rFonts w:ascii="Times New Roman" w:hAnsi="Times New Roman" w:cs="Times New Roman"/>
          <w:color w:val="000000"/>
          <w:sz w:val="24"/>
          <w:szCs w:val="24"/>
        </w:rPr>
        <w:t xml:space="preserve"> </w:t>
      </w:r>
      <w:r w:rsidR="00094E22">
        <w:rPr>
          <w:rFonts w:ascii="Times New Roman" w:hAnsi="Times New Roman" w:cs="Times New Roman"/>
          <w:color w:val="000000"/>
          <w:sz w:val="24"/>
          <w:szCs w:val="24"/>
        </w:rPr>
        <w:t xml:space="preserve">which can </w:t>
      </w:r>
      <w:r w:rsidR="00FD7A05">
        <w:rPr>
          <w:rFonts w:ascii="Times New Roman" w:hAnsi="Times New Roman" w:cs="Times New Roman"/>
          <w:color w:val="000000"/>
          <w:sz w:val="24"/>
          <w:szCs w:val="24"/>
        </w:rPr>
        <w:t xml:space="preserve">help them </w:t>
      </w:r>
      <w:r w:rsidR="00094E22">
        <w:rPr>
          <w:rFonts w:ascii="Times New Roman" w:hAnsi="Times New Roman" w:cs="Times New Roman"/>
          <w:color w:val="000000"/>
          <w:sz w:val="24"/>
          <w:szCs w:val="24"/>
        </w:rPr>
        <w:t xml:space="preserve">avoid social exclusion (e.g., Marques, Abrams, &amp; </w:t>
      </w:r>
      <w:proofErr w:type="spellStart"/>
      <w:r w:rsidR="00094E22">
        <w:rPr>
          <w:rFonts w:ascii="Times New Roman" w:hAnsi="Times New Roman" w:cs="Times New Roman"/>
          <w:color w:val="000000"/>
          <w:sz w:val="24"/>
          <w:szCs w:val="24"/>
        </w:rPr>
        <w:t>Serôdio</w:t>
      </w:r>
      <w:proofErr w:type="spellEnd"/>
      <w:r w:rsidR="00094E22">
        <w:rPr>
          <w:rFonts w:ascii="Times New Roman" w:hAnsi="Times New Roman" w:cs="Times New Roman"/>
          <w:color w:val="000000"/>
          <w:sz w:val="24"/>
          <w:szCs w:val="24"/>
        </w:rPr>
        <w:t>, 2001)</w:t>
      </w:r>
      <w:r w:rsidR="00847D75">
        <w:rPr>
          <w:rFonts w:ascii="Times New Roman" w:hAnsi="Times New Roman" w:cs="Times New Roman"/>
          <w:color w:val="000000"/>
          <w:sz w:val="24"/>
          <w:szCs w:val="24"/>
        </w:rPr>
        <w:t>.</w:t>
      </w:r>
      <w:r w:rsidR="00E56D09">
        <w:rPr>
          <w:rFonts w:ascii="Times New Roman" w:hAnsi="Times New Roman" w:cs="Times New Roman"/>
          <w:color w:val="000000"/>
          <w:sz w:val="24"/>
          <w:szCs w:val="24"/>
        </w:rPr>
        <w:t xml:space="preserve"> </w:t>
      </w:r>
      <w:r w:rsidR="00FD7A05">
        <w:rPr>
          <w:rFonts w:ascii="Times New Roman" w:hAnsi="Times New Roman" w:cs="Times New Roman"/>
          <w:color w:val="000000"/>
          <w:sz w:val="24"/>
          <w:szCs w:val="24"/>
        </w:rPr>
        <w:t xml:space="preserve"> </w:t>
      </w:r>
      <w:r w:rsidR="00E56D09">
        <w:rPr>
          <w:rFonts w:ascii="Times New Roman" w:hAnsi="Times New Roman" w:cs="Times New Roman"/>
          <w:color w:val="000000"/>
          <w:sz w:val="24"/>
          <w:szCs w:val="24"/>
        </w:rPr>
        <w:t>It is plausible</w:t>
      </w:r>
      <w:r w:rsidR="00FD7A05">
        <w:rPr>
          <w:rFonts w:ascii="Times New Roman" w:hAnsi="Times New Roman" w:cs="Times New Roman"/>
          <w:color w:val="000000"/>
          <w:sz w:val="24"/>
          <w:szCs w:val="24"/>
        </w:rPr>
        <w:t>,</w:t>
      </w:r>
      <w:r w:rsidR="00E56D09">
        <w:rPr>
          <w:rFonts w:ascii="Times New Roman" w:hAnsi="Times New Roman" w:cs="Times New Roman"/>
          <w:color w:val="000000"/>
          <w:sz w:val="24"/>
          <w:szCs w:val="24"/>
        </w:rPr>
        <w:t xml:space="preserve"> therefore</w:t>
      </w:r>
      <w:r w:rsidR="00FD7A05">
        <w:rPr>
          <w:rFonts w:ascii="Times New Roman" w:hAnsi="Times New Roman" w:cs="Times New Roman"/>
          <w:color w:val="000000"/>
          <w:sz w:val="24"/>
          <w:szCs w:val="24"/>
        </w:rPr>
        <w:t>,</w:t>
      </w:r>
      <w:r w:rsidR="00E56D09">
        <w:rPr>
          <w:rFonts w:ascii="Times New Roman" w:hAnsi="Times New Roman" w:cs="Times New Roman"/>
          <w:color w:val="000000"/>
          <w:sz w:val="24"/>
          <w:szCs w:val="24"/>
        </w:rPr>
        <w:t xml:space="preserve"> that endorsing the idea that </w:t>
      </w:r>
      <w:r w:rsidR="00E56D09" w:rsidRPr="00501CF6">
        <w:rPr>
          <w:rFonts w:ascii="Times New Roman" w:hAnsi="Times New Roman" w:cs="Times New Roman"/>
          <w:i/>
          <w:color w:val="000000"/>
          <w:sz w:val="24"/>
          <w:szCs w:val="24"/>
        </w:rPr>
        <w:t>others</w:t>
      </w:r>
      <w:r w:rsidR="00E56D09">
        <w:rPr>
          <w:rFonts w:ascii="Times New Roman" w:hAnsi="Times New Roman" w:cs="Times New Roman"/>
          <w:color w:val="000000"/>
          <w:sz w:val="24"/>
          <w:szCs w:val="24"/>
        </w:rPr>
        <w:t xml:space="preserve"> are involved in conspiracies may alter one’s </w:t>
      </w:r>
      <w:r w:rsidR="00FD7A05">
        <w:rPr>
          <w:rFonts w:ascii="Times New Roman" w:hAnsi="Times New Roman" w:cs="Times New Roman"/>
          <w:color w:val="000000"/>
          <w:sz w:val="24"/>
          <w:szCs w:val="24"/>
        </w:rPr>
        <w:t xml:space="preserve">perceptions of </w:t>
      </w:r>
      <w:r w:rsidR="00E56D09">
        <w:rPr>
          <w:rFonts w:ascii="Times New Roman" w:hAnsi="Times New Roman" w:cs="Times New Roman"/>
          <w:color w:val="000000"/>
          <w:sz w:val="24"/>
          <w:szCs w:val="24"/>
        </w:rPr>
        <w:t>social norms</w:t>
      </w:r>
      <w:r w:rsidR="00B263DA">
        <w:rPr>
          <w:rFonts w:ascii="Times New Roman" w:hAnsi="Times New Roman" w:cs="Times New Roman"/>
          <w:color w:val="000000"/>
          <w:sz w:val="24"/>
          <w:szCs w:val="24"/>
        </w:rPr>
        <w:t xml:space="preserve"> </w:t>
      </w:r>
      <w:r w:rsidR="00EB0E67">
        <w:rPr>
          <w:rFonts w:ascii="Times New Roman" w:hAnsi="Times New Roman" w:cs="Times New Roman"/>
          <w:color w:val="000000"/>
          <w:sz w:val="24"/>
          <w:szCs w:val="24"/>
        </w:rPr>
        <w:t>by signalling that unethical activities are permissible</w:t>
      </w:r>
      <w:r w:rsidR="00E56D09">
        <w:rPr>
          <w:rFonts w:ascii="Times New Roman" w:hAnsi="Times New Roman" w:cs="Times New Roman"/>
          <w:color w:val="000000"/>
          <w:sz w:val="24"/>
          <w:szCs w:val="24"/>
        </w:rPr>
        <w:t>.</w:t>
      </w:r>
    </w:p>
    <w:p w14:paraId="3A026560" w14:textId="7867B8F4" w:rsidR="00171D37" w:rsidRDefault="00F91D5D" w:rsidP="006E1A10">
      <w:pPr>
        <w:spacing w:after="0" w:line="480" w:lineRule="auto"/>
        <w:ind w:firstLine="720"/>
        <w:rPr>
          <w:rFonts w:ascii="Times New Roman" w:hAnsi="Times New Roman" w:cs="Times New Roman"/>
          <w:color w:val="000000"/>
          <w:sz w:val="24"/>
          <w:szCs w:val="24"/>
        </w:rPr>
      </w:pPr>
      <w:bookmarkStart w:id="6" w:name="_Hlk530387440"/>
      <w:r>
        <w:rPr>
          <w:rFonts w:ascii="Times New Roman" w:hAnsi="Times New Roman" w:cs="Times New Roman"/>
          <w:sz w:val="24"/>
          <w:szCs w:val="24"/>
        </w:rPr>
        <w:t>In a similar vein</w:t>
      </w:r>
      <w:r w:rsidR="00975E1B">
        <w:rPr>
          <w:rFonts w:ascii="Times New Roman" w:hAnsi="Times New Roman" w:cs="Times New Roman"/>
          <w:sz w:val="24"/>
          <w:szCs w:val="24"/>
        </w:rPr>
        <w:t xml:space="preserve">, </w:t>
      </w:r>
      <w:r w:rsidR="007C7932">
        <w:rPr>
          <w:rFonts w:ascii="Times New Roman" w:hAnsi="Times New Roman" w:cs="Times New Roman"/>
          <w:sz w:val="24"/>
          <w:szCs w:val="24"/>
        </w:rPr>
        <w:t>Merton (1938, 1957) argued that</w:t>
      </w:r>
      <w:r w:rsidR="00F6394C">
        <w:rPr>
          <w:rFonts w:ascii="Times New Roman" w:hAnsi="Times New Roman" w:cs="Times New Roman"/>
          <w:sz w:val="24"/>
          <w:szCs w:val="24"/>
        </w:rPr>
        <w:t xml:space="preserve"> </w:t>
      </w:r>
      <w:r w:rsidR="007C7932">
        <w:rPr>
          <w:rFonts w:ascii="Times New Roman" w:hAnsi="Times New Roman" w:cs="Times New Roman"/>
          <w:sz w:val="24"/>
          <w:szCs w:val="24"/>
        </w:rPr>
        <w:t>the origins of anomie and crime lie within</w:t>
      </w:r>
      <w:r w:rsidR="006B6D98">
        <w:rPr>
          <w:rFonts w:ascii="Times New Roman" w:hAnsi="Times New Roman" w:cs="Times New Roman"/>
          <w:sz w:val="24"/>
          <w:szCs w:val="24"/>
        </w:rPr>
        <w:t xml:space="preserve"> social structures</w:t>
      </w:r>
      <w:r w:rsidR="000C4EEA">
        <w:rPr>
          <w:rFonts w:ascii="Times New Roman" w:hAnsi="Times New Roman" w:cs="Times New Roman"/>
          <w:sz w:val="24"/>
          <w:szCs w:val="24"/>
        </w:rPr>
        <w:t>.</w:t>
      </w:r>
      <w:r w:rsidR="007C7932">
        <w:rPr>
          <w:rFonts w:ascii="Times New Roman" w:hAnsi="Times New Roman" w:cs="Times New Roman"/>
          <w:sz w:val="24"/>
          <w:szCs w:val="24"/>
        </w:rPr>
        <w:t xml:space="preserve"> </w:t>
      </w:r>
      <w:r w:rsidR="009E1F0B">
        <w:rPr>
          <w:rFonts w:ascii="Times New Roman" w:hAnsi="Times New Roman" w:cs="Times New Roman"/>
          <w:sz w:val="24"/>
          <w:szCs w:val="24"/>
        </w:rPr>
        <w:t xml:space="preserve"> </w:t>
      </w:r>
      <w:r w:rsidR="00F6394C">
        <w:rPr>
          <w:rFonts w:ascii="Times New Roman" w:hAnsi="Times New Roman" w:cs="Times New Roman"/>
          <w:sz w:val="24"/>
          <w:szCs w:val="24"/>
        </w:rPr>
        <w:t xml:space="preserve">Specifically, the imbalance between cultural goals (i.e., what is expected at the individual level) and the means available to individuals to achieve </w:t>
      </w:r>
      <w:r w:rsidR="00835074">
        <w:rPr>
          <w:rFonts w:ascii="Times New Roman" w:hAnsi="Times New Roman" w:cs="Times New Roman"/>
          <w:sz w:val="24"/>
          <w:szCs w:val="24"/>
        </w:rPr>
        <w:t xml:space="preserve">what is </w:t>
      </w:r>
      <w:r w:rsidR="00F6394C">
        <w:rPr>
          <w:rFonts w:ascii="Times New Roman" w:hAnsi="Times New Roman" w:cs="Times New Roman"/>
          <w:sz w:val="24"/>
          <w:szCs w:val="24"/>
        </w:rPr>
        <w:t>expected</w:t>
      </w:r>
      <w:r w:rsidR="00E05108">
        <w:rPr>
          <w:rFonts w:ascii="Times New Roman" w:hAnsi="Times New Roman" w:cs="Times New Roman"/>
          <w:sz w:val="24"/>
          <w:szCs w:val="24"/>
        </w:rPr>
        <w:t>,</w:t>
      </w:r>
      <w:r w:rsidR="00F6394C">
        <w:rPr>
          <w:rFonts w:ascii="Times New Roman" w:hAnsi="Times New Roman" w:cs="Times New Roman"/>
          <w:sz w:val="24"/>
          <w:szCs w:val="24"/>
        </w:rPr>
        <w:t xml:space="preserve"> </w:t>
      </w:r>
      <w:r w:rsidR="00D31CC1">
        <w:rPr>
          <w:rFonts w:ascii="Times New Roman" w:hAnsi="Times New Roman" w:cs="Times New Roman"/>
          <w:sz w:val="24"/>
          <w:szCs w:val="24"/>
        </w:rPr>
        <w:t xml:space="preserve">are </w:t>
      </w:r>
      <w:r w:rsidR="008C444B">
        <w:rPr>
          <w:rFonts w:ascii="Times New Roman" w:hAnsi="Times New Roman" w:cs="Times New Roman"/>
          <w:sz w:val="24"/>
          <w:szCs w:val="24"/>
        </w:rPr>
        <w:t>is</w:t>
      </w:r>
      <w:r w:rsidR="00F6394C">
        <w:rPr>
          <w:rFonts w:ascii="Times New Roman" w:hAnsi="Times New Roman" w:cs="Times New Roman"/>
          <w:sz w:val="24"/>
          <w:szCs w:val="24"/>
        </w:rPr>
        <w:t xml:space="preserve"> </w:t>
      </w:r>
      <w:r w:rsidR="007D5F83">
        <w:rPr>
          <w:rFonts w:ascii="Times New Roman" w:hAnsi="Times New Roman" w:cs="Times New Roman"/>
          <w:sz w:val="24"/>
          <w:szCs w:val="24"/>
        </w:rPr>
        <w:t xml:space="preserve">likely </w:t>
      </w:r>
      <w:r w:rsidR="008C444B">
        <w:rPr>
          <w:rFonts w:ascii="Times New Roman" w:hAnsi="Times New Roman" w:cs="Times New Roman"/>
          <w:sz w:val="24"/>
          <w:szCs w:val="24"/>
        </w:rPr>
        <w:t xml:space="preserve">to </w:t>
      </w:r>
      <w:r w:rsidR="007D5F83">
        <w:rPr>
          <w:rFonts w:ascii="Times New Roman" w:hAnsi="Times New Roman" w:cs="Times New Roman"/>
          <w:sz w:val="24"/>
          <w:szCs w:val="24"/>
        </w:rPr>
        <w:t xml:space="preserve">result in </w:t>
      </w:r>
      <w:r w:rsidR="00F6394C">
        <w:rPr>
          <w:rFonts w:ascii="Times New Roman" w:hAnsi="Times New Roman" w:cs="Times New Roman"/>
          <w:sz w:val="24"/>
          <w:szCs w:val="24"/>
        </w:rPr>
        <w:t>anomie, which in turn increases deviant behaviour and crime</w:t>
      </w:r>
      <w:r w:rsidR="004271EF">
        <w:rPr>
          <w:rFonts w:ascii="Times New Roman" w:hAnsi="Times New Roman" w:cs="Times New Roman"/>
          <w:sz w:val="24"/>
          <w:szCs w:val="24"/>
        </w:rPr>
        <w:t>.</w:t>
      </w:r>
      <w:r w:rsidR="002E1726">
        <w:rPr>
          <w:rFonts w:ascii="Times New Roman" w:hAnsi="Times New Roman" w:cs="Times New Roman"/>
          <w:sz w:val="24"/>
          <w:szCs w:val="24"/>
        </w:rPr>
        <w:t xml:space="preserve"> </w:t>
      </w:r>
      <w:r w:rsidR="009E1F0B">
        <w:rPr>
          <w:rFonts w:ascii="Times New Roman" w:hAnsi="Times New Roman" w:cs="Times New Roman"/>
          <w:sz w:val="24"/>
          <w:szCs w:val="24"/>
        </w:rPr>
        <w:t xml:space="preserve"> </w:t>
      </w:r>
      <w:bookmarkStart w:id="7" w:name="_Hlk530387402"/>
      <w:r w:rsidR="00E02ADE">
        <w:rPr>
          <w:rFonts w:ascii="Times New Roman" w:hAnsi="Times New Roman" w:cs="Times New Roman"/>
          <w:sz w:val="24"/>
          <w:szCs w:val="24"/>
        </w:rPr>
        <w:t xml:space="preserve">Similarly, the perception that society’s social fabric is breaking down can </w:t>
      </w:r>
      <w:r w:rsidR="00E05108">
        <w:rPr>
          <w:rFonts w:ascii="Times New Roman" w:hAnsi="Times New Roman" w:cs="Times New Roman"/>
          <w:sz w:val="24"/>
          <w:szCs w:val="24"/>
        </w:rPr>
        <w:t>involve lower levels of</w:t>
      </w:r>
      <w:r w:rsidR="00E02ADE">
        <w:rPr>
          <w:rFonts w:ascii="Times New Roman" w:hAnsi="Times New Roman" w:cs="Times New Roman"/>
          <w:sz w:val="24"/>
          <w:szCs w:val="24"/>
        </w:rPr>
        <w:t xml:space="preserve"> trust</w:t>
      </w:r>
      <w:r w:rsidR="00071561">
        <w:rPr>
          <w:rFonts w:ascii="Times New Roman" w:hAnsi="Times New Roman" w:cs="Times New Roman"/>
          <w:sz w:val="24"/>
          <w:szCs w:val="24"/>
        </w:rPr>
        <w:t xml:space="preserve"> in authorities and others generally</w:t>
      </w:r>
      <w:r w:rsidR="00E02ADE">
        <w:rPr>
          <w:rFonts w:ascii="Times New Roman" w:hAnsi="Times New Roman" w:cs="Times New Roman"/>
          <w:sz w:val="24"/>
          <w:szCs w:val="24"/>
        </w:rPr>
        <w:t xml:space="preserve"> (</w:t>
      </w:r>
      <w:r w:rsidR="006E1A10">
        <w:rPr>
          <w:rFonts w:ascii="Times New Roman" w:hAnsi="Times New Roman" w:cs="Times New Roman"/>
          <w:sz w:val="24"/>
          <w:szCs w:val="24"/>
        </w:rPr>
        <w:t>e.g., Dirks, 1999</w:t>
      </w:r>
      <w:r w:rsidR="00E05108">
        <w:rPr>
          <w:rFonts w:ascii="Times New Roman" w:hAnsi="Times New Roman" w:cs="Times New Roman"/>
          <w:sz w:val="24"/>
          <w:szCs w:val="24"/>
        </w:rPr>
        <w:t xml:space="preserve">; </w:t>
      </w:r>
      <w:r w:rsidR="006E1A10">
        <w:rPr>
          <w:rFonts w:ascii="Times New Roman" w:hAnsi="Times New Roman" w:cs="Times New Roman"/>
          <w:sz w:val="24"/>
          <w:szCs w:val="24"/>
        </w:rPr>
        <w:t xml:space="preserve">Rothstein </w:t>
      </w:r>
      <w:r w:rsidR="00721466">
        <w:rPr>
          <w:rFonts w:ascii="Times New Roman" w:hAnsi="Times New Roman" w:cs="Times New Roman"/>
          <w:sz w:val="24"/>
          <w:szCs w:val="24"/>
        </w:rPr>
        <w:t>&amp;</w:t>
      </w:r>
      <w:r w:rsidR="006E1A10">
        <w:rPr>
          <w:rFonts w:ascii="Times New Roman" w:hAnsi="Times New Roman" w:cs="Times New Roman"/>
          <w:sz w:val="24"/>
          <w:szCs w:val="24"/>
        </w:rPr>
        <w:t xml:space="preserve"> </w:t>
      </w:r>
      <w:proofErr w:type="spellStart"/>
      <w:r w:rsidR="006E1A10">
        <w:rPr>
          <w:rFonts w:ascii="Times New Roman" w:hAnsi="Times New Roman" w:cs="Times New Roman"/>
          <w:sz w:val="24"/>
          <w:szCs w:val="24"/>
        </w:rPr>
        <w:t>Eeek</w:t>
      </w:r>
      <w:proofErr w:type="spellEnd"/>
      <w:r w:rsidR="006E1A10">
        <w:rPr>
          <w:rFonts w:ascii="Times New Roman" w:hAnsi="Times New Roman" w:cs="Times New Roman"/>
          <w:sz w:val="24"/>
          <w:szCs w:val="24"/>
        </w:rPr>
        <w:t xml:space="preserve">, 2009).  </w:t>
      </w:r>
      <w:bookmarkStart w:id="8" w:name="_Hlk531257181"/>
      <w:r w:rsidR="00E721AC">
        <w:rPr>
          <w:rFonts w:ascii="Times New Roman" w:hAnsi="Times New Roman" w:cs="Times New Roman"/>
          <w:sz w:val="24"/>
          <w:szCs w:val="24"/>
        </w:rPr>
        <w:t>In</w:t>
      </w:r>
      <w:bookmarkEnd w:id="7"/>
      <w:r w:rsidR="00E721AC">
        <w:rPr>
          <w:rFonts w:ascii="Times New Roman" w:hAnsi="Times New Roman" w:cs="Times New Roman"/>
          <w:sz w:val="24"/>
          <w:szCs w:val="24"/>
        </w:rPr>
        <w:t xml:space="preserve"> a recent review, Douglas et al. (2017)</w:t>
      </w:r>
      <w:r w:rsidR="00137E23">
        <w:rPr>
          <w:rFonts w:ascii="Times New Roman" w:hAnsi="Times New Roman" w:cs="Times New Roman"/>
          <w:sz w:val="24"/>
          <w:szCs w:val="24"/>
        </w:rPr>
        <w:t xml:space="preserve"> </w:t>
      </w:r>
      <w:r w:rsidR="00E721AC">
        <w:rPr>
          <w:rFonts w:ascii="Times New Roman" w:hAnsi="Times New Roman" w:cs="Times New Roman"/>
          <w:sz w:val="24"/>
          <w:szCs w:val="24"/>
        </w:rPr>
        <w:t xml:space="preserve">suggested that social factors, such as anomie </w:t>
      </w:r>
      <w:r w:rsidR="00E721AC">
        <w:rPr>
          <w:rFonts w:ascii="Times New Roman" w:hAnsi="Times New Roman" w:cs="Times New Roman"/>
          <w:sz w:val="24"/>
          <w:szCs w:val="24"/>
        </w:rPr>
        <w:lastRenderedPageBreak/>
        <w:t>and feelings of alienation</w:t>
      </w:r>
      <w:r w:rsidR="002C3F5C">
        <w:rPr>
          <w:rFonts w:ascii="Times New Roman" w:hAnsi="Times New Roman" w:cs="Times New Roman"/>
          <w:sz w:val="24"/>
          <w:szCs w:val="24"/>
        </w:rPr>
        <w:t>,</w:t>
      </w:r>
      <w:r w:rsidR="00E721AC">
        <w:rPr>
          <w:rFonts w:ascii="Times New Roman" w:hAnsi="Times New Roman" w:cs="Times New Roman"/>
          <w:sz w:val="24"/>
          <w:szCs w:val="24"/>
        </w:rPr>
        <w:t xml:space="preserve"> are likely to be exacerbated by conspiracy theories. </w:t>
      </w:r>
      <w:r w:rsidR="00417927">
        <w:rPr>
          <w:rFonts w:ascii="Times New Roman" w:hAnsi="Times New Roman" w:cs="Times New Roman"/>
          <w:sz w:val="24"/>
          <w:szCs w:val="24"/>
        </w:rPr>
        <w:t xml:space="preserve"> </w:t>
      </w:r>
      <w:r w:rsidR="006A11B6">
        <w:rPr>
          <w:rFonts w:ascii="Times New Roman" w:hAnsi="Times New Roman" w:cs="Times New Roman"/>
          <w:sz w:val="24"/>
          <w:szCs w:val="24"/>
        </w:rPr>
        <w:t>Thus, p</w:t>
      </w:r>
      <w:r w:rsidR="00F6394C">
        <w:rPr>
          <w:rFonts w:ascii="Times New Roman" w:hAnsi="Times New Roman" w:cs="Times New Roman"/>
          <w:sz w:val="24"/>
          <w:szCs w:val="24"/>
        </w:rPr>
        <w:t xml:space="preserve">erceptions about the </w:t>
      </w:r>
      <w:proofErr w:type="gramStart"/>
      <w:r w:rsidR="00F6394C">
        <w:rPr>
          <w:rFonts w:ascii="Times New Roman" w:hAnsi="Times New Roman" w:cs="Times New Roman"/>
          <w:sz w:val="24"/>
          <w:szCs w:val="24"/>
        </w:rPr>
        <w:t>particular way</w:t>
      </w:r>
      <w:r w:rsidR="002E1726">
        <w:rPr>
          <w:rFonts w:ascii="Times New Roman" w:hAnsi="Times New Roman" w:cs="Times New Roman"/>
          <w:sz w:val="24"/>
          <w:szCs w:val="24"/>
        </w:rPr>
        <w:t>s</w:t>
      </w:r>
      <w:proofErr w:type="gramEnd"/>
      <w:r w:rsidR="00F6394C">
        <w:rPr>
          <w:rFonts w:ascii="Times New Roman" w:hAnsi="Times New Roman" w:cs="Times New Roman"/>
          <w:sz w:val="24"/>
          <w:szCs w:val="24"/>
        </w:rPr>
        <w:t xml:space="preserve"> in which social systems operate might </w:t>
      </w:r>
      <w:r w:rsidR="006618D2">
        <w:rPr>
          <w:rFonts w:ascii="Times New Roman" w:hAnsi="Times New Roman" w:cs="Times New Roman"/>
          <w:sz w:val="24"/>
          <w:szCs w:val="24"/>
        </w:rPr>
        <w:t xml:space="preserve">therefore </w:t>
      </w:r>
      <w:r w:rsidR="00F6394C">
        <w:rPr>
          <w:rFonts w:ascii="Times New Roman" w:hAnsi="Times New Roman" w:cs="Times New Roman"/>
          <w:sz w:val="24"/>
          <w:szCs w:val="24"/>
        </w:rPr>
        <w:t xml:space="preserve">also promote unethical behaviour.  </w:t>
      </w:r>
      <w:bookmarkEnd w:id="8"/>
      <w:r w:rsidR="00F6394C">
        <w:rPr>
          <w:rFonts w:ascii="Times New Roman" w:hAnsi="Times New Roman" w:cs="Times New Roman"/>
          <w:color w:val="000000"/>
          <w:sz w:val="24"/>
          <w:szCs w:val="24"/>
        </w:rPr>
        <w:t xml:space="preserve">In other words, if others are perceived to be conspiring, then perhaps it is permissible to commit negative acts oneself.  </w:t>
      </w:r>
      <w:r w:rsidR="00D31CC1">
        <w:rPr>
          <w:rFonts w:ascii="Times New Roman" w:hAnsi="Times New Roman" w:cs="Times New Roman"/>
          <w:color w:val="000000"/>
          <w:sz w:val="24"/>
          <w:szCs w:val="24"/>
        </w:rPr>
        <w:t xml:space="preserve">In support of this view, </w:t>
      </w:r>
      <w:r w:rsidR="00F6394C">
        <w:rPr>
          <w:rFonts w:ascii="Times New Roman" w:hAnsi="Times New Roman" w:cs="Times New Roman"/>
          <w:color w:val="000000"/>
          <w:sz w:val="24"/>
          <w:szCs w:val="24"/>
        </w:rPr>
        <w:t xml:space="preserve">findings suggest that people believe in conspiracy theories to the extent that they would also be willing—in the same situations—to conspire themselves (Douglas &amp; Sutton, 2011).  </w:t>
      </w:r>
      <w:r w:rsidR="002C3F5C">
        <w:rPr>
          <w:rFonts w:ascii="Times New Roman" w:hAnsi="Times New Roman" w:cs="Times New Roman"/>
          <w:color w:val="000000"/>
          <w:sz w:val="24"/>
          <w:szCs w:val="24"/>
        </w:rPr>
        <w:t xml:space="preserve">Conspiracy believers are also more likely to endorse violence </w:t>
      </w:r>
      <w:proofErr w:type="gramStart"/>
      <w:r w:rsidR="002C3F5C">
        <w:rPr>
          <w:rFonts w:ascii="Times New Roman" w:hAnsi="Times New Roman" w:cs="Times New Roman"/>
          <w:color w:val="000000"/>
          <w:sz w:val="24"/>
          <w:szCs w:val="24"/>
        </w:rPr>
        <w:t>as a means to</w:t>
      </w:r>
      <w:proofErr w:type="gramEnd"/>
      <w:r w:rsidR="002C3F5C">
        <w:rPr>
          <w:rFonts w:ascii="Times New Roman" w:hAnsi="Times New Roman" w:cs="Times New Roman"/>
          <w:color w:val="000000"/>
          <w:sz w:val="24"/>
          <w:szCs w:val="24"/>
        </w:rPr>
        <w:t xml:space="preserve"> get </w:t>
      </w:r>
      <w:r w:rsidR="00175523">
        <w:rPr>
          <w:rFonts w:ascii="Times New Roman" w:hAnsi="Times New Roman" w:cs="Times New Roman"/>
          <w:color w:val="000000"/>
          <w:sz w:val="24"/>
          <w:szCs w:val="24"/>
        </w:rPr>
        <w:t>things done</w:t>
      </w:r>
      <w:r w:rsidR="002C3F5C">
        <w:rPr>
          <w:rFonts w:ascii="Times New Roman" w:hAnsi="Times New Roman" w:cs="Times New Roman"/>
          <w:color w:val="000000"/>
          <w:sz w:val="24"/>
          <w:szCs w:val="24"/>
        </w:rPr>
        <w:t xml:space="preserve"> (</w:t>
      </w:r>
      <w:proofErr w:type="spellStart"/>
      <w:r w:rsidR="002C3F5C">
        <w:rPr>
          <w:rFonts w:ascii="Times New Roman" w:hAnsi="Times New Roman" w:cs="Times New Roman"/>
          <w:color w:val="000000"/>
          <w:sz w:val="24"/>
          <w:szCs w:val="24"/>
        </w:rPr>
        <w:t>Uscinski</w:t>
      </w:r>
      <w:proofErr w:type="spellEnd"/>
      <w:r w:rsidR="002C3F5C">
        <w:rPr>
          <w:rFonts w:ascii="Times New Roman" w:hAnsi="Times New Roman" w:cs="Times New Roman"/>
          <w:color w:val="000000"/>
          <w:sz w:val="24"/>
          <w:szCs w:val="24"/>
        </w:rPr>
        <w:t xml:space="preserve"> &amp; Parent, 2014). </w:t>
      </w:r>
      <w:r w:rsidR="00067674">
        <w:rPr>
          <w:rFonts w:ascii="Times New Roman" w:hAnsi="Times New Roman" w:cs="Times New Roman"/>
          <w:color w:val="000000"/>
          <w:sz w:val="24"/>
          <w:szCs w:val="24"/>
        </w:rPr>
        <w:t xml:space="preserve"> Theoretically </w:t>
      </w:r>
      <w:r w:rsidR="00067674" w:rsidRPr="000872AA">
        <w:rPr>
          <w:rFonts w:ascii="Times New Roman" w:hAnsi="Times New Roman" w:cs="Times New Roman"/>
          <w:noProof/>
          <w:color w:val="000000"/>
          <w:sz w:val="24"/>
          <w:szCs w:val="24"/>
        </w:rPr>
        <w:t>therefore</w:t>
      </w:r>
      <w:r w:rsidR="00067674">
        <w:rPr>
          <w:rFonts w:ascii="Times New Roman" w:hAnsi="Times New Roman" w:cs="Times New Roman"/>
          <w:color w:val="000000"/>
          <w:sz w:val="24"/>
          <w:szCs w:val="24"/>
        </w:rPr>
        <w:t>, conspiracy theories might appeal to people who are already predisposed to dishonest and immoral behaviour.  These ideas will be explored in the current research</w:t>
      </w:r>
      <w:r w:rsidR="003D51B1">
        <w:rPr>
          <w:rFonts w:ascii="Times New Roman" w:hAnsi="Times New Roman" w:cs="Times New Roman"/>
          <w:color w:val="000000"/>
          <w:sz w:val="24"/>
          <w:szCs w:val="24"/>
        </w:rPr>
        <w:t>.</w:t>
      </w:r>
    </w:p>
    <w:bookmarkEnd w:id="6"/>
    <w:p w14:paraId="41FE0F38" w14:textId="4A9AC02B" w:rsidR="008531B5" w:rsidRPr="009115BB" w:rsidRDefault="008531B5" w:rsidP="00587EC0">
      <w:pPr>
        <w:spacing w:after="0" w:line="480" w:lineRule="auto"/>
        <w:rPr>
          <w:rFonts w:ascii="Times New Roman" w:hAnsi="Times New Roman" w:cs="Times New Roman"/>
          <w:b/>
          <w:color w:val="000000"/>
          <w:sz w:val="24"/>
          <w:szCs w:val="24"/>
        </w:rPr>
      </w:pPr>
      <w:r>
        <w:rPr>
          <w:rFonts w:ascii="Times New Roman" w:hAnsi="Times New Roman" w:cs="Times New Roman"/>
          <w:b/>
          <w:color w:val="000000"/>
          <w:sz w:val="24"/>
          <w:szCs w:val="24"/>
        </w:rPr>
        <w:t>The current research</w:t>
      </w:r>
    </w:p>
    <w:p w14:paraId="4036A967" w14:textId="2486C165" w:rsidR="00781D38" w:rsidRPr="00781D38" w:rsidRDefault="00B633A7" w:rsidP="00781D38">
      <w:pPr>
        <w:spacing w:after="0" w:line="480" w:lineRule="auto"/>
        <w:ind w:firstLine="720"/>
        <w:rPr>
          <w:rFonts w:ascii="Times New Roman" w:eastAsia="Times New Roman" w:hAnsi="Times New Roman" w:cs="Times New Roman"/>
          <w:sz w:val="24"/>
          <w:szCs w:val="24"/>
          <w:lang w:eastAsia="en-GB"/>
        </w:rPr>
      </w:pPr>
      <w:r>
        <w:rPr>
          <w:rFonts w:ascii="Times New Roman" w:hAnsi="Times New Roman" w:cs="Times New Roman"/>
          <w:color w:val="000000"/>
          <w:sz w:val="24"/>
          <w:szCs w:val="24"/>
        </w:rPr>
        <w:t>In two studies, w</w:t>
      </w:r>
      <w:r w:rsidR="00F1404D">
        <w:rPr>
          <w:rFonts w:ascii="Times New Roman" w:hAnsi="Times New Roman" w:cs="Times New Roman"/>
          <w:color w:val="000000"/>
          <w:sz w:val="24"/>
          <w:szCs w:val="24"/>
        </w:rPr>
        <w:t xml:space="preserve">e </w:t>
      </w:r>
      <w:r w:rsidR="005C5DFD">
        <w:rPr>
          <w:rFonts w:ascii="Times New Roman" w:hAnsi="Times New Roman" w:cs="Times New Roman"/>
          <w:color w:val="000000"/>
          <w:sz w:val="24"/>
          <w:szCs w:val="24"/>
        </w:rPr>
        <w:t>investigated</w:t>
      </w:r>
      <w:r w:rsidR="00F1404D">
        <w:rPr>
          <w:rFonts w:ascii="Times New Roman" w:hAnsi="Times New Roman" w:cs="Times New Roman"/>
          <w:color w:val="000000"/>
          <w:sz w:val="24"/>
          <w:szCs w:val="24"/>
        </w:rPr>
        <w:t xml:space="preserve"> the relationship between conspiracy theories and </w:t>
      </w:r>
      <w:r w:rsidR="008446EC">
        <w:rPr>
          <w:rFonts w:ascii="Times New Roman" w:hAnsi="Times New Roman" w:cs="Times New Roman"/>
          <w:color w:val="000000"/>
          <w:sz w:val="24"/>
          <w:szCs w:val="24"/>
        </w:rPr>
        <w:t>everyday crime</w:t>
      </w:r>
      <w:r w:rsidR="00F1404D">
        <w:rPr>
          <w:rFonts w:ascii="Times New Roman" w:hAnsi="Times New Roman" w:cs="Times New Roman"/>
          <w:color w:val="000000"/>
          <w:sz w:val="24"/>
          <w:szCs w:val="24"/>
        </w:rPr>
        <w:t xml:space="preserve">.  </w:t>
      </w:r>
      <w:r w:rsidR="00F3211D">
        <w:rPr>
          <w:rFonts w:ascii="Times New Roman" w:hAnsi="Times New Roman" w:cs="Times New Roman"/>
          <w:color w:val="000000"/>
          <w:sz w:val="24"/>
          <w:szCs w:val="24"/>
        </w:rPr>
        <w:t>In Study 1</w:t>
      </w:r>
      <w:r w:rsidR="009A4D51">
        <w:rPr>
          <w:rFonts w:ascii="Times New Roman" w:hAnsi="Times New Roman" w:cs="Times New Roman"/>
          <w:color w:val="000000"/>
          <w:sz w:val="24"/>
          <w:szCs w:val="24"/>
        </w:rPr>
        <w:t xml:space="preserve"> we examined </w:t>
      </w:r>
      <w:r w:rsidR="00DC37B9">
        <w:rPr>
          <w:rFonts w:ascii="Times New Roman" w:hAnsi="Times New Roman" w:cs="Times New Roman"/>
          <w:color w:val="000000"/>
          <w:sz w:val="24"/>
          <w:szCs w:val="24"/>
        </w:rPr>
        <w:t>this relationship</w:t>
      </w:r>
      <w:r w:rsidR="004B0EF0">
        <w:rPr>
          <w:rFonts w:ascii="Times New Roman" w:hAnsi="Times New Roman" w:cs="Times New Roman"/>
          <w:color w:val="000000"/>
          <w:sz w:val="24"/>
          <w:szCs w:val="24"/>
        </w:rPr>
        <w:t xml:space="preserve"> </w:t>
      </w:r>
      <w:r w:rsidR="00DC37B9">
        <w:rPr>
          <w:rFonts w:ascii="Times New Roman" w:hAnsi="Times New Roman" w:cs="Times New Roman"/>
          <w:color w:val="000000"/>
          <w:sz w:val="24"/>
          <w:szCs w:val="24"/>
        </w:rPr>
        <w:t xml:space="preserve">in a cross-sectional study, </w:t>
      </w:r>
      <w:proofErr w:type="gramStart"/>
      <w:r w:rsidR="00DC37B9">
        <w:rPr>
          <w:rFonts w:ascii="Times New Roman" w:hAnsi="Times New Roman" w:cs="Times New Roman"/>
          <w:color w:val="000000"/>
          <w:sz w:val="24"/>
          <w:szCs w:val="24"/>
        </w:rPr>
        <w:t>taking into account</w:t>
      </w:r>
      <w:proofErr w:type="gramEnd"/>
      <w:r w:rsidR="00DC37B9">
        <w:rPr>
          <w:rFonts w:ascii="Times New Roman" w:hAnsi="Times New Roman" w:cs="Times New Roman"/>
          <w:color w:val="000000"/>
          <w:sz w:val="24"/>
          <w:szCs w:val="24"/>
        </w:rPr>
        <w:t xml:space="preserve"> other predictors of everyday crime (</w:t>
      </w:r>
      <w:r w:rsidR="00101107">
        <w:rPr>
          <w:rFonts w:ascii="Times New Roman" w:hAnsi="Times New Roman" w:cs="Times New Roman"/>
          <w:color w:val="000000"/>
          <w:sz w:val="24"/>
          <w:szCs w:val="24"/>
        </w:rPr>
        <w:t xml:space="preserve">i.e., </w:t>
      </w:r>
      <w:r w:rsidR="00DC37B9">
        <w:rPr>
          <w:rFonts w:ascii="Times New Roman" w:hAnsi="Times New Roman" w:cs="Times New Roman"/>
          <w:color w:val="000000"/>
          <w:sz w:val="24"/>
          <w:szCs w:val="24"/>
        </w:rPr>
        <w:t>demographics, Honesty-Humility, Conscientiousness</w:t>
      </w:r>
      <w:r w:rsidR="00BF7775">
        <w:rPr>
          <w:rFonts w:ascii="Times New Roman" w:hAnsi="Times New Roman" w:cs="Times New Roman"/>
          <w:color w:val="000000"/>
          <w:sz w:val="24"/>
          <w:szCs w:val="24"/>
        </w:rPr>
        <w:t xml:space="preserve">, </w:t>
      </w:r>
      <w:r w:rsidR="009A0F56">
        <w:rPr>
          <w:rFonts w:ascii="Times New Roman" w:hAnsi="Times New Roman" w:cs="Times New Roman"/>
          <w:color w:val="000000"/>
          <w:sz w:val="24"/>
          <w:szCs w:val="24"/>
        </w:rPr>
        <w:t xml:space="preserve">and </w:t>
      </w:r>
      <w:r w:rsidR="00BF7775">
        <w:rPr>
          <w:rFonts w:ascii="Times New Roman" w:hAnsi="Times New Roman" w:cs="Times New Roman"/>
          <w:color w:val="000000"/>
          <w:sz w:val="24"/>
          <w:szCs w:val="24"/>
        </w:rPr>
        <w:t>Moral Identity</w:t>
      </w:r>
      <w:r w:rsidR="00DC37B9">
        <w:rPr>
          <w:rFonts w:ascii="Times New Roman" w:hAnsi="Times New Roman" w:cs="Times New Roman"/>
          <w:color w:val="000000"/>
          <w:sz w:val="24"/>
          <w:szCs w:val="24"/>
        </w:rPr>
        <w:t>).</w:t>
      </w:r>
      <w:r w:rsidR="009A4D51">
        <w:rPr>
          <w:rFonts w:ascii="Times New Roman" w:hAnsi="Times New Roman" w:cs="Times New Roman"/>
          <w:color w:val="000000"/>
          <w:sz w:val="24"/>
          <w:szCs w:val="24"/>
        </w:rPr>
        <w:t xml:space="preserve">  In Study 2 we experimentally manipulated exposure to </w:t>
      </w:r>
      <w:r w:rsidR="009A4D51" w:rsidRPr="00781D38">
        <w:rPr>
          <w:rFonts w:ascii="Times New Roman" w:hAnsi="Times New Roman" w:cs="Times New Roman"/>
          <w:color w:val="000000"/>
          <w:sz w:val="24"/>
          <w:szCs w:val="24"/>
        </w:rPr>
        <w:t xml:space="preserve">conspiracy theories and tested </w:t>
      </w:r>
      <w:r w:rsidR="00DC37B9" w:rsidRPr="00781D38">
        <w:rPr>
          <w:rFonts w:ascii="Times New Roman" w:hAnsi="Times New Roman" w:cs="Times New Roman"/>
          <w:color w:val="000000"/>
          <w:sz w:val="24"/>
          <w:szCs w:val="24"/>
        </w:rPr>
        <w:t>the</w:t>
      </w:r>
      <w:r w:rsidR="009A4D51" w:rsidRPr="00781D38">
        <w:rPr>
          <w:rFonts w:ascii="Times New Roman" w:hAnsi="Times New Roman" w:cs="Times New Roman"/>
          <w:color w:val="000000"/>
          <w:sz w:val="24"/>
          <w:szCs w:val="24"/>
        </w:rPr>
        <w:t xml:space="preserve"> effect on </w:t>
      </w:r>
      <w:r w:rsidR="00F85B1F">
        <w:rPr>
          <w:rFonts w:ascii="Times New Roman" w:hAnsi="Times New Roman" w:cs="Times New Roman"/>
          <w:color w:val="000000"/>
          <w:sz w:val="24"/>
          <w:szCs w:val="24"/>
        </w:rPr>
        <w:t xml:space="preserve">future </w:t>
      </w:r>
      <w:r w:rsidR="009A4D51" w:rsidRPr="00781D38">
        <w:rPr>
          <w:rFonts w:ascii="Times New Roman" w:hAnsi="Times New Roman" w:cs="Times New Roman"/>
          <w:color w:val="000000"/>
          <w:sz w:val="24"/>
          <w:szCs w:val="24"/>
        </w:rPr>
        <w:t>intentions to engage in everyday crime.</w:t>
      </w:r>
      <w:r w:rsidR="00DC37B9" w:rsidRPr="00781D38">
        <w:rPr>
          <w:rFonts w:ascii="Times New Roman" w:hAnsi="Times New Roman" w:cs="Times New Roman"/>
          <w:color w:val="000000"/>
          <w:sz w:val="24"/>
          <w:szCs w:val="24"/>
        </w:rPr>
        <w:t xml:space="preserve">  We also investigated the potential mediating role</w:t>
      </w:r>
      <w:r w:rsidR="00A11C8C" w:rsidRPr="00781D38">
        <w:rPr>
          <w:rFonts w:ascii="Times New Roman" w:hAnsi="Times New Roman" w:cs="Times New Roman"/>
          <w:color w:val="000000"/>
          <w:sz w:val="24"/>
          <w:szCs w:val="24"/>
        </w:rPr>
        <w:t>s</w:t>
      </w:r>
      <w:r w:rsidR="00DC37B9" w:rsidRPr="00781D38">
        <w:rPr>
          <w:rFonts w:ascii="Times New Roman" w:hAnsi="Times New Roman" w:cs="Times New Roman"/>
          <w:color w:val="000000"/>
          <w:sz w:val="24"/>
          <w:szCs w:val="24"/>
        </w:rPr>
        <w:t xml:space="preserve"> of anomie</w:t>
      </w:r>
      <w:r w:rsidR="00A470BE" w:rsidRPr="00781D38">
        <w:rPr>
          <w:rFonts w:ascii="Times New Roman" w:hAnsi="Times New Roman" w:cs="Times New Roman"/>
          <w:color w:val="000000"/>
          <w:sz w:val="24"/>
          <w:szCs w:val="24"/>
        </w:rPr>
        <w:t xml:space="preserve"> and disillusionment</w:t>
      </w:r>
      <w:r w:rsidR="00DC37B9" w:rsidRPr="00781D38">
        <w:rPr>
          <w:rFonts w:ascii="Times New Roman" w:hAnsi="Times New Roman" w:cs="Times New Roman"/>
          <w:color w:val="000000"/>
          <w:sz w:val="24"/>
          <w:szCs w:val="24"/>
        </w:rPr>
        <w:t>.</w:t>
      </w:r>
      <w:r w:rsidR="009A4D51" w:rsidRPr="00781D38">
        <w:rPr>
          <w:rFonts w:ascii="Times New Roman" w:hAnsi="Times New Roman" w:cs="Times New Roman"/>
          <w:color w:val="000000"/>
          <w:sz w:val="24"/>
          <w:szCs w:val="24"/>
        </w:rPr>
        <w:t xml:space="preserve"> </w:t>
      </w:r>
      <w:r w:rsidR="00781D38">
        <w:rPr>
          <w:rFonts w:ascii="Times New Roman" w:hAnsi="Times New Roman" w:cs="Times New Roman"/>
          <w:color w:val="000000"/>
          <w:sz w:val="24"/>
          <w:szCs w:val="24"/>
        </w:rPr>
        <w:t xml:space="preserve"> </w:t>
      </w:r>
      <w:r w:rsidR="00781D38" w:rsidRPr="00781D38">
        <w:rPr>
          <w:rFonts w:ascii="Times New Roman" w:eastAsia="Times New Roman" w:hAnsi="Times New Roman" w:cs="Times New Roman"/>
          <w:sz w:val="24"/>
          <w:szCs w:val="24"/>
          <w:lang w:eastAsia="en-GB"/>
        </w:rPr>
        <w:t>All materials and data can</w:t>
      </w:r>
      <w:r w:rsidR="00781D38">
        <w:rPr>
          <w:rFonts w:ascii="Times New Roman" w:eastAsia="Times New Roman" w:hAnsi="Times New Roman" w:cs="Times New Roman"/>
          <w:sz w:val="24"/>
          <w:szCs w:val="24"/>
          <w:lang w:eastAsia="en-GB"/>
        </w:rPr>
        <w:t xml:space="preserve"> </w:t>
      </w:r>
      <w:r w:rsidR="00781D38" w:rsidRPr="00781D38">
        <w:rPr>
          <w:rFonts w:ascii="Times New Roman" w:eastAsia="Times New Roman" w:hAnsi="Times New Roman" w:cs="Times New Roman"/>
          <w:sz w:val="24"/>
          <w:szCs w:val="24"/>
          <w:lang w:eastAsia="en-GB"/>
        </w:rPr>
        <w:t xml:space="preserve">be viewed </w:t>
      </w:r>
      <w:r w:rsidR="00781D38" w:rsidRPr="00D11F23">
        <w:rPr>
          <w:rFonts w:ascii="Times New Roman" w:eastAsia="Times New Roman" w:hAnsi="Times New Roman" w:cs="Times New Roman"/>
          <w:sz w:val="24"/>
          <w:szCs w:val="24"/>
          <w:lang w:eastAsia="en-GB"/>
        </w:rPr>
        <w:t>at: [insert link].</w:t>
      </w:r>
      <w:r w:rsidR="00781D38" w:rsidRPr="00781D38">
        <w:rPr>
          <w:rFonts w:ascii="Times New Roman" w:eastAsia="Times New Roman" w:hAnsi="Times New Roman" w:cs="Times New Roman"/>
          <w:sz w:val="24"/>
          <w:szCs w:val="24"/>
          <w:lang w:eastAsia="en-GB"/>
        </w:rPr>
        <w:t xml:space="preserve"> </w:t>
      </w:r>
    </w:p>
    <w:p w14:paraId="11687812" w14:textId="77777777" w:rsidR="00F962D0" w:rsidRDefault="006E433B" w:rsidP="003C7A41">
      <w:pPr>
        <w:pStyle w:val="Heading1"/>
        <w:spacing w:before="0" w:line="48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w:t>
      </w:r>
      <w:r w:rsidR="00DC4A58" w:rsidRPr="004E2C55">
        <w:rPr>
          <w:rFonts w:ascii="Times New Roman" w:hAnsi="Times New Roman" w:cs="Times New Roman"/>
          <w:b/>
          <w:color w:val="000000" w:themeColor="text1"/>
          <w:sz w:val="24"/>
          <w:szCs w:val="24"/>
        </w:rPr>
        <w:t>tudy 1</w:t>
      </w:r>
    </w:p>
    <w:p w14:paraId="258A8489" w14:textId="137576F2" w:rsidR="00AE566C" w:rsidRDefault="00A924C0" w:rsidP="0083622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In Study 1, we investigate</w:t>
      </w:r>
      <w:r w:rsidR="009334A9">
        <w:rPr>
          <w:rFonts w:ascii="Times New Roman" w:hAnsi="Times New Roman" w:cs="Times New Roman"/>
          <w:sz w:val="24"/>
          <w:szCs w:val="24"/>
        </w:rPr>
        <w:t>d</w:t>
      </w:r>
      <w:r>
        <w:rPr>
          <w:rFonts w:ascii="Times New Roman" w:hAnsi="Times New Roman" w:cs="Times New Roman"/>
          <w:sz w:val="24"/>
          <w:szCs w:val="24"/>
        </w:rPr>
        <w:t xml:space="preserve"> the </w:t>
      </w:r>
      <w:r w:rsidR="004874FE">
        <w:rPr>
          <w:rFonts w:ascii="Times New Roman" w:hAnsi="Times New Roman" w:cs="Times New Roman"/>
          <w:sz w:val="24"/>
          <w:szCs w:val="24"/>
        </w:rPr>
        <w:t xml:space="preserve">extent to which </w:t>
      </w:r>
      <w:r w:rsidR="009334A9">
        <w:rPr>
          <w:rFonts w:ascii="Times New Roman" w:hAnsi="Times New Roman" w:cs="Times New Roman"/>
          <w:noProof/>
          <w:sz w:val="24"/>
          <w:szCs w:val="24"/>
        </w:rPr>
        <w:t>conspiracy beliefs</w:t>
      </w:r>
      <w:r>
        <w:rPr>
          <w:rFonts w:ascii="Times New Roman" w:hAnsi="Times New Roman" w:cs="Times New Roman"/>
          <w:sz w:val="24"/>
          <w:szCs w:val="24"/>
        </w:rPr>
        <w:t xml:space="preserve"> </w:t>
      </w:r>
      <w:r w:rsidR="004874FE">
        <w:rPr>
          <w:rFonts w:ascii="Times New Roman" w:hAnsi="Times New Roman" w:cs="Times New Roman"/>
          <w:sz w:val="24"/>
          <w:szCs w:val="24"/>
        </w:rPr>
        <w:t xml:space="preserve">predict </w:t>
      </w:r>
      <w:r w:rsidRPr="006A13E6">
        <w:rPr>
          <w:rFonts w:ascii="Times New Roman" w:hAnsi="Times New Roman" w:cs="Times New Roman"/>
          <w:noProof/>
          <w:sz w:val="24"/>
          <w:szCs w:val="24"/>
        </w:rPr>
        <w:t>everyday</w:t>
      </w:r>
      <w:r>
        <w:rPr>
          <w:rFonts w:ascii="Times New Roman" w:hAnsi="Times New Roman" w:cs="Times New Roman"/>
          <w:sz w:val="24"/>
          <w:szCs w:val="24"/>
        </w:rPr>
        <w:t xml:space="preserve"> </w:t>
      </w:r>
      <w:r w:rsidR="003743F7">
        <w:rPr>
          <w:rFonts w:ascii="Times New Roman" w:hAnsi="Times New Roman" w:cs="Times New Roman"/>
          <w:noProof/>
          <w:sz w:val="24"/>
          <w:szCs w:val="24"/>
        </w:rPr>
        <w:t>crime</w:t>
      </w:r>
      <w:r w:rsidR="004874FE">
        <w:rPr>
          <w:rFonts w:ascii="Times New Roman" w:hAnsi="Times New Roman" w:cs="Times New Roman"/>
          <w:noProof/>
          <w:sz w:val="24"/>
          <w:szCs w:val="24"/>
        </w:rPr>
        <w:t xml:space="preserve">.  Participants </w:t>
      </w:r>
      <w:bookmarkStart w:id="9" w:name="_Hlk530052383"/>
      <w:r>
        <w:rPr>
          <w:rFonts w:ascii="Times New Roman" w:hAnsi="Times New Roman" w:cs="Times New Roman"/>
          <w:sz w:val="24"/>
          <w:szCs w:val="24"/>
        </w:rPr>
        <w:t>were asked to indicate their belief in conspiracy theories</w:t>
      </w:r>
      <w:r w:rsidR="002510AC">
        <w:rPr>
          <w:rFonts w:ascii="Times New Roman" w:hAnsi="Times New Roman" w:cs="Times New Roman"/>
          <w:sz w:val="24"/>
          <w:szCs w:val="24"/>
        </w:rPr>
        <w:t>, and t</w:t>
      </w:r>
      <w:r w:rsidR="004874FE">
        <w:rPr>
          <w:rFonts w:ascii="Times New Roman" w:hAnsi="Times New Roman" w:cs="Times New Roman"/>
          <w:sz w:val="24"/>
          <w:szCs w:val="24"/>
        </w:rPr>
        <w:t xml:space="preserve">wo measures were used for this purpose.  </w:t>
      </w:r>
      <w:r w:rsidR="008034DE">
        <w:rPr>
          <w:rFonts w:ascii="Times New Roman" w:hAnsi="Times New Roman" w:cs="Times New Roman"/>
          <w:sz w:val="24"/>
          <w:szCs w:val="24"/>
        </w:rPr>
        <w:t xml:space="preserve">The </w:t>
      </w:r>
      <w:r w:rsidR="00365FDD">
        <w:rPr>
          <w:rFonts w:ascii="Times New Roman" w:hAnsi="Times New Roman" w:cs="Times New Roman"/>
          <w:sz w:val="24"/>
          <w:szCs w:val="24"/>
        </w:rPr>
        <w:t xml:space="preserve">first </w:t>
      </w:r>
      <w:r w:rsidR="004874FE">
        <w:rPr>
          <w:rFonts w:ascii="Times New Roman" w:hAnsi="Times New Roman" w:cs="Times New Roman"/>
          <w:sz w:val="24"/>
          <w:szCs w:val="24"/>
        </w:rPr>
        <w:t xml:space="preserve">measure </w:t>
      </w:r>
      <w:r w:rsidR="008034DE">
        <w:rPr>
          <w:rFonts w:ascii="Times New Roman" w:hAnsi="Times New Roman" w:cs="Times New Roman"/>
          <w:sz w:val="24"/>
          <w:szCs w:val="24"/>
        </w:rPr>
        <w:t>examine</w:t>
      </w:r>
      <w:r w:rsidR="003743F7">
        <w:rPr>
          <w:rFonts w:ascii="Times New Roman" w:hAnsi="Times New Roman" w:cs="Times New Roman"/>
          <w:sz w:val="24"/>
          <w:szCs w:val="24"/>
        </w:rPr>
        <w:t>d</w:t>
      </w:r>
      <w:r w:rsidR="008034DE">
        <w:rPr>
          <w:rFonts w:ascii="Times New Roman" w:hAnsi="Times New Roman" w:cs="Times New Roman"/>
          <w:sz w:val="24"/>
          <w:szCs w:val="24"/>
        </w:rPr>
        <w:t xml:space="preserve"> belief in general notions of conspiracy (</w:t>
      </w:r>
      <w:r w:rsidR="004874FE">
        <w:rPr>
          <w:rFonts w:ascii="Times New Roman" w:hAnsi="Times New Roman" w:cs="Times New Roman"/>
          <w:sz w:val="24"/>
          <w:szCs w:val="24"/>
        </w:rPr>
        <w:t xml:space="preserve">e.g., that governments hide information from the public; </w:t>
      </w:r>
      <w:r w:rsidR="005103FA" w:rsidRPr="004E2C55">
        <w:rPr>
          <w:rFonts w:ascii="Times New Roman" w:hAnsi="Times New Roman" w:cs="Times New Roman"/>
          <w:sz w:val="24"/>
          <w:szCs w:val="24"/>
          <w:lang w:val="en"/>
        </w:rPr>
        <w:t>Brotherton, French</w:t>
      </w:r>
      <w:r w:rsidR="005103FA">
        <w:rPr>
          <w:rFonts w:ascii="Times New Roman" w:hAnsi="Times New Roman" w:cs="Times New Roman"/>
          <w:sz w:val="24"/>
          <w:szCs w:val="24"/>
          <w:lang w:val="en"/>
        </w:rPr>
        <w:t>,</w:t>
      </w:r>
      <w:r w:rsidR="005103FA" w:rsidRPr="004E2C55">
        <w:rPr>
          <w:rFonts w:ascii="Times New Roman" w:hAnsi="Times New Roman" w:cs="Times New Roman"/>
          <w:sz w:val="24"/>
          <w:szCs w:val="24"/>
          <w:lang w:val="en"/>
        </w:rPr>
        <w:t xml:space="preserve"> &amp; Pickering, 2013</w:t>
      </w:r>
      <w:r w:rsidR="008034DE">
        <w:rPr>
          <w:rFonts w:ascii="Times New Roman" w:hAnsi="Times New Roman" w:cs="Times New Roman"/>
          <w:sz w:val="24"/>
          <w:szCs w:val="24"/>
        </w:rPr>
        <w:t>)</w:t>
      </w:r>
      <w:r w:rsidR="00D3101F">
        <w:rPr>
          <w:rFonts w:ascii="Times New Roman" w:hAnsi="Times New Roman" w:cs="Times New Roman"/>
          <w:sz w:val="24"/>
          <w:szCs w:val="24"/>
        </w:rPr>
        <w:t>.  T</w:t>
      </w:r>
      <w:r w:rsidR="004874FE">
        <w:rPr>
          <w:rFonts w:ascii="Times New Roman" w:hAnsi="Times New Roman" w:cs="Times New Roman"/>
          <w:sz w:val="24"/>
          <w:szCs w:val="24"/>
        </w:rPr>
        <w:t xml:space="preserve">he </w:t>
      </w:r>
      <w:r w:rsidR="008034DE">
        <w:rPr>
          <w:rFonts w:ascii="Times New Roman" w:hAnsi="Times New Roman" w:cs="Times New Roman"/>
          <w:sz w:val="24"/>
          <w:szCs w:val="24"/>
        </w:rPr>
        <w:t xml:space="preserve">second </w:t>
      </w:r>
      <w:r w:rsidR="00993904">
        <w:rPr>
          <w:rFonts w:ascii="Times New Roman" w:hAnsi="Times New Roman" w:cs="Times New Roman"/>
          <w:sz w:val="24"/>
          <w:szCs w:val="24"/>
        </w:rPr>
        <w:t>measured</w:t>
      </w:r>
      <w:r w:rsidR="004874FE">
        <w:rPr>
          <w:rFonts w:ascii="Times New Roman" w:hAnsi="Times New Roman" w:cs="Times New Roman"/>
          <w:sz w:val="24"/>
          <w:szCs w:val="24"/>
        </w:rPr>
        <w:t xml:space="preserve"> </w:t>
      </w:r>
      <w:r w:rsidR="008034DE">
        <w:rPr>
          <w:rFonts w:ascii="Times New Roman" w:hAnsi="Times New Roman" w:cs="Times New Roman"/>
          <w:sz w:val="24"/>
          <w:szCs w:val="24"/>
        </w:rPr>
        <w:t xml:space="preserve">belief in </w:t>
      </w:r>
      <w:r w:rsidR="00BA5664">
        <w:rPr>
          <w:rFonts w:ascii="Times New Roman" w:hAnsi="Times New Roman" w:cs="Times New Roman"/>
          <w:sz w:val="24"/>
          <w:szCs w:val="24"/>
        </w:rPr>
        <w:t xml:space="preserve">specific </w:t>
      </w:r>
      <w:r w:rsidR="00993904">
        <w:rPr>
          <w:rFonts w:ascii="Times New Roman" w:hAnsi="Times New Roman" w:cs="Times New Roman"/>
          <w:sz w:val="24"/>
          <w:szCs w:val="24"/>
        </w:rPr>
        <w:t>well-</w:t>
      </w:r>
      <w:r w:rsidR="004874FE">
        <w:rPr>
          <w:rFonts w:ascii="Times New Roman" w:hAnsi="Times New Roman" w:cs="Times New Roman"/>
          <w:sz w:val="24"/>
          <w:szCs w:val="24"/>
        </w:rPr>
        <w:t xml:space="preserve">known </w:t>
      </w:r>
      <w:r w:rsidR="008034DE">
        <w:rPr>
          <w:rFonts w:ascii="Times New Roman" w:hAnsi="Times New Roman" w:cs="Times New Roman"/>
          <w:sz w:val="24"/>
          <w:szCs w:val="24"/>
        </w:rPr>
        <w:t>conspiracy theories (</w:t>
      </w:r>
      <w:r w:rsidR="00993904">
        <w:rPr>
          <w:rFonts w:ascii="Times New Roman" w:hAnsi="Times New Roman" w:cs="Times New Roman"/>
          <w:sz w:val="24"/>
          <w:szCs w:val="24"/>
        </w:rPr>
        <w:t>e.g.,</w:t>
      </w:r>
      <w:r w:rsidR="005103FA">
        <w:rPr>
          <w:rFonts w:ascii="Times New Roman" w:hAnsi="Times New Roman" w:cs="Times New Roman"/>
          <w:sz w:val="24"/>
          <w:szCs w:val="24"/>
        </w:rPr>
        <w:t xml:space="preserve"> </w:t>
      </w:r>
      <w:r w:rsidR="00664883">
        <w:rPr>
          <w:rFonts w:ascii="Times New Roman" w:hAnsi="Times New Roman" w:cs="Times New Roman"/>
          <w:sz w:val="24"/>
          <w:szCs w:val="24"/>
        </w:rPr>
        <w:t>that Princess Diana was murdered by elements within the British establishment</w:t>
      </w:r>
      <w:r w:rsidR="005103FA">
        <w:rPr>
          <w:rFonts w:ascii="Times New Roman" w:hAnsi="Times New Roman" w:cs="Times New Roman"/>
          <w:sz w:val="24"/>
          <w:szCs w:val="24"/>
        </w:rPr>
        <w:t xml:space="preserve">; </w:t>
      </w:r>
      <w:r w:rsidR="005103FA">
        <w:rPr>
          <w:rFonts w:ascii="Times New Roman" w:hAnsi="Times New Roman" w:cs="Times New Roman"/>
          <w:sz w:val="24"/>
          <w:szCs w:val="24"/>
        </w:rPr>
        <w:lastRenderedPageBreak/>
        <w:t xml:space="preserve">Douglas, Sutton, Callan, </w:t>
      </w:r>
      <w:proofErr w:type="spellStart"/>
      <w:r w:rsidR="005103FA">
        <w:rPr>
          <w:rFonts w:ascii="Times New Roman" w:hAnsi="Times New Roman" w:cs="Times New Roman"/>
          <w:sz w:val="24"/>
          <w:szCs w:val="24"/>
        </w:rPr>
        <w:t>Dawtry</w:t>
      </w:r>
      <w:proofErr w:type="spellEnd"/>
      <w:r w:rsidR="005103FA">
        <w:rPr>
          <w:rFonts w:ascii="Times New Roman" w:hAnsi="Times New Roman" w:cs="Times New Roman"/>
          <w:sz w:val="24"/>
          <w:szCs w:val="24"/>
        </w:rPr>
        <w:t>, &amp; Harvey, 2016)</w:t>
      </w:r>
      <w:r w:rsidR="008034DE">
        <w:rPr>
          <w:rFonts w:ascii="Times New Roman" w:hAnsi="Times New Roman" w:cs="Times New Roman"/>
          <w:sz w:val="24"/>
          <w:szCs w:val="24"/>
        </w:rPr>
        <w:t xml:space="preserve">. </w:t>
      </w:r>
      <w:r w:rsidR="00711AB4">
        <w:rPr>
          <w:rFonts w:ascii="Times New Roman" w:hAnsi="Times New Roman" w:cs="Times New Roman"/>
          <w:sz w:val="24"/>
          <w:szCs w:val="24"/>
        </w:rPr>
        <w:t xml:space="preserve"> </w:t>
      </w:r>
      <w:r w:rsidR="008034DE">
        <w:rPr>
          <w:rFonts w:ascii="Times New Roman" w:hAnsi="Times New Roman" w:cs="Times New Roman"/>
          <w:sz w:val="24"/>
          <w:szCs w:val="24"/>
        </w:rPr>
        <w:t xml:space="preserve">Whilst both measures are </w:t>
      </w:r>
      <w:r w:rsidR="008F589B">
        <w:rPr>
          <w:rFonts w:ascii="Times New Roman" w:hAnsi="Times New Roman" w:cs="Times New Roman"/>
          <w:sz w:val="24"/>
          <w:szCs w:val="24"/>
        </w:rPr>
        <w:t xml:space="preserve">typically </w:t>
      </w:r>
      <w:r w:rsidR="008034DE">
        <w:rPr>
          <w:rFonts w:ascii="Times New Roman" w:hAnsi="Times New Roman" w:cs="Times New Roman"/>
          <w:sz w:val="24"/>
          <w:szCs w:val="24"/>
        </w:rPr>
        <w:t>highly correlated (</w:t>
      </w:r>
      <w:r w:rsidR="005103FA">
        <w:rPr>
          <w:rFonts w:ascii="Times New Roman" w:hAnsi="Times New Roman" w:cs="Times New Roman"/>
          <w:sz w:val="24"/>
          <w:szCs w:val="24"/>
        </w:rPr>
        <w:t xml:space="preserve">see </w:t>
      </w:r>
      <w:r w:rsidR="005103FA" w:rsidRPr="004E2C55">
        <w:rPr>
          <w:rFonts w:ascii="Times New Roman" w:hAnsi="Times New Roman" w:cs="Times New Roman"/>
          <w:sz w:val="24"/>
          <w:szCs w:val="24"/>
          <w:lang w:val="en"/>
        </w:rPr>
        <w:t xml:space="preserve">Brotherton, </w:t>
      </w:r>
      <w:r w:rsidR="005103FA">
        <w:rPr>
          <w:rFonts w:ascii="Times New Roman" w:hAnsi="Times New Roman" w:cs="Times New Roman"/>
          <w:sz w:val="24"/>
          <w:szCs w:val="24"/>
          <w:lang w:val="en"/>
        </w:rPr>
        <w:t>et al.,</w:t>
      </w:r>
      <w:r w:rsidR="005103FA" w:rsidRPr="004E2C55">
        <w:rPr>
          <w:rFonts w:ascii="Times New Roman" w:hAnsi="Times New Roman" w:cs="Times New Roman"/>
          <w:sz w:val="24"/>
          <w:szCs w:val="24"/>
          <w:lang w:val="en"/>
        </w:rPr>
        <w:t xml:space="preserve"> 2013</w:t>
      </w:r>
      <w:r w:rsidR="008034DE">
        <w:rPr>
          <w:rFonts w:ascii="Times New Roman" w:hAnsi="Times New Roman" w:cs="Times New Roman"/>
          <w:sz w:val="24"/>
          <w:szCs w:val="24"/>
        </w:rPr>
        <w:t xml:space="preserve">), including both </w:t>
      </w:r>
      <w:r w:rsidR="005103FA">
        <w:rPr>
          <w:rFonts w:ascii="Times New Roman" w:hAnsi="Times New Roman" w:cs="Times New Roman"/>
          <w:sz w:val="24"/>
          <w:szCs w:val="24"/>
        </w:rPr>
        <w:t xml:space="preserve">measures </w:t>
      </w:r>
      <w:r w:rsidR="008034DE">
        <w:rPr>
          <w:rFonts w:ascii="Times New Roman" w:hAnsi="Times New Roman" w:cs="Times New Roman"/>
          <w:sz w:val="24"/>
          <w:szCs w:val="24"/>
        </w:rPr>
        <w:t>allow</w:t>
      </w:r>
      <w:r w:rsidR="00F86C21">
        <w:rPr>
          <w:rFonts w:ascii="Times New Roman" w:hAnsi="Times New Roman" w:cs="Times New Roman"/>
          <w:sz w:val="24"/>
          <w:szCs w:val="24"/>
        </w:rPr>
        <w:t xml:space="preserve">ed us to </w:t>
      </w:r>
      <w:r w:rsidR="006F46A7">
        <w:rPr>
          <w:rFonts w:ascii="Times New Roman" w:hAnsi="Times New Roman" w:cs="Times New Roman"/>
          <w:sz w:val="24"/>
          <w:szCs w:val="24"/>
        </w:rPr>
        <w:t>determine</w:t>
      </w:r>
      <w:r w:rsidR="00F86C21">
        <w:rPr>
          <w:rFonts w:ascii="Times New Roman" w:hAnsi="Times New Roman" w:cs="Times New Roman"/>
          <w:sz w:val="24"/>
          <w:szCs w:val="24"/>
        </w:rPr>
        <w:t xml:space="preserve"> whether it is general or specific types of conspiracy beliefs </w:t>
      </w:r>
      <w:r w:rsidR="006F46A7">
        <w:rPr>
          <w:rFonts w:ascii="Times New Roman" w:hAnsi="Times New Roman" w:cs="Times New Roman"/>
          <w:sz w:val="24"/>
          <w:szCs w:val="24"/>
        </w:rPr>
        <w:t xml:space="preserve">(or both) </w:t>
      </w:r>
      <w:r w:rsidR="00F86C21">
        <w:rPr>
          <w:rFonts w:ascii="Times New Roman" w:hAnsi="Times New Roman" w:cs="Times New Roman"/>
          <w:sz w:val="24"/>
          <w:szCs w:val="24"/>
        </w:rPr>
        <w:t xml:space="preserve">that </w:t>
      </w:r>
      <w:r w:rsidR="008034DE">
        <w:rPr>
          <w:rFonts w:ascii="Times New Roman" w:hAnsi="Times New Roman" w:cs="Times New Roman"/>
          <w:sz w:val="24"/>
          <w:szCs w:val="24"/>
        </w:rPr>
        <w:t xml:space="preserve">predict everyday </w:t>
      </w:r>
      <w:r w:rsidR="008F589B">
        <w:rPr>
          <w:rFonts w:ascii="Times New Roman" w:hAnsi="Times New Roman" w:cs="Times New Roman"/>
          <w:sz w:val="24"/>
          <w:szCs w:val="24"/>
        </w:rPr>
        <w:t>crime</w:t>
      </w:r>
      <w:r w:rsidR="005103FA">
        <w:rPr>
          <w:rFonts w:ascii="Times New Roman" w:hAnsi="Times New Roman" w:cs="Times New Roman"/>
          <w:sz w:val="24"/>
          <w:szCs w:val="24"/>
        </w:rPr>
        <w:t xml:space="preserve"> (see Jolley et al.</w:t>
      </w:r>
      <w:r w:rsidR="00711AB4">
        <w:rPr>
          <w:rFonts w:ascii="Times New Roman" w:hAnsi="Times New Roman" w:cs="Times New Roman"/>
          <w:sz w:val="24"/>
          <w:szCs w:val="24"/>
        </w:rPr>
        <w:t xml:space="preserve"> </w:t>
      </w:r>
      <w:r w:rsidR="00836226">
        <w:rPr>
          <w:rFonts w:ascii="Times New Roman" w:hAnsi="Times New Roman" w:cs="Times New Roman"/>
          <w:sz w:val="24"/>
          <w:szCs w:val="24"/>
        </w:rPr>
        <w:t>(</w:t>
      </w:r>
      <w:r w:rsidR="005103FA">
        <w:rPr>
          <w:rFonts w:ascii="Times New Roman" w:hAnsi="Times New Roman" w:cs="Times New Roman"/>
          <w:sz w:val="24"/>
          <w:szCs w:val="24"/>
        </w:rPr>
        <w:t>201</w:t>
      </w:r>
      <w:r w:rsidR="001A5ED6">
        <w:rPr>
          <w:rFonts w:ascii="Times New Roman" w:hAnsi="Times New Roman" w:cs="Times New Roman"/>
          <w:sz w:val="24"/>
          <w:szCs w:val="24"/>
        </w:rPr>
        <w:t>8</w:t>
      </w:r>
      <w:r w:rsidR="00836226">
        <w:rPr>
          <w:rFonts w:ascii="Times New Roman" w:hAnsi="Times New Roman" w:cs="Times New Roman"/>
          <w:sz w:val="24"/>
          <w:szCs w:val="24"/>
        </w:rPr>
        <w:t>)</w:t>
      </w:r>
      <w:r w:rsidR="005103FA">
        <w:rPr>
          <w:rFonts w:ascii="Times New Roman" w:hAnsi="Times New Roman" w:cs="Times New Roman"/>
          <w:sz w:val="24"/>
          <w:szCs w:val="24"/>
        </w:rPr>
        <w:t xml:space="preserve"> and Green &amp; Douglas</w:t>
      </w:r>
      <w:r w:rsidR="00711AB4">
        <w:rPr>
          <w:rFonts w:ascii="Times New Roman" w:hAnsi="Times New Roman" w:cs="Times New Roman"/>
          <w:sz w:val="24"/>
          <w:szCs w:val="24"/>
        </w:rPr>
        <w:t xml:space="preserve"> </w:t>
      </w:r>
      <w:r w:rsidR="00836226">
        <w:rPr>
          <w:rFonts w:ascii="Times New Roman" w:hAnsi="Times New Roman" w:cs="Times New Roman"/>
          <w:sz w:val="24"/>
          <w:szCs w:val="24"/>
        </w:rPr>
        <w:t>(</w:t>
      </w:r>
      <w:r w:rsidR="005103FA">
        <w:rPr>
          <w:rFonts w:ascii="Times New Roman" w:hAnsi="Times New Roman" w:cs="Times New Roman"/>
          <w:sz w:val="24"/>
          <w:szCs w:val="24"/>
        </w:rPr>
        <w:t>2018</w:t>
      </w:r>
      <w:r w:rsidR="00836226">
        <w:rPr>
          <w:rFonts w:ascii="Times New Roman" w:hAnsi="Times New Roman" w:cs="Times New Roman"/>
          <w:sz w:val="24"/>
          <w:szCs w:val="24"/>
        </w:rPr>
        <w:t>)</w:t>
      </w:r>
      <w:r w:rsidR="005103FA">
        <w:rPr>
          <w:rFonts w:ascii="Times New Roman" w:hAnsi="Times New Roman" w:cs="Times New Roman"/>
          <w:sz w:val="24"/>
          <w:szCs w:val="24"/>
        </w:rPr>
        <w:t xml:space="preserve"> for </w:t>
      </w:r>
      <w:r w:rsidR="00711AB4">
        <w:rPr>
          <w:rFonts w:ascii="Times New Roman" w:hAnsi="Times New Roman" w:cs="Times New Roman"/>
          <w:sz w:val="24"/>
          <w:szCs w:val="24"/>
        </w:rPr>
        <w:t xml:space="preserve">a </w:t>
      </w:r>
      <w:r w:rsidR="005103FA">
        <w:rPr>
          <w:rFonts w:ascii="Times New Roman" w:hAnsi="Times New Roman" w:cs="Times New Roman"/>
          <w:sz w:val="24"/>
          <w:szCs w:val="24"/>
        </w:rPr>
        <w:t xml:space="preserve">similar procedure). </w:t>
      </w:r>
      <w:r w:rsidR="008034DE">
        <w:rPr>
          <w:rFonts w:ascii="Times New Roman" w:hAnsi="Times New Roman" w:cs="Times New Roman"/>
          <w:sz w:val="24"/>
          <w:szCs w:val="24"/>
        </w:rPr>
        <w:t xml:space="preserve"> </w:t>
      </w:r>
      <w:bookmarkEnd w:id="9"/>
      <w:r w:rsidR="00A440E8">
        <w:rPr>
          <w:rFonts w:ascii="Times New Roman" w:hAnsi="Times New Roman" w:cs="Times New Roman"/>
          <w:sz w:val="24"/>
          <w:szCs w:val="24"/>
        </w:rPr>
        <w:t xml:space="preserve">It also allowed us to examine the factor structure </w:t>
      </w:r>
      <w:r w:rsidR="00115983">
        <w:rPr>
          <w:rFonts w:ascii="Times New Roman" w:hAnsi="Times New Roman" w:cs="Times New Roman"/>
          <w:sz w:val="24"/>
          <w:szCs w:val="24"/>
        </w:rPr>
        <w:t>of all conspiracy belief items</w:t>
      </w:r>
      <w:r w:rsidR="00A440E8">
        <w:rPr>
          <w:rFonts w:ascii="Times New Roman" w:hAnsi="Times New Roman" w:cs="Times New Roman"/>
          <w:sz w:val="24"/>
          <w:szCs w:val="24"/>
        </w:rPr>
        <w:t xml:space="preserve">.  </w:t>
      </w:r>
    </w:p>
    <w:p w14:paraId="4591454D" w14:textId="6E7383FA" w:rsidR="00896E4F" w:rsidRPr="00896E4F" w:rsidRDefault="008034DE" w:rsidP="00836226">
      <w:pPr>
        <w:spacing w:after="0" w:line="480" w:lineRule="auto"/>
        <w:ind w:firstLine="720"/>
      </w:pPr>
      <w:r>
        <w:rPr>
          <w:rFonts w:ascii="Times New Roman" w:hAnsi="Times New Roman" w:cs="Times New Roman"/>
          <w:sz w:val="24"/>
          <w:szCs w:val="24"/>
        </w:rPr>
        <w:t xml:space="preserve">Alongside belief in conspiracy theories, </w:t>
      </w:r>
      <w:r w:rsidR="00F41DBE">
        <w:rPr>
          <w:rFonts w:ascii="Times New Roman" w:hAnsi="Times New Roman" w:cs="Times New Roman"/>
          <w:sz w:val="24"/>
          <w:szCs w:val="24"/>
        </w:rPr>
        <w:t xml:space="preserve">existing predictors of </w:t>
      </w:r>
      <w:r w:rsidR="00A924C0">
        <w:rPr>
          <w:rFonts w:ascii="Times New Roman" w:hAnsi="Times New Roman" w:cs="Times New Roman"/>
          <w:sz w:val="24"/>
          <w:szCs w:val="24"/>
        </w:rPr>
        <w:t>everyday crime</w:t>
      </w:r>
      <w:r>
        <w:rPr>
          <w:rFonts w:ascii="Times New Roman" w:hAnsi="Times New Roman" w:cs="Times New Roman"/>
          <w:sz w:val="24"/>
          <w:szCs w:val="24"/>
        </w:rPr>
        <w:t xml:space="preserve"> were also </w:t>
      </w:r>
      <w:r w:rsidR="00D8660B">
        <w:rPr>
          <w:rFonts w:ascii="Times New Roman" w:hAnsi="Times New Roman" w:cs="Times New Roman"/>
          <w:sz w:val="24"/>
          <w:szCs w:val="24"/>
        </w:rPr>
        <w:t xml:space="preserve">measured, </w:t>
      </w:r>
      <w:r>
        <w:rPr>
          <w:rFonts w:ascii="Times New Roman" w:hAnsi="Times New Roman" w:cs="Times New Roman"/>
          <w:sz w:val="24"/>
          <w:szCs w:val="24"/>
        </w:rPr>
        <w:t>including the</w:t>
      </w:r>
      <w:r w:rsidR="00A924C0">
        <w:rPr>
          <w:rFonts w:ascii="Times New Roman" w:hAnsi="Times New Roman" w:cs="Times New Roman"/>
          <w:sz w:val="24"/>
          <w:szCs w:val="24"/>
        </w:rPr>
        <w:t xml:space="preserve"> personality trait</w:t>
      </w:r>
      <w:r w:rsidR="000A7E35">
        <w:rPr>
          <w:rFonts w:ascii="Times New Roman" w:hAnsi="Times New Roman" w:cs="Times New Roman"/>
          <w:sz w:val="24"/>
          <w:szCs w:val="24"/>
        </w:rPr>
        <w:t>s</w:t>
      </w:r>
      <w:r w:rsidR="00A924C0">
        <w:rPr>
          <w:rFonts w:ascii="Times New Roman" w:hAnsi="Times New Roman" w:cs="Times New Roman"/>
          <w:sz w:val="24"/>
          <w:szCs w:val="24"/>
        </w:rPr>
        <w:t xml:space="preserve"> of Honesty-Humility and Contentiousness</w:t>
      </w:r>
      <w:r w:rsidR="00D5637C">
        <w:rPr>
          <w:rFonts w:ascii="Times New Roman" w:hAnsi="Times New Roman" w:cs="Times New Roman"/>
          <w:sz w:val="24"/>
          <w:szCs w:val="24"/>
        </w:rPr>
        <w:t>,</w:t>
      </w:r>
      <w:r w:rsidR="00A924C0">
        <w:rPr>
          <w:rFonts w:ascii="Times New Roman" w:hAnsi="Times New Roman" w:cs="Times New Roman"/>
          <w:sz w:val="24"/>
          <w:szCs w:val="24"/>
        </w:rPr>
        <w:t xml:space="preserve"> and demographic variables </w:t>
      </w:r>
      <w:r w:rsidR="00E25609">
        <w:rPr>
          <w:rFonts w:ascii="Times New Roman" w:hAnsi="Times New Roman" w:cs="Times New Roman"/>
          <w:sz w:val="24"/>
          <w:szCs w:val="24"/>
        </w:rPr>
        <w:t xml:space="preserve">such as </w:t>
      </w:r>
      <w:r w:rsidR="00A924C0">
        <w:rPr>
          <w:rFonts w:ascii="Times New Roman" w:hAnsi="Times New Roman" w:cs="Times New Roman"/>
          <w:sz w:val="24"/>
          <w:szCs w:val="24"/>
        </w:rPr>
        <w:t xml:space="preserve">age and gender </w:t>
      </w:r>
      <w:r w:rsidR="00A924C0" w:rsidRPr="00D5637C">
        <w:rPr>
          <w:rFonts w:ascii="Times New Roman" w:hAnsi="Times New Roman" w:cs="Times New Roman"/>
          <w:color w:val="000000" w:themeColor="text1"/>
          <w:sz w:val="24"/>
          <w:szCs w:val="24"/>
        </w:rPr>
        <w:t xml:space="preserve">(e.g., van Gelder &amp; de Vries, 2016).  </w:t>
      </w:r>
      <w:bookmarkStart w:id="10" w:name="_Hlk530383585"/>
      <w:r w:rsidR="0059289F">
        <w:rPr>
          <w:rFonts w:ascii="Times New Roman" w:hAnsi="Times New Roman" w:cs="Times New Roman"/>
          <w:color w:val="000000" w:themeColor="text1"/>
          <w:sz w:val="24"/>
          <w:szCs w:val="24"/>
        </w:rPr>
        <w:t>We also included</w:t>
      </w:r>
      <w:r w:rsidR="00A924C0" w:rsidRPr="00D5637C">
        <w:rPr>
          <w:rFonts w:ascii="Times New Roman" w:hAnsi="Times New Roman" w:cs="Times New Roman"/>
          <w:color w:val="000000" w:themeColor="text1"/>
          <w:sz w:val="24"/>
          <w:szCs w:val="24"/>
        </w:rPr>
        <w:t xml:space="preserve"> a measure of moral identity </w:t>
      </w:r>
      <w:r w:rsidR="008137B2">
        <w:rPr>
          <w:rFonts w:ascii="Times New Roman" w:hAnsi="Times New Roman" w:cs="Times New Roman"/>
          <w:color w:val="000000" w:themeColor="text1"/>
          <w:sz w:val="24"/>
          <w:szCs w:val="24"/>
        </w:rPr>
        <w:t>(</w:t>
      </w:r>
      <w:r w:rsidR="00DE69FC" w:rsidRPr="00D5637C">
        <w:rPr>
          <w:rFonts w:ascii="Times New Roman" w:hAnsi="Times New Roman" w:cs="Times New Roman"/>
          <w:color w:val="000000" w:themeColor="text1"/>
          <w:sz w:val="24"/>
          <w:szCs w:val="24"/>
        </w:rPr>
        <w:t xml:space="preserve">Aquino &amp; Reed, 2002) </w:t>
      </w:r>
      <w:r w:rsidR="0059289F">
        <w:rPr>
          <w:rFonts w:ascii="Times New Roman" w:hAnsi="Times New Roman" w:cs="Times New Roman"/>
          <w:color w:val="000000" w:themeColor="text1"/>
          <w:sz w:val="24"/>
          <w:szCs w:val="24"/>
        </w:rPr>
        <w:t xml:space="preserve">which </w:t>
      </w:r>
      <w:r w:rsidR="00CA2239">
        <w:rPr>
          <w:rFonts w:ascii="Times New Roman" w:hAnsi="Times New Roman" w:cs="Times New Roman"/>
          <w:color w:val="000000" w:themeColor="text1"/>
          <w:sz w:val="24"/>
          <w:szCs w:val="24"/>
        </w:rPr>
        <w:t xml:space="preserve">includes two facets—symbolization (public) and internalization (private).  These </w:t>
      </w:r>
      <w:r w:rsidR="0059289F">
        <w:rPr>
          <w:rFonts w:ascii="Times New Roman" w:hAnsi="Times New Roman" w:cs="Times New Roman"/>
          <w:color w:val="000000" w:themeColor="text1"/>
          <w:sz w:val="24"/>
          <w:szCs w:val="24"/>
        </w:rPr>
        <w:t xml:space="preserve">also </w:t>
      </w:r>
      <w:r w:rsidR="000A7E35" w:rsidRPr="00D5637C">
        <w:rPr>
          <w:rFonts w:ascii="Times New Roman" w:hAnsi="Times New Roman" w:cs="Times New Roman"/>
          <w:color w:val="000000" w:themeColor="text1"/>
          <w:sz w:val="24"/>
          <w:szCs w:val="24"/>
        </w:rPr>
        <w:t>predict</w:t>
      </w:r>
      <w:r w:rsidR="00CA2239">
        <w:rPr>
          <w:rFonts w:ascii="Times New Roman" w:hAnsi="Times New Roman" w:cs="Times New Roman"/>
          <w:color w:val="000000" w:themeColor="text1"/>
          <w:sz w:val="24"/>
          <w:szCs w:val="24"/>
        </w:rPr>
        <w:t xml:space="preserve"> </w:t>
      </w:r>
      <w:r w:rsidR="00A924C0" w:rsidRPr="00D5637C">
        <w:rPr>
          <w:rFonts w:ascii="Times New Roman" w:hAnsi="Times New Roman" w:cs="Times New Roman"/>
          <w:color w:val="000000" w:themeColor="text1"/>
          <w:sz w:val="24"/>
          <w:szCs w:val="24"/>
        </w:rPr>
        <w:t>moral behaviours (e.g., Aquino et al., 2009)</w:t>
      </w:r>
      <w:r w:rsidR="001151A1">
        <w:rPr>
          <w:rFonts w:ascii="Times New Roman" w:hAnsi="Times New Roman" w:cs="Times New Roman"/>
          <w:color w:val="000000" w:themeColor="text1"/>
          <w:sz w:val="24"/>
          <w:szCs w:val="24"/>
        </w:rPr>
        <w:t xml:space="preserve"> and should therefore predict everyday crime</w:t>
      </w:r>
      <w:r w:rsidR="00DE69FC" w:rsidRPr="00D5637C">
        <w:rPr>
          <w:rFonts w:ascii="Times New Roman" w:hAnsi="Times New Roman" w:cs="Times New Roman"/>
          <w:color w:val="000000" w:themeColor="text1"/>
          <w:sz w:val="24"/>
          <w:szCs w:val="24"/>
        </w:rPr>
        <w:t xml:space="preserve">. </w:t>
      </w:r>
      <w:bookmarkEnd w:id="10"/>
      <w:r w:rsidR="00D5637C">
        <w:rPr>
          <w:rFonts w:ascii="Times New Roman" w:hAnsi="Times New Roman" w:cs="Times New Roman"/>
          <w:color w:val="000000" w:themeColor="text1"/>
          <w:sz w:val="24"/>
          <w:szCs w:val="24"/>
        </w:rPr>
        <w:t xml:space="preserve"> </w:t>
      </w:r>
      <w:r w:rsidR="009A6D66" w:rsidRPr="00D5637C">
        <w:rPr>
          <w:rFonts w:ascii="Times New Roman" w:hAnsi="Times New Roman" w:cs="Times New Roman"/>
          <w:color w:val="000000" w:themeColor="text1"/>
          <w:sz w:val="24"/>
          <w:szCs w:val="24"/>
        </w:rPr>
        <w:t xml:space="preserve">Participants then indicated </w:t>
      </w:r>
      <w:r w:rsidR="00A924C0">
        <w:rPr>
          <w:rFonts w:ascii="Times New Roman" w:hAnsi="Times New Roman" w:cs="Times New Roman"/>
          <w:color w:val="000000"/>
          <w:sz w:val="24"/>
          <w:szCs w:val="24"/>
        </w:rPr>
        <w:t xml:space="preserve">their </w:t>
      </w:r>
      <w:r w:rsidR="00D5637C">
        <w:rPr>
          <w:rFonts w:ascii="Times New Roman" w:hAnsi="Times New Roman" w:cs="Times New Roman"/>
          <w:color w:val="000000"/>
          <w:sz w:val="24"/>
          <w:szCs w:val="24"/>
        </w:rPr>
        <w:t xml:space="preserve">engagement in </w:t>
      </w:r>
      <w:r w:rsidR="00955183">
        <w:rPr>
          <w:rFonts w:ascii="Times New Roman" w:hAnsi="Times New Roman" w:cs="Times New Roman"/>
          <w:color w:val="000000"/>
          <w:sz w:val="24"/>
          <w:szCs w:val="24"/>
        </w:rPr>
        <w:t>everyday crime</w:t>
      </w:r>
      <w:r w:rsidR="00A924C0">
        <w:rPr>
          <w:rFonts w:ascii="Times New Roman" w:hAnsi="Times New Roman" w:cs="Times New Roman"/>
          <w:color w:val="000000"/>
          <w:sz w:val="24"/>
          <w:szCs w:val="24"/>
        </w:rPr>
        <w:t xml:space="preserve">.  </w:t>
      </w:r>
      <w:r w:rsidR="006C3FCE" w:rsidRPr="006C3FCE">
        <w:rPr>
          <w:rFonts w:ascii="Times New Roman" w:hAnsi="Times New Roman" w:cs="Times New Roman"/>
          <w:sz w:val="24"/>
          <w:szCs w:val="24"/>
        </w:rPr>
        <w:t xml:space="preserve">We predicted that alongside the </w:t>
      </w:r>
      <w:r w:rsidR="00253424">
        <w:rPr>
          <w:rFonts w:ascii="Times New Roman" w:hAnsi="Times New Roman" w:cs="Times New Roman"/>
          <w:sz w:val="24"/>
          <w:szCs w:val="24"/>
        </w:rPr>
        <w:t>existing</w:t>
      </w:r>
      <w:r w:rsidR="00253424" w:rsidRPr="006C3FCE">
        <w:rPr>
          <w:rFonts w:ascii="Times New Roman" w:hAnsi="Times New Roman" w:cs="Times New Roman"/>
          <w:sz w:val="24"/>
          <w:szCs w:val="24"/>
        </w:rPr>
        <w:t xml:space="preserve"> </w:t>
      </w:r>
      <w:r w:rsidR="006C3FCE" w:rsidRPr="006C3FCE">
        <w:rPr>
          <w:rFonts w:ascii="Times New Roman" w:hAnsi="Times New Roman" w:cs="Times New Roman"/>
          <w:sz w:val="24"/>
          <w:szCs w:val="24"/>
        </w:rPr>
        <w:t>predictors</w:t>
      </w:r>
      <w:r w:rsidR="00253424">
        <w:rPr>
          <w:rFonts w:ascii="Times New Roman" w:hAnsi="Times New Roman" w:cs="Times New Roman"/>
          <w:sz w:val="24"/>
          <w:szCs w:val="24"/>
        </w:rPr>
        <w:t xml:space="preserve"> of everyday crime</w:t>
      </w:r>
      <w:r w:rsidR="006C3FCE" w:rsidRPr="006C3FCE">
        <w:rPr>
          <w:rFonts w:ascii="Times New Roman" w:hAnsi="Times New Roman" w:cs="Times New Roman"/>
          <w:sz w:val="24"/>
          <w:szCs w:val="24"/>
        </w:rPr>
        <w:t xml:space="preserve">, </w:t>
      </w:r>
      <w:r w:rsidR="00D21B5C">
        <w:rPr>
          <w:rFonts w:ascii="Times New Roman" w:hAnsi="Times New Roman" w:cs="Times New Roman"/>
          <w:sz w:val="24"/>
          <w:szCs w:val="24"/>
        </w:rPr>
        <w:t xml:space="preserve">and moral identity, </w:t>
      </w:r>
      <w:r w:rsidR="006C3FCE" w:rsidRPr="006C3FCE">
        <w:rPr>
          <w:rFonts w:ascii="Times New Roman" w:hAnsi="Times New Roman" w:cs="Times New Roman"/>
          <w:sz w:val="24"/>
          <w:szCs w:val="24"/>
        </w:rPr>
        <w:t xml:space="preserve">belief in conspiracy theories </w:t>
      </w:r>
      <w:r w:rsidR="005103FA">
        <w:rPr>
          <w:rFonts w:ascii="Times New Roman" w:hAnsi="Times New Roman" w:cs="Times New Roman"/>
          <w:sz w:val="24"/>
          <w:szCs w:val="24"/>
        </w:rPr>
        <w:t xml:space="preserve">(general and specific) </w:t>
      </w:r>
      <w:r w:rsidR="006C3FCE" w:rsidRPr="006C3FCE">
        <w:rPr>
          <w:rFonts w:ascii="Times New Roman" w:hAnsi="Times New Roman" w:cs="Times New Roman"/>
          <w:sz w:val="24"/>
          <w:szCs w:val="24"/>
        </w:rPr>
        <w:t>would</w:t>
      </w:r>
      <w:r w:rsidR="00253424">
        <w:rPr>
          <w:rFonts w:ascii="Times New Roman" w:hAnsi="Times New Roman" w:cs="Times New Roman"/>
          <w:sz w:val="24"/>
          <w:szCs w:val="24"/>
        </w:rPr>
        <w:t xml:space="preserve"> also</w:t>
      </w:r>
      <w:r w:rsidR="006C3FCE" w:rsidRPr="006C3FCE">
        <w:rPr>
          <w:rFonts w:ascii="Times New Roman" w:hAnsi="Times New Roman" w:cs="Times New Roman"/>
          <w:sz w:val="24"/>
          <w:szCs w:val="24"/>
        </w:rPr>
        <w:t xml:space="preserve"> be</w:t>
      </w:r>
      <w:r w:rsidR="006E1205">
        <w:rPr>
          <w:rFonts w:ascii="Times New Roman" w:hAnsi="Times New Roman" w:cs="Times New Roman"/>
          <w:sz w:val="24"/>
          <w:szCs w:val="24"/>
        </w:rPr>
        <w:t xml:space="preserve"> significant</w:t>
      </w:r>
      <w:r w:rsidR="006C3FCE" w:rsidRPr="006C3FCE">
        <w:rPr>
          <w:rFonts w:ascii="Times New Roman" w:hAnsi="Times New Roman" w:cs="Times New Roman"/>
          <w:sz w:val="24"/>
          <w:szCs w:val="24"/>
        </w:rPr>
        <w:t xml:space="preserve"> </w:t>
      </w:r>
      <w:r w:rsidR="006C3FCE" w:rsidRPr="006E1205">
        <w:rPr>
          <w:rFonts w:ascii="Times New Roman" w:hAnsi="Times New Roman" w:cs="Times New Roman"/>
          <w:noProof/>
          <w:sz w:val="24"/>
          <w:szCs w:val="24"/>
        </w:rPr>
        <w:t>positive</w:t>
      </w:r>
      <w:r w:rsidR="006C3FCE" w:rsidRPr="006C3FCE">
        <w:rPr>
          <w:rFonts w:ascii="Times New Roman" w:hAnsi="Times New Roman" w:cs="Times New Roman"/>
          <w:sz w:val="24"/>
          <w:szCs w:val="24"/>
        </w:rPr>
        <w:t xml:space="preserve"> </w:t>
      </w:r>
      <w:r w:rsidR="00F1404D">
        <w:rPr>
          <w:rFonts w:ascii="Times New Roman" w:hAnsi="Times New Roman" w:cs="Times New Roman"/>
          <w:sz w:val="24"/>
          <w:szCs w:val="24"/>
        </w:rPr>
        <w:t>predictor</w:t>
      </w:r>
      <w:r w:rsidR="006211A2">
        <w:rPr>
          <w:rFonts w:ascii="Times New Roman" w:hAnsi="Times New Roman" w:cs="Times New Roman"/>
          <w:sz w:val="24"/>
          <w:szCs w:val="24"/>
        </w:rPr>
        <w:t>s</w:t>
      </w:r>
      <w:r w:rsidR="006C3FCE" w:rsidRPr="006C3FCE">
        <w:rPr>
          <w:rFonts w:ascii="Times New Roman" w:hAnsi="Times New Roman" w:cs="Times New Roman"/>
          <w:sz w:val="24"/>
          <w:szCs w:val="24"/>
        </w:rPr>
        <w:t xml:space="preserve"> </w:t>
      </w:r>
      <w:r w:rsidR="006E1205">
        <w:rPr>
          <w:rFonts w:ascii="Times New Roman" w:hAnsi="Times New Roman" w:cs="Times New Roman"/>
          <w:sz w:val="24"/>
          <w:szCs w:val="24"/>
        </w:rPr>
        <w:t>of</w:t>
      </w:r>
      <w:r w:rsidR="006C3FCE" w:rsidRPr="006C3FCE">
        <w:rPr>
          <w:rFonts w:ascii="Times New Roman" w:hAnsi="Times New Roman" w:cs="Times New Roman"/>
          <w:sz w:val="24"/>
          <w:szCs w:val="24"/>
        </w:rPr>
        <w:t xml:space="preserve"> </w:t>
      </w:r>
      <w:r w:rsidR="00E50541">
        <w:rPr>
          <w:rFonts w:ascii="Times New Roman" w:hAnsi="Times New Roman" w:cs="Times New Roman"/>
          <w:sz w:val="24"/>
          <w:szCs w:val="24"/>
        </w:rPr>
        <w:t xml:space="preserve">everyday </w:t>
      </w:r>
      <w:r w:rsidR="00253424">
        <w:rPr>
          <w:rFonts w:ascii="Times New Roman" w:hAnsi="Times New Roman" w:cs="Times New Roman"/>
          <w:sz w:val="24"/>
          <w:szCs w:val="24"/>
        </w:rPr>
        <w:t>crime</w:t>
      </w:r>
      <w:r w:rsidR="006C3FCE" w:rsidRPr="006C3FCE">
        <w:rPr>
          <w:rFonts w:ascii="Times New Roman" w:hAnsi="Times New Roman" w:cs="Times New Roman"/>
          <w:sz w:val="24"/>
          <w:szCs w:val="24"/>
        </w:rPr>
        <w:t>.</w:t>
      </w:r>
      <w:r w:rsidR="0022779C">
        <w:rPr>
          <w:rFonts w:ascii="Times New Roman" w:hAnsi="Times New Roman" w:cs="Times New Roman"/>
          <w:sz w:val="24"/>
          <w:szCs w:val="24"/>
        </w:rPr>
        <w:t xml:space="preserve">  </w:t>
      </w:r>
    </w:p>
    <w:p w14:paraId="0B791BDD" w14:textId="609B0A93" w:rsidR="00DC4A58" w:rsidRPr="004E2C55" w:rsidRDefault="00DC4A58" w:rsidP="00B0016B">
      <w:pPr>
        <w:pStyle w:val="Heading2"/>
        <w:spacing w:before="0" w:line="480" w:lineRule="auto"/>
        <w:jc w:val="center"/>
        <w:rPr>
          <w:rFonts w:ascii="Times New Roman" w:hAnsi="Times New Roman" w:cs="Times New Roman"/>
          <w:b/>
          <w:color w:val="000000" w:themeColor="text1"/>
          <w:sz w:val="24"/>
          <w:szCs w:val="24"/>
        </w:rPr>
      </w:pPr>
      <w:r w:rsidRPr="004E2C55">
        <w:rPr>
          <w:rFonts w:ascii="Times New Roman" w:hAnsi="Times New Roman" w:cs="Times New Roman"/>
          <w:b/>
          <w:color w:val="000000" w:themeColor="text1"/>
          <w:sz w:val="24"/>
          <w:szCs w:val="24"/>
        </w:rPr>
        <w:t>Method</w:t>
      </w:r>
    </w:p>
    <w:p w14:paraId="402E9D2A" w14:textId="77777777" w:rsidR="004E2C55" w:rsidRDefault="00DC4A58" w:rsidP="001875FD">
      <w:pPr>
        <w:spacing w:after="0" w:line="480" w:lineRule="auto"/>
        <w:rPr>
          <w:rFonts w:ascii="Times New Roman" w:hAnsi="Times New Roman" w:cs="Times New Roman"/>
          <w:color w:val="000000" w:themeColor="text1"/>
          <w:sz w:val="24"/>
          <w:szCs w:val="24"/>
        </w:rPr>
      </w:pPr>
      <w:r w:rsidRPr="004E2C55">
        <w:rPr>
          <w:rFonts w:ascii="Times New Roman" w:hAnsi="Times New Roman" w:cs="Times New Roman"/>
          <w:b/>
          <w:color w:val="000000" w:themeColor="text1"/>
          <w:sz w:val="24"/>
          <w:szCs w:val="24"/>
        </w:rPr>
        <w:t>Participation and design</w:t>
      </w:r>
    </w:p>
    <w:p w14:paraId="575030B8" w14:textId="36F193E0" w:rsidR="00DC4A58" w:rsidRPr="0092273D" w:rsidRDefault="00F6394C" w:rsidP="003D4C12">
      <w:pPr>
        <w:spacing w:after="0" w:line="480" w:lineRule="auto"/>
        <w:ind w:firstLine="720"/>
        <w:rPr>
          <w:rFonts w:ascii="Times New Roman" w:hAnsi="Times New Roman" w:cs="Times New Roman"/>
          <w:sz w:val="24"/>
          <w:szCs w:val="24"/>
        </w:rPr>
      </w:pPr>
      <w:r w:rsidRPr="0097524B">
        <w:rPr>
          <w:rFonts w:ascii="Times New Roman" w:hAnsi="Times New Roman" w:cs="Times New Roman"/>
          <w:color w:val="000000" w:themeColor="text1"/>
          <w:sz w:val="24"/>
          <w:szCs w:val="24"/>
        </w:rPr>
        <w:t xml:space="preserve">Following recommendations </w:t>
      </w:r>
      <w:r w:rsidRPr="003867BC">
        <w:rPr>
          <w:rFonts w:ascii="Times New Roman" w:hAnsi="Times New Roman" w:cs="Times New Roman"/>
          <w:color w:val="000000" w:themeColor="text1"/>
          <w:sz w:val="24"/>
          <w:szCs w:val="24"/>
        </w:rPr>
        <w:t>regarding sample size calculations to receive stable correlations (</w:t>
      </w:r>
      <w:r w:rsidRPr="00D12438">
        <w:rPr>
          <w:rFonts w:ascii="Times New Roman" w:hAnsi="Times New Roman" w:cs="Times New Roman"/>
          <w:i/>
          <w:iCs/>
          <w:color w:val="1C1D1E"/>
          <w:sz w:val="24"/>
          <w:szCs w:val="24"/>
        </w:rPr>
        <w:t>n</w:t>
      </w:r>
      <w:r w:rsidRPr="00D12438">
        <w:rPr>
          <w:rFonts w:ascii="Times New Roman" w:hAnsi="Times New Roman" w:cs="Times New Roman"/>
          <w:color w:val="1C1D1E"/>
          <w:sz w:val="24"/>
          <w:szCs w:val="24"/>
        </w:rPr>
        <w:t xml:space="preserve"> = 250; </w:t>
      </w:r>
      <w:proofErr w:type="spellStart"/>
      <w:r w:rsidRPr="00D12438">
        <w:rPr>
          <w:rFonts w:ascii="Times New Roman" w:hAnsi="Times New Roman" w:cs="Times New Roman"/>
          <w:color w:val="1C1D1E"/>
          <w:sz w:val="24"/>
          <w:szCs w:val="24"/>
        </w:rPr>
        <w:t>Schönbrodt</w:t>
      </w:r>
      <w:proofErr w:type="spellEnd"/>
      <w:r w:rsidRPr="00D12438">
        <w:rPr>
          <w:rFonts w:ascii="Times New Roman" w:hAnsi="Times New Roman" w:cs="Times New Roman"/>
          <w:color w:val="1C1D1E"/>
          <w:sz w:val="24"/>
          <w:szCs w:val="24"/>
        </w:rPr>
        <w:t xml:space="preserve"> &amp; </w:t>
      </w:r>
      <w:proofErr w:type="spellStart"/>
      <w:r w:rsidRPr="00D12438">
        <w:rPr>
          <w:rFonts w:ascii="Times New Roman" w:hAnsi="Times New Roman" w:cs="Times New Roman"/>
          <w:color w:val="1C1D1E"/>
          <w:sz w:val="24"/>
          <w:szCs w:val="24"/>
        </w:rPr>
        <w:t>Perugini</w:t>
      </w:r>
      <w:proofErr w:type="spellEnd"/>
      <w:r w:rsidRPr="00D12438">
        <w:rPr>
          <w:rFonts w:ascii="Times New Roman" w:hAnsi="Times New Roman" w:cs="Times New Roman"/>
          <w:color w:val="1C1D1E"/>
          <w:sz w:val="24"/>
          <w:szCs w:val="24"/>
        </w:rPr>
        <w:t>,</w:t>
      </w:r>
      <w:r w:rsidR="00D12438">
        <w:rPr>
          <w:rFonts w:ascii="Times New Roman" w:hAnsi="Times New Roman" w:cs="Times New Roman"/>
          <w:color w:val="1C1D1E"/>
          <w:sz w:val="24"/>
          <w:szCs w:val="24"/>
        </w:rPr>
        <w:t xml:space="preserve"> 2013</w:t>
      </w:r>
      <w:r w:rsidRPr="00D12438">
        <w:rPr>
          <w:rFonts w:ascii="Times New Roman" w:hAnsi="Times New Roman" w:cs="Times New Roman"/>
          <w:color w:val="1C1D1E"/>
          <w:sz w:val="24"/>
          <w:szCs w:val="24"/>
        </w:rPr>
        <w:t>),</w:t>
      </w:r>
      <w:r w:rsidRPr="0097524B">
        <w:rPr>
          <w:rFonts w:ascii="Times New Roman" w:hAnsi="Times New Roman" w:cs="Times New Roman"/>
          <w:color w:val="000000" w:themeColor="text1"/>
          <w:sz w:val="24"/>
          <w:szCs w:val="24"/>
        </w:rPr>
        <w:t xml:space="preserve"> 253 </w:t>
      </w:r>
      <w:r w:rsidR="00DC4A58" w:rsidRPr="00170267">
        <w:rPr>
          <w:rFonts w:ascii="Times New Roman" w:hAnsi="Times New Roman" w:cs="Times New Roman"/>
          <w:color w:val="000000" w:themeColor="text1"/>
          <w:sz w:val="24"/>
          <w:szCs w:val="24"/>
        </w:rPr>
        <w:t xml:space="preserve">participants (93 male, 157 female and </w:t>
      </w:r>
      <w:r w:rsidR="00355E34" w:rsidRPr="00170267">
        <w:rPr>
          <w:rFonts w:ascii="Times New Roman" w:hAnsi="Times New Roman" w:cs="Times New Roman"/>
          <w:color w:val="000000" w:themeColor="text1"/>
          <w:sz w:val="24"/>
          <w:szCs w:val="24"/>
        </w:rPr>
        <w:t>three</w:t>
      </w:r>
      <w:r w:rsidR="00DC4A58" w:rsidRPr="0027081C">
        <w:rPr>
          <w:rFonts w:ascii="Times New Roman" w:hAnsi="Times New Roman" w:cs="Times New Roman"/>
          <w:color w:val="000000" w:themeColor="text1"/>
          <w:sz w:val="24"/>
          <w:szCs w:val="24"/>
        </w:rPr>
        <w:t xml:space="preserve"> </w:t>
      </w:r>
      <w:proofErr w:type="gramStart"/>
      <w:r w:rsidR="00DC4A58" w:rsidRPr="0027081C">
        <w:rPr>
          <w:rFonts w:ascii="Times New Roman" w:hAnsi="Times New Roman" w:cs="Times New Roman"/>
          <w:color w:val="000000" w:themeColor="text1"/>
          <w:sz w:val="24"/>
          <w:szCs w:val="24"/>
        </w:rPr>
        <w:t>transgender</w:t>
      </w:r>
      <w:proofErr w:type="gramEnd"/>
      <w:r w:rsidR="00DC4A58" w:rsidRPr="0027081C">
        <w:rPr>
          <w:rFonts w:ascii="Times New Roman" w:hAnsi="Times New Roman" w:cs="Times New Roman"/>
          <w:color w:val="000000" w:themeColor="text1"/>
          <w:sz w:val="24"/>
          <w:szCs w:val="24"/>
        </w:rPr>
        <w:t xml:space="preserve">; </w:t>
      </w:r>
      <w:r w:rsidR="00DC4A58" w:rsidRPr="0027081C">
        <w:rPr>
          <w:rFonts w:ascii="Times New Roman" w:hAnsi="Times New Roman" w:cs="Times New Roman"/>
          <w:i/>
          <w:color w:val="000000" w:themeColor="text1"/>
          <w:sz w:val="24"/>
          <w:szCs w:val="24"/>
        </w:rPr>
        <w:t>M</w:t>
      </w:r>
      <w:r w:rsidR="00DC4A58" w:rsidRPr="0027081C">
        <w:rPr>
          <w:rFonts w:ascii="Times New Roman" w:hAnsi="Times New Roman" w:cs="Times New Roman"/>
          <w:i/>
          <w:color w:val="000000" w:themeColor="text1"/>
          <w:sz w:val="24"/>
          <w:szCs w:val="24"/>
          <w:vertAlign w:val="subscript"/>
        </w:rPr>
        <w:t>age</w:t>
      </w:r>
      <w:r w:rsidR="00DC4A58" w:rsidRPr="0027081C">
        <w:rPr>
          <w:rFonts w:ascii="Times New Roman" w:hAnsi="Times New Roman" w:cs="Times New Roman"/>
          <w:color w:val="000000" w:themeColor="text1"/>
          <w:sz w:val="24"/>
          <w:szCs w:val="24"/>
          <w:vertAlign w:val="subscript"/>
        </w:rPr>
        <w:t xml:space="preserve"> </w:t>
      </w:r>
      <w:r w:rsidR="00DC4A58" w:rsidRPr="0027081C">
        <w:rPr>
          <w:rFonts w:ascii="Times New Roman" w:hAnsi="Times New Roman" w:cs="Times New Roman"/>
          <w:color w:val="000000" w:themeColor="text1"/>
          <w:sz w:val="24"/>
          <w:szCs w:val="24"/>
        </w:rPr>
        <w:t xml:space="preserve">= 36.97, </w:t>
      </w:r>
      <w:r w:rsidR="00DC4A58" w:rsidRPr="0027081C">
        <w:rPr>
          <w:rFonts w:ascii="Times New Roman" w:hAnsi="Times New Roman" w:cs="Times New Roman"/>
          <w:i/>
          <w:color w:val="000000" w:themeColor="text1"/>
          <w:sz w:val="24"/>
          <w:szCs w:val="24"/>
        </w:rPr>
        <w:t>SD</w:t>
      </w:r>
      <w:r w:rsidR="00DC4A58" w:rsidRPr="0097524B">
        <w:rPr>
          <w:rFonts w:ascii="Times New Roman" w:hAnsi="Times New Roman" w:cs="Times New Roman"/>
          <w:color w:val="000000" w:themeColor="text1"/>
          <w:sz w:val="24"/>
          <w:szCs w:val="24"/>
        </w:rPr>
        <w:t xml:space="preserve"> = 11.71) </w:t>
      </w:r>
      <w:r w:rsidR="00DC4A58" w:rsidRPr="0097524B">
        <w:rPr>
          <w:rFonts w:ascii="Times New Roman" w:hAnsi="Times New Roman" w:cs="Times New Roman"/>
          <w:sz w:val="24"/>
          <w:szCs w:val="24"/>
        </w:rPr>
        <w:t xml:space="preserve">were </w:t>
      </w:r>
      <w:r w:rsidR="004E2C55" w:rsidRPr="0097524B">
        <w:rPr>
          <w:rFonts w:ascii="Times New Roman" w:hAnsi="Times New Roman" w:cs="Times New Roman"/>
          <w:sz w:val="24"/>
          <w:szCs w:val="24"/>
        </w:rPr>
        <w:t>recruited</w:t>
      </w:r>
      <w:r w:rsidR="00DC4A58" w:rsidRPr="0097524B">
        <w:rPr>
          <w:rFonts w:ascii="Times New Roman" w:hAnsi="Times New Roman" w:cs="Times New Roman"/>
          <w:sz w:val="24"/>
          <w:szCs w:val="24"/>
        </w:rPr>
        <w:t xml:space="preserve"> via </w:t>
      </w:r>
      <w:r w:rsidR="00824EFE" w:rsidRPr="0097524B">
        <w:rPr>
          <w:rFonts w:ascii="Times New Roman" w:hAnsi="Times New Roman" w:cs="Times New Roman"/>
          <w:sz w:val="24"/>
          <w:szCs w:val="24"/>
        </w:rPr>
        <w:t>the</w:t>
      </w:r>
      <w:r w:rsidR="00D87954" w:rsidRPr="0097524B">
        <w:rPr>
          <w:rFonts w:ascii="Times New Roman" w:hAnsi="Times New Roman" w:cs="Times New Roman"/>
          <w:sz w:val="24"/>
          <w:szCs w:val="24"/>
        </w:rPr>
        <w:t xml:space="preserve"> online recruitment platform</w:t>
      </w:r>
      <w:r w:rsidR="00980279" w:rsidRPr="0097524B">
        <w:rPr>
          <w:rFonts w:ascii="Times New Roman" w:hAnsi="Times New Roman" w:cs="Times New Roman"/>
          <w:sz w:val="24"/>
          <w:szCs w:val="24"/>
        </w:rPr>
        <w:t>,</w:t>
      </w:r>
      <w:r w:rsidR="00D87954" w:rsidRPr="0097524B">
        <w:rPr>
          <w:rFonts w:ascii="Times New Roman" w:hAnsi="Times New Roman" w:cs="Times New Roman"/>
          <w:sz w:val="24"/>
          <w:szCs w:val="24"/>
        </w:rPr>
        <w:t xml:space="preserve"> </w:t>
      </w:r>
      <w:r w:rsidR="00DC4A58" w:rsidRPr="0097524B">
        <w:rPr>
          <w:rFonts w:ascii="Times New Roman" w:hAnsi="Times New Roman" w:cs="Times New Roman"/>
          <w:i/>
          <w:sz w:val="24"/>
          <w:szCs w:val="24"/>
        </w:rPr>
        <w:t>Prolific Academic</w:t>
      </w:r>
      <w:r w:rsidR="00D46285" w:rsidRPr="0097524B">
        <w:rPr>
          <w:rFonts w:ascii="Times New Roman" w:hAnsi="Times New Roman" w:cs="Times New Roman"/>
          <w:sz w:val="24"/>
          <w:szCs w:val="24"/>
        </w:rPr>
        <w:t xml:space="preserve">. </w:t>
      </w:r>
      <w:r w:rsidR="00BE085A">
        <w:rPr>
          <w:rFonts w:ascii="Times New Roman" w:hAnsi="Times New Roman" w:cs="Times New Roman"/>
          <w:sz w:val="24"/>
          <w:szCs w:val="24"/>
        </w:rPr>
        <w:t xml:space="preserve"> </w:t>
      </w:r>
      <w:r w:rsidR="0092273D" w:rsidRPr="0097524B">
        <w:rPr>
          <w:rFonts w:ascii="Times New Roman" w:hAnsi="Times New Roman" w:cs="Times New Roman"/>
          <w:sz w:val="24"/>
          <w:szCs w:val="24"/>
        </w:rPr>
        <w:t>All participants were</w:t>
      </w:r>
      <w:r w:rsidR="00DC4A58" w:rsidRPr="0097524B">
        <w:rPr>
          <w:rFonts w:ascii="Times New Roman" w:hAnsi="Times New Roman" w:cs="Times New Roman"/>
          <w:sz w:val="24"/>
          <w:szCs w:val="24"/>
        </w:rPr>
        <w:t xml:space="preserve"> </w:t>
      </w:r>
      <w:r w:rsidR="0092273D" w:rsidRPr="0097524B">
        <w:rPr>
          <w:rFonts w:ascii="Times New Roman" w:hAnsi="Times New Roman" w:cs="Times New Roman"/>
          <w:sz w:val="24"/>
          <w:szCs w:val="24"/>
        </w:rPr>
        <w:t>resident</w:t>
      </w:r>
      <w:r w:rsidR="00DC4A58" w:rsidRPr="0097524B">
        <w:rPr>
          <w:rFonts w:ascii="Times New Roman" w:hAnsi="Times New Roman" w:cs="Times New Roman"/>
          <w:sz w:val="24"/>
          <w:szCs w:val="24"/>
        </w:rPr>
        <w:t xml:space="preserve"> in the UK.  </w:t>
      </w:r>
      <w:r w:rsidR="0092273D" w:rsidRPr="0097524B">
        <w:rPr>
          <w:rFonts w:ascii="Times New Roman" w:hAnsi="Times New Roman" w:cs="Times New Roman"/>
          <w:sz w:val="24"/>
          <w:szCs w:val="24"/>
        </w:rPr>
        <w:t xml:space="preserve">The predictor variables </w:t>
      </w:r>
      <w:r w:rsidR="00824EFE" w:rsidRPr="0097524B">
        <w:rPr>
          <w:rFonts w:ascii="Times New Roman" w:hAnsi="Times New Roman" w:cs="Times New Roman"/>
          <w:sz w:val="24"/>
          <w:szCs w:val="24"/>
        </w:rPr>
        <w:t xml:space="preserve">were </w:t>
      </w:r>
      <w:r w:rsidR="0092273D" w:rsidRPr="0097524B">
        <w:rPr>
          <w:rFonts w:ascii="Times New Roman" w:hAnsi="Times New Roman" w:cs="Times New Roman"/>
          <w:sz w:val="24"/>
          <w:szCs w:val="24"/>
        </w:rPr>
        <w:t>comprised of</w:t>
      </w:r>
      <w:r w:rsidR="00DC4A58" w:rsidRPr="0097524B">
        <w:rPr>
          <w:rFonts w:ascii="Times New Roman" w:hAnsi="Times New Roman" w:cs="Times New Roman"/>
          <w:sz w:val="24"/>
          <w:szCs w:val="24"/>
        </w:rPr>
        <w:t xml:space="preserve"> personality traits (</w:t>
      </w:r>
      <w:r w:rsidR="00355E34" w:rsidRPr="0097524B">
        <w:rPr>
          <w:rFonts w:ascii="Times New Roman" w:hAnsi="Times New Roman" w:cs="Times New Roman"/>
          <w:sz w:val="24"/>
          <w:szCs w:val="24"/>
        </w:rPr>
        <w:t>H</w:t>
      </w:r>
      <w:r w:rsidR="00DC4A58" w:rsidRPr="0097524B">
        <w:rPr>
          <w:rFonts w:ascii="Times New Roman" w:hAnsi="Times New Roman" w:cs="Times New Roman"/>
          <w:sz w:val="24"/>
          <w:szCs w:val="24"/>
        </w:rPr>
        <w:t>onesty-</w:t>
      </w:r>
      <w:r w:rsidR="00355E34" w:rsidRPr="0097524B">
        <w:rPr>
          <w:rFonts w:ascii="Times New Roman" w:hAnsi="Times New Roman" w:cs="Times New Roman"/>
          <w:sz w:val="24"/>
          <w:szCs w:val="24"/>
        </w:rPr>
        <w:t>H</w:t>
      </w:r>
      <w:r w:rsidR="00DC4A58" w:rsidRPr="0097524B">
        <w:rPr>
          <w:rFonts w:ascii="Times New Roman" w:hAnsi="Times New Roman" w:cs="Times New Roman"/>
          <w:sz w:val="24"/>
          <w:szCs w:val="24"/>
        </w:rPr>
        <w:t xml:space="preserve">umility; </w:t>
      </w:r>
      <w:r w:rsidR="00355E34" w:rsidRPr="0097524B">
        <w:rPr>
          <w:rFonts w:ascii="Times New Roman" w:hAnsi="Times New Roman" w:cs="Times New Roman"/>
          <w:sz w:val="24"/>
          <w:szCs w:val="24"/>
        </w:rPr>
        <w:t>A</w:t>
      </w:r>
      <w:r w:rsidR="00DC4A58" w:rsidRPr="0097524B">
        <w:rPr>
          <w:rFonts w:ascii="Times New Roman" w:hAnsi="Times New Roman" w:cs="Times New Roman"/>
          <w:sz w:val="24"/>
          <w:szCs w:val="24"/>
        </w:rPr>
        <w:t>greeableness-</w:t>
      </w:r>
      <w:r w:rsidR="00355E34" w:rsidRPr="0097524B">
        <w:rPr>
          <w:rFonts w:ascii="Times New Roman" w:hAnsi="Times New Roman" w:cs="Times New Roman"/>
          <w:sz w:val="24"/>
          <w:szCs w:val="24"/>
        </w:rPr>
        <w:t>A</w:t>
      </w:r>
      <w:r w:rsidR="00DC4A58" w:rsidRPr="0097524B">
        <w:rPr>
          <w:rFonts w:ascii="Times New Roman" w:hAnsi="Times New Roman" w:cs="Times New Roman"/>
          <w:sz w:val="24"/>
          <w:szCs w:val="24"/>
        </w:rPr>
        <w:t xml:space="preserve">nger; </w:t>
      </w:r>
      <w:r w:rsidR="00355E34" w:rsidRPr="0097524B">
        <w:rPr>
          <w:rFonts w:ascii="Times New Roman" w:hAnsi="Times New Roman" w:cs="Times New Roman"/>
          <w:sz w:val="24"/>
          <w:szCs w:val="24"/>
        </w:rPr>
        <w:t>C</w:t>
      </w:r>
      <w:r w:rsidR="00DC4A58" w:rsidRPr="0097524B">
        <w:rPr>
          <w:rFonts w:ascii="Times New Roman" w:hAnsi="Times New Roman" w:cs="Times New Roman"/>
          <w:sz w:val="24"/>
          <w:szCs w:val="24"/>
        </w:rPr>
        <w:t>onscientiousness</w:t>
      </w:r>
      <w:r w:rsidR="00DC4A58" w:rsidRPr="004E2C55">
        <w:rPr>
          <w:rFonts w:ascii="Times New Roman" w:hAnsi="Times New Roman" w:cs="Times New Roman"/>
          <w:sz w:val="24"/>
          <w:szCs w:val="24"/>
        </w:rPr>
        <w:t xml:space="preserve">; </w:t>
      </w:r>
      <w:r w:rsidR="00355E34">
        <w:rPr>
          <w:rFonts w:ascii="Times New Roman" w:hAnsi="Times New Roman" w:cs="Times New Roman"/>
          <w:sz w:val="24"/>
          <w:szCs w:val="24"/>
        </w:rPr>
        <w:t>E</w:t>
      </w:r>
      <w:r w:rsidR="00DC4A58" w:rsidRPr="004E2C55">
        <w:rPr>
          <w:rFonts w:ascii="Times New Roman" w:hAnsi="Times New Roman" w:cs="Times New Roman"/>
          <w:sz w:val="24"/>
          <w:szCs w:val="24"/>
        </w:rPr>
        <w:t xml:space="preserve">motionality; </w:t>
      </w:r>
      <w:r w:rsidR="00355E34">
        <w:rPr>
          <w:rFonts w:ascii="Times New Roman" w:hAnsi="Times New Roman" w:cs="Times New Roman"/>
          <w:sz w:val="24"/>
          <w:szCs w:val="24"/>
        </w:rPr>
        <w:t>E</w:t>
      </w:r>
      <w:r w:rsidR="00DC4A58" w:rsidRPr="004E2C55">
        <w:rPr>
          <w:rFonts w:ascii="Times New Roman" w:hAnsi="Times New Roman" w:cs="Times New Roman"/>
          <w:sz w:val="24"/>
          <w:szCs w:val="24"/>
        </w:rPr>
        <w:t xml:space="preserve">xtraversion; </w:t>
      </w:r>
      <w:r w:rsidR="00355E34">
        <w:rPr>
          <w:rFonts w:ascii="Times New Roman" w:hAnsi="Times New Roman" w:cs="Times New Roman"/>
          <w:sz w:val="24"/>
          <w:szCs w:val="24"/>
        </w:rPr>
        <w:t>O</w:t>
      </w:r>
      <w:r w:rsidR="00DC4A58" w:rsidRPr="004E2C55">
        <w:rPr>
          <w:rFonts w:ascii="Times New Roman" w:hAnsi="Times New Roman" w:cs="Times New Roman"/>
          <w:sz w:val="24"/>
          <w:szCs w:val="24"/>
        </w:rPr>
        <w:t xml:space="preserve">penness to </w:t>
      </w:r>
      <w:r w:rsidR="00355E34">
        <w:rPr>
          <w:rFonts w:ascii="Times New Roman" w:hAnsi="Times New Roman" w:cs="Times New Roman"/>
          <w:sz w:val="24"/>
          <w:szCs w:val="24"/>
        </w:rPr>
        <w:t>E</w:t>
      </w:r>
      <w:r w:rsidR="00825335">
        <w:rPr>
          <w:rFonts w:ascii="Times New Roman" w:hAnsi="Times New Roman" w:cs="Times New Roman"/>
          <w:sz w:val="24"/>
          <w:szCs w:val="24"/>
        </w:rPr>
        <w:t xml:space="preserve">xperience), morality identity, </w:t>
      </w:r>
      <w:r w:rsidR="00DC4A58" w:rsidRPr="004E2C55">
        <w:rPr>
          <w:rFonts w:ascii="Times New Roman" w:hAnsi="Times New Roman" w:cs="Times New Roman"/>
          <w:sz w:val="24"/>
          <w:szCs w:val="24"/>
        </w:rPr>
        <w:t xml:space="preserve">and </w:t>
      </w:r>
      <w:r w:rsidR="0092273D">
        <w:rPr>
          <w:rFonts w:ascii="Times New Roman" w:hAnsi="Times New Roman" w:cs="Times New Roman"/>
          <w:sz w:val="24"/>
          <w:szCs w:val="24"/>
        </w:rPr>
        <w:t>belief in conspiracy theories</w:t>
      </w:r>
      <w:r w:rsidR="00DC4A58" w:rsidRPr="004E2C55">
        <w:rPr>
          <w:rFonts w:ascii="Times New Roman" w:hAnsi="Times New Roman" w:cs="Times New Roman"/>
          <w:sz w:val="24"/>
          <w:szCs w:val="24"/>
        </w:rPr>
        <w:t xml:space="preserve"> (</w:t>
      </w:r>
      <w:r w:rsidR="0017047A">
        <w:rPr>
          <w:rFonts w:ascii="Times New Roman" w:hAnsi="Times New Roman" w:cs="Times New Roman"/>
          <w:sz w:val="24"/>
          <w:szCs w:val="24"/>
        </w:rPr>
        <w:t>general</w:t>
      </w:r>
      <w:r w:rsidR="00DC4A58" w:rsidRPr="004E2C55">
        <w:rPr>
          <w:rFonts w:ascii="Times New Roman" w:hAnsi="Times New Roman" w:cs="Times New Roman"/>
          <w:sz w:val="24"/>
          <w:szCs w:val="24"/>
        </w:rPr>
        <w:t xml:space="preserve"> and </w:t>
      </w:r>
      <w:r w:rsidR="001678F4">
        <w:rPr>
          <w:rFonts w:ascii="Times New Roman" w:hAnsi="Times New Roman" w:cs="Times New Roman"/>
          <w:sz w:val="24"/>
          <w:szCs w:val="24"/>
        </w:rPr>
        <w:t>specific</w:t>
      </w:r>
      <w:r w:rsidR="00DC4A58" w:rsidRPr="004E2C55">
        <w:rPr>
          <w:rFonts w:ascii="Times New Roman" w:hAnsi="Times New Roman" w:cs="Times New Roman"/>
          <w:sz w:val="24"/>
          <w:szCs w:val="24"/>
        </w:rPr>
        <w:t>)</w:t>
      </w:r>
      <w:r w:rsidR="00190222">
        <w:rPr>
          <w:rFonts w:ascii="Times New Roman" w:hAnsi="Times New Roman" w:cs="Times New Roman"/>
          <w:sz w:val="24"/>
          <w:szCs w:val="24"/>
        </w:rPr>
        <w:t>,</w:t>
      </w:r>
      <w:r w:rsidR="00D87954">
        <w:rPr>
          <w:rFonts w:ascii="Times New Roman" w:hAnsi="Times New Roman" w:cs="Times New Roman"/>
          <w:sz w:val="24"/>
          <w:szCs w:val="24"/>
        </w:rPr>
        <w:t xml:space="preserve"> and th</w:t>
      </w:r>
      <w:r w:rsidR="0092273D">
        <w:rPr>
          <w:rFonts w:ascii="Times New Roman" w:hAnsi="Times New Roman" w:cs="Times New Roman"/>
          <w:sz w:val="24"/>
          <w:szCs w:val="24"/>
        </w:rPr>
        <w:t xml:space="preserve">e </w:t>
      </w:r>
      <w:r w:rsidR="0093217A">
        <w:rPr>
          <w:rFonts w:ascii="Times New Roman" w:hAnsi="Times New Roman" w:cs="Times New Roman"/>
          <w:sz w:val="24"/>
          <w:szCs w:val="24"/>
        </w:rPr>
        <w:t>criterion</w:t>
      </w:r>
      <w:r w:rsidR="0092273D">
        <w:rPr>
          <w:rFonts w:ascii="Times New Roman" w:hAnsi="Times New Roman" w:cs="Times New Roman"/>
          <w:sz w:val="24"/>
          <w:szCs w:val="24"/>
        </w:rPr>
        <w:t xml:space="preserve"> variable was a measure of participants</w:t>
      </w:r>
      <w:r w:rsidR="009E3983">
        <w:rPr>
          <w:rFonts w:ascii="Times New Roman" w:hAnsi="Times New Roman" w:cs="Times New Roman"/>
          <w:sz w:val="24"/>
          <w:szCs w:val="24"/>
        </w:rPr>
        <w:t>’</w:t>
      </w:r>
      <w:r w:rsidR="0092273D">
        <w:rPr>
          <w:rFonts w:ascii="Times New Roman" w:hAnsi="Times New Roman" w:cs="Times New Roman"/>
          <w:sz w:val="24"/>
          <w:szCs w:val="24"/>
        </w:rPr>
        <w:t xml:space="preserve"> </w:t>
      </w:r>
      <w:r w:rsidR="00DE7307" w:rsidRPr="00A50CD5">
        <w:rPr>
          <w:rFonts w:ascii="Times New Roman" w:hAnsi="Times New Roman" w:cs="Times New Roman"/>
          <w:noProof/>
          <w:sz w:val="24"/>
          <w:szCs w:val="24"/>
        </w:rPr>
        <w:t>ever</w:t>
      </w:r>
      <w:r w:rsidR="00A50CD5" w:rsidRPr="00A50CD5">
        <w:rPr>
          <w:rFonts w:ascii="Times New Roman" w:hAnsi="Times New Roman" w:cs="Times New Roman"/>
          <w:noProof/>
          <w:sz w:val="24"/>
          <w:szCs w:val="24"/>
        </w:rPr>
        <w:t>y</w:t>
      </w:r>
      <w:r w:rsidR="00DE7307" w:rsidRPr="00A50CD5">
        <w:rPr>
          <w:rFonts w:ascii="Times New Roman" w:hAnsi="Times New Roman" w:cs="Times New Roman"/>
          <w:noProof/>
          <w:sz w:val="24"/>
          <w:szCs w:val="24"/>
        </w:rPr>
        <w:t>day</w:t>
      </w:r>
      <w:r w:rsidR="00DE7307">
        <w:rPr>
          <w:rFonts w:ascii="Times New Roman" w:hAnsi="Times New Roman" w:cs="Times New Roman"/>
          <w:sz w:val="24"/>
          <w:szCs w:val="24"/>
        </w:rPr>
        <w:t xml:space="preserve"> criminal behaviour</w:t>
      </w:r>
      <w:r w:rsidR="0049528E">
        <w:rPr>
          <w:rFonts w:ascii="Times New Roman" w:hAnsi="Times New Roman" w:cs="Times New Roman"/>
          <w:sz w:val="24"/>
          <w:szCs w:val="24"/>
        </w:rPr>
        <w:t>.</w:t>
      </w:r>
    </w:p>
    <w:p w14:paraId="09AB3249" w14:textId="77777777" w:rsidR="00836226" w:rsidRDefault="00836226" w:rsidP="00C53B97">
      <w:pPr>
        <w:spacing w:after="0" w:line="480" w:lineRule="auto"/>
        <w:rPr>
          <w:rFonts w:ascii="Times New Roman" w:hAnsi="Times New Roman" w:cs="Times New Roman"/>
          <w:b/>
          <w:sz w:val="24"/>
          <w:szCs w:val="24"/>
        </w:rPr>
      </w:pPr>
    </w:p>
    <w:p w14:paraId="3A69E23A" w14:textId="6CC2D67C" w:rsidR="004E2C55" w:rsidRDefault="00DC4A58" w:rsidP="00C53B97">
      <w:pPr>
        <w:spacing w:after="0" w:line="480" w:lineRule="auto"/>
        <w:rPr>
          <w:rFonts w:ascii="Times New Roman" w:hAnsi="Times New Roman" w:cs="Times New Roman"/>
          <w:b/>
          <w:sz w:val="24"/>
          <w:szCs w:val="24"/>
        </w:rPr>
      </w:pPr>
      <w:r w:rsidRPr="004E2C55">
        <w:rPr>
          <w:rFonts w:ascii="Times New Roman" w:hAnsi="Times New Roman" w:cs="Times New Roman"/>
          <w:b/>
          <w:sz w:val="24"/>
          <w:szCs w:val="24"/>
        </w:rPr>
        <w:lastRenderedPageBreak/>
        <w:t>Materials and procedure</w:t>
      </w:r>
    </w:p>
    <w:p w14:paraId="0B18ADAE" w14:textId="4E2E2871" w:rsidR="0092273D" w:rsidRDefault="00DC4A58" w:rsidP="00A74CE7">
      <w:pPr>
        <w:spacing w:after="0" w:line="480" w:lineRule="auto"/>
        <w:ind w:firstLine="720"/>
        <w:rPr>
          <w:rFonts w:ascii="Times New Roman" w:hAnsi="Times New Roman" w:cs="Times New Roman"/>
          <w:sz w:val="24"/>
          <w:szCs w:val="24"/>
        </w:rPr>
      </w:pPr>
      <w:r w:rsidRPr="004E2C55">
        <w:rPr>
          <w:rFonts w:ascii="Times New Roman" w:hAnsi="Times New Roman" w:cs="Times New Roman"/>
          <w:sz w:val="24"/>
          <w:szCs w:val="24"/>
        </w:rPr>
        <w:t xml:space="preserve">Participants </w:t>
      </w:r>
      <w:r w:rsidR="00543A03">
        <w:rPr>
          <w:rFonts w:ascii="Times New Roman" w:hAnsi="Times New Roman" w:cs="Times New Roman"/>
          <w:sz w:val="24"/>
          <w:szCs w:val="24"/>
        </w:rPr>
        <w:t>provided</w:t>
      </w:r>
      <w:r w:rsidR="00543A03" w:rsidRPr="004E2C55">
        <w:rPr>
          <w:rFonts w:ascii="Times New Roman" w:hAnsi="Times New Roman" w:cs="Times New Roman"/>
          <w:sz w:val="24"/>
          <w:szCs w:val="24"/>
        </w:rPr>
        <w:t xml:space="preserve"> </w:t>
      </w:r>
      <w:r w:rsidRPr="004E2C55">
        <w:rPr>
          <w:rFonts w:ascii="Times New Roman" w:hAnsi="Times New Roman" w:cs="Times New Roman"/>
          <w:sz w:val="24"/>
          <w:szCs w:val="24"/>
        </w:rPr>
        <w:t xml:space="preserve">their </w:t>
      </w:r>
      <w:r w:rsidR="00014267">
        <w:rPr>
          <w:rFonts w:ascii="Times New Roman" w:hAnsi="Times New Roman" w:cs="Times New Roman"/>
          <w:sz w:val="24"/>
          <w:szCs w:val="24"/>
        </w:rPr>
        <w:t xml:space="preserve">informed </w:t>
      </w:r>
      <w:r w:rsidRPr="004E2C55">
        <w:rPr>
          <w:rFonts w:ascii="Times New Roman" w:hAnsi="Times New Roman" w:cs="Times New Roman"/>
          <w:sz w:val="24"/>
          <w:szCs w:val="24"/>
        </w:rPr>
        <w:t>consent before</w:t>
      </w:r>
      <w:r w:rsidR="00671434">
        <w:rPr>
          <w:rFonts w:ascii="Times New Roman" w:hAnsi="Times New Roman" w:cs="Times New Roman"/>
          <w:sz w:val="24"/>
          <w:szCs w:val="24"/>
        </w:rPr>
        <w:t xml:space="preserve"> the</w:t>
      </w:r>
      <w:r w:rsidRPr="004E2C55">
        <w:rPr>
          <w:rFonts w:ascii="Times New Roman" w:hAnsi="Times New Roman" w:cs="Times New Roman"/>
          <w:sz w:val="24"/>
          <w:szCs w:val="24"/>
        </w:rPr>
        <w:t xml:space="preserve"> </w:t>
      </w:r>
      <w:r w:rsidRPr="00671434">
        <w:rPr>
          <w:rFonts w:ascii="Times New Roman" w:hAnsi="Times New Roman" w:cs="Times New Roman"/>
          <w:noProof/>
          <w:sz w:val="24"/>
          <w:szCs w:val="24"/>
        </w:rPr>
        <w:t>commencement</w:t>
      </w:r>
      <w:r w:rsidRPr="004E2C55">
        <w:rPr>
          <w:rFonts w:ascii="Times New Roman" w:hAnsi="Times New Roman" w:cs="Times New Roman"/>
          <w:sz w:val="24"/>
          <w:szCs w:val="24"/>
        </w:rPr>
        <w:t xml:space="preserve"> of the survey. </w:t>
      </w:r>
      <w:r w:rsidR="0092273D">
        <w:rPr>
          <w:rFonts w:ascii="Times New Roman" w:hAnsi="Times New Roman" w:cs="Times New Roman"/>
          <w:sz w:val="24"/>
          <w:szCs w:val="24"/>
        </w:rPr>
        <w:t xml:space="preserve"> First, </w:t>
      </w:r>
      <w:r w:rsidR="003F7E84">
        <w:rPr>
          <w:rFonts w:ascii="Times New Roman" w:hAnsi="Times New Roman" w:cs="Times New Roman"/>
          <w:sz w:val="24"/>
          <w:szCs w:val="24"/>
        </w:rPr>
        <w:t>participants</w:t>
      </w:r>
      <w:r w:rsidR="0092273D">
        <w:rPr>
          <w:rFonts w:ascii="Times New Roman" w:hAnsi="Times New Roman" w:cs="Times New Roman"/>
          <w:sz w:val="24"/>
          <w:szCs w:val="24"/>
        </w:rPr>
        <w:t xml:space="preserve"> were asked to complete a series of personality measures taken from </w:t>
      </w:r>
      <w:r w:rsidR="00014267">
        <w:rPr>
          <w:rFonts w:ascii="Times New Roman" w:hAnsi="Times New Roman" w:cs="Times New Roman"/>
          <w:sz w:val="24"/>
          <w:szCs w:val="24"/>
        </w:rPr>
        <w:t xml:space="preserve">the HEXACO–60 (H60, </w:t>
      </w:r>
      <w:r w:rsidR="0092273D" w:rsidRPr="004E2C55">
        <w:rPr>
          <w:rFonts w:ascii="Times New Roman" w:hAnsi="Times New Roman" w:cs="Times New Roman"/>
          <w:sz w:val="24"/>
          <w:szCs w:val="24"/>
        </w:rPr>
        <w:t xml:space="preserve">Lee &amp; Ashton, 2004) which included six 10-item subscales.  </w:t>
      </w:r>
      <w:r w:rsidR="00190222">
        <w:rPr>
          <w:rFonts w:ascii="Times New Roman" w:hAnsi="Times New Roman" w:cs="Times New Roman"/>
          <w:sz w:val="24"/>
          <w:szCs w:val="24"/>
        </w:rPr>
        <w:t>T</w:t>
      </w:r>
      <w:r w:rsidR="005B7A34">
        <w:rPr>
          <w:rFonts w:ascii="Times New Roman" w:hAnsi="Times New Roman" w:cs="Times New Roman"/>
          <w:sz w:val="24"/>
          <w:szCs w:val="24"/>
        </w:rPr>
        <w:t xml:space="preserve">hese were </w:t>
      </w:r>
      <w:r w:rsidR="0092273D" w:rsidRPr="004E2C55">
        <w:rPr>
          <w:rFonts w:ascii="Times New Roman" w:hAnsi="Times New Roman" w:cs="Times New Roman"/>
          <w:sz w:val="24"/>
          <w:szCs w:val="24"/>
        </w:rPr>
        <w:t xml:space="preserve">Honesty-Humility (e.g. </w:t>
      </w:r>
      <w:r w:rsidR="0092273D" w:rsidRPr="004E2C55">
        <w:rPr>
          <w:rFonts w:ascii="Times New Roman" w:hAnsi="Times New Roman" w:cs="Times New Roman"/>
          <w:i/>
          <w:sz w:val="24"/>
          <w:szCs w:val="24"/>
        </w:rPr>
        <w:t xml:space="preserve">“I wouldn’t use ﬂattery to get a raise or promotion at work, even if I thought it would succeed” </w:t>
      </w:r>
      <w:bookmarkStart w:id="11" w:name="_Hlk489106070"/>
      <w:bookmarkStart w:id="12" w:name="_Hlk489106311"/>
      <w:r w:rsidR="0092273D" w:rsidRPr="004E2C55">
        <w:rPr>
          <w:rFonts w:ascii="Times New Roman" w:hAnsi="Times New Roman" w:cs="Times New Roman"/>
          <w:i/>
          <w:sz w:val="24"/>
          <w:szCs w:val="24"/>
        </w:rPr>
        <w:t>α =</w:t>
      </w:r>
      <w:r w:rsidR="0092273D" w:rsidRPr="00013D3E">
        <w:rPr>
          <w:rFonts w:ascii="Times New Roman" w:hAnsi="Times New Roman" w:cs="Times New Roman"/>
          <w:sz w:val="24"/>
          <w:szCs w:val="24"/>
        </w:rPr>
        <w:t>.78</w:t>
      </w:r>
      <w:r w:rsidR="0092273D" w:rsidRPr="004E2C55">
        <w:rPr>
          <w:rFonts w:ascii="Times New Roman" w:hAnsi="Times New Roman" w:cs="Times New Roman"/>
          <w:sz w:val="24"/>
          <w:szCs w:val="24"/>
        </w:rPr>
        <w:t>)</w:t>
      </w:r>
      <w:bookmarkEnd w:id="11"/>
      <w:r w:rsidR="0092273D" w:rsidRPr="004E2C55">
        <w:rPr>
          <w:rFonts w:ascii="Times New Roman" w:hAnsi="Times New Roman" w:cs="Times New Roman"/>
          <w:sz w:val="24"/>
          <w:szCs w:val="24"/>
        </w:rPr>
        <w:t xml:space="preserve">, </w:t>
      </w:r>
      <w:bookmarkEnd w:id="12"/>
      <w:r w:rsidR="0092273D" w:rsidRPr="004E2C55">
        <w:rPr>
          <w:rFonts w:ascii="Times New Roman" w:hAnsi="Times New Roman" w:cs="Times New Roman"/>
          <w:sz w:val="24"/>
          <w:szCs w:val="24"/>
        </w:rPr>
        <w:t>Extraversion (e.g. “</w:t>
      </w:r>
      <w:r w:rsidR="0092273D" w:rsidRPr="004E2C55">
        <w:rPr>
          <w:rFonts w:ascii="Times New Roman" w:hAnsi="Times New Roman" w:cs="Times New Roman"/>
          <w:i/>
          <w:sz w:val="24"/>
          <w:szCs w:val="24"/>
        </w:rPr>
        <w:t xml:space="preserve">I feel reasonably satisﬁed with myself overall.” </w:t>
      </w:r>
      <w:bookmarkStart w:id="13" w:name="_Hlk489106152"/>
      <w:r w:rsidR="0092273D" w:rsidRPr="004E2C55">
        <w:rPr>
          <w:rFonts w:ascii="Times New Roman" w:hAnsi="Times New Roman" w:cs="Times New Roman"/>
          <w:i/>
          <w:sz w:val="24"/>
          <w:szCs w:val="24"/>
        </w:rPr>
        <w:t xml:space="preserve">α = </w:t>
      </w:r>
      <w:r w:rsidR="0092273D" w:rsidRPr="00013D3E">
        <w:rPr>
          <w:rFonts w:ascii="Times New Roman" w:hAnsi="Times New Roman" w:cs="Times New Roman"/>
          <w:sz w:val="24"/>
          <w:szCs w:val="24"/>
        </w:rPr>
        <w:t>.95</w:t>
      </w:r>
      <w:r w:rsidR="0092273D" w:rsidRPr="004E2C55">
        <w:rPr>
          <w:rFonts w:ascii="Times New Roman" w:hAnsi="Times New Roman" w:cs="Times New Roman"/>
          <w:sz w:val="24"/>
          <w:szCs w:val="24"/>
        </w:rPr>
        <w:t xml:space="preserve">), </w:t>
      </w:r>
      <w:bookmarkEnd w:id="13"/>
      <w:r w:rsidR="0092273D" w:rsidRPr="004E2C55">
        <w:rPr>
          <w:rFonts w:ascii="Times New Roman" w:hAnsi="Times New Roman" w:cs="Times New Roman"/>
          <w:sz w:val="24"/>
          <w:szCs w:val="24"/>
        </w:rPr>
        <w:t xml:space="preserve">Openness to Experience (e.g. </w:t>
      </w:r>
      <w:r w:rsidR="0092273D" w:rsidRPr="004E2C55">
        <w:rPr>
          <w:rFonts w:ascii="Times New Roman" w:hAnsi="Times New Roman" w:cs="Times New Roman"/>
          <w:i/>
          <w:sz w:val="24"/>
          <w:szCs w:val="24"/>
        </w:rPr>
        <w:t>“I would be quite bored by a visit to an art gallery” α = .</w:t>
      </w:r>
      <w:r w:rsidR="0092273D" w:rsidRPr="00A5134F">
        <w:rPr>
          <w:rFonts w:ascii="Times New Roman" w:hAnsi="Times New Roman" w:cs="Times New Roman"/>
          <w:sz w:val="24"/>
          <w:szCs w:val="24"/>
        </w:rPr>
        <w:t>80</w:t>
      </w:r>
      <w:r w:rsidR="0092273D" w:rsidRPr="004E2C55">
        <w:rPr>
          <w:rFonts w:ascii="Times New Roman" w:hAnsi="Times New Roman" w:cs="Times New Roman"/>
          <w:sz w:val="24"/>
          <w:szCs w:val="24"/>
        </w:rPr>
        <w:t xml:space="preserve">), Conscientiousness (e.g. </w:t>
      </w:r>
      <w:r w:rsidR="0092273D" w:rsidRPr="004E2C55">
        <w:rPr>
          <w:rFonts w:ascii="Times New Roman" w:hAnsi="Times New Roman" w:cs="Times New Roman"/>
          <w:i/>
          <w:sz w:val="24"/>
          <w:szCs w:val="24"/>
        </w:rPr>
        <w:t>“I plan ahead and organize things, to avoid scrambling at the last minute.” α = .</w:t>
      </w:r>
      <w:r w:rsidR="0092273D" w:rsidRPr="00A5134F">
        <w:rPr>
          <w:rFonts w:ascii="Times New Roman" w:hAnsi="Times New Roman" w:cs="Times New Roman"/>
          <w:sz w:val="24"/>
          <w:szCs w:val="24"/>
        </w:rPr>
        <w:t>79</w:t>
      </w:r>
      <w:r w:rsidR="0092273D" w:rsidRPr="004E2C55">
        <w:rPr>
          <w:rFonts w:ascii="Times New Roman" w:hAnsi="Times New Roman" w:cs="Times New Roman"/>
          <w:sz w:val="24"/>
          <w:szCs w:val="24"/>
        </w:rPr>
        <w:t>), Agreeableness [versus Anger] (e.g.  “</w:t>
      </w:r>
      <w:r w:rsidR="0092273D" w:rsidRPr="004E2C55">
        <w:rPr>
          <w:rFonts w:ascii="Times New Roman" w:hAnsi="Times New Roman" w:cs="Times New Roman"/>
          <w:i/>
          <w:sz w:val="24"/>
          <w:szCs w:val="24"/>
        </w:rPr>
        <w:t>I rarely hold a grudge, even against people who have badly wronged me.”</w:t>
      </w:r>
      <w:r w:rsidR="0092273D" w:rsidRPr="004E2C55">
        <w:rPr>
          <w:rFonts w:ascii="Times New Roman" w:hAnsi="Times New Roman" w:cs="Times New Roman"/>
          <w:sz w:val="24"/>
          <w:szCs w:val="24"/>
        </w:rPr>
        <w:t xml:space="preserve"> </w:t>
      </w:r>
      <w:bookmarkStart w:id="14" w:name="_Hlk489106565"/>
      <w:r w:rsidR="0092273D" w:rsidRPr="004E2C55">
        <w:rPr>
          <w:rFonts w:ascii="Times New Roman" w:hAnsi="Times New Roman" w:cs="Times New Roman"/>
          <w:i/>
          <w:sz w:val="24"/>
          <w:szCs w:val="24"/>
        </w:rPr>
        <w:t>α =.</w:t>
      </w:r>
      <w:r w:rsidR="0092273D" w:rsidRPr="00A5134F">
        <w:rPr>
          <w:rFonts w:ascii="Times New Roman" w:hAnsi="Times New Roman" w:cs="Times New Roman"/>
          <w:sz w:val="24"/>
          <w:szCs w:val="24"/>
        </w:rPr>
        <w:t>81</w:t>
      </w:r>
      <w:r w:rsidR="0092273D" w:rsidRPr="004E2C55">
        <w:rPr>
          <w:rFonts w:ascii="Times New Roman" w:hAnsi="Times New Roman" w:cs="Times New Roman"/>
          <w:sz w:val="24"/>
          <w:szCs w:val="24"/>
        </w:rPr>
        <w:t xml:space="preserve">) </w:t>
      </w:r>
      <w:bookmarkEnd w:id="14"/>
      <w:r w:rsidR="0092273D" w:rsidRPr="004E2C55">
        <w:rPr>
          <w:rFonts w:ascii="Times New Roman" w:hAnsi="Times New Roman" w:cs="Times New Roman"/>
          <w:sz w:val="24"/>
          <w:szCs w:val="24"/>
        </w:rPr>
        <w:t xml:space="preserve">and Emotionality (e.g. “I would feel afraid if I had to travel in bad weather conditions.” </w:t>
      </w:r>
      <w:bookmarkStart w:id="15" w:name="_Hlk489106755"/>
      <w:r w:rsidR="0092273D" w:rsidRPr="004E2C55">
        <w:rPr>
          <w:rFonts w:ascii="Times New Roman" w:hAnsi="Times New Roman" w:cs="Times New Roman"/>
          <w:i/>
          <w:sz w:val="24"/>
          <w:szCs w:val="24"/>
        </w:rPr>
        <w:t xml:space="preserve">α </w:t>
      </w:r>
      <w:r w:rsidR="0092273D" w:rsidRPr="00A5134F">
        <w:rPr>
          <w:rFonts w:ascii="Times New Roman" w:hAnsi="Times New Roman" w:cs="Times New Roman"/>
          <w:sz w:val="24"/>
          <w:szCs w:val="24"/>
        </w:rPr>
        <w:t>=.80</w:t>
      </w:r>
      <w:bookmarkEnd w:id="15"/>
      <w:r w:rsidR="0092273D" w:rsidRPr="004E2C55">
        <w:rPr>
          <w:rFonts w:ascii="Times New Roman" w:hAnsi="Times New Roman" w:cs="Times New Roman"/>
          <w:sz w:val="24"/>
          <w:szCs w:val="24"/>
        </w:rPr>
        <w:t xml:space="preserve">). </w:t>
      </w:r>
      <w:r w:rsidR="00190222">
        <w:rPr>
          <w:rFonts w:ascii="Times New Roman" w:hAnsi="Times New Roman" w:cs="Times New Roman"/>
          <w:sz w:val="24"/>
          <w:szCs w:val="24"/>
        </w:rPr>
        <w:t xml:space="preserve"> </w:t>
      </w:r>
      <w:r w:rsidR="0092273D" w:rsidRPr="004E2C55">
        <w:rPr>
          <w:rFonts w:ascii="Times New Roman" w:hAnsi="Times New Roman" w:cs="Times New Roman"/>
          <w:sz w:val="24"/>
          <w:szCs w:val="24"/>
        </w:rPr>
        <w:t xml:space="preserve">Participants </w:t>
      </w:r>
      <w:r w:rsidR="00543A03">
        <w:rPr>
          <w:rFonts w:ascii="Times New Roman" w:hAnsi="Times New Roman" w:cs="Times New Roman"/>
          <w:sz w:val="24"/>
          <w:szCs w:val="24"/>
        </w:rPr>
        <w:t>indicated</w:t>
      </w:r>
      <w:r w:rsidR="00543A03" w:rsidRPr="004E2C55">
        <w:rPr>
          <w:rFonts w:ascii="Times New Roman" w:hAnsi="Times New Roman" w:cs="Times New Roman"/>
          <w:sz w:val="24"/>
          <w:szCs w:val="24"/>
        </w:rPr>
        <w:t xml:space="preserve"> </w:t>
      </w:r>
      <w:r w:rsidR="0092273D" w:rsidRPr="004E2C55">
        <w:rPr>
          <w:rFonts w:ascii="Times New Roman" w:hAnsi="Times New Roman" w:cs="Times New Roman"/>
          <w:sz w:val="24"/>
          <w:szCs w:val="24"/>
        </w:rPr>
        <w:t>their agreement on a seven-point scale in all cases (</w:t>
      </w:r>
      <w:r w:rsidR="0092273D" w:rsidRPr="004E2C55">
        <w:rPr>
          <w:rFonts w:ascii="Times New Roman" w:hAnsi="Times New Roman" w:cs="Times New Roman"/>
          <w:i/>
          <w:sz w:val="24"/>
          <w:szCs w:val="24"/>
        </w:rPr>
        <w:t xml:space="preserve">1 = </w:t>
      </w:r>
      <w:r w:rsidR="00980279">
        <w:rPr>
          <w:rFonts w:ascii="Times New Roman" w:hAnsi="Times New Roman" w:cs="Times New Roman"/>
          <w:i/>
          <w:sz w:val="24"/>
          <w:szCs w:val="24"/>
        </w:rPr>
        <w:t>strongly disagree, 7 = s</w:t>
      </w:r>
      <w:r w:rsidR="0092273D" w:rsidRPr="004E2C55">
        <w:rPr>
          <w:rFonts w:ascii="Times New Roman" w:hAnsi="Times New Roman" w:cs="Times New Roman"/>
          <w:i/>
          <w:sz w:val="24"/>
          <w:szCs w:val="24"/>
        </w:rPr>
        <w:t>trongly agree</w:t>
      </w:r>
      <w:r w:rsidR="0092273D" w:rsidRPr="004E2C55">
        <w:rPr>
          <w:rFonts w:ascii="Times New Roman" w:hAnsi="Times New Roman" w:cs="Times New Roman"/>
          <w:sz w:val="24"/>
          <w:szCs w:val="24"/>
        </w:rPr>
        <w:t xml:space="preserve">).  </w:t>
      </w:r>
      <w:r w:rsidR="00190222">
        <w:rPr>
          <w:rFonts w:ascii="Times New Roman" w:hAnsi="Times New Roman" w:cs="Times New Roman"/>
          <w:sz w:val="24"/>
          <w:szCs w:val="24"/>
        </w:rPr>
        <w:t>Participants</w:t>
      </w:r>
      <w:r w:rsidR="0092273D" w:rsidRPr="004E2C55">
        <w:rPr>
          <w:rFonts w:ascii="Times New Roman" w:hAnsi="Times New Roman" w:cs="Times New Roman"/>
          <w:sz w:val="24"/>
          <w:szCs w:val="24"/>
        </w:rPr>
        <w:t xml:space="preserve"> then completed </w:t>
      </w:r>
      <w:r w:rsidR="00014267">
        <w:rPr>
          <w:rFonts w:ascii="Times New Roman" w:hAnsi="Times New Roman" w:cs="Times New Roman"/>
          <w:sz w:val="24"/>
          <w:szCs w:val="24"/>
        </w:rPr>
        <w:t xml:space="preserve">the Moral Identity Scale (MIS, </w:t>
      </w:r>
      <w:r w:rsidR="0092273D" w:rsidRPr="004E2C55">
        <w:rPr>
          <w:rFonts w:ascii="Times New Roman" w:hAnsi="Times New Roman" w:cs="Times New Roman"/>
          <w:bCs/>
          <w:sz w:val="24"/>
          <w:szCs w:val="24"/>
        </w:rPr>
        <w:t xml:space="preserve">Aquino &amp; Rees, 2002) which </w:t>
      </w:r>
      <w:r w:rsidR="00014267">
        <w:rPr>
          <w:rFonts w:ascii="Times New Roman" w:hAnsi="Times New Roman" w:cs="Times New Roman"/>
          <w:bCs/>
          <w:sz w:val="24"/>
          <w:szCs w:val="24"/>
        </w:rPr>
        <w:t xml:space="preserve">included two </w:t>
      </w:r>
      <w:r w:rsidR="00C750DE">
        <w:rPr>
          <w:rFonts w:ascii="Times New Roman" w:hAnsi="Times New Roman" w:cs="Times New Roman"/>
          <w:bCs/>
          <w:sz w:val="24"/>
          <w:szCs w:val="24"/>
        </w:rPr>
        <w:t>five</w:t>
      </w:r>
      <w:r w:rsidR="00014267">
        <w:rPr>
          <w:rFonts w:ascii="Times New Roman" w:hAnsi="Times New Roman" w:cs="Times New Roman"/>
          <w:bCs/>
          <w:sz w:val="24"/>
          <w:szCs w:val="24"/>
        </w:rPr>
        <w:t xml:space="preserve">-item subscales; </w:t>
      </w:r>
      <w:r w:rsidR="0092273D" w:rsidRPr="00A511B3">
        <w:rPr>
          <w:rFonts w:ascii="Times New Roman" w:hAnsi="Times New Roman" w:cs="Times New Roman"/>
          <w:bCs/>
          <w:noProof/>
          <w:sz w:val="24"/>
          <w:szCs w:val="24"/>
        </w:rPr>
        <w:t>Sym</w:t>
      </w:r>
      <w:r w:rsidR="005A247A">
        <w:rPr>
          <w:rFonts w:ascii="Times New Roman" w:hAnsi="Times New Roman" w:cs="Times New Roman"/>
          <w:bCs/>
          <w:noProof/>
          <w:sz w:val="24"/>
          <w:szCs w:val="24"/>
        </w:rPr>
        <w:t>b</w:t>
      </w:r>
      <w:r w:rsidR="0092273D" w:rsidRPr="00A511B3">
        <w:rPr>
          <w:rFonts w:ascii="Times New Roman" w:hAnsi="Times New Roman" w:cs="Times New Roman"/>
          <w:bCs/>
          <w:noProof/>
          <w:sz w:val="24"/>
          <w:szCs w:val="24"/>
        </w:rPr>
        <w:t>olisation</w:t>
      </w:r>
      <w:r w:rsidR="0092273D" w:rsidRPr="004E2C55">
        <w:rPr>
          <w:rFonts w:ascii="Times New Roman" w:hAnsi="Times New Roman" w:cs="Times New Roman"/>
          <w:bCs/>
          <w:sz w:val="24"/>
          <w:szCs w:val="24"/>
        </w:rPr>
        <w:t xml:space="preserve"> (e.g. </w:t>
      </w:r>
      <w:r w:rsidR="0092273D" w:rsidRPr="004E2C55">
        <w:rPr>
          <w:rFonts w:ascii="Times New Roman" w:hAnsi="Times New Roman" w:cs="Times New Roman"/>
          <w:bCs/>
          <w:i/>
          <w:sz w:val="24"/>
          <w:szCs w:val="24"/>
        </w:rPr>
        <w:t>“It would make me feel good to be a person who has these characteristics.</w:t>
      </w:r>
      <w:r w:rsidR="0092273D" w:rsidRPr="004E2C55">
        <w:rPr>
          <w:rFonts w:ascii="Times New Roman" w:hAnsi="Times New Roman" w:cs="Times New Roman"/>
          <w:bCs/>
          <w:sz w:val="24"/>
          <w:szCs w:val="24"/>
        </w:rPr>
        <w:t xml:space="preserve">” </w:t>
      </w:r>
      <w:r w:rsidR="0092273D" w:rsidRPr="004E2C55">
        <w:rPr>
          <w:rFonts w:ascii="Times New Roman" w:hAnsi="Times New Roman" w:cs="Times New Roman"/>
          <w:bCs/>
          <w:i/>
          <w:sz w:val="24"/>
          <w:szCs w:val="24"/>
        </w:rPr>
        <w:t>α =.</w:t>
      </w:r>
      <w:r w:rsidR="0092273D" w:rsidRPr="00A5134F">
        <w:rPr>
          <w:rFonts w:ascii="Times New Roman" w:hAnsi="Times New Roman" w:cs="Times New Roman"/>
          <w:bCs/>
          <w:sz w:val="24"/>
          <w:szCs w:val="24"/>
        </w:rPr>
        <w:t>78</w:t>
      </w:r>
      <w:r w:rsidR="0092273D" w:rsidRPr="004E2C55">
        <w:rPr>
          <w:rFonts w:ascii="Times New Roman" w:hAnsi="Times New Roman" w:cs="Times New Roman"/>
          <w:bCs/>
          <w:sz w:val="24"/>
          <w:szCs w:val="24"/>
        </w:rPr>
        <w:t xml:space="preserve">) and Internalisation (e.g. “I strongly desire to have these characteristics.” </w:t>
      </w:r>
      <w:bookmarkStart w:id="16" w:name="_Hlk489107234"/>
      <w:r w:rsidR="0092273D" w:rsidRPr="004E2C55">
        <w:rPr>
          <w:rFonts w:ascii="Times New Roman" w:hAnsi="Times New Roman" w:cs="Times New Roman"/>
          <w:bCs/>
          <w:i/>
          <w:sz w:val="24"/>
          <w:szCs w:val="24"/>
        </w:rPr>
        <w:t xml:space="preserve">α </w:t>
      </w:r>
      <w:r w:rsidR="0092273D" w:rsidRPr="00A5134F">
        <w:rPr>
          <w:rFonts w:ascii="Times New Roman" w:hAnsi="Times New Roman" w:cs="Times New Roman"/>
          <w:bCs/>
          <w:sz w:val="24"/>
          <w:szCs w:val="24"/>
        </w:rPr>
        <w:t>=.83</w:t>
      </w:r>
      <w:bookmarkEnd w:id="16"/>
      <w:r w:rsidR="0092273D" w:rsidRPr="004E2C55">
        <w:rPr>
          <w:rFonts w:ascii="Times New Roman" w:hAnsi="Times New Roman" w:cs="Times New Roman"/>
          <w:bCs/>
          <w:sz w:val="24"/>
          <w:szCs w:val="24"/>
        </w:rPr>
        <w:t xml:space="preserve">).  </w:t>
      </w:r>
      <w:r w:rsidR="0092273D" w:rsidRPr="004E2C55">
        <w:rPr>
          <w:rFonts w:ascii="Times New Roman" w:hAnsi="Times New Roman" w:cs="Times New Roman"/>
          <w:sz w:val="24"/>
          <w:szCs w:val="24"/>
        </w:rPr>
        <w:t xml:space="preserve">Participants </w:t>
      </w:r>
      <w:r w:rsidR="00E4269D">
        <w:rPr>
          <w:rFonts w:ascii="Times New Roman" w:hAnsi="Times New Roman" w:cs="Times New Roman"/>
          <w:sz w:val="24"/>
          <w:szCs w:val="24"/>
        </w:rPr>
        <w:t>indicated</w:t>
      </w:r>
      <w:r w:rsidR="0092273D" w:rsidRPr="004E2C55">
        <w:rPr>
          <w:rFonts w:ascii="Times New Roman" w:hAnsi="Times New Roman" w:cs="Times New Roman"/>
          <w:sz w:val="24"/>
          <w:szCs w:val="24"/>
        </w:rPr>
        <w:t xml:space="preserve"> their agreement on a seven-point scale (</w:t>
      </w:r>
      <w:r w:rsidR="00980279" w:rsidRPr="004E2C55">
        <w:rPr>
          <w:rFonts w:ascii="Times New Roman" w:hAnsi="Times New Roman" w:cs="Times New Roman"/>
          <w:i/>
          <w:sz w:val="24"/>
          <w:szCs w:val="24"/>
        </w:rPr>
        <w:t xml:space="preserve">1 = </w:t>
      </w:r>
      <w:r w:rsidR="00980279">
        <w:rPr>
          <w:rFonts w:ascii="Times New Roman" w:hAnsi="Times New Roman" w:cs="Times New Roman"/>
          <w:i/>
          <w:sz w:val="24"/>
          <w:szCs w:val="24"/>
        </w:rPr>
        <w:t>strongly disagree, 7 = s</w:t>
      </w:r>
      <w:r w:rsidR="00980279" w:rsidRPr="004E2C55">
        <w:rPr>
          <w:rFonts w:ascii="Times New Roman" w:hAnsi="Times New Roman" w:cs="Times New Roman"/>
          <w:i/>
          <w:sz w:val="24"/>
          <w:szCs w:val="24"/>
        </w:rPr>
        <w:t>trongly agree</w:t>
      </w:r>
      <w:r w:rsidR="0092273D" w:rsidRPr="004E2C55">
        <w:rPr>
          <w:rFonts w:ascii="Times New Roman" w:hAnsi="Times New Roman" w:cs="Times New Roman"/>
          <w:sz w:val="24"/>
          <w:szCs w:val="24"/>
        </w:rPr>
        <w:t xml:space="preserve">).  </w:t>
      </w:r>
      <w:r w:rsidR="00944A2E">
        <w:rPr>
          <w:rFonts w:ascii="Times New Roman" w:hAnsi="Times New Roman" w:cs="Times New Roman"/>
          <w:sz w:val="24"/>
          <w:szCs w:val="24"/>
        </w:rPr>
        <w:t>These scales were presented in random order.</w:t>
      </w:r>
    </w:p>
    <w:p w14:paraId="101FD517" w14:textId="74FC04AD" w:rsidR="00836226" w:rsidRPr="008B1A09" w:rsidRDefault="0092273D" w:rsidP="004A5EF6">
      <w:pPr>
        <w:spacing w:after="0" w:line="480" w:lineRule="auto"/>
        <w:ind w:firstLine="720"/>
        <w:rPr>
          <w:rFonts w:ascii="Times New Roman" w:hAnsi="Times New Roman"/>
          <w:sz w:val="24"/>
          <w:szCs w:val="24"/>
        </w:rPr>
      </w:pPr>
      <w:r>
        <w:rPr>
          <w:rFonts w:ascii="Times New Roman" w:hAnsi="Times New Roman" w:cs="Times New Roman"/>
          <w:sz w:val="24"/>
          <w:szCs w:val="24"/>
        </w:rPr>
        <w:t>Next, participants</w:t>
      </w:r>
      <w:r w:rsidRPr="004E2C55">
        <w:rPr>
          <w:rFonts w:ascii="Times New Roman" w:hAnsi="Times New Roman" w:cs="Times New Roman"/>
          <w:sz w:val="24"/>
          <w:szCs w:val="24"/>
        </w:rPr>
        <w:t xml:space="preserve"> were asked to </w:t>
      </w:r>
      <w:r>
        <w:rPr>
          <w:rFonts w:ascii="Times New Roman" w:hAnsi="Times New Roman" w:cs="Times New Roman"/>
          <w:sz w:val="24"/>
          <w:szCs w:val="24"/>
        </w:rPr>
        <w:t xml:space="preserve">complete two measures </w:t>
      </w:r>
      <w:r w:rsidR="0067092D">
        <w:rPr>
          <w:rFonts w:ascii="Times New Roman" w:hAnsi="Times New Roman" w:cs="Times New Roman"/>
          <w:sz w:val="24"/>
          <w:szCs w:val="24"/>
        </w:rPr>
        <w:t xml:space="preserve">of </w:t>
      </w:r>
      <w:r>
        <w:rPr>
          <w:rFonts w:ascii="Times New Roman" w:hAnsi="Times New Roman" w:cs="Times New Roman"/>
          <w:sz w:val="24"/>
          <w:szCs w:val="24"/>
        </w:rPr>
        <w:t>belief in conspiracy theories</w:t>
      </w:r>
      <w:r w:rsidRPr="004E2C55">
        <w:rPr>
          <w:rFonts w:ascii="Times New Roman" w:hAnsi="Times New Roman" w:cs="Times New Roman"/>
          <w:sz w:val="24"/>
          <w:szCs w:val="24"/>
        </w:rPr>
        <w:t xml:space="preserve">. </w:t>
      </w:r>
      <w:r>
        <w:rPr>
          <w:rFonts w:ascii="Times New Roman" w:hAnsi="Times New Roman" w:cs="Times New Roman"/>
          <w:sz w:val="24"/>
          <w:szCs w:val="24"/>
        </w:rPr>
        <w:t xml:space="preserve"> Belief in general notions of conspirac</w:t>
      </w:r>
      <w:r w:rsidR="00BB26BF">
        <w:rPr>
          <w:rFonts w:ascii="Times New Roman" w:hAnsi="Times New Roman" w:cs="Times New Roman"/>
          <w:sz w:val="24"/>
          <w:szCs w:val="24"/>
        </w:rPr>
        <w:t>y</w:t>
      </w:r>
      <w:r w:rsidR="00C750DE">
        <w:rPr>
          <w:rFonts w:ascii="Times New Roman" w:hAnsi="Times New Roman" w:cs="Times New Roman"/>
          <w:sz w:val="24"/>
          <w:szCs w:val="24"/>
        </w:rPr>
        <w:t xml:space="preserve"> </w:t>
      </w:r>
      <w:r w:rsidR="00DE7307">
        <w:rPr>
          <w:rFonts w:ascii="Times New Roman" w:hAnsi="Times New Roman" w:cs="Times New Roman"/>
          <w:noProof/>
          <w:sz w:val="24"/>
          <w:szCs w:val="24"/>
        </w:rPr>
        <w:t>was</w:t>
      </w:r>
      <w:r w:rsidRPr="004E2C55">
        <w:rPr>
          <w:rFonts w:ascii="Times New Roman" w:hAnsi="Times New Roman" w:cs="Times New Roman"/>
          <w:sz w:val="24"/>
          <w:szCs w:val="24"/>
        </w:rPr>
        <w:t xml:space="preserve"> measured </w:t>
      </w:r>
      <w:r>
        <w:rPr>
          <w:rFonts w:ascii="Times New Roman" w:hAnsi="Times New Roman" w:cs="Times New Roman"/>
          <w:sz w:val="24"/>
          <w:szCs w:val="24"/>
        </w:rPr>
        <w:t>using</w:t>
      </w:r>
      <w:r w:rsidRPr="004E2C55">
        <w:rPr>
          <w:rFonts w:ascii="Times New Roman" w:hAnsi="Times New Roman" w:cs="Times New Roman"/>
          <w:sz w:val="24"/>
          <w:szCs w:val="24"/>
        </w:rPr>
        <w:t xml:space="preserve"> 15 items (e.g. </w:t>
      </w:r>
      <w:r w:rsidRPr="004E2C55">
        <w:rPr>
          <w:rFonts w:ascii="Times New Roman" w:hAnsi="Times New Roman" w:cs="Times New Roman"/>
          <w:i/>
          <w:sz w:val="24"/>
          <w:szCs w:val="24"/>
        </w:rPr>
        <w:t>“</w:t>
      </w:r>
      <w:r w:rsidR="00BF7775" w:rsidRPr="001F1F47">
        <w:rPr>
          <w:rFonts w:ascii="Times New Roman" w:hAnsi="Times New Roman" w:cs="Times New Roman"/>
          <w:i/>
          <w:sz w:val="24"/>
          <w:szCs w:val="24"/>
        </w:rPr>
        <w:t>A small, secret group of people is responsible for making all major world decisions, such as going to war</w:t>
      </w:r>
      <w:r w:rsidRPr="004E2C55">
        <w:rPr>
          <w:rFonts w:ascii="Times New Roman" w:hAnsi="Times New Roman" w:cs="Times New Roman"/>
          <w:i/>
          <w:sz w:val="24"/>
          <w:szCs w:val="24"/>
        </w:rPr>
        <w:t>”</w:t>
      </w:r>
      <w:r w:rsidRPr="004E2C55">
        <w:rPr>
          <w:rStyle w:val="Heading1Char"/>
          <w:rFonts w:ascii="Times New Roman" w:hAnsi="Times New Roman" w:cs="Times New Roman"/>
          <w:sz w:val="24"/>
          <w:szCs w:val="24"/>
        </w:rPr>
        <w:t xml:space="preserve"> </w:t>
      </w:r>
      <w:bookmarkStart w:id="17" w:name="_Hlk489105948"/>
      <w:r w:rsidRPr="004E2C55">
        <w:rPr>
          <w:rStyle w:val="posts-column-inner"/>
          <w:rFonts w:ascii="Times New Roman" w:hAnsi="Times New Roman" w:cs="Times New Roman"/>
          <w:sz w:val="24"/>
          <w:szCs w:val="24"/>
        </w:rPr>
        <w:t>α = .95</w:t>
      </w:r>
      <w:bookmarkEnd w:id="17"/>
      <w:r w:rsidR="00263B41">
        <w:rPr>
          <w:rStyle w:val="posts-column-inner"/>
          <w:rFonts w:ascii="Times New Roman" w:hAnsi="Times New Roman" w:cs="Times New Roman"/>
          <w:sz w:val="24"/>
          <w:szCs w:val="24"/>
        </w:rPr>
        <w:t>;</w:t>
      </w:r>
      <w:r>
        <w:rPr>
          <w:rStyle w:val="posts-column-inner"/>
          <w:rFonts w:ascii="Times New Roman" w:hAnsi="Times New Roman" w:cs="Times New Roman"/>
          <w:sz w:val="24"/>
          <w:szCs w:val="24"/>
        </w:rPr>
        <w:t xml:space="preserve"> </w:t>
      </w:r>
      <w:r w:rsidRPr="004E2C55">
        <w:rPr>
          <w:rFonts w:ascii="Times New Roman" w:hAnsi="Times New Roman" w:cs="Times New Roman"/>
          <w:sz w:val="24"/>
          <w:szCs w:val="24"/>
          <w:lang w:val="en"/>
        </w:rPr>
        <w:t xml:space="preserve">Brotherton, </w:t>
      </w:r>
      <w:r w:rsidR="005103FA">
        <w:rPr>
          <w:rFonts w:ascii="Times New Roman" w:hAnsi="Times New Roman" w:cs="Times New Roman"/>
          <w:sz w:val="24"/>
          <w:szCs w:val="24"/>
          <w:lang w:val="en"/>
        </w:rPr>
        <w:t>et al.</w:t>
      </w:r>
      <w:r w:rsidRPr="004E2C55">
        <w:rPr>
          <w:rFonts w:ascii="Times New Roman" w:hAnsi="Times New Roman" w:cs="Times New Roman"/>
          <w:sz w:val="24"/>
          <w:szCs w:val="24"/>
          <w:lang w:val="en"/>
        </w:rPr>
        <w:t>, 2013</w:t>
      </w:r>
      <w:r w:rsidRPr="004E2C55">
        <w:rPr>
          <w:rFonts w:ascii="Times New Roman" w:hAnsi="Times New Roman" w:cs="Times New Roman"/>
          <w:sz w:val="24"/>
          <w:szCs w:val="24"/>
        </w:rPr>
        <w:t>)</w:t>
      </w:r>
      <w:r w:rsidR="00263B41">
        <w:rPr>
          <w:rFonts w:ascii="Times New Roman" w:hAnsi="Times New Roman" w:cs="Times New Roman"/>
          <w:sz w:val="24"/>
          <w:szCs w:val="24"/>
        </w:rPr>
        <w:t>, each</w:t>
      </w:r>
      <w:r>
        <w:rPr>
          <w:rFonts w:ascii="Times New Roman" w:hAnsi="Times New Roman" w:cs="Times New Roman"/>
          <w:sz w:val="24"/>
          <w:szCs w:val="24"/>
        </w:rPr>
        <w:t xml:space="preserve"> on a seven-point scale </w:t>
      </w:r>
      <w:r w:rsidRPr="004E2C55">
        <w:rPr>
          <w:rFonts w:ascii="Times New Roman" w:hAnsi="Times New Roman" w:cs="Times New Roman"/>
          <w:sz w:val="24"/>
          <w:szCs w:val="24"/>
        </w:rPr>
        <w:t>(</w:t>
      </w:r>
      <w:r w:rsidR="00980279" w:rsidRPr="004E2C55">
        <w:rPr>
          <w:rFonts w:ascii="Times New Roman" w:hAnsi="Times New Roman" w:cs="Times New Roman"/>
          <w:i/>
          <w:sz w:val="24"/>
          <w:szCs w:val="24"/>
        </w:rPr>
        <w:t xml:space="preserve">1 = </w:t>
      </w:r>
      <w:proofErr w:type="gramStart"/>
      <w:r w:rsidR="006C4FEF">
        <w:rPr>
          <w:rFonts w:ascii="Times New Roman" w:hAnsi="Times New Roman" w:cs="Times New Roman"/>
          <w:i/>
          <w:sz w:val="24"/>
          <w:szCs w:val="24"/>
        </w:rPr>
        <w:t>definitely not</w:t>
      </w:r>
      <w:proofErr w:type="gramEnd"/>
      <w:r w:rsidR="006C4FEF">
        <w:rPr>
          <w:rFonts w:ascii="Times New Roman" w:hAnsi="Times New Roman" w:cs="Times New Roman"/>
          <w:i/>
          <w:sz w:val="24"/>
          <w:szCs w:val="24"/>
        </w:rPr>
        <w:t xml:space="preserve"> true</w:t>
      </w:r>
      <w:r w:rsidR="00980279">
        <w:rPr>
          <w:rFonts w:ascii="Times New Roman" w:hAnsi="Times New Roman" w:cs="Times New Roman"/>
          <w:i/>
          <w:sz w:val="24"/>
          <w:szCs w:val="24"/>
        </w:rPr>
        <w:t xml:space="preserve">, 7 = </w:t>
      </w:r>
      <w:r w:rsidR="006C4FEF">
        <w:rPr>
          <w:rFonts w:ascii="Times New Roman" w:hAnsi="Times New Roman" w:cs="Times New Roman"/>
          <w:i/>
          <w:sz w:val="24"/>
          <w:szCs w:val="24"/>
        </w:rPr>
        <w:t>definitely true</w:t>
      </w:r>
      <w:r w:rsidRPr="004E2C55">
        <w:rPr>
          <w:rFonts w:ascii="Times New Roman" w:hAnsi="Times New Roman" w:cs="Times New Roman"/>
          <w:sz w:val="24"/>
          <w:szCs w:val="24"/>
        </w:rPr>
        <w:t xml:space="preserve">).  </w:t>
      </w:r>
      <w:r>
        <w:rPr>
          <w:rFonts w:ascii="Times New Roman" w:hAnsi="Times New Roman" w:cs="Times New Roman"/>
          <w:bCs/>
          <w:sz w:val="24"/>
          <w:szCs w:val="24"/>
        </w:rPr>
        <w:t>Belief in</w:t>
      </w:r>
      <w:r w:rsidR="00014267">
        <w:rPr>
          <w:rFonts w:ascii="Times New Roman" w:hAnsi="Times New Roman" w:cs="Times New Roman"/>
          <w:bCs/>
          <w:sz w:val="24"/>
          <w:szCs w:val="24"/>
        </w:rPr>
        <w:t xml:space="preserve"> </w:t>
      </w:r>
      <w:r w:rsidR="0067092D">
        <w:rPr>
          <w:rFonts w:ascii="Times New Roman" w:hAnsi="Times New Roman" w:cs="Times New Roman"/>
          <w:bCs/>
          <w:noProof/>
          <w:sz w:val="24"/>
          <w:szCs w:val="24"/>
        </w:rPr>
        <w:t>specific</w:t>
      </w:r>
      <w:r>
        <w:rPr>
          <w:rFonts w:ascii="Times New Roman" w:hAnsi="Times New Roman" w:cs="Times New Roman"/>
          <w:bCs/>
          <w:sz w:val="24"/>
          <w:szCs w:val="24"/>
        </w:rPr>
        <w:t xml:space="preserve"> conspiracy theories </w:t>
      </w:r>
      <w:r w:rsidRPr="00671434">
        <w:rPr>
          <w:rFonts w:ascii="Times New Roman" w:hAnsi="Times New Roman" w:cs="Times New Roman"/>
          <w:bCs/>
          <w:noProof/>
          <w:sz w:val="24"/>
          <w:szCs w:val="24"/>
        </w:rPr>
        <w:t>w</w:t>
      </w:r>
      <w:r w:rsidR="00671434">
        <w:rPr>
          <w:rFonts w:ascii="Times New Roman" w:hAnsi="Times New Roman" w:cs="Times New Roman"/>
          <w:bCs/>
          <w:noProof/>
          <w:sz w:val="24"/>
          <w:szCs w:val="24"/>
        </w:rPr>
        <w:t>as</w:t>
      </w:r>
      <w:r>
        <w:rPr>
          <w:rFonts w:ascii="Times New Roman" w:hAnsi="Times New Roman" w:cs="Times New Roman"/>
          <w:bCs/>
          <w:sz w:val="24"/>
          <w:szCs w:val="24"/>
        </w:rPr>
        <w:t xml:space="preserve"> measured with </w:t>
      </w:r>
      <w:r w:rsidR="00C750DE">
        <w:rPr>
          <w:rFonts w:ascii="Times New Roman" w:hAnsi="Times New Roman" w:cs="Times New Roman"/>
          <w:sz w:val="24"/>
          <w:szCs w:val="24"/>
        </w:rPr>
        <w:t xml:space="preserve">seven </w:t>
      </w:r>
      <w:r w:rsidRPr="004E2C55">
        <w:rPr>
          <w:rFonts w:ascii="Times New Roman" w:hAnsi="Times New Roman" w:cs="Times New Roman"/>
          <w:sz w:val="24"/>
          <w:szCs w:val="24"/>
        </w:rPr>
        <w:t>items (e.g. “</w:t>
      </w:r>
      <w:r w:rsidRPr="004E2C55">
        <w:rPr>
          <w:rFonts w:ascii="Times New Roman" w:hAnsi="Times New Roman" w:cs="Times New Roman"/>
          <w:i/>
          <w:sz w:val="24"/>
          <w:szCs w:val="24"/>
        </w:rPr>
        <w:t>There was an official campaign by MI6 to assassinate Princess Diana, sanctioned by elements of the establishment” α =.</w:t>
      </w:r>
      <w:r w:rsidRPr="00A5134F">
        <w:rPr>
          <w:rFonts w:ascii="Times New Roman" w:hAnsi="Times New Roman" w:cs="Times New Roman"/>
          <w:sz w:val="24"/>
          <w:szCs w:val="24"/>
        </w:rPr>
        <w:t>86</w:t>
      </w:r>
      <w:r w:rsidR="00291C98">
        <w:rPr>
          <w:rFonts w:ascii="Times New Roman" w:hAnsi="Times New Roman" w:cs="Times New Roman"/>
          <w:i/>
          <w:sz w:val="24"/>
          <w:szCs w:val="24"/>
        </w:rPr>
        <w:t>;</w:t>
      </w:r>
      <w:r w:rsidR="00BF7775">
        <w:rPr>
          <w:rFonts w:ascii="Times New Roman" w:hAnsi="Times New Roman" w:cs="Times New Roman"/>
          <w:i/>
          <w:sz w:val="24"/>
          <w:szCs w:val="24"/>
        </w:rPr>
        <w:t xml:space="preserve"> </w:t>
      </w:r>
      <w:r w:rsidR="002E7DE4">
        <w:rPr>
          <w:rFonts w:ascii="Times New Roman" w:hAnsi="Times New Roman" w:cs="Times New Roman"/>
          <w:sz w:val="24"/>
          <w:szCs w:val="24"/>
        </w:rPr>
        <w:t xml:space="preserve">Douglas, </w:t>
      </w:r>
      <w:r w:rsidR="005103FA">
        <w:rPr>
          <w:rFonts w:ascii="Times New Roman" w:hAnsi="Times New Roman" w:cs="Times New Roman"/>
          <w:sz w:val="24"/>
          <w:szCs w:val="24"/>
        </w:rPr>
        <w:t>et al.,</w:t>
      </w:r>
      <w:r w:rsidR="002E7DE4">
        <w:rPr>
          <w:rFonts w:ascii="Times New Roman" w:hAnsi="Times New Roman" w:cs="Times New Roman"/>
          <w:sz w:val="24"/>
          <w:szCs w:val="24"/>
        </w:rPr>
        <w:t xml:space="preserve"> 2016</w:t>
      </w:r>
      <w:r w:rsidRPr="004E2C55">
        <w:rPr>
          <w:rFonts w:ascii="Times New Roman" w:hAnsi="Times New Roman" w:cs="Times New Roman"/>
          <w:sz w:val="24"/>
          <w:szCs w:val="24"/>
        </w:rPr>
        <w:t>)</w:t>
      </w:r>
      <w:r w:rsidR="00C750DE">
        <w:rPr>
          <w:rFonts w:ascii="Times New Roman" w:hAnsi="Times New Roman" w:cs="Times New Roman"/>
          <w:sz w:val="24"/>
          <w:szCs w:val="24"/>
        </w:rPr>
        <w:t>,</w:t>
      </w:r>
      <w:r>
        <w:rPr>
          <w:rFonts w:ascii="Times New Roman" w:hAnsi="Times New Roman" w:cs="Times New Roman"/>
          <w:sz w:val="24"/>
          <w:szCs w:val="24"/>
        </w:rPr>
        <w:t xml:space="preserve"> </w:t>
      </w:r>
      <w:r w:rsidR="00C750DE">
        <w:rPr>
          <w:rFonts w:ascii="Times New Roman" w:hAnsi="Times New Roman" w:cs="Times New Roman"/>
          <w:sz w:val="24"/>
          <w:szCs w:val="24"/>
        </w:rPr>
        <w:t xml:space="preserve">each </w:t>
      </w:r>
      <w:r>
        <w:rPr>
          <w:rFonts w:ascii="Times New Roman" w:hAnsi="Times New Roman" w:cs="Times New Roman"/>
          <w:sz w:val="24"/>
          <w:szCs w:val="24"/>
        </w:rPr>
        <w:t xml:space="preserve">on a </w:t>
      </w:r>
      <w:r w:rsidR="00014267">
        <w:rPr>
          <w:rFonts w:ascii="Times New Roman" w:hAnsi="Times New Roman" w:cs="Times New Roman"/>
          <w:sz w:val="24"/>
          <w:szCs w:val="24"/>
        </w:rPr>
        <w:t>seven-point</w:t>
      </w:r>
      <w:r>
        <w:rPr>
          <w:rFonts w:ascii="Times New Roman" w:hAnsi="Times New Roman" w:cs="Times New Roman"/>
          <w:sz w:val="24"/>
          <w:szCs w:val="24"/>
        </w:rPr>
        <w:t xml:space="preserve"> scale </w:t>
      </w:r>
      <w:r w:rsidRPr="004E2C55">
        <w:rPr>
          <w:rFonts w:ascii="Times New Roman" w:hAnsi="Times New Roman" w:cs="Times New Roman"/>
          <w:sz w:val="24"/>
          <w:szCs w:val="24"/>
        </w:rPr>
        <w:t>(</w:t>
      </w:r>
      <w:r w:rsidR="00980279" w:rsidRPr="004E2C55">
        <w:rPr>
          <w:rFonts w:ascii="Times New Roman" w:hAnsi="Times New Roman" w:cs="Times New Roman"/>
          <w:i/>
          <w:sz w:val="24"/>
          <w:szCs w:val="24"/>
        </w:rPr>
        <w:t xml:space="preserve">1 </w:t>
      </w:r>
      <w:r w:rsidR="00980279" w:rsidRPr="004E2C55">
        <w:rPr>
          <w:rFonts w:ascii="Times New Roman" w:hAnsi="Times New Roman" w:cs="Times New Roman"/>
          <w:i/>
          <w:sz w:val="24"/>
          <w:szCs w:val="24"/>
        </w:rPr>
        <w:lastRenderedPageBreak/>
        <w:t xml:space="preserve">= </w:t>
      </w:r>
      <w:r w:rsidR="00980279">
        <w:rPr>
          <w:rFonts w:ascii="Times New Roman" w:hAnsi="Times New Roman" w:cs="Times New Roman"/>
          <w:i/>
          <w:sz w:val="24"/>
          <w:szCs w:val="24"/>
        </w:rPr>
        <w:t>strongly disagree, 7 = s</w:t>
      </w:r>
      <w:r w:rsidR="00980279" w:rsidRPr="004E2C55">
        <w:rPr>
          <w:rFonts w:ascii="Times New Roman" w:hAnsi="Times New Roman" w:cs="Times New Roman"/>
          <w:i/>
          <w:sz w:val="24"/>
          <w:szCs w:val="24"/>
        </w:rPr>
        <w:t>trongly agree</w:t>
      </w:r>
      <w:r w:rsidRPr="004E2C55">
        <w:rPr>
          <w:rFonts w:ascii="Times New Roman" w:hAnsi="Times New Roman" w:cs="Times New Roman"/>
          <w:sz w:val="24"/>
          <w:szCs w:val="24"/>
        </w:rPr>
        <w:t>).</w:t>
      </w:r>
      <w:r>
        <w:rPr>
          <w:rFonts w:ascii="Times New Roman" w:hAnsi="Times New Roman" w:cs="Times New Roman"/>
          <w:sz w:val="24"/>
          <w:szCs w:val="24"/>
        </w:rPr>
        <w:t xml:space="preserve"> </w:t>
      </w:r>
      <w:r w:rsidR="00944A2E">
        <w:rPr>
          <w:rFonts w:ascii="Times New Roman" w:hAnsi="Times New Roman" w:cs="Times New Roman"/>
          <w:sz w:val="24"/>
          <w:szCs w:val="24"/>
        </w:rPr>
        <w:t xml:space="preserve"> Presentation of the two scales was counterbalanced.</w:t>
      </w:r>
      <w:r>
        <w:rPr>
          <w:rFonts w:ascii="Times New Roman" w:hAnsi="Times New Roman" w:cs="Times New Roman"/>
          <w:sz w:val="24"/>
          <w:szCs w:val="24"/>
        </w:rPr>
        <w:t xml:space="preserve"> </w:t>
      </w:r>
      <w:r w:rsidRPr="004E2C55">
        <w:rPr>
          <w:rFonts w:ascii="Times New Roman" w:hAnsi="Times New Roman" w:cs="Times New Roman"/>
          <w:bCs/>
          <w:sz w:val="24"/>
          <w:szCs w:val="24"/>
        </w:rPr>
        <w:t xml:space="preserve"> </w:t>
      </w:r>
      <w:bookmarkStart w:id="18" w:name="_Hlk531260694"/>
      <w:r w:rsidR="009B430F">
        <w:rPr>
          <w:rFonts w:ascii="Times New Roman" w:hAnsi="Times New Roman"/>
          <w:sz w:val="24"/>
          <w:szCs w:val="24"/>
        </w:rPr>
        <w:t>Using oblique rotation (</w:t>
      </w:r>
      <w:proofErr w:type="spellStart"/>
      <w:r w:rsidR="009B430F">
        <w:rPr>
          <w:rFonts w:ascii="Times New Roman" w:hAnsi="Times New Roman"/>
          <w:sz w:val="24"/>
          <w:szCs w:val="24"/>
        </w:rPr>
        <w:t>promax</w:t>
      </w:r>
      <w:proofErr w:type="spellEnd"/>
      <w:r w:rsidR="009B430F">
        <w:rPr>
          <w:rFonts w:ascii="Times New Roman" w:hAnsi="Times New Roman"/>
          <w:sz w:val="24"/>
          <w:szCs w:val="24"/>
        </w:rPr>
        <w:t>), we conducted an exploratory factor a</w:t>
      </w:r>
      <w:r w:rsidR="009B430F" w:rsidRPr="00633A6F">
        <w:rPr>
          <w:rFonts w:ascii="Times New Roman" w:hAnsi="Times New Roman"/>
          <w:sz w:val="24"/>
          <w:szCs w:val="24"/>
        </w:rPr>
        <w:t xml:space="preserve">nalysis </w:t>
      </w:r>
      <w:r w:rsidR="009B430F">
        <w:rPr>
          <w:rFonts w:ascii="Times New Roman" w:hAnsi="Times New Roman"/>
          <w:sz w:val="24"/>
          <w:szCs w:val="24"/>
        </w:rPr>
        <w:t>of the individual items of both scales</w:t>
      </w:r>
      <w:r w:rsidR="009B430F" w:rsidRPr="00633A6F">
        <w:rPr>
          <w:rFonts w:ascii="Times New Roman" w:hAnsi="Times New Roman"/>
          <w:sz w:val="24"/>
          <w:szCs w:val="24"/>
        </w:rPr>
        <w:t xml:space="preserve">. </w:t>
      </w:r>
      <w:r w:rsidR="009B430F">
        <w:rPr>
          <w:rFonts w:ascii="Times New Roman" w:hAnsi="Times New Roman"/>
          <w:sz w:val="24"/>
          <w:szCs w:val="24"/>
        </w:rPr>
        <w:t xml:space="preserve"> Statistical assumptions were met, and the</w:t>
      </w:r>
      <w:r w:rsidR="009B430F" w:rsidRPr="00633A6F">
        <w:rPr>
          <w:rFonts w:ascii="Times New Roman" w:hAnsi="Times New Roman"/>
          <w:sz w:val="24"/>
          <w:szCs w:val="24"/>
        </w:rPr>
        <w:t xml:space="preserve"> analysis </w:t>
      </w:r>
      <w:r w:rsidR="009B430F">
        <w:rPr>
          <w:rFonts w:ascii="Times New Roman" w:hAnsi="Times New Roman"/>
          <w:sz w:val="24"/>
          <w:szCs w:val="24"/>
        </w:rPr>
        <w:t xml:space="preserve">revealed </w:t>
      </w:r>
      <w:r w:rsidR="006C59AE">
        <w:rPr>
          <w:rFonts w:ascii="Times New Roman" w:hAnsi="Times New Roman"/>
          <w:sz w:val="24"/>
          <w:szCs w:val="24"/>
        </w:rPr>
        <w:t xml:space="preserve">one </w:t>
      </w:r>
      <w:r w:rsidR="009B430F">
        <w:rPr>
          <w:rFonts w:ascii="Times New Roman" w:hAnsi="Times New Roman"/>
          <w:sz w:val="24"/>
          <w:szCs w:val="24"/>
        </w:rPr>
        <w:t>factor</w:t>
      </w:r>
      <w:r w:rsidR="003141D9">
        <w:rPr>
          <w:rFonts w:ascii="Times New Roman" w:hAnsi="Times New Roman"/>
          <w:sz w:val="24"/>
          <w:szCs w:val="24"/>
        </w:rPr>
        <w:t xml:space="preserve"> (eigenvalue 11.86) </w:t>
      </w:r>
      <w:r w:rsidR="006C59AE">
        <w:rPr>
          <w:rFonts w:ascii="Times New Roman" w:hAnsi="Times New Roman"/>
          <w:sz w:val="24"/>
          <w:szCs w:val="24"/>
        </w:rPr>
        <w:t xml:space="preserve">that explained 53.93% of the variance.  Two </w:t>
      </w:r>
      <w:r w:rsidR="00766098">
        <w:rPr>
          <w:rFonts w:ascii="Times New Roman" w:hAnsi="Times New Roman"/>
          <w:sz w:val="24"/>
          <w:szCs w:val="24"/>
        </w:rPr>
        <w:t xml:space="preserve">much </w:t>
      </w:r>
      <w:r w:rsidR="006C59AE">
        <w:rPr>
          <w:rFonts w:ascii="Times New Roman" w:hAnsi="Times New Roman"/>
          <w:sz w:val="24"/>
          <w:szCs w:val="24"/>
        </w:rPr>
        <w:t>smaller factors emerged</w:t>
      </w:r>
      <w:r w:rsidR="009B430F">
        <w:rPr>
          <w:rFonts w:ascii="Times New Roman" w:hAnsi="Times New Roman"/>
          <w:sz w:val="24"/>
          <w:szCs w:val="24"/>
        </w:rPr>
        <w:t xml:space="preserve"> </w:t>
      </w:r>
      <w:r w:rsidR="003141D9">
        <w:rPr>
          <w:rFonts w:ascii="Times New Roman" w:hAnsi="Times New Roman"/>
          <w:sz w:val="24"/>
          <w:szCs w:val="24"/>
        </w:rPr>
        <w:t>(eigenvalues 1.74 and 1.17)</w:t>
      </w:r>
      <w:r w:rsidR="009B430F" w:rsidRPr="00633A6F">
        <w:rPr>
          <w:rFonts w:ascii="Times New Roman" w:hAnsi="Times New Roman"/>
          <w:sz w:val="24"/>
          <w:szCs w:val="24"/>
        </w:rPr>
        <w:t xml:space="preserve">, explaining </w:t>
      </w:r>
      <w:r w:rsidR="009B430F">
        <w:rPr>
          <w:rFonts w:ascii="Times New Roman" w:hAnsi="Times New Roman"/>
          <w:sz w:val="24"/>
          <w:szCs w:val="24"/>
        </w:rPr>
        <w:t>7.91 per cent, and 5.33 per cent of the variance</w:t>
      </w:r>
      <w:r w:rsidR="009B430F" w:rsidRPr="00633A6F">
        <w:rPr>
          <w:rFonts w:ascii="Times New Roman" w:hAnsi="Times New Roman"/>
          <w:sz w:val="24"/>
          <w:szCs w:val="24"/>
        </w:rPr>
        <w:t xml:space="preserve"> respectively. </w:t>
      </w:r>
      <w:r w:rsidR="009B430F">
        <w:rPr>
          <w:rFonts w:ascii="Times New Roman" w:hAnsi="Times New Roman"/>
          <w:sz w:val="24"/>
          <w:szCs w:val="24"/>
        </w:rPr>
        <w:t xml:space="preserve"> </w:t>
      </w:r>
      <w:r w:rsidR="006C59AE">
        <w:rPr>
          <w:rFonts w:ascii="Times New Roman" w:hAnsi="Times New Roman"/>
          <w:sz w:val="24"/>
          <w:szCs w:val="24"/>
        </w:rPr>
        <w:t>All items strongly loaded onto the first factor</w:t>
      </w:r>
      <w:r w:rsidR="00766098">
        <w:rPr>
          <w:rFonts w:ascii="Times New Roman" w:hAnsi="Times New Roman"/>
          <w:sz w:val="24"/>
          <w:szCs w:val="24"/>
        </w:rPr>
        <w:t xml:space="preserve"> </w:t>
      </w:r>
      <w:r w:rsidR="0054658C">
        <w:rPr>
          <w:rFonts w:ascii="Times New Roman" w:hAnsi="Times New Roman"/>
          <w:sz w:val="24"/>
          <w:szCs w:val="24"/>
        </w:rPr>
        <w:t>suggesting that conspiracy beliefs (both general and specific) comprise a single factor.  We</w:t>
      </w:r>
      <w:r w:rsidR="00766098">
        <w:rPr>
          <w:rFonts w:ascii="Times New Roman" w:hAnsi="Times New Roman"/>
          <w:sz w:val="24"/>
          <w:szCs w:val="24"/>
        </w:rPr>
        <w:t xml:space="preserve"> </w:t>
      </w:r>
      <w:r w:rsidR="00766098" w:rsidRPr="008B1A09">
        <w:rPr>
          <w:rFonts w:ascii="Times New Roman" w:hAnsi="Times New Roman"/>
          <w:sz w:val="24"/>
          <w:szCs w:val="24"/>
        </w:rPr>
        <w:t xml:space="preserve">therefore report all analyses </w:t>
      </w:r>
      <w:r w:rsidR="00851C6A" w:rsidRPr="008B1A09">
        <w:rPr>
          <w:rFonts w:ascii="Times New Roman" w:hAnsi="Times New Roman"/>
          <w:sz w:val="24"/>
          <w:szCs w:val="24"/>
        </w:rPr>
        <w:t>combining</w:t>
      </w:r>
      <w:r w:rsidR="00766098" w:rsidRPr="008B1A09">
        <w:rPr>
          <w:rFonts w:ascii="Times New Roman" w:hAnsi="Times New Roman"/>
          <w:sz w:val="24"/>
          <w:szCs w:val="24"/>
        </w:rPr>
        <w:t xml:space="preserve"> the general and specific conspiracy scales</w:t>
      </w:r>
      <w:r w:rsidR="00851C6A" w:rsidRPr="008B1A09">
        <w:rPr>
          <w:rFonts w:ascii="Times New Roman" w:hAnsi="Times New Roman"/>
          <w:sz w:val="24"/>
          <w:szCs w:val="24"/>
        </w:rPr>
        <w:t xml:space="preserve"> into a single scale (</w:t>
      </w:r>
      <w:r w:rsidR="00851C6A" w:rsidRPr="008B1A09">
        <w:rPr>
          <w:rFonts w:ascii="Times New Roman" w:hAnsi="Times New Roman" w:cs="Times New Roman"/>
          <w:bCs/>
          <w:i/>
          <w:sz w:val="24"/>
          <w:szCs w:val="24"/>
        </w:rPr>
        <w:t xml:space="preserve">α </w:t>
      </w:r>
      <w:r w:rsidR="00851C6A" w:rsidRPr="008B1A09">
        <w:rPr>
          <w:rFonts w:ascii="Times New Roman" w:hAnsi="Times New Roman" w:cs="Times New Roman"/>
          <w:bCs/>
          <w:sz w:val="24"/>
          <w:szCs w:val="24"/>
        </w:rPr>
        <w:t>= .</w:t>
      </w:r>
      <w:r w:rsidR="004D56A8" w:rsidRPr="008B1A09">
        <w:rPr>
          <w:rFonts w:ascii="Times New Roman" w:hAnsi="Times New Roman" w:cs="Times New Roman"/>
          <w:bCs/>
          <w:sz w:val="24"/>
          <w:szCs w:val="24"/>
        </w:rPr>
        <w:t>96</w:t>
      </w:r>
      <w:r w:rsidR="00851C6A" w:rsidRPr="008B1A09">
        <w:rPr>
          <w:rFonts w:ascii="Times New Roman" w:hAnsi="Times New Roman" w:cs="Times New Roman"/>
          <w:bCs/>
          <w:sz w:val="24"/>
          <w:szCs w:val="24"/>
        </w:rPr>
        <w:t>)</w:t>
      </w:r>
      <w:r w:rsidR="00267298" w:rsidRPr="008B1A09">
        <w:rPr>
          <w:rFonts w:ascii="Times New Roman" w:hAnsi="Times New Roman"/>
          <w:sz w:val="24"/>
          <w:szCs w:val="24"/>
        </w:rPr>
        <w:t xml:space="preserve">.  </w:t>
      </w:r>
      <w:bookmarkEnd w:id="18"/>
    </w:p>
    <w:p w14:paraId="3AF37206" w14:textId="1AA93EAE" w:rsidR="0092273D" w:rsidRDefault="00DC4A58" w:rsidP="004A5EF6">
      <w:pPr>
        <w:spacing w:after="0" w:line="480" w:lineRule="auto"/>
        <w:ind w:firstLine="720"/>
        <w:rPr>
          <w:rFonts w:ascii="Times New Roman" w:hAnsi="Times New Roman" w:cs="Times New Roman"/>
          <w:sz w:val="24"/>
          <w:szCs w:val="24"/>
        </w:rPr>
      </w:pPr>
      <w:r w:rsidRPr="008B1A09">
        <w:rPr>
          <w:rFonts w:ascii="Times New Roman" w:hAnsi="Times New Roman" w:cs="Times New Roman"/>
          <w:sz w:val="24"/>
          <w:szCs w:val="24"/>
        </w:rPr>
        <w:t xml:space="preserve">Two scales were then </w:t>
      </w:r>
      <w:r w:rsidR="00944A2E" w:rsidRPr="008B1A09">
        <w:rPr>
          <w:rFonts w:ascii="Times New Roman" w:hAnsi="Times New Roman" w:cs="Times New Roman"/>
          <w:sz w:val="24"/>
          <w:szCs w:val="24"/>
        </w:rPr>
        <w:t xml:space="preserve">used </w:t>
      </w:r>
      <w:r w:rsidRPr="008B1A09">
        <w:rPr>
          <w:rFonts w:ascii="Times New Roman" w:hAnsi="Times New Roman" w:cs="Times New Roman"/>
          <w:sz w:val="24"/>
          <w:szCs w:val="24"/>
        </w:rPr>
        <w:t>to measure</w:t>
      </w:r>
      <w:r w:rsidR="00DA3A7B" w:rsidRPr="008B1A09">
        <w:rPr>
          <w:rFonts w:ascii="Times New Roman" w:hAnsi="Times New Roman" w:cs="Times New Roman"/>
          <w:sz w:val="24"/>
          <w:szCs w:val="24"/>
        </w:rPr>
        <w:t xml:space="preserve"> both</w:t>
      </w:r>
      <w:r w:rsidRPr="008B1A09">
        <w:rPr>
          <w:rFonts w:ascii="Times New Roman" w:hAnsi="Times New Roman" w:cs="Times New Roman"/>
          <w:sz w:val="24"/>
          <w:szCs w:val="24"/>
        </w:rPr>
        <w:t xml:space="preserve"> intention</w:t>
      </w:r>
      <w:r w:rsidR="00E25F14" w:rsidRPr="008B1A09">
        <w:rPr>
          <w:rFonts w:ascii="Times New Roman" w:hAnsi="Times New Roman" w:cs="Times New Roman"/>
          <w:sz w:val="24"/>
          <w:szCs w:val="24"/>
        </w:rPr>
        <w:t>s</w:t>
      </w:r>
      <w:r w:rsidRPr="008B1A09">
        <w:rPr>
          <w:rFonts w:ascii="Times New Roman" w:hAnsi="Times New Roman" w:cs="Times New Roman"/>
          <w:sz w:val="24"/>
          <w:szCs w:val="24"/>
        </w:rPr>
        <w:t xml:space="preserve"> to commit</w:t>
      </w:r>
      <w:r w:rsidR="006656C2" w:rsidRPr="008B1A09">
        <w:rPr>
          <w:rFonts w:ascii="Times New Roman" w:hAnsi="Times New Roman" w:cs="Times New Roman"/>
          <w:sz w:val="24"/>
          <w:szCs w:val="24"/>
        </w:rPr>
        <w:t xml:space="preserve"> </w:t>
      </w:r>
      <w:r w:rsidR="00DE7307" w:rsidRPr="008B1A09">
        <w:rPr>
          <w:rFonts w:ascii="Times New Roman" w:hAnsi="Times New Roman" w:cs="Times New Roman"/>
          <w:noProof/>
          <w:sz w:val="24"/>
          <w:szCs w:val="24"/>
        </w:rPr>
        <w:t>everyday</w:t>
      </w:r>
      <w:r w:rsidR="00DE7307" w:rsidRPr="008B1A09">
        <w:rPr>
          <w:rFonts w:ascii="Times New Roman" w:hAnsi="Times New Roman" w:cs="Times New Roman"/>
          <w:sz w:val="24"/>
          <w:szCs w:val="24"/>
        </w:rPr>
        <w:t xml:space="preserve"> crime</w:t>
      </w:r>
      <w:r w:rsidR="006656C2" w:rsidRPr="008B1A09">
        <w:rPr>
          <w:rFonts w:ascii="Times New Roman" w:hAnsi="Times New Roman" w:cs="Times New Roman"/>
          <w:sz w:val="24"/>
          <w:szCs w:val="24"/>
        </w:rPr>
        <w:t>s</w:t>
      </w:r>
      <w:r w:rsidR="00AC5A00" w:rsidRPr="008B1A09">
        <w:rPr>
          <w:rFonts w:ascii="Times New Roman" w:hAnsi="Times New Roman" w:cs="Times New Roman"/>
          <w:sz w:val="24"/>
          <w:szCs w:val="24"/>
        </w:rPr>
        <w:t xml:space="preserve"> and past everyday crime behaviour</w:t>
      </w:r>
      <w:r w:rsidR="00DA3A7B" w:rsidRPr="008B1A09">
        <w:rPr>
          <w:rFonts w:ascii="Times New Roman" w:hAnsi="Times New Roman" w:cs="Times New Roman"/>
          <w:sz w:val="24"/>
          <w:szCs w:val="24"/>
        </w:rPr>
        <w:t>.  Intentions</w:t>
      </w:r>
      <w:r w:rsidR="00DA3A7B" w:rsidRPr="00B61883">
        <w:rPr>
          <w:rFonts w:ascii="Times New Roman" w:hAnsi="Times New Roman" w:cs="Times New Roman"/>
          <w:sz w:val="24"/>
          <w:szCs w:val="24"/>
        </w:rPr>
        <w:t xml:space="preserve"> were measured</w:t>
      </w:r>
      <w:r w:rsidR="00DA3A7B" w:rsidRPr="004E2C55">
        <w:rPr>
          <w:rFonts w:ascii="Times New Roman" w:hAnsi="Times New Roman" w:cs="Times New Roman"/>
          <w:sz w:val="24"/>
          <w:szCs w:val="24"/>
        </w:rPr>
        <w:t xml:space="preserve"> using an adaptation of </w:t>
      </w:r>
      <w:r w:rsidR="00DA3A7B">
        <w:rPr>
          <w:rFonts w:ascii="Times New Roman" w:hAnsi="Times New Roman" w:cs="Times New Roman"/>
          <w:sz w:val="24"/>
          <w:szCs w:val="24"/>
        </w:rPr>
        <w:t xml:space="preserve">the </w:t>
      </w:r>
      <w:r w:rsidR="00DA3A7B" w:rsidRPr="004E2C55">
        <w:rPr>
          <w:rFonts w:ascii="Times New Roman" w:hAnsi="Times New Roman" w:cs="Times New Roman"/>
          <w:sz w:val="24"/>
          <w:szCs w:val="24"/>
        </w:rPr>
        <w:t>Everyday Crime</w:t>
      </w:r>
      <w:r w:rsidR="00DA3A7B">
        <w:rPr>
          <w:rFonts w:ascii="Times New Roman" w:hAnsi="Times New Roman" w:cs="Times New Roman"/>
          <w:sz w:val="24"/>
          <w:szCs w:val="24"/>
        </w:rPr>
        <w:t xml:space="preserve"> Scale</w:t>
      </w:r>
      <w:r w:rsidR="00DA3A7B" w:rsidRPr="004E2C55">
        <w:rPr>
          <w:rFonts w:ascii="Times New Roman" w:hAnsi="Times New Roman" w:cs="Times New Roman"/>
          <w:sz w:val="24"/>
          <w:szCs w:val="24"/>
        </w:rPr>
        <w:t xml:space="preserve"> (</w:t>
      </w:r>
      <w:proofErr w:type="spellStart"/>
      <w:r w:rsidR="00DA3A7B" w:rsidRPr="004E2C55">
        <w:rPr>
          <w:rFonts w:ascii="Times New Roman" w:hAnsi="Times New Roman" w:cs="Times New Roman"/>
          <w:sz w:val="24"/>
          <w:szCs w:val="24"/>
        </w:rPr>
        <w:t>Karstedt</w:t>
      </w:r>
      <w:proofErr w:type="spellEnd"/>
      <w:r w:rsidR="00DA3A7B" w:rsidRPr="004E2C55">
        <w:rPr>
          <w:rFonts w:ascii="Times New Roman" w:hAnsi="Times New Roman" w:cs="Times New Roman"/>
          <w:sz w:val="24"/>
          <w:szCs w:val="24"/>
        </w:rPr>
        <w:t xml:space="preserve"> &amp; </w:t>
      </w:r>
      <w:proofErr w:type="spellStart"/>
      <w:r w:rsidR="00DA3A7B" w:rsidRPr="004E2C55">
        <w:rPr>
          <w:rFonts w:ascii="Times New Roman" w:hAnsi="Times New Roman" w:cs="Times New Roman"/>
          <w:sz w:val="24"/>
          <w:szCs w:val="24"/>
        </w:rPr>
        <w:t>Farrall</w:t>
      </w:r>
      <w:proofErr w:type="spellEnd"/>
      <w:r w:rsidR="00DA3A7B" w:rsidRPr="004E2C55">
        <w:rPr>
          <w:rFonts w:ascii="Times New Roman" w:hAnsi="Times New Roman" w:cs="Times New Roman"/>
          <w:sz w:val="24"/>
          <w:szCs w:val="24"/>
        </w:rPr>
        <w:t xml:space="preserve">, 2006) made up of </w:t>
      </w:r>
      <w:r w:rsidR="00DA3A7B">
        <w:rPr>
          <w:rFonts w:ascii="Times New Roman" w:hAnsi="Times New Roman" w:cs="Times New Roman"/>
          <w:sz w:val="24"/>
          <w:szCs w:val="24"/>
        </w:rPr>
        <w:t>four</w:t>
      </w:r>
      <w:r w:rsidR="00DA3A7B" w:rsidRPr="004E2C55">
        <w:rPr>
          <w:rFonts w:ascii="Times New Roman" w:hAnsi="Times New Roman" w:cs="Times New Roman"/>
          <w:sz w:val="24"/>
          <w:szCs w:val="24"/>
        </w:rPr>
        <w:t xml:space="preserve"> items (e.g.</w:t>
      </w:r>
      <w:r w:rsidR="00DA3A7B">
        <w:rPr>
          <w:rFonts w:ascii="Times New Roman" w:hAnsi="Times New Roman" w:cs="Times New Roman"/>
          <w:sz w:val="24"/>
          <w:szCs w:val="24"/>
        </w:rPr>
        <w:t>,</w:t>
      </w:r>
      <w:r w:rsidR="00DA3A7B" w:rsidRPr="004E2C55">
        <w:rPr>
          <w:rFonts w:ascii="Times New Roman" w:hAnsi="Times New Roman" w:cs="Times New Roman"/>
          <w:sz w:val="24"/>
          <w:szCs w:val="24"/>
        </w:rPr>
        <w:t xml:space="preserve"> </w:t>
      </w:r>
      <w:r w:rsidR="00DA3A7B" w:rsidRPr="004E2C55">
        <w:rPr>
          <w:rFonts w:ascii="Times New Roman" w:hAnsi="Times New Roman" w:cs="Times New Roman"/>
          <w:i/>
          <w:sz w:val="24"/>
          <w:szCs w:val="24"/>
        </w:rPr>
        <w:t xml:space="preserve">“When </w:t>
      </w:r>
      <w:r w:rsidR="00DA3A7B">
        <w:rPr>
          <w:rFonts w:ascii="Times New Roman" w:hAnsi="Times New Roman" w:cs="Times New Roman"/>
          <w:i/>
          <w:sz w:val="24"/>
          <w:szCs w:val="24"/>
        </w:rPr>
        <w:t>selling second hand items, hide or not disclose</w:t>
      </w:r>
      <w:r w:rsidR="00DA3A7B" w:rsidRPr="004E2C55">
        <w:rPr>
          <w:rFonts w:ascii="Times New Roman" w:hAnsi="Times New Roman" w:cs="Times New Roman"/>
          <w:i/>
          <w:sz w:val="24"/>
          <w:szCs w:val="24"/>
        </w:rPr>
        <w:t xml:space="preserve"> </w:t>
      </w:r>
      <w:r w:rsidR="00DA3A7B" w:rsidRPr="00C4502C">
        <w:rPr>
          <w:rFonts w:ascii="Times New Roman" w:hAnsi="Times New Roman" w:cs="Times New Roman"/>
          <w:i/>
          <w:sz w:val="24"/>
          <w:szCs w:val="24"/>
        </w:rPr>
        <w:t>faults in what you were selling”, “Try to claim for replacement items, refunds or compensation from a shop, small business or travel agent’s which you were not entitled to”)</w:t>
      </w:r>
      <w:r w:rsidR="00DA3A7B">
        <w:rPr>
          <w:rFonts w:ascii="Times New Roman" w:hAnsi="Times New Roman" w:cs="Times New Roman"/>
          <w:i/>
          <w:sz w:val="24"/>
          <w:szCs w:val="24"/>
        </w:rPr>
        <w:t xml:space="preserve"> </w:t>
      </w:r>
      <w:r w:rsidR="00DA3A7B" w:rsidRPr="004E2C55">
        <w:rPr>
          <w:rFonts w:ascii="Times New Roman" w:hAnsi="Times New Roman" w:cs="Times New Roman"/>
          <w:sz w:val="24"/>
          <w:szCs w:val="24"/>
        </w:rPr>
        <w:t xml:space="preserve">where participants signified their </w:t>
      </w:r>
      <w:r w:rsidR="00DA3A7B">
        <w:rPr>
          <w:rFonts w:ascii="Times New Roman" w:hAnsi="Times New Roman" w:cs="Times New Roman"/>
          <w:sz w:val="24"/>
          <w:szCs w:val="24"/>
        </w:rPr>
        <w:t>intention</w:t>
      </w:r>
      <w:r w:rsidR="00DA3A7B" w:rsidRPr="004E2C55">
        <w:rPr>
          <w:rFonts w:ascii="Times New Roman" w:hAnsi="Times New Roman" w:cs="Times New Roman"/>
          <w:sz w:val="24"/>
          <w:szCs w:val="24"/>
        </w:rPr>
        <w:t xml:space="preserve"> on a seven-point scale in all cases</w:t>
      </w:r>
      <w:r w:rsidR="00DA3A7B">
        <w:rPr>
          <w:rFonts w:ascii="Times New Roman" w:hAnsi="Times New Roman" w:cs="Times New Roman"/>
          <w:i/>
          <w:sz w:val="24"/>
          <w:szCs w:val="24"/>
        </w:rPr>
        <w:t xml:space="preserve"> (1 =w</w:t>
      </w:r>
      <w:r w:rsidR="00DA3A7B" w:rsidRPr="004E2C55">
        <w:rPr>
          <w:rFonts w:ascii="Times New Roman" w:hAnsi="Times New Roman" w:cs="Times New Roman"/>
          <w:i/>
          <w:sz w:val="24"/>
          <w:szCs w:val="24"/>
        </w:rPr>
        <w:t>ould never consider,</w:t>
      </w:r>
      <w:r w:rsidR="00DA3A7B" w:rsidRPr="004E2C55">
        <w:rPr>
          <w:rFonts w:ascii="Times New Roman" w:hAnsi="Times New Roman" w:cs="Times New Roman"/>
          <w:sz w:val="24"/>
          <w:szCs w:val="24"/>
        </w:rPr>
        <w:t xml:space="preserve"> </w:t>
      </w:r>
      <w:r w:rsidR="00DA3A7B">
        <w:rPr>
          <w:rFonts w:ascii="Times New Roman" w:hAnsi="Times New Roman" w:cs="Times New Roman"/>
          <w:i/>
          <w:sz w:val="24"/>
          <w:szCs w:val="24"/>
        </w:rPr>
        <w:t>7 = w</w:t>
      </w:r>
      <w:r w:rsidR="00DA3A7B" w:rsidRPr="004E2C55">
        <w:rPr>
          <w:rFonts w:ascii="Times New Roman" w:hAnsi="Times New Roman" w:cs="Times New Roman"/>
          <w:i/>
          <w:sz w:val="24"/>
          <w:szCs w:val="24"/>
        </w:rPr>
        <w:t>ould consider).</w:t>
      </w:r>
      <w:r w:rsidR="00DA3A7B" w:rsidRPr="004E2C55">
        <w:rPr>
          <w:rFonts w:ascii="Times New Roman" w:hAnsi="Times New Roman" w:cs="Times New Roman"/>
          <w:sz w:val="24"/>
          <w:szCs w:val="24"/>
        </w:rPr>
        <w:t xml:space="preserve">  Actual behaviour utilised the same scale </w:t>
      </w:r>
      <w:r w:rsidR="00DA3A7B">
        <w:rPr>
          <w:rFonts w:ascii="Times New Roman" w:hAnsi="Times New Roman" w:cs="Times New Roman"/>
          <w:sz w:val="24"/>
          <w:szCs w:val="24"/>
        </w:rPr>
        <w:t>but with a change in tense (</w:t>
      </w:r>
      <w:r w:rsidR="00DA3A7B" w:rsidRPr="004E2C55">
        <w:rPr>
          <w:rFonts w:ascii="Times New Roman" w:hAnsi="Times New Roman" w:cs="Times New Roman"/>
          <w:sz w:val="24"/>
          <w:szCs w:val="24"/>
        </w:rPr>
        <w:t>e.g.</w:t>
      </w:r>
      <w:r w:rsidR="00DA3A7B">
        <w:rPr>
          <w:rFonts w:ascii="Times New Roman" w:hAnsi="Times New Roman" w:cs="Times New Roman"/>
          <w:sz w:val="24"/>
          <w:szCs w:val="24"/>
        </w:rPr>
        <w:t>,</w:t>
      </w:r>
      <w:r w:rsidR="00DA3A7B" w:rsidRPr="004E2C55">
        <w:rPr>
          <w:rFonts w:ascii="Times New Roman" w:hAnsi="Times New Roman" w:cs="Times New Roman"/>
          <w:sz w:val="24"/>
          <w:szCs w:val="24"/>
        </w:rPr>
        <w:t xml:space="preserve"> </w:t>
      </w:r>
      <w:r w:rsidR="00DA3A7B" w:rsidRPr="004E2C55">
        <w:rPr>
          <w:rFonts w:ascii="Times New Roman" w:hAnsi="Times New Roman" w:cs="Times New Roman"/>
          <w:i/>
          <w:sz w:val="24"/>
          <w:szCs w:val="24"/>
        </w:rPr>
        <w:t xml:space="preserve">“When selling </w:t>
      </w:r>
      <w:r w:rsidR="00DA3A7B" w:rsidRPr="007E3FD2">
        <w:rPr>
          <w:rFonts w:ascii="Times New Roman" w:hAnsi="Times New Roman" w:cs="Times New Roman"/>
          <w:i/>
          <w:noProof/>
          <w:sz w:val="24"/>
          <w:szCs w:val="24"/>
        </w:rPr>
        <w:t>second hand</w:t>
      </w:r>
      <w:r w:rsidR="00DA3A7B" w:rsidRPr="004E2C55">
        <w:rPr>
          <w:rFonts w:ascii="Times New Roman" w:hAnsi="Times New Roman" w:cs="Times New Roman"/>
          <w:i/>
          <w:sz w:val="24"/>
          <w:szCs w:val="24"/>
        </w:rPr>
        <w:t xml:space="preserve"> items</w:t>
      </w:r>
      <w:r w:rsidR="00DA3A7B">
        <w:rPr>
          <w:rFonts w:ascii="Times New Roman" w:hAnsi="Times New Roman" w:cs="Times New Roman"/>
          <w:i/>
          <w:sz w:val="24"/>
          <w:szCs w:val="24"/>
        </w:rPr>
        <w:t>,</w:t>
      </w:r>
      <w:r w:rsidR="00DA3A7B" w:rsidRPr="004E2C55">
        <w:rPr>
          <w:rFonts w:ascii="Times New Roman" w:hAnsi="Times New Roman" w:cs="Times New Roman"/>
          <w:i/>
          <w:sz w:val="24"/>
          <w:szCs w:val="24"/>
        </w:rPr>
        <w:t xml:space="preserve"> hidden or not disclosed faults in what you were selling”</w:t>
      </w:r>
      <w:r w:rsidR="00DA3A7B">
        <w:rPr>
          <w:rFonts w:ascii="Times New Roman" w:hAnsi="Times New Roman" w:cs="Times New Roman"/>
          <w:i/>
          <w:sz w:val="24"/>
          <w:szCs w:val="24"/>
        </w:rPr>
        <w:t>, “</w:t>
      </w:r>
      <w:r w:rsidR="00DA3A7B" w:rsidRPr="00146394">
        <w:rPr>
          <w:rFonts w:ascii="Times New Roman" w:hAnsi="Times New Roman" w:cs="Times New Roman"/>
          <w:i/>
          <w:sz w:val="24"/>
          <w:szCs w:val="24"/>
        </w:rPr>
        <w:t>Tried to claim for replacement items, refunds or compensation from a shop, small business or travel agent’s which you were not entitled to</w:t>
      </w:r>
      <w:r w:rsidR="00DA3A7B">
        <w:rPr>
          <w:rFonts w:ascii="Times New Roman" w:hAnsi="Times New Roman" w:cs="Times New Roman"/>
          <w:i/>
          <w:sz w:val="24"/>
          <w:szCs w:val="24"/>
        </w:rPr>
        <w:t>”</w:t>
      </w:r>
      <w:r w:rsidR="00DA3A7B">
        <w:rPr>
          <w:rFonts w:ascii="Times New Roman" w:hAnsi="Times New Roman" w:cs="Times New Roman"/>
          <w:bCs/>
          <w:sz w:val="24"/>
          <w:szCs w:val="24"/>
        </w:rPr>
        <w:t>)</w:t>
      </w:r>
      <w:r w:rsidR="00DA3A7B" w:rsidRPr="0022779C">
        <w:rPr>
          <w:rFonts w:ascii="Times New Roman" w:hAnsi="Times New Roman" w:cs="Times New Roman"/>
          <w:bCs/>
          <w:sz w:val="24"/>
          <w:szCs w:val="24"/>
        </w:rPr>
        <w:t xml:space="preserve"> </w:t>
      </w:r>
      <w:r w:rsidR="00DA3A7B" w:rsidRPr="0022779C">
        <w:rPr>
          <w:rFonts w:ascii="Times New Roman" w:hAnsi="Times New Roman" w:cs="Times New Roman"/>
          <w:sz w:val="24"/>
          <w:szCs w:val="24"/>
        </w:rPr>
        <w:t>with</w:t>
      </w:r>
      <w:r w:rsidR="00DA3A7B" w:rsidRPr="004E2C55">
        <w:rPr>
          <w:rFonts w:ascii="Times New Roman" w:hAnsi="Times New Roman" w:cs="Times New Roman"/>
          <w:sz w:val="24"/>
          <w:szCs w:val="24"/>
        </w:rPr>
        <w:t xml:space="preserve"> participants signifying </w:t>
      </w:r>
      <w:r w:rsidR="00DA3A7B">
        <w:rPr>
          <w:rFonts w:ascii="Times New Roman" w:hAnsi="Times New Roman" w:cs="Times New Roman"/>
          <w:sz w:val="24"/>
          <w:szCs w:val="24"/>
        </w:rPr>
        <w:t>behaviour</w:t>
      </w:r>
      <w:r w:rsidR="00DA3A7B" w:rsidRPr="004E2C55">
        <w:rPr>
          <w:rFonts w:ascii="Times New Roman" w:hAnsi="Times New Roman" w:cs="Times New Roman"/>
          <w:sz w:val="24"/>
          <w:szCs w:val="24"/>
        </w:rPr>
        <w:t xml:space="preserve"> on </w:t>
      </w:r>
      <w:r w:rsidR="00DA3A7B">
        <w:rPr>
          <w:rFonts w:ascii="Times New Roman" w:hAnsi="Times New Roman" w:cs="Times New Roman"/>
          <w:sz w:val="24"/>
          <w:szCs w:val="24"/>
        </w:rPr>
        <w:t>a seven-point</w:t>
      </w:r>
      <w:r w:rsidR="00DA3A7B" w:rsidRPr="004E2C55">
        <w:rPr>
          <w:rFonts w:ascii="Times New Roman" w:hAnsi="Times New Roman" w:cs="Times New Roman"/>
          <w:sz w:val="24"/>
          <w:szCs w:val="24"/>
        </w:rPr>
        <w:t xml:space="preserve"> scale (</w:t>
      </w:r>
      <w:r w:rsidR="00DA3A7B">
        <w:rPr>
          <w:rFonts w:ascii="Times New Roman" w:hAnsi="Times New Roman" w:cs="Times New Roman"/>
          <w:i/>
          <w:sz w:val="24"/>
          <w:szCs w:val="24"/>
        </w:rPr>
        <w:t>1 = never, 7 = a</w:t>
      </w:r>
      <w:r w:rsidR="00DA3A7B" w:rsidRPr="004E2C55">
        <w:rPr>
          <w:rFonts w:ascii="Times New Roman" w:hAnsi="Times New Roman" w:cs="Times New Roman"/>
          <w:i/>
          <w:sz w:val="24"/>
          <w:szCs w:val="24"/>
        </w:rPr>
        <w:t>lways</w:t>
      </w:r>
      <w:r w:rsidR="00DA3A7B" w:rsidRPr="004E2C55">
        <w:rPr>
          <w:rFonts w:ascii="Times New Roman" w:hAnsi="Times New Roman" w:cs="Times New Roman"/>
          <w:sz w:val="24"/>
          <w:szCs w:val="24"/>
        </w:rPr>
        <w:t xml:space="preserve">). </w:t>
      </w:r>
      <w:r w:rsidR="00DA3A7B">
        <w:rPr>
          <w:rFonts w:ascii="Times New Roman" w:hAnsi="Times New Roman" w:cs="Times New Roman"/>
          <w:sz w:val="24"/>
          <w:szCs w:val="24"/>
        </w:rPr>
        <w:t xml:space="preserve"> Presentation of the scales was counterbalanced.  </w:t>
      </w:r>
      <w:r w:rsidR="00DA3A7B">
        <w:rPr>
          <w:rFonts w:ascii="Times New Roman" w:hAnsi="Times New Roman"/>
          <w:sz w:val="24"/>
          <w:szCs w:val="24"/>
        </w:rPr>
        <w:t>Using oblique rotation (</w:t>
      </w:r>
      <w:proofErr w:type="spellStart"/>
      <w:r w:rsidR="00DA3A7B">
        <w:rPr>
          <w:rFonts w:ascii="Times New Roman" w:hAnsi="Times New Roman"/>
          <w:sz w:val="24"/>
          <w:szCs w:val="24"/>
        </w:rPr>
        <w:t>promax</w:t>
      </w:r>
      <w:proofErr w:type="spellEnd"/>
      <w:r w:rsidR="00DA3A7B">
        <w:rPr>
          <w:rFonts w:ascii="Times New Roman" w:hAnsi="Times New Roman"/>
          <w:sz w:val="24"/>
          <w:szCs w:val="24"/>
        </w:rPr>
        <w:t>), we conducted an exploratory factor a</w:t>
      </w:r>
      <w:r w:rsidR="00DA3A7B" w:rsidRPr="00633A6F">
        <w:rPr>
          <w:rFonts w:ascii="Times New Roman" w:hAnsi="Times New Roman"/>
          <w:sz w:val="24"/>
          <w:szCs w:val="24"/>
        </w:rPr>
        <w:t xml:space="preserve">nalysis </w:t>
      </w:r>
      <w:r w:rsidR="00DA3A7B">
        <w:rPr>
          <w:rFonts w:ascii="Times New Roman" w:hAnsi="Times New Roman"/>
          <w:sz w:val="24"/>
          <w:szCs w:val="24"/>
        </w:rPr>
        <w:t xml:space="preserve">of the </w:t>
      </w:r>
      <w:r w:rsidR="00DA3A7B" w:rsidRPr="008B1A09">
        <w:rPr>
          <w:rFonts w:ascii="Times New Roman" w:hAnsi="Times New Roman"/>
          <w:sz w:val="24"/>
          <w:szCs w:val="24"/>
        </w:rPr>
        <w:t xml:space="preserve">individual items of both scales.  Statistical assumptions were met, and the analysis revealed one factor (eigenvalue </w:t>
      </w:r>
      <w:r w:rsidR="00054F72" w:rsidRPr="008B1A09">
        <w:rPr>
          <w:rFonts w:ascii="Times New Roman" w:hAnsi="Times New Roman"/>
          <w:sz w:val="24"/>
          <w:szCs w:val="24"/>
        </w:rPr>
        <w:t>4.23</w:t>
      </w:r>
      <w:r w:rsidR="00DA3A7B" w:rsidRPr="008B1A09">
        <w:rPr>
          <w:rFonts w:ascii="Times New Roman" w:hAnsi="Times New Roman"/>
          <w:sz w:val="24"/>
          <w:szCs w:val="24"/>
        </w:rPr>
        <w:t>), explaining 52.</w:t>
      </w:r>
      <w:r w:rsidR="005124D3" w:rsidRPr="008B1A09">
        <w:rPr>
          <w:rFonts w:ascii="Times New Roman" w:hAnsi="Times New Roman"/>
          <w:sz w:val="24"/>
          <w:szCs w:val="24"/>
        </w:rPr>
        <w:t xml:space="preserve">81 </w:t>
      </w:r>
      <w:r w:rsidR="00DA3A7B" w:rsidRPr="008B1A09">
        <w:rPr>
          <w:rFonts w:ascii="Times New Roman" w:hAnsi="Times New Roman"/>
          <w:sz w:val="24"/>
          <w:szCs w:val="24"/>
        </w:rPr>
        <w:t>per cent of the variance.  We therefore combined the items into one measure of</w:t>
      </w:r>
      <w:r w:rsidR="00DA3A7B">
        <w:rPr>
          <w:rFonts w:ascii="Times New Roman" w:hAnsi="Times New Roman"/>
          <w:sz w:val="24"/>
          <w:szCs w:val="24"/>
        </w:rPr>
        <w:t xml:space="preserve"> </w:t>
      </w:r>
      <w:r w:rsidR="00DA3A7B">
        <w:rPr>
          <w:rFonts w:ascii="Times New Roman" w:hAnsi="Times New Roman"/>
          <w:sz w:val="24"/>
          <w:szCs w:val="24"/>
        </w:rPr>
        <w:lastRenderedPageBreak/>
        <w:t xml:space="preserve">everyday crime </w:t>
      </w:r>
      <w:r w:rsidR="00BD21DA" w:rsidRPr="00B61883">
        <w:rPr>
          <w:rFonts w:ascii="Times New Roman" w:hAnsi="Times New Roman" w:cs="Times New Roman"/>
          <w:sz w:val="24"/>
          <w:szCs w:val="24"/>
        </w:rPr>
        <w:t>(</w:t>
      </w:r>
      <w:r w:rsidR="00BD21DA" w:rsidRPr="00B61883">
        <w:rPr>
          <w:rFonts w:ascii="Times New Roman" w:hAnsi="Times New Roman" w:cs="Times New Roman"/>
          <w:bCs/>
          <w:i/>
          <w:sz w:val="24"/>
          <w:szCs w:val="24"/>
        </w:rPr>
        <w:t xml:space="preserve">α </w:t>
      </w:r>
      <w:r w:rsidR="00BD21DA" w:rsidRPr="00B60DA5">
        <w:rPr>
          <w:rFonts w:ascii="Times New Roman" w:hAnsi="Times New Roman" w:cs="Times New Roman"/>
          <w:bCs/>
          <w:sz w:val="24"/>
          <w:szCs w:val="24"/>
        </w:rPr>
        <w:t>=</w:t>
      </w:r>
      <w:r w:rsidR="005040C9" w:rsidRPr="00C832BB">
        <w:rPr>
          <w:rFonts w:ascii="Times New Roman" w:hAnsi="Times New Roman" w:cs="Times New Roman"/>
          <w:bCs/>
          <w:sz w:val="24"/>
          <w:szCs w:val="24"/>
        </w:rPr>
        <w:t xml:space="preserve"> </w:t>
      </w:r>
      <w:r w:rsidR="00BD21DA" w:rsidRPr="00B61883">
        <w:rPr>
          <w:rFonts w:ascii="Times New Roman" w:hAnsi="Times New Roman" w:cs="Times New Roman"/>
          <w:bCs/>
          <w:sz w:val="24"/>
          <w:szCs w:val="24"/>
        </w:rPr>
        <w:t>.</w:t>
      </w:r>
      <w:r w:rsidR="005040C9" w:rsidRPr="00C832BB">
        <w:rPr>
          <w:rFonts w:ascii="Times New Roman" w:hAnsi="Times New Roman" w:cs="Times New Roman"/>
          <w:bCs/>
          <w:sz w:val="24"/>
          <w:szCs w:val="24"/>
        </w:rPr>
        <w:t>84</w:t>
      </w:r>
      <w:r w:rsidR="00BD21DA" w:rsidRPr="00C832BB">
        <w:rPr>
          <w:rFonts w:ascii="Times New Roman" w:hAnsi="Times New Roman" w:cs="Times New Roman"/>
          <w:bCs/>
          <w:sz w:val="24"/>
          <w:szCs w:val="24"/>
        </w:rPr>
        <w:t>)</w:t>
      </w:r>
      <w:bookmarkStart w:id="19" w:name="_Hlk531261241"/>
      <w:r w:rsidR="00041DA9">
        <w:rPr>
          <w:rFonts w:ascii="Times New Roman" w:hAnsi="Times New Roman"/>
          <w:sz w:val="24"/>
          <w:szCs w:val="24"/>
        </w:rPr>
        <w:t xml:space="preserve">.  </w:t>
      </w:r>
      <w:bookmarkEnd w:id="19"/>
      <w:r w:rsidR="00DA5D6B">
        <w:rPr>
          <w:rFonts w:ascii="Times New Roman" w:hAnsi="Times New Roman"/>
          <w:sz w:val="24"/>
          <w:szCs w:val="24"/>
        </w:rPr>
        <w:t>At the conclusion of the study, p</w:t>
      </w:r>
      <w:r w:rsidR="0092273D" w:rsidRPr="004E2C55">
        <w:rPr>
          <w:rFonts w:ascii="Times New Roman" w:hAnsi="Times New Roman" w:cs="Times New Roman"/>
          <w:sz w:val="24"/>
          <w:szCs w:val="24"/>
        </w:rPr>
        <w:t xml:space="preserve">articipants were </w:t>
      </w:r>
      <w:r w:rsidR="00980279">
        <w:rPr>
          <w:rFonts w:ascii="Times New Roman" w:hAnsi="Times New Roman" w:cs="Times New Roman"/>
          <w:sz w:val="24"/>
          <w:szCs w:val="24"/>
        </w:rPr>
        <w:t>debriefed,</w:t>
      </w:r>
      <w:r w:rsidR="0092273D" w:rsidRPr="004E2C55">
        <w:rPr>
          <w:rFonts w:ascii="Times New Roman" w:hAnsi="Times New Roman" w:cs="Times New Roman"/>
          <w:sz w:val="24"/>
          <w:szCs w:val="24"/>
        </w:rPr>
        <w:t xml:space="preserve"> paid and thanked for their time.</w:t>
      </w:r>
    </w:p>
    <w:p w14:paraId="286A23E0" w14:textId="717B3982" w:rsidR="00DC4A58" w:rsidRPr="004E2C55" w:rsidRDefault="004E2C55" w:rsidP="004A5EF6">
      <w:pPr>
        <w:pStyle w:val="Heading1"/>
        <w:spacing w:before="0" w:line="480" w:lineRule="auto"/>
        <w:jc w:val="center"/>
        <w:rPr>
          <w:rFonts w:ascii="Times New Roman" w:hAnsi="Times New Roman" w:cs="Times New Roman"/>
          <w:b/>
          <w:color w:val="000000" w:themeColor="text1"/>
          <w:sz w:val="24"/>
          <w:szCs w:val="24"/>
        </w:rPr>
      </w:pPr>
      <w:r w:rsidRPr="004E2C55">
        <w:rPr>
          <w:rFonts w:ascii="Times New Roman" w:hAnsi="Times New Roman" w:cs="Times New Roman"/>
          <w:b/>
          <w:color w:val="000000" w:themeColor="text1"/>
          <w:sz w:val="24"/>
          <w:szCs w:val="24"/>
        </w:rPr>
        <w:t>Results</w:t>
      </w:r>
      <w:r w:rsidR="00671434">
        <w:rPr>
          <w:rFonts w:ascii="Times New Roman" w:hAnsi="Times New Roman" w:cs="Times New Roman"/>
          <w:b/>
          <w:color w:val="000000" w:themeColor="text1"/>
          <w:sz w:val="24"/>
          <w:szCs w:val="24"/>
        </w:rPr>
        <w:t xml:space="preserve"> and discussion</w:t>
      </w:r>
    </w:p>
    <w:p w14:paraId="7140402C" w14:textId="4289D1EB" w:rsidR="0048399E" w:rsidRDefault="00980279" w:rsidP="0048399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Descriptive </w:t>
      </w:r>
      <w:r w:rsidR="00DB44A4">
        <w:rPr>
          <w:rFonts w:ascii="Times New Roman" w:hAnsi="Times New Roman" w:cs="Times New Roman"/>
          <w:sz w:val="24"/>
          <w:szCs w:val="24"/>
        </w:rPr>
        <w:t xml:space="preserve">statistics </w:t>
      </w:r>
      <w:r>
        <w:rPr>
          <w:rFonts w:ascii="Times New Roman" w:hAnsi="Times New Roman" w:cs="Times New Roman"/>
          <w:sz w:val="24"/>
          <w:szCs w:val="24"/>
        </w:rPr>
        <w:t xml:space="preserve">and correlations between all variables </w:t>
      </w:r>
      <w:r w:rsidR="00DE1055">
        <w:rPr>
          <w:rFonts w:ascii="Times New Roman" w:hAnsi="Times New Roman" w:cs="Times New Roman"/>
          <w:sz w:val="24"/>
          <w:szCs w:val="24"/>
        </w:rPr>
        <w:t>are presented</w:t>
      </w:r>
      <w:r>
        <w:rPr>
          <w:rFonts w:ascii="Times New Roman" w:hAnsi="Times New Roman" w:cs="Times New Roman"/>
          <w:sz w:val="24"/>
          <w:szCs w:val="24"/>
        </w:rPr>
        <w:t xml:space="preserve"> in Table 1. </w:t>
      </w:r>
      <w:r w:rsidR="00B91F37">
        <w:rPr>
          <w:rFonts w:ascii="Times New Roman" w:hAnsi="Times New Roman" w:cs="Times New Roman"/>
          <w:sz w:val="24"/>
          <w:szCs w:val="24"/>
        </w:rPr>
        <w:t xml:space="preserve"> </w:t>
      </w:r>
      <w:r w:rsidR="006E433B">
        <w:rPr>
          <w:rFonts w:ascii="Times New Roman" w:hAnsi="Times New Roman" w:cs="Times New Roman"/>
          <w:sz w:val="24"/>
          <w:szCs w:val="24"/>
        </w:rPr>
        <w:t xml:space="preserve">As expected, belief in </w:t>
      </w:r>
      <w:r w:rsidR="006E433B" w:rsidRPr="00C328C5">
        <w:rPr>
          <w:rFonts w:ascii="Times New Roman" w:hAnsi="Times New Roman" w:cs="Times New Roman"/>
          <w:color w:val="000000" w:themeColor="text1"/>
          <w:sz w:val="24"/>
          <w:szCs w:val="24"/>
        </w:rPr>
        <w:t xml:space="preserve">conspiracy theories was significantly </w:t>
      </w:r>
      <w:r w:rsidR="00B76046" w:rsidRPr="00C328C5">
        <w:rPr>
          <w:rFonts w:ascii="Times New Roman" w:hAnsi="Times New Roman" w:cs="Times New Roman"/>
          <w:color w:val="000000" w:themeColor="text1"/>
          <w:sz w:val="24"/>
          <w:szCs w:val="24"/>
        </w:rPr>
        <w:t xml:space="preserve">positively </w:t>
      </w:r>
      <w:r w:rsidR="006E433B" w:rsidRPr="00C328C5">
        <w:rPr>
          <w:rFonts w:ascii="Times New Roman" w:hAnsi="Times New Roman" w:cs="Times New Roman"/>
          <w:color w:val="000000" w:themeColor="text1"/>
          <w:sz w:val="24"/>
          <w:szCs w:val="24"/>
        </w:rPr>
        <w:t xml:space="preserve">correlated with </w:t>
      </w:r>
      <w:r w:rsidR="00DE7307" w:rsidRPr="00C328C5">
        <w:rPr>
          <w:rFonts w:ascii="Times New Roman" w:hAnsi="Times New Roman" w:cs="Times New Roman"/>
          <w:noProof/>
          <w:color w:val="000000" w:themeColor="text1"/>
          <w:sz w:val="24"/>
          <w:szCs w:val="24"/>
        </w:rPr>
        <w:t>everyday</w:t>
      </w:r>
      <w:r w:rsidR="00DE7307" w:rsidRPr="00C328C5">
        <w:rPr>
          <w:rFonts w:ascii="Times New Roman" w:hAnsi="Times New Roman" w:cs="Times New Roman"/>
          <w:color w:val="000000" w:themeColor="text1"/>
          <w:sz w:val="24"/>
          <w:szCs w:val="24"/>
        </w:rPr>
        <w:t xml:space="preserve"> crime</w:t>
      </w:r>
      <w:r w:rsidR="00F94797" w:rsidRPr="00C328C5">
        <w:rPr>
          <w:rFonts w:ascii="Times New Roman" w:hAnsi="Times New Roman" w:cs="Times New Roman"/>
          <w:color w:val="000000" w:themeColor="text1"/>
          <w:sz w:val="24"/>
          <w:szCs w:val="24"/>
        </w:rPr>
        <w:t xml:space="preserve"> behaviours</w:t>
      </w:r>
      <w:r w:rsidR="006E433B" w:rsidRPr="00C328C5">
        <w:rPr>
          <w:rFonts w:ascii="Times New Roman" w:hAnsi="Times New Roman" w:cs="Times New Roman"/>
          <w:color w:val="000000" w:themeColor="text1"/>
          <w:sz w:val="24"/>
          <w:szCs w:val="24"/>
        </w:rPr>
        <w:t xml:space="preserve">. </w:t>
      </w:r>
      <w:r w:rsidR="00C4589B" w:rsidRPr="00C328C5">
        <w:rPr>
          <w:rFonts w:ascii="Times New Roman" w:hAnsi="Times New Roman" w:cs="Times New Roman"/>
          <w:color w:val="000000" w:themeColor="text1"/>
          <w:sz w:val="24"/>
          <w:szCs w:val="24"/>
        </w:rPr>
        <w:t xml:space="preserve"> </w:t>
      </w:r>
      <w:r w:rsidR="00F94797" w:rsidRPr="00C328C5">
        <w:rPr>
          <w:rFonts w:ascii="Times New Roman" w:hAnsi="Times New Roman" w:cs="Times New Roman"/>
          <w:color w:val="000000" w:themeColor="text1"/>
          <w:sz w:val="24"/>
          <w:szCs w:val="24"/>
        </w:rPr>
        <w:t>C</w:t>
      </w:r>
      <w:r w:rsidR="00C4589B" w:rsidRPr="00C328C5">
        <w:rPr>
          <w:rFonts w:ascii="Times New Roman" w:hAnsi="Times New Roman" w:cs="Times New Roman"/>
          <w:color w:val="000000" w:themeColor="text1"/>
          <w:sz w:val="24"/>
          <w:szCs w:val="24"/>
        </w:rPr>
        <w:t>riminal</w:t>
      </w:r>
      <w:r w:rsidR="0048399E" w:rsidRPr="00C328C5">
        <w:rPr>
          <w:rFonts w:ascii="Times New Roman" w:hAnsi="Times New Roman" w:cs="Times New Roman"/>
          <w:color w:val="000000" w:themeColor="text1"/>
          <w:sz w:val="24"/>
          <w:szCs w:val="24"/>
        </w:rPr>
        <w:t xml:space="preserve"> behaviours were also negatively associated with Honesty-Humility, Agreeableness-Anger, Conscientiousness, Openness to Experience and </w:t>
      </w:r>
      <w:r w:rsidR="00C740C2" w:rsidRPr="00C328C5">
        <w:rPr>
          <w:rFonts w:ascii="Times New Roman" w:hAnsi="Times New Roman" w:cs="Times New Roman"/>
          <w:noProof/>
          <w:color w:val="000000" w:themeColor="text1"/>
          <w:sz w:val="24"/>
          <w:szCs w:val="24"/>
        </w:rPr>
        <w:t>Moral Identity (symbolisation),</w:t>
      </w:r>
      <w:r w:rsidR="00C4589B" w:rsidRPr="00C328C5">
        <w:rPr>
          <w:rFonts w:ascii="Times New Roman" w:hAnsi="Times New Roman" w:cs="Times New Roman"/>
          <w:noProof/>
          <w:color w:val="000000" w:themeColor="text1"/>
          <w:sz w:val="24"/>
          <w:szCs w:val="24"/>
        </w:rPr>
        <w:t xml:space="preserve"> </w:t>
      </w:r>
      <w:r w:rsidR="0048399E" w:rsidRPr="00C328C5">
        <w:rPr>
          <w:rFonts w:ascii="Times New Roman" w:hAnsi="Times New Roman" w:cs="Times New Roman"/>
          <w:noProof/>
          <w:color w:val="000000" w:themeColor="text1"/>
          <w:sz w:val="24"/>
          <w:szCs w:val="24"/>
        </w:rPr>
        <w:t>and pos</w:t>
      </w:r>
      <w:r w:rsidR="00AC5A00" w:rsidRPr="00C328C5">
        <w:rPr>
          <w:rFonts w:ascii="Times New Roman" w:hAnsi="Times New Roman" w:cs="Times New Roman"/>
          <w:noProof/>
          <w:color w:val="000000" w:themeColor="text1"/>
          <w:sz w:val="24"/>
          <w:szCs w:val="24"/>
        </w:rPr>
        <w:t>i</w:t>
      </w:r>
      <w:r w:rsidR="0048399E" w:rsidRPr="00C328C5">
        <w:rPr>
          <w:rFonts w:ascii="Times New Roman" w:hAnsi="Times New Roman" w:cs="Times New Roman"/>
          <w:noProof/>
          <w:color w:val="000000" w:themeColor="text1"/>
          <w:sz w:val="24"/>
          <w:szCs w:val="24"/>
        </w:rPr>
        <w:t xml:space="preserve">tively associated with </w:t>
      </w:r>
      <w:r w:rsidR="0048399E" w:rsidRPr="00C328C5">
        <w:rPr>
          <w:rFonts w:ascii="Times New Roman" w:hAnsi="Times New Roman" w:cs="Times New Roman"/>
          <w:color w:val="000000" w:themeColor="text1"/>
          <w:sz w:val="24"/>
          <w:szCs w:val="24"/>
        </w:rPr>
        <w:t xml:space="preserve">Extraversion.  </w:t>
      </w:r>
      <w:r w:rsidR="0048399E">
        <w:rPr>
          <w:rFonts w:ascii="Times New Roman" w:hAnsi="Times New Roman" w:cs="Times New Roman"/>
          <w:sz w:val="24"/>
          <w:szCs w:val="24"/>
        </w:rPr>
        <w:t xml:space="preserve">In addition, </w:t>
      </w:r>
      <w:r w:rsidR="00403369">
        <w:rPr>
          <w:rFonts w:ascii="Times New Roman" w:hAnsi="Times New Roman" w:cs="Times New Roman"/>
          <w:sz w:val="24"/>
          <w:szCs w:val="24"/>
        </w:rPr>
        <w:t>m</w:t>
      </w:r>
      <w:r w:rsidR="00B76046">
        <w:rPr>
          <w:rFonts w:ascii="Times New Roman" w:hAnsi="Times New Roman" w:cs="Times New Roman"/>
          <w:sz w:val="24"/>
          <w:szCs w:val="24"/>
        </w:rPr>
        <w:t>en were also more likely to engage in everyday crime</w:t>
      </w:r>
      <w:r w:rsidR="001C19E8">
        <w:rPr>
          <w:rFonts w:ascii="Times New Roman" w:hAnsi="Times New Roman" w:cs="Times New Roman"/>
          <w:sz w:val="24"/>
          <w:szCs w:val="24"/>
        </w:rPr>
        <w:t xml:space="preserve">. </w:t>
      </w:r>
      <w:r w:rsidR="00DD059B">
        <w:rPr>
          <w:rFonts w:ascii="Times New Roman" w:hAnsi="Times New Roman" w:cs="Times New Roman"/>
          <w:sz w:val="24"/>
          <w:szCs w:val="24"/>
        </w:rPr>
        <w:t xml:space="preserve"> </w:t>
      </w:r>
      <w:r w:rsidR="0048399E">
        <w:rPr>
          <w:rFonts w:ascii="Times New Roman" w:hAnsi="Times New Roman" w:cs="Times New Roman"/>
          <w:sz w:val="24"/>
          <w:szCs w:val="24"/>
        </w:rPr>
        <w:t>H</w:t>
      </w:r>
      <w:r w:rsidR="0048399E" w:rsidRPr="004E2C55">
        <w:rPr>
          <w:rFonts w:ascii="Times New Roman" w:hAnsi="Times New Roman" w:cs="Times New Roman"/>
          <w:sz w:val="24"/>
          <w:szCs w:val="24"/>
        </w:rPr>
        <w:t>onesty-</w:t>
      </w:r>
      <w:r w:rsidR="0048399E">
        <w:rPr>
          <w:rFonts w:ascii="Times New Roman" w:hAnsi="Times New Roman" w:cs="Times New Roman"/>
          <w:sz w:val="24"/>
          <w:szCs w:val="24"/>
        </w:rPr>
        <w:t>H</w:t>
      </w:r>
      <w:r w:rsidR="0048399E" w:rsidRPr="004E2C55">
        <w:rPr>
          <w:rFonts w:ascii="Times New Roman" w:hAnsi="Times New Roman" w:cs="Times New Roman"/>
          <w:sz w:val="24"/>
          <w:szCs w:val="24"/>
        </w:rPr>
        <w:t>umility</w:t>
      </w:r>
      <w:r w:rsidR="0048399E">
        <w:rPr>
          <w:rFonts w:ascii="Times New Roman" w:hAnsi="Times New Roman" w:cs="Times New Roman"/>
          <w:sz w:val="24"/>
          <w:szCs w:val="24"/>
        </w:rPr>
        <w:t xml:space="preserve"> was negatively correlated</w:t>
      </w:r>
      <w:r w:rsidR="005A3AB2">
        <w:rPr>
          <w:rFonts w:ascii="Times New Roman" w:hAnsi="Times New Roman" w:cs="Times New Roman"/>
          <w:sz w:val="24"/>
          <w:szCs w:val="24"/>
        </w:rPr>
        <w:t xml:space="preserve"> </w:t>
      </w:r>
      <w:r w:rsidR="00DD059B">
        <w:rPr>
          <w:rFonts w:ascii="Times New Roman" w:hAnsi="Times New Roman" w:cs="Times New Roman"/>
          <w:sz w:val="24"/>
          <w:szCs w:val="24"/>
        </w:rPr>
        <w:t>conspiracy beliefs</w:t>
      </w:r>
      <w:r w:rsidR="0048399E">
        <w:rPr>
          <w:rFonts w:ascii="Times New Roman" w:hAnsi="Times New Roman" w:cs="Times New Roman"/>
          <w:sz w:val="24"/>
          <w:szCs w:val="24"/>
        </w:rPr>
        <w:t xml:space="preserve">, </w:t>
      </w:r>
      <w:r w:rsidR="00DD059B">
        <w:rPr>
          <w:rFonts w:ascii="Times New Roman" w:hAnsi="Times New Roman" w:cs="Times New Roman"/>
          <w:sz w:val="24"/>
          <w:szCs w:val="24"/>
        </w:rPr>
        <w:t xml:space="preserve">and </w:t>
      </w:r>
      <w:r w:rsidR="00C740C2">
        <w:rPr>
          <w:rFonts w:ascii="Times New Roman" w:hAnsi="Times New Roman" w:cs="Times New Roman"/>
          <w:sz w:val="24"/>
          <w:szCs w:val="24"/>
        </w:rPr>
        <w:t>Moral Identity (internalisation)</w:t>
      </w:r>
      <w:r w:rsidR="0048399E">
        <w:rPr>
          <w:rFonts w:ascii="Times New Roman" w:hAnsi="Times New Roman" w:cs="Times New Roman"/>
          <w:sz w:val="24"/>
          <w:szCs w:val="24"/>
        </w:rPr>
        <w:t xml:space="preserve"> </w:t>
      </w:r>
      <w:r w:rsidR="00DD059B">
        <w:rPr>
          <w:rFonts w:ascii="Times New Roman" w:hAnsi="Times New Roman" w:cs="Times New Roman"/>
          <w:sz w:val="24"/>
          <w:szCs w:val="24"/>
        </w:rPr>
        <w:t xml:space="preserve">was </w:t>
      </w:r>
      <w:r w:rsidR="0048399E">
        <w:rPr>
          <w:rFonts w:ascii="Times New Roman" w:hAnsi="Times New Roman" w:cs="Times New Roman"/>
          <w:sz w:val="24"/>
          <w:szCs w:val="24"/>
        </w:rPr>
        <w:t>positive</w:t>
      </w:r>
      <w:r w:rsidR="008D726A">
        <w:rPr>
          <w:rFonts w:ascii="Times New Roman" w:hAnsi="Times New Roman" w:cs="Times New Roman"/>
          <w:sz w:val="24"/>
          <w:szCs w:val="24"/>
        </w:rPr>
        <w:t>ly</w:t>
      </w:r>
      <w:r w:rsidR="005A3AB2">
        <w:rPr>
          <w:rFonts w:ascii="Times New Roman" w:hAnsi="Times New Roman" w:cs="Times New Roman"/>
          <w:sz w:val="24"/>
          <w:szCs w:val="24"/>
        </w:rPr>
        <w:t xml:space="preserve"> </w:t>
      </w:r>
      <w:r w:rsidR="00104A08">
        <w:rPr>
          <w:rFonts w:ascii="Times New Roman" w:hAnsi="Times New Roman" w:cs="Times New Roman"/>
          <w:sz w:val="24"/>
          <w:szCs w:val="24"/>
        </w:rPr>
        <w:t xml:space="preserve">correlated with </w:t>
      </w:r>
      <w:r w:rsidR="00DD059B">
        <w:rPr>
          <w:rFonts w:ascii="Times New Roman" w:hAnsi="Times New Roman" w:cs="Times New Roman"/>
          <w:sz w:val="24"/>
          <w:szCs w:val="24"/>
        </w:rPr>
        <w:t>conspiracy beliefs</w:t>
      </w:r>
      <w:r w:rsidR="00104A08">
        <w:rPr>
          <w:rFonts w:ascii="Times New Roman" w:hAnsi="Times New Roman" w:cs="Times New Roman"/>
          <w:sz w:val="24"/>
          <w:szCs w:val="24"/>
        </w:rPr>
        <w:t xml:space="preserve">.  </w:t>
      </w:r>
    </w:p>
    <w:p w14:paraId="126250C5" w14:textId="36495FDB" w:rsidR="00DC4A58" w:rsidRPr="004E2C55" w:rsidRDefault="00DD059B" w:rsidP="001C19E8">
      <w:pPr>
        <w:spacing w:after="0" w:line="480" w:lineRule="auto"/>
        <w:rPr>
          <w:rFonts w:ascii="Times New Roman" w:hAnsi="Times New Roman" w:cs="Times New Roman"/>
          <w:sz w:val="24"/>
          <w:szCs w:val="24"/>
        </w:rPr>
        <w:sectPr w:rsidR="00DC4A58" w:rsidRPr="004E2C55">
          <w:headerReference w:type="even" r:id="rId9"/>
          <w:headerReference w:type="default" r:id="rId10"/>
          <w:footerReference w:type="default" r:id="rId11"/>
          <w:pgSz w:w="11906" w:h="16838"/>
          <w:pgMar w:top="1440" w:right="1440" w:bottom="1440" w:left="1440" w:header="708" w:footer="708" w:gutter="0"/>
          <w:cols w:space="708"/>
          <w:docGrid w:linePitch="360"/>
        </w:sectPr>
      </w:pPr>
      <w:r>
        <w:rPr>
          <w:rFonts w:ascii="Times New Roman" w:hAnsi="Times New Roman" w:cs="Times New Roman"/>
          <w:sz w:val="24"/>
          <w:szCs w:val="24"/>
        </w:rPr>
        <w:t xml:space="preserve"> </w:t>
      </w:r>
    </w:p>
    <w:p w14:paraId="60C14512" w14:textId="77777777" w:rsidR="00662AA8" w:rsidRPr="00662AA8" w:rsidRDefault="00662AA8" w:rsidP="00F440C3">
      <w:pPr>
        <w:autoSpaceDE w:val="0"/>
        <w:autoSpaceDN w:val="0"/>
        <w:adjustRightInd w:val="0"/>
        <w:spacing w:after="0" w:line="240" w:lineRule="auto"/>
        <w:ind w:left="-709" w:firstLine="709"/>
        <w:rPr>
          <w:rFonts w:ascii="Times New Roman" w:hAnsi="Times New Roman" w:cs="Times New Roman"/>
          <w:sz w:val="24"/>
          <w:szCs w:val="24"/>
        </w:rPr>
      </w:pPr>
      <w:bookmarkStart w:id="20" w:name="_Hlk488075631"/>
      <w:bookmarkStart w:id="21" w:name="_Hlk488073237"/>
      <w:bookmarkStart w:id="22" w:name="_Hlk488329186"/>
      <w:r w:rsidRPr="00662AA8">
        <w:rPr>
          <w:rFonts w:ascii="Times New Roman" w:hAnsi="Times New Roman" w:cs="Times New Roman"/>
          <w:sz w:val="24"/>
          <w:szCs w:val="24"/>
        </w:rPr>
        <w:lastRenderedPageBreak/>
        <w:t>Table 1</w:t>
      </w:r>
    </w:p>
    <w:p w14:paraId="7183A385" w14:textId="58605951" w:rsidR="00662AA8" w:rsidRDefault="00662AA8" w:rsidP="00F440C3">
      <w:pPr>
        <w:spacing w:after="0" w:line="240" w:lineRule="auto"/>
        <w:rPr>
          <w:rFonts w:ascii="Times New Roman" w:hAnsi="Times New Roman" w:cs="Times New Roman"/>
          <w:i/>
          <w:sz w:val="24"/>
          <w:szCs w:val="24"/>
          <w:lang w:val="en-US"/>
        </w:rPr>
      </w:pPr>
      <w:r w:rsidRPr="008C02B8">
        <w:rPr>
          <w:rFonts w:ascii="Times New Roman" w:hAnsi="Times New Roman" w:cs="Times New Roman"/>
          <w:i/>
          <w:sz w:val="24"/>
          <w:szCs w:val="24"/>
          <w:lang w:val="en-US"/>
        </w:rPr>
        <w:t>Means and Pearson product-moment correlations for all variables in Study 1</w:t>
      </w:r>
    </w:p>
    <w:p w14:paraId="034F58CA" w14:textId="77777777" w:rsidR="00BE4000" w:rsidRPr="008C02B8" w:rsidRDefault="00BE4000" w:rsidP="00F440C3">
      <w:pPr>
        <w:spacing w:after="0" w:line="240" w:lineRule="auto"/>
        <w:rPr>
          <w:rFonts w:ascii="Times New Roman" w:hAnsi="Times New Roman" w:cs="Times New Roman"/>
          <w:i/>
          <w:sz w:val="24"/>
          <w:szCs w:val="24"/>
          <w:lang w:val="en-US"/>
        </w:rPr>
      </w:pPr>
    </w:p>
    <w:tbl>
      <w:tblPr>
        <w:tblW w:w="4964" w:type="pct"/>
        <w:jc w:val="center"/>
        <w:tblBorders>
          <w:top w:val="single" w:sz="4" w:space="0" w:color="auto"/>
        </w:tblBorders>
        <w:tblLayout w:type="fixed"/>
        <w:tblLook w:val="04A0" w:firstRow="1" w:lastRow="0" w:firstColumn="1" w:lastColumn="0" w:noHBand="0" w:noVBand="1"/>
      </w:tblPr>
      <w:tblGrid>
        <w:gridCol w:w="2781"/>
        <w:gridCol w:w="954"/>
        <w:gridCol w:w="842"/>
        <w:gridCol w:w="842"/>
        <w:gridCol w:w="839"/>
        <w:gridCol w:w="842"/>
        <w:gridCol w:w="839"/>
        <w:gridCol w:w="836"/>
        <w:gridCol w:w="836"/>
        <w:gridCol w:w="836"/>
        <w:gridCol w:w="833"/>
        <w:gridCol w:w="833"/>
        <w:gridCol w:w="985"/>
        <w:gridCol w:w="974"/>
      </w:tblGrid>
      <w:tr w:rsidR="00BE4000" w:rsidRPr="008C02B8" w14:paraId="2C63A379" w14:textId="77777777" w:rsidTr="00BE4000">
        <w:trPr>
          <w:trHeight w:val="580"/>
          <w:jc w:val="center"/>
        </w:trPr>
        <w:tc>
          <w:tcPr>
            <w:tcW w:w="988" w:type="pct"/>
            <w:vAlign w:val="center"/>
          </w:tcPr>
          <w:p w14:paraId="6225194E" w14:textId="77777777" w:rsidR="00BE4000" w:rsidRPr="008C02B8" w:rsidRDefault="00BE4000" w:rsidP="00F440C3">
            <w:pPr>
              <w:spacing w:after="0" w:line="240" w:lineRule="auto"/>
              <w:jc w:val="center"/>
              <w:rPr>
                <w:rFonts w:ascii="Times New Roman" w:eastAsiaTheme="minorEastAsia" w:hAnsi="Times New Roman" w:cs="Times New Roman"/>
                <w:i/>
                <w:iCs/>
                <w:sz w:val="21"/>
                <w:szCs w:val="21"/>
                <w:lang w:eastAsia="en-GB"/>
              </w:rPr>
            </w:pPr>
            <w:bookmarkStart w:id="23" w:name="_Hlk488073208"/>
            <w:bookmarkEnd w:id="20"/>
          </w:p>
          <w:p w14:paraId="4448A612" w14:textId="77777777" w:rsidR="00BE4000" w:rsidRPr="008C02B8" w:rsidRDefault="00BE4000" w:rsidP="00491FC5">
            <w:pPr>
              <w:spacing w:after="0" w:line="240" w:lineRule="auto"/>
              <w:jc w:val="center"/>
              <w:rPr>
                <w:rFonts w:ascii="Times New Roman" w:eastAsiaTheme="minorEastAsia" w:hAnsi="Times New Roman" w:cs="Times New Roman"/>
                <w:i/>
                <w:iCs/>
                <w:sz w:val="21"/>
                <w:szCs w:val="21"/>
                <w:lang w:eastAsia="en-GB"/>
              </w:rPr>
            </w:pPr>
          </w:p>
        </w:tc>
        <w:tc>
          <w:tcPr>
            <w:tcW w:w="339" w:type="pct"/>
            <w:tcBorders>
              <w:top w:val="single" w:sz="4" w:space="0" w:color="auto"/>
              <w:bottom w:val="single" w:sz="4" w:space="0" w:color="auto"/>
            </w:tcBorders>
            <w:vAlign w:val="center"/>
          </w:tcPr>
          <w:p w14:paraId="3217C71F" w14:textId="77777777" w:rsidR="00BE4000" w:rsidRPr="008C02B8" w:rsidRDefault="00BE4000" w:rsidP="00987E36">
            <w:pPr>
              <w:spacing w:after="0" w:line="240" w:lineRule="auto"/>
              <w:jc w:val="center"/>
              <w:rPr>
                <w:rFonts w:ascii="Times New Roman" w:eastAsiaTheme="minorEastAsia" w:hAnsi="Times New Roman" w:cs="Times New Roman"/>
                <w:iCs/>
                <w:sz w:val="21"/>
                <w:szCs w:val="21"/>
                <w:lang w:eastAsia="en-GB"/>
              </w:rPr>
            </w:pPr>
          </w:p>
          <w:p w14:paraId="553ECE25" w14:textId="77777777" w:rsidR="00BE4000" w:rsidRPr="008C02B8" w:rsidRDefault="00BE4000" w:rsidP="00274B2E">
            <w:pPr>
              <w:spacing w:after="0" w:line="240" w:lineRule="auto"/>
              <w:jc w:val="center"/>
              <w:rPr>
                <w:rFonts w:ascii="Times New Roman" w:eastAsiaTheme="minorEastAsia" w:hAnsi="Times New Roman" w:cs="Times New Roman"/>
                <w:iCs/>
                <w:sz w:val="21"/>
                <w:szCs w:val="21"/>
                <w:lang w:eastAsia="en-GB"/>
              </w:rPr>
            </w:pPr>
            <w:r w:rsidRPr="008C02B8">
              <w:rPr>
                <w:rFonts w:ascii="Times New Roman" w:eastAsiaTheme="minorEastAsia" w:hAnsi="Times New Roman" w:cs="Times New Roman"/>
                <w:iCs/>
                <w:sz w:val="21"/>
                <w:szCs w:val="21"/>
                <w:lang w:eastAsia="en-GB"/>
              </w:rPr>
              <w:t>M</w:t>
            </w:r>
          </w:p>
          <w:p w14:paraId="65775222" w14:textId="77777777" w:rsidR="00BE4000" w:rsidRPr="008C02B8" w:rsidRDefault="00BE4000" w:rsidP="004F03E4">
            <w:pPr>
              <w:spacing w:after="0" w:line="240" w:lineRule="auto"/>
              <w:jc w:val="center"/>
              <w:rPr>
                <w:rFonts w:ascii="Times New Roman" w:eastAsiaTheme="minorEastAsia" w:hAnsi="Times New Roman" w:cs="Times New Roman"/>
                <w:iCs/>
                <w:sz w:val="21"/>
                <w:szCs w:val="21"/>
                <w:lang w:eastAsia="en-GB"/>
              </w:rPr>
            </w:pPr>
            <w:r w:rsidRPr="008C02B8">
              <w:rPr>
                <w:rFonts w:ascii="Times New Roman" w:eastAsiaTheme="minorEastAsia" w:hAnsi="Times New Roman" w:cs="Times New Roman"/>
                <w:iCs/>
                <w:sz w:val="21"/>
                <w:szCs w:val="21"/>
                <w:lang w:eastAsia="en-GB"/>
              </w:rPr>
              <w:t>(SD)</w:t>
            </w:r>
          </w:p>
        </w:tc>
        <w:tc>
          <w:tcPr>
            <w:tcW w:w="299" w:type="pct"/>
            <w:tcBorders>
              <w:top w:val="single" w:sz="4" w:space="0" w:color="auto"/>
              <w:bottom w:val="single" w:sz="4" w:space="0" w:color="auto"/>
            </w:tcBorders>
            <w:vAlign w:val="center"/>
          </w:tcPr>
          <w:p w14:paraId="2D96C363" w14:textId="77777777" w:rsidR="00BE4000" w:rsidRPr="008C02B8" w:rsidRDefault="00BE4000" w:rsidP="00DF42B7">
            <w:pPr>
              <w:spacing w:after="0" w:line="240" w:lineRule="auto"/>
              <w:jc w:val="center"/>
              <w:rPr>
                <w:rFonts w:ascii="Times New Roman" w:eastAsiaTheme="minorEastAsia" w:hAnsi="Times New Roman" w:cs="Times New Roman"/>
                <w:iCs/>
                <w:sz w:val="21"/>
                <w:szCs w:val="21"/>
                <w:lang w:eastAsia="en-GB"/>
              </w:rPr>
            </w:pPr>
            <w:r w:rsidRPr="008C02B8">
              <w:rPr>
                <w:rFonts w:ascii="Times New Roman" w:eastAsiaTheme="minorEastAsia" w:hAnsi="Times New Roman" w:cs="Times New Roman"/>
                <w:iCs/>
                <w:sz w:val="21"/>
                <w:szCs w:val="21"/>
                <w:lang w:eastAsia="en-GB"/>
              </w:rPr>
              <w:t>1</w:t>
            </w:r>
          </w:p>
        </w:tc>
        <w:tc>
          <w:tcPr>
            <w:tcW w:w="299" w:type="pct"/>
            <w:tcBorders>
              <w:top w:val="single" w:sz="4" w:space="0" w:color="auto"/>
              <w:bottom w:val="single" w:sz="4" w:space="0" w:color="auto"/>
            </w:tcBorders>
            <w:vAlign w:val="center"/>
          </w:tcPr>
          <w:p w14:paraId="0BD26910" w14:textId="77777777" w:rsidR="00BE4000" w:rsidRPr="008C02B8" w:rsidRDefault="00BE4000" w:rsidP="00587EC0">
            <w:pPr>
              <w:spacing w:after="0" w:line="240" w:lineRule="auto"/>
              <w:jc w:val="center"/>
              <w:rPr>
                <w:rFonts w:ascii="Times New Roman" w:eastAsiaTheme="minorEastAsia" w:hAnsi="Times New Roman" w:cs="Times New Roman"/>
                <w:iCs/>
                <w:sz w:val="21"/>
                <w:szCs w:val="21"/>
                <w:lang w:eastAsia="en-GB"/>
              </w:rPr>
            </w:pPr>
            <w:r w:rsidRPr="008C02B8">
              <w:rPr>
                <w:rFonts w:ascii="Times New Roman" w:eastAsiaTheme="minorEastAsia" w:hAnsi="Times New Roman" w:cs="Times New Roman"/>
                <w:iCs/>
                <w:sz w:val="21"/>
                <w:szCs w:val="21"/>
                <w:lang w:eastAsia="en-GB"/>
              </w:rPr>
              <w:t>2</w:t>
            </w:r>
          </w:p>
        </w:tc>
        <w:tc>
          <w:tcPr>
            <w:tcW w:w="298" w:type="pct"/>
            <w:tcBorders>
              <w:top w:val="single" w:sz="4" w:space="0" w:color="auto"/>
              <w:bottom w:val="single" w:sz="4" w:space="0" w:color="auto"/>
            </w:tcBorders>
            <w:vAlign w:val="center"/>
          </w:tcPr>
          <w:p w14:paraId="221531DA" w14:textId="77777777" w:rsidR="00BE4000" w:rsidRPr="008C02B8" w:rsidRDefault="00BE4000" w:rsidP="00A470BE">
            <w:pPr>
              <w:spacing w:after="0" w:line="240" w:lineRule="auto"/>
              <w:jc w:val="center"/>
              <w:rPr>
                <w:rFonts w:ascii="Times New Roman" w:eastAsiaTheme="minorEastAsia" w:hAnsi="Times New Roman" w:cs="Times New Roman"/>
                <w:iCs/>
                <w:sz w:val="21"/>
                <w:szCs w:val="21"/>
                <w:lang w:eastAsia="en-GB"/>
              </w:rPr>
            </w:pPr>
            <w:r w:rsidRPr="008C02B8">
              <w:rPr>
                <w:rFonts w:ascii="Times New Roman" w:eastAsiaTheme="minorEastAsia" w:hAnsi="Times New Roman" w:cs="Times New Roman"/>
                <w:iCs/>
                <w:sz w:val="21"/>
                <w:szCs w:val="21"/>
                <w:lang w:eastAsia="en-GB"/>
              </w:rPr>
              <w:t>3</w:t>
            </w:r>
          </w:p>
        </w:tc>
        <w:tc>
          <w:tcPr>
            <w:tcW w:w="299" w:type="pct"/>
            <w:tcBorders>
              <w:top w:val="single" w:sz="4" w:space="0" w:color="auto"/>
              <w:bottom w:val="single" w:sz="4" w:space="0" w:color="auto"/>
            </w:tcBorders>
            <w:vAlign w:val="center"/>
          </w:tcPr>
          <w:p w14:paraId="22264406" w14:textId="77777777" w:rsidR="00BE4000" w:rsidRPr="008C02B8" w:rsidRDefault="00BE4000" w:rsidP="003C7A41">
            <w:pPr>
              <w:spacing w:after="0" w:line="240" w:lineRule="auto"/>
              <w:jc w:val="center"/>
              <w:rPr>
                <w:rFonts w:ascii="Times New Roman" w:eastAsiaTheme="minorEastAsia" w:hAnsi="Times New Roman" w:cs="Times New Roman"/>
                <w:iCs/>
                <w:sz w:val="21"/>
                <w:szCs w:val="21"/>
                <w:lang w:eastAsia="en-GB"/>
              </w:rPr>
            </w:pPr>
            <w:r w:rsidRPr="008C02B8">
              <w:rPr>
                <w:rFonts w:ascii="Times New Roman" w:eastAsiaTheme="minorEastAsia" w:hAnsi="Times New Roman" w:cs="Times New Roman"/>
                <w:iCs/>
                <w:sz w:val="21"/>
                <w:szCs w:val="21"/>
                <w:lang w:eastAsia="en-GB"/>
              </w:rPr>
              <w:t>4</w:t>
            </w:r>
          </w:p>
        </w:tc>
        <w:tc>
          <w:tcPr>
            <w:tcW w:w="298" w:type="pct"/>
            <w:tcBorders>
              <w:top w:val="single" w:sz="4" w:space="0" w:color="auto"/>
              <w:bottom w:val="single" w:sz="4" w:space="0" w:color="auto"/>
            </w:tcBorders>
            <w:vAlign w:val="center"/>
          </w:tcPr>
          <w:p w14:paraId="310C6D20" w14:textId="77777777" w:rsidR="00BE4000" w:rsidRPr="008C02B8" w:rsidRDefault="00BE4000" w:rsidP="00B0016B">
            <w:pPr>
              <w:spacing w:after="0" w:line="240" w:lineRule="auto"/>
              <w:jc w:val="center"/>
              <w:rPr>
                <w:rFonts w:ascii="Times New Roman" w:eastAsiaTheme="minorEastAsia" w:hAnsi="Times New Roman" w:cs="Times New Roman"/>
                <w:iCs/>
                <w:sz w:val="21"/>
                <w:szCs w:val="21"/>
                <w:lang w:eastAsia="en-GB"/>
              </w:rPr>
            </w:pPr>
            <w:r w:rsidRPr="008C02B8">
              <w:rPr>
                <w:rFonts w:ascii="Times New Roman" w:eastAsiaTheme="minorEastAsia" w:hAnsi="Times New Roman" w:cs="Times New Roman"/>
                <w:iCs/>
                <w:sz w:val="21"/>
                <w:szCs w:val="21"/>
                <w:lang w:eastAsia="en-GB"/>
              </w:rPr>
              <w:t>5</w:t>
            </w:r>
          </w:p>
        </w:tc>
        <w:tc>
          <w:tcPr>
            <w:tcW w:w="297" w:type="pct"/>
            <w:tcBorders>
              <w:top w:val="single" w:sz="4" w:space="0" w:color="auto"/>
              <w:bottom w:val="single" w:sz="4" w:space="0" w:color="auto"/>
            </w:tcBorders>
            <w:vAlign w:val="center"/>
          </w:tcPr>
          <w:p w14:paraId="44C34163" w14:textId="77777777" w:rsidR="00BE4000" w:rsidRPr="008C02B8" w:rsidRDefault="00BE4000" w:rsidP="001875FD">
            <w:pPr>
              <w:spacing w:after="0" w:line="240" w:lineRule="auto"/>
              <w:jc w:val="center"/>
              <w:rPr>
                <w:rFonts w:ascii="Times New Roman" w:eastAsiaTheme="minorEastAsia" w:hAnsi="Times New Roman" w:cs="Times New Roman"/>
                <w:iCs/>
                <w:sz w:val="21"/>
                <w:szCs w:val="21"/>
                <w:lang w:eastAsia="en-GB"/>
              </w:rPr>
            </w:pPr>
            <w:r w:rsidRPr="008C02B8">
              <w:rPr>
                <w:rFonts w:ascii="Times New Roman" w:eastAsiaTheme="minorEastAsia" w:hAnsi="Times New Roman" w:cs="Times New Roman"/>
                <w:iCs/>
                <w:sz w:val="21"/>
                <w:szCs w:val="21"/>
                <w:lang w:eastAsia="en-GB"/>
              </w:rPr>
              <w:t>6</w:t>
            </w:r>
          </w:p>
        </w:tc>
        <w:tc>
          <w:tcPr>
            <w:tcW w:w="297" w:type="pct"/>
            <w:tcBorders>
              <w:top w:val="single" w:sz="4" w:space="0" w:color="auto"/>
              <w:bottom w:val="single" w:sz="4" w:space="0" w:color="auto"/>
            </w:tcBorders>
            <w:vAlign w:val="center"/>
          </w:tcPr>
          <w:p w14:paraId="11B047DD" w14:textId="77777777" w:rsidR="00BE4000" w:rsidRPr="008C02B8" w:rsidRDefault="00BE4000" w:rsidP="003D4C12">
            <w:pPr>
              <w:spacing w:after="0" w:line="240" w:lineRule="auto"/>
              <w:jc w:val="center"/>
              <w:rPr>
                <w:rFonts w:ascii="Times New Roman" w:eastAsiaTheme="minorEastAsia" w:hAnsi="Times New Roman" w:cs="Times New Roman"/>
                <w:iCs/>
                <w:sz w:val="21"/>
                <w:szCs w:val="21"/>
                <w:lang w:eastAsia="en-GB"/>
              </w:rPr>
            </w:pPr>
            <w:r w:rsidRPr="008C02B8">
              <w:rPr>
                <w:rFonts w:ascii="Times New Roman" w:eastAsiaTheme="minorEastAsia" w:hAnsi="Times New Roman" w:cs="Times New Roman"/>
                <w:iCs/>
                <w:sz w:val="21"/>
                <w:szCs w:val="21"/>
                <w:lang w:eastAsia="en-GB"/>
              </w:rPr>
              <w:t>7</w:t>
            </w:r>
          </w:p>
        </w:tc>
        <w:tc>
          <w:tcPr>
            <w:tcW w:w="297" w:type="pct"/>
            <w:tcBorders>
              <w:top w:val="single" w:sz="4" w:space="0" w:color="auto"/>
              <w:bottom w:val="single" w:sz="4" w:space="0" w:color="auto"/>
            </w:tcBorders>
            <w:vAlign w:val="center"/>
          </w:tcPr>
          <w:p w14:paraId="32C1950B" w14:textId="77777777" w:rsidR="00BE4000" w:rsidRPr="008C02B8" w:rsidRDefault="00BE4000" w:rsidP="00C53B97">
            <w:pPr>
              <w:spacing w:after="0" w:line="240" w:lineRule="auto"/>
              <w:jc w:val="center"/>
              <w:rPr>
                <w:rFonts w:ascii="Times New Roman" w:eastAsiaTheme="minorEastAsia" w:hAnsi="Times New Roman" w:cs="Times New Roman"/>
                <w:iCs/>
                <w:sz w:val="21"/>
                <w:szCs w:val="21"/>
                <w:lang w:eastAsia="en-GB"/>
              </w:rPr>
            </w:pPr>
            <w:r w:rsidRPr="008C02B8">
              <w:rPr>
                <w:rFonts w:ascii="Times New Roman" w:eastAsiaTheme="minorEastAsia" w:hAnsi="Times New Roman" w:cs="Times New Roman"/>
                <w:iCs/>
                <w:sz w:val="21"/>
                <w:szCs w:val="21"/>
                <w:lang w:eastAsia="en-GB"/>
              </w:rPr>
              <w:t>8</w:t>
            </w:r>
          </w:p>
        </w:tc>
        <w:tc>
          <w:tcPr>
            <w:tcW w:w="296" w:type="pct"/>
            <w:tcBorders>
              <w:top w:val="single" w:sz="4" w:space="0" w:color="auto"/>
              <w:bottom w:val="single" w:sz="4" w:space="0" w:color="auto"/>
            </w:tcBorders>
            <w:vAlign w:val="center"/>
          </w:tcPr>
          <w:p w14:paraId="477FA3D5" w14:textId="77777777" w:rsidR="00BE4000" w:rsidRPr="008C02B8" w:rsidRDefault="00BE4000" w:rsidP="00A74CE7">
            <w:pPr>
              <w:spacing w:after="0" w:line="240" w:lineRule="auto"/>
              <w:jc w:val="center"/>
              <w:rPr>
                <w:rFonts w:ascii="Times New Roman" w:eastAsiaTheme="minorEastAsia" w:hAnsi="Times New Roman" w:cs="Times New Roman"/>
                <w:iCs/>
                <w:sz w:val="21"/>
                <w:szCs w:val="21"/>
                <w:lang w:eastAsia="en-GB"/>
              </w:rPr>
            </w:pPr>
            <w:r w:rsidRPr="008C02B8">
              <w:rPr>
                <w:rFonts w:ascii="Times New Roman" w:eastAsiaTheme="minorEastAsia" w:hAnsi="Times New Roman" w:cs="Times New Roman"/>
                <w:iCs/>
                <w:sz w:val="21"/>
                <w:szCs w:val="21"/>
                <w:lang w:eastAsia="en-GB"/>
              </w:rPr>
              <w:t>9</w:t>
            </w:r>
          </w:p>
        </w:tc>
        <w:tc>
          <w:tcPr>
            <w:tcW w:w="296" w:type="pct"/>
            <w:tcBorders>
              <w:top w:val="single" w:sz="4" w:space="0" w:color="auto"/>
              <w:bottom w:val="single" w:sz="4" w:space="0" w:color="auto"/>
            </w:tcBorders>
            <w:vAlign w:val="center"/>
          </w:tcPr>
          <w:p w14:paraId="06BCFE3F" w14:textId="77777777" w:rsidR="00BE4000" w:rsidRPr="008C02B8" w:rsidRDefault="00BE4000" w:rsidP="004A5EF6">
            <w:pPr>
              <w:spacing w:after="0" w:line="240" w:lineRule="auto"/>
              <w:jc w:val="center"/>
              <w:rPr>
                <w:rFonts w:ascii="Times New Roman" w:eastAsiaTheme="minorEastAsia" w:hAnsi="Times New Roman" w:cs="Times New Roman"/>
                <w:iCs/>
                <w:sz w:val="21"/>
                <w:szCs w:val="21"/>
                <w:lang w:eastAsia="en-GB"/>
              </w:rPr>
            </w:pPr>
            <w:r w:rsidRPr="008C02B8">
              <w:rPr>
                <w:rFonts w:ascii="Times New Roman" w:eastAsiaTheme="minorEastAsia" w:hAnsi="Times New Roman" w:cs="Times New Roman"/>
                <w:iCs/>
                <w:sz w:val="21"/>
                <w:szCs w:val="21"/>
                <w:lang w:eastAsia="en-GB"/>
              </w:rPr>
              <w:t>10</w:t>
            </w:r>
          </w:p>
        </w:tc>
        <w:tc>
          <w:tcPr>
            <w:tcW w:w="350" w:type="pct"/>
            <w:tcBorders>
              <w:top w:val="single" w:sz="4" w:space="0" w:color="auto"/>
              <w:bottom w:val="single" w:sz="4" w:space="0" w:color="auto"/>
            </w:tcBorders>
            <w:vAlign w:val="center"/>
          </w:tcPr>
          <w:p w14:paraId="1B725E87" w14:textId="77777777" w:rsidR="00BE4000" w:rsidRPr="008C02B8" w:rsidRDefault="00BE4000" w:rsidP="00C53561">
            <w:pPr>
              <w:spacing w:after="0" w:line="240" w:lineRule="auto"/>
              <w:jc w:val="center"/>
              <w:rPr>
                <w:rFonts w:ascii="Times New Roman" w:eastAsiaTheme="minorEastAsia" w:hAnsi="Times New Roman" w:cs="Times New Roman"/>
                <w:iCs/>
                <w:sz w:val="21"/>
                <w:szCs w:val="21"/>
                <w:lang w:eastAsia="en-GB"/>
              </w:rPr>
            </w:pPr>
            <w:r w:rsidRPr="008C02B8">
              <w:rPr>
                <w:rFonts w:ascii="Times New Roman" w:eastAsiaTheme="minorEastAsia" w:hAnsi="Times New Roman" w:cs="Times New Roman"/>
                <w:iCs/>
                <w:sz w:val="21"/>
                <w:szCs w:val="21"/>
                <w:lang w:eastAsia="en-GB"/>
              </w:rPr>
              <w:t>11</w:t>
            </w:r>
          </w:p>
        </w:tc>
        <w:tc>
          <w:tcPr>
            <w:tcW w:w="346" w:type="pct"/>
            <w:tcBorders>
              <w:top w:val="single" w:sz="4" w:space="0" w:color="auto"/>
              <w:bottom w:val="single" w:sz="4" w:space="0" w:color="auto"/>
            </w:tcBorders>
            <w:vAlign w:val="center"/>
          </w:tcPr>
          <w:p w14:paraId="781E5E2A" w14:textId="2600BB3B" w:rsidR="00BE4000" w:rsidRPr="008C02B8" w:rsidRDefault="00BE4000" w:rsidP="001C301A">
            <w:pPr>
              <w:spacing w:after="0" w:line="240" w:lineRule="auto"/>
              <w:jc w:val="center"/>
              <w:rPr>
                <w:rFonts w:ascii="Times New Roman" w:eastAsiaTheme="minorEastAsia" w:hAnsi="Times New Roman" w:cs="Times New Roman"/>
                <w:iCs/>
                <w:sz w:val="21"/>
                <w:szCs w:val="21"/>
                <w:lang w:eastAsia="en-GB"/>
              </w:rPr>
            </w:pPr>
            <w:r w:rsidRPr="008C02B8">
              <w:rPr>
                <w:rFonts w:ascii="Times New Roman" w:eastAsiaTheme="minorEastAsia" w:hAnsi="Times New Roman" w:cs="Times New Roman"/>
                <w:iCs/>
                <w:sz w:val="21"/>
                <w:szCs w:val="21"/>
                <w:lang w:eastAsia="en-GB"/>
              </w:rPr>
              <w:t>1</w:t>
            </w:r>
            <w:r>
              <w:rPr>
                <w:rFonts w:ascii="Times New Roman" w:eastAsiaTheme="minorEastAsia" w:hAnsi="Times New Roman" w:cs="Times New Roman"/>
                <w:iCs/>
                <w:sz w:val="21"/>
                <w:szCs w:val="21"/>
                <w:lang w:eastAsia="en-GB"/>
              </w:rPr>
              <w:t>2</w:t>
            </w:r>
          </w:p>
        </w:tc>
      </w:tr>
      <w:tr w:rsidR="00BE4000" w:rsidRPr="008C02B8" w14:paraId="486D3C21" w14:textId="77777777" w:rsidTr="00BE4000">
        <w:trPr>
          <w:trHeight w:val="419"/>
          <w:jc w:val="center"/>
        </w:trPr>
        <w:tc>
          <w:tcPr>
            <w:tcW w:w="988" w:type="pct"/>
            <w:vAlign w:val="center"/>
          </w:tcPr>
          <w:p w14:paraId="05832DA1" w14:textId="77777777" w:rsidR="00BE4000" w:rsidRPr="008C02B8" w:rsidRDefault="00BE4000" w:rsidP="00F440C3">
            <w:pPr>
              <w:spacing w:after="0" w:line="240" w:lineRule="auto"/>
              <w:rPr>
                <w:rFonts w:ascii="Times New Roman" w:eastAsiaTheme="minorEastAsia" w:hAnsi="Times New Roman" w:cs="Times New Roman"/>
                <w:iCs/>
                <w:sz w:val="21"/>
                <w:szCs w:val="21"/>
                <w:lang w:eastAsia="en-GB"/>
              </w:rPr>
            </w:pPr>
            <w:r w:rsidRPr="008C02B8">
              <w:rPr>
                <w:rFonts w:ascii="Times New Roman" w:hAnsi="Times New Roman" w:cs="Times New Roman"/>
                <w:sz w:val="21"/>
                <w:szCs w:val="21"/>
                <w:lang w:eastAsia="en-GB"/>
              </w:rPr>
              <w:t>(1) Gender</w:t>
            </w:r>
          </w:p>
        </w:tc>
        <w:tc>
          <w:tcPr>
            <w:tcW w:w="339" w:type="pct"/>
            <w:tcBorders>
              <w:top w:val="single" w:sz="4" w:space="0" w:color="auto"/>
              <w:bottom w:val="nil"/>
            </w:tcBorders>
            <w:vAlign w:val="center"/>
          </w:tcPr>
          <w:p w14:paraId="147A36B5" w14:textId="77777777" w:rsidR="00BE4000" w:rsidRPr="008C02B8" w:rsidRDefault="00BE4000" w:rsidP="00491FC5">
            <w:pPr>
              <w:spacing w:after="0" w:line="240" w:lineRule="auto"/>
              <w:jc w:val="center"/>
              <w:rPr>
                <w:rFonts w:ascii="Times New Roman" w:eastAsiaTheme="minorEastAsia" w:hAnsi="Times New Roman" w:cs="Times New Roman"/>
                <w:i/>
                <w:sz w:val="21"/>
                <w:szCs w:val="21"/>
                <w:lang w:eastAsia="en-GB"/>
              </w:rPr>
            </w:pPr>
            <w:r w:rsidRPr="008C02B8">
              <w:rPr>
                <w:rFonts w:ascii="Times New Roman" w:eastAsiaTheme="minorEastAsia" w:hAnsi="Times New Roman" w:cs="Times New Roman"/>
                <w:sz w:val="21"/>
                <w:szCs w:val="21"/>
                <w:lang w:eastAsia="en-GB"/>
              </w:rPr>
              <w:t>-</w:t>
            </w:r>
          </w:p>
        </w:tc>
        <w:tc>
          <w:tcPr>
            <w:tcW w:w="299" w:type="pct"/>
            <w:tcBorders>
              <w:top w:val="single" w:sz="4" w:space="0" w:color="auto"/>
              <w:bottom w:val="nil"/>
            </w:tcBorders>
            <w:vAlign w:val="center"/>
          </w:tcPr>
          <w:p w14:paraId="2F918097" w14:textId="77777777" w:rsidR="00BE4000" w:rsidRPr="008C02B8" w:rsidRDefault="00BE4000" w:rsidP="00987E36">
            <w:pPr>
              <w:spacing w:after="0" w:line="240" w:lineRule="auto"/>
              <w:jc w:val="center"/>
              <w:rPr>
                <w:rFonts w:ascii="Times New Roman" w:eastAsiaTheme="minorEastAsia" w:hAnsi="Times New Roman" w:cs="Times New Roman"/>
                <w:sz w:val="21"/>
                <w:szCs w:val="21"/>
                <w:lang w:eastAsia="en-GB"/>
              </w:rPr>
            </w:pPr>
            <w:r w:rsidRPr="008C02B8">
              <w:rPr>
                <w:rFonts w:ascii="Times New Roman" w:eastAsiaTheme="minorEastAsia" w:hAnsi="Times New Roman" w:cs="Times New Roman"/>
                <w:sz w:val="21"/>
                <w:szCs w:val="21"/>
                <w:lang w:eastAsia="en-GB"/>
              </w:rPr>
              <w:t>-</w:t>
            </w:r>
          </w:p>
        </w:tc>
        <w:tc>
          <w:tcPr>
            <w:tcW w:w="299" w:type="pct"/>
            <w:tcBorders>
              <w:top w:val="single" w:sz="4" w:space="0" w:color="auto"/>
              <w:bottom w:val="nil"/>
            </w:tcBorders>
            <w:vAlign w:val="center"/>
          </w:tcPr>
          <w:p w14:paraId="7BFEFB97" w14:textId="77777777" w:rsidR="00BE4000" w:rsidRPr="008C02B8" w:rsidRDefault="00BE4000" w:rsidP="00274B2E">
            <w:pPr>
              <w:spacing w:after="0" w:line="240" w:lineRule="auto"/>
              <w:jc w:val="center"/>
              <w:rPr>
                <w:rFonts w:ascii="Times New Roman" w:eastAsiaTheme="minorEastAsia" w:hAnsi="Times New Roman" w:cs="Times New Roman"/>
                <w:sz w:val="21"/>
                <w:szCs w:val="21"/>
                <w:lang w:eastAsia="en-GB"/>
              </w:rPr>
            </w:pPr>
            <w:r w:rsidRPr="008C02B8">
              <w:rPr>
                <w:rFonts w:ascii="Times New Roman" w:eastAsiaTheme="minorEastAsia" w:hAnsi="Times New Roman" w:cs="Times New Roman"/>
                <w:sz w:val="21"/>
                <w:szCs w:val="21"/>
                <w:lang w:eastAsia="en-GB"/>
              </w:rPr>
              <w:t>.07</w:t>
            </w:r>
          </w:p>
        </w:tc>
        <w:tc>
          <w:tcPr>
            <w:tcW w:w="298" w:type="pct"/>
            <w:tcBorders>
              <w:top w:val="single" w:sz="4" w:space="0" w:color="auto"/>
              <w:bottom w:val="nil"/>
            </w:tcBorders>
            <w:vAlign w:val="center"/>
          </w:tcPr>
          <w:p w14:paraId="0006CECA" w14:textId="77777777" w:rsidR="00BE4000" w:rsidRPr="008C02B8" w:rsidRDefault="00BE4000" w:rsidP="004F03E4">
            <w:pPr>
              <w:spacing w:after="0" w:line="240" w:lineRule="auto"/>
              <w:jc w:val="center"/>
              <w:rPr>
                <w:rFonts w:ascii="Times New Roman" w:eastAsiaTheme="minorEastAsia" w:hAnsi="Times New Roman" w:cs="Times New Roman"/>
                <w:sz w:val="21"/>
                <w:szCs w:val="21"/>
                <w:lang w:eastAsia="en-GB"/>
              </w:rPr>
            </w:pPr>
            <w:r w:rsidRPr="008C02B8">
              <w:rPr>
                <w:rFonts w:ascii="Times New Roman" w:eastAsiaTheme="minorEastAsia" w:hAnsi="Times New Roman" w:cs="Times New Roman"/>
                <w:sz w:val="21"/>
                <w:szCs w:val="21"/>
                <w:lang w:eastAsia="en-GB"/>
              </w:rPr>
              <w:t>.13*</w:t>
            </w:r>
          </w:p>
        </w:tc>
        <w:tc>
          <w:tcPr>
            <w:tcW w:w="299" w:type="pct"/>
            <w:tcBorders>
              <w:top w:val="single" w:sz="4" w:space="0" w:color="auto"/>
              <w:bottom w:val="nil"/>
            </w:tcBorders>
            <w:vAlign w:val="center"/>
          </w:tcPr>
          <w:p w14:paraId="2037C379" w14:textId="77777777" w:rsidR="00BE4000" w:rsidRPr="008C02B8" w:rsidRDefault="00BE4000" w:rsidP="00DF42B7">
            <w:pPr>
              <w:spacing w:after="0" w:line="240" w:lineRule="auto"/>
              <w:jc w:val="center"/>
              <w:rPr>
                <w:rFonts w:ascii="Times New Roman" w:eastAsiaTheme="minorEastAsia" w:hAnsi="Times New Roman" w:cs="Times New Roman"/>
                <w:sz w:val="21"/>
                <w:szCs w:val="21"/>
                <w:lang w:eastAsia="en-GB"/>
              </w:rPr>
            </w:pPr>
            <w:r w:rsidRPr="008C02B8">
              <w:rPr>
                <w:rFonts w:ascii="Times New Roman" w:eastAsiaTheme="minorEastAsia" w:hAnsi="Times New Roman" w:cs="Times New Roman"/>
                <w:sz w:val="21"/>
                <w:szCs w:val="21"/>
                <w:lang w:eastAsia="en-GB"/>
              </w:rPr>
              <w:t>-.09</w:t>
            </w:r>
          </w:p>
        </w:tc>
        <w:tc>
          <w:tcPr>
            <w:tcW w:w="298" w:type="pct"/>
            <w:tcBorders>
              <w:top w:val="single" w:sz="4" w:space="0" w:color="auto"/>
              <w:bottom w:val="nil"/>
            </w:tcBorders>
            <w:vAlign w:val="center"/>
          </w:tcPr>
          <w:p w14:paraId="1652B341" w14:textId="77777777" w:rsidR="00BE4000" w:rsidRPr="008C02B8" w:rsidRDefault="00BE4000" w:rsidP="00587EC0">
            <w:pPr>
              <w:spacing w:after="0" w:line="240" w:lineRule="auto"/>
              <w:jc w:val="center"/>
              <w:rPr>
                <w:rFonts w:ascii="Times New Roman" w:eastAsiaTheme="minorEastAsia" w:hAnsi="Times New Roman" w:cs="Times New Roman"/>
                <w:sz w:val="21"/>
                <w:szCs w:val="21"/>
                <w:lang w:eastAsia="en-GB"/>
              </w:rPr>
            </w:pPr>
            <w:r w:rsidRPr="008C02B8">
              <w:rPr>
                <w:rFonts w:ascii="Times New Roman" w:eastAsiaTheme="minorEastAsia" w:hAnsi="Times New Roman" w:cs="Times New Roman"/>
                <w:sz w:val="21"/>
                <w:szCs w:val="21"/>
                <w:lang w:eastAsia="en-GB"/>
              </w:rPr>
              <w:t>.14*</w:t>
            </w:r>
          </w:p>
        </w:tc>
        <w:tc>
          <w:tcPr>
            <w:tcW w:w="297" w:type="pct"/>
            <w:tcBorders>
              <w:top w:val="single" w:sz="4" w:space="0" w:color="auto"/>
              <w:bottom w:val="nil"/>
            </w:tcBorders>
            <w:vAlign w:val="center"/>
          </w:tcPr>
          <w:p w14:paraId="7DB391DC" w14:textId="77777777" w:rsidR="00BE4000" w:rsidRPr="008C02B8" w:rsidRDefault="00BE4000" w:rsidP="00A470BE">
            <w:pPr>
              <w:spacing w:after="0" w:line="240" w:lineRule="auto"/>
              <w:jc w:val="center"/>
              <w:rPr>
                <w:rFonts w:ascii="Times New Roman" w:eastAsiaTheme="minorEastAsia" w:hAnsi="Times New Roman" w:cs="Times New Roman"/>
                <w:sz w:val="21"/>
                <w:szCs w:val="21"/>
                <w:lang w:eastAsia="en-GB"/>
              </w:rPr>
            </w:pPr>
            <w:r w:rsidRPr="008C02B8">
              <w:rPr>
                <w:rFonts w:ascii="Times New Roman" w:eastAsiaTheme="minorEastAsia" w:hAnsi="Times New Roman" w:cs="Times New Roman"/>
                <w:sz w:val="21"/>
                <w:szCs w:val="21"/>
                <w:lang w:eastAsia="en-GB"/>
              </w:rPr>
              <w:t>.34***</w:t>
            </w:r>
          </w:p>
        </w:tc>
        <w:tc>
          <w:tcPr>
            <w:tcW w:w="297" w:type="pct"/>
            <w:tcBorders>
              <w:top w:val="single" w:sz="4" w:space="0" w:color="auto"/>
              <w:bottom w:val="nil"/>
            </w:tcBorders>
            <w:vAlign w:val="center"/>
          </w:tcPr>
          <w:p w14:paraId="6CEFAF89" w14:textId="77777777" w:rsidR="00BE4000" w:rsidRPr="008C02B8" w:rsidRDefault="00BE4000" w:rsidP="003C7A41">
            <w:pPr>
              <w:spacing w:after="0" w:line="240" w:lineRule="auto"/>
              <w:jc w:val="center"/>
              <w:rPr>
                <w:rFonts w:ascii="Times New Roman" w:eastAsiaTheme="minorEastAsia" w:hAnsi="Times New Roman" w:cs="Times New Roman"/>
                <w:sz w:val="21"/>
                <w:szCs w:val="21"/>
                <w:lang w:eastAsia="en-GB"/>
              </w:rPr>
            </w:pPr>
            <w:r w:rsidRPr="008C02B8">
              <w:rPr>
                <w:rFonts w:ascii="Times New Roman" w:eastAsiaTheme="minorEastAsia" w:hAnsi="Times New Roman" w:cs="Times New Roman"/>
                <w:sz w:val="21"/>
                <w:szCs w:val="21"/>
                <w:lang w:eastAsia="en-GB"/>
              </w:rPr>
              <w:t>-.11</w:t>
            </w:r>
            <w:r w:rsidRPr="008C02B8">
              <w:rPr>
                <w:rFonts w:ascii="Times New Roman" w:hAnsi="Times New Roman" w:cs="Times New Roman"/>
                <w:i/>
                <w:sz w:val="21"/>
                <w:szCs w:val="21"/>
                <w:vertAlign w:val="superscript"/>
              </w:rPr>
              <w:t>¥</w:t>
            </w:r>
          </w:p>
        </w:tc>
        <w:tc>
          <w:tcPr>
            <w:tcW w:w="297" w:type="pct"/>
            <w:tcBorders>
              <w:top w:val="single" w:sz="4" w:space="0" w:color="auto"/>
              <w:bottom w:val="nil"/>
            </w:tcBorders>
            <w:vAlign w:val="center"/>
          </w:tcPr>
          <w:p w14:paraId="422E1C78" w14:textId="77777777" w:rsidR="00BE4000" w:rsidRPr="008C02B8" w:rsidRDefault="00BE4000" w:rsidP="00B0016B">
            <w:pPr>
              <w:spacing w:after="0" w:line="240" w:lineRule="auto"/>
              <w:jc w:val="center"/>
              <w:rPr>
                <w:rFonts w:ascii="Times New Roman" w:eastAsiaTheme="minorEastAsia" w:hAnsi="Times New Roman" w:cs="Times New Roman"/>
                <w:sz w:val="21"/>
                <w:szCs w:val="21"/>
                <w:lang w:eastAsia="en-GB"/>
              </w:rPr>
            </w:pPr>
            <w:r w:rsidRPr="008C02B8">
              <w:rPr>
                <w:rFonts w:ascii="Times New Roman" w:eastAsiaTheme="minorEastAsia" w:hAnsi="Times New Roman" w:cs="Times New Roman"/>
                <w:sz w:val="21"/>
                <w:szCs w:val="21"/>
                <w:lang w:eastAsia="en-GB"/>
              </w:rPr>
              <w:t>-.03</w:t>
            </w:r>
          </w:p>
        </w:tc>
        <w:tc>
          <w:tcPr>
            <w:tcW w:w="296" w:type="pct"/>
            <w:tcBorders>
              <w:top w:val="single" w:sz="4" w:space="0" w:color="auto"/>
              <w:bottom w:val="nil"/>
            </w:tcBorders>
            <w:vAlign w:val="center"/>
          </w:tcPr>
          <w:p w14:paraId="7E07119D" w14:textId="77777777" w:rsidR="00BE4000" w:rsidRPr="008C02B8" w:rsidRDefault="00BE4000" w:rsidP="001875FD">
            <w:pPr>
              <w:spacing w:after="0" w:line="240" w:lineRule="auto"/>
              <w:jc w:val="center"/>
              <w:rPr>
                <w:rFonts w:ascii="Times New Roman" w:eastAsiaTheme="minorEastAsia" w:hAnsi="Times New Roman" w:cs="Times New Roman"/>
                <w:sz w:val="21"/>
                <w:szCs w:val="21"/>
                <w:lang w:eastAsia="en-GB"/>
              </w:rPr>
            </w:pPr>
            <w:r w:rsidRPr="008C02B8">
              <w:rPr>
                <w:rFonts w:ascii="Times New Roman" w:eastAsiaTheme="minorEastAsia" w:hAnsi="Times New Roman" w:cs="Times New Roman"/>
                <w:sz w:val="21"/>
                <w:szCs w:val="21"/>
                <w:lang w:eastAsia="en-GB"/>
              </w:rPr>
              <w:t>.20***</w:t>
            </w:r>
          </w:p>
        </w:tc>
        <w:tc>
          <w:tcPr>
            <w:tcW w:w="296" w:type="pct"/>
            <w:tcBorders>
              <w:top w:val="single" w:sz="4" w:space="0" w:color="auto"/>
              <w:bottom w:val="nil"/>
            </w:tcBorders>
            <w:vAlign w:val="center"/>
          </w:tcPr>
          <w:p w14:paraId="703BB50F" w14:textId="77777777" w:rsidR="00BE4000" w:rsidRPr="008C02B8" w:rsidRDefault="00BE4000" w:rsidP="003D4C12">
            <w:pPr>
              <w:spacing w:after="0" w:line="240" w:lineRule="auto"/>
              <w:jc w:val="center"/>
              <w:rPr>
                <w:rFonts w:ascii="Times New Roman" w:eastAsiaTheme="minorEastAsia" w:hAnsi="Times New Roman" w:cs="Times New Roman"/>
                <w:sz w:val="21"/>
                <w:szCs w:val="21"/>
                <w:lang w:eastAsia="en-GB"/>
              </w:rPr>
            </w:pPr>
            <w:r w:rsidRPr="008C02B8">
              <w:rPr>
                <w:rFonts w:ascii="Times New Roman" w:eastAsiaTheme="minorEastAsia" w:hAnsi="Times New Roman" w:cs="Times New Roman"/>
                <w:sz w:val="21"/>
                <w:szCs w:val="21"/>
                <w:lang w:eastAsia="en-GB"/>
              </w:rPr>
              <w:t>.10</w:t>
            </w:r>
          </w:p>
        </w:tc>
        <w:tc>
          <w:tcPr>
            <w:tcW w:w="350" w:type="pct"/>
            <w:tcBorders>
              <w:top w:val="single" w:sz="4" w:space="0" w:color="auto"/>
              <w:bottom w:val="nil"/>
            </w:tcBorders>
            <w:vAlign w:val="center"/>
          </w:tcPr>
          <w:p w14:paraId="3D9DF88F" w14:textId="7DDB2CC2" w:rsidR="00BE4000" w:rsidRPr="008C02B8" w:rsidRDefault="00BE4000" w:rsidP="00C53B97">
            <w:pPr>
              <w:spacing w:after="0" w:line="240" w:lineRule="auto"/>
              <w:jc w:val="center"/>
              <w:rPr>
                <w:rFonts w:ascii="Times New Roman" w:eastAsiaTheme="minorEastAsia" w:hAnsi="Times New Roman" w:cs="Times New Roman"/>
                <w:sz w:val="21"/>
                <w:szCs w:val="21"/>
                <w:lang w:eastAsia="en-GB"/>
              </w:rPr>
            </w:pPr>
            <w:r w:rsidRPr="008C02B8">
              <w:rPr>
                <w:rFonts w:ascii="Times New Roman" w:eastAsiaTheme="minorEastAsia" w:hAnsi="Times New Roman" w:cs="Times New Roman"/>
                <w:sz w:val="21"/>
                <w:szCs w:val="21"/>
                <w:lang w:eastAsia="en-GB"/>
              </w:rPr>
              <w:t>-.02</w:t>
            </w:r>
          </w:p>
        </w:tc>
        <w:tc>
          <w:tcPr>
            <w:tcW w:w="346" w:type="pct"/>
            <w:tcBorders>
              <w:top w:val="single" w:sz="4" w:space="0" w:color="auto"/>
              <w:bottom w:val="nil"/>
            </w:tcBorders>
            <w:vAlign w:val="center"/>
          </w:tcPr>
          <w:p w14:paraId="17458EAD" w14:textId="00E8FD12" w:rsidR="00BE4000" w:rsidRPr="008C02B8" w:rsidRDefault="00BE4000" w:rsidP="004A5EF6">
            <w:pPr>
              <w:spacing w:after="0" w:line="240" w:lineRule="auto"/>
              <w:jc w:val="center"/>
              <w:rPr>
                <w:rFonts w:ascii="Times New Roman" w:eastAsiaTheme="minorEastAsia" w:hAnsi="Times New Roman" w:cs="Times New Roman"/>
                <w:sz w:val="21"/>
                <w:szCs w:val="21"/>
                <w:lang w:eastAsia="en-GB"/>
              </w:rPr>
            </w:pPr>
            <w:r w:rsidRPr="008C02B8">
              <w:rPr>
                <w:rFonts w:ascii="Times New Roman" w:eastAsiaTheme="minorEastAsia" w:hAnsi="Times New Roman" w:cs="Times New Roman"/>
                <w:sz w:val="21"/>
                <w:szCs w:val="21"/>
                <w:lang w:eastAsia="en-GB"/>
              </w:rPr>
              <w:t>-.15**</w:t>
            </w:r>
          </w:p>
        </w:tc>
      </w:tr>
      <w:tr w:rsidR="00BE4000" w:rsidRPr="008C02B8" w14:paraId="7B1F194F" w14:textId="77777777" w:rsidTr="00BE4000">
        <w:trPr>
          <w:trHeight w:val="552"/>
          <w:jc w:val="center"/>
        </w:trPr>
        <w:tc>
          <w:tcPr>
            <w:tcW w:w="988" w:type="pct"/>
            <w:tcBorders>
              <w:top w:val="nil"/>
              <w:bottom w:val="nil"/>
            </w:tcBorders>
            <w:vAlign w:val="center"/>
          </w:tcPr>
          <w:p w14:paraId="21A8A4DE" w14:textId="77777777" w:rsidR="00BE4000" w:rsidRPr="008C02B8" w:rsidRDefault="00BE4000" w:rsidP="00F440C3">
            <w:pPr>
              <w:spacing w:after="0" w:line="240" w:lineRule="auto"/>
              <w:rPr>
                <w:rFonts w:ascii="Times New Roman" w:eastAsiaTheme="minorEastAsia" w:hAnsi="Times New Roman" w:cs="Times New Roman"/>
                <w:iCs/>
                <w:sz w:val="21"/>
                <w:szCs w:val="21"/>
                <w:lang w:eastAsia="en-GB"/>
              </w:rPr>
            </w:pPr>
            <w:r w:rsidRPr="008C02B8">
              <w:rPr>
                <w:rFonts w:ascii="Times New Roman" w:hAnsi="Times New Roman" w:cs="Times New Roman"/>
                <w:sz w:val="21"/>
                <w:szCs w:val="21"/>
                <w:lang w:eastAsia="en-GB"/>
              </w:rPr>
              <w:t>(2) Age</w:t>
            </w:r>
          </w:p>
        </w:tc>
        <w:tc>
          <w:tcPr>
            <w:tcW w:w="339" w:type="pct"/>
            <w:tcBorders>
              <w:top w:val="nil"/>
              <w:bottom w:val="nil"/>
            </w:tcBorders>
            <w:vAlign w:val="center"/>
          </w:tcPr>
          <w:p w14:paraId="5DC99B2F" w14:textId="77777777" w:rsidR="00BE4000" w:rsidRPr="008C02B8" w:rsidRDefault="00BE4000" w:rsidP="00491FC5">
            <w:pPr>
              <w:spacing w:after="0" w:line="240" w:lineRule="auto"/>
              <w:jc w:val="center"/>
              <w:rPr>
                <w:rFonts w:ascii="Times New Roman" w:eastAsiaTheme="minorEastAsia" w:hAnsi="Times New Roman" w:cs="Times New Roman"/>
                <w:sz w:val="21"/>
                <w:szCs w:val="21"/>
                <w:lang w:eastAsia="en-GB"/>
              </w:rPr>
            </w:pPr>
            <w:r w:rsidRPr="008C02B8">
              <w:rPr>
                <w:rFonts w:ascii="Times New Roman" w:eastAsiaTheme="minorEastAsia" w:hAnsi="Times New Roman" w:cs="Times New Roman"/>
                <w:sz w:val="21"/>
                <w:szCs w:val="21"/>
                <w:lang w:eastAsia="en-GB"/>
              </w:rPr>
              <w:t>36.97</w:t>
            </w:r>
          </w:p>
          <w:p w14:paraId="1A533F4E" w14:textId="77777777" w:rsidR="00BE4000" w:rsidRPr="008C02B8" w:rsidRDefault="00BE4000" w:rsidP="00987E36">
            <w:pPr>
              <w:spacing w:after="0" w:line="240" w:lineRule="auto"/>
              <w:jc w:val="center"/>
              <w:rPr>
                <w:rFonts w:ascii="Times New Roman" w:eastAsiaTheme="minorEastAsia" w:hAnsi="Times New Roman" w:cs="Times New Roman"/>
                <w:sz w:val="21"/>
                <w:szCs w:val="21"/>
                <w:lang w:eastAsia="en-GB"/>
              </w:rPr>
            </w:pPr>
            <w:r w:rsidRPr="008C02B8">
              <w:rPr>
                <w:rFonts w:ascii="Times New Roman" w:eastAsiaTheme="minorEastAsia" w:hAnsi="Times New Roman" w:cs="Times New Roman"/>
                <w:sz w:val="21"/>
                <w:szCs w:val="21"/>
                <w:lang w:eastAsia="en-GB"/>
              </w:rPr>
              <w:t>(11.71)</w:t>
            </w:r>
          </w:p>
        </w:tc>
        <w:tc>
          <w:tcPr>
            <w:tcW w:w="299" w:type="pct"/>
            <w:tcBorders>
              <w:top w:val="nil"/>
            </w:tcBorders>
            <w:vAlign w:val="center"/>
          </w:tcPr>
          <w:p w14:paraId="06B05607" w14:textId="77777777" w:rsidR="00BE4000" w:rsidRPr="008C02B8" w:rsidRDefault="00BE4000" w:rsidP="00274B2E">
            <w:pPr>
              <w:spacing w:after="0" w:line="240" w:lineRule="auto"/>
              <w:jc w:val="center"/>
              <w:rPr>
                <w:rFonts w:ascii="Times New Roman" w:eastAsiaTheme="minorEastAsia" w:hAnsi="Times New Roman" w:cs="Times New Roman"/>
                <w:sz w:val="21"/>
                <w:szCs w:val="21"/>
                <w:lang w:eastAsia="en-GB"/>
              </w:rPr>
            </w:pPr>
          </w:p>
        </w:tc>
        <w:tc>
          <w:tcPr>
            <w:tcW w:w="299" w:type="pct"/>
            <w:tcBorders>
              <w:top w:val="nil"/>
            </w:tcBorders>
            <w:vAlign w:val="center"/>
          </w:tcPr>
          <w:p w14:paraId="35E0F0FB" w14:textId="77777777" w:rsidR="00BE4000" w:rsidRPr="008C02B8" w:rsidRDefault="00BE4000" w:rsidP="004F03E4">
            <w:pPr>
              <w:spacing w:after="0" w:line="240" w:lineRule="auto"/>
              <w:jc w:val="center"/>
              <w:rPr>
                <w:rFonts w:ascii="Times New Roman" w:eastAsiaTheme="minorEastAsia" w:hAnsi="Times New Roman" w:cs="Times New Roman"/>
                <w:sz w:val="21"/>
                <w:szCs w:val="21"/>
                <w:lang w:eastAsia="en-GB"/>
              </w:rPr>
            </w:pPr>
            <w:r w:rsidRPr="008C02B8">
              <w:rPr>
                <w:rFonts w:ascii="Times New Roman" w:eastAsiaTheme="minorEastAsia" w:hAnsi="Times New Roman" w:cs="Times New Roman"/>
                <w:sz w:val="21"/>
                <w:szCs w:val="21"/>
                <w:lang w:eastAsia="en-GB"/>
              </w:rPr>
              <w:t>-</w:t>
            </w:r>
          </w:p>
        </w:tc>
        <w:tc>
          <w:tcPr>
            <w:tcW w:w="298" w:type="pct"/>
            <w:tcBorders>
              <w:top w:val="nil"/>
            </w:tcBorders>
            <w:vAlign w:val="center"/>
          </w:tcPr>
          <w:p w14:paraId="1189ADFE" w14:textId="77777777" w:rsidR="00BE4000" w:rsidRPr="008C02B8" w:rsidRDefault="00BE4000" w:rsidP="00DF42B7">
            <w:pPr>
              <w:spacing w:after="0" w:line="240" w:lineRule="auto"/>
              <w:jc w:val="center"/>
              <w:rPr>
                <w:rFonts w:ascii="Times New Roman" w:eastAsiaTheme="minorEastAsia" w:hAnsi="Times New Roman" w:cs="Times New Roman"/>
                <w:sz w:val="21"/>
                <w:szCs w:val="21"/>
                <w:lang w:eastAsia="en-GB"/>
              </w:rPr>
            </w:pPr>
            <w:r w:rsidRPr="008C02B8">
              <w:rPr>
                <w:rFonts w:ascii="Times New Roman" w:eastAsiaTheme="minorEastAsia" w:hAnsi="Times New Roman" w:cs="Times New Roman"/>
                <w:sz w:val="21"/>
                <w:szCs w:val="21"/>
                <w:lang w:eastAsia="en-GB"/>
              </w:rPr>
              <w:t>.23***</w:t>
            </w:r>
          </w:p>
        </w:tc>
        <w:tc>
          <w:tcPr>
            <w:tcW w:w="299" w:type="pct"/>
            <w:tcBorders>
              <w:top w:val="nil"/>
            </w:tcBorders>
            <w:vAlign w:val="center"/>
          </w:tcPr>
          <w:p w14:paraId="69E4B6D2" w14:textId="77777777" w:rsidR="00BE4000" w:rsidRPr="008C02B8" w:rsidRDefault="00BE4000" w:rsidP="00587EC0">
            <w:pPr>
              <w:spacing w:after="0" w:line="240" w:lineRule="auto"/>
              <w:jc w:val="center"/>
              <w:rPr>
                <w:rFonts w:ascii="Times New Roman" w:eastAsiaTheme="minorEastAsia" w:hAnsi="Times New Roman" w:cs="Times New Roman"/>
                <w:sz w:val="21"/>
                <w:szCs w:val="21"/>
                <w:lang w:eastAsia="en-GB"/>
              </w:rPr>
            </w:pPr>
            <w:r w:rsidRPr="008C02B8">
              <w:rPr>
                <w:rFonts w:ascii="Times New Roman" w:eastAsiaTheme="minorEastAsia" w:hAnsi="Times New Roman" w:cs="Times New Roman"/>
                <w:sz w:val="21"/>
                <w:szCs w:val="21"/>
                <w:lang w:eastAsia="en-GB"/>
              </w:rPr>
              <w:t>.00</w:t>
            </w:r>
          </w:p>
        </w:tc>
        <w:tc>
          <w:tcPr>
            <w:tcW w:w="298" w:type="pct"/>
            <w:tcBorders>
              <w:top w:val="nil"/>
            </w:tcBorders>
            <w:vAlign w:val="center"/>
          </w:tcPr>
          <w:p w14:paraId="0646966C" w14:textId="77777777" w:rsidR="00BE4000" w:rsidRPr="008C02B8" w:rsidRDefault="00BE4000" w:rsidP="00A470BE">
            <w:pPr>
              <w:spacing w:after="0" w:line="240" w:lineRule="auto"/>
              <w:jc w:val="center"/>
              <w:rPr>
                <w:rFonts w:ascii="Times New Roman" w:eastAsiaTheme="minorEastAsia" w:hAnsi="Times New Roman" w:cs="Times New Roman"/>
                <w:sz w:val="21"/>
                <w:szCs w:val="21"/>
                <w:lang w:eastAsia="en-GB"/>
              </w:rPr>
            </w:pPr>
            <w:r w:rsidRPr="008C02B8">
              <w:rPr>
                <w:rFonts w:ascii="Times New Roman" w:eastAsiaTheme="minorEastAsia" w:hAnsi="Times New Roman" w:cs="Times New Roman"/>
                <w:sz w:val="21"/>
                <w:szCs w:val="21"/>
                <w:lang w:eastAsia="en-GB"/>
              </w:rPr>
              <w:t>.15*</w:t>
            </w:r>
          </w:p>
        </w:tc>
        <w:tc>
          <w:tcPr>
            <w:tcW w:w="297" w:type="pct"/>
            <w:tcBorders>
              <w:top w:val="nil"/>
            </w:tcBorders>
            <w:vAlign w:val="center"/>
          </w:tcPr>
          <w:p w14:paraId="5D055193" w14:textId="77777777" w:rsidR="00BE4000" w:rsidRPr="008C02B8" w:rsidRDefault="00BE4000" w:rsidP="003C7A41">
            <w:pPr>
              <w:spacing w:after="0" w:line="240" w:lineRule="auto"/>
              <w:jc w:val="center"/>
              <w:rPr>
                <w:rFonts w:ascii="Times New Roman" w:eastAsiaTheme="minorEastAsia" w:hAnsi="Times New Roman" w:cs="Times New Roman"/>
                <w:sz w:val="21"/>
                <w:szCs w:val="21"/>
                <w:lang w:eastAsia="en-GB"/>
              </w:rPr>
            </w:pPr>
            <w:r w:rsidRPr="008C02B8">
              <w:rPr>
                <w:rFonts w:ascii="Times New Roman" w:eastAsiaTheme="minorEastAsia" w:hAnsi="Times New Roman" w:cs="Times New Roman"/>
                <w:sz w:val="21"/>
                <w:szCs w:val="21"/>
                <w:lang w:eastAsia="en-GB"/>
              </w:rPr>
              <w:t>-.01</w:t>
            </w:r>
          </w:p>
        </w:tc>
        <w:tc>
          <w:tcPr>
            <w:tcW w:w="297" w:type="pct"/>
            <w:tcBorders>
              <w:top w:val="nil"/>
            </w:tcBorders>
            <w:vAlign w:val="center"/>
          </w:tcPr>
          <w:p w14:paraId="301751EA" w14:textId="77777777" w:rsidR="00BE4000" w:rsidRPr="008C02B8" w:rsidRDefault="00BE4000" w:rsidP="00B0016B">
            <w:pPr>
              <w:spacing w:after="0" w:line="240" w:lineRule="auto"/>
              <w:jc w:val="center"/>
              <w:rPr>
                <w:rFonts w:ascii="Times New Roman" w:eastAsiaTheme="minorEastAsia" w:hAnsi="Times New Roman" w:cs="Times New Roman"/>
                <w:sz w:val="21"/>
                <w:szCs w:val="21"/>
                <w:lang w:eastAsia="en-GB"/>
              </w:rPr>
            </w:pPr>
            <w:r w:rsidRPr="008C02B8">
              <w:rPr>
                <w:rFonts w:ascii="Times New Roman" w:eastAsiaTheme="minorEastAsia" w:hAnsi="Times New Roman" w:cs="Times New Roman"/>
                <w:sz w:val="21"/>
                <w:szCs w:val="21"/>
                <w:lang w:eastAsia="en-GB"/>
              </w:rPr>
              <w:t>-.00</w:t>
            </w:r>
          </w:p>
        </w:tc>
        <w:tc>
          <w:tcPr>
            <w:tcW w:w="297" w:type="pct"/>
            <w:tcBorders>
              <w:top w:val="nil"/>
            </w:tcBorders>
            <w:vAlign w:val="center"/>
          </w:tcPr>
          <w:p w14:paraId="09AE4BDD" w14:textId="77777777" w:rsidR="00BE4000" w:rsidRPr="008C02B8" w:rsidRDefault="00BE4000" w:rsidP="001875FD">
            <w:pPr>
              <w:spacing w:after="0" w:line="240" w:lineRule="auto"/>
              <w:jc w:val="center"/>
              <w:rPr>
                <w:rFonts w:ascii="Times New Roman" w:eastAsiaTheme="minorEastAsia" w:hAnsi="Times New Roman" w:cs="Times New Roman"/>
                <w:sz w:val="21"/>
                <w:szCs w:val="21"/>
                <w:lang w:eastAsia="en-GB"/>
              </w:rPr>
            </w:pPr>
            <w:r w:rsidRPr="008C02B8">
              <w:rPr>
                <w:rFonts w:ascii="Times New Roman" w:eastAsiaTheme="minorEastAsia" w:hAnsi="Times New Roman" w:cs="Times New Roman"/>
                <w:sz w:val="21"/>
                <w:szCs w:val="21"/>
                <w:lang w:eastAsia="en-GB"/>
              </w:rPr>
              <w:t>.02</w:t>
            </w:r>
          </w:p>
        </w:tc>
        <w:tc>
          <w:tcPr>
            <w:tcW w:w="296" w:type="pct"/>
            <w:tcBorders>
              <w:top w:val="nil"/>
            </w:tcBorders>
            <w:vAlign w:val="center"/>
          </w:tcPr>
          <w:p w14:paraId="7EA10631" w14:textId="77777777" w:rsidR="00BE4000" w:rsidRPr="008C02B8" w:rsidRDefault="00BE4000" w:rsidP="003D4C12">
            <w:pPr>
              <w:spacing w:after="0" w:line="240" w:lineRule="auto"/>
              <w:jc w:val="center"/>
              <w:rPr>
                <w:rFonts w:ascii="Times New Roman" w:eastAsiaTheme="minorEastAsia" w:hAnsi="Times New Roman" w:cs="Times New Roman"/>
                <w:sz w:val="21"/>
                <w:szCs w:val="21"/>
                <w:lang w:eastAsia="en-GB"/>
              </w:rPr>
            </w:pPr>
            <w:r w:rsidRPr="008C02B8">
              <w:rPr>
                <w:rFonts w:ascii="Times New Roman" w:eastAsiaTheme="minorEastAsia" w:hAnsi="Times New Roman" w:cs="Times New Roman"/>
                <w:sz w:val="21"/>
                <w:szCs w:val="21"/>
                <w:lang w:eastAsia="en-GB"/>
              </w:rPr>
              <w:t>.12</w:t>
            </w:r>
            <w:r w:rsidRPr="008C02B8">
              <w:rPr>
                <w:rFonts w:ascii="Times New Roman" w:hAnsi="Times New Roman" w:cs="Times New Roman"/>
                <w:i/>
                <w:sz w:val="21"/>
                <w:szCs w:val="21"/>
                <w:vertAlign w:val="superscript"/>
              </w:rPr>
              <w:t>¥</w:t>
            </w:r>
          </w:p>
        </w:tc>
        <w:tc>
          <w:tcPr>
            <w:tcW w:w="296" w:type="pct"/>
            <w:tcBorders>
              <w:top w:val="nil"/>
            </w:tcBorders>
            <w:vAlign w:val="center"/>
          </w:tcPr>
          <w:p w14:paraId="02778CC0" w14:textId="77777777" w:rsidR="00BE4000" w:rsidRPr="008C02B8" w:rsidRDefault="00BE4000" w:rsidP="00C53B97">
            <w:pPr>
              <w:spacing w:after="0" w:line="240" w:lineRule="auto"/>
              <w:jc w:val="center"/>
              <w:rPr>
                <w:rFonts w:ascii="Times New Roman" w:eastAsiaTheme="minorEastAsia" w:hAnsi="Times New Roman" w:cs="Times New Roman"/>
                <w:sz w:val="21"/>
                <w:szCs w:val="21"/>
                <w:lang w:eastAsia="en-GB"/>
              </w:rPr>
            </w:pPr>
            <w:r w:rsidRPr="008C02B8">
              <w:rPr>
                <w:rFonts w:ascii="Times New Roman" w:eastAsiaTheme="minorEastAsia" w:hAnsi="Times New Roman" w:cs="Times New Roman"/>
                <w:sz w:val="21"/>
                <w:szCs w:val="21"/>
                <w:lang w:eastAsia="en-GB"/>
              </w:rPr>
              <w:t>-.07</w:t>
            </w:r>
          </w:p>
        </w:tc>
        <w:tc>
          <w:tcPr>
            <w:tcW w:w="350" w:type="pct"/>
            <w:tcBorders>
              <w:top w:val="nil"/>
            </w:tcBorders>
            <w:vAlign w:val="center"/>
          </w:tcPr>
          <w:p w14:paraId="3F5F5A79" w14:textId="77777777" w:rsidR="00BE4000" w:rsidRPr="008C02B8" w:rsidRDefault="00BE4000" w:rsidP="00A74CE7">
            <w:pPr>
              <w:spacing w:after="0" w:line="240" w:lineRule="auto"/>
              <w:jc w:val="center"/>
              <w:rPr>
                <w:rFonts w:ascii="Times New Roman" w:eastAsiaTheme="minorEastAsia" w:hAnsi="Times New Roman" w:cs="Times New Roman"/>
                <w:sz w:val="21"/>
                <w:szCs w:val="21"/>
                <w:lang w:eastAsia="en-GB"/>
              </w:rPr>
            </w:pPr>
            <w:r w:rsidRPr="008C02B8">
              <w:rPr>
                <w:rFonts w:ascii="Times New Roman" w:eastAsiaTheme="minorEastAsia" w:hAnsi="Times New Roman" w:cs="Times New Roman"/>
                <w:sz w:val="21"/>
                <w:szCs w:val="21"/>
                <w:lang w:eastAsia="en-GB"/>
              </w:rPr>
              <w:t>-.06</w:t>
            </w:r>
          </w:p>
        </w:tc>
        <w:tc>
          <w:tcPr>
            <w:tcW w:w="346" w:type="pct"/>
            <w:tcBorders>
              <w:top w:val="nil"/>
            </w:tcBorders>
            <w:vAlign w:val="center"/>
          </w:tcPr>
          <w:p w14:paraId="592154C3" w14:textId="6719D8E9" w:rsidR="00BE4000" w:rsidRPr="008C02B8" w:rsidRDefault="00BE4000" w:rsidP="00C53561">
            <w:pPr>
              <w:spacing w:after="0" w:line="240" w:lineRule="auto"/>
              <w:jc w:val="center"/>
              <w:rPr>
                <w:rFonts w:ascii="Times New Roman" w:eastAsiaTheme="minorEastAsia" w:hAnsi="Times New Roman" w:cs="Times New Roman"/>
                <w:sz w:val="21"/>
                <w:szCs w:val="21"/>
                <w:lang w:eastAsia="en-GB"/>
              </w:rPr>
            </w:pPr>
            <w:r w:rsidRPr="008C02B8">
              <w:rPr>
                <w:rFonts w:ascii="Times New Roman" w:eastAsiaTheme="minorEastAsia" w:hAnsi="Times New Roman" w:cs="Times New Roman"/>
                <w:sz w:val="21"/>
                <w:szCs w:val="21"/>
                <w:lang w:eastAsia="en-GB"/>
              </w:rPr>
              <w:t>-.11</w:t>
            </w:r>
            <w:r w:rsidRPr="008C02B8">
              <w:rPr>
                <w:rFonts w:ascii="Times New Roman" w:hAnsi="Times New Roman" w:cs="Times New Roman"/>
                <w:i/>
                <w:sz w:val="21"/>
                <w:szCs w:val="21"/>
                <w:vertAlign w:val="superscript"/>
              </w:rPr>
              <w:t>¥</w:t>
            </w:r>
          </w:p>
        </w:tc>
      </w:tr>
      <w:tr w:rsidR="00BE4000" w:rsidRPr="008C02B8" w14:paraId="62F30BA0" w14:textId="77777777" w:rsidTr="00BE4000">
        <w:trPr>
          <w:trHeight w:val="359"/>
          <w:jc w:val="center"/>
        </w:trPr>
        <w:tc>
          <w:tcPr>
            <w:tcW w:w="988" w:type="pct"/>
            <w:vAlign w:val="center"/>
          </w:tcPr>
          <w:p w14:paraId="731AED66" w14:textId="77777777" w:rsidR="00BE4000" w:rsidRPr="008C02B8" w:rsidRDefault="00BE4000" w:rsidP="00F440C3">
            <w:pPr>
              <w:spacing w:after="0" w:line="240" w:lineRule="auto"/>
              <w:rPr>
                <w:rFonts w:ascii="Times New Roman" w:eastAsiaTheme="minorEastAsia" w:hAnsi="Times New Roman" w:cs="Times New Roman"/>
                <w:sz w:val="21"/>
                <w:szCs w:val="21"/>
                <w:lang w:eastAsia="en-GB"/>
              </w:rPr>
            </w:pPr>
            <w:r w:rsidRPr="008C02B8">
              <w:rPr>
                <w:rFonts w:ascii="Times New Roman" w:eastAsiaTheme="minorEastAsia" w:hAnsi="Times New Roman" w:cs="Times New Roman"/>
                <w:iCs/>
                <w:sz w:val="21"/>
                <w:szCs w:val="21"/>
                <w:lang w:eastAsia="en-GB"/>
              </w:rPr>
              <w:t>(3) Honest-Humility</w:t>
            </w:r>
          </w:p>
        </w:tc>
        <w:tc>
          <w:tcPr>
            <w:tcW w:w="339" w:type="pct"/>
            <w:tcBorders>
              <w:top w:val="nil"/>
            </w:tcBorders>
            <w:vAlign w:val="center"/>
          </w:tcPr>
          <w:p w14:paraId="6B124C13" w14:textId="77777777" w:rsidR="00BE4000" w:rsidRPr="008C02B8" w:rsidRDefault="00BE4000" w:rsidP="00491FC5">
            <w:pPr>
              <w:spacing w:after="0" w:line="240" w:lineRule="auto"/>
              <w:jc w:val="center"/>
              <w:rPr>
                <w:rFonts w:ascii="Times New Roman" w:eastAsiaTheme="minorEastAsia" w:hAnsi="Times New Roman" w:cs="Times New Roman"/>
                <w:sz w:val="21"/>
                <w:szCs w:val="21"/>
                <w:lang w:eastAsia="en-GB"/>
              </w:rPr>
            </w:pPr>
            <w:r w:rsidRPr="008C02B8">
              <w:rPr>
                <w:rFonts w:ascii="Times New Roman" w:eastAsiaTheme="minorEastAsia" w:hAnsi="Times New Roman" w:cs="Times New Roman"/>
                <w:sz w:val="21"/>
                <w:szCs w:val="21"/>
                <w:lang w:eastAsia="en-GB"/>
              </w:rPr>
              <w:t>4.82</w:t>
            </w:r>
          </w:p>
          <w:p w14:paraId="37FD7601" w14:textId="77777777" w:rsidR="00BE4000" w:rsidRPr="008C02B8" w:rsidRDefault="00BE4000" w:rsidP="00987E36">
            <w:pPr>
              <w:spacing w:after="0" w:line="240" w:lineRule="auto"/>
              <w:jc w:val="center"/>
              <w:rPr>
                <w:rFonts w:ascii="Times New Roman" w:eastAsiaTheme="minorEastAsia" w:hAnsi="Times New Roman" w:cs="Times New Roman"/>
                <w:sz w:val="21"/>
                <w:szCs w:val="21"/>
                <w:lang w:eastAsia="en-GB"/>
              </w:rPr>
            </w:pPr>
            <w:r w:rsidRPr="008C02B8">
              <w:rPr>
                <w:rFonts w:ascii="Times New Roman" w:eastAsiaTheme="minorEastAsia" w:hAnsi="Times New Roman" w:cs="Times New Roman"/>
                <w:sz w:val="21"/>
                <w:szCs w:val="21"/>
                <w:lang w:eastAsia="en-GB"/>
              </w:rPr>
              <w:t>(1.00)</w:t>
            </w:r>
          </w:p>
        </w:tc>
        <w:tc>
          <w:tcPr>
            <w:tcW w:w="299" w:type="pct"/>
            <w:tcBorders>
              <w:top w:val="nil"/>
            </w:tcBorders>
            <w:vAlign w:val="center"/>
          </w:tcPr>
          <w:p w14:paraId="11A4DD02" w14:textId="77777777" w:rsidR="00BE4000" w:rsidRPr="008C02B8" w:rsidRDefault="00BE4000" w:rsidP="00274B2E">
            <w:pPr>
              <w:spacing w:after="0" w:line="240" w:lineRule="auto"/>
              <w:jc w:val="center"/>
              <w:rPr>
                <w:rFonts w:ascii="Times New Roman" w:eastAsiaTheme="minorEastAsia" w:hAnsi="Times New Roman" w:cs="Times New Roman"/>
                <w:sz w:val="21"/>
                <w:szCs w:val="21"/>
                <w:lang w:eastAsia="en-GB"/>
              </w:rPr>
            </w:pPr>
          </w:p>
        </w:tc>
        <w:tc>
          <w:tcPr>
            <w:tcW w:w="299" w:type="pct"/>
            <w:tcBorders>
              <w:top w:val="nil"/>
            </w:tcBorders>
            <w:vAlign w:val="center"/>
          </w:tcPr>
          <w:p w14:paraId="7CBF44A1" w14:textId="77777777" w:rsidR="00BE4000" w:rsidRPr="008C02B8" w:rsidRDefault="00BE4000" w:rsidP="004F03E4">
            <w:pPr>
              <w:spacing w:after="0" w:line="240" w:lineRule="auto"/>
              <w:jc w:val="center"/>
              <w:rPr>
                <w:rFonts w:ascii="Times New Roman" w:eastAsiaTheme="minorEastAsia" w:hAnsi="Times New Roman" w:cs="Times New Roman"/>
                <w:sz w:val="21"/>
                <w:szCs w:val="21"/>
                <w:lang w:eastAsia="en-GB"/>
              </w:rPr>
            </w:pPr>
          </w:p>
        </w:tc>
        <w:tc>
          <w:tcPr>
            <w:tcW w:w="298" w:type="pct"/>
            <w:tcBorders>
              <w:top w:val="nil"/>
            </w:tcBorders>
            <w:vAlign w:val="center"/>
          </w:tcPr>
          <w:p w14:paraId="50B8C973" w14:textId="77777777" w:rsidR="00BE4000" w:rsidRPr="008C02B8" w:rsidRDefault="00BE4000" w:rsidP="00DF42B7">
            <w:pPr>
              <w:spacing w:after="0" w:line="240" w:lineRule="auto"/>
              <w:jc w:val="center"/>
              <w:rPr>
                <w:rFonts w:ascii="Times New Roman" w:eastAsiaTheme="minorEastAsia" w:hAnsi="Times New Roman" w:cs="Times New Roman"/>
                <w:sz w:val="21"/>
                <w:szCs w:val="21"/>
                <w:lang w:eastAsia="en-GB"/>
              </w:rPr>
            </w:pPr>
            <w:r w:rsidRPr="008C02B8">
              <w:rPr>
                <w:rFonts w:ascii="Times New Roman" w:eastAsiaTheme="minorEastAsia" w:hAnsi="Times New Roman" w:cs="Times New Roman"/>
                <w:sz w:val="21"/>
                <w:szCs w:val="21"/>
                <w:lang w:eastAsia="en-GB"/>
              </w:rPr>
              <w:t>-</w:t>
            </w:r>
          </w:p>
        </w:tc>
        <w:tc>
          <w:tcPr>
            <w:tcW w:w="299" w:type="pct"/>
            <w:tcBorders>
              <w:top w:val="nil"/>
            </w:tcBorders>
            <w:vAlign w:val="center"/>
          </w:tcPr>
          <w:p w14:paraId="5C152F72" w14:textId="77777777" w:rsidR="00BE4000" w:rsidRPr="008C02B8" w:rsidRDefault="00BE4000" w:rsidP="00587EC0">
            <w:pPr>
              <w:spacing w:after="0" w:line="240" w:lineRule="auto"/>
              <w:jc w:val="center"/>
              <w:rPr>
                <w:rFonts w:ascii="Times New Roman" w:eastAsiaTheme="minorEastAsia" w:hAnsi="Times New Roman" w:cs="Times New Roman"/>
                <w:sz w:val="21"/>
                <w:szCs w:val="21"/>
                <w:lang w:eastAsia="en-GB"/>
              </w:rPr>
            </w:pPr>
            <w:r w:rsidRPr="008C02B8">
              <w:rPr>
                <w:rFonts w:ascii="Times New Roman" w:eastAsiaTheme="minorEastAsia" w:hAnsi="Times New Roman" w:cs="Times New Roman"/>
                <w:sz w:val="21"/>
                <w:szCs w:val="21"/>
                <w:lang w:eastAsia="en-GB"/>
              </w:rPr>
              <w:t>.39***</w:t>
            </w:r>
          </w:p>
        </w:tc>
        <w:tc>
          <w:tcPr>
            <w:tcW w:w="298" w:type="pct"/>
            <w:tcBorders>
              <w:top w:val="nil"/>
            </w:tcBorders>
            <w:vAlign w:val="center"/>
          </w:tcPr>
          <w:p w14:paraId="33CA0D1E" w14:textId="77777777" w:rsidR="00BE4000" w:rsidRPr="008C02B8" w:rsidRDefault="00BE4000" w:rsidP="00A470BE">
            <w:pPr>
              <w:spacing w:after="0" w:line="240" w:lineRule="auto"/>
              <w:jc w:val="center"/>
              <w:rPr>
                <w:rFonts w:ascii="Times New Roman" w:eastAsiaTheme="minorEastAsia" w:hAnsi="Times New Roman" w:cs="Times New Roman"/>
                <w:sz w:val="21"/>
                <w:szCs w:val="21"/>
                <w:lang w:eastAsia="en-GB"/>
              </w:rPr>
            </w:pPr>
            <w:r w:rsidRPr="008C02B8">
              <w:rPr>
                <w:rFonts w:ascii="Times New Roman" w:eastAsiaTheme="minorEastAsia" w:hAnsi="Times New Roman" w:cs="Times New Roman"/>
                <w:sz w:val="21"/>
                <w:szCs w:val="21"/>
                <w:lang w:eastAsia="en-GB"/>
              </w:rPr>
              <w:t>.23***</w:t>
            </w:r>
          </w:p>
        </w:tc>
        <w:tc>
          <w:tcPr>
            <w:tcW w:w="297" w:type="pct"/>
            <w:tcBorders>
              <w:top w:val="nil"/>
            </w:tcBorders>
            <w:vAlign w:val="center"/>
          </w:tcPr>
          <w:p w14:paraId="69661688" w14:textId="77777777" w:rsidR="00BE4000" w:rsidRPr="008C02B8" w:rsidRDefault="00BE4000" w:rsidP="003C7A41">
            <w:pPr>
              <w:spacing w:after="0" w:line="240" w:lineRule="auto"/>
              <w:jc w:val="center"/>
              <w:rPr>
                <w:rFonts w:ascii="Times New Roman" w:eastAsiaTheme="minorEastAsia" w:hAnsi="Times New Roman" w:cs="Times New Roman"/>
                <w:sz w:val="21"/>
                <w:szCs w:val="21"/>
                <w:lang w:eastAsia="en-GB"/>
              </w:rPr>
            </w:pPr>
            <w:r w:rsidRPr="008C02B8">
              <w:rPr>
                <w:rFonts w:ascii="Times New Roman" w:eastAsiaTheme="minorEastAsia" w:hAnsi="Times New Roman" w:cs="Times New Roman"/>
                <w:sz w:val="21"/>
                <w:szCs w:val="21"/>
                <w:lang w:eastAsia="en-GB"/>
              </w:rPr>
              <w:t>.02</w:t>
            </w:r>
          </w:p>
        </w:tc>
        <w:tc>
          <w:tcPr>
            <w:tcW w:w="297" w:type="pct"/>
            <w:tcBorders>
              <w:top w:val="nil"/>
            </w:tcBorders>
            <w:vAlign w:val="center"/>
          </w:tcPr>
          <w:p w14:paraId="0C7B490F" w14:textId="77777777" w:rsidR="00BE4000" w:rsidRPr="008C02B8" w:rsidRDefault="00BE4000" w:rsidP="00B0016B">
            <w:pPr>
              <w:spacing w:after="0" w:line="240" w:lineRule="auto"/>
              <w:jc w:val="center"/>
              <w:rPr>
                <w:rFonts w:ascii="Times New Roman" w:eastAsiaTheme="minorEastAsia" w:hAnsi="Times New Roman" w:cs="Times New Roman"/>
                <w:sz w:val="21"/>
                <w:szCs w:val="21"/>
                <w:lang w:eastAsia="en-GB"/>
              </w:rPr>
            </w:pPr>
            <w:r w:rsidRPr="008C02B8">
              <w:rPr>
                <w:rFonts w:ascii="Times New Roman" w:eastAsiaTheme="minorEastAsia" w:hAnsi="Times New Roman" w:cs="Times New Roman"/>
                <w:sz w:val="21"/>
                <w:szCs w:val="21"/>
                <w:lang w:eastAsia="en-GB"/>
              </w:rPr>
              <w:t>-.07</w:t>
            </w:r>
          </w:p>
        </w:tc>
        <w:tc>
          <w:tcPr>
            <w:tcW w:w="297" w:type="pct"/>
            <w:tcBorders>
              <w:top w:val="nil"/>
            </w:tcBorders>
            <w:vAlign w:val="center"/>
          </w:tcPr>
          <w:p w14:paraId="70AE7C45" w14:textId="77777777" w:rsidR="00BE4000" w:rsidRPr="008C02B8" w:rsidRDefault="00BE4000" w:rsidP="001875FD">
            <w:pPr>
              <w:spacing w:after="0" w:line="240" w:lineRule="auto"/>
              <w:jc w:val="center"/>
              <w:rPr>
                <w:rFonts w:ascii="Times New Roman" w:eastAsiaTheme="minorEastAsia" w:hAnsi="Times New Roman" w:cs="Times New Roman"/>
                <w:sz w:val="21"/>
                <w:szCs w:val="21"/>
                <w:lang w:eastAsia="en-GB"/>
              </w:rPr>
            </w:pPr>
            <w:r w:rsidRPr="008C02B8">
              <w:rPr>
                <w:rFonts w:ascii="Times New Roman" w:eastAsiaTheme="minorEastAsia" w:hAnsi="Times New Roman" w:cs="Times New Roman"/>
                <w:sz w:val="21"/>
                <w:szCs w:val="21"/>
                <w:lang w:eastAsia="en-GB"/>
              </w:rPr>
              <w:t>.10</w:t>
            </w:r>
          </w:p>
        </w:tc>
        <w:tc>
          <w:tcPr>
            <w:tcW w:w="296" w:type="pct"/>
            <w:tcBorders>
              <w:top w:val="nil"/>
            </w:tcBorders>
            <w:vAlign w:val="center"/>
          </w:tcPr>
          <w:p w14:paraId="70E24944" w14:textId="77777777" w:rsidR="00BE4000" w:rsidRPr="008C02B8" w:rsidRDefault="00BE4000" w:rsidP="003D4C12">
            <w:pPr>
              <w:spacing w:after="0" w:line="240" w:lineRule="auto"/>
              <w:jc w:val="center"/>
              <w:rPr>
                <w:rFonts w:ascii="Times New Roman" w:eastAsiaTheme="minorEastAsia" w:hAnsi="Times New Roman" w:cs="Times New Roman"/>
                <w:sz w:val="21"/>
                <w:szCs w:val="21"/>
                <w:lang w:eastAsia="en-GB"/>
              </w:rPr>
            </w:pPr>
            <w:r w:rsidRPr="008C02B8">
              <w:rPr>
                <w:rFonts w:ascii="Times New Roman" w:eastAsiaTheme="minorEastAsia" w:hAnsi="Times New Roman" w:cs="Times New Roman"/>
                <w:sz w:val="21"/>
                <w:szCs w:val="21"/>
                <w:lang w:eastAsia="en-GB"/>
              </w:rPr>
              <w:t>.34***</w:t>
            </w:r>
          </w:p>
        </w:tc>
        <w:tc>
          <w:tcPr>
            <w:tcW w:w="296" w:type="pct"/>
            <w:tcBorders>
              <w:top w:val="nil"/>
            </w:tcBorders>
            <w:vAlign w:val="center"/>
          </w:tcPr>
          <w:p w14:paraId="3421AC9E" w14:textId="77777777" w:rsidR="00BE4000" w:rsidRPr="008C02B8" w:rsidRDefault="00BE4000" w:rsidP="00C53B97">
            <w:pPr>
              <w:spacing w:after="0" w:line="240" w:lineRule="auto"/>
              <w:jc w:val="center"/>
              <w:rPr>
                <w:rFonts w:ascii="Times New Roman" w:eastAsiaTheme="minorEastAsia" w:hAnsi="Times New Roman" w:cs="Times New Roman"/>
                <w:sz w:val="21"/>
                <w:szCs w:val="21"/>
                <w:lang w:eastAsia="en-GB"/>
              </w:rPr>
            </w:pPr>
            <w:r w:rsidRPr="008C02B8">
              <w:rPr>
                <w:rFonts w:ascii="Times New Roman" w:eastAsiaTheme="minorEastAsia" w:hAnsi="Times New Roman" w:cs="Times New Roman"/>
                <w:sz w:val="21"/>
                <w:szCs w:val="21"/>
                <w:lang w:eastAsia="en-GB"/>
              </w:rPr>
              <w:t>-.08</w:t>
            </w:r>
          </w:p>
        </w:tc>
        <w:tc>
          <w:tcPr>
            <w:tcW w:w="350" w:type="pct"/>
            <w:tcBorders>
              <w:top w:val="nil"/>
            </w:tcBorders>
            <w:vAlign w:val="center"/>
          </w:tcPr>
          <w:p w14:paraId="0AE7E711" w14:textId="035C915A" w:rsidR="00BE4000" w:rsidRPr="008C02B8" w:rsidRDefault="00BE4000" w:rsidP="00A74CE7">
            <w:pPr>
              <w:spacing w:after="0" w:line="240" w:lineRule="auto"/>
              <w:jc w:val="center"/>
              <w:rPr>
                <w:rFonts w:ascii="Times New Roman" w:eastAsiaTheme="minorEastAsia" w:hAnsi="Times New Roman" w:cs="Times New Roman"/>
                <w:sz w:val="21"/>
                <w:szCs w:val="21"/>
                <w:lang w:eastAsia="en-GB"/>
              </w:rPr>
            </w:pPr>
            <w:r w:rsidRPr="008C02B8">
              <w:rPr>
                <w:rFonts w:ascii="Times New Roman" w:eastAsiaTheme="minorEastAsia" w:hAnsi="Times New Roman" w:cs="Times New Roman"/>
                <w:sz w:val="21"/>
                <w:szCs w:val="21"/>
                <w:lang w:eastAsia="en-GB"/>
              </w:rPr>
              <w:t>-.2</w:t>
            </w:r>
            <w:r>
              <w:rPr>
                <w:rFonts w:ascii="Times New Roman" w:eastAsiaTheme="minorEastAsia" w:hAnsi="Times New Roman" w:cs="Times New Roman"/>
                <w:sz w:val="21"/>
                <w:szCs w:val="21"/>
                <w:lang w:eastAsia="en-GB"/>
              </w:rPr>
              <w:t>2</w:t>
            </w:r>
            <w:r w:rsidRPr="008C02B8">
              <w:rPr>
                <w:rFonts w:ascii="Times New Roman" w:eastAsiaTheme="minorEastAsia" w:hAnsi="Times New Roman" w:cs="Times New Roman"/>
                <w:sz w:val="21"/>
                <w:szCs w:val="21"/>
                <w:lang w:eastAsia="en-GB"/>
              </w:rPr>
              <w:t>**</w:t>
            </w:r>
          </w:p>
        </w:tc>
        <w:tc>
          <w:tcPr>
            <w:tcW w:w="346" w:type="pct"/>
            <w:tcBorders>
              <w:top w:val="nil"/>
            </w:tcBorders>
            <w:vAlign w:val="center"/>
          </w:tcPr>
          <w:p w14:paraId="547A99E1" w14:textId="1664D75F" w:rsidR="00BE4000" w:rsidRPr="008C02B8" w:rsidRDefault="00BE4000" w:rsidP="00C53561">
            <w:pPr>
              <w:spacing w:after="0" w:line="240" w:lineRule="auto"/>
              <w:jc w:val="center"/>
              <w:rPr>
                <w:rFonts w:ascii="Times New Roman" w:eastAsiaTheme="minorEastAsia" w:hAnsi="Times New Roman" w:cs="Times New Roman"/>
                <w:sz w:val="21"/>
                <w:szCs w:val="21"/>
                <w:lang w:eastAsia="en-GB"/>
              </w:rPr>
            </w:pPr>
            <w:r w:rsidRPr="008C02B8">
              <w:rPr>
                <w:rFonts w:ascii="Times New Roman" w:eastAsiaTheme="minorEastAsia" w:hAnsi="Times New Roman" w:cs="Times New Roman"/>
                <w:sz w:val="21"/>
                <w:szCs w:val="21"/>
                <w:lang w:eastAsia="en-GB"/>
              </w:rPr>
              <w:t>-.52***</w:t>
            </w:r>
          </w:p>
        </w:tc>
      </w:tr>
      <w:tr w:rsidR="00BE4000" w:rsidRPr="008C02B8" w14:paraId="73F973F0" w14:textId="77777777" w:rsidTr="00BE4000">
        <w:trPr>
          <w:trHeight w:val="437"/>
          <w:jc w:val="center"/>
        </w:trPr>
        <w:tc>
          <w:tcPr>
            <w:tcW w:w="988" w:type="pct"/>
            <w:vAlign w:val="center"/>
          </w:tcPr>
          <w:p w14:paraId="2111E58C" w14:textId="6256CA63" w:rsidR="00BE4000" w:rsidRPr="008C02B8" w:rsidRDefault="00BE4000" w:rsidP="00F440C3">
            <w:pPr>
              <w:spacing w:after="0" w:line="240" w:lineRule="auto"/>
              <w:rPr>
                <w:rFonts w:ascii="Times New Roman" w:eastAsiaTheme="minorEastAsia" w:hAnsi="Times New Roman" w:cs="Times New Roman"/>
                <w:sz w:val="21"/>
                <w:szCs w:val="21"/>
                <w:lang w:eastAsia="en-GB"/>
              </w:rPr>
            </w:pPr>
            <w:r w:rsidRPr="008C02B8">
              <w:rPr>
                <w:rFonts w:ascii="Times New Roman" w:eastAsiaTheme="minorEastAsia" w:hAnsi="Times New Roman" w:cs="Times New Roman"/>
                <w:iCs/>
                <w:sz w:val="21"/>
                <w:szCs w:val="21"/>
                <w:lang w:eastAsia="en-GB"/>
              </w:rPr>
              <w:t xml:space="preserve">(4) </w:t>
            </w:r>
            <w:r w:rsidRPr="008C02B8">
              <w:rPr>
                <w:rFonts w:ascii="Times New Roman" w:hAnsi="Times New Roman" w:cs="Times New Roman"/>
                <w:sz w:val="24"/>
                <w:szCs w:val="24"/>
              </w:rPr>
              <w:t>Agreeableness-Anger</w:t>
            </w:r>
          </w:p>
        </w:tc>
        <w:tc>
          <w:tcPr>
            <w:tcW w:w="339" w:type="pct"/>
            <w:vAlign w:val="center"/>
          </w:tcPr>
          <w:p w14:paraId="469FFF54" w14:textId="77777777" w:rsidR="00BE4000" w:rsidRPr="008C02B8" w:rsidRDefault="00BE4000" w:rsidP="00491FC5">
            <w:pPr>
              <w:spacing w:after="0" w:line="240" w:lineRule="auto"/>
              <w:jc w:val="center"/>
              <w:rPr>
                <w:rFonts w:ascii="Times New Roman" w:eastAsiaTheme="minorEastAsia" w:hAnsi="Times New Roman" w:cs="Times New Roman"/>
                <w:sz w:val="21"/>
                <w:szCs w:val="21"/>
                <w:lang w:eastAsia="en-GB"/>
              </w:rPr>
            </w:pPr>
            <w:r w:rsidRPr="008C02B8">
              <w:rPr>
                <w:rFonts w:ascii="Times New Roman" w:eastAsiaTheme="minorEastAsia" w:hAnsi="Times New Roman" w:cs="Times New Roman"/>
                <w:sz w:val="21"/>
                <w:szCs w:val="21"/>
                <w:lang w:eastAsia="en-GB"/>
              </w:rPr>
              <w:t>4.37</w:t>
            </w:r>
          </w:p>
          <w:p w14:paraId="031320B2" w14:textId="77777777" w:rsidR="00BE4000" w:rsidRPr="008C02B8" w:rsidRDefault="00BE4000" w:rsidP="00987E36">
            <w:pPr>
              <w:spacing w:after="0" w:line="240" w:lineRule="auto"/>
              <w:jc w:val="center"/>
              <w:rPr>
                <w:rFonts w:ascii="Times New Roman" w:eastAsiaTheme="minorEastAsia" w:hAnsi="Times New Roman" w:cs="Times New Roman"/>
                <w:sz w:val="21"/>
                <w:szCs w:val="21"/>
                <w:lang w:eastAsia="en-GB"/>
              </w:rPr>
            </w:pPr>
            <w:r w:rsidRPr="008C02B8">
              <w:rPr>
                <w:rFonts w:ascii="Times New Roman" w:eastAsiaTheme="minorEastAsia" w:hAnsi="Times New Roman" w:cs="Times New Roman"/>
                <w:sz w:val="21"/>
                <w:szCs w:val="21"/>
                <w:lang w:eastAsia="en-GB"/>
              </w:rPr>
              <w:t>(0.95)</w:t>
            </w:r>
          </w:p>
        </w:tc>
        <w:tc>
          <w:tcPr>
            <w:tcW w:w="299" w:type="pct"/>
            <w:vAlign w:val="center"/>
          </w:tcPr>
          <w:p w14:paraId="0FDA04B7" w14:textId="77777777" w:rsidR="00BE4000" w:rsidRPr="008C02B8" w:rsidRDefault="00BE4000" w:rsidP="00274B2E">
            <w:pPr>
              <w:spacing w:after="0" w:line="240" w:lineRule="auto"/>
              <w:jc w:val="center"/>
              <w:rPr>
                <w:rFonts w:ascii="Times New Roman" w:eastAsiaTheme="minorEastAsia" w:hAnsi="Times New Roman" w:cs="Times New Roman"/>
                <w:sz w:val="21"/>
                <w:szCs w:val="21"/>
                <w:lang w:eastAsia="en-GB"/>
              </w:rPr>
            </w:pPr>
          </w:p>
        </w:tc>
        <w:tc>
          <w:tcPr>
            <w:tcW w:w="299" w:type="pct"/>
            <w:vAlign w:val="center"/>
          </w:tcPr>
          <w:p w14:paraId="39F38EDD" w14:textId="77777777" w:rsidR="00BE4000" w:rsidRPr="008C02B8" w:rsidRDefault="00BE4000" w:rsidP="004F03E4">
            <w:pPr>
              <w:spacing w:after="0" w:line="240" w:lineRule="auto"/>
              <w:jc w:val="center"/>
              <w:rPr>
                <w:rFonts w:ascii="Times New Roman" w:eastAsiaTheme="minorEastAsia" w:hAnsi="Times New Roman" w:cs="Times New Roman"/>
                <w:sz w:val="21"/>
                <w:szCs w:val="21"/>
                <w:lang w:eastAsia="en-GB"/>
              </w:rPr>
            </w:pPr>
          </w:p>
        </w:tc>
        <w:tc>
          <w:tcPr>
            <w:tcW w:w="298" w:type="pct"/>
            <w:vAlign w:val="center"/>
          </w:tcPr>
          <w:p w14:paraId="4FBC8F79" w14:textId="77777777" w:rsidR="00BE4000" w:rsidRPr="008C02B8" w:rsidRDefault="00BE4000" w:rsidP="00DF42B7">
            <w:pPr>
              <w:spacing w:after="0" w:line="240" w:lineRule="auto"/>
              <w:jc w:val="center"/>
              <w:rPr>
                <w:rFonts w:ascii="Times New Roman" w:eastAsiaTheme="minorEastAsia" w:hAnsi="Times New Roman" w:cs="Times New Roman"/>
                <w:sz w:val="21"/>
                <w:szCs w:val="21"/>
                <w:lang w:eastAsia="en-GB"/>
              </w:rPr>
            </w:pPr>
          </w:p>
        </w:tc>
        <w:tc>
          <w:tcPr>
            <w:tcW w:w="299" w:type="pct"/>
            <w:vAlign w:val="center"/>
          </w:tcPr>
          <w:p w14:paraId="0FD8F0F9" w14:textId="77777777" w:rsidR="00BE4000" w:rsidRPr="008C02B8" w:rsidRDefault="00BE4000" w:rsidP="00587EC0">
            <w:pPr>
              <w:spacing w:after="0" w:line="240" w:lineRule="auto"/>
              <w:jc w:val="center"/>
              <w:rPr>
                <w:rFonts w:ascii="Times New Roman" w:eastAsiaTheme="minorEastAsia" w:hAnsi="Times New Roman" w:cs="Times New Roman"/>
                <w:sz w:val="21"/>
                <w:szCs w:val="21"/>
                <w:lang w:eastAsia="en-GB"/>
              </w:rPr>
            </w:pPr>
            <w:r w:rsidRPr="008C02B8">
              <w:rPr>
                <w:rFonts w:ascii="Times New Roman" w:eastAsiaTheme="minorEastAsia" w:hAnsi="Times New Roman" w:cs="Times New Roman"/>
                <w:sz w:val="21"/>
                <w:szCs w:val="21"/>
                <w:lang w:eastAsia="en-GB"/>
              </w:rPr>
              <w:t>-</w:t>
            </w:r>
          </w:p>
        </w:tc>
        <w:tc>
          <w:tcPr>
            <w:tcW w:w="298" w:type="pct"/>
            <w:vAlign w:val="center"/>
          </w:tcPr>
          <w:p w14:paraId="10A13609" w14:textId="77777777" w:rsidR="00BE4000" w:rsidRPr="008C02B8" w:rsidRDefault="00BE4000" w:rsidP="00A470BE">
            <w:pPr>
              <w:spacing w:after="0" w:line="240" w:lineRule="auto"/>
              <w:jc w:val="center"/>
              <w:rPr>
                <w:rFonts w:ascii="Times New Roman" w:eastAsiaTheme="minorEastAsia" w:hAnsi="Times New Roman" w:cs="Times New Roman"/>
                <w:sz w:val="21"/>
                <w:szCs w:val="21"/>
                <w:lang w:eastAsia="en-GB"/>
              </w:rPr>
            </w:pPr>
            <w:r w:rsidRPr="008C02B8">
              <w:rPr>
                <w:rFonts w:ascii="Times New Roman" w:eastAsiaTheme="minorEastAsia" w:hAnsi="Times New Roman" w:cs="Times New Roman"/>
                <w:sz w:val="21"/>
                <w:szCs w:val="21"/>
                <w:lang w:eastAsia="en-GB"/>
              </w:rPr>
              <w:t>.11</w:t>
            </w:r>
            <w:r w:rsidRPr="008C02B8">
              <w:rPr>
                <w:rFonts w:ascii="Times New Roman" w:hAnsi="Times New Roman" w:cs="Times New Roman"/>
                <w:i/>
                <w:sz w:val="21"/>
                <w:szCs w:val="21"/>
                <w:vertAlign w:val="superscript"/>
              </w:rPr>
              <w:t>¥</w:t>
            </w:r>
          </w:p>
        </w:tc>
        <w:tc>
          <w:tcPr>
            <w:tcW w:w="297" w:type="pct"/>
            <w:vAlign w:val="center"/>
          </w:tcPr>
          <w:p w14:paraId="13A2A5E1" w14:textId="77777777" w:rsidR="00BE4000" w:rsidRPr="008C02B8" w:rsidRDefault="00BE4000" w:rsidP="003C7A41">
            <w:pPr>
              <w:spacing w:after="0" w:line="240" w:lineRule="auto"/>
              <w:jc w:val="center"/>
              <w:rPr>
                <w:rFonts w:ascii="Times New Roman" w:eastAsiaTheme="minorEastAsia" w:hAnsi="Times New Roman" w:cs="Times New Roman"/>
                <w:sz w:val="21"/>
                <w:szCs w:val="21"/>
                <w:lang w:eastAsia="en-GB"/>
              </w:rPr>
            </w:pPr>
            <w:r w:rsidRPr="008C02B8">
              <w:rPr>
                <w:rFonts w:ascii="Times New Roman" w:eastAsiaTheme="minorEastAsia" w:hAnsi="Times New Roman" w:cs="Times New Roman"/>
                <w:sz w:val="21"/>
                <w:szCs w:val="21"/>
                <w:lang w:eastAsia="en-GB"/>
              </w:rPr>
              <w:t>-.19**</w:t>
            </w:r>
          </w:p>
        </w:tc>
        <w:tc>
          <w:tcPr>
            <w:tcW w:w="297" w:type="pct"/>
            <w:vAlign w:val="center"/>
          </w:tcPr>
          <w:p w14:paraId="61C25B77" w14:textId="77777777" w:rsidR="00BE4000" w:rsidRPr="008C02B8" w:rsidRDefault="00BE4000" w:rsidP="00B0016B">
            <w:pPr>
              <w:spacing w:after="0" w:line="240" w:lineRule="auto"/>
              <w:jc w:val="center"/>
              <w:rPr>
                <w:rFonts w:ascii="Times New Roman" w:eastAsiaTheme="minorEastAsia" w:hAnsi="Times New Roman" w:cs="Times New Roman"/>
                <w:sz w:val="21"/>
                <w:szCs w:val="21"/>
                <w:lang w:eastAsia="en-GB"/>
              </w:rPr>
            </w:pPr>
            <w:r w:rsidRPr="008C02B8">
              <w:rPr>
                <w:rFonts w:ascii="Times New Roman" w:eastAsiaTheme="minorEastAsia" w:hAnsi="Times New Roman" w:cs="Times New Roman"/>
                <w:sz w:val="21"/>
                <w:szCs w:val="21"/>
                <w:lang w:eastAsia="en-GB"/>
              </w:rPr>
              <w:t>.15*</w:t>
            </w:r>
          </w:p>
        </w:tc>
        <w:tc>
          <w:tcPr>
            <w:tcW w:w="297" w:type="pct"/>
            <w:vAlign w:val="center"/>
          </w:tcPr>
          <w:p w14:paraId="783BBCF1" w14:textId="77777777" w:rsidR="00BE4000" w:rsidRPr="008C02B8" w:rsidRDefault="00BE4000" w:rsidP="001875FD">
            <w:pPr>
              <w:spacing w:after="0" w:line="240" w:lineRule="auto"/>
              <w:jc w:val="center"/>
              <w:rPr>
                <w:rFonts w:ascii="Times New Roman" w:eastAsiaTheme="minorEastAsia" w:hAnsi="Times New Roman" w:cs="Times New Roman"/>
                <w:sz w:val="21"/>
                <w:szCs w:val="21"/>
                <w:lang w:eastAsia="en-GB"/>
              </w:rPr>
            </w:pPr>
            <w:r w:rsidRPr="008C02B8">
              <w:rPr>
                <w:rFonts w:ascii="Times New Roman" w:eastAsiaTheme="minorEastAsia" w:hAnsi="Times New Roman" w:cs="Times New Roman"/>
                <w:sz w:val="21"/>
                <w:szCs w:val="21"/>
                <w:lang w:eastAsia="en-GB"/>
              </w:rPr>
              <w:t>.11</w:t>
            </w:r>
            <w:r w:rsidRPr="008C02B8">
              <w:rPr>
                <w:rFonts w:ascii="Times New Roman" w:hAnsi="Times New Roman" w:cs="Times New Roman"/>
                <w:i/>
                <w:sz w:val="21"/>
                <w:szCs w:val="21"/>
                <w:vertAlign w:val="superscript"/>
              </w:rPr>
              <w:t>¥</w:t>
            </w:r>
          </w:p>
        </w:tc>
        <w:tc>
          <w:tcPr>
            <w:tcW w:w="296" w:type="pct"/>
            <w:vAlign w:val="center"/>
          </w:tcPr>
          <w:p w14:paraId="26CC6C27" w14:textId="77777777" w:rsidR="00BE4000" w:rsidRPr="008C02B8" w:rsidRDefault="00BE4000" w:rsidP="003D4C12">
            <w:pPr>
              <w:spacing w:after="0" w:line="240" w:lineRule="auto"/>
              <w:jc w:val="center"/>
              <w:rPr>
                <w:rFonts w:ascii="Times New Roman" w:eastAsiaTheme="minorEastAsia" w:hAnsi="Times New Roman" w:cs="Times New Roman"/>
                <w:sz w:val="21"/>
                <w:szCs w:val="21"/>
                <w:lang w:eastAsia="en-GB"/>
              </w:rPr>
            </w:pPr>
            <w:r w:rsidRPr="008C02B8">
              <w:rPr>
                <w:rFonts w:ascii="Times New Roman" w:eastAsiaTheme="minorEastAsia" w:hAnsi="Times New Roman" w:cs="Times New Roman"/>
                <w:sz w:val="21"/>
                <w:szCs w:val="21"/>
                <w:lang w:eastAsia="en-GB"/>
              </w:rPr>
              <w:t>.26***</w:t>
            </w:r>
          </w:p>
        </w:tc>
        <w:tc>
          <w:tcPr>
            <w:tcW w:w="296" w:type="pct"/>
            <w:vAlign w:val="center"/>
          </w:tcPr>
          <w:p w14:paraId="0B5DDEBA" w14:textId="77777777" w:rsidR="00BE4000" w:rsidRPr="008C02B8" w:rsidRDefault="00BE4000" w:rsidP="00C53B97">
            <w:pPr>
              <w:spacing w:after="0" w:line="240" w:lineRule="auto"/>
              <w:jc w:val="center"/>
              <w:rPr>
                <w:rFonts w:ascii="Times New Roman" w:eastAsiaTheme="minorEastAsia" w:hAnsi="Times New Roman" w:cs="Times New Roman"/>
                <w:sz w:val="21"/>
                <w:szCs w:val="21"/>
                <w:lang w:eastAsia="en-GB"/>
              </w:rPr>
            </w:pPr>
            <w:r w:rsidRPr="008C02B8">
              <w:rPr>
                <w:rFonts w:ascii="Times New Roman" w:eastAsiaTheme="minorEastAsia" w:hAnsi="Times New Roman" w:cs="Times New Roman"/>
                <w:sz w:val="21"/>
                <w:szCs w:val="21"/>
                <w:lang w:eastAsia="en-GB"/>
              </w:rPr>
              <w:t>.07</w:t>
            </w:r>
          </w:p>
        </w:tc>
        <w:tc>
          <w:tcPr>
            <w:tcW w:w="350" w:type="pct"/>
            <w:vAlign w:val="center"/>
          </w:tcPr>
          <w:p w14:paraId="2B362EC8" w14:textId="2C1C9D8C" w:rsidR="00BE4000" w:rsidRPr="008C02B8" w:rsidRDefault="00BE4000" w:rsidP="00A74CE7">
            <w:pPr>
              <w:spacing w:after="0" w:line="240" w:lineRule="auto"/>
              <w:jc w:val="center"/>
              <w:rPr>
                <w:rFonts w:ascii="Times New Roman" w:eastAsiaTheme="minorEastAsia" w:hAnsi="Times New Roman" w:cs="Times New Roman"/>
                <w:sz w:val="21"/>
                <w:szCs w:val="21"/>
                <w:lang w:eastAsia="en-GB"/>
              </w:rPr>
            </w:pPr>
            <w:r w:rsidRPr="008C02B8">
              <w:rPr>
                <w:rFonts w:ascii="Times New Roman" w:eastAsiaTheme="minorEastAsia" w:hAnsi="Times New Roman" w:cs="Times New Roman"/>
                <w:sz w:val="21"/>
                <w:szCs w:val="21"/>
                <w:lang w:eastAsia="en-GB"/>
              </w:rPr>
              <w:t>-.</w:t>
            </w:r>
            <w:r>
              <w:rPr>
                <w:rFonts w:ascii="Times New Roman" w:eastAsiaTheme="minorEastAsia" w:hAnsi="Times New Roman" w:cs="Times New Roman"/>
                <w:sz w:val="21"/>
                <w:szCs w:val="21"/>
                <w:lang w:eastAsia="en-GB"/>
              </w:rPr>
              <w:t>09</w:t>
            </w:r>
          </w:p>
        </w:tc>
        <w:tc>
          <w:tcPr>
            <w:tcW w:w="346" w:type="pct"/>
            <w:vAlign w:val="center"/>
          </w:tcPr>
          <w:p w14:paraId="13CA8847" w14:textId="7487D6FF" w:rsidR="00BE4000" w:rsidRPr="008C02B8" w:rsidRDefault="00BE4000" w:rsidP="00C53561">
            <w:pPr>
              <w:spacing w:after="0" w:line="240" w:lineRule="auto"/>
              <w:jc w:val="center"/>
              <w:rPr>
                <w:rFonts w:ascii="Times New Roman" w:eastAsiaTheme="minorEastAsia" w:hAnsi="Times New Roman" w:cs="Times New Roman"/>
                <w:sz w:val="21"/>
                <w:szCs w:val="21"/>
                <w:lang w:eastAsia="en-GB"/>
              </w:rPr>
            </w:pPr>
            <w:r w:rsidRPr="008C02B8">
              <w:rPr>
                <w:rFonts w:ascii="Times New Roman" w:eastAsiaTheme="minorEastAsia" w:hAnsi="Times New Roman" w:cs="Times New Roman"/>
                <w:sz w:val="21"/>
                <w:szCs w:val="21"/>
                <w:lang w:eastAsia="en-GB"/>
              </w:rPr>
              <w:t>-.28***</w:t>
            </w:r>
          </w:p>
        </w:tc>
      </w:tr>
      <w:tr w:rsidR="00BE4000" w:rsidRPr="008C02B8" w14:paraId="36D70070" w14:textId="77777777" w:rsidTr="00BE4000">
        <w:trPr>
          <w:trHeight w:val="373"/>
          <w:jc w:val="center"/>
        </w:trPr>
        <w:tc>
          <w:tcPr>
            <w:tcW w:w="988" w:type="pct"/>
            <w:vAlign w:val="center"/>
          </w:tcPr>
          <w:p w14:paraId="43E1C6EF" w14:textId="77777777" w:rsidR="00BE4000" w:rsidRPr="008C02B8" w:rsidRDefault="00BE4000" w:rsidP="00F440C3">
            <w:pPr>
              <w:spacing w:after="0" w:line="240" w:lineRule="auto"/>
              <w:rPr>
                <w:rFonts w:ascii="Times New Roman" w:eastAsiaTheme="minorEastAsia" w:hAnsi="Times New Roman" w:cs="Times New Roman"/>
                <w:sz w:val="21"/>
                <w:szCs w:val="21"/>
                <w:lang w:eastAsia="en-GB"/>
              </w:rPr>
            </w:pPr>
            <w:r w:rsidRPr="008C02B8">
              <w:rPr>
                <w:rFonts w:ascii="Times New Roman" w:eastAsiaTheme="minorEastAsia" w:hAnsi="Times New Roman" w:cs="Times New Roman"/>
                <w:sz w:val="21"/>
                <w:szCs w:val="21"/>
                <w:lang w:eastAsia="en-GB"/>
              </w:rPr>
              <w:t>(5) Conscientious</w:t>
            </w:r>
          </w:p>
        </w:tc>
        <w:tc>
          <w:tcPr>
            <w:tcW w:w="339" w:type="pct"/>
            <w:vAlign w:val="center"/>
          </w:tcPr>
          <w:p w14:paraId="47998555" w14:textId="77777777" w:rsidR="00BE4000" w:rsidRPr="008C02B8" w:rsidRDefault="00BE4000" w:rsidP="00491FC5">
            <w:pPr>
              <w:spacing w:after="0" w:line="240" w:lineRule="auto"/>
              <w:jc w:val="center"/>
              <w:rPr>
                <w:rFonts w:ascii="Times New Roman" w:eastAsiaTheme="minorEastAsia" w:hAnsi="Times New Roman" w:cs="Times New Roman"/>
                <w:sz w:val="21"/>
                <w:szCs w:val="21"/>
                <w:lang w:eastAsia="en-GB"/>
              </w:rPr>
            </w:pPr>
            <w:r w:rsidRPr="008C02B8">
              <w:rPr>
                <w:rFonts w:ascii="Times New Roman" w:eastAsiaTheme="minorEastAsia" w:hAnsi="Times New Roman" w:cs="Times New Roman"/>
                <w:sz w:val="21"/>
                <w:szCs w:val="21"/>
                <w:lang w:eastAsia="en-GB"/>
              </w:rPr>
              <w:t>5.03</w:t>
            </w:r>
          </w:p>
          <w:p w14:paraId="679CE4CB" w14:textId="77777777" w:rsidR="00BE4000" w:rsidRPr="008C02B8" w:rsidRDefault="00BE4000" w:rsidP="00987E36">
            <w:pPr>
              <w:spacing w:after="0" w:line="240" w:lineRule="auto"/>
              <w:jc w:val="center"/>
              <w:rPr>
                <w:rFonts w:ascii="Times New Roman" w:eastAsiaTheme="minorEastAsia" w:hAnsi="Times New Roman" w:cs="Times New Roman"/>
                <w:sz w:val="21"/>
                <w:szCs w:val="21"/>
                <w:lang w:eastAsia="en-GB"/>
              </w:rPr>
            </w:pPr>
            <w:r w:rsidRPr="008C02B8">
              <w:rPr>
                <w:rFonts w:ascii="Times New Roman" w:eastAsiaTheme="minorEastAsia" w:hAnsi="Times New Roman" w:cs="Times New Roman"/>
                <w:sz w:val="21"/>
                <w:szCs w:val="21"/>
                <w:lang w:eastAsia="en-GB"/>
              </w:rPr>
              <w:t>(0.86)</w:t>
            </w:r>
          </w:p>
        </w:tc>
        <w:tc>
          <w:tcPr>
            <w:tcW w:w="299" w:type="pct"/>
            <w:vAlign w:val="center"/>
          </w:tcPr>
          <w:p w14:paraId="09023490" w14:textId="77777777" w:rsidR="00BE4000" w:rsidRPr="008C02B8" w:rsidRDefault="00BE4000" w:rsidP="00274B2E">
            <w:pPr>
              <w:spacing w:after="0" w:line="240" w:lineRule="auto"/>
              <w:jc w:val="center"/>
              <w:rPr>
                <w:rFonts w:ascii="Times New Roman" w:eastAsiaTheme="minorEastAsia" w:hAnsi="Times New Roman" w:cs="Times New Roman"/>
                <w:sz w:val="21"/>
                <w:szCs w:val="21"/>
                <w:lang w:eastAsia="en-GB"/>
              </w:rPr>
            </w:pPr>
          </w:p>
        </w:tc>
        <w:tc>
          <w:tcPr>
            <w:tcW w:w="299" w:type="pct"/>
            <w:vAlign w:val="center"/>
          </w:tcPr>
          <w:p w14:paraId="34A7329C" w14:textId="77777777" w:rsidR="00BE4000" w:rsidRPr="008C02B8" w:rsidRDefault="00BE4000" w:rsidP="004F03E4">
            <w:pPr>
              <w:spacing w:after="0" w:line="240" w:lineRule="auto"/>
              <w:jc w:val="center"/>
              <w:rPr>
                <w:rFonts w:ascii="Times New Roman" w:eastAsiaTheme="minorEastAsia" w:hAnsi="Times New Roman" w:cs="Times New Roman"/>
                <w:sz w:val="21"/>
                <w:szCs w:val="21"/>
                <w:lang w:eastAsia="en-GB"/>
              </w:rPr>
            </w:pPr>
          </w:p>
        </w:tc>
        <w:tc>
          <w:tcPr>
            <w:tcW w:w="298" w:type="pct"/>
            <w:vAlign w:val="center"/>
          </w:tcPr>
          <w:p w14:paraId="0D4D4A4A" w14:textId="77777777" w:rsidR="00BE4000" w:rsidRPr="008C02B8" w:rsidRDefault="00BE4000" w:rsidP="00DF42B7">
            <w:pPr>
              <w:spacing w:after="0" w:line="240" w:lineRule="auto"/>
              <w:jc w:val="center"/>
              <w:rPr>
                <w:rFonts w:ascii="Times New Roman" w:eastAsiaTheme="minorEastAsia" w:hAnsi="Times New Roman" w:cs="Times New Roman"/>
                <w:sz w:val="21"/>
                <w:szCs w:val="21"/>
                <w:lang w:eastAsia="en-GB"/>
              </w:rPr>
            </w:pPr>
          </w:p>
        </w:tc>
        <w:tc>
          <w:tcPr>
            <w:tcW w:w="299" w:type="pct"/>
            <w:vAlign w:val="center"/>
          </w:tcPr>
          <w:p w14:paraId="6927B486" w14:textId="77777777" w:rsidR="00BE4000" w:rsidRPr="008C02B8" w:rsidRDefault="00BE4000" w:rsidP="00587EC0">
            <w:pPr>
              <w:spacing w:after="0" w:line="240" w:lineRule="auto"/>
              <w:jc w:val="center"/>
              <w:rPr>
                <w:rFonts w:ascii="Times New Roman" w:eastAsiaTheme="minorEastAsia" w:hAnsi="Times New Roman" w:cs="Times New Roman"/>
                <w:sz w:val="21"/>
                <w:szCs w:val="21"/>
                <w:lang w:eastAsia="en-GB"/>
              </w:rPr>
            </w:pPr>
          </w:p>
        </w:tc>
        <w:tc>
          <w:tcPr>
            <w:tcW w:w="298" w:type="pct"/>
            <w:vAlign w:val="center"/>
          </w:tcPr>
          <w:p w14:paraId="33456900" w14:textId="77777777" w:rsidR="00BE4000" w:rsidRPr="008C02B8" w:rsidRDefault="00BE4000" w:rsidP="00A470BE">
            <w:pPr>
              <w:spacing w:after="0" w:line="240" w:lineRule="auto"/>
              <w:jc w:val="center"/>
              <w:rPr>
                <w:rFonts w:ascii="Times New Roman" w:eastAsiaTheme="minorEastAsia" w:hAnsi="Times New Roman" w:cs="Times New Roman"/>
                <w:sz w:val="21"/>
                <w:szCs w:val="21"/>
                <w:lang w:eastAsia="en-GB"/>
              </w:rPr>
            </w:pPr>
            <w:r w:rsidRPr="008C02B8">
              <w:rPr>
                <w:rFonts w:ascii="Times New Roman" w:eastAsiaTheme="minorEastAsia" w:hAnsi="Times New Roman" w:cs="Times New Roman"/>
                <w:sz w:val="21"/>
                <w:szCs w:val="21"/>
                <w:lang w:eastAsia="en-GB"/>
              </w:rPr>
              <w:t>-</w:t>
            </w:r>
          </w:p>
        </w:tc>
        <w:tc>
          <w:tcPr>
            <w:tcW w:w="297" w:type="pct"/>
            <w:vAlign w:val="center"/>
          </w:tcPr>
          <w:p w14:paraId="08D9E332" w14:textId="77777777" w:rsidR="00BE4000" w:rsidRPr="008C02B8" w:rsidRDefault="00BE4000" w:rsidP="003C7A41">
            <w:pPr>
              <w:spacing w:after="0" w:line="240" w:lineRule="auto"/>
              <w:jc w:val="center"/>
              <w:rPr>
                <w:rFonts w:ascii="Times New Roman" w:eastAsiaTheme="minorEastAsia" w:hAnsi="Times New Roman" w:cs="Times New Roman"/>
                <w:sz w:val="21"/>
                <w:szCs w:val="21"/>
                <w:lang w:eastAsia="en-GB"/>
              </w:rPr>
            </w:pPr>
            <w:r w:rsidRPr="008C02B8">
              <w:rPr>
                <w:rFonts w:ascii="Times New Roman" w:eastAsiaTheme="minorEastAsia" w:hAnsi="Times New Roman" w:cs="Times New Roman"/>
                <w:sz w:val="21"/>
                <w:szCs w:val="21"/>
                <w:lang w:eastAsia="en-GB"/>
              </w:rPr>
              <w:t>.02</w:t>
            </w:r>
          </w:p>
        </w:tc>
        <w:tc>
          <w:tcPr>
            <w:tcW w:w="297" w:type="pct"/>
            <w:vAlign w:val="center"/>
          </w:tcPr>
          <w:p w14:paraId="29ED9F80" w14:textId="77777777" w:rsidR="00BE4000" w:rsidRPr="008C02B8" w:rsidRDefault="00BE4000" w:rsidP="00B0016B">
            <w:pPr>
              <w:spacing w:after="0" w:line="240" w:lineRule="auto"/>
              <w:jc w:val="center"/>
              <w:rPr>
                <w:rFonts w:ascii="Times New Roman" w:eastAsiaTheme="minorEastAsia" w:hAnsi="Times New Roman" w:cs="Times New Roman"/>
                <w:sz w:val="21"/>
                <w:szCs w:val="21"/>
                <w:lang w:eastAsia="en-GB"/>
              </w:rPr>
            </w:pPr>
            <w:r w:rsidRPr="008C02B8">
              <w:rPr>
                <w:rFonts w:ascii="Times New Roman" w:eastAsiaTheme="minorEastAsia" w:hAnsi="Times New Roman" w:cs="Times New Roman"/>
                <w:sz w:val="21"/>
                <w:szCs w:val="21"/>
                <w:lang w:eastAsia="en-GB"/>
              </w:rPr>
              <w:t>.12*</w:t>
            </w:r>
          </w:p>
        </w:tc>
        <w:tc>
          <w:tcPr>
            <w:tcW w:w="297" w:type="pct"/>
            <w:vAlign w:val="center"/>
          </w:tcPr>
          <w:p w14:paraId="1C0CBD08" w14:textId="77777777" w:rsidR="00BE4000" w:rsidRPr="008C02B8" w:rsidRDefault="00BE4000" w:rsidP="001875FD">
            <w:pPr>
              <w:spacing w:after="0" w:line="240" w:lineRule="auto"/>
              <w:jc w:val="center"/>
              <w:rPr>
                <w:rFonts w:ascii="Times New Roman" w:eastAsiaTheme="minorEastAsia" w:hAnsi="Times New Roman" w:cs="Times New Roman"/>
                <w:sz w:val="21"/>
                <w:szCs w:val="21"/>
                <w:lang w:eastAsia="en-GB"/>
              </w:rPr>
            </w:pPr>
            <w:r w:rsidRPr="008C02B8">
              <w:rPr>
                <w:rFonts w:ascii="Times New Roman" w:eastAsiaTheme="minorEastAsia" w:hAnsi="Times New Roman" w:cs="Times New Roman"/>
                <w:sz w:val="21"/>
                <w:szCs w:val="21"/>
                <w:lang w:eastAsia="en-GB"/>
              </w:rPr>
              <w:t>.11</w:t>
            </w:r>
            <w:r w:rsidRPr="008C02B8">
              <w:rPr>
                <w:rFonts w:ascii="Times New Roman" w:hAnsi="Times New Roman" w:cs="Times New Roman"/>
                <w:i/>
                <w:sz w:val="21"/>
                <w:szCs w:val="21"/>
                <w:vertAlign w:val="superscript"/>
              </w:rPr>
              <w:t>¥</w:t>
            </w:r>
          </w:p>
        </w:tc>
        <w:tc>
          <w:tcPr>
            <w:tcW w:w="296" w:type="pct"/>
            <w:vAlign w:val="center"/>
          </w:tcPr>
          <w:p w14:paraId="2FBC92FB" w14:textId="77777777" w:rsidR="00BE4000" w:rsidRPr="008C02B8" w:rsidRDefault="00BE4000" w:rsidP="003D4C12">
            <w:pPr>
              <w:spacing w:after="0" w:line="240" w:lineRule="auto"/>
              <w:jc w:val="center"/>
              <w:rPr>
                <w:rFonts w:ascii="Times New Roman" w:eastAsiaTheme="minorEastAsia" w:hAnsi="Times New Roman" w:cs="Times New Roman"/>
                <w:sz w:val="21"/>
                <w:szCs w:val="21"/>
                <w:lang w:eastAsia="en-GB"/>
              </w:rPr>
            </w:pPr>
            <w:r w:rsidRPr="008C02B8">
              <w:rPr>
                <w:rFonts w:ascii="Times New Roman" w:eastAsiaTheme="minorEastAsia" w:hAnsi="Times New Roman" w:cs="Times New Roman"/>
                <w:sz w:val="21"/>
                <w:szCs w:val="21"/>
                <w:lang w:eastAsia="en-GB"/>
              </w:rPr>
              <w:t>.35***</w:t>
            </w:r>
          </w:p>
        </w:tc>
        <w:tc>
          <w:tcPr>
            <w:tcW w:w="296" w:type="pct"/>
            <w:vAlign w:val="center"/>
          </w:tcPr>
          <w:p w14:paraId="705F6E10" w14:textId="77777777" w:rsidR="00BE4000" w:rsidRPr="008C02B8" w:rsidRDefault="00BE4000" w:rsidP="00C53B97">
            <w:pPr>
              <w:spacing w:after="0" w:line="240" w:lineRule="auto"/>
              <w:jc w:val="center"/>
              <w:rPr>
                <w:rFonts w:ascii="Times New Roman" w:eastAsiaTheme="minorEastAsia" w:hAnsi="Times New Roman" w:cs="Times New Roman"/>
                <w:sz w:val="21"/>
                <w:szCs w:val="21"/>
                <w:lang w:eastAsia="en-GB"/>
              </w:rPr>
            </w:pPr>
            <w:r w:rsidRPr="008C02B8">
              <w:rPr>
                <w:rFonts w:ascii="Times New Roman" w:eastAsiaTheme="minorEastAsia" w:hAnsi="Times New Roman" w:cs="Times New Roman"/>
                <w:sz w:val="21"/>
                <w:szCs w:val="21"/>
                <w:lang w:eastAsia="en-GB"/>
              </w:rPr>
              <w:t>.09</w:t>
            </w:r>
          </w:p>
        </w:tc>
        <w:tc>
          <w:tcPr>
            <w:tcW w:w="350" w:type="pct"/>
            <w:vAlign w:val="center"/>
          </w:tcPr>
          <w:p w14:paraId="180E5593" w14:textId="4C09660F" w:rsidR="00BE4000" w:rsidRPr="008C02B8" w:rsidRDefault="00BE4000" w:rsidP="00A74CE7">
            <w:pPr>
              <w:spacing w:after="0" w:line="240" w:lineRule="auto"/>
              <w:jc w:val="center"/>
              <w:rPr>
                <w:rFonts w:ascii="Times New Roman" w:eastAsiaTheme="minorEastAsia" w:hAnsi="Times New Roman" w:cs="Times New Roman"/>
                <w:sz w:val="21"/>
                <w:szCs w:val="21"/>
                <w:lang w:eastAsia="en-GB"/>
              </w:rPr>
            </w:pPr>
            <w:r w:rsidRPr="008C02B8">
              <w:rPr>
                <w:rFonts w:ascii="Times New Roman" w:eastAsiaTheme="minorEastAsia" w:hAnsi="Times New Roman" w:cs="Times New Roman"/>
                <w:sz w:val="21"/>
                <w:szCs w:val="21"/>
                <w:lang w:eastAsia="en-GB"/>
              </w:rPr>
              <w:t>-.05</w:t>
            </w:r>
          </w:p>
        </w:tc>
        <w:tc>
          <w:tcPr>
            <w:tcW w:w="346" w:type="pct"/>
            <w:vAlign w:val="center"/>
          </w:tcPr>
          <w:p w14:paraId="02610D4B" w14:textId="77777777" w:rsidR="00BE4000" w:rsidRPr="008C02B8" w:rsidRDefault="00BE4000" w:rsidP="00C53561">
            <w:pPr>
              <w:spacing w:after="0" w:line="240" w:lineRule="auto"/>
              <w:jc w:val="center"/>
              <w:rPr>
                <w:rFonts w:ascii="Times New Roman" w:eastAsiaTheme="minorEastAsia" w:hAnsi="Times New Roman" w:cs="Times New Roman"/>
                <w:sz w:val="21"/>
                <w:szCs w:val="21"/>
                <w:lang w:eastAsia="en-GB"/>
              </w:rPr>
            </w:pPr>
            <w:r w:rsidRPr="008C02B8">
              <w:rPr>
                <w:rFonts w:ascii="Times New Roman" w:eastAsiaTheme="minorEastAsia" w:hAnsi="Times New Roman" w:cs="Times New Roman"/>
                <w:sz w:val="21"/>
                <w:szCs w:val="21"/>
                <w:lang w:eastAsia="en-GB"/>
              </w:rPr>
              <w:t>-.19**</w:t>
            </w:r>
          </w:p>
        </w:tc>
      </w:tr>
      <w:tr w:rsidR="00BE4000" w:rsidRPr="008C02B8" w14:paraId="5D47D153" w14:textId="77777777" w:rsidTr="00BE4000">
        <w:trPr>
          <w:trHeight w:val="552"/>
          <w:jc w:val="center"/>
        </w:trPr>
        <w:tc>
          <w:tcPr>
            <w:tcW w:w="988" w:type="pct"/>
            <w:vAlign w:val="center"/>
          </w:tcPr>
          <w:p w14:paraId="71388920" w14:textId="77777777" w:rsidR="00BE4000" w:rsidRPr="008C02B8" w:rsidRDefault="00BE4000" w:rsidP="00F440C3">
            <w:pPr>
              <w:spacing w:after="0" w:line="240" w:lineRule="auto"/>
              <w:rPr>
                <w:rFonts w:ascii="Times New Roman" w:eastAsiaTheme="minorEastAsia" w:hAnsi="Times New Roman" w:cs="Times New Roman"/>
                <w:sz w:val="21"/>
                <w:szCs w:val="21"/>
                <w:lang w:eastAsia="en-GB"/>
              </w:rPr>
            </w:pPr>
            <w:r w:rsidRPr="008C02B8">
              <w:rPr>
                <w:rFonts w:ascii="Times New Roman" w:eastAsiaTheme="minorEastAsia" w:hAnsi="Times New Roman" w:cs="Times New Roman"/>
                <w:sz w:val="21"/>
                <w:szCs w:val="21"/>
                <w:lang w:eastAsia="en-GB"/>
              </w:rPr>
              <w:t>(6) Emotionality</w:t>
            </w:r>
          </w:p>
        </w:tc>
        <w:tc>
          <w:tcPr>
            <w:tcW w:w="339" w:type="pct"/>
            <w:vAlign w:val="center"/>
          </w:tcPr>
          <w:p w14:paraId="20F1728F" w14:textId="77777777" w:rsidR="00BE4000" w:rsidRPr="008C02B8" w:rsidRDefault="00BE4000" w:rsidP="00491FC5">
            <w:pPr>
              <w:spacing w:after="0" w:line="240" w:lineRule="auto"/>
              <w:jc w:val="center"/>
              <w:rPr>
                <w:rFonts w:ascii="Times New Roman" w:eastAsiaTheme="minorEastAsia" w:hAnsi="Times New Roman" w:cs="Times New Roman"/>
                <w:sz w:val="21"/>
                <w:szCs w:val="21"/>
                <w:lang w:eastAsia="en-GB"/>
              </w:rPr>
            </w:pPr>
            <w:r w:rsidRPr="008C02B8">
              <w:rPr>
                <w:rFonts w:ascii="Times New Roman" w:eastAsiaTheme="minorEastAsia" w:hAnsi="Times New Roman" w:cs="Times New Roman"/>
                <w:sz w:val="21"/>
                <w:szCs w:val="21"/>
                <w:lang w:eastAsia="en-GB"/>
              </w:rPr>
              <w:t>4.43</w:t>
            </w:r>
          </w:p>
          <w:p w14:paraId="69C49B02" w14:textId="77777777" w:rsidR="00BE4000" w:rsidRPr="008C02B8" w:rsidRDefault="00BE4000" w:rsidP="00987E36">
            <w:pPr>
              <w:spacing w:after="0" w:line="240" w:lineRule="auto"/>
              <w:jc w:val="center"/>
              <w:rPr>
                <w:rFonts w:ascii="Times New Roman" w:eastAsiaTheme="minorEastAsia" w:hAnsi="Times New Roman" w:cs="Times New Roman"/>
                <w:sz w:val="21"/>
                <w:szCs w:val="21"/>
                <w:lang w:eastAsia="en-GB"/>
              </w:rPr>
            </w:pPr>
            <w:r w:rsidRPr="008C02B8">
              <w:rPr>
                <w:rFonts w:ascii="Times New Roman" w:eastAsiaTheme="minorEastAsia" w:hAnsi="Times New Roman" w:cs="Times New Roman"/>
                <w:sz w:val="21"/>
                <w:szCs w:val="21"/>
                <w:lang w:eastAsia="en-GB"/>
              </w:rPr>
              <w:t>(0.98)</w:t>
            </w:r>
          </w:p>
        </w:tc>
        <w:tc>
          <w:tcPr>
            <w:tcW w:w="299" w:type="pct"/>
            <w:vAlign w:val="center"/>
          </w:tcPr>
          <w:p w14:paraId="367B8B5F" w14:textId="77777777" w:rsidR="00BE4000" w:rsidRPr="008C02B8" w:rsidRDefault="00BE4000" w:rsidP="00274B2E">
            <w:pPr>
              <w:spacing w:after="0" w:line="240" w:lineRule="auto"/>
              <w:jc w:val="center"/>
              <w:rPr>
                <w:rFonts w:ascii="Times New Roman" w:eastAsiaTheme="minorEastAsia" w:hAnsi="Times New Roman" w:cs="Times New Roman"/>
                <w:sz w:val="21"/>
                <w:szCs w:val="21"/>
                <w:lang w:eastAsia="en-GB"/>
              </w:rPr>
            </w:pPr>
          </w:p>
        </w:tc>
        <w:tc>
          <w:tcPr>
            <w:tcW w:w="299" w:type="pct"/>
            <w:vAlign w:val="center"/>
          </w:tcPr>
          <w:p w14:paraId="3C9E87B7" w14:textId="77777777" w:rsidR="00BE4000" w:rsidRPr="008C02B8" w:rsidRDefault="00BE4000" w:rsidP="004F03E4">
            <w:pPr>
              <w:spacing w:after="0" w:line="240" w:lineRule="auto"/>
              <w:jc w:val="center"/>
              <w:rPr>
                <w:rFonts w:ascii="Times New Roman" w:eastAsiaTheme="minorEastAsia" w:hAnsi="Times New Roman" w:cs="Times New Roman"/>
                <w:sz w:val="21"/>
                <w:szCs w:val="21"/>
                <w:lang w:eastAsia="en-GB"/>
              </w:rPr>
            </w:pPr>
          </w:p>
        </w:tc>
        <w:tc>
          <w:tcPr>
            <w:tcW w:w="298" w:type="pct"/>
            <w:vAlign w:val="center"/>
          </w:tcPr>
          <w:p w14:paraId="28C946E8" w14:textId="77777777" w:rsidR="00BE4000" w:rsidRPr="008C02B8" w:rsidRDefault="00BE4000" w:rsidP="00DF42B7">
            <w:pPr>
              <w:spacing w:after="0" w:line="240" w:lineRule="auto"/>
              <w:jc w:val="center"/>
              <w:rPr>
                <w:rFonts w:ascii="Times New Roman" w:eastAsiaTheme="minorEastAsia" w:hAnsi="Times New Roman" w:cs="Times New Roman"/>
                <w:sz w:val="21"/>
                <w:szCs w:val="21"/>
                <w:lang w:eastAsia="en-GB"/>
              </w:rPr>
            </w:pPr>
          </w:p>
        </w:tc>
        <w:tc>
          <w:tcPr>
            <w:tcW w:w="299" w:type="pct"/>
            <w:vAlign w:val="center"/>
          </w:tcPr>
          <w:p w14:paraId="4CB1FA70" w14:textId="77777777" w:rsidR="00BE4000" w:rsidRPr="008C02B8" w:rsidRDefault="00BE4000" w:rsidP="00587EC0">
            <w:pPr>
              <w:spacing w:after="0" w:line="240" w:lineRule="auto"/>
              <w:jc w:val="center"/>
              <w:rPr>
                <w:rFonts w:ascii="Times New Roman" w:eastAsiaTheme="minorEastAsia" w:hAnsi="Times New Roman" w:cs="Times New Roman"/>
                <w:sz w:val="21"/>
                <w:szCs w:val="21"/>
                <w:lang w:eastAsia="en-GB"/>
              </w:rPr>
            </w:pPr>
          </w:p>
        </w:tc>
        <w:tc>
          <w:tcPr>
            <w:tcW w:w="298" w:type="pct"/>
            <w:vAlign w:val="center"/>
          </w:tcPr>
          <w:p w14:paraId="62E17174" w14:textId="77777777" w:rsidR="00BE4000" w:rsidRPr="008C02B8" w:rsidRDefault="00BE4000" w:rsidP="00A470BE">
            <w:pPr>
              <w:spacing w:after="0" w:line="240" w:lineRule="auto"/>
              <w:jc w:val="center"/>
              <w:rPr>
                <w:rFonts w:ascii="Times New Roman" w:eastAsiaTheme="minorEastAsia" w:hAnsi="Times New Roman" w:cs="Times New Roman"/>
                <w:sz w:val="21"/>
                <w:szCs w:val="21"/>
                <w:lang w:eastAsia="en-GB"/>
              </w:rPr>
            </w:pPr>
          </w:p>
        </w:tc>
        <w:tc>
          <w:tcPr>
            <w:tcW w:w="297" w:type="pct"/>
            <w:vAlign w:val="center"/>
          </w:tcPr>
          <w:p w14:paraId="7DCA5604" w14:textId="77777777" w:rsidR="00BE4000" w:rsidRPr="008C02B8" w:rsidRDefault="00BE4000" w:rsidP="003C7A41">
            <w:pPr>
              <w:spacing w:after="0" w:line="240" w:lineRule="auto"/>
              <w:jc w:val="center"/>
              <w:rPr>
                <w:rFonts w:ascii="Times New Roman" w:eastAsiaTheme="minorEastAsia" w:hAnsi="Times New Roman" w:cs="Times New Roman"/>
                <w:sz w:val="21"/>
                <w:szCs w:val="21"/>
                <w:lang w:eastAsia="en-GB"/>
              </w:rPr>
            </w:pPr>
            <w:r w:rsidRPr="008C02B8">
              <w:rPr>
                <w:rFonts w:ascii="Times New Roman" w:eastAsiaTheme="minorEastAsia" w:hAnsi="Times New Roman" w:cs="Times New Roman"/>
                <w:sz w:val="21"/>
                <w:szCs w:val="21"/>
                <w:lang w:eastAsia="en-GB"/>
              </w:rPr>
              <w:t>-</w:t>
            </w:r>
          </w:p>
        </w:tc>
        <w:tc>
          <w:tcPr>
            <w:tcW w:w="297" w:type="pct"/>
            <w:vAlign w:val="center"/>
          </w:tcPr>
          <w:p w14:paraId="5652C05A" w14:textId="77777777" w:rsidR="00BE4000" w:rsidRPr="008C02B8" w:rsidRDefault="00BE4000" w:rsidP="00B0016B">
            <w:pPr>
              <w:spacing w:after="0" w:line="240" w:lineRule="auto"/>
              <w:jc w:val="center"/>
              <w:rPr>
                <w:rFonts w:ascii="Times New Roman" w:eastAsiaTheme="minorEastAsia" w:hAnsi="Times New Roman" w:cs="Times New Roman"/>
                <w:sz w:val="21"/>
                <w:szCs w:val="21"/>
                <w:lang w:eastAsia="en-GB"/>
              </w:rPr>
            </w:pPr>
            <w:r w:rsidRPr="008C02B8">
              <w:rPr>
                <w:rFonts w:ascii="Times New Roman" w:eastAsiaTheme="minorEastAsia" w:hAnsi="Times New Roman" w:cs="Times New Roman"/>
                <w:sz w:val="21"/>
                <w:szCs w:val="21"/>
                <w:lang w:eastAsia="en-GB"/>
              </w:rPr>
              <w:t>-.20**</w:t>
            </w:r>
          </w:p>
        </w:tc>
        <w:tc>
          <w:tcPr>
            <w:tcW w:w="297" w:type="pct"/>
            <w:vAlign w:val="center"/>
          </w:tcPr>
          <w:p w14:paraId="3FAA21EC" w14:textId="77777777" w:rsidR="00BE4000" w:rsidRPr="008C02B8" w:rsidRDefault="00BE4000" w:rsidP="001875FD">
            <w:pPr>
              <w:spacing w:after="0" w:line="240" w:lineRule="auto"/>
              <w:jc w:val="center"/>
              <w:rPr>
                <w:rFonts w:ascii="Times New Roman" w:eastAsiaTheme="minorEastAsia" w:hAnsi="Times New Roman" w:cs="Times New Roman"/>
                <w:sz w:val="21"/>
                <w:szCs w:val="21"/>
                <w:lang w:eastAsia="en-GB"/>
              </w:rPr>
            </w:pPr>
            <w:r w:rsidRPr="008C02B8">
              <w:rPr>
                <w:rFonts w:ascii="Times New Roman" w:eastAsiaTheme="minorEastAsia" w:hAnsi="Times New Roman" w:cs="Times New Roman"/>
                <w:sz w:val="21"/>
                <w:szCs w:val="21"/>
                <w:lang w:eastAsia="en-GB"/>
              </w:rPr>
              <w:t>.03</w:t>
            </w:r>
          </w:p>
        </w:tc>
        <w:tc>
          <w:tcPr>
            <w:tcW w:w="296" w:type="pct"/>
            <w:vAlign w:val="center"/>
          </w:tcPr>
          <w:p w14:paraId="7CE443C8" w14:textId="77777777" w:rsidR="00BE4000" w:rsidRPr="008C02B8" w:rsidRDefault="00BE4000" w:rsidP="003D4C12">
            <w:pPr>
              <w:spacing w:after="0" w:line="240" w:lineRule="auto"/>
              <w:jc w:val="center"/>
              <w:rPr>
                <w:rFonts w:ascii="Times New Roman" w:eastAsiaTheme="minorEastAsia" w:hAnsi="Times New Roman" w:cs="Times New Roman"/>
                <w:sz w:val="21"/>
                <w:szCs w:val="21"/>
                <w:lang w:eastAsia="en-GB"/>
              </w:rPr>
            </w:pPr>
            <w:r w:rsidRPr="008C02B8">
              <w:rPr>
                <w:rFonts w:ascii="Times New Roman" w:eastAsiaTheme="minorEastAsia" w:hAnsi="Times New Roman" w:cs="Times New Roman"/>
                <w:sz w:val="21"/>
                <w:szCs w:val="21"/>
                <w:lang w:eastAsia="en-GB"/>
              </w:rPr>
              <w:t>.28***</w:t>
            </w:r>
          </w:p>
        </w:tc>
        <w:tc>
          <w:tcPr>
            <w:tcW w:w="296" w:type="pct"/>
            <w:vAlign w:val="center"/>
          </w:tcPr>
          <w:p w14:paraId="5C0942D2" w14:textId="77777777" w:rsidR="00BE4000" w:rsidRPr="008C02B8" w:rsidRDefault="00BE4000" w:rsidP="00C53B97">
            <w:pPr>
              <w:spacing w:after="0" w:line="240" w:lineRule="auto"/>
              <w:jc w:val="center"/>
              <w:rPr>
                <w:rFonts w:ascii="Times New Roman" w:eastAsiaTheme="minorEastAsia" w:hAnsi="Times New Roman" w:cs="Times New Roman"/>
                <w:sz w:val="21"/>
                <w:szCs w:val="21"/>
                <w:lang w:eastAsia="en-GB"/>
              </w:rPr>
            </w:pPr>
            <w:r w:rsidRPr="008C02B8">
              <w:rPr>
                <w:rFonts w:ascii="Times New Roman" w:eastAsiaTheme="minorEastAsia" w:hAnsi="Times New Roman" w:cs="Times New Roman"/>
                <w:sz w:val="21"/>
                <w:szCs w:val="21"/>
                <w:lang w:eastAsia="en-GB"/>
              </w:rPr>
              <w:t>.20***</w:t>
            </w:r>
          </w:p>
        </w:tc>
        <w:tc>
          <w:tcPr>
            <w:tcW w:w="350" w:type="pct"/>
            <w:vAlign w:val="center"/>
          </w:tcPr>
          <w:p w14:paraId="6A55532B" w14:textId="3C3E9B07" w:rsidR="00BE4000" w:rsidRPr="008C02B8" w:rsidRDefault="00BE4000" w:rsidP="00A74CE7">
            <w:pPr>
              <w:spacing w:after="0" w:line="240" w:lineRule="auto"/>
              <w:jc w:val="center"/>
              <w:rPr>
                <w:rFonts w:ascii="Times New Roman" w:eastAsiaTheme="minorEastAsia" w:hAnsi="Times New Roman" w:cs="Times New Roman"/>
                <w:sz w:val="21"/>
                <w:szCs w:val="21"/>
                <w:lang w:eastAsia="en-GB"/>
              </w:rPr>
            </w:pPr>
            <w:r w:rsidRPr="008C02B8">
              <w:rPr>
                <w:rFonts w:ascii="Times New Roman" w:eastAsiaTheme="minorEastAsia" w:hAnsi="Times New Roman" w:cs="Times New Roman"/>
                <w:sz w:val="21"/>
                <w:szCs w:val="21"/>
                <w:lang w:eastAsia="en-GB"/>
              </w:rPr>
              <w:t>.0</w:t>
            </w:r>
            <w:r>
              <w:rPr>
                <w:rFonts w:ascii="Times New Roman" w:eastAsiaTheme="minorEastAsia" w:hAnsi="Times New Roman" w:cs="Times New Roman"/>
                <w:sz w:val="21"/>
                <w:szCs w:val="21"/>
                <w:lang w:eastAsia="en-GB"/>
              </w:rPr>
              <w:t>5</w:t>
            </w:r>
          </w:p>
        </w:tc>
        <w:tc>
          <w:tcPr>
            <w:tcW w:w="346" w:type="pct"/>
            <w:vAlign w:val="center"/>
          </w:tcPr>
          <w:p w14:paraId="3B7B9182" w14:textId="77777777" w:rsidR="00BE4000" w:rsidRPr="008C02B8" w:rsidRDefault="00BE4000" w:rsidP="00C53561">
            <w:pPr>
              <w:spacing w:after="0" w:line="240" w:lineRule="auto"/>
              <w:jc w:val="center"/>
              <w:rPr>
                <w:rFonts w:ascii="Times New Roman" w:eastAsiaTheme="minorEastAsia" w:hAnsi="Times New Roman" w:cs="Times New Roman"/>
                <w:sz w:val="21"/>
                <w:szCs w:val="21"/>
                <w:lang w:eastAsia="en-GB"/>
              </w:rPr>
            </w:pPr>
            <w:r w:rsidRPr="008C02B8">
              <w:rPr>
                <w:rFonts w:ascii="Times New Roman" w:eastAsiaTheme="minorEastAsia" w:hAnsi="Times New Roman" w:cs="Times New Roman"/>
                <w:sz w:val="21"/>
                <w:szCs w:val="21"/>
                <w:lang w:eastAsia="en-GB"/>
              </w:rPr>
              <w:t>-.04</w:t>
            </w:r>
          </w:p>
        </w:tc>
      </w:tr>
      <w:tr w:rsidR="00BE4000" w:rsidRPr="008C02B8" w14:paraId="19A207B4" w14:textId="77777777" w:rsidTr="00BE4000">
        <w:trPr>
          <w:trHeight w:val="331"/>
          <w:jc w:val="center"/>
        </w:trPr>
        <w:tc>
          <w:tcPr>
            <w:tcW w:w="988" w:type="pct"/>
            <w:vAlign w:val="center"/>
          </w:tcPr>
          <w:p w14:paraId="27363CC3" w14:textId="77777777" w:rsidR="00BE4000" w:rsidRPr="008C02B8" w:rsidRDefault="00BE4000" w:rsidP="00F440C3">
            <w:pPr>
              <w:spacing w:after="0" w:line="240" w:lineRule="auto"/>
              <w:rPr>
                <w:rFonts w:ascii="Times New Roman" w:eastAsiaTheme="minorEastAsia" w:hAnsi="Times New Roman" w:cs="Times New Roman"/>
                <w:sz w:val="21"/>
                <w:szCs w:val="21"/>
                <w:lang w:eastAsia="en-GB"/>
              </w:rPr>
            </w:pPr>
            <w:r w:rsidRPr="008C02B8">
              <w:rPr>
                <w:rFonts w:ascii="Times New Roman" w:eastAsiaTheme="minorEastAsia" w:hAnsi="Times New Roman" w:cs="Times New Roman"/>
                <w:sz w:val="21"/>
                <w:szCs w:val="21"/>
                <w:lang w:eastAsia="en-GB"/>
              </w:rPr>
              <w:t>(7) Extraversion</w:t>
            </w:r>
          </w:p>
        </w:tc>
        <w:tc>
          <w:tcPr>
            <w:tcW w:w="339" w:type="pct"/>
            <w:vAlign w:val="center"/>
          </w:tcPr>
          <w:p w14:paraId="66C5D5FC" w14:textId="3CFE7FCB" w:rsidR="00BE4000" w:rsidRPr="008C02B8" w:rsidRDefault="00BE4000" w:rsidP="00491FC5">
            <w:pPr>
              <w:spacing w:after="0" w:line="240" w:lineRule="auto"/>
              <w:rPr>
                <w:rFonts w:ascii="Times New Roman" w:eastAsiaTheme="minorEastAsia" w:hAnsi="Times New Roman" w:cs="Times New Roman"/>
                <w:sz w:val="21"/>
                <w:szCs w:val="21"/>
                <w:lang w:eastAsia="en-GB"/>
              </w:rPr>
            </w:pPr>
            <w:r w:rsidRPr="008C02B8">
              <w:rPr>
                <w:rFonts w:ascii="Times New Roman" w:eastAsiaTheme="minorEastAsia" w:hAnsi="Times New Roman" w:cs="Times New Roman"/>
                <w:sz w:val="21"/>
                <w:szCs w:val="21"/>
                <w:lang w:eastAsia="en-GB"/>
              </w:rPr>
              <w:t xml:space="preserve">   3.94</w:t>
            </w:r>
          </w:p>
          <w:p w14:paraId="4EAF19E2" w14:textId="7BE17ED5" w:rsidR="00BE4000" w:rsidRPr="008C02B8" w:rsidRDefault="00BE4000" w:rsidP="00987E36">
            <w:pPr>
              <w:spacing w:after="0" w:line="240" w:lineRule="auto"/>
              <w:rPr>
                <w:rFonts w:ascii="Times New Roman" w:eastAsiaTheme="minorEastAsia" w:hAnsi="Times New Roman" w:cs="Times New Roman"/>
                <w:sz w:val="21"/>
                <w:szCs w:val="21"/>
                <w:lang w:eastAsia="en-GB"/>
              </w:rPr>
            </w:pPr>
            <w:r w:rsidRPr="008C02B8">
              <w:rPr>
                <w:rFonts w:ascii="Times New Roman" w:eastAsiaTheme="minorEastAsia" w:hAnsi="Times New Roman" w:cs="Times New Roman"/>
                <w:sz w:val="21"/>
                <w:szCs w:val="21"/>
                <w:lang w:eastAsia="en-GB"/>
              </w:rPr>
              <w:t xml:space="preserve">  (1.05)</w:t>
            </w:r>
          </w:p>
        </w:tc>
        <w:tc>
          <w:tcPr>
            <w:tcW w:w="299" w:type="pct"/>
            <w:vAlign w:val="center"/>
          </w:tcPr>
          <w:p w14:paraId="2E80DE2D" w14:textId="77777777" w:rsidR="00BE4000" w:rsidRPr="008C02B8" w:rsidRDefault="00BE4000" w:rsidP="00274B2E">
            <w:pPr>
              <w:spacing w:after="0" w:line="240" w:lineRule="auto"/>
              <w:rPr>
                <w:rFonts w:ascii="Times New Roman" w:eastAsiaTheme="minorEastAsia" w:hAnsi="Times New Roman" w:cs="Times New Roman"/>
                <w:sz w:val="21"/>
                <w:szCs w:val="21"/>
                <w:lang w:eastAsia="en-GB"/>
              </w:rPr>
            </w:pPr>
          </w:p>
        </w:tc>
        <w:tc>
          <w:tcPr>
            <w:tcW w:w="299" w:type="pct"/>
            <w:vAlign w:val="center"/>
          </w:tcPr>
          <w:p w14:paraId="20D82D7B" w14:textId="77777777" w:rsidR="00BE4000" w:rsidRPr="008C02B8" w:rsidRDefault="00BE4000" w:rsidP="004F03E4">
            <w:pPr>
              <w:spacing w:after="0" w:line="240" w:lineRule="auto"/>
              <w:rPr>
                <w:rFonts w:ascii="Times New Roman" w:eastAsiaTheme="minorEastAsia" w:hAnsi="Times New Roman" w:cs="Times New Roman"/>
                <w:sz w:val="21"/>
                <w:szCs w:val="21"/>
                <w:lang w:eastAsia="en-GB"/>
              </w:rPr>
            </w:pPr>
          </w:p>
        </w:tc>
        <w:tc>
          <w:tcPr>
            <w:tcW w:w="298" w:type="pct"/>
            <w:vAlign w:val="center"/>
          </w:tcPr>
          <w:p w14:paraId="205585F4" w14:textId="77777777" w:rsidR="00BE4000" w:rsidRPr="008C02B8" w:rsidRDefault="00BE4000" w:rsidP="00DF42B7">
            <w:pPr>
              <w:spacing w:after="0" w:line="240" w:lineRule="auto"/>
              <w:rPr>
                <w:rFonts w:ascii="Times New Roman" w:eastAsiaTheme="minorEastAsia" w:hAnsi="Times New Roman" w:cs="Times New Roman"/>
                <w:sz w:val="21"/>
                <w:szCs w:val="21"/>
                <w:lang w:eastAsia="en-GB"/>
              </w:rPr>
            </w:pPr>
          </w:p>
        </w:tc>
        <w:tc>
          <w:tcPr>
            <w:tcW w:w="299" w:type="pct"/>
            <w:vAlign w:val="center"/>
          </w:tcPr>
          <w:p w14:paraId="0C0092F2" w14:textId="77777777" w:rsidR="00BE4000" w:rsidRPr="008C02B8" w:rsidRDefault="00BE4000" w:rsidP="00587EC0">
            <w:pPr>
              <w:spacing w:after="0" w:line="240" w:lineRule="auto"/>
              <w:rPr>
                <w:rFonts w:ascii="Times New Roman" w:eastAsiaTheme="minorEastAsia" w:hAnsi="Times New Roman" w:cs="Times New Roman"/>
                <w:sz w:val="21"/>
                <w:szCs w:val="21"/>
                <w:lang w:eastAsia="en-GB"/>
              </w:rPr>
            </w:pPr>
          </w:p>
        </w:tc>
        <w:tc>
          <w:tcPr>
            <w:tcW w:w="298" w:type="pct"/>
            <w:vAlign w:val="center"/>
          </w:tcPr>
          <w:p w14:paraId="0D121553" w14:textId="77777777" w:rsidR="00BE4000" w:rsidRPr="008C02B8" w:rsidRDefault="00BE4000" w:rsidP="00A470BE">
            <w:pPr>
              <w:spacing w:after="0" w:line="240" w:lineRule="auto"/>
              <w:rPr>
                <w:rFonts w:ascii="Times New Roman" w:eastAsiaTheme="minorEastAsia" w:hAnsi="Times New Roman" w:cs="Times New Roman"/>
                <w:sz w:val="21"/>
                <w:szCs w:val="21"/>
                <w:lang w:eastAsia="en-GB"/>
              </w:rPr>
            </w:pPr>
          </w:p>
        </w:tc>
        <w:tc>
          <w:tcPr>
            <w:tcW w:w="297" w:type="pct"/>
            <w:vAlign w:val="center"/>
          </w:tcPr>
          <w:p w14:paraId="09C8C89A" w14:textId="77777777" w:rsidR="00BE4000" w:rsidRPr="008C02B8" w:rsidRDefault="00BE4000" w:rsidP="003C7A41">
            <w:pPr>
              <w:spacing w:after="0" w:line="240" w:lineRule="auto"/>
              <w:rPr>
                <w:rFonts w:ascii="Times New Roman" w:eastAsiaTheme="minorEastAsia" w:hAnsi="Times New Roman" w:cs="Times New Roman"/>
                <w:sz w:val="21"/>
                <w:szCs w:val="21"/>
                <w:lang w:eastAsia="en-GB"/>
              </w:rPr>
            </w:pPr>
          </w:p>
        </w:tc>
        <w:tc>
          <w:tcPr>
            <w:tcW w:w="297" w:type="pct"/>
            <w:vAlign w:val="center"/>
          </w:tcPr>
          <w:p w14:paraId="76C47F4E" w14:textId="77777777" w:rsidR="00BE4000" w:rsidRPr="008C02B8" w:rsidRDefault="00BE4000" w:rsidP="00B0016B">
            <w:pPr>
              <w:spacing w:after="0" w:line="240" w:lineRule="auto"/>
              <w:rPr>
                <w:rFonts w:ascii="Times New Roman" w:eastAsiaTheme="minorEastAsia" w:hAnsi="Times New Roman" w:cs="Times New Roman"/>
                <w:sz w:val="21"/>
                <w:szCs w:val="21"/>
                <w:lang w:eastAsia="en-GB"/>
              </w:rPr>
            </w:pPr>
            <w:r w:rsidRPr="008C02B8">
              <w:rPr>
                <w:rFonts w:ascii="Times New Roman" w:eastAsiaTheme="minorEastAsia" w:hAnsi="Times New Roman" w:cs="Times New Roman"/>
                <w:sz w:val="21"/>
                <w:szCs w:val="21"/>
                <w:lang w:eastAsia="en-GB"/>
              </w:rPr>
              <w:t>-</w:t>
            </w:r>
          </w:p>
        </w:tc>
        <w:tc>
          <w:tcPr>
            <w:tcW w:w="297" w:type="pct"/>
            <w:vAlign w:val="center"/>
          </w:tcPr>
          <w:p w14:paraId="6B54B87D" w14:textId="77777777" w:rsidR="00BE4000" w:rsidRPr="008C02B8" w:rsidRDefault="00BE4000" w:rsidP="001875FD">
            <w:pPr>
              <w:spacing w:after="0" w:line="240" w:lineRule="auto"/>
              <w:rPr>
                <w:rFonts w:ascii="Times New Roman" w:eastAsiaTheme="minorEastAsia" w:hAnsi="Times New Roman" w:cs="Times New Roman"/>
                <w:sz w:val="21"/>
                <w:szCs w:val="21"/>
                <w:lang w:eastAsia="en-GB"/>
              </w:rPr>
            </w:pPr>
            <w:r w:rsidRPr="008C02B8">
              <w:rPr>
                <w:rFonts w:ascii="Times New Roman" w:eastAsiaTheme="minorEastAsia" w:hAnsi="Times New Roman" w:cs="Times New Roman"/>
                <w:sz w:val="21"/>
                <w:szCs w:val="21"/>
                <w:lang w:eastAsia="en-GB"/>
              </w:rPr>
              <w:t>.09</w:t>
            </w:r>
          </w:p>
        </w:tc>
        <w:tc>
          <w:tcPr>
            <w:tcW w:w="296" w:type="pct"/>
            <w:vAlign w:val="center"/>
          </w:tcPr>
          <w:p w14:paraId="2C3675A5" w14:textId="77777777" w:rsidR="00BE4000" w:rsidRPr="008C02B8" w:rsidRDefault="00BE4000" w:rsidP="003D4C12">
            <w:pPr>
              <w:spacing w:after="0" w:line="240" w:lineRule="auto"/>
              <w:rPr>
                <w:rFonts w:ascii="Times New Roman" w:eastAsiaTheme="minorEastAsia" w:hAnsi="Times New Roman" w:cs="Times New Roman"/>
                <w:sz w:val="21"/>
                <w:szCs w:val="21"/>
                <w:lang w:eastAsia="en-GB"/>
              </w:rPr>
            </w:pPr>
            <w:r w:rsidRPr="008C02B8">
              <w:rPr>
                <w:rFonts w:ascii="Times New Roman" w:eastAsiaTheme="minorEastAsia" w:hAnsi="Times New Roman" w:cs="Times New Roman"/>
                <w:sz w:val="21"/>
                <w:szCs w:val="21"/>
                <w:lang w:eastAsia="en-GB"/>
              </w:rPr>
              <w:t>.04</w:t>
            </w:r>
          </w:p>
        </w:tc>
        <w:tc>
          <w:tcPr>
            <w:tcW w:w="296" w:type="pct"/>
            <w:vAlign w:val="center"/>
          </w:tcPr>
          <w:p w14:paraId="404BF383" w14:textId="77777777" w:rsidR="00BE4000" w:rsidRPr="008C02B8" w:rsidRDefault="00BE4000" w:rsidP="00C53B97">
            <w:pPr>
              <w:spacing w:after="0" w:line="240" w:lineRule="auto"/>
              <w:rPr>
                <w:rFonts w:ascii="Times New Roman" w:eastAsiaTheme="minorEastAsia" w:hAnsi="Times New Roman" w:cs="Times New Roman"/>
                <w:sz w:val="21"/>
                <w:szCs w:val="21"/>
                <w:lang w:eastAsia="en-GB"/>
              </w:rPr>
            </w:pPr>
            <w:r w:rsidRPr="008C02B8">
              <w:rPr>
                <w:rFonts w:ascii="Times New Roman" w:eastAsiaTheme="minorEastAsia" w:hAnsi="Times New Roman" w:cs="Times New Roman"/>
                <w:sz w:val="21"/>
                <w:szCs w:val="21"/>
                <w:lang w:eastAsia="en-GB"/>
              </w:rPr>
              <w:t>.26***</w:t>
            </w:r>
          </w:p>
        </w:tc>
        <w:tc>
          <w:tcPr>
            <w:tcW w:w="350" w:type="pct"/>
            <w:vAlign w:val="center"/>
          </w:tcPr>
          <w:p w14:paraId="3CC9C7C0" w14:textId="39A6AF59" w:rsidR="00BE4000" w:rsidRPr="008C02B8" w:rsidRDefault="00BE4000" w:rsidP="00A74CE7">
            <w:pPr>
              <w:spacing w:after="0" w:line="240" w:lineRule="auto"/>
              <w:rPr>
                <w:rFonts w:ascii="Times New Roman" w:eastAsiaTheme="minorEastAsia" w:hAnsi="Times New Roman" w:cs="Times New Roman"/>
                <w:sz w:val="21"/>
                <w:szCs w:val="21"/>
                <w:lang w:eastAsia="en-GB"/>
              </w:rPr>
            </w:pPr>
            <w:r w:rsidRPr="008C02B8">
              <w:rPr>
                <w:rFonts w:ascii="Times New Roman" w:eastAsiaTheme="minorEastAsia" w:hAnsi="Times New Roman" w:cs="Times New Roman"/>
                <w:sz w:val="21"/>
                <w:szCs w:val="21"/>
                <w:lang w:eastAsia="en-GB"/>
              </w:rPr>
              <w:t xml:space="preserve">     .07</w:t>
            </w:r>
          </w:p>
        </w:tc>
        <w:tc>
          <w:tcPr>
            <w:tcW w:w="346" w:type="pct"/>
            <w:vAlign w:val="center"/>
          </w:tcPr>
          <w:p w14:paraId="5062C97A" w14:textId="4DAA225C" w:rsidR="00BE4000" w:rsidRPr="008C02B8" w:rsidRDefault="00BE4000" w:rsidP="00C53561">
            <w:pPr>
              <w:spacing w:after="0" w:line="240" w:lineRule="auto"/>
              <w:rPr>
                <w:rFonts w:ascii="Times New Roman" w:eastAsiaTheme="minorEastAsia" w:hAnsi="Times New Roman" w:cs="Times New Roman"/>
                <w:sz w:val="21"/>
                <w:szCs w:val="21"/>
                <w:lang w:eastAsia="en-GB"/>
              </w:rPr>
            </w:pPr>
            <w:r w:rsidRPr="008C02B8">
              <w:rPr>
                <w:rFonts w:ascii="Times New Roman" w:eastAsiaTheme="minorEastAsia" w:hAnsi="Times New Roman" w:cs="Times New Roman"/>
                <w:sz w:val="21"/>
                <w:szCs w:val="21"/>
                <w:lang w:eastAsia="en-GB"/>
              </w:rPr>
              <w:t xml:space="preserve">      .16*</w:t>
            </w:r>
          </w:p>
        </w:tc>
      </w:tr>
      <w:tr w:rsidR="00BE4000" w:rsidRPr="008C02B8" w14:paraId="2861DC0A" w14:textId="77777777" w:rsidTr="00BE4000">
        <w:trPr>
          <w:trHeight w:val="395"/>
          <w:jc w:val="center"/>
        </w:trPr>
        <w:tc>
          <w:tcPr>
            <w:tcW w:w="988" w:type="pct"/>
            <w:tcBorders>
              <w:bottom w:val="nil"/>
            </w:tcBorders>
            <w:vAlign w:val="center"/>
          </w:tcPr>
          <w:p w14:paraId="780E4B58" w14:textId="77777777" w:rsidR="00BE4000" w:rsidRPr="008C02B8" w:rsidRDefault="00BE4000" w:rsidP="00F440C3">
            <w:pPr>
              <w:spacing w:after="0" w:line="240" w:lineRule="auto"/>
              <w:rPr>
                <w:rFonts w:ascii="Times New Roman" w:eastAsiaTheme="minorEastAsia" w:hAnsi="Times New Roman" w:cs="Times New Roman"/>
                <w:sz w:val="21"/>
                <w:szCs w:val="21"/>
                <w:lang w:eastAsia="en-GB"/>
              </w:rPr>
            </w:pPr>
            <w:r w:rsidRPr="008C02B8">
              <w:rPr>
                <w:rFonts w:ascii="Times New Roman" w:eastAsiaTheme="minorEastAsia" w:hAnsi="Times New Roman" w:cs="Times New Roman"/>
                <w:sz w:val="21"/>
                <w:szCs w:val="21"/>
                <w:lang w:eastAsia="en-GB"/>
              </w:rPr>
              <w:t>(8) Open to Experience</w:t>
            </w:r>
          </w:p>
        </w:tc>
        <w:tc>
          <w:tcPr>
            <w:tcW w:w="339" w:type="pct"/>
            <w:tcBorders>
              <w:bottom w:val="nil"/>
            </w:tcBorders>
            <w:vAlign w:val="center"/>
          </w:tcPr>
          <w:p w14:paraId="576D6FB2" w14:textId="77777777" w:rsidR="00BE4000" w:rsidRPr="008C02B8" w:rsidRDefault="00BE4000" w:rsidP="00491FC5">
            <w:pPr>
              <w:spacing w:after="0" w:line="240" w:lineRule="auto"/>
              <w:jc w:val="center"/>
              <w:rPr>
                <w:rFonts w:ascii="Times New Roman" w:eastAsiaTheme="minorEastAsia" w:hAnsi="Times New Roman" w:cs="Times New Roman"/>
                <w:sz w:val="21"/>
                <w:szCs w:val="21"/>
                <w:lang w:eastAsia="en-GB"/>
              </w:rPr>
            </w:pPr>
            <w:r w:rsidRPr="008C02B8">
              <w:rPr>
                <w:rFonts w:ascii="Times New Roman" w:eastAsiaTheme="minorEastAsia" w:hAnsi="Times New Roman" w:cs="Times New Roman"/>
                <w:sz w:val="21"/>
                <w:szCs w:val="21"/>
                <w:lang w:eastAsia="en-GB"/>
              </w:rPr>
              <w:t>4.72</w:t>
            </w:r>
          </w:p>
          <w:p w14:paraId="1C62DBE7" w14:textId="77777777" w:rsidR="00BE4000" w:rsidRPr="008C02B8" w:rsidRDefault="00BE4000" w:rsidP="00987E36">
            <w:pPr>
              <w:spacing w:after="0" w:line="240" w:lineRule="auto"/>
              <w:jc w:val="center"/>
              <w:rPr>
                <w:rFonts w:ascii="Times New Roman" w:eastAsiaTheme="minorEastAsia" w:hAnsi="Times New Roman" w:cs="Times New Roman"/>
                <w:sz w:val="21"/>
                <w:szCs w:val="21"/>
                <w:lang w:eastAsia="en-GB"/>
              </w:rPr>
            </w:pPr>
            <w:r w:rsidRPr="008C02B8">
              <w:rPr>
                <w:rFonts w:ascii="Times New Roman" w:eastAsiaTheme="minorEastAsia" w:hAnsi="Times New Roman" w:cs="Times New Roman"/>
                <w:sz w:val="21"/>
                <w:szCs w:val="21"/>
                <w:lang w:eastAsia="en-GB"/>
              </w:rPr>
              <w:t>(1.08)</w:t>
            </w:r>
          </w:p>
        </w:tc>
        <w:tc>
          <w:tcPr>
            <w:tcW w:w="299" w:type="pct"/>
            <w:tcBorders>
              <w:bottom w:val="nil"/>
            </w:tcBorders>
            <w:vAlign w:val="center"/>
          </w:tcPr>
          <w:p w14:paraId="179AF766" w14:textId="77777777" w:rsidR="00BE4000" w:rsidRPr="008C02B8" w:rsidRDefault="00BE4000" w:rsidP="00274B2E">
            <w:pPr>
              <w:spacing w:after="0" w:line="240" w:lineRule="auto"/>
              <w:jc w:val="center"/>
              <w:rPr>
                <w:rFonts w:ascii="Times New Roman" w:eastAsiaTheme="minorEastAsia" w:hAnsi="Times New Roman" w:cs="Times New Roman"/>
                <w:sz w:val="21"/>
                <w:szCs w:val="21"/>
                <w:lang w:eastAsia="en-GB"/>
              </w:rPr>
            </w:pPr>
          </w:p>
        </w:tc>
        <w:tc>
          <w:tcPr>
            <w:tcW w:w="299" w:type="pct"/>
            <w:tcBorders>
              <w:bottom w:val="nil"/>
            </w:tcBorders>
            <w:vAlign w:val="center"/>
          </w:tcPr>
          <w:p w14:paraId="2F11CCA9" w14:textId="77777777" w:rsidR="00BE4000" w:rsidRPr="008C02B8" w:rsidRDefault="00BE4000" w:rsidP="004F03E4">
            <w:pPr>
              <w:spacing w:after="0" w:line="240" w:lineRule="auto"/>
              <w:jc w:val="center"/>
              <w:rPr>
                <w:rFonts w:ascii="Times New Roman" w:eastAsiaTheme="minorEastAsia" w:hAnsi="Times New Roman" w:cs="Times New Roman"/>
                <w:sz w:val="21"/>
                <w:szCs w:val="21"/>
                <w:lang w:eastAsia="en-GB"/>
              </w:rPr>
            </w:pPr>
          </w:p>
        </w:tc>
        <w:tc>
          <w:tcPr>
            <w:tcW w:w="298" w:type="pct"/>
            <w:tcBorders>
              <w:bottom w:val="nil"/>
            </w:tcBorders>
            <w:vAlign w:val="center"/>
          </w:tcPr>
          <w:p w14:paraId="58E5499B" w14:textId="77777777" w:rsidR="00BE4000" w:rsidRPr="008C02B8" w:rsidRDefault="00BE4000" w:rsidP="00DF42B7">
            <w:pPr>
              <w:spacing w:after="0" w:line="240" w:lineRule="auto"/>
              <w:jc w:val="center"/>
              <w:rPr>
                <w:rFonts w:ascii="Times New Roman" w:eastAsiaTheme="minorEastAsia" w:hAnsi="Times New Roman" w:cs="Times New Roman"/>
                <w:sz w:val="21"/>
                <w:szCs w:val="21"/>
                <w:lang w:eastAsia="en-GB"/>
              </w:rPr>
            </w:pPr>
          </w:p>
        </w:tc>
        <w:tc>
          <w:tcPr>
            <w:tcW w:w="299" w:type="pct"/>
            <w:tcBorders>
              <w:bottom w:val="nil"/>
            </w:tcBorders>
            <w:vAlign w:val="center"/>
          </w:tcPr>
          <w:p w14:paraId="6F45B3D2" w14:textId="77777777" w:rsidR="00BE4000" w:rsidRPr="008C02B8" w:rsidRDefault="00BE4000" w:rsidP="00587EC0">
            <w:pPr>
              <w:spacing w:after="0" w:line="240" w:lineRule="auto"/>
              <w:jc w:val="center"/>
              <w:rPr>
                <w:rFonts w:ascii="Times New Roman" w:eastAsiaTheme="minorEastAsia" w:hAnsi="Times New Roman" w:cs="Times New Roman"/>
                <w:sz w:val="21"/>
                <w:szCs w:val="21"/>
                <w:lang w:eastAsia="en-GB"/>
              </w:rPr>
            </w:pPr>
          </w:p>
        </w:tc>
        <w:tc>
          <w:tcPr>
            <w:tcW w:w="298" w:type="pct"/>
            <w:tcBorders>
              <w:bottom w:val="nil"/>
            </w:tcBorders>
            <w:vAlign w:val="center"/>
          </w:tcPr>
          <w:p w14:paraId="60106A6F" w14:textId="77777777" w:rsidR="00BE4000" w:rsidRPr="008C02B8" w:rsidRDefault="00BE4000" w:rsidP="00A470BE">
            <w:pPr>
              <w:spacing w:after="0" w:line="240" w:lineRule="auto"/>
              <w:jc w:val="center"/>
              <w:rPr>
                <w:rFonts w:ascii="Times New Roman" w:eastAsiaTheme="minorEastAsia" w:hAnsi="Times New Roman" w:cs="Times New Roman"/>
                <w:sz w:val="21"/>
                <w:szCs w:val="21"/>
                <w:lang w:eastAsia="en-GB"/>
              </w:rPr>
            </w:pPr>
          </w:p>
        </w:tc>
        <w:tc>
          <w:tcPr>
            <w:tcW w:w="297" w:type="pct"/>
            <w:tcBorders>
              <w:bottom w:val="nil"/>
            </w:tcBorders>
            <w:vAlign w:val="center"/>
          </w:tcPr>
          <w:p w14:paraId="70D01AEF" w14:textId="77777777" w:rsidR="00BE4000" w:rsidRPr="008C02B8" w:rsidRDefault="00BE4000" w:rsidP="003C7A41">
            <w:pPr>
              <w:spacing w:after="0" w:line="240" w:lineRule="auto"/>
              <w:jc w:val="center"/>
              <w:rPr>
                <w:rFonts w:ascii="Times New Roman" w:eastAsiaTheme="minorEastAsia" w:hAnsi="Times New Roman" w:cs="Times New Roman"/>
                <w:sz w:val="21"/>
                <w:szCs w:val="21"/>
                <w:lang w:eastAsia="en-GB"/>
              </w:rPr>
            </w:pPr>
          </w:p>
        </w:tc>
        <w:tc>
          <w:tcPr>
            <w:tcW w:w="297" w:type="pct"/>
            <w:tcBorders>
              <w:bottom w:val="nil"/>
            </w:tcBorders>
            <w:vAlign w:val="center"/>
          </w:tcPr>
          <w:p w14:paraId="7AA63144" w14:textId="77777777" w:rsidR="00BE4000" w:rsidRPr="008C02B8" w:rsidRDefault="00BE4000" w:rsidP="00B0016B">
            <w:pPr>
              <w:spacing w:after="0" w:line="240" w:lineRule="auto"/>
              <w:jc w:val="center"/>
              <w:rPr>
                <w:rFonts w:ascii="Times New Roman" w:eastAsiaTheme="minorEastAsia" w:hAnsi="Times New Roman" w:cs="Times New Roman"/>
                <w:sz w:val="21"/>
                <w:szCs w:val="21"/>
                <w:lang w:eastAsia="en-GB"/>
              </w:rPr>
            </w:pPr>
          </w:p>
        </w:tc>
        <w:tc>
          <w:tcPr>
            <w:tcW w:w="297" w:type="pct"/>
            <w:tcBorders>
              <w:bottom w:val="nil"/>
            </w:tcBorders>
            <w:vAlign w:val="center"/>
          </w:tcPr>
          <w:p w14:paraId="54BCF404" w14:textId="77777777" w:rsidR="00BE4000" w:rsidRPr="008C02B8" w:rsidRDefault="00BE4000" w:rsidP="001875FD">
            <w:pPr>
              <w:spacing w:after="0" w:line="240" w:lineRule="auto"/>
              <w:jc w:val="center"/>
              <w:rPr>
                <w:rFonts w:ascii="Times New Roman" w:eastAsiaTheme="minorEastAsia" w:hAnsi="Times New Roman" w:cs="Times New Roman"/>
                <w:sz w:val="21"/>
                <w:szCs w:val="21"/>
                <w:lang w:eastAsia="en-GB"/>
              </w:rPr>
            </w:pPr>
            <w:r w:rsidRPr="008C02B8">
              <w:rPr>
                <w:rFonts w:ascii="Times New Roman" w:eastAsiaTheme="minorEastAsia" w:hAnsi="Times New Roman" w:cs="Times New Roman"/>
                <w:sz w:val="21"/>
                <w:szCs w:val="21"/>
                <w:lang w:eastAsia="en-GB"/>
              </w:rPr>
              <w:t>-</w:t>
            </w:r>
          </w:p>
        </w:tc>
        <w:tc>
          <w:tcPr>
            <w:tcW w:w="296" w:type="pct"/>
            <w:tcBorders>
              <w:bottom w:val="nil"/>
            </w:tcBorders>
            <w:vAlign w:val="center"/>
          </w:tcPr>
          <w:p w14:paraId="6FEA1019" w14:textId="77777777" w:rsidR="00BE4000" w:rsidRPr="008C02B8" w:rsidRDefault="00BE4000" w:rsidP="003D4C12">
            <w:pPr>
              <w:spacing w:after="0" w:line="240" w:lineRule="auto"/>
              <w:jc w:val="center"/>
              <w:rPr>
                <w:rFonts w:ascii="Times New Roman" w:eastAsiaTheme="minorEastAsia" w:hAnsi="Times New Roman" w:cs="Times New Roman"/>
                <w:sz w:val="21"/>
                <w:szCs w:val="21"/>
                <w:lang w:eastAsia="en-GB"/>
              </w:rPr>
            </w:pPr>
            <w:r w:rsidRPr="008C02B8">
              <w:rPr>
                <w:rFonts w:ascii="Times New Roman" w:eastAsiaTheme="minorEastAsia" w:hAnsi="Times New Roman" w:cs="Times New Roman"/>
                <w:sz w:val="21"/>
                <w:szCs w:val="21"/>
                <w:lang w:eastAsia="en-GB"/>
              </w:rPr>
              <w:t>.23***</w:t>
            </w:r>
          </w:p>
        </w:tc>
        <w:tc>
          <w:tcPr>
            <w:tcW w:w="296" w:type="pct"/>
            <w:tcBorders>
              <w:bottom w:val="nil"/>
            </w:tcBorders>
            <w:vAlign w:val="center"/>
          </w:tcPr>
          <w:p w14:paraId="01787656" w14:textId="77777777" w:rsidR="00BE4000" w:rsidRPr="008C02B8" w:rsidRDefault="00BE4000" w:rsidP="00C53B97">
            <w:pPr>
              <w:spacing w:after="0" w:line="240" w:lineRule="auto"/>
              <w:jc w:val="center"/>
              <w:rPr>
                <w:rFonts w:ascii="Times New Roman" w:eastAsiaTheme="minorEastAsia" w:hAnsi="Times New Roman" w:cs="Times New Roman"/>
                <w:sz w:val="21"/>
                <w:szCs w:val="21"/>
                <w:lang w:eastAsia="en-GB"/>
              </w:rPr>
            </w:pPr>
            <w:r w:rsidRPr="008C02B8">
              <w:rPr>
                <w:rFonts w:ascii="Times New Roman" w:eastAsiaTheme="minorEastAsia" w:hAnsi="Times New Roman" w:cs="Times New Roman"/>
                <w:sz w:val="21"/>
                <w:szCs w:val="21"/>
                <w:lang w:eastAsia="en-GB"/>
              </w:rPr>
              <w:t>.12*</w:t>
            </w:r>
          </w:p>
        </w:tc>
        <w:tc>
          <w:tcPr>
            <w:tcW w:w="350" w:type="pct"/>
            <w:tcBorders>
              <w:bottom w:val="nil"/>
            </w:tcBorders>
            <w:vAlign w:val="center"/>
          </w:tcPr>
          <w:p w14:paraId="05608069" w14:textId="6B358E62" w:rsidR="00BE4000" w:rsidRPr="008C02B8" w:rsidRDefault="00BE4000" w:rsidP="00A74CE7">
            <w:pPr>
              <w:spacing w:after="0" w:line="240" w:lineRule="auto"/>
              <w:jc w:val="center"/>
              <w:rPr>
                <w:rFonts w:ascii="Times New Roman" w:eastAsiaTheme="minorEastAsia" w:hAnsi="Times New Roman" w:cs="Times New Roman"/>
                <w:sz w:val="21"/>
                <w:szCs w:val="21"/>
                <w:lang w:eastAsia="en-GB"/>
              </w:rPr>
            </w:pPr>
            <w:r w:rsidRPr="008C02B8">
              <w:rPr>
                <w:rFonts w:ascii="Times New Roman" w:eastAsiaTheme="minorEastAsia" w:hAnsi="Times New Roman" w:cs="Times New Roman"/>
                <w:sz w:val="21"/>
                <w:szCs w:val="21"/>
                <w:lang w:eastAsia="en-GB"/>
              </w:rPr>
              <w:t>-.0</w:t>
            </w:r>
            <w:r>
              <w:rPr>
                <w:rFonts w:ascii="Times New Roman" w:eastAsiaTheme="minorEastAsia" w:hAnsi="Times New Roman" w:cs="Times New Roman"/>
                <w:sz w:val="21"/>
                <w:szCs w:val="21"/>
                <w:lang w:eastAsia="en-GB"/>
              </w:rPr>
              <w:t>3</w:t>
            </w:r>
          </w:p>
        </w:tc>
        <w:tc>
          <w:tcPr>
            <w:tcW w:w="346" w:type="pct"/>
            <w:tcBorders>
              <w:bottom w:val="nil"/>
            </w:tcBorders>
            <w:vAlign w:val="center"/>
          </w:tcPr>
          <w:p w14:paraId="24EC9BC9" w14:textId="17E65E6A" w:rsidR="00BE4000" w:rsidRPr="008C02B8" w:rsidRDefault="00BE4000" w:rsidP="00C53561">
            <w:pPr>
              <w:spacing w:after="0" w:line="240" w:lineRule="auto"/>
              <w:jc w:val="center"/>
              <w:rPr>
                <w:rFonts w:ascii="Times New Roman" w:eastAsiaTheme="minorEastAsia" w:hAnsi="Times New Roman" w:cs="Times New Roman"/>
                <w:sz w:val="21"/>
                <w:szCs w:val="21"/>
                <w:lang w:eastAsia="en-GB"/>
              </w:rPr>
            </w:pPr>
            <w:r w:rsidRPr="008C02B8">
              <w:rPr>
                <w:rFonts w:ascii="Times New Roman" w:eastAsiaTheme="minorEastAsia" w:hAnsi="Times New Roman" w:cs="Times New Roman"/>
                <w:sz w:val="21"/>
                <w:szCs w:val="21"/>
                <w:lang w:eastAsia="en-GB"/>
              </w:rPr>
              <w:t>-.15*</w:t>
            </w:r>
          </w:p>
        </w:tc>
      </w:tr>
      <w:tr w:rsidR="00BE4000" w:rsidRPr="008C02B8" w14:paraId="1FDE8BFA" w14:textId="77777777" w:rsidTr="00BE4000">
        <w:trPr>
          <w:trHeight w:val="552"/>
          <w:jc w:val="center"/>
        </w:trPr>
        <w:tc>
          <w:tcPr>
            <w:tcW w:w="988" w:type="pct"/>
            <w:tcBorders>
              <w:top w:val="nil"/>
              <w:bottom w:val="nil"/>
            </w:tcBorders>
            <w:vAlign w:val="center"/>
          </w:tcPr>
          <w:p w14:paraId="4D433BF5" w14:textId="77777777" w:rsidR="00BE4000" w:rsidRPr="008C02B8" w:rsidRDefault="00BE4000" w:rsidP="00A0134D">
            <w:pPr>
              <w:spacing w:after="0" w:line="240" w:lineRule="auto"/>
              <w:rPr>
                <w:rFonts w:ascii="Times New Roman" w:eastAsiaTheme="minorEastAsia" w:hAnsi="Times New Roman" w:cs="Times New Roman"/>
                <w:sz w:val="21"/>
                <w:szCs w:val="21"/>
                <w:lang w:eastAsia="en-GB"/>
              </w:rPr>
            </w:pPr>
            <w:r w:rsidRPr="008C02B8">
              <w:rPr>
                <w:rFonts w:ascii="Times New Roman" w:eastAsiaTheme="minorEastAsia" w:hAnsi="Times New Roman" w:cs="Times New Roman"/>
                <w:sz w:val="21"/>
                <w:szCs w:val="21"/>
                <w:lang w:eastAsia="en-GB"/>
              </w:rPr>
              <w:t>(9) Moral Identity (symbolisation)</w:t>
            </w:r>
          </w:p>
        </w:tc>
        <w:tc>
          <w:tcPr>
            <w:tcW w:w="339" w:type="pct"/>
            <w:tcBorders>
              <w:top w:val="nil"/>
              <w:bottom w:val="nil"/>
            </w:tcBorders>
            <w:vAlign w:val="center"/>
          </w:tcPr>
          <w:p w14:paraId="275FF50E" w14:textId="77777777" w:rsidR="00BE4000" w:rsidRPr="008C02B8" w:rsidRDefault="00BE4000" w:rsidP="00491FC5">
            <w:pPr>
              <w:spacing w:after="0" w:line="240" w:lineRule="auto"/>
              <w:jc w:val="center"/>
              <w:rPr>
                <w:rFonts w:ascii="Times New Roman" w:eastAsiaTheme="minorEastAsia" w:hAnsi="Times New Roman" w:cs="Times New Roman"/>
                <w:sz w:val="21"/>
                <w:szCs w:val="21"/>
                <w:lang w:eastAsia="en-GB"/>
              </w:rPr>
            </w:pPr>
            <w:r w:rsidRPr="008C02B8">
              <w:rPr>
                <w:rFonts w:ascii="Times New Roman" w:eastAsiaTheme="minorEastAsia" w:hAnsi="Times New Roman" w:cs="Times New Roman"/>
                <w:sz w:val="21"/>
                <w:szCs w:val="21"/>
                <w:lang w:eastAsia="en-GB"/>
              </w:rPr>
              <w:t>6.14</w:t>
            </w:r>
          </w:p>
          <w:p w14:paraId="2748E5C4" w14:textId="77777777" w:rsidR="00BE4000" w:rsidRPr="008C02B8" w:rsidRDefault="00BE4000" w:rsidP="00987E36">
            <w:pPr>
              <w:spacing w:after="0" w:line="240" w:lineRule="auto"/>
              <w:jc w:val="center"/>
              <w:rPr>
                <w:rFonts w:ascii="Times New Roman" w:eastAsiaTheme="minorEastAsia" w:hAnsi="Times New Roman" w:cs="Times New Roman"/>
                <w:sz w:val="21"/>
                <w:szCs w:val="21"/>
                <w:lang w:eastAsia="en-GB"/>
              </w:rPr>
            </w:pPr>
            <w:r w:rsidRPr="008C02B8">
              <w:rPr>
                <w:rFonts w:ascii="Times New Roman" w:eastAsiaTheme="minorEastAsia" w:hAnsi="Times New Roman" w:cs="Times New Roman"/>
                <w:sz w:val="21"/>
                <w:szCs w:val="21"/>
                <w:lang w:eastAsia="en-GB"/>
              </w:rPr>
              <w:t>(0.84)</w:t>
            </w:r>
          </w:p>
        </w:tc>
        <w:tc>
          <w:tcPr>
            <w:tcW w:w="299" w:type="pct"/>
            <w:tcBorders>
              <w:top w:val="nil"/>
              <w:bottom w:val="nil"/>
            </w:tcBorders>
            <w:vAlign w:val="center"/>
          </w:tcPr>
          <w:p w14:paraId="32A35537" w14:textId="77777777" w:rsidR="00BE4000" w:rsidRPr="008C02B8" w:rsidRDefault="00BE4000" w:rsidP="00274B2E">
            <w:pPr>
              <w:spacing w:after="0" w:line="240" w:lineRule="auto"/>
              <w:jc w:val="center"/>
              <w:rPr>
                <w:rFonts w:ascii="Times New Roman" w:eastAsiaTheme="minorEastAsia" w:hAnsi="Times New Roman" w:cs="Times New Roman"/>
                <w:sz w:val="21"/>
                <w:szCs w:val="21"/>
                <w:lang w:eastAsia="en-GB"/>
              </w:rPr>
            </w:pPr>
          </w:p>
        </w:tc>
        <w:tc>
          <w:tcPr>
            <w:tcW w:w="299" w:type="pct"/>
            <w:tcBorders>
              <w:top w:val="nil"/>
              <w:bottom w:val="nil"/>
            </w:tcBorders>
            <w:vAlign w:val="center"/>
          </w:tcPr>
          <w:p w14:paraId="3F08DD9F" w14:textId="77777777" w:rsidR="00BE4000" w:rsidRPr="008C02B8" w:rsidRDefault="00BE4000" w:rsidP="004F03E4">
            <w:pPr>
              <w:spacing w:after="0" w:line="240" w:lineRule="auto"/>
              <w:jc w:val="center"/>
              <w:rPr>
                <w:rFonts w:ascii="Times New Roman" w:eastAsiaTheme="minorEastAsia" w:hAnsi="Times New Roman" w:cs="Times New Roman"/>
                <w:sz w:val="21"/>
                <w:szCs w:val="21"/>
                <w:lang w:eastAsia="en-GB"/>
              </w:rPr>
            </w:pPr>
          </w:p>
        </w:tc>
        <w:tc>
          <w:tcPr>
            <w:tcW w:w="298" w:type="pct"/>
            <w:tcBorders>
              <w:top w:val="nil"/>
              <w:bottom w:val="nil"/>
            </w:tcBorders>
            <w:vAlign w:val="center"/>
          </w:tcPr>
          <w:p w14:paraId="522AF0E8" w14:textId="77777777" w:rsidR="00BE4000" w:rsidRPr="008C02B8" w:rsidRDefault="00BE4000" w:rsidP="00DF42B7">
            <w:pPr>
              <w:spacing w:after="0" w:line="240" w:lineRule="auto"/>
              <w:jc w:val="center"/>
              <w:rPr>
                <w:rFonts w:ascii="Times New Roman" w:eastAsiaTheme="minorEastAsia" w:hAnsi="Times New Roman" w:cs="Times New Roman"/>
                <w:sz w:val="21"/>
                <w:szCs w:val="21"/>
                <w:lang w:eastAsia="en-GB"/>
              </w:rPr>
            </w:pPr>
          </w:p>
        </w:tc>
        <w:tc>
          <w:tcPr>
            <w:tcW w:w="299" w:type="pct"/>
            <w:tcBorders>
              <w:top w:val="nil"/>
              <w:bottom w:val="nil"/>
            </w:tcBorders>
            <w:vAlign w:val="center"/>
          </w:tcPr>
          <w:p w14:paraId="5468CD72" w14:textId="77777777" w:rsidR="00BE4000" w:rsidRPr="008C02B8" w:rsidRDefault="00BE4000" w:rsidP="00587EC0">
            <w:pPr>
              <w:spacing w:after="0" w:line="240" w:lineRule="auto"/>
              <w:jc w:val="center"/>
              <w:rPr>
                <w:rFonts w:ascii="Times New Roman" w:eastAsiaTheme="minorEastAsia" w:hAnsi="Times New Roman" w:cs="Times New Roman"/>
                <w:sz w:val="21"/>
                <w:szCs w:val="21"/>
                <w:lang w:eastAsia="en-GB"/>
              </w:rPr>
            </w:pPr>
          </w:p>
        </w:tc>
        <w:tc>
          <w:tcPr>
            <w:tcW w:w="298" w:type="pct"/>
            <w:tcBorders>
              <w:top w:val="nil"/>
              <w:bottom w:val="nil"/>
            </w:tcBorders>
            <w:vAlign w:val="center"/>
          </w:tcPr>
          <w:p w14:paraId="539E6E19" w14:textId="77777777" w:rsidR="00BE4000" w:rsidRPr="008C02B8" w:rsidRDefault="00BE4000" w:rsidP="00A470BE">
            <w:pPr>
              <w:spacing w:after="0" w:line="240" w:lineRule="auto"/>
              <w:jc w:val="center"/>
              <w:rPr>
                <w:rFonts w:ascii="Times New Roman" w:eastAsiaTheme="minorEastAsia" w:hAnsi="Times New Roman" w:cs="Times New Roman"/>
                <w:sz w:val="21"/>
                <w:szCs w:val="21"/>
                <w:lang w:eastAsia="en-GB"/>
              </w:rPr>
            </w:pPr>
          </w:p>
        </w:tc>
        <w:tc>
          <w:tcPr>
            <w:tcW w:w="297" w:type="pct"/>
            <w:tcBorders>
              <w:top w:val="nil"/>
              <w:bottom w:val="nil"/>
            </w:tcBorders>
            <w:vAlign w:val="center"/>
          </w:tcPr>
          <w:p w14:paraId="7FF28D32" w14:textId="77777777" w:rsidR="00BE4000" w:rsidRPr="008C02B8" w:rsidRDefault="00BE4000" w:rsidP="003C7A41">
            <w:pPr>
              <w:spacing w:after="0" w:line="240" w:lineRule="auto"/>
              <w:jc w:val="center"/>
              <w:rPr>
                <w:rFonts w:ascii="Times New Roman" w:eastAsiaTheme="minorEastAsia" w:hAnsi="Times New Roman" w:cs="Times New Roman"/>
                <w:sz w:val="21"/>
                <w:szCs w:val="21"/>
                <w:lang w:eastAsia="en-GB"/>
              </w:rPr>
            </w:pPr>
          </w:p>
        </w:tc>
        <w:tc>
          <w:tcPr>
            <w:tcW w:w="297" w:type="pct"/>
            <w:tcBorders>
              <w:top w:val="nil"/>
              <w:bottom w:val="nil"/>
            </w:tcBorders>
            <w:vAlign w:val="center"/>
          </w:tcPr>
          <w:p w14:paraId="171FA862" w14:textId="77777777" w:rsidR="00BE4000" w:rsidRPr="008C02B8" w:rsidRDefault="00BE4000" w:rsidP="00B0016B">
            <w:pPr>
              <w:spacing w:after="0" w:line="240" w:lineRule="auto"/>
              <w:jc w:val="center"/>
              <w:rPr>
                <w:rFonts w:ascii="Times New Roman" w:eastAsiaTheme="minorEastAsia" w:hAnsi="Times New Roman" w:cs="Times New Roman"/>
                <w:sz w:val="21"/>
                <w:szCs w:val="21"/>
                <w:lang w:eastAsia="en-GB"/>
              </w:rPr>
            </w:pPr>
          </w:p>
        </w:tc>
        <w:tc>
          <w:tcPr>
            <w:tcW w:w="297" w:type="pct"/>
            <w:tcBorders>
              <w:top w:val="nil"/>
              <w:bottom w:val="nil"/>
            </w:tcBorders>
            <w:vAlign w:val="center"/>
          </w:tcPr>
          <w:p w14:paraId="348B7CC3" w14:textId="77777777" w:rsidR="00BE4000" w:rsidRPr="008C02B8" w:rsidRDefault="00BE4000" w:rsidP="001875FD">
            <w:pPr>
              <w:spacing w:after="0" w:line="240" w:lineRule="auto"/>
              <w:jc w:val="center"/>
              <w:rPr>
                <w:rFonts w:ascii="Times New Roman" w:eastAsiaTheme="minorEastAsia" w:hAnsi="Times New Roman" w:cs="Times New Roman"/>
                <w:sz w:val="21"/>
                <w:szCs w:val="21"/>
                <w:lang w:eastAsia="en-GB"/>
              </w:rPr>
            </w:pPr>
          </w:p>
        </w:tc>
        <w:tc>
          <w:tcPr>
            <w:tcW w:w="296" w:type="pct"/>
            <w:tcBorders>
              <w:top w:val="nil"/>
              <w:bottom w:val="nil"/>
            </w:tcBorders>
            <w:vAlign w:val="center"/>
          </w:tcPr>
          <w:p w14:paraId="663E116A" w14:textId="77777777" w:rsidR="00BE4000" w:rsidRPr="008C02B8" w:rsidRDefault="00BE4000" w:rsidP="003D4C12">
            <w:pPr>
              <w:spacing w:after="0" w:line="240" w:lineRule="auto"/>
              <w:jc w:val="center"/>
              <w:rPr>
                <w:rFonts w:ascii="Times New Roman" w:eastAsiaTheme="minorEastAsia" w:hAnsi="Times New Roman" w:cs="Times New Roman"/>
                <w:sz w:val="21"/>
                <w:szCs w:val="21"/>
                <w:lang w:eastAsia="en-GB"/>
              </w:rPr>
            </w:pPr>
            <w:r w:rsidRPr="008C02B8">
              <w:rPr>
                <w:rFonts w:ascii="Times New Roman" w:eastAsiaTheme="minorEastAsia" w:hAnsi="Times New Roman" w:cs="Times New Roman"/>
                <w:sz w:val="21"/>
                <w:szCs w:val="21"/>
                <w:lang w:eastAsia="en-GB"/>
              </w:rPr>
              <w:t>-</w:t>
            </w:r>
          </w:p>
        </w:tc>
        <w:tc>
          <w:tcPr>
            <w:tcW w:w="296" w:type="pct"/>
            <w:tcBorders>
              <w:top w:val="nil"/>
              <w:bottom w:val="nil"/>
            </w:tcBorders>
            <w:vAlign w:val="center"/>
          </w:tcPr>
          <w:p w14:paraId="762F01C5" w14:textId="77777777" w:rsidR="00BE4000" w:rsidRPr="008C02B8" w:rsidRDefault="00BE4000" w:rsidP="00C53B97">
            <w:pPr>
              <w:spacing w:after="0" w:line="240" w:lineRule="auto"/>
              <w:jc w:val="center"/>
              <w:rPr>
                <w:rFonts w:ascii="Times New Roman" w:eastAsiaTheme="minorEastAsia" w:hAnsi="Times New Roman" w:cs="Times New Roman"/>
                <w:sz w:val="21"/>
                <w:szCs w:val="21"/>
                <w:lang w:eastAsia="en-GB"/>
              </w:rPr>
            </w:pPr>
            <w:r w:rsidRPr="008C02B8">
              <w:rPr>
                <w:rFonts w:ascii="Times New Roman" w:eastAsiaTheme="minorEastAsia" w:hAnsi="Times New Roman" w:cs="Times New Roman"/>
                <w:sz w:val="21"/>
                <w:szCs w:val="21"/>
                <w:lang w:eastAsia="en-GB"/>
              </w:rPr>
              <w:t>.22***</w:t>
            </w:r>
          </w:p>
        </w:tc>
        <w:tc>
          <w:tcPr>
            <w:tcW w:w="350" w:type="pct"/>
            <w:tcBorders>
              <w:top w:val="nil"/>
              <w:bottom w:val="nil"/>
            </w:tcBorders>
            <w:vAlign w:val="center"/>
          </w:tcPr>
          <w:p w14:paraId="0463E2D9" w14:textId="740A760F" w:rsidR="00BE4000" w:rsidRPr="008C02B8" w:rsidRDefault="00BE4000" w:rsidP="00A74CE7">
            <w:pPr>
              <w:spacing w:after="0" w:line="240" w:lineRule="auto"/>
              <w:jc w:val="center"/>
              <w:rPr>
                <w:rFonts w:ascii="Times New Roman" w:eastAsiaTheme="minorEastAsia" w:hAnsi="Times New Roman" w:cs="Times New Roman"/>
                <w:sz w:val="21"/>
                <w:szCs w:val="21"/>
                <w:lang w:eastAsia="en-GB"/>
              </w:rPr>
            </w:pPr>
            <w:r w:rsidRPr="008C02B8">
              <w:rPr>
                <w:rFonts w:ascii="Times New Roman" w:eastAsiaTheme="minorEastAsia" w:hAnsi="Times New Roman" w:cs="Times New Roman"/>
                <w:sz w:val="21"/>
                <w:szCs w:val="21"/>
                <w:lang w:eastAsia="en-GB"/>
              </w:rPr>
              <w:t>-.0</w:t>
            </w:r>
            <w:r>
              <w:rPr>
                <w:rFonts w:ascii="Times New Roman" w:eastAsiaTheme="minorEastAsia" w:hAnsi="Times New Roman" w:cs="Times New Roman"/>
                <w:sz w:val="21"/>
                <w:szCs w:val="21"/>
                <w:lang w:eastAsia="en-GB"/>
              </w:rPr>
              <w:t>6</w:t>
            </w:r>
          </w:p>
        </w:tc>
        <w:tc>
          <w:tcPr>
            <w:tcW w:w="346" w:type="pct"/>
            <w:tcBorders>
              <w:top w:val="nil"/>
              <w:bottom w:val="nil"/>
            </w:tcBorders>
            <w:vAlign w:val="center"/>
          </w:tcPr>
          <w:p w14:paraId="7EEE7470" w14:textId="311150F4" w:rsidR="00BE4000" w:rsidRPr="008C02B8" w:rsidRDefault="00BE4000" w:rsidP="00C53561">
            <w:pPr>
              <w:spacing w:after="0" w:line="240" w:lineRule="auto"/>
              <w:jc w:val="center"/>
              <w:rPr>
                <w:rFonts w:ascii="Times New Roman" w:eastAsiaTheme="minorEastAsia" w:hAnsi="Times New Roman" w:cs="Times New Roman"/>
                <w:sz w:val="21"/>
                <w:szCs w:val="21"/>
                <w:lang w:eastAsia="en-GB"/>
              </w:rPr>
            </w:pPr>
            <w:r w:rsidRPr="008C02B8">
              <w:rPr>
                <w:rFonts w:ascii="Times New Roman" w:eastAsiaTheme="minorEastAsia" w:hAnsi="Times New Roman" w:cs="Times New Roman"/>
                <w:sz w:val="21"/>
                <w:szCs w:val="21"/>
                <w:lang w:eastAsia="en-GB"/>
              </w:rPr>
              <w:t xml:space="preserve">  -.21***</w:t>
            </w:r>
          </w:p>
        </w:tc>
      </w:tr>
      <w:tr w:rsidR="00BE4000" w:rsidRPr="008C02B8" w14:paraId="4E40CFB8" w14:textId="77777777" w:rsidTr="00BE4000">
        <w:trPr>
          <w:trHeight w:val="552"/>
          <w:jc w:val="center"/>
        </w:trPr>
        <w:tc>
          <w:tcPr>
            <w:tcW w:w="988" w:type="pct"/>
            <w:tcBorders>
              <w:top w:val="nil"/>
              <w:bottom w:val="nil"/>
            </w:tcBorders>
            <w:vAlign w:val="center"/>
          </w:tcPr>
          <w:p w14:paraId="37ACB429" w14:textId="4A9669CF" w:rsidR="00BE4000" w:rsidRPr="008C02B8" w:rsidRDefault="00BE4000" w:rsidP="00A0134D">
            <w:pPr>
              <w:spacing w:after="0" w:line="240" w:lineRule="auto"/>
              <w:rPr>
                <w:rFonts w:ascii="Times New Roman" w:eastAsiaTheme="minorEastAsia" w:hAnsi="Times New Roman" w:cs="Times New Roman"/>
                <w:sz w:val="21"/>
                <w:szCs w:val="21"/>
                <w:lang w:eastAsia="en-GB"/>
              </w:rPr>
            </w:pPr>
            <w:r w:rsidRPr="008C02B8">
              <w:rPr>
                <w:rFonts w:ascii="Times New Roman" w:eastAsiaTheme="minorEastAsia" w:hAnsi="Times New Roman" w:cs="Times New Roman"/>
                <w:sz w:val="21"/>
                <w:szCs w:val="21"/>
                <w:lang w:eastAsia="en-GB"/>
              </w:rPr>
              <w:t>(10) Moral Identity (internalisation)</w:t>
            </w:r>
          </w:p>
        </w:tc>
        <w:tc>
          <w:tcPr>
            <w:tcW w:w="339" w:type="pct"/>
            <w:tcBorders>
              <w:top w:val="nil"/>
              <w:bottom w:val="nil"/>
            </w:tcBorders>
            <w:vAlign w:val="center"/>
          </w:tcPr>
          <w:p w14:paraId="77886787" w14:textId="77777777" w:rsidR="00BE4000" w:rsidRPr="008C02B8" w:rsidRDefault="00BE4000" w:rsidP="00491FC5">
            <w:pPr>
              <w:spacing w:after="0" w:line="240" w:lineRule="auto"/>
              <w:jc w:val="center"/>
              <w:rPr>
                <w:rFonts w:ascii="Times New Roman" w:eastAsiaTheme="minorEastAsia" w:hAnsi="Times New Roman" w:cs="Times New Roman"/>
                <w:sz w:val="21"/>
                <w:szCs w:val="21"/>
                <w:lang w:eastAsia="en-GB"/>
              </w:rPr>
            </w:pPr>
            <w:r w:rsidRPr="008C02B8">
              <w:rPr>
                <w:rFonts w:ascii="Times New Roman" w:eastAsiaTheme="minorEastAsia" w:hAnsi="Times New Roman" w:cs="Times New Roman"/>
                <w:sz w:val="21"/>
                <w:szCs w:val="21"/>
                <w:lang w:eastAsia="en-GB"/>
              </w:rPr>
              <w:t>3.60</w:t>
            </w:r>
          </w:p>
          <w:p w14:paraId="46F88FB1" w14:textId="77777777" w:rsidR="00BE4000" w:rsidRPr="008C02B8" w:rsidRDefault="00BE4000" w:rsidP="00987E36">
            <w:pPr>
              <w:spacing w:after="0" w:line="240" w:lineRule="auto"/>
              <w:jc w:val="center"/>
              <w:rPr>
                <w:rFonts w:ascii="Times New Roman" w:eastAsiaTheme="minorEastAsia" w:hAnsi="Times New Roman" w:cs="Times New Roman"/>
                <w:sz w:val="21"/>
                <w:szCs w:val="21"/>
                <w:lang w:eastAsia="en-GB"/>
              </w:rPr>
            </w:pPr>
            <w:r w:rsidRPr="008C02B8">
              <w:rPr>
                <w:rFonts w:ascii="Times New Roman" w:eastAsiaTheme="minorEastAsia" w:hAnsi="Times New Roman" w:cs="Times New Roman"/>
                <w:sz w:val="21"/>
                <w:szCs w:val="21"/>
                <w:lang w:eastAsia="en-GB"/>
              </w:rPr>
              <w:t>(1.24)</w:t>
            </w:r>
          </w:p>
        </w:tc>
        <w:tc>
          <w:tcPr>
            <w:tcW w:w="299" w:type="pct"/>
            <w:tcBorders>
              <w:top w:val="nil"/>
              <w:bottom w:val="nil"/>
            </w:tcBorders>
            <w:vAlign w:val="center"/>
          </w:tcPr>
          <w:p w14:paraId="48AD57A3" w14:textId="77777777" w:rsidR="00BE4000" w:rsidRPr="008C02B8" w:rsidRDefault="00BE4000" w:rsidP="00274B2E">
            <w:pPr>
              <w:spacing w:after="0" w:line="240" w:lineRule="auto"/>
              <w:jc w:val="center"/>
              <w:rPr>
                <w:rFonts w:ascii="Times New Roman" w:eastAsiaTheme="minorEastAsia" w:hAnsi="Times New Roman" w:cs="Times New Roman"/>
                <w:sz w:val="21"/>
                <w:szCs w:val="21"/>
                <w:lang w:eastAsia="en-GB"/>
              </w:rPr>
            </w:pPr>
          </w:p>
        </w:tc>
        <w:tc>
          <w:tcPr>
            <w:tcW w:w="299" w:type="pct"/>
            <w:tcBorders>
              <w:top w:val="nil"/>
              <w:bottom w:val="nil"/>
            </w:tcBorders>
            <w:vAlign w:val="center"/>
          </w:tcPr>
          <w:p w14:paraId="3D07D5FE" w14:textId="77777777" w:rsidR="00BE4000" w:rsidRPr="008C02B8" w:rsidRDefault="00BE4000" w:rsidP="004F03E4">
            <w:pPr>
              <w:spacing w:after="0" w:line="240" w:lineRule="auto"/>
              <w:jc w:val="center"/>
              <w:rPr>
                <w:rFonts w:ascii="Times New Roman" w:eastAsiaTheme="minorEastAsia" w:hAnsi="Times New Roman" w:cs="Times New Roman"/>
                <w:sz w:val="21"/>
                <w:szCs w:val="21"/>
                <w:lang w:eastAsia="en-GB"/>
              </w:rPr>
            </w:pPr>
          </w:p>
        </w:tc>
        <w:tc>
          <w:tcPr>
            <w:tcW w:w="298" w:type="pct"/>
            <w:tcBorders>
              <w:top w:val="nil"/>
              <w:bottom w:val="nil"/>
            </w:tcBorders>
            <w:vAlign w:val="center"/>
          </w:tcPr>
          <w:p w14:paraId="70A93994" w14:textId="77777777" w:rsidR="00BE4000" w:rsidRPr="008C02B8" w:rsidRDefault="00BE4000" w:rsidP="00DF42B7">
            <w:pPr>
              <w:spacing w:after="0" w:line="240" w:lineRule="auto"/>
              <w:jc w:val="center"/>
              <w:rPr>
                <w:rFonts w:ascii="Times New Roman" w:eastAsiaTheme="minorEastAsia" w:hAnsi="Times New Roman" w:cs="Times New Roman"/>
                <w:sz w:val="21"/>
                <w:szCs w:val="21"/>
                <w:lang w:eastAsia="en-GB"/>
              </w:rPr>
            </w:pPr>
          </w:p>
        </w:tc>
        <w:tc>
          <w:tcPr>
            <w:tcW w:w="299" w:type="pct"/>
            <w:tcBorders>
              <w:top w:val="nil"/>
              <w:bottom w:val="nil"/>
            </w:tcBorders>
            <w:vAlign w:val="center"/>
          </w:tcPr>
          <w:p w14:paraId="2712C779" w14:textId="77777777" w:rsidR="00BE4000" w:rsidRPr="008C02B8" w:rsidRDefault="00BE4000" w:rsidP="00587EC0">
            <w:pPr>
              <w:spacing w:after="0" w:line="240" w:lineRule="auto"/>
              <w:jc w:val="center"/>
              <w:rPr>
                <w:rFonts w:ascii="Times New Roman" w:eastAsiaTheme="minorEastAsia" w:hAnsi="Times New Roman" w:cs="Times New Roman"/>
                <w:sz w:val="21"/>
                <w:szCs w:val="21"/>
                <w:lang w:eastAsia="en-GB"/>
              </w:rPr>
            </w:pPr>
          </w:p>
        </w:tc>
        <w:tc>
          <w:tcPr>
            <w:tcW w:w="298" w:type="pct"/>
            <w:tcBorders>
              <w:top w:val="nil"/>
              <w:bottom w:val="nil"/>
            </w:tcBorders>
            <w:vAlign w:val="center"/>
          </w:tcPr>
          <w:p w14:paraId="167B253B" w14:textId="77777777" w:rsidR="00BE4000" w:rsidRPr="008C02B8" w:rsidRDefault="00BE4000" w:rsidP="00A470BE">
            <w:pPr>
              <w:spacing w:after="0" w:line="240" w:lineRule="auto"/>
              <w:jc w:val="center"/>
              <w:rPr>
                <w:rFonts w:ascii="Times New Roman" w:eastAsiaTheme="minorEastAsia" w:hAnsi="Times New Roman" w:cs="Times New Roman"/>
                <w:sz w:val="21"/>
                <w:szCs w:val="21"/>
                <w:lang w:eastAsia="en-GB"/>
              </w:rPr>
            </w:pPr>
          </w:p>
        </w:tc>
        <w:tc>
          <w:tcPr>
            <w:tcW w:w="297" w:type="pct"/>
            <w:tcBorders>
              <w:top w:val="nil"/>
              <w:bottom w:val="nil"/>
            </w:tcBorders>
            <w:vAlign w:val="center"/>
          </w:tcPr>
          <w:p w14:paraId="0D500BB9" w14:textId="77777777" w:rsidR="00BE4000" w:rsidRPr="008C02B8" w:rsidRDefault="00BE4000" w:rsidP="003C7A41">
            <w:pPr>
              <w:spacing w:after="0" w:line="240" w:lineRule="auto"/>
              <w:jc w:val="center"/>
              <w:rPr>
                <w:rFonts w:ascii="Times New Roman" w:eastAsiaTheme="minorEastAsia" w:hAnsi="Times New Roman" w:cs="Times New Roman"/>
                <w:sz w:val="21"/>
                <w:szCs w:val="21"/>
                <w:lang w:eastAsia="en-GB"/>
              </w:rPr>
            </w:pPr>
          </w:p>
        </w:tc>
        <w:tc>
          <w:tcPr>
            <w:tcW w:w="297" w:type="pct"/>
            <w:tcBorders>
              <w:top w:val="nil"/>
              <w:bottom w:val="nil"/>
            </w:tcBorders>
            <w:vAlign w:val="center"/>
          </w:tcPr>
          <w:p w14:paraId="52DE7007" w14:textId="77777777" w:rsidR="00BE4000" w:rsidRPr="008C02B8" w:rsidRDefault="00BE4000" w:rsidP="00B0016B">
            <w:pPr>
              <w:spacing w:after="0" w:line="240" w:lineRule="auto"/>
              <w:jc w:val="center"/>
              <w:rPr>
                <w:rFonts w:ascii="Times New Roman" w:eastAsiaTheme="minorEastAsia" w:hAnsi="Times New Roman" w:cs="Times New Roman"/>
                <w:sz w:val="21"/>
                <w:szCs w:val="21"/>
                <w:lang w:eastAsia="en-GB"/>
              </w:rPr>
            </w:pPr>
          </w:p>
        </w:tc>
        <w:tc>
          <w:tcPr>
            <w:tcW w:w="297" w:type="pct"/>
            <w:tcBorders>
              <w:top w:val="nil"/>
              <w:bottom w:val="nil"/>
            </w:tcBorders>
            <w:vAlign w:val="center"/>
          </w:tcPr>
          <w:p w14:paraId="3A7CA2BF" w14:textId="77777777" w:rsidR="00BE4000" w:rsidRPr="008C02B8" w:rsidRDefault="00BE4000" w:rsidP="001875FD">
            <w:pPr>
              <w:spacing w:after="0" w:line="240" w:lineRule="auto"/>
              <w:jc w:val="center"/>
              <w:rPr>
                <w:rFonts w:ascii="Times New Roman" w:eastAsiaTheme="minorEastAsia" w:hAnsi="Times New Roman" w:cs="Times New Roman"/>
                <w:sz w:val="21"/>
                <w:szCs w:val="21"/>
                <w:lang w:eastAsia="en-GB"/>
              </w:rPr>
            </w:pPr>
          </w:p>
        </w:tc>
        <w:tc>
          <w:tcPr>
            <w:tcW w:w="296" w:type="pct"/>
            <w:tcBorders>
              <w:top w:val="nil"/>
              <w:bottom w:val="nil"/>
            </w:tcBorders>
            <w:vAlign w:val="center"/>
          </w:tcPr>
          <w:p w14:paraId="5A7C49EF" w14:textId="77777777" w:rsidR="00BE4000" w:rsidRPr="008C02B8" w:rsidRDefault="00BE4000" w:rsidP="003D4C12">
            <w:pPr>
              <w:spacing w:after="0" w:line="240" w:lineRule="auto"/>
              <w:jc w:val="center"/>
              <w:rPr>
                <w:rFonts w:ascii="Times New Roman" w:eastAsiaTheme="minorEastAsia" w:hAnsi="Times New Roman" w:cs="Times New Roman"/>
                <w:sz w:val="21"/>
                <w:szCs w:val="21"/>
                <w:lang w:eastAsia="en-GB"/>
              </w:rPr>
            </w:pPr>
          </w:p>
        </w:tc>
        <w:tc>
          <w:tcPr>
            <w:tcW w:w="296" w:type="pct"/>
            <w:tcBorders>
              <w:top w:val="nil"/>
              <w:bottom w:val="nil"/>
            </w:tcBorders>
            <w:vAlign w:val="center"/>
          </w:tcPr>
          <w:p w14:paraId="6D2D39C7" w14:textId="77777777" w:rsidR="00BE4000" w:rsidRPr="008C02B8" w:rsidRDefault="00BE4000" w:rsidP="00C53B97">
            <w:pPr>
              <w:spacing w:after="0" w:line="240" w:lineRule="auto"/>
              <w:jc w:val="center"/>
              <w:rPr>
                <w:rFonts w:ascii="Times New Roman" w:eastAsiaTheme="minorEastAsia" w:hAnsi="Times New Roman" w:cs="Times New Roman"/>
                <w:sz w:val="21"/>
                <w:szCs w:val="21"/>
                <w:lang w:eastAsia="en-GB"/>
              </w:rPr>
            </w:pPr>
            <w:r w:rsidRPr="008C02B8">
              <w:rPr>
                <w:rFonts w:ascii="Times New Roman" w:eastAsiaTheme="minorEastAsia" w:hAnsi="Times New Roman" w:cs="Times New Roman"/>
                <w:sz w:val="21"/>
                <w:szCs w:val="21"/>
                <w:lang w:eastAsia="en-GB"/>
              </w:rPr>
              <w:t>-</w:t>
            </w:r>
          </w:p>
        </w:tc>
        <w:tc>
          <w:tcPr>
            <w:tcW w:w="350" w:type="pct"/>
            <w:tcBorders>
              <w:top w:val="nil"/>
              <w:bottom w:val="nil"/>
            </w:tcBorders>
            <w:vAlign w:val="center"/>
          </w:tcPr>
          <w:p w14:paraId="7B0E6CF8" w14:textId="4E61FC86" w:rsidR="00BE4000" w:rsidRPr="008C02B8" w:rsidRDefault="00BE4000" w:rsidP="00A74CE7">
            <w:pPr>
              <w:spacing w:after="0" w:line="240" w:lineRule="auto"/>
              <w:jc w:val="center"/>
              <w:rPr>
                <w:rFonts w:ascii="Times New Roman" w:eastAsiaTheme="minorEastAsia" w:hAnsi="Times New Roman" w:cs="Times New Roman"/>
                <w:sz w:val="21"/>
                <w:szCs w:val="21"/>
                <w:lang w:eastAsia="en-GB"/>
              </w:rPr>
            </w:pPr>
            <w:r w:rsidRPr="008C02B8">
              <w:rPr>
                <w:rFonts w:ascii="Times New Roman" w:eastAsiaTheme="minorEastAsia" w:hAnsi="Times New Roman" w:cs="Times New Roman"/>
                <w:sz w:val="21"/>
                <w:szCs w:val="21"/>
                <w:lang w:eastAsia="en-GB"/>
              </w:rPr>
              <w:t>.15*</w:t>
            </w:r>
          </w:p>
        </w:tc>
        <w:tc>
          <w:tcPr>
            <w:tcW w:w="346" w:type="pct"/>
            <w:tcBorders>
              <w:top w:val="nil"/>
              <w:bottom w:val="nil"/>
            </w:tcBorders>
            <w:vAlign w:val="center"/>
          </w:tcPr>
          <w:p w14:paraId="43AB253D" w14:textId="0AA67201" w:rsidR="00BE4000" w:rsidRPr="008C02B8" w:rsidRDefault="00BE4000" w:rsidP="00C53561">
            <w:pPr>
              <w:spacing w:after="0" w:line="240" w:lineRule="auto"/>
              <w:jc w:val="center"/>
              <w:rPr>
                <w:rFonts w:ascii="Times New Roman" w:eastAsiaTheme="minorEastAsia" w:hAnsi="Times New Roman" w:cs="Times New Roman"/>
                <w:sz w:val="21"/>
                <w:szCs w:val="21"/>
                <w:lang w:eastAsia="en-GB"/>
              </w:rPr>
            </w:pPr>
            <w:r w:rsidRPr="008C02B8">
              <w:rPr>
                <w:rFonts w:ascii="Times New Roman" w:eastAsiaTheme="minorEastAsia" w:hAnsi="Times New Roman" w:cs="Times New Roman"/>
                <w:sz w:val="21"/>
                <w:szCs w:val="21"/>
                <w:lang w:eastAsia="en-GB"/>
              </w:rPr>
              <w:t>.12</w:t>
            </w:r>
          </w:p>
        </w:tc>
      </w:tr>
      <w:tr w:rsidR="00BE4000" w:rsidRPr="008C02B8" w14:paraId="66FDA867" w14:textId="77777777" w:rsidTr="00BE4000">
        <w:trPr>
          <w:trHeight w:val="552"/>
          <w:jc w:val="center"/>
        </w:trPr>
        <w:tc>
          <w:tcPr>
            <w:tcW w:w="988" w:type="pct"/>
            <w:tcBorders>
              <w:top w:val="nil"/>
            </w:tcBorders>
            <w:vAlign w:val="center"/>
          </w:tcPr>
          <w:p w14:paraId="276DB62A" w14:textId="56F8194B" w:rsidR="00BE4000" w:rsidRPr="00BB6E6C" w:rsidRDefault="00BE4000" w:rsidP="00F440C3">
            <w:pPr>
              <w:spacing w:after="0" w:line="240" w:lineRule="auto"/>
              <w:rPr>
                <w:rFonts w:ascii="Times New Roman" w:eastAsiaTheme="minorEastAsia" w:hAnsi="Times New Roman" w:cs="Times New Roman"/>
                <w:sz w:val="21"/>
                <w:szCs w:val="21"/>
                <w:lang w:eastAsia="en-GB"/>
              </w:rPr>
            </w:pPr>
            <w:r w:rsidRPr="00BB6E6C">
              <w:rPr>
                <w:rFonts w:ascii="Times New Roman" w:eastAsiaTheme="minorEastAsia" w:hAnsi="Times New Roman" w:cs="Times New Roman"/>
                <w:iCs/>
                <w:sz w:val="21"/>
                <w:szCs w:val="21"/>
                <w:lang w:eastAsia="en-GB"/>
              </w:rPr>
              <w:t xml:space="preserve">(11) </w:t>
            </w:r>
            <w:r w:rsidR="008B22DC">
              <w:rPr>
                <w:rFonts w:ascii="Times New Roman" w:eastAsiaTheme="minorEastAsia" w:hAnsi="Times New Roman" w:cs="Times New Roman"/>
                <w:iCs/>
                <w:sz w:val="21"/>
                <w:szCs w:val="21"/>
                <w:lang w:eastAsia="en-GB"/>
              </w:rPr>
              <w:t>C</w:t>
            </w:r>
            <w:r w:rsidRPr="00BB6E6C">
              <w:rPr>
                <w:rFonts w:ascii="Times New Roman" w:eastAsiaTheme="minorEastAsia" w:hAnsi="Times New Roman" w:cs="Times New Roman"/>
                <w:iCs/>
                <w:sz w:val="21"/>
                <w:szCs w:val="21"/>
                <w:lang w:eastAsia="en-GB"/>
              </w:rPr>
              <w:t xml:space="preserve">onspiracy </w:t>
            </w:r>
            <w:r w:rsidR="008B22DC">
              <w:rPr>
                <w:rFonts w:ascii="Times New Roman" w:eastAsiaTheme="minorEastAsia" w:hAnsi="Times New Roman" w:cs="Times New Roman"/>
                <w:iCs/>
                <w:sz w:val="21"/>
                <w:szCs w:val="21"/>
                <w:lang w:eastAsia="en-GB"/>
              </w:rPr>
              <w:t>beliefs</w:t>
            </w:r>
          </w:p>
        </w:tc>
        <w:tc>
          <w:tcPr>
            <w:tcW w:w="339" w:type="pct"/>
            <w:tcBorders>
              <w:top w:val="nil"/>
              <w:bottom w:val="nil"/>
            </w:tcBorders>
            <w:vAlign w:val="center"/>
          </w:tcPr>
          <w:p w14:paraId="36F22773" w14:textId="0E411D19" w:rsidR="00BE4000" w:rsidRPr="00BB6E6C" w:rsidRDefault="00C113C0" w:rsidP="00491FC5">
            <w:pPr>
              <w:spacing w:after="0" w:line="240" w:lineRule="auto"/>
              <w:jc w:val="center"/>
              <w:rPr>
                <w:rFonts w:ascii="Times New Roman" w:eastAsiaTheme="minorEastAsia" w:hAnsi="Times New Roman" w:cs="Times New Roman"/>
                <w:sz w:val="21"/>
                <w:szCs w:val="21"/>
                <w:lang w:eastAsia="en-GB"/>
              </w:rPr>
            </w:pPr>
            <w:r w:rsidRPr="00BB6E6C">
              <w:rPr>
                <w:rFonts w:ascii="Times New Roman" w:eastAsiaTheme="minorEastAsia" w:hAnsi="Times New Roman" w:cs="Times New Roman"/>
                <w:sz w:val="21"/>
                <w:szCs w:val="21"/>
                <w:lang w:eastAsia="en-GB"/>
              </w:rPr>
              <w:t>2.87</w:t>
            </w:r>
          </w:p>
          <w:p w14:paraId="02E0377B" w14:textId="14763128" w:rsidR="00BE4000" w:rsidRPr="00BB6E6C" w:rsidRDefault="00BE4000" w:rsidP="00987E36">
            <w:pPr>
              <w:spacing w:after="0" w:line="240" w:lineRule="auto"/>
              <w:jc w:val="center"/>
              <w:rPr>
                <w:rFonts w:ascii="Times New Roman" w:eastAsiaTheme="minorEastAsia" w:hAnsi="Times New Roman" w:cs="Times New Roman"/>
                <w:sz w:val="21"/>
                <w:szCs w:val="21"/>
                <w:lang w:eastAsia="en-GB"/>
              </w:rPr>
            </w:pPr>
            <w:r w:rsidRPr="00BB6E6C">
              <w:rPr>
                <w:rFonts w:ascii="Times New Roman" w:eastAsiaTheme="minorEastAsia" w:hAnsi="Times New Roman" w:cs="Times New Roman"/>
                <w:sz w:val="21"/>
                <w:szCs w:val="21"/>
                <w:lang w:eastAsia="en-GB"/>
              </w:rPr>
              <w:t>(1.</w:t>
            </w:r>
            <w:r w:rsidR="00C113C0" w:rsidRPr="00BB6E6C">
              <w:rPr>
                <w:rFonts w:ascii="Times New Roman" w:eastAsiaTheme="minorEastAsia" w:hAnsi="Times New Roman" w:cs="Times New Roman"/>
                <w:sz w:val="21"/>
                <w:szCs w:val="21"/>
                <w:lang w:eastAsia="en-GB"/>
              </w:rPr>
              <w:t>26</w:t>
            </w:r>
            <w:r w:rsidRPr="00BB6E6C">
              <w:rPr>
                <w:rFonts w:ascii="Times New Roman" w:eastAsiaTheme="minorEastAsia" w:hAnsi="Times New Roman" w:cs="Times New Roman"/>
                <w:sz w:val="21"/>
                <w:szCs w:val="21"/>
                <w:lang w:eastAsia="en-GB"/>
              </w:rPr>
              <w:t>)</w:t>
            </w:r>
          </w:p>
        </w:tc>
        <w:tc>
          <w:tcPr>
            <w:tcW w:w="299" w:type="pct"/>
            <w:tcBorders>
              <w:top w:val="nil"/>
              <w:bottom w:val="nil"/>
            </w:tcBorders>
            <w:vAlign w:val="center"/>
          </w:tcPr>
          <w:p w14:paraId="6EBD0ED8" w14:textId="77777777" w:rsidR="00BE4000" w:rsidRPr="008C02B8" w:rsidRDefault="00BE4000" w:rsidP="00274B2E">
            <w:pPr>
              <w:spacing w:after="0" w:line="240" w:lineRule="auto"/>
              <w:jc w:val="center"/>
              <w:rPr>
                <w:rFonts w:ascii="Times New Roman" w:eastAsiaTheme="minorEastAsia" w:hAnsi="Times New Roman" w:cs="Times New Roman"/>
                <w:sz w:val="21"/>
                <w:szCs w:val="21"/>
                <w:lang w:eastAsia="en-GB"/>
              </w:rPr>
            </w:pPr>
          </w:p>
        </w:tc>
        <w:tc>
          <w:tcPr>
            <w:tcW w:w="299" w:type="pct"/>
            <w:tcBorders>
              <w:top w:val="nil"/>
              <w:bottom w:val="nil"/>
            </w:tcBorders>
            <w:vAlign w:val="center"/>
          </w:tcPr>
          <w:p w14:paraId="65EF7845" w14:textId="77777777" w:rsidR="00BE4000" w:rsidRPr="008C02B8" w:rsidRDefault="00BE4000" w:rsidP="004F03E4">
            <w:pPr>
              <w:spacing w:after="0" w:line="240" w:lineRule="auto"/>
              <w:jc w:val="center"/>
              <w:rPr>
                <w:rFonts w:ascii="Times New Roman" w:eastAsiaTheme="minorEastAsia" w:hAnsi="Times New Roman" w:cs="Times New Roman"/>
                <w:sz w:val="21"/>
                <w:szCs w:val="21"/>
                <w:lang w:eastAsia="en-GB"/>
              </w:rPr>
            </w:pPr>
          </w:p>
        </w:tc>
        <w:tc>
          <w:tcPr>
            <w:tcW w:w="298" w:type="pct"/>
            <w:tcBorders>
              <w:top w:val="nil"/>
              <w:bottom w:val="nil"/>
            </w:tcBorders>
            <w:vAlign w:val="center"/>
          </w:tcPr>
          <w:p w14:paraId="2EE5CCF4" w14:textId="77777777" w:rsidR="00BE4000" w:rsidRPr="008C02B8" w:rsidRDefault="00BE4000" w:rsidP="00DF42B7">
            <w:pPr>
              <w:spacing w:after="0" w:line="240" w:lineRule="auto"/>
              <w:jc w:val="center"/>
              <w:rPr>
                <w:rFonts w:ascii="Times New Roman" w:eastAsiaTheme="minorEastAsia" w:hAnsi="Times New Roman" w:cs="Times New Roman"/>
                <w:sz w:val="21"/>
                <w:szCs w:val="21"/>
                <w:lang w:eastAsia="en-GB"/>
              </w:rPr>
            </w:pPr>
          </w:p>
        </w:tc>
        <w:tc>
          <w:tcPr>
            <w:tcW w:w="299" w:type="pct"/>
            <w:tcBorders>
              <w:top w:val="nil"/>
              <w:bottom w:val="nil"/>
            </w:tcBorders>
            <w:vAlign w:val="center"/>
          </w:tcPr>
          <w:p w14:paraId="40F476F8" w14:textId="77777777" w:rsidR="00BE4000" w:rsidRPr="008C02B8" w:rsidRDefault="00BE4000" w:rsidP="00587EC0">
            <w:pPr>
              <w:spacing w:after="0" w:line="240" w:lineRule="auto"/>
              <w:jc w:val="center"/>
              <w:rPr>
                <w:rFonts w:ascii="Times New Roman" w:eastAsiaTheme="minorEastAsia" w:hAnsi="Times New Roman" w:cs="Times New Roman"/>
                <w:sz w:val="21"/>
                <w:szCs w:val="21"/>
                <w:lang w:eastAsia="en-GB"/>
              </w:rPr>
            </w:pPr>
          </w:p>
        </w:tc>
        <w:tc>
          <w:tcPr>
            <w:tcW w:w="298" w:type="pct"/>
            <w:tcBorders>
              <w:top w:val="nil"/>
              <w:bottom w:val="nil"/>
            </w:tcBorders>
            <w:vAlign w:val="center"/>
          </w:tcPr>
          <w:p w14:paraId="7D84E91F" w14:textId="77777777" w:rsidR="00BE4000" w:rsidRPr="008C02B8" w:rsidRDefault="00BE4000" w:rsidP="00A470BE">
            <w:pPr>
              <w:spacing w:after="0" w:line="240" w:lineRule="auto"/>
              <w:jc w:val="center"/>
              <w:rPr>
                <w:rFonts w:ascii="Times New Roman" w:eastAsiaTheme="minorEastAsia" w:hAnsi="Times New Roman" w:cs="Times New Roman"/>
                <w:sz w:val="21"/>
                <w:szCs w:val="21"/>
                <w:lang w:eastAsia="en-GB"/>
              </w:rPr>
            </w:pPr>
          </w:p>
        </w:tc>
        <w:tc>
          <w:tcPr>
            <w:tcW w:w="297" w:type="pct"/>
            <w:tcBorders>
              <w:top w:val="nil"/>
              <w:bottom w:val="nil"/>
            </w:tcBorders>
            <w:vAlign w:val="center"/>
          </w:tcPr>
          <w:p w14:paraId="6EF05314" w14:textId="77777777" w:rsidR="00BE4000" w:rsidRPr="008C02B8" w:rsidRDefault="00BE4000" w:rsidP="003C7A41">
            <w:pPr>
              <w:spacing w:after="0" w:line="240" w:lineRule="auto"/>
              <w:jc w:val="center"/>
              <w:rPr>
                <w:rFonts w:ascii="Times New Roman" w:eastAsiaTheme="minorEastAsia" w:hAnsi="Times New Roman" w:cs="Times New Roman"/>
                <w:sz w:val="21"/>
                <w:szCs w:val="21"/>
                <w:lang w:eastAsia="en-GB"/>
              </w:rPr>
            </w:pPr>
          </w:p>
        </w:tc>
        <w:tc>
          <w:tcPr>
            <w:tcW w:w="297" w:type="pct"/>
            <w:tcBorders>
              <w:top w:val="nil"/>
              <w:bottom w:val="nil"/>
            </w:tcBorders>
            <w:vAlign w:val="center"/>
          </w:tcPr>
          <w:p w14:paraId="14B01A2F" w14:textId="77777777" w:rsidR="00BE4000" w:rsidRPr="008C02B8" w:rsidRDefault="00BE4000" w:rsidP="00B0016B">
            <w:pPr>
              <w:spacing w:after="0" w:line="240" w:lineRule="auto"/>
              <w:jc w:val="center"/>
              <w:rPr>
                <w:rFonts w:ascii="Times New Roman" w:eastAsiaTheme="minorEastAsia" w:hAnsi="Times New Roman" w:cs="Times New Roman"/>
                <w:sz w:val="21"/>
                <w:szCs w:val="21"/>
                <w:lang w:eastAsia="en-GB"/>
              </w:rPr>
            </w:pPr>
          </w:p>
        </w:tc>
        <w:tc>
          <w:tcPr>
            <w:tcW w:w="297" w:type="pct"/>
            <w:tcBorders>
              <w:top w:val="nil"/>
              <w:bottom w:val="nil"/>
            </w:tcBorders>
            <w:vAlign w:val="center"/>
          </w:tcPr>
          <w:p w14:paraId="42E9308D" w14:textId="77777777" w:rsidR="00BE4000" w:rsidRPr="008C02B8" w:rsidRDefault="00BE4000" w:rsidP="001875FD">
            <w:pPr>
              <w:spacing w:after="0" w:line="240" w:lineRule="auto"/>
              <w:jc w:val="center"/>
              <w:rPr>
                <w:rFonts w:ascii="Times New Roman" w:eastAsiaTheme="minorEastAsia" w:hAnsi="Times New Roman" w:cs="Times New Roman"/>
                <w:sz w:val="21"/>
                <w:szCs w:val="21"/>
                <w:lang w:eastAsia="en-GB"/>
              </w:rPr>
            </w:pPr>
          </w:p>
        </w:tc>
        <w:tc>
          <w:tcPr>
            <w:tcW w:w="296" w:type="pct"/>
            <w:tcBorders>
              <w:top w:val="nil"/>
              <w:bottom w:val="nil"/>
            </w:tcBorders>
            <w:vAlign w:val="center"/>
          </w:tcPr>
          <w:p w14:paraId="06F862E6" w14:textId="77777777" w:rsidR="00BE4000" w:rsidRPr="008C02B8" w:rsidRDefault="00BE4000" w:rsidP="003D4C12">
            <w:pPr>
              <w:spacing w:after="0" w:line="240" w:lineRule="auto"/>
              <w:jc w:val="center"/>
              <w:rPr>
                <w:rFonts w:ascii="Times New Roman" w:eastAsiaTheme="minorEastAsia" w:hAnsi="Times New Roman" w:cs="Times New Roman"/>
                <w:sz w:val="21"/>
                <w:szCs w:val="21"/>
                <w:lang w:eastAsia="en-GB"/>
              </w:rPr>
            </w:pPr>
          </w:p>
        </w:tc>
        <w:tc>
          <w:tcPr>
            <w:tcW w:w="296" w:type="pct"/>
            <w:tcBorders>
              <w:top w:val="nil"/>
              <w:bottom w:val="nil"/>
            </w:tcBorders>
            <w:vAlign w:val="center"/>
          </w:tcPr>
          <w:p w14:paraId="01F6C496" w14:textId="77777777" w:rsidR="00BE4000" w:rsidRPr="008C02B8" w:rsidRDefault="00BE4000" w:rsidP="00C53B97">
            <w:pPr>
              <w:spacing w:after="0" w:line="240" w:lineRule="auto"/>
              <w:jc w:val="center"/>
              <w:rPr>
                <w:rFonts w:ascii="Times New Roman" w:eastAsiaTheme="minorEastAsia" w:hAnsi="Times New Roman" w:cs="Times New Roman"/>
                <w:sz w:val="21"/>
                <w:szCs w:val="21"/>
                <w:lang w:eastAsia="en-GB"/>
              </w:rPr>
            </w:pPr>
          </w:p>
        </w:tc>
        <w:tc>
          <w:tcPr>
            <w:tcW w:w="350" w:type="pct"/>
            <w:tcBorders>
              <w:top w:val="nil"/>
              <w:bottom w:val="nil"/>
            </w:tcBorders>
            <w:vAlign w:val="center"/>
          </w:tcPr>
          <w:p w14:paraId="72E0565A" w14:textId="77777777" w:rsidR="00BE4000" w:rsidRPr="008C02B8" w:rsidRDefault="00BE4000" w:rsidP="00A74CE7">
            <w:pPr>
              <w:spacing w:after="0" w:line="240" w:lineRule="auto"/>
              <w:jc w:val="center"/>
              <w:rPr>
                <w:rFonts w:ascii="Times New Roman" w:eastAsiaTheme="minorEastAsia" w:hAnsi="Times New Roman" w:cs="Times New Roman"/>
                <w:sz w:val="21"/>
                <w:szCs w:val="21"/>
                <w:lang w:eastAsia="en-GB"/>
              </w:rPr>
            </w:pPr>
            <w:r w:rsidRPr="008C02B8">
              <w:rPr>
                <w:rFonts w:ascii="Times New Roman" w:eastAsiaTheme="minorEastAsia" w:hAnsi="Times New Roman" w:cs="Times New Roman"/>
                <w:sz w:val="21"/>
                <w:szCs w:val="21"/>
                <w:lang w:eastAsia="en-GB"/>
              </w:rPr>
              <w:t>-</w:t>
            </w:r>
          </w:p>
        </w:tc>
        <w:tc>
          <w:tcPr>
            <w:tcW w:w="346" w:type="pct"/>
            <w:tcBorders>
              <w:top w:val="nil"/>
              <w:bottom w:val="nil"/>
            </w:tcBorders>
            <w:vAlign w:val="center"/>
          </w:tcPr>
          <w:p w14:paraId="5BBB8A8B" w14:textId="622AB27F" w:rsidR="00BE4000" w:rsidRPr="008C02B8" w:rsidRDefault="00BE4000" w:rsidP="00C53561">
            <w:pPr>
              <w:spacing w:after="0" w:line="240" w:lineRule="auto"/>
              <w:jc w:val="center"/>
              <w:rPr>
                <w:rFonts w:ascii="Times New Roman" w:eastAsiaTheme="minorEastAsia" w:hAnsi="Times New Roman" w:cs="Times New Roman"/>
                <w:sz w:val="21"/>
                <w:szCs w:val="21"/>
                <w:lang w:eastAsia="en-GB"/>
              </w:rPr>
            </w:pPr>
            <w:r w:rsidRPr="008C02B8">
              <w:rPr>
                <w:rFonts w:ascii="Times New Roman" w:eastAsiaTheme="minorEastAsia" w:hAnsi="Times New Roman" w:cs="Times New Roman"/>
                <w:sz w:val="21"/>
                <w:szCs w:val="21"/>
                <w:lang w:eastAsia="en-GB"/>
              </w:rPr>
              <w:t xml:space="preserve">  .2</w:t>
            </w:r>
            <w:r>
              <w:rPr>
                <w:rFonts w:ascii="Times New Roman" w:eastAsiaTheme="minorEastAsia" w:hAnsi="Times New Roman" w:cs="Times New Roman"/>
                <w:sz w:val="21"/>
                <w:szCs w:val="21"/>
                <w:lang w:eastAsia="en-GB"/>
              </w:rPr>
              <w:t>6</w:t>
            </w:r>
            <w:r w:rsidRPr="008C02B8">
              <w:rPr>
                <w:rFonts w:ascii="Times New Roman" w:eastAsiaTheme="minorEastAsia" w:hAnsi="Times New Roman" w:cs="Times New Roman"/>
                <w:sz w:val="21"/>
                <w:szCs w:val="21"/>
                <w:lang w:eastAsia="en-GB"/>
              </w:rPr>
              <w:t>***</w:t>
            </w:r>
          </w:p>
        </w:tc>
      </w:tr>
      <w:tr w:rsidR="00BE4000" w:rsidRPr="004E2C55" w14:paraId="5D5C870D" w14:textId="77777777" w:rsidTr="00BE4000">
        <w:trPr>
          <w:trHeight w:val="199"/>
          <w:jc w:val="center"/>
        </w:trPr>
        <w:tc>
          <w:tcPr>
            <w:tcW w:w="988" w:type="pct"/>
            <w:tcBorders>
              <w:top w:val="nil"/>
              <w:bottom w:val="single" w:sz="4" w:space="0" w:color="auto"/>
            </w:tcBorders>
            <w:vAlign w:val="center"/>
          </w:tcPr>
          <w:p w14:paraId="52ED998E" w14:textId="0C5F9774" w:rsidR="00BE4000" w:rsidRPr="008C02B8" w:rsidRDefault="00BE4000" w:rsidP="00F440C3">
            <w:pPr>
              <w:spacing w:after="0" w:line="240" w:lineRule="auto"/>
              <w:rPr>
                <w:rFonts w:ascii="Times New Roman" w:eastAsiaTheme="minorEastAsia" w:hAnsi="Times New Roman" w:cs="Times New Roman"/>
                <w:color w:val="000000" w:themeColor="text1"/>
                <w:sz w:val="21"/>
                <w:szCs w:val="21"/>
                <w:lang w:eastAsia="en-GB"/>
              </w:rPr>
            </w:pPr>
            <w:r w:rsidRPr="008C02B8">
              <w:rPr>
                <w:rFonts w:ascii="Times New Roman" w:eastAsiaTheme="minorEastAsia" w:hAnsi="Times New Roman" w:cs="Times New Roman"/>
                <w:color w:val="000000" w:themeColor="text1"/>
                <w:sz w:val="21"/>
                <w:szCs w:val="21"/>
                <w:lang w:eastAsia="en-GB"/>
              </w:rPr>
              <w:t>(1</w:t>
            </w:r>
            <w:r>
              <w:rPr>
                <w:rFonts w:ascii="Times New Roman" w:eastAsiaTheme="minorEastAsia" w:hAnsi="Times New Roman" w:cs="Times New Roman"/>
                <w:color w:val="000000" w:themeColor="text1"/>
                <w:sz w:val="21"/>
                <w:szCs w:val="21"/>
                <w:lang w:eastAsia="en-GB"/>
              </w:rPr>
              <w:t>2</w:t>
            </w:r>
            <w:r w:rsidRPr="008C02B8">
              <w:rPr>
                <w:rFonts w:ascii="Times New Roman" w:eastAsiaTheme="minorEastAsia" w:hAnsi="Times New Roman" w:cs="Times New Roman"/>
                <w:color w:val="000000" w:themeColor="text1"/>
                <w:sz w:val="21"/>
                <w:szCs w:val="21"/>
                <w:lang w:eastAsia="en-GB"/>
              </w:rPr>
              <w:t>) Everyday crime behaviours</w:t>
            </w:r>
          </w:p>
          <w:p w14:paraId="407B99BE" w14:textId="2172FA00" w:rsidR="00BE4000" w:rsidRPr="008C02B8" w:rsidRDefault="00BE4000" w:rsidP="00F440C3">
            <w:pPr>
              <w:spacing w:after="0" w:line="240" w:lineRule="auto"/>
              <w:rPr>
                <w:rFonts w:ascii="Times New Roman" w:eastAsiaTheme="minorEastAsia" w:hAnsi="Times New Roman" w:cs="Times New Roman"/>
                <w:color w:val="000000" w:themeColor="text1"/>
                <w:sz w:val="21"/>
                <w:szCs w:val="21"/>
                <w:lang w:eastAsia="en-GB"/>
              </w:rPr>
            </w:pPr>
          </w:p>
        </w:tc>
        <w:tc>
          <w:tcPr>
            <w:tcW w:w="339" w:type="pct"/>
            <w:tcBorders>
              <w:top w:val="nil"/>
              <w:bottom w:val="single" w:sz="4" w:space="0" w:color="auto"/>
            </w:tcBorders>
            <w:vAlign w:val="center"/>
          </w:tcPr>
          <w:p w14:paraId="515C6964" w14:textId="77777777" w:rsidR="00BE4000" w:rsidRDefault="00BE4000" w:rsidP="00987E36">
            <w:pPr>
              <w:spacing w:after="0" w:line="240" w:lineRule="auto"/>
              <w:jc w:val="center"/>
              <w:rPr>
                <w:rFonts w:ascii="Times New Roman" w:eastAsiaTheme="minorEastAsia" w:hAnsi="Times New Roman" w:cs="Times New Roman"/>
                <w:sz w:val="21"/>
                <w:szCs w:val="21"/>
                <w:lang w:eastAsia="en-GB"/>
              </w:rPr>
            </w:pPr>
            <w:r>
              <w:rPr>
                <w:rFonts w:ascii="Times New Roman" w:eastAsiaTheme="minorEastAsia" w:hAnsi="Times New Roman" w:cs="Times New Roman"/>
                <w:sz w:val="21"/>
                <w:szCs w:val="21"/>
                <w:lang w:eastAsia="en-GB"/>
              </w:rPr>
              <w:t xml:space="preserve">2.26 </w:t>
            </w:r>
          </w:p>
          <w:p w14:paraId="21A7EE9E" w14:textId="089E5368" w:rsidR="00BE4000" w:rsidRPr="002650A0" w:rsidRDefault="00BE4000" w:rsidP="00987E36">
            <w:pPr>
              <w:spacing w:after="0" w:line="240" w:lineRule="auto"/>
              <w:jc w:val="center"/>
              <w:rPr>
                <w:rFonts w:ascii="Times New Roman" w:eastAsiaTheme="minorEastAsia" w:hAnsi="Times New Roman" w:cs="Times New Roman"/>
                <w:sz w:val="21"/>
                <w:szCs w:val="21"/>
                <w:lang w:eastAsia="en-GB"/>
              </w:rPr>
            </w:pPr>
            <w:r>
              <w:rPr>
                <w:rFonts w:ascii="Times New Roman" w:eastAsiaTheme="minorEastAsia" w:hAnsi="Times New Roman" w:cs="Times New Roman"/>
                <w:sz w:val="21"/>
                <w:szCs w:val="21"/>
                <w:lang w:eastAsia="en-GB"/>
              </w:rPr>
              <w:t>(1.04)</w:t>
            </w:r>
          </w:p>
        </w:tc>
        <w:tc>
          <w:tcPr>
            <w:tcW w:w="299" w:type="pct"/>
            <w:tcBorders>
              <w:top w:val="nil"/>
              <w:bottom w:val="single" w:sz="4" w:space="0" w:color="auto"/>
            </w:tcBorders>
            <w:vAlign w:val="center"/>
          </w:tcPr>
          <w:p w14:paraId="4279E303" w14:textId="77777777" w:rsidR="00BE4000" w:rsidRPr="004E2C55" w:rsidRDefault="00BE4000" w:rsidP="00274B2E">
            <w:pPr>
              <w:spacing w:after="0" w:line="240" w:lineRule="auto"/>
              <w:jc w:val="center"/>
              <w:rPr>
                <w:rFonts w:ascii="Times New Roman" w:eastAsiaTheme="minorEastAsia" w:hAnsi="Times New Roman" w:cs="Times New Roman"/>
                <w:sz w:val="21"/>
                <w:szCs w:val="21"/>
                <w:lang w:eastAsia="en-GB"/>
              </w:rPr>
            </w:pPr>
          </w:p>
        </w:tc>
        <w:tc>
          <w:tcPr>
            <w:tcW w:w="299" w:type="pct"/>
            <w:tcBorders>
              <w:top w:val="nil"/>
              <w:bottom w:val="single" w:sz="4" w:space="0" w:color="auto"/>
            </w:tcBorders>
            <w:vAlign w:val="center"/>
          </w:tcPr>
          <w:p w14:paraId="5906CC18" w14:textId="77777777" w:rsidR="00BE4000" w:rsidRPr="004E2C55" w:rsidRDefault="00BE4000" w:rsidP="004F03E4">
            <w:pPr>
              <w:spacing w:after="0" w:line="240" w:lineRule="auto"/>
              <w:jc w:val="center"/>
              <w:rPr>
                <w:rFonts w:ascii="Times New Roman" w:eastAsiaTheme="minorEastAsia" w:hAnsi="Times New Roman" w:cs="Times New Roman"/>
                <w:sz w:val="21"/>
                <w:szCs w:val="21"/>
                <w:lang w:eastAsia="en-GB"/>
              </w:rPr>
            </w:pPr>
          </w:p>
        </w:tc>
        <w:tc>
          <w:tcPr>
            <w:tcW w:w="298" w:type="pct"/>
            <w:tcBorders>
              <w:top w:val="nil"/>
              <w:bottom w:val="single" w:sz="4" w:space="0" w:color="auto"/>
            </w:tcBorders>
            <w:vAlign w:val="center"/>
          </w:tcPr>
          <w:p w14:paraId="74D0A509" w14:textId="77777777" w:rsidR="00BE4000" w:rsidRPr="004E2C55" w:rsidRDefault="00BE4000" w:rsidP="00DF42B7">
            <w:pPr>
              <w:spacing w:after="0" w:line="240" w:lineRule="auto"/>
              <w:jc w:val="center"/>
              <w:rPr>
                <w:rFonts w:ascii="Times New Roman" w:eastAsiaTheme="minorEastAsia" w:hAnsi="Times New Roman" w:cs="Times New Roman"/>
                <w:sz w:val="21"/>
                <w:szCs w:val="21"/>
                <w:lang w:eastAsia="en-GB"/>
              </w:rPr>
            </w:pPr>
          </w:p>
        </w:tc>
        <w:tc>
          <w:tcPr>
            <w:tcW w:w="299" w:type="pct"/>
            <w:tcBorders>
              <w:top w:val="nil"/>
              <w:bottom w:val="single" w:sz="4" w:space="0" w:color="auto"/>
            </w:tcBorders>
            <w:vAlign w:val="center"/>
          </w:tcPr>
          <w:p w14:paraId="03582ED4" w14:textId="77777777" w:rsidR="00BE4000" w:rsidRPr="004E2C55" w:rsidRDefault="00BE4000" w:rsidP="00587EC0">
            <w:pPr>
              <w:spacing w:after="0" w:line="240" w:lineRule="auto"/>
              <w:jc w:val="center"/>
              <w:rPr>
                <w:rFonts w:ascii="Times New Roman" w:eastAsiaTheme="minorEastAsia" w:hAnsi="Times New Roman" w:cs="Times New Roman"/>
                <w:sz w:val="21"/>
                <w:szCs w:val="21"/>
                <w:lang w:eastAsia="en-GB"/>
              </w:rPr>
            </w:pPr>
          </w:p>
        </w:tc>
        <w:tc>
          <w:tcPr>
            <w:tcW w:w="298" w:type="pct"/>
            <w:tcBorders>
              <w:top w:val="nil"/>
              <w:bottom w:val="single" w:sz="4" w:space="0" w:color="auto"/>
            </w:tcBorders>
            <w:vAlign w:val="center"/>
          </w:tcPr>
          <w:p w14:paraId="6909257F" w14:textId="77777777" w:rsidR="00BE4000" w:rsidRPr="004E2C55" w:rsidRDefault="00BE4000" w:rsidP="00A470BE">
            <w:pPr>
              <w:spacing w:after="0" w:line="240" w:lineRule="auto"/>
              <w:jc w:val="center"/>
              <w:rPr>
                <w:rFonts w:ascii="Times New Roman" w:eastAsiaTheme="minorEastAsia" w:hAnsi="Times New Roman" w:cs="Times New Roman"/>
                <w:sz w:val="21"/>
                <w:szCs w:val="21"/>
                <w:lang w:eastAsia="en-GB"/>
              </w:rPr>
            </w:pPr>
          </w:p>
        </w:tc>
        <w:tc>
          <w:tcPr>
            <w:tcW w:w="297" w:type="pct"/>
            <w:tcBorders>
              <w:top w:val="nil"/>
              <w:bottom w:val="single" w:sz="4" w:space="0" w:color="auto"/>
            </w:tcBorders>
            <w:vAlign w:val="center"/>
          </w:tcPr>
          <w:p w14:paraId="1EF078F7" w14:textId="77777777" w:rsidR="00BE4000" w:rsidRPr="004E2C55" w:rsidRDefault="00BE4000" w:rsidP="003C7A41">
            <w:pPr>
              <w:spacing w:after="0" w:line="240" w:lineRule="auto"/>
              <w:jc w:val="center"/>
              <w:rPr>
                <w:rFonts w:ascii="Times New Roman" w:eastAsiaTheme="minorEastAsia" w:hAnsi="Times New Roman" w:cs="Times New Roman"/>
                <w:sz w:val="21"/>
                <w:szCs w:val="21"/>
                <w:lang w:eastAsia="en-GB"/>
              </w:rPr>
            </w:pPr>
          </w:p>
        </w:tc>
        <w:tc>
          <w:tcPr>
            <w:tcW w:w="297" w:type="pct"/>
            <w:tcBorders>
              <w:top w:val="nil"/>
              <w:bottom w:val="single" w:sz="4" w:space="0" w:color="auto"/>
            </w:tcBorders>
            <w:vAlign w:val="center"/>
          </w:tcPr>
          <w:p w14:paraId="0A5D70ED" w14:textId="77777777" w:rsidR="00BE4000" w:rsidRPr="004E2C55" w:rsidRDefault="00BE4000" w:rsidP="00B0016B">
            <w:pPr>
              <w:spacing w:after="0" w:line="240" w:lineRule="auto"/>
              <w:jc w:val="center"/>
              <w:rPr>
                <w:rFonts w:ascii="Times New Roman" w:eastAsiaTheme="minorEastAsia" w:hAnsi="Times New Roman" w:cs="Times New Roman"/>
                <w:sz w:val="21"/>
                <w:szCs w:val="21"/>
                <w:lang w:eastAsia="en-GB"/>
              </w:rPr>
            </w:pPr>
          </w:p>
        </w:tc>
        <w:tc>
          <w:tcPr>
            <w:tcW w:w="297" w:type="pct"/>
            <w:tcBorders>
              <w:top w:val="nil"/>
              <w:bottom w:val="single" w:sz="4" w:space="0" w:color="auto"/>
            </w:tcBorders>
            <w:vAlign w:val="center"/>
          </w:tcPr>
          <w:p w14:paraId="3DC1FBBB" w14:textId="77777777" w:rsidR="00BE4000" w:rsidRPr="004E2C55" w:rsidRDefault="00BE4000" w:rsidP="001875FD">
            <w:pPr>
              <w:spacing w:after="0" w:line="240" w:lineRule="auto"/>
              <w:jc w:val="center"/>
              <w:rPr>
                <w:rFonts w:ascii="Times New Roman" w:eastAsiaTheme="minorEastAsia" w:hAnsi="Times New Roman" w:cs="Times New Roman"/>
                <w:sz w:val="21"/>
                <w:szCs w:val="21"/>
                <w:lang w:eastAsia="en-GB"/>
              </w:rPr>
            </w:pPr>
          </w:p>
        </w:tc>
        <w:tc>
          <w:tcPr>
            <w:tcW w:w="296" w:type="pct"/>
            <w:tcBorders>
              <w:top w:val="nil"/>
              <w:bottom w:val="single" w:sz="4" w:space="0" w:color="auto"/>
            </w:tcBorders>
            <w:vAlign w:val="center"/>
          </w:tcPr>
          <w:p w14:paraId="55E30149" w14:textId="77777777" w:rsidR="00BE4000" w:rsidRPr="004E2C55" w:rsidRDefault="00BE4000" w:rsidP="003D4C12">
            <w:pPr>
              <w:spacing w:after="0" w:line="240" w:lineRule="auto"/>
              <w:jc w:val="center"/>
              <w:rPr>
                <w:rFonts w:ascii="Times New Roman" w:eastAsiaTheme="minorEastAsia" w:hAnsi="Times New Roman" w:cs="Times New Roman"/>
                <w:sz w:val="21"/>
                <w:szCs w:val="21"/>
                <w:lang w:eastAsia="en-GB"/>
              </w:rPr>
            </w:pPr>
          </w:p>
        </w:tc>
        <w:tc>
          <w:tcPr>
            <w:tcW w:w="296" w:type="pct"/>
            <w:tcBorders>
              <w:top w:val="nil"/>
              <w:bottom w:val="single" w:sz="4" w:space="0" w:color="auto"/>
            </w:tcBorders>
            <w:vAlign w:val="center"/>
          </w:tcPr>
          <w:p w14:paraId="00B52AE2" w14:textId="77777777" w:rsidR="00BE4000" w:rsidRPr="004E2C55" w:rsidRDefault="00BE4000" w:rsidP="00C53B97">
            <w:pPr>
              <w:spacing w:after="0" w:line="240" w:lineRule="auto"/>
              <w:jc w:val="center"/>
              <w:rPr>
                <w:rFonts w:ascii="Times New Roman" w:eastAsiaTheme="minorEastAsia" w:hAnsi="Times New Roman" w:cs="Times New Roman"/>
                <w:sz w:val="21"/>
                <w:szCs w:val="21"/>
                <w:lang w:eastAsia="en-GB"/>
              </w:rPr>
            </w:pPr>
          </w:p>
        </w:tc>
        <w:tc>
          <w:tcPr>
            <w:tcW w:w="350" w:type="pct"/>
            <w:tcBorders>
              <w:top w:val="nil"/>
              <w:bottom w:val="single" w:sz="4" w:space="0" w:color="auto"/>
            </w:tcBorders>
            <w:vAlign w:val="center"/>
          </w:tcPr>
          <w:p w14:paraId="413AE004" w14:textId="77777777" w:rsidR="00BE4000" w:rsidRPr="004E2C55" w:rsidRDefault="00BE4000" w:rsidP="00A74CE7">
            <w:pPr>
              <w:spacing w:after="0" w:line="240" w:lineRule="auto"/>
              <w:jc w:val="center"/>
              <w:rPr>
                <w:rFonts w:ascii="Times New Roman" w:eastAsiaTheme="minorEastAsia" w:hAnsi="Times New Roman" w:cs="Times New Roman"/>
                <w:sz w:val="21"/>
                <w:szCs w:val="21"/>
                <w:lang w:eastAsia="en-GB"/>
              </w:rPr>
            </w:pPr>
          </w:p>
        </w:tc>
        <w:tc>
          <w:tcPr>
            <w:tcW w:w="346" w:type="pct"/>
            <w:tcBorders>
              <w:top w:val="nil"/>
              <w:bottom w:val="single" w:sz="4" w:space="0" w:color="auto"/>
            </w:tcBorders>
            <w:vAlign w:val="center"/>
          </w:tcPr>
          <w:p w14:paraId="3C4DA564" w14:textId="3089F47F" w:rsidR="00BE4000" w:rsidRPr="004E2C55" w:rsidRDefault="00BE4000" w:rsidP="00C53561">
            <w:pPr>
              <w:spacing w:after="0" w:line="240" w:lineRule="auto"/>
              <w:jc w:val="center"/>
              <w:rPr>
                <w:rFonts w:ascii="Times New Roman" w:eastAsiaTheme="minorEastAsia" w:hAnsi="Times New Roman" w:cs="Times New Roman"/>
                <w:sz w:val="21"/>
                <w:szCs w:val="21"/>
                <w:lang w:eastAsia="en-GB"/>
              </w:rPr>
            </w:pPr>
            <w:r>
              <w:rPr>
                <w:rFonts w:ascii="Times New Roman" w:eastAsiaTheme="minorEastAsia" w:hAnsi="Times New Roman" w:cs="Times New Roman"/>
                <w:sz w:val="21"/>
                <w:szCs w:val="21"/>
                <w:lang w:eastAsia="en-GB"/>
              </w:rPr>
              <w:t>-</w:t>
            </w:r>
          </w:p>
        </w:tc>
      </w:tr>
    </w:tbl>
    <w:p w14:paraId="41B5D683" w14:textId="1D9FB93A" w:rsidR="00622DFD" w:rsidRDefault="00DC4A58" w:rsidP="00F440C3">
      <w:pPr>
        <w:autoSpaceDE w:val="0"/>
        <w:autoSpaceDN w:val="0"/>
        <w:adjustRightInd w:val="0"/>
        <w:spacing w:after="0" w:line="240" w:lineRule="auto"/>
        <w:ind w:left="-709" w:firstLine="709"/>
        <w:contextualSpacing/>
        <w:rPr>
          <w:rFonts w:ascii="Times New Roman" w:hAnsi="Times New Roman" w:cs="Times New Roman"/>
          <w:b/>
          <w:sz w:val="24"/>
          <w:szCs w:val="24"/>
          <w:u w:val="single"/>
        </w:rPr>
      </w:pPr>
      <w:bookmarkStart w:id="24" w:name="_Hlk488329319"/>
      <w:bookmarkEnd w:id="23"/>
      <w:r w:rsidRPr="004E2C55">
        <w:rPr>
          <w:rFonts w:ascii="Times New Roman" w:hAnsi="Times New Roman" w:cs="Times New Roman"/>
          <w:i/>
          <w:sz w:val="24"/>
          <w:szCs w:val="24"/>
        </w:rPr>
        <w:t xml:space="preserve">Notes. </w:t>
      </w:r>
      <w:r w:rsidRPr="004E2C55">
        <w:rPr>
          <w:rFonts w:ascii="Times New Roman" w:hAnsi="Times New Roman" w:cs="Times New Roman"/>
          <w:i/>
          <w:sz w:val="24"/>
          <w:szCs w:val="24"/>
          <w:vertAlign w:val="superscript"/>
        </w:rPr>
        <w:t>¥</w:t>
      </w:r>
      <w:r w:rsidR="00574ADE">
        <w:rPr>
          <w:rFonts w:ascii="Times New Roman" w:hAnsi="Times New Roman" w:cs="Times New Roman"/>
          <w:i/>
          <w:sz w:val="24"/>
          <w:szCs w:val="24"/>
          <w:vertAlign w:val="superscript"/>
        </w:rPr>
        <w:t xml:space="preserve"> </w:t>
      </w:r>
      <w:r w:rsidRPr="004E2C55">
        <w:rPr>
          <w:rFonts w:ascii="Times New Roman" w:hAnsi="Times New Roman" w:cs="Times New Roman"/>
          <w:i/>
          <w:sz w:val="24"/>
          <w:szCs w:val="24"/>
        </w:rPr>
        <w:t xml:space="preserve">p &lt; .10. * p&lt; .05. </w:t>
      </w:r>
      <w:r w:rsidRPr="004E2C55">
        <w:rPr>
          <w:rFonts w:ascii="Times New Roman" w:hAnsi="Times New Roman" w:cs="Times New Roman"/>
          <w:sz w:val="24"/>
          <w:szCs w:val="24"/>
        </w:rPr>
        <w:t xml:space="preserve"> **</w:t>
      </w:r>
      <w:r w:rsidR="00574ADE">
        <w:rPr>
          <w:rFonts w:ascii="Times New Roman" w:hAnsi="Times New Roman" w:cs="Times New Roman"/>
          <w:sz w:val="24"/>
          <w:szCs w:val="24"/>
        </w:rPr>
        <w:t xml:space="preserve"> </w:t>
      </w:r>
      <w:r w:rsidRPr="004E2C55">
        <w:rPr>
          <w:rFonts w:ascii="Times New Roman" w:hAnsi="Times New Roman" w:cs="Times New Roman"/>
          <w:i/>
          <w:sz w:val="24"/>
          <w:szCs w:val="24"/>
        </w:rPr>
        <w:t xml:space="preserve">p </w:t>
      </w:r>
      <w:r w:rsidRPr="004E2C55">
        <w:rPr>
          <w:rFonts w:ascii="Times New Roman" w:hAnsi="Times New Roman" w:cs="Times New Roman"/>
          <w:sz w:val="24"/>
          <w:szCs w:val="24"/>
        </w:rPr>
        <w:t>&lt;. 01. ***</w:t>
      </w:r>
      <w:r w:rsidR="00574ADE">
        <w:rPr>
          <w:rFonts w:ascii="Times New Roman" w:hAnsi="Times New Roman" w:cs="Times New Roman"/>
          <w:sz w:val="24"/>
          <w:szCs w:val="24"/>
        </w:rPr>
        <w:t xml:space="preserve"> </w:t>
      </w:r>
      <w:r w:rsidRPr="004E2C55">
        <w:rPr>
          <w:rFonts w:ascii="Times New Roman" w:hAnsi="Times New Roman" w:cs="Times New Roman"/>
          <w:i/>
          <w:sz w:val="24"/>
          <w:szCs w:val="24"/>
        </w:rPr>
        <w:t>p</w:t>
      </w:r>
      <w:r w:rsidRPr="004E2C55">
        <w:rPr>
          <w:rFonts w:ascii="Times New Roman" w:hAnsi="Times New Roman" w:cs="Times New Roman"/>
          <w:sz w:val="24"/>
          <w:szCs w:val="24"/>
        </w:rPr>
        <w:t xml:space="preserve"> &lt;. 001. </w:t>
      </w:r>
    </w:p>
    <w:bookmarkEnd w:id="21"/>
    <w:bookmarkEnd w:id="22"/>
    <w:bookmarkEnd w:id="24"/>
    <w:p w14:paraId="77F342CB" w14:textId="77777777" w:rsidR="00DC4A58" w:rsidRPr="004E2C55" w:rsidRDefault="00DC4A58" w:rsidP="00BA68B4">
      <w:pPr>
        <w:spacing w:after="0" w:line="480" w:lineRule="auto"/>
        <w:rPr>
          <w:rFonts w:ascii="Times New Roman" w:hAnsi="Times New Roman" w:cs="Times New Roman"/>
          <w:sz w:val="24"/>
          <w:szCs w:val="24"/>
        </w:rPr>
        <w:sectPr w:rsidR="00DC4A58" w:rsidRPr="004E2C55" w:rsidSect="00DC4A58">
          <w:pgSz w:w="16838" w:h="11906" w:orient="landscape"/>
          <w:pgMar w:top="1440" w:right="1440" w:bottom="1440" w:left="1440" w:header="708" w:footer="708" w:gutter="0"/>
          <w:cols w:space="708"/>
          <w:docGrid w:linePitch="360"/>
        </w:sectPr>
      </w:pPr>
    </w:p>
    <w:p w14:paraId="5A74D9E8" w14:textId="2DE047F4" w:rsidR="00B61883" w:rsidRDefault="00B61883" w:rsidP="00B6188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To test </w:t>
      </w:r>
      <w:r w:rsidR="00267298">
        <w:rPr>
          <w:rFonts w:ascii="Times New Roman" w:hAnsi="Times New Roman" w:cs="Times New Roman"/>
          <w:sz w:val="24"/>
          <w:szCs w:val="24"/>
        </w:rPr>
        <w:t>the</w:t>
      </w:r>
      <w:r>
        <w:rPr>
          <w:rFonts w:ascii="Times New Roman" w:hAnsi="Times New Roman" w:cs="Times New Roman"/>
          <w:sz w:val="24"/>
          <w:szCs w:val="24"/>
        </w:rPr>
        <w:t xml:space="preserve"> prediction that conspiracy </w:t>
      </w:r>
      <w:r w:rsidR="00267298">
        <w:rPr>
          <w:rFonts w:ascii="Times New Roman" w:hAnsi="Times New Roman" w:cs="Times New Roman"/>
          <w:sz w:val="24"/>
          <w:szCs w:val="24"/>
        </w:rPr>
        <w:t xml:space="preserve">beliefs </w:t>
      </w:r>
      <w:r>
        <w:rPr>
          <w:rFonts w:ascii="Times New Roman" w:hAnsi="Times New Roman" w:cs="Times New Roman"/>
          <w:sz w:val="24"/>
          <w:szCs w:val="24"/>
        </w:rPr>
        <w:t xml:space="preserve">predict </w:t>
      </w:r>
      <w:r w:rsidRPr="00DE7307">
        <w:rPr>
          <w:rFonts w:ascii="Times New Roman" w:hAnsi="Times New Roman" w:cs="Times New Roman"/>
          <w:noProof/>
          <w:sz w:val="24"/>
          <w:szCs w:val="24"/>
        </w:rPr>
        <w:t>everyday</w:t>
      </w:r>
      <w:r>
        <w:rPr>
          <w:rFonts w:ascii="Times New Roman" w:hAnsi="Times New Roman" w:cs="Times New Roman"/>
          <w:sz w:val="24"/>
          <w:szCs w:val="24"/>
        </w:rPr>
        <w:t xml:space="preserve"> crime alongside other known predictors, </w:t>
      </w:r>
      <w:r w:rsidR="00267298">
        <w:rPr>
          <w:rFonts w:ascii="Times New Roman" w:hAnsi="Times New Roman" w:cs="Times New Roman"/>
          <w:sz w:val="24"/>
          <w:szCs w:val="24"/>
        </w:rPr>
        <w:t xml:space="preserve">we ran a </w:t>
      </w:r>
      <w:r>
        <w:rPr>
          <w:rFonts w:ascii="Times New Roman" w:hAnsi="Times New Roman" w:cs="Times New Roman"/>
          <w:sz w:val="24"/>
          <w:szCs w:val="24"/>
        </w:rPr>
        <w:t xml:space="preserve">hierarchical multiple linear regression with criminal behaviour as the criterion variable and </w:t>
      </w:r>
      <w:r w:rsidR="004D3AE5">
        <w:rPr>
          <w:rFonts w:ascii="Times New Roman" w:hAnsi="Times New Roman" w:cs="Times New Roman"/>
          <w:sz w:val="24"/>
          <w:szCs w:val="24"/>
        </w:rPr>
        <w:t xml:space="preserve">overall </w:t>
      </w:r>
      <w:r w:rsidR="00267298">
        <w:rPr>
          <w:rFonts w:ascii="Times New Roman" w:hAnsi="Times New Roman" w:cs="Times New Roman"/>
          <w:sz w:val="24"/>
          <w:szCs w:val="24"/>
        </w:rPr>
        <w:t>conspiracy beliefs as the predictor</w:t>
      </w:r>
      <w:r>
        <w:rPr>
          <w:rFonts w:ascii="Times New Roman" w:hAnsi="Times New Roman" w:cs="Times New Roman"/>
          <w:sz w:val="24"/>
          <w:szCs w:val="24"/>
        </w:rPr>
        <w:t>.</w:t>
      </w:r>
      <w:r w:rsidR="00B00BA4">
        <w:rPr>
          <w:rStyle w:val="FootnoteReference"/>
          <w:rFonts w:ascii="Times New Roman" w:hAnsi="Times New Roman" w:cs="Times New Roman"/>
          <w:sz w:val="24"/>
          <w:szCs w:val="24"/>
        </w:rPr>
        <w:footnoteReference w:id="2"/>
      </w:r>
      <w:r w:rsidR="00836226">
        <w:rPr>
          <w:rFonts w:ascii="Times New Roman" w:hAnsi="Times New Roman" w:cs="Times New Roman"/>
          <w:sz w:val="24"/>
          <w:szCs w:val="24"/>
        </w:rPr>
        <w:t xml:space="preserve"> </w:t>
      </w:r>
      <w:r>
        <w:rPr>
          <w:rFonts w:ascii="Times New Roman" w:hAnsi="Times New Roman" w:cs="Times New Roman"/>
          <w:sz w:val="24"/>
          <w:szCs w:val="24"/>
        </w:rPr>
        <w:t>In Step 1, background variables of age and gender were included as control variables following the procedure in previous research (</w:t>
      </w:r>
      <w:r>
        <w:rPr>
          <w:rFonts w:ascii="Times New Roman" w:hAnsi="Times New Roman" w:cs="Times New Roman"/>
          <w:color w:val="000000"/>
          <w:sz w:val="24"/>
          <w:szCs w:val="24"/>
        </w:rPr>
        <w:t>van Gelder &amp; de Vries, 2016).  In Step 2 H</w:t>
      </w:r>
      <w:r>
        <w:rPr>
          <w:rFonts w:ascii="Times New Roman" w:hAnsi="Times New Roman" w:cs="Times New Roman"/>
          <w:sz w:val="24"/>
          <w:szCs w:val="24"/>
        </w:rPr>
        <w:t xml:space="preserve">EXACO model and moral identity variables were included.  In Step 3, we then entered conspiracy beliefs.  </w:t>
      </w:r>
    </w:p>
    <w:p w14:paraId="4A565277" w14:textId="55630F09" w:rsidR="00662AA8" w:rsidRDefault="00774EF6" w:rsidP="00B6188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At</w:t>
      </w:r>
      <w:r w:rsidR="004E4D7F">
        <w:rPr>
          <w:rFonts w:ascii="Times New Roman" w:hAnsi="Times New Roman" w:cs="Times New Roman"/>
          <w:sz w:val="24"/>
          <w:szCs w:val="24"/>
        </w:rPr>
        <w:t xml:space="preserve"> Step 1, </w:t>
      </w:r>
      <w:r w:rsidR="008B5F50">
        <w:rPr>
          <w:rFonts w:ascii="Times New Roman" w:hAnsi="Times New Roman" w:cs="Times New Roman"/>
          <w:sz w:val="24"/>
          <w:szCs w:val="24"/>
        </w:rPr>
        <w:t>gender</w:t>
      </w:r>
      <w:r w:rsidR="004E4D7F">
        <w:rPr>
          <w:rFonts w:ascii="Times New Roman" w:hAnsi="Times New Roman" w:cs="Times New Roman"/>
          <w:sz w:val="24"/>
          <w:szCs w:val="24"/>
        </w:rPr>
        <w:t xml:space="preserve"> predicted </w:t>
      </w:r>
      <w:r w:rsidR="004E4D7F" w:rsidRPr="00DE7307">
        <w:rPr>
          <w:rFonts w:ascii="Times New Roman" w:hAnsi="Times New Roman" w:cs="Times New Roman"/>
          <w:noProof/>
          <w:sz w:val="24"/>
          <w:szCs w:val="24"/>
        </w:rPr>
        <w:t>everyday</w:t>
      </w:r>
      <w:r w:rsidR="004E4D7F">
        <w:rPr>
          <w:rFonts w:ascii="Times New Roman" w:hAnsi="Times New Roman" w:cs="Times New Roman"/>
          <w:sz w:val="24"/>
          <w:szCs w:val="24"/>
        </w:rPr>
        <w:t xml:space="preserve"> </w:t>
      </w:r>
      <w:r>
        <w:rPr>
          <w:rFonts w:ascii="Times New Roman" w:hAnsi="Times New Roman" w:cs="Times New Roman"/>
          <w:sz w:val="24"/>
          <w:szCs w:val="24"/>
        </w:rPr>
        <w:t>crime,</w:t>
      </w:r>
      <w:r w:rsidR="004E4D7F">
        <w:rPr>
          <w:rFonts w:ascii="Times New Roman" w:hAnsi="Times New Roman" w:cs="Times New Roman"/>
          <w:sz w:val="24"/>
          <w:szCs w:val="24"/>
        </w:rPr>
        <w:t xml:space="preserve"> but age did not; specifically, men (vs. women) indicated that they would be more likely to engage in everyday crime in the future</w:t>
      </w:r>
      <w:r w:rsidR="00662AA8">
        <w:rPr>
          <w:rFonts w:ascii="Times New Roman" w:hAnsi="Times New Roman" w:cs="Times New Roman"/>
          <w:sz w:val="24"/>
          <w:szCs w:val="24"/>
        </w:rPr>
        <w:t xml:space="preserve">.  In Step 2, Honesty-Humility, </w:t>
      </w:r>
      <w:r w:rsidR="004E4D7F">
        <w:rPr>
          <w:rFonts w:ascii="Times New Roman" w:hAnsi="Times New Roman" w:cs="Times New Roman"/>
          <w:sz w:val="24"/>
          <w:szCs w:val="24"/>
        </w:rPr>
        <w:t xml:space="preserve">Agreeableness, </w:t>
      </w:r>
      <w:r w:rsidR="00662AA8">
        <w:rPr>
          <w:rFonts w:ascii="Times New Roman" w:hAnsi="Times New Roman" w:cs="Times New Roman"/>
          <w:sz w:val="24"/>
          <w:szCs w:val="24"/>
        </w:rPr>
        <w:t xml:space="preserve">Extraversion, </w:t>
      </w:r>
      <w:r w:rsidR="004E4D7F">
        <w:rPr>
          <w:rFonts w:ascii="Times New Roman" w:hAnsi="Times New Roman" w:cs="Times New Roman"/>
          <w:sz w:val="24"/>
          <w:szCs w:val="24"/>
        </w:rPr>
        <w:t xml:space="preserve">and </w:t>
      </w:r>
      <w:r w:rsidR="00662AA8">
        <w:rPr>
          <w:rFonts w:ascii="Times New Roman" w:hAnsi="Times New Roman" w:cs="Times New Roman"/>
          <w:sz w:val="24"/>
          <w:szCs w:val="24"/>
        </w:rPr>
        <w:t>Openness to Experience were significant predictors</w:t>
      </w:r>
      <w:r w:rsidR="00782207">
        <w:rPr>
          <w:rFonts w:ascii="Times New Roman" w:hAnsi="Times New Roman" w:cs="Times New Roman"/>
          <w:sz w:val="24"/>
          <w:szCs w:val="24"/>
        </w:rPr>
        <w:t xml:space="preserve"> of everyday crime</w:t>
      </w:r>
      <w:r w:rsidR="00662AA8">
        <w:rPr>
          <w:rFonts w:ascii="Times New Roman" w:hAnsi="Times New Roman" w:cs="Times New Roman"/>
          <w:sz w:val="24"/>
          <w:szCs w:val="24"/>
        </w:rPr>
        <w:t xml:space="preserve">; </w:t>
      </w:r>
      <w:r w:rsidR="00A93B0D">
        <w:rPr>
          <w:rFonts w:ascii="Times New Roman" w:hAnsi="Times New Roman" w:cs="Times New Roman"/>
          <w:sz w:val="24"/>
          <w:szCs w:val="24"/>
        </w:rPr>
        <w:t xml:space="preserve">age and </w:t>
      </w:r>
      <w:r w:rsidR="00662AA8">
        <w:rPr>
          <w:rFonts w:ascii="Times New Roman" w:hAnsi="Times New Roman" w:cs="Times New Roman"/>
          <w:sz w:val="24"/>
          <w:szCs w:val="24"/>
        </w:rPr>
        <w:t xml:space="preserve">gender </w:t>
      </w:r>
      <w:r w:rsidR="00A93B0D">
        <w:rPr>
          <w:rFonts w:ascii="Times New Roman" w:hAnsi="Times New Roman" w:cs="Times New Roman"/>
          <w:sz w:val="24"/>
          <w:szCs w:val="24"/>
        </w:rPr>
        <w:t>were</w:t>
      </w:r>
      <w:r w:rsidR="00662AA8">
        <w:rPr>
          <w:rFonts w:ascii="Times New Roman" w:hAnsi="Times New Roman" w:cs="Times New Roman"/>
          <w:sz w:val="24"/>
          <w:szCs w:val="24"/>
        </w:rPr>
        <w:t xml:space="preserve"> non-significant, alongside </w:t>
      </w:r>
      <w:r w:rsidR="00662AA8" w:rsidRPr="004E2C55">
        <w:rPr>
          <w:rFonts w:ascii="Times New Roman" w:hAnsi="Times New Roman" w:cs="Times New Roman"/>
          <w:sz w:val="24"/>
          <w:szCs w:val="24"/>
        </w:rPr>
        <w:t>Conscientiousness</w:t>
      </w:r>
      <w:r w:rsidR="00662AA8">
        <w:rPr>
          <w:rFonts w:ascii="Times New Roman" w:hAnsi="Times New Roman" w:cs="Times New Roman"/>
          <w:sz w:val="24"/>
          <w:szCs w:val="24"/>
        </w:rPr>
        <w:t xml:space="preserve">, </w:t>
      </w:r>
      <w:r w:rsidR="00662AA8" w:rsidRPr="004E2C55">
        <w:rPr>
          <w:rFonts w:ascii="Times New Roman" w:hAnsi="Times New Roman" w:cs="Times New Roman"/>
          <w:sz w:val="24"/>
          <w:szCs w:val="24"/>
        </w:rPr>
        <w:t>Emotionality</w:t>
      </w:r>
      <w:r w:rsidR="00662AA8">
        <w:rPr>
          <w:rFonts w:ascii="Times New Roman" w:hAnsi="Times New Roman" w:cs="Times New Roman"/>
          <w:sz w:val="24"/>
          <w:szCs w:val="24"/>
        </w:rPr>
        <w:t xml:space="preserve"> and </w:t>
      </w:r>
      <w:r w:rsidR="00662AA8" w:rsidRPr="004E2C55">
        <w:rPr>
          <w:rFonts w:ascii="Times New Roman" w:hAnsi="Times New Roman" w:cs="Times New Roman"/>
          <w:sz w:val="24"/>
          <w:szCs w:val="24"/>
        </w:rPr>
        <w:t>Moral</w:t>
      </w:r>
      <w:r w:rsidR="00F364BA">
        <w:rPr>
          <w:rFonts w:ascii="Times New Roman" w:hAnsi="Times New Roman" w:cs="Times New Roman"/>
          <w:sz w:val="24"/>
          <w:szCs w:val="24"/>
        </w:rPr>
        <w:t xml:space="preserve"> Identity (s</w:t>
      </w:r>
      <w:r w:rsidR="00662AA8" w:rsidRPr="004E2C55">
        <w:rPr>
          <w:rFonts w:ascii="Times New Roman" w:hAnsi="Times New Roman" w:cs="Times New Roman"/>
          <w:sz w:val="24"/>
          <w:szCs w:val="24"/>
        </w:rPr>
        <w:t>ymbolisation</w:t>
      </w:r>
      <w:r w:rsidR="004E4D7F">
        <w:rPr>
          <w:rFonts w:ascii="Times New Roman" w:hAnsi="Times New Roman" w:cs="Times New Roman"/>
          <w:sz w:val="24"/>
          <w:szCs w:val="24"/>
        </w:rPr>
        <w:t xml:space="preserve"> and internalisation</w:t>
      </w:r>
      <w:r w:rsidR="00F364BA">
        <w:rPr>
          <w:rFonts w:ascii="Times New Roman" w:hAnsi="Times New Roman" w:cs="Times New Roman"/>
          <w:sz w:val="24"/>
          <w:szCs w:val="24"/>
        </w:rPr>
        <w:t>)</w:t>
      </w:r>
      <w:r w:rsidR="00662AA8">
        <w:rPr>
          <w:rFonts w:ascii="Times New Roman" w:hAnsi="Times New Roman" w:cs="Times New Roman"/>
          <w:sz w:val="24"/>
          <w:szCs w:val="24"/>
        </w:rPr>
        <w:t>.  Adding conspiracy</w:t>
      </w:r>
      <w:r w:rsidR="006465DE">
        <w:rPr>
          <w:rFonts w:ascii="Times New Roman" w:hAnsi="Times New Roman" w:cs="Times New Roman"/>
          <w:sz w:val="24"/>
          <w:szCs w:val="24"/>
        </w:rPr>
        <w:t xml:space="preserve"> beliefs</w:t>
      </w:r>
      <w:r w:rsidR="00662AA8">
        <w:rPr>
          <w:rFonts w:ascii="Times New Roman" w:hAnsi="Times New Roman" w:cs="Times New Roman"/>
          <w:sz w:val="24"/>
          <w:szCs w:val="24"/>
        </w:rPr>
        <w:t xml:space="preserve"> at Step 3 significantly improved the model fit, whilst being a </w:t>
      </w:r>
      <w:r w:rsidR="00D216B0">
        <w:rPr>
          <w:rFonts w:ascii="Times New Roman" w:hAnsi="Times New Roman" w:cs="Times New Roman"/>
          <w:sz w:val="24"/>
          <w:szCs w:val="24"/>
        </w:rPr>
        <w:t xml:space="preserve">positive </w:t>
      </w:r>
      <w:r w:rsidR="00662AA8">
        <w:rPr>
          <w:rFonts w:ascii="Times New Roman" w:hAnsi="Times New Roman" w:cs="Times New Roman"/>
          <w:sz w:val="24"/>
          <w:szCs w:val="24"/>
        </w:rPr>
        <w:t>significant predictor alongside the significant measures in Step 2</w:t>
      </w:r>
      <w:r w:rsidR="001C0118">
        <w:rPr>
          <w:rFonts w:ascii="Times New Roman" w:hAnsi="Times New Roman" w:cs="Times New Roman"/>
          <w:sz w:val="24"/>
          <w:szCs w:val="24"/>
        </w:rPr>
        <w:t xml:space="preserve"> (see Table 2, Step 3)</w:t>
      </w:r>
      <w:r w:rsidR="00662AA8">
        <w:rPr>
          <w:rFonts w:ascii="Times New Roman" w:hAnsi="Times New Roman" w:cs="Times New Roman"/>
          <w:sz w:val="24"/>
          <w:szCs w:val="24"/>
        </w:rPr>
        <w:t>.</w:t>
      </w:r>
      <w:r w:rsidR="001C0118">
        <w:rPr>
          <w:rFonts w:ascii="Times New Roman" w:hAnsi="Times New Roman" w:cs="Times New Roman"/>
          <w:sz w:val="24"/>
          <w:szCs w:val="24"/>
        </w:rPr>
        <w:t xml:space="preserve">  </w:t>
      </w:r>
      <w:r w:rsidR="00124784">
        <w:rPr>
          <w:rFonts w:ascii="Times New Roman" w:hAnsi="Times New Roman" w:cs="Times New Roman"/>
          <w:sz w:val="24"/>
          <w:szCs w:val="24"/>
        </w:rPr>
        <w:t xml:space="preserve">That is, believing in conspiracy theories </w:t>
      </w:r>
      <w:r w:rsidR="00FA342F">
        <w:rPr>
          <w:rFonts w:ascii="Times New Roman" w:hAnsi="Times New Roman" w:cs="Times New Roman"/>
          <w:sz w:val="24"/>
          <w:szCs w:val="24"/>
        </w:rPr>
        <w:t xml:space="preserve">predicted </w:t>
      </w:r>
      <w:r w:rsidR="00124784">
        <w:rPr>
          <w:rFonts w:ascii="Times New Roman" w:hAnsi="Times New Roman" w:cs="Times New Roman"/>
          <w:sz w:val="24"/>
          <w:szCs w:val="24"/>
        </w:rPr>
        <w:t>everyday crime</w:t>
      </w:r>
      <w:r w:rsidR="00F70359">
        <w:rPr>
          <w:rFonts w:ascii="Times New Roman" w:hAnsi="Times New Roman" w:cs="Times New Roman"/>
          <w:sz w:val="24"/>
          <w:szCs w:val="24"/>
        </w:rPr>
        <w:t xml:space="preserve"> </w:t>
      </w:r>
      <w:r w:rsidR="005E1BB9">
        <w:rPr>
          <w:rFonts w:ascii="Times New Roman" w:hAnsi="Times New Roman" w:cs="Times New Roman"/>
          <w:sz w:val="24"/>
          <w:szCs w:val="24"/>
        </w:rPr>
        <w:t>alongside other</w:t>
      </w:r>
      <w:r w:rsidR="00124784">
        <w:rPr>
          <w:rFonts w:ascii="Times New Roman" w:hAnsi="Times New Roman" w:cs="Times New Roman"/>
          <w:sz w:val="24"/>
          <w:szCs w:val="24"/>
        </w:rPr>
        <w:t xml:space="preserve"> </w:t>
      </w:r>
      <w:r w:rsidR="00D216B0">
        <w:rPr>
          <w:rFonts w:ascii="Times New Roman" w:hAnsi="Times New Roman" w:cs="Times New Roman"/>
          <w:sz w:val="24"/>
          <w:szCs w:val="24"/>
        </w:rPr>
        <w:t>known</w:t>
      </w:r>
      <w:r w:rsidR="00F70359">
        <w:rPr>
          <w:rFonts w:ascii="Times New Roman" w:hAnsi="Times New Roman" w:cs="Times New Roman"/>
          <w:sz w:val="24"/>
          <w:szCs w:val="24"/>
        </w:rPr>
        <w:t xml:space="preserve"> </w:t>
      </w:r>
      <w:r w:rsidR="00640154">
        <w:rPr>
          <w:rFonts w:ascii="Times New Roman" w:hAnsi="Times New Roman" w:cs="Times New Roman"/>
          <w:sz w:val="24"/>
          <w:szCs w:val="24"/>
        </w:rPr>
        <w:t xml:space="preserve">demographic and </w:t>
      </w:r>
      <w:r w:rsidR="00F70359">
        <w:rPr>
          <w:rFonts w:ascii="Times New Roman" w:hAnsi="Times New Roman" w:cs="Times New Roman"/>
          <w:sz w:val="24"/>
          <w:szCs w:val="24"/>
        </w:rPr>
        <w:t xml:space="preserve">personality </w:t>
      </w:r>
      <w:r w:rsidR="00984336">
        <w:rPr>
          <w:rFonts w:ascii="Times New Roman" w:hAnsi="Times New Roman" w:cs="Times New Roman"/>
          <w:sz w:val="24"/>
          <w:szCs w:val="24"/>
        </w:rPr>
        <w:t>predictors</w:t>
      </w:r>
      <w:r w:rsidR="00D216B0">
        <w:rPr>
          <w:rFonts w:ascii="Times New Roman" w:hAnsi="Times New Roman" w:cs="Times New Roman"/>
          <w:sz w:val="24"/>
          <w:szCs w:val="24"/>
        </w:rPr>
        <w:t>.</w:t>
      </w:r>
    </w:p>
    <w:p w14:paraId="0313C1D0" w14:textId="0BCF59B5" w:rsidR="00E45BD9" w:rsidRDefault="00E45BD9" w:rsidP="00587EC0">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These results provide empirical evidence that belief in conspiracy theories play</w:t>
      </w:r>
      <w:r w:rsidR="00383EFD">
        <w:rPr>
          <w:rFonts w:ascii="Times New Roman" w:hAnsi="Times New Roman" w:cs="Times New Roman"/>
          <w:sz w:val="24"/>
          <w:szCs w:val="24"/>
        </w:rPr>
        <w:t>s</w:t>
      </w:r>
      <w:r>
        <w:rPr>
          <w:rFonts w:ascii="Times New Roman" w:hAnsi="Times New Roman" w:cs="Times New Roman"/>
          <w:sz w:val="24"/>
          <w:szCs w:val="24"/>
        </w:rPr>
        <w:t xml:space="preserve"> a unique role in </w:t>
      </w:r>
      <w:r w:rsidR="00C23C78">
        <w:rPr>
          <w:rFonts w:ascii="Times New Roman" w:hAnsi="Times New Roman" w:cs="Times New Roman"/>
          <w:sz w:val="24"/>
          <w:szCs w:val="24"/>
        </w:rPr>
        <w:t xml:space="preserve">predicting </w:t>
      </w:r>
      <w:r>
        <w:rPr>
          <w:rFonts w:ascii="Times New Roman" w:hAnsi="Times New Roman" w:cs="Times New Roman"/>
          <w:sz w:val="24"/>
          <w:szCs w:val="24"/>
        </w:rPr>
        <w:t xml:space="preserve">a person’s </w:t>
      </w:r>
      <w:r w:rsidRPr="00DE7307">
        <w:rPr>
          <w:rFonts w:ascii="Times New Roman" w:hAnsi="Times New Roman" w:cs="Times New Roman"/>
          <w:noProof/>
          <w:sz w:val="24"/>
          <w:szCs w:val="24"/>
        </w:rPr>
        <w:t>everyday</w:t>
      </w:r>
      <w:r>
        <w:rPr>
          <w:rFonts w:ascii="Times New Roman" w:hAnsi="Times New Roman" w:cs="Times New Roman"/>
          <w:sz w:val="24"/>
          <w:szCs w:val="24"/>
        </w:rPr>
        <w:t xml:space="preserve"> crime behaviour </w:t>
      </w:r>
      <w:r w:rsidR="003B765B">
        <w:rPr>
          <w:rFonts w:ascii="Times New Roman" w:hAnsi="Times New Roman" w:cs="Times New Roman"/>
          <w:sz w:val="24"/>
          <w:szCs w:val="24"/>
        </w:rPr>
        <w:t>when controlling for</w:t>
      </w:r>
      <w:r>
        <w:rPr>
          <w:rFonts w:ascii="Times New Roman" w:hAnsi="Times New Roman" w:cs="Times New Roman"/>
          <w:sz w:val="24"/>
          <w:szCs w:val="24"/>
        </w:rPr>
        <w:t xml:space="preserve"> the effects of other known predictors.  Specifically, </w:t>
      </w:r>
      <w:r w:rsidR="00383EFD">
        <w:rPr>
          <w:rFonts w:ascii="Times New Roman" w:hAnsi="Times New Roman" w:cs="Times New Roman"/>
          <w:sz w:val="24"/>
          <w:szCs w:val="24"/>
        </w:rPr>
        <w:t>belief in</w:t>
      </w:r>
      <w:r>
        <w:rPr>
          <w:rFonts w:ascii="Times New Roman" w:hAnsi="Times New Roman" w:cs="Times New Roman"/>
          <w:sz w:val="24"/>
          <w:szCs w:val="24"/>
        </w:rPr>
        <w:t xml:space="preserve"> conspiracy theories predicte</w:t>
      </w:r>
      <w:r w:rsidR="00076129">
        <w:rPr>
          <w:rFonts w:ascii="Times New Roman" w:hAnsi="Times New Roman" w:cs="Times New Roman"/>
          <w:sz w:val="24"/>
          <w:szCs w:val="24"/>
        </w:rPr>
        <w:t xml:space="preserve">d </w:t>
      </w:r>
      <w:r w:rsidRPr="00DE7307">
        <w:rPr>
          <w:rFonts w:ascii="Times New Roman" w:hAnsi="Times New Roman" w:cs="Times New Roman"/>
          <w:noProof/>
          <w:sz w:val="24"/>
          <w:szCs w:val="24"/>
        </w:rPr>
        <w:t>everyday</w:t>
      </w:r>
      <w:r>
        <w:rPr>
          <w:rFonts w:ascii="Times New Roman" w:hAnsi="Times New Roman" w:cs="Times New Roman"/>
          <w:sz w:val="24"/>
          <w:szCs w:val="24"/>
        </w:rPr>
        <w:t xml:space="preserve"> crime</w:t>
      </w:r>
      <w:r w:rsidR="00076129">
        <w:rPr>
          <w:rFonts w:ascii="Times New Roman" w:hAnsi="Times New Roman" w:cs="Times New Roman"/>
          <w:sz w:val="24"/>
          <w:szCs w:val="24"/>
        </w:rPr>
        <w:t xml:space="preserve"> behaviours</w:t>
      </w:r>
      <w:r>
        <w:rPr>
          <w:rFonts w:ascii="Times New Roman" w:hAnsi="Times New Roman" w:cs="Times New Roman"/>
          <w:sz w:val="24"/>
          <w:szCs w:val="24"/>
        </w:rPr>
        <w:t>, alongside Honesty-Humility</w:t>
      </w:r>
      <w:r w:rsidR="005E1BB9">
        <w:rPr>
          <w:rFonts w:ascii="Times New Roman" w:hAnsi="Times New Roman" w:cs="Times New Roman"/>
          <w:sz w:val="24"/>
          <w:szCs w:val="24"/>
        </w:rPr>
        <w:t xml:space="preserve">, Agreeableness, Extraversion, and Openness to Experience.  </w:t>
      </w:r>
      <w:r w:rsidR="005C2800">
        <w:rPr>
          <w:rFonts w:ascii="Times New Roman" w:hAnsi="Times New Roman" w:cs="Times New Roman"/>
          <w:sz w:val="24"/>
          <w:szCs w:val="24"/>
        </w:rPr>
        <w:t xml:space="preserve">It is </w:t>
      </w:r>
      <w:r w:rsidR="00897BBE">
        <w:rPr>
          <w:rFonts w:ascii="Times New Roman" w:hAnsi="Times New Roman" w:cs="Times New Roman"/>
          <w:sz w:val="24"/>
          <w:szCs w:val="24"/>
        </w:rPr>
        <w:t>possible</w:t>
      </w:r>
      <w:r w:rsidR="00792C60">
        <w:rPr>
          <w:rFonts w:ascii="Times New Roman" w:hAnsi="Times New Roman" w:cs="Times New Roman"/>
          <w:sz w:val="24"/>
          <w:szCs w:val="24"/>
        </w:rPr>
        <w:t>, therefore,</w:t>
      </w:r>
      <w:r w:rsidR="00897BBE">
        <w:rPr>
          <w:rFonts w:ascii="Times New Roman" w:hAnsi="Times New Roman" w:cs="Times New Roman"/>
          <w:sz w:val="24"/>
          <w:szCs w:val="24"/>
        </w:rPr>
        <w:t xml:space="preserve"> </w:t>
      </w:r>
      <w:r w:rsidR="005C2800">
        <w:rPr>
          <w:rFonts w:ascii="Times New Roman" w:hAnsi="Times New Roman" w:cs="Times New Roman"/>
          <w:sz w:val="24"/>
          <w:szCs w:val="24"/>
        </w:rPr>
        <w:t xml:space="preserve">that individuals who are predisposed to immoral behaviour find conspiracy theories more appealing.  On the other hand, conspiracy theories may inspire people to commit unethical acts as a route to cope with a world where </w:t>
      </w:r>
      <w:r w:rsidR="005C2800">
        <w:rPr>
          <w:rFonts w:ascii="Times New Roman" w:hAnsi="Times New Roman" w:cs="Times New Roman"/>
          <w:sz w:val="24"/>
          <w:szCs w:val="24"/>
        </w:rPr>
        <w:lastRenderedPageBreak/>
        <w:t>conspiracies happen.  In Study 2, we sought to</w:t>
      </w:r>
      <w:r w:rsidR="00C61E43">
        <w:rPr>
          <w:rFonts w:ascii="Times New Roman" w:hAnsi="Times New Roman" w:cs="Times New Roman"/>
          <w:sz w:val="24"/>
          <w:szCs w:val="24"/>
        </w:rPr>
        <w:t xml:space="preserve"> make </w:t>
      </w:r>
      <w:r w:rsidR="00C61E43" w:rsidRPr="000872AA">
        <w:rPr>
          <w:rFonts w:ascii="Times New Roman" w:hAnsi="Times New Roman" w:cs="Times New Roman"/>
          <w:noProof/>
          <w:sz w:val="24"/>
          <w:szCs w:val="24"/>
        </w:rPr>
        <w:t>a first</w:t>
      </w:r>
      <w:r w:rsidR="00C61E43">
        <w:rPr>
          <w:rFonts w:ascii="Times New Roman" w:hAnsi="Times New Roman" w:cs="Times New Roman"/>
          <w:sz w:val="24"/>
          <w:szCs w:val="24"/>
        </w:rPr>
        <w:t xml:space="preserve"> attempt to</w:t>
      </w:r>
      <w:r w:rsidR="005C2800">
        <w:rPr>
          <w:rFonts w:ascii="Times New Roman" w:hAnsi="Times New Roman" w:cs="Times New Roman"/>
          <w:sz w:val="24"/>
          <w:szCs w:val="24"/>
        </w:rPr>
        <w:t xml:space="preserve"> </w:t>
      </w:r>
      <w:r w:rsidR="00CE5F62">
        <w:rPr>
          <w:rFonts w:ascii="Times New Roman" w:hAnsi="Times New Roman" w:cs="Times New Roman"/>
          <w:sz w:val="24"/>
          <w:szCs w:val="24"/>
        </w:rPr>
        <w:t>tease apart these two possibilities</w:t>
      </w:r>
      <w:r w:rsidR="005C2800">
        <w:rPr>
          <w:rFonts w:ascii="Times New Roman" w:hAnsi="Times New Roman" w:cs="Times New Roman"/>
          <w:sz w:val="24"/>
          <w:szCs w:val="24"/>
        </w:rPr>
        <w:t xml:space="preserve">.  </w:t>
      </w:r>
      <w:r w:rsidR="00CE5F62">
        <w:rPr>
          <w:rFonts w:ascii="Times New Roman" w:hAnsi="Times New Roman" w:cs="Times New Roman"/>
          <w:sz w:val="24"/>
          <w:szCs w:val="24"/>
        </w:rPr>
        <w:t>Specifically</w:t>
      </w:r>
      <w:r w:rsidR="004947EA">
        <w:rPr>
          <w:rFonts w:ascii="Times New Roman" w:hAnsi="Times New Roman" w:cs="Times New Roman"/>
          <w:sz w:val="24"/>
          <w:szCs w:val="24"/>
        </w:rPr>
        <w:t xml:space="preserve">, we tested whether exposure to conspiracy theories would increase intentions to engage in </w:t>
      </w:r>
      <w:r w:rsidR="00A37B6C">
        <w:rPr>
          <w:rFonts w:ascii="Times New Roman" w:hAnsi="Times New Roman" w:cs="Times New Roman"/>
          <w:sz w:val="24"/>
          <w:szCs w:val="24"/>
        </w:rPr>
        <w:t>everyday crime</w:t>
      </w:r>
      <w:r w:rsidR="004947EA">
        <w:rPr>
          <w:rFonts w:ascii="Times New Roman" w:hAnsi="Times New Roman" w:cs="Times New Roman"/>
          <w:sz w:val="24"/>
          <w:szCs w:val="24"/>
        </w:rPr>
        <w:t xml:space="preserve"> in the future. </w:t>
      </w:r>
    </w:p>
    <w:p w14:paraId="5434FF80" w14:textId="103AA785" w:rsidR="00B61883" w:rsidRDefault="00B61883" w:rsidP="00A470BE">
      <w:pPr>
        <w:spacing w:after="0" w:line="480" w:lineRule="auto"/>
        <w:ind w:firstLine="720"/>
        <w:rPr>
          <w:rFonts w:ascii="Times New Roman" w:hAnsi="Times New Roman" w:cs="Times New Roman"/>
          <w:sz w:val="24"/>
          <w:szCs w:val="24"/>
        </w:rPr>
      </w:pPr>
    </w:p>
    <w:p w14:paraId="353960E0" w14:textId="754636C1" w:rsidR="00B61883" w:rsidRDefault="00B61883" w:rsidP="00A470BE">
      <w:pPr>
        <w:spacing w:after="0" w:line="480" w:lineRule="auto"/>
        <w:ind w:firstLine="720"/>
        <w:rPr>
          <w:rFonts w:ascii="Times New Roman" w:hAnsi="Times New Roman" w:cs="Times New Roman"/>
          <w:sz w:val="24"/>
          <w:szCs w:val="24"/>
        </w:rPr>
      </w:pPr>
    </w:p>
    <w:p w14:paraId="21AF91F6" w14:textId="677F49FB" w:rsidR="00B61883" w:rsidRDefault="00B61883" w:rsidP="00A470BE">
      <w:pPr>
        <w:spacing w:after="0" w:line="480" w:lineRule="auto"/>
        <w:ind w:firstLine="720"/>
        <w:rPr>
          <w:rFonts w:ascii="Times New Roman" w:hAnsi="Times New Roman" w:cs="Times New Roman"/>
          <w:sz w:val="24"/>
          <w:szCs w:val="24"/>
        </w:rPr>
      </w:pPr>
    </w:p>
    <w:p w14:paraId="19460431" w14:textId="2E1B95C2" w:rsidR="00B61883" w:rsidRDefault="00B61883" w:rsidP="00A470BE">
      <w:pPr>
        <w:spacing w:after="0" w:line="480" w:lineRule="auto"/>
        <w:ind w:firstLine="720"/>
        <w:rPr>
          <w:rFonts w:ascii="Times New Roman" w:hAnsi="Times New Roman" w:cs="Times New Roman"/>
          <w:sz w:val="24"/>
          <w:szCs w:val="24"/>
        </w:rPr>
      </w:pPr>
    </w:p>
    <w:p w14:paraId="734CF1AA" w14:textId="69DFFDD1" w:rsidR="00B61883" w:rsidRDefault="00B61883" w:rsidP="00A470BE">
      <w:pPr>
        <w:spacing w:after="0" w:line="480" w:lineRule="auto"/>
        <w:ind w:firstLine="720"/>
        <w:rPr>
          <w:rFonts w:ascii="Times New Roman" w:hAnsi="Times New Roman" w:cs="Times New Roman"/>
          <w:sz w:val="24"/>
          <w:szCs w:val="24"/>
        </w:rPr>
      </w:pPr>
    </w:p>
    <w:p w14:paraId="51192CE4" w14:textId="2CB134E5" w:rsidR="00B61883" w:rsidRDefault="00B61883" w:rsidP="00A470BE">
      <w:pPr>
        <w:spacing w:after="0" w:line="480" w:lineRule="auto"/>
        <w:ind w:firstLine="720"/>
        <w:rPr>
          <w:rFonts w:ascii="Times New Roman" w:hAnsi="Times New Roman" w:cs="Times New Roman"/>
          <w:sz w:val="24"/>
          <w:szCs w:val="24"/>
        </w:rPr>
      </w:pPr>
    </w:p>
    <w:p w14:paraId="2546FB40" w14:textId="2F2199B9" w:rsidR="00836226" w:rsidRDefault="00836226" w:rsidP="00A470BE">
      <w:pPr>
        <w:spacing w:after="0" w:line="480" w:lineRule="auto"/>
        <w:ind w:firstLine="720"/>
        <w:rPr>
          <w:rFonts w:ascii="Times New Roman" w:hAnsi="Times New Roman" w:cs="Times New Roman"/>
          <w:sz w:val="24"/>
          <w:szCs w:val="24"/>
        </w:rPr>
      </w:pPr>
    </w:p>
    <w:p w14:paraId="37130F05" w14:textId="71341139" w:rsidR="00836226" w:rsidRDefault="00836226" w:rsidP="00A470BE">
      <w:pPr>
        <w:spacing w:after="0" w:line="480" w:lineRule="auto"/>
        <w:ind w:firstLine="720"/>
        <w:rPr>
          <w:rFonts w:ascii="Times New Roman" w:hAnsi="Times New Roman" w:cs="Times New Roman"/>
          <w:sz w:val="24"/>
          <w:szCs w:val="24"/>
        </w:rPr>
      </w:pPr>
    </w:p>
    <w:p w14:paraId="7585B2D0" w14:textId="2529C030" w:rsidR="00836226" w:rsidRDefault="00836226" w:rsidP="00A470BE">
      <w:pPr>
        <w:spacing w:after="0" w:line="480" w:lineRule="auto"/>
        <w:ind w:firstLine="720"/>
        <w:rPr>
          <w:rFonts w:ascii="Times New Roman" w:hAnsi="Times New Roman" w:cs="Times New Roman"/>
          <w:sz w:val="24"/>
          <w:szCs w:val="24"/>
        </w:rPr>
      </w:pPr>
    </w:p>
    <w:p w14:paraId="4DBEB732" w14:textId="2886D720" w:rsidR="00836226" w:rsidRDefault="00836226" w:rsidP="00A470BE">
      <w:pPr>
        <w:spacing w:after="0" w:line="480" w:lineRule="auto"/>
        <w:ind w:firstLine="720"/>
        <w:rPr>
          <w:rFonts w:ascii="Times New Roman" w:hAnsi="Times New Roman" w:cs="Times New Roman"/>
          <w:sz w:val="24"/>
          <w:szCs w:val="24"/>
        </w:rPr>
      </w:pPr>
    </w:p>
    <w:p w14:paraId="57F7B7EC" w14:textId="5557B5A5" w:rsidR="00836226" w:rsidRDefault="00836226" w:rsidP="00A470BE">
      <w:pPr>
        <w:spacing w:after="0" w:line="480" w:lineRule="auto"/>
        <w:ind w:firstLine="720"/>
        <w:rPr>
          <w:rFonts w:ascii="Times New Roman" w:hAnsi="Times New Roman" w:cs="Times New Roman"/>
          <w:sz w:val="24"/>
          <w:szCs w:val="24"/>
        </w:rPr>
      </w:pPr>
    </w:p>
    <w:p w14:paraId="20E05DC6" w14:textId="5A7A3ECF" w:rsidR="00836226" w:rsidRDefault="00836226" w:rsidP="00A470BE">
      <w:pPr>
        <w:spacing w:after="0" w:line="480" w:lineRule="auto"/>
        <w:ind w:firstLine="720"/>
        <w:rPr>
          <w:rFonts w:ascii="Times New Roman" w:hAnsi="Times New Roman" w:cs="Times New Roman"/>
          <w:sz w:val="24"/>
          <w:szCs w:val="24"/>
        </w:rPr>
      </w:pPr>
    </w:p>
    <w:p w14:paraId="1EC868C9" w14:textId="0968BBD8" w:rsidR="00836226" w:rsidRDefault="00836226" w:rsidP="00A470BE">
      <w:pPr>
        <w:spacing w:after="0" w:line="480" w:lineRule="auto"/>
        <w:ind w:firstLine="720"/>
        <w:rPr>
          <w:rFonts w:ascii="Times New Roman" w:hAnsi="Times New Roman" w:cs="Times New Roman"/>
          <w:sz w:val="24"/>
          <w:szCs w:val="24"/>
        </w:rPr>
      </w:pPr>
    </w:p>
    <w:p w14:paraId="11FAF243" w14:textId="632CAEEF" w:rsidR="00836226" w:rsidRDefault="00836226" w:rsidP="00A470BE">
      <w:pPr>
        <w:spacing w:after="0" w:line="480" w:lineRule="auto"/>
        <w:ind w:firstLine="720"/>
        <w:rPr>
          <w:rFonts w:ascii="Times New Roman" w:hAnsi="Times New Roman" w:cs="Times New Roman"/>
          <w:sz w:val="24"/>
          <w:szCs w:val="24"/>
        </w:rPr>
      </w:pPr>
    </w:p>
    <w:p w14:paraId="443FE250" w14:textId="61D9E895" w:rsidR="00836226" w:rsidRDefault="00836226" w:rsidP="00A470BE">
      <w:pPr>
        <w:spacing w:after="0" w:line="480" w:lineRule="auto"/>
        <w:ind w:firstLine="720"/>
        <w:rPr>
          <w:rFonts w:ascii="Times New Roman" w:hAnsi="Times New Roman" w:cs="Times New Roman"/>
          <w:sz w:val="24"/>
          <w:szCs w:val="24"/>
        </w:rPr>
      </w:pPr>
    </w:p>
    <w:p w14:paraId="7FBC8DF1" w14:textId="77777777" w:rsidR="00836226" w:rsidRDefault="00836226" w:rsidP="00A470BE">
      <w:pPr>
        <w:spacing w:after="0" w:line="480" w:lineRule="auto"/>
        <w:ind w:firstLine="720"/>
        <w:rPr>
          <w:rFonts w:ascii="Times New Roman" w:hAnsi="Times New Roman" w:cs="Times New Roman"/>
          <w:sz w:val="24"/>
          <w:szCs w:val="24"/>
        </w:rPr>
      </w:pPr>
    </w:p>
    <w:p w14:paraId="0DA7BF90" w14:textId="776CA4B7" w:rsidR="00B61883" w:rsidRDefault="00B61883" w:rsidP="00A470BE">
      <w:pPr>
        <w:spacing w:after="0" w:line="480" w:lineRule="auto"/>
        <w:ind w:firstLine="720"/>
        <w:rPr>
          <w:rFonts w:ascii="Times New Roman" w:hAnsi="Times New Roman" w:cs="Times New Roman"/>
          <w:sz w:val="24"/>
          <w:szCs w:val="24"/>
        </w:rPr>
      </w:pPr>
    </w:p>
    <w:p w14:paraId="1DF80388" w14:textId="4EAC4668" w:rsidR="00B61883" w:rsidRDefault="00B61883" w:rsidP="00A470BE">
      <w:pPr>
        <w:spacing w:after="0" w:line="480" w:lineRule="auto"/>
        <w:ind w:firstLine="720"/>
        <w:rPr>
          <w:rFonts w:ascii="Times New Roman" w:hAnsi="Times New Roman" w:cs="Times New Roman"/>
          <w:sz w:val="24"/>
          <w:szCs w:val="24"/>
        </w:rPr>
      </w:pPr>
    </w:p>
    <w:p w14:paraId="4215E0FE" w14:textId="5C65489D" w:rsidR="00B61883" w:rsidRDefault="00B61883" w:rsidP="00A470BE">
      <w:pPr>
        <w:spacing w:after="0" w:line="480" w:lineRule="auto"/>
        <w:ind w:firstLine="720"/>
        <w:rPr>
          <w:rFonts w:ascii="Times New Roman" w:hAnsi="Times New Roman" w:cs="Times New Roman"/>
          <w:sz w:val="24"/>
          <w:szCs w:val="24"/>
        </w:rPr>
      </w:pPr>
    </w:p>
    <w:p w14:paraId="349F8ECB" w14:textId="6835E0D4" w:rsidR="00B61883" w:rsidRDefault="00B61883" w:rsidP="00A470BE">
      <w:pPr>
        <w:spacing w:after="0" w:line="480" w:lineRule="auto"/>
        <w:ind w:firstLine="720"/>
        <w:rPr>
          <w:rFonts w:ascii="Times New Roman" w:hAnsi="Times New Roman" w:cs="Times New Roman"/>
          <w:sz w:val="24"/>
          <w:szCs w:val="24"/>
        </w:rPr>
      </w:pPr>
    </w:p>
    <w:p w14:paraId="75FF121C" w14:textId="06EF438B" w:rsidR="00B61883" w:rsidRDefault="00B61883" w:rsidP="00A470BE">
      <w:pPr>
        <w:spacing w:after="0" w:line="480" w:lineRule="auto"/>
        <w:ind w:firstLine="720"/>
        <w:rPr>
          <w:rFonts w:ascii="Times New Roman" w:hAnsi="Times New Roman" w:cs="Times New Roman"/>
          <w:sz w:val="24"/>
          <w:szCs w:val="24"/>
        </w:rPr>
      </w:pPr>
    </w:p>
    <w:p w14:paraId="23FED130" w14:textId="77777777" w:rsidR="008B22DC" w:rsidRDefault="008B22DC" w:rsidP="00A470BE">
      <w:pPr>
        <w:spacing w:after="0" w:line="480" w:lineRule="auto"/>
        <w:ind w:firstLine="720"/>
        <w:rPr>
          <w:rFonts w:ascii="Times New Roman" w:hAnsi="Times New Roman" w:cs="Times New Roman"/>
          <w:sz w:val="24"/>
          <w:szCs w:val="24"/>
        </w:rPr>
      </w:pPr>
    </w:p>
    <w:p w14:paraId="4D675639" w14:textId="19C22A11" w:rsidR="00E8763F" w:rsidRDefault="00E8763F" w:rsidP="00B3572D">
      <w:pPr>
        <w:spacing w:line="259" w:lineRule="auto"/>
        <w:rPr>
          <w:rFonts w:ascii="Times New Roman" w:hAnsi="Times New Roman" w:cs="Times New Roman"/>
          <w:sz w:val="24"/>
          <w:szCs w:val="24"/>
        </w:rPr>
      </w:pPr>
      <w:r>
        <w:rPr>
          <w:rFonts w:ascii="Times New Roman" w:hAnsi="Times New Roman" w:cs="Times New Roman"/>
          <w:sz w:val="24"/>
          <w:szCs w:val="24"/>
        </w:rPr>
        <w:lastRenderedPageBreak/>
        <w:t xml:space="preserve">Table </w:t>
      </w:r>
      <w:r w:rsidR="00BE4000">
        <w:rPr>
          <w:rFonts w:ascii="Times New Roman" w:hAnsi="Times New Roman" w:cs="Times New Roman"/>
          <w:sz w:val="24"/>
          <w:szCs w:val="24"/>
        </w:rPr>
        <w:t>2</w:t>
      </w:r>
    </w:p>
    <w:p w14:paraId="1063B98D" w14:textId="0AFACC17" w:rsidR="00E8763F" w:rsidRDefault="00E8763F" w:rsidP="00FB18B7">
      <w:pPr>
        <w:spacing w:after="0" w:line="480" w:lineRule="auto"/>
        <w:contextualSpacing/>
        <w:rPr>
          <w:rFonts w:ascii="Times New Roman" w:hAnsi="Times New Roman"/>
          <w:i/>
          <w:sz w:val="24"/>
          <w:szCs w:val="24"/>
        </w:rPr>
      </w:pPr>
      <w:r w:rsidRPr="001001C1">
        <w:rPr>
          <w:rFonts w:ascii="Times New Roman" w:hAnsi="Times New Roman"/>
          <w:i/>
          <w:sz w:val="24"/>
          <w:szCs w:val="24"/>
        </w:rPr>
        <w:t xml:space="preserve">Hierarchical regression analysis predicting </w:t>
      </w:r>
      <w:r w:rsidR="00DE7307" w:rsidRPr="00A50CD5">
        <w:rPr>
          <w:rFonts w:ascii="Times New Roman" w:hAnsi="Times New Roman" w:cs="Times New Roman"/>
          <w:i/>
          <w:noProof/>
          <w:sz w:val="24"/>
          <w:szCs w:val="24"/>
        </w:rPr>
        <w:t>ever</w:t>
      </w:r>
      <w:r w:rsidR="00A50CD5" w:rsidRPr="00A50CD5">
        <w:rPr>
          <w:rFonts w:ascii="Times New Roman" w:hAnsi="Times New Roman" w:cs="Times New Roman"/>
          <w:i/>
          <w:noProof/>
          <w:sz w:val="24"/>
          <w:szCs w:val="24"/>
        </w:rPr>
        <w:t>y</w:t>
      </w:r>
      <w:r w:rsidR="00DE7307" w:rsidRPr="00A50CD5">
        <w:rPr>
          <w:rFonts w:ascii="Times New Roman" w:hAnsi="Times New Roman" w:cs="Times New Roman"/>
          <w:i/>
          <w:noProof/>
          <w:sz w:val="24"/>
          <w:szCs w:val="24"/>
        </w:rPr>
        <w:t>day</w:t>
      </w:r>
      <w:r w:rsidR="00DE7307" w:rsidRPr="00DE7307">
        <w:rPr>
          <w:rFonts w:ascii="Times New Roman" w:hAnsi="Times New Roman" w:cs="Times New Roman"/>
          <w:i/>
          <w:sz w:val="24"/>
          <w:szCs w:val="24"/>
        </w:rPr>
        <w:t xml:space="preserve"> crime</w:t>
      </w:r>
      <w:r>
        <w:rPr>
          <w:rFonts w:ascii="Times New Roman" w:hAnsi="Times New Roman"/>
          <w:i/>
          <w:sz w:val="24"/>
          <w:szCs w:val="24"/>
        </w:rPr>
        <w:t xml:space="preserve"> using gender, age, </w:t>
      </w:r>
      <w:r w:rsidR="009525B5">
        <w:rPr>
          <w:rFonts w:ascii="Times New Roman" w:hAnsi="Times New Roman"/>
          <w:i/>
          <w:sz w:val="24"/>
          <w:szCs w:val="24"/>
        </w:rPr>
        <w:t>H</w:t>
      </w:r>
      <w:r>
        <w:rPr>
          <w:rFonts w:ascii="Times New Roman" w:hAnsi="Times New Roman"/>
          <w:i/>
          <w:sz w:val="24"/>
          <w:szCs w:val="24"/>
        </w:rPr>
        <w:t>onesty-</w:t>
      </w:r>
      <w:r w:rsidR="009525B5">
        <w:rPr>
          <w:rFonts w:ascii="Times New Roman" w:hAnsi="Times New Roman"/>
          <w:i/>
          <w:sz w:val="24"/>
          <w:szCs w:val="24"/>
        </w:rPr>
        <w:t>H</w:t>
      </w:r>
      <w:r>
        <w:rPr>
          <w:rFonts w:ascii="Times New Roman" w:hAnsi="Times New Roman"/>
          <w:i/>
          <w:sz w:val="24"/>
          <w:szCs w:val="24"/>
        </w:rPr>
        <w:t xml:space="preserve">umility, </w:t>
      </w:r>
      <w:r w:rsidR="009525B5">
        <w:rPr>
          <w:rFonts w:ascii="Times New Roman" w:hAnsi="Times New Roman"/>
          <w:i/>
          <w:sz w:val="24"/>
          <w:szCs w:val="24"/>
        </w:rPr>
        <w:t>A</w:t>
      </w:r>
      <w:r>
        <w:rPr>
          <w:rFonts w:ascii="Times New Roman" w:hAnsi="Times New Roman"/>
          <w:i/>
          <w:sz w:val="24"/>
          <w:szCs w:val="24"/>
        </w:rPr>
        <w:t>greeableness-</w:t>
      </w:r>
      <w:r w:rsidR="009525B5">
        <w:rPr>
          <w:rFonts w:ascii="Times New Roman" w:hAnsi="Times New Roman"/>
          <w:i/>
          <w:sz w:val="24"/>
          <w:szCs w:val="24"/>
        </w:rPr>
        <w:t>A</w:t>
      </w:r>
      <w:r>
        <w:rPr>
          <w:rFonts w:ascii="Times New Roman" w:hAnsi="Times New Roman"/>
          <w:i/>
          <w:sz w:val="24"/>
          <w:szCs w:val="24"/>
        </w:rPr>
        <w:t xml:space="preserve">nger, </w:t>
      </w:r>
      <w:r w:rsidR="009525B5">
        <w:rPr>
          <w:rFonts w:ascii="Times New Roman" w:hAnsi="Times New Roman"/>
          <w:i/>
          <w:sz w:val="24"/>
          <w:szCs w:val="24"/>
        </w:rPr>
        <w:t>C</w:t>
      </w:r>
      <w:r>
        <w:rPr>
          <w:rFonts w:ascii="Times New Roman" w:hAnsi="Times New Roman"/>
          <w:i/>
          <w:sz w:val="24"/>
          <w:szCs w:val="24"/>
        </w:rPr>
        <w:t xml:space="preserve">onscientiousness, </w:t>
      </w:r>
      <w:r w:rsidR="009525B5">
        <w:rPr>
          <w:rFonts w:ascii="Times New Roman" w:hAnsi="Times New Roman"/>
          <w:i/>
          <w:sz w:val="24"/>
          <w:szCs w:val="24"/>
        </w:rPr>
        <w:t>E</w:t>
      </w:r>
      <w:r>
        <w:rPr>
          <w:rFonts w:ascii="Times New Roman" w:hAnsi="Times New Roman"/>
          <w:i/>
          <w:sz w:val="24"/>
          <w:szCs w:val="24"/>
        </w:rPr>
        <w:t xml:space="preserve">motionality, </w:t>
      </w:r>
      <w:r w:rsidR="009525B5">
        <w:rPr>
          <w:rFonts w:ascii="Times New Roman" w:hAnsi="Times New Roman"/>
          <w:i/>
          <w:sz w:val="24"/>
          <w:szCs w:val="24"/>
        </w:rPr>
        <w:t>E</w:t>
      </w:r>
      <w:r>
        <w:rPr>
          <w:rFonts w:ascii="Times New Roman" w:hAnsi="Times New Roman"/>
          <w:i/>
          <w:sz w:val="24"/>
          <w:szCs w:val="24"/>
        </w:rPr>
        <w:t xml:space="preserve">xtraversion, </w:t>
      </w:r>
      <w:r w:rsidR="009525B5">
        <w:rPr>
          <w:rFonts w:ascii="Times New Roman" w:hAnsi="Times New Roman"/>
          <w:i/>
          <w:sz w:val="24"/>
          <w:szCs w:val="24"/>
        </w:rPr>
        <w:t>O</w:t>
      </w:r>
      <w:r>
        <w:rPr>
          <w:rFonts w:ascii="Times New Roman" w:hAnsi="Times New Roman"/>
          <w:i/>
          <w:sz w:val="24"/>
          <w:szCs w:val="24"/>
        </w:rPr>
        <w:t xml:space="preserve">penness to </w:t>
      </w:r>
      <w:r w:rsidR="009525B5">
        <w:rPr>
          <w:rFonts w:ascii="Times New Roman" w:hAnsi="Times New Roman"/>
          <w:i/>
          <w:sz w:val="24"/>
          <w:szCs w:val="24"/>
        </w:rPr>
        <w:t>E</w:t>
      </w:r>
      <w:r w:rsidR="00A45E60">
        <w:rPr>
          <w:rFonts w:ascii="Times New Roman" w:hAnsi="Times New Roman"/>
          <w:i/>
          <w:sz w:val="24"/>
          <w:szCs w:val="24"/>
        </w:rPr>
        <w:t>xperience, M</w:t>
      </w:r>
      <w:r>
        <w:rPr>
          <w:rFonts w:ascii="Times New Roman" w:hAnsi="Times New Roman"/>
          <w:i/>
          <w:sz w:val="24"/>
          <w:szCs w:val="24"/>
        </w:rPr>
        <w:t xml:space="preserve">oral </w:t>
      </w:r>
      <w:r w:rsidR="00A45E60">
        <w:rPr>
          <w:rFonts w:ascii="Times New Roman" w:hAnsi="Times New Roman"/>
          <w:i/>
          <w:sz w:val="24"/>
          <w:szCs w:val="24"/>
        </w:rPr>
        <w:t>Identity (</w:t>
      </w:r>
      <w:r w:rsidRPr="00A511B3">
        <w:rPr>
          <w:rFonts w:ascii="Times New Roman" w:hAnsi="Times New Roman"/>
          <w:i/>
          <w:noProof/>
          <w:sz w:val="24"/>
          <w:szCs w:val="24"/>
        </w:rPr>
        <w:t>sym</w:t>
      </w:r>
      <w:r w:rsidR="00B06AAF">
        <w:rPr>
          <w:rFonts w:ascii="Times New Roman" w:hAnsi="Times New Roman"/>
          <w:i/>
          <w:noProof/>
          <w:sz w:val="24"/>
          <w:szCs w:val="24"/>
        </w:rPr>
        <w:t>b</w:t>
      </w:r>
      <w:r w:rsidRPr="00A511B3">
        <w:rPr>
          <w:rFonts w:ascii="Times New Roman" w:hAnsi="Times New Roman"/>
          <w:i/>
          <w:noProof/>
          <w:sz w:val="24"/>
          <w:szCs w:val="24"/>
        </w:rPr>
        <w:t>olisation</w:t>
      </w:r>
      <w:r w:rsidR="00A45E60">
        <w:rPr>
          <w:rFonts w:ascii="Times New Roman" w:hAnsi="Times New Roman"/>
          <w:i/>
          <w:noProof/>
          <w:sz w:val="24"/>
          <w:szCs w:val="24"/>
        </w:rPr>
        <w:t>)</w:t>
      </w:r>
      <w:r w:rsidR="00710412">
        <w:rPr>
          <w:rFonts w:ascii="Times New Roman" w:hAnsi="Times New Roman"/>
          <w:i/>
          <w:sz w:val="24"/>
          <w:szCs w:val="24"/>
        </w:rPr>
        <w:t xml:space="preserve"> and</w:t>
      </w:r>
      <w:r w:rsidR="00F77028">
        <w:rPr>
          <w:rFonts w:ascii="Times New Roman" w:hAnsi="Times New Roman"/>
          <w:i/>
          <w:sz w:val="24"/>
          <w:szCs w:val="24"/>
        </w:rPr>
        <w:t xml:space="preserve"> </w:t>
      </w:r>
      <w:r w:rsidR="00A45E60">
        <w:rPr>
          <w:rFonts w:ascii="Times New Roman" w:hAnsi="Times New Roman"/>
          <w:i/>
          <w:sz w:val="24"/>
          <w:szCs w:val="24"/>
        </w:rPr>
        <w:t>M</w:t>
      </w:r>
      <w:r>
        <w:rPr>
          <w:rFonts w:ascii="Times New Roman" w:hAnsi="Times New Roman"/>
          <w:i/>
          <w:sz w:val="24"/>
          <w:szCs w:val="24"/>
        </w:rPr>
        <w:t xml:space="preserve">oral </w:t>
      </w:r>
      <w:r w:rsidR="00A45E60">
        <w:rPr>
          <w:rFonts w:ascii="Times New Roman" w:hAnsi="Times New Roman"/>
          <w:i/>
          <w:sz w:val="24"/>
          <w:szCs w:val="24"/>
        </w:rPr>
        <w:t>Identity (</w:t>
      </w:r>
      <w:r w:rsidRPr="00CB0B78">
        <w:rPr>
          <w:rFonts w:ascii="Times New Roman" w:hAnsi="Times New Roman" w:cs="Times New Roman"/>
          <w:i/>
          <w:noProof/>
          <w:sz w:val="24"/>
          <w:szCs w:val="24"/>
        </w:rPr>
        <w:t>internalisatio</w:t>
      </w:r>
      <w:r w:rsidR="00B06AAF" w:rsidRPr="00CB0B78">
        <w:rPr>
          <w:rFonts w:ascii="Times New Roman" w:hAnsi="Times New Roman"/>
          <w:i/>
          <w:noProof/>
          <w:sz w:val="24"/>
          <w:szCs w:val="24"/>
        </w:rPr>
        <w:t>n</w:t>
      </w:r>
      <w:r w:rsidR="00A45E60">
        <w:rPr>
          <w:rFonts w:ascii="Times New Roman" w:hAnsi="Times New Roman"/>
          <w:i/>
          <w:noProof/>
          <w:sz w:val="24"/>
          <w:szCs w:val="24"/>
        </w:rPr>
        <w:t>)</w:t>
      </w:r>
      <w:r w:rsidR="00FB18B7">
        <w:rPr>
          <w:rFonts w:ascii="Times New Roman" w:hAnsi="Times New Roman"/>
          <w:i/>
          <w:sz w:val="24"/>
          <w:szCs w:val="24"/>
        </w:rPr>
        <w:t xml:space="preserve"> and </w:t>
      </w:r>
      <w:r w:rsidR="008B22DC">
        <w:rPr>
          <w:rFonts w:ascii="Times New Roman" w:hAnsi="Times New Roman"/>
          <w:i/>
          <w:sz w:val="24"/>
          <w:szCs w:val="24"/>
        </w:rPr>
        <w:t>conspiracy beliefs</w:t>
      </w:r>
      <w:r w:rsidR="00FB18B7">
        <w:rPr>
          <w:rFonts w:ascii="Times New Roman" w:hAnsi="Times New Roman"/>
          <w:i/>
          <w:sz w:val="24"/>
          <w:szCs w:val="24"/>
        </w:rPr>
        <w:t xml:space="preserve"> (Study 1). </w:t>
      </w:r>
    </w:p>
    <w:p w14:paraId="03F5853C" w14:textId="77777777" w:rsidR="00143AAF" w:rsidRPr="004E2C55" w:rsidRDefault="00143AAF" w:rsidP="00987E36">
      <w:pPr>
        <w:autoSpaceDE w:val="0"/>
        <w:autoSpaceDN w:val="0"/>
        <w:adjustRightInd w:val="0"/>
        <w:spacing w:after="0" w:line="240" w:lineRule="auto"/>
        <w:ind w:left="-709" w:firstLine="709"/>
        <w:contextualSpacing/>
        <w:rPr>
          <w:rFonts w:ascii="Times New Roman" w:hAnsi="Times New Roman" w:cs="Times New Roman"/>
          <w:sz w:val="24"/>
          <w:szCs w:val="24"/>
        </w:rPr>
      </w:pPr>
    </w:p>
    <w:tbl>
      <w:tblPr>
        <w:tblW w:w="7894" w:type="dxa"/>
        <w:jc w:val="center"/>
        <w:tblLook w:val="04A0" w:firstRow="1" w:lastRow="0" w:firstColumn="1" w:lastColumn="0" w:noHBand="0" w:noVBand="1"/>
      </w:tblPr>
      <w:tblGrid>
        <w:gridCol w:w="709"/>
        <w:gridCol w:w="1796"/>
        <w:gridCol w:w="1275"/>
        <w:gridCol w:w="1134"/>
        <w:gridCol w:w="1418"/>
        <w:gridCol w:w="1562"/>
      </w:tblGrid>
      <w:tr w:rsidR="00FB18B7" w:rsidRPr="004E2C55" w14:paraId="7623B7B9" w14:textId="77777777" w:rsidTr="00FB18B7">
        <w:trPr>
          <w:trHeight w:val="454"/>
          <w:jc w:val="center"/>
        </w:trPr>
        <w:tc>
          <w:tcPr>
            <w:tcW w:w="709" w:type="dxa"/>
            <w:tcBorders>
              <w:top w:val="single" w:sz="4" w:space="0" w:color="auto"/>
              <w:bottom w:val="single" w:sz="4" w:space="0" w:color="auto"/>
            </w:tcBorders>
            <w:shd w:val="clear" w:color="auto" w:fill="auto"/>
          </w:tcPr>
          <w:p w14:paraId="7D04F695" w14:textId="77777777" w:rsidR="00FB18B7" w:rsidRPr="00BE4646" w:rsidRDefault="00FB18B7" w:rsidP="00953006">
            <w:pPr>
              <w:spacing w:after="0" w:line="480" w:lineRule="auto"/>
              <w:contextualSpacing/>
              <w:rPr>
                <w:rFonts w:ascii="Times New Roman" w:hAnsi="Times New Roman" w:cs="Times New Roman"/>
                <w:color w:val="000000" w:themeColor="text1"/>
                <w:sz w:val="24"/>
                <w:szCs w:val="24"/>
              </w:rPr>
            </w:pPr>
            <w:bookmarkStart w:id="25" w:name="_Hlk488394271"/>
          </w:p>
        </w:tc>
        <w:tc>
          <w:tcPr>
            <w:tcW w:w="3071" w:type="dxa"/>
            <w:gridSpan w:val="2"/>
            <w:tcBorders>
              <w:top w:val="single" w:sz="4" w:space="0" w:color="auto"/>
              <w:bottom w:val="single" w:sz="4" w:space="0" w:color="auto"/>
            </w:tcBorders>
            <w:shd w:val="clear" w:color="auto" w:fill="auto"/>
          </w:tcPr>
          <w:p w14:paraId="42749D47" w14:textId="77777777" w:rsidR="00FB18B7" w:rsidRPr="00BE4646" w:rsidRDefault="00FB18B7" w:rsidP="00953006">
            <w:pPr>
              <w:spacing w:after="0" w:line="480" w:lineRule="auto"/>
              <w:contextualSpacing/>
              <w:rPr>
                <w:rFonts w:ascii="Times New Roman" w:hAnsi="Times New Roman" w:cs="Times New Roman"/>
                <w:color w:val="000000" w:themeColor="text1"/>
                <w:sz w:val="24"/>
                <w:szCs w:val="24"/>
              </w:rPr>
            </w:pPr>
          </w:p>
        </w:tc>
        <w:tc>
          <w:tcPr>
            <w:tcW w:w="1134" w:type="dxa"/>
            <w:tcBorders>
              <w:top w:val="single" w:sz="4" w:space="0" w:color="auto"/>
              <w:bottom w:val="single" w:sz="4" w:space="0" w:color="auto"/>
            </w:tcBorders>
            <w:shd w:val="clear" w:color="auto" w:fill="auto"/>
          </w:tcPr>
          <w:p w14:paraId="0EC27D0B" w14:textId="77777777" w:rsidR="00FB18B7" w:rsidRPr="00BE4646" w:rsidRDefault="00FB18B7" w:rsidP="00953006">
            <w:pPr>
              <w:spacing w:after="0" w:line="480" w:lineRule="auto"/>
              <w:contextualSpacing/>
              <w:rPr>
                <w:rFonts w:ascii="Times New Roman" w:hAnsi="Times New Roman" w:cs="Times New Roman"/>
                <w:b/>
                <w:color w:val="000000" w:themeColor="text1"/>
                <w:sz w:val="24"/>
                <w:szCs w:val="24"/>
              </w:rPr>
            </w:pPr>
            <w:r w:rsidRPr="00BE4646">
              <w:rPr>
                <w:rFonts w:ascii="Times New Roman" w:hAnsi="Times New Roman" w:cs="Times New Roman"/>
                <w:b/>
                <w:color w:val="000000" w:themeColor="text1"/>
                <w:sz w:val="24"/>
                <w:szCs w:val="24"/>
              </w:rPr>
              <w:t>Step 1</w:t>
            </w:r>
          </w:p>
        </w:tc>
        <w:tc>
          <w:tcPr>
            <w:tcW w:w="1418" w:type="dxa"/>
            <w:tcBorders>
              <w:top w:val="single" w:sz="4" w:space="0" w:color="auto"/>
              <w:bottom w:val="single" w:sz="4" w:space="0" w:color="auto"/>
            </w:tcBorders>
            <w:shd w:val="clear" w:color="auto" w:fill="auto"/>
          </w:tcPr>
          <w:p w14:paraId="5643D713" w14:textId="77777777" w:rsidR="00FB18B7" w:rsidRPr="00BE4646" w:rsidRDefault="00FB18B7" w:rsidP="00953006">
            <w:pPr>
              <w:spacing w:after="0" w:line="480" w:lineRule="auto"/>
              <w:contextualSpacing/>
              <w:rPr>
                <w:rFonts w:ascii="Times New Roman" w:hAnsi="Times New Roman" w:cs="Times New Roman"/>
                <w:b/>
                <w:color w:val="000000" w:themeColor="text1"/>
                <w:sz w:val="24"/>
                <w:szCs w:val="24"/>
              </w:rPr>
            </w:pPr>
            <w:r w:rsidRPr="00BE4646">
              <w:rPr>
                <w:rFonts w:ascii="Times New Roman" w:hAnsi="Times New Roman" w:cs="Times New Roman"/>
                <w:b/>
                <w:color w:val="000000" w:themeColor="text1"/>
                <w:sz w:val="24"/>
                <w:szCs w:val="24"/>
              </w:rPr>
              <w:t>Step 2</w:t>
            </w:r>
          </w:p>
        </w:tc>
        <w:tc>
          <w:tcPr>
            <w:tcW w:w="1562" w:type="dxa"/>
            <w:tcBorders>
              <w:top w:val="single" w:sz="4" w:space="0" w:color="auto"/>
              <w:bottom w:val="single" w:sz="4" w:space="0" w:color="auto"/>
            </w:tcBorders>
          </w:tcPr>
          <w:p w14:paraId="028652D0" w14:textId="5566B565" w:rsidR="00FB18B7" w:rsidRPr="00BE4646" w:rsidRDefault="00FB18B7" w:rsidP="00953006">
            <w:pPr>
              <w:spacing w:after="0" w:line="480" w:lineRule="auto"/>
              <w:contextualSpacing/>
              <w:rPr>
                <w:rFonts w:ascii="Times New Roman" w:hAnsi="Times New Roman" w:cs="Times New Roman"/>
                <w:b/>
                <w:color w:val="000000" w:themeColor="text1"/>
                <w:sz w:val="24"/>
                <w:szCs w:val="24"/>
              </w:rPr>
            </w:pPr>
            <w:r w:rsidRPr="00BE4646">
              <w:rPr>
                <w:rFonts w:ascii="Times New Roman" w:hAnsi="Times New Roman" w:cs="Times New Roman"/>
                <w:b/>
                <w:color w:val="000000" w:themeColor="text1"/>
                <w:sz w:val="24"/>
                <w:szCs w:val="24"/>
              </w:rPr>
              <w:t>Step 3</w:t>
            </w:r>
          </w:p>
        </w:tc>
      </w:tr>
      <w:tr w:rsidR="00FB18B7" w:rsidRPr="00BE4646" w14:paraId="3E100557" w14:textId="77777777" w:rsidTr="00FB18B7">
        <w:trPr>
          <w:trHeight w:val="454"/>
          <w:jc w:val="center"/>
        </w:trPr>
        <w:tc>
          <w:tcPr>
            <w:tcW w:w="709" w:type="dxa"/>
            <w:shd w:val="clear" w:color="auto" w:fill="auto"/>
          </w:tcPr>
          <w:p w14:paraId="534C1CF5" w14:textId="77777777" w:rsidR="00FB18B7" w:rsidRPr="00BE4646" w:rsidRDefault="00FB18B7" w:rsidP="00953006">
            <w:pPr>
              <w:spacing w:after="0" w:line="480" w:lineRule="auto"/>
              <w:contextualSpacing/>
              <w:rPr>
                <w:rFonts w:ascii="Times New Roman" w:hAnsi="Times New Roman" w:cs="Times New Roman"/>
                <w:b/>
                <w:color w:val="000000" w:themeColor="text1"/>
                <w:sz w:val="24"/>
                <w:szCs w:val="24"/>
              </w:rPr>
            </w:pPr>
            <w:r w:rsidRPr="00BE4646">
              <w:rPr>
                <w:rFonts w:ascii="Times New Roman" w:hAnsi="Times New Roman" w:cs="Times New Roman"/>
                <w:b/>
                <w:color w:val="000000" w:themeColor="text1"/>
                <w:sz w:val="24"/>
                <w:szCs w:val="24"/>
              </w:rPr>
              <w:t>1</w:t>
            </w:r>
          </w:p>
        </w:tc>
        <w:tc>
          <w:tcPr>
            <w:tcW w:w="3071" w:type="dxa"/>
            <w:gridSpan w:val="2"/>
            <w:shd w:val="clear" w:color="auto" w:fill="auto"/>
          </w:tcPr>
          <w:p w14:paraId="29FFD160" w14:textId="7DE54820" w:rsidR="00FB18B7" w:rsidRPr="00BE4646" w:rsidRDefault="00FB18B7" w:rsidP="00953006">
            <w:pPr>
              <w:spacing w:after="0" w:line="480" w:lineRule="auto"/>
              <w:contextualSpacing/>
              <w:rPr>
                <w:rFonts w:ascii="Times New Roman" w:hAnsi="Times New Roman" w:cs="Times New Roman"/>
                <w:color w:val="000000" w:themeColor="text1"/>
                <w:sz w:val="24"/>
                <w:szCs w:val="24"/>
              </w:rPr>
            </w:pPr>
            <w:r w:rsidRPr="00BE4646">
              <w:rPr>
                <w:rFonts w:ascii="Times New Roman" w:hAnsi="Times New Roman" w:cs="Times New Roman"/>
                <w:color w:val="000000" w:themeColor="text1"/>
                <w:sz w:val="24"/>
                <w:szCs w:val="24"/>
              </w:rPr>
              <w:t>Gender</w:t>
            </w:r>
          </w:p>
        </w:tc>
        <w:tc>
          <w:tcPr>
            <w:tcW w:w="1134" w:type="dxa"/>
            <w:shd w:val="clear" w:color="auto" w:fill="auto"/>
          </w:tcPr>
          <w:p w14:paraId="561018B4" w14:textId="50AFB0AF" w:rsidR="00FB18B7" w:rsidRPr="00BE4646" w:rsidRDefault="00FB18B7" w:rsidP="00953006">
            <w:pPr>
              <w:spacing w:after="0" w:line="480" w:lineRule="auto"/>
              <w:contextualSpacing/>
              <w:rPr>
                <w:rFonts w:ascii="Times New Roman" w:hAnsi="Times New Roman" w:cs="Times New Roman"/>
                <w:color w:val="000000" w:themeColor="text1"/>
                <w:sz w:val="24"/>
                <w:szCs w:val="24"/>
              </w:rPr>
            </w:pPr>
            <w:r w:rsidRPr="00BE4646">
              <w:rPr>
                <w:rFonts w:ascii="Times New Roman" w:hAnsi="Times New Roman" w:cs="Times New Roman"/>
                <w:color w:val="000000" w:themeColor="text1"/>
                <w:sz w:val="24"/>
                <w:szCs w:val="24"/>
              </w:rPr>
              <w:t>-.14*</w:t>
            </w:r>
          </w:p>
        </w:tc>
        <w:tc>
          <w:tcPr>
            <w:tcW w:w="1418" w:type="dxa"/>
            <w:shd w:val="clear" w:color="auto" w:fill="auto"/>
          </w:tcPr>
          <w:p w14:paraId="4290A082" w14:textId="4BF3FF02" w:rsidR="00FB18B7" w:rsidRPr="00BE4646" w:rsidRDefault="00FB18B7" w:rsidP="00953006">
            <w:pPr>
              <w:spacing w:after="0" w:line="480" w:lineRule="auto"/>
              <w:contextualSpacing/>
              <w:rPr>
                <w:rFonts w:ascii="Times New Roman" w:hAnsi="Times New Roman" w:cs="Times New Roman"/>
                <w:color w:val="000000" w:themeColor="text1"/>
                <w:sz w:val="24"/>
                <w:szCs w:val="24"/>
              </w:rPr>
            </w:pPr>
            <w:r w:rsidRPr="00BE4646">
              <w:rPr>
                <w:rFonts w:ascii="Times New Roman" w:hAnsi="Times New Roman" w:cs="Times New Roman"/>
                <w:color w:val="000000" w:themeColor="text1"/>
                <w:sz w:val="24"/>
                <w:szCs w:val="24"/>
              </w:rPr>
              <w:t>-.09</w:t>
            </w:r>
          </w:p>
        </w:tc>
        <w:tc>
          <w:tcPr>
            <w:tcW w:w="1562" w:type="dxa"/>
          </w:tcPr>
          <w:p w14:paraId="2E3EE626" w14:textId="4317D8D4" w:rsidR="00FB18B7" w:rsidRPr="00BE4646" w:rsidRDefault="00FB18B7" w:rsidP="00953006">
            <w:pPr>
              <w:spacing w:after="0" w:line="480" w:lineRule="auto"/>
              <w:contextualSpacing/>
              <w:rPr>
                <w:rFonts w:ascii="Times New Roman" w:hAnsi="Times New Roman" w:cs="Times New Roman"/>
                <w:color w:val="000000" w:themeColor="text1"/>
                <w:sz w:val="24"/>
                <w:szCs w:val="24"/>
              </w:rPr>
            </w:pPr>
            <w:r w:rsidRPr="00BE4646">
              <w:rPr>
                <w:rFonts w:ascii="Times New Roman" w:hAnsi="Times New Roman" w:cs="Times New Roman"/>
                <w:color w:val="000000" w:themeColor="text1"/>
                <w:sz w:val="24"/>
                <w:szCs w:val="24"/>
              </w:rPr>
              <w:t>-.09</w:t>
            </w:r>
          </w:p>
        </w:tc>
      </w:tr>
      <w:tr w:rsidR="00FB18B7" w:rsidRPr="00BE4646" w14:paraId="36869D14" w14:textId="77777777" w:rsidTr="00FB18B7">
        <w:trPr>
          <w:trHeight w:val="454"/>
          <w:jc w:val="center"/>
        </w:trPr>
        <w:tc>
          <w:tcPr>
            <w:tcW w:w="709" w:type="dxa"/>
            <w:shd w:val="clear" w:color="auto" w:fill="auto"/>
          </w:tcPr>
          <w:p w14:paraId="07A9A3AA" w14:textId="77777777" w:rsidR="00FB18B7" w:rsidRPr="00BE4646" w:rsidRDefault="00FB18B7" w:rsidP="00953006">
            <w:pPr>
              <w:spacing w:after="0" w:line="480" w:lineRule="auto"/>
              <w:contextualSpacing/>
              <w:rPr>
                <w:rFonts w:ascii="Times New Roman" w:hAnsi="Times New Roman" w:cs="Times New Roman"/>
                <w:b/>
                <w:color w:val="000000" w:themeColor="text1"/>
                <w:sz w:val="24"/>
                <w:szCs w:val="24"/>
              </w:rPr>
            </w:pPr>
            <w:r w:rsidRPr="00BE4646">
              <w:rPr>
                <w:rFonts w:ascii="Times New Roman" w:hAnsi="Times New Roman" w:cs="Times New Roman"/>
                <w:b/>
                <w:color w:val="000000" w:themeColor="text1"/>
                <w:sz w:val="24"/>
                <w:szCs w:val="24"/>
              </w:rPr>
              <w:t>1</w:t>
            </w:r>
          </w:p>
        </w:tc>
        <w:tc>
          <w:tcPr>
            <w:tcW w:w="3071" w:type="dxa"/>
            <w:gridSpan w:val="2"/>
            <w:shd w:val="clear" w:color="auto" w:fill="auto"/>
          </w:tcPr>
          <w:p w14:paraId="11F8680F" w14:textId="77777777" w:rsidR="00FB18B7" w:rsidRPr="00BE4646" w:rsidRDefault="00FB18B7" w:rsidP="00953006">
            <w:pPr>
              <w:spacing w:after="0" w:line="480" w:lineRule="auto"/>
              <w:contextualSpacing/>
              <w:rPr>
                <w:rFonts w:ascii="Times New Roman" w:hAnsi="Times New Roman" w:cs="Times New Roman"/>
                <w:color w:val="000000" w:themeColor="text1"/>
                <w:sz w:val="24"/>
                <w:szCs w:val="24"/>
              </w:rPr>
            </w:pPr>
            <w:r w:rsidRPr="00BE4646">
              <w:rPr>
                <w:rFonts w:ascii="Times New Roman" w:hAnsi="Times New Roman" w:cs="Times New Roman"/>
                <w:color w:val="000000" w:themeColor="text1"/>
                <w:sz w:val="24"/>
                <w:szCs w:val="24"/>
              </w:rPr>
              <w:t>Age</w:t>
            </w:r>
          </w:p>
        </w:tc>
        <w:tc>
          <w:tcPr>
            <w:tcW w:w="1134" w:type="dxa"/>
            <w:shd w:val="clear" w:color="auto" w:fill="auto"/>
          </w:tcPr>
          <w:p w14:paraId="01BCBCE1" w14:textId="7F51E85D" w:rsidR="00FB18B7" w:rsidRPr="00BE4646" w:rsidRDefault="00FB18B7" w:rsidP="00953006">
            <w:pPr>
              <w:spacing w:after="0" w:line="480" w:lineRule="auto"/>
              <w:contextualSpacing/>
              <w:rPr>
                <w:rFonts w:ascii="Times New Roman" w:hAnsi="Times New Roman" w:cs="Times New Roman"/>
                <w:color w:val="000000" w:themeColor="text1"/>
                <w:sz w:val="24"/>
                <w:szCs w:val="24"/>
              </w:rPr>
            </w:pPr>
            <w:r w:rsidRPr="00BE4646">
              <w:rPr>
                <w:rFonts w:ascii="Times New Roman" w:hAnsi="Times New Roman" w:cs="Times New Roman"/>
                <w:color w:val="000000" w:themeColor="text1"/>
                <w:sz w:val="24"/>
                <w:szCs w:val="24"/>
              </w:rPr>
              <w:t>-.10</w:t>
            </w:r>
          </w:p>
        </w:tc>
        <w:tc>
          <w:tcPr>
            <w:tcW w:w="1418" w:type="dxa"/>
            <w:shd w:val="clear" w:color="auto" w:fill="auto"/>
          </w:tcPr>
          <w:p w14:paraId="40A6A468" w14:textId="0BD016EC" w:rsidR="00FB18B7" w:rsidRPr="00BE4646" w:rsidRDefault="00FB18B7" w:rsidP="00953006">
            <w:pPr>
              <w:spacing w:after="0" w:line="480" w:lineRule="auto"/>
              <w:contextualSpacing/>
              <w:rPr>
                <w:rFonts w:ascii="Times New Roman" w:hAnsi="Times New Roman" w:cs="Times New Roman"/>
                <w:color w:val="000000" w:themeColor="text1"/>
                <w:sz w:val="24"/>
                <w:szCs w:val="24"/>
              </w:rPr>
            </w:pPr>
            <w:r w:rsidRPr="00BE4646">
              <w:rPr>
                <w:rFonts w:ascii="Times New Roman" w:hAnsi="Times New Roman" w:cs="Times New Roman"/>
                <w:color w:val="000000" w:themeColor="text1"/>
                <w:sz w:val="24"/>
                <w:szCs w:val="24"/>
              </w:rPr>
              <w:t>-.01</w:t>
            </w:r>
          </w:p>
        </w:tc>
        <w:tc>
          <w:tcPr>
            <w:tcW w:w="1562" w:type="dxa"/>
          </w:tcPr>
          <w:p w14:paraId="53FD4681" w14:textId="0D59EF10" w:rsidR="00FB18B7" w:rsidRPr="00BE4646" w:rsidRDefault="00FB18B7" w:rsidP="00953006">
            <w:pPr>
              <w:spacing w:after="0" w:line="480" w:lineRule="auto"/>
              <w:contextualSpacing/>
              <w:rPr>
                <w:rFonts w:ascii="Times New Roman" w:hAnsi="Times New Roman" w:cs="Times New Roman"/>
                <w:color w:val="000000" w:themeColor="text1"/>
                <w:sz w:val="24"/>
                <w:szCs w:val="24"/>
              </w:rPr>
            </w:pPr>
            <w:r w:rsidRPr="00BE4646">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rPr>
              <w:t>1</w:t>
            </w:r>
          </w:p>
        </w:tc>
      </w:tr>
      <w:tr w:rsidR="00FB18B7" w:rsidRPr="00BE4646" w14:paraId="02A4F4CB" w14:textId="77777777" w:rsidTr="00FB18B7">
        <w:trPr>
          <w:trHeight w:val="454"/>
          <w:jc w:val="center"/>
        </w:trPr>
        <w:tc>
          <w:tcPr>
            <w:tcW w:w="709" w:type="dxa"/>
            <w:shd w:val="clear" w:color="auto" w:fill="auto"/>
          </w:tcPr>
          <w:p w14:paraId="6544D66A" w14:textId="77777777" w:rsidR="00FB18B7" w:rsidRPr="00BE4646" w:rsidRDefault="00FB18B7" w:rsidP="00953006">
            <w:pPr>
              <w:spacing w:after="0" w:line="480" w:lineRule="auto"/>
              <w:contextualSpacing/>
              <w:rPr>
                <w:rFonts w:ascii="Times New Roman" w:hAnsi="Times New Roman" w:cs="Times New Roman"/>
                <w:b/>
                <w:color w:val="000000" w:themeColor="text1"/>
                <w:sz w:val="24"/>
                <w:szCs w:val="24"/>
              </w:rPr>
            </w:pPr>
            <w:r w:rsidRPr="00BE4646">
              <w:rPr>
                <w:rFonts w:ascii="Times New Roman" w:hAnsi="Times New Roman" w:cs="Times New Roman"/>
                <w:b/>
                <w:color w:val="000000" w:themeColor="text1"/>
                <w:sz w:val="24"/>
                <w:szCs w:val="24"/>
              </w:rPr>
              <w:t>2</w:t>
            </w:r>
          </w:p>
        </w:tc>
        <w:tc>
          <w:tcPr>
            <w:tcW w:w="3071" w:type="dxa"/>
            <w:gridSpan w:val="2"/>
            <w:shd w:val="clear" w:color="auto" w:fill="auto"/>
          </w:tcPr>
          <w:p w14:paraId="1CE28BA8" w14:textId="77777777" w:rsidR="00FB18B7" w:rsidRPr="00BE4646" w:rsidRDefault="00FB18B7" w:rsidP="00953006">
            <w:pPr>
              <w:spacing w:after="0" w:line="480" w:lineRule="auto"/>
              <w:contextualSpacing/>
              <w:rPr>
                <w:rFonts w:ascii="Times New Roman" w:hAnsi="Times New Roman" w:cs="Times New Roman"/>
                <w:color w:val="000000" w:themeColor="text1"/>
                <w:sz w:val="24"/>
                <w:szCs w:val="24"/>
              </w:rPr>
            </w:pPr>
            <w:r w:rsidRPr="00BE4646">
              <w:rPr>
                <w:rFonts w:ascii="Times New Roman" w:hAnsi="Times New Roman" w:cs="Times New Roman"/>
                <w:color w:val="000000" w:themeColor="text1"/>
                <w:sz w:val="24"/>
                <w:szCs w:val="24"/>
              </w:rPr>
              <w:t>Honesty-Humility</w:t>
            </w:r>
          </w:p>
        </w:tc>
        <w:tc>
          <w:tcPr>
            <w:tcW w:w="1134" w:type="dxa"/>
            <w:shd w:val="clear" w:color="auto" w:fill="auto"/>
          </w:tcPr>
          <w:p w14:paraId="3A147C21" w14:textId="77777777" w:rsidR="00FB18B7" w:rsidRPr="00BE4646" w:rsidRDefault="00FB18B7" w:rsidP="00953006">
            <w:pPr>
              <w:tabs>
                <w:tab w:val="center" w:pos="4513"/>
                <w:tab w:val="right" w:pos="9026"/>
              </w:tabs>
              <w:spacing w:after="0" w:line="480" w:lineRule="auto"/>
              <w:contextualSpacing/>
              <w:rPr>
                <w:rFonts w:ascii="Times New Roman" w:hAnsi="Times New Roman" w:cs="Times New Roman"/>
                <w:color w:val="000000" w:themeColor="text1"/>
                <w:sz w:val="24"/>
                <w:szCs w:val="24"/>
              </w:rPr>
            </w:pPr>
          </w:p>
        </w:tc>
        <w:tc>
          <w:tcPr>
            <w:tcW w:w="1418" w:type="dxa"/>
            <w:shd w:val="clear" w:color="auto" w:fill="auto"/>
          </w:tcPr>
          <w:p w14:paraId="3EEADE7F" w14:textId="2CD1EFAA" w:rsidR="00FB18B7" w:rsidRPr="00BE4646" w:rsidRDefault="00FB18B7" w:rsidP="00953006">
            <w:pPr>
              <w:spacing w:after="0" w:line="480" w:lineRule="auto"/>
              <w:contextualSpacing/>
              <w:rPr>
                <w:rFonts w:ascii="Times New Roman" w:hAnsi="Times New Roman" w:cs="Times New Roman"/>
                <w:color w:val="000000" w:themeColor="text1"/>
                <w:sz w:val="24"/>
                <w:szCs w:val="24"/>
              </w:rPr>
            </w:pPr>
            <w:r w:rsidRPr="00BE4646">
              <w:rPr>
                <w:rFonts w:ascii="Times New Roman" w:hAnsi="Times New Roman" w:cs="Times New Roman"/>
                <w:color w:val="000000" w:themeColor="text1"/>
                <w:sz w:val="24"/>
                <w:szCs w:val="24"/>
              </w:rPr>
              <w:t>-.42***</w:t>
            </w:r>
          </w:p>
        </w:tc>
        <w:tc>
          <w:tcPr>
            <w:tcW w:w="1562" w:type="dxa"/>
          </w:tcPr>
          <w:p w14:paraId="1F365699" w14:textId="57173FB8" w:rsidR="00FB18B7" w:rsidRPr="00BE4646" w:rsidRDefault="00FB18B7" w:rsidP="00953006">
            <w:pPr>
              <w:spacing w:after="0" w:line="480" w:lineRule="auto"/>
              <w:contextualSpacing/>
              <w:rPr>
                <w:rFonts w:ascii="Times New Roman" w:hAnsi="Times New Roman" w:cs="Times New Roman"/>
                <w:color w:val="000000" w:themeColor="text1"/>
                <w:sz w:val="24"/>
                <w:szCs w:val="24"/>
              </w:rPr>
            </w:pPr>
            <w:r w:rsidRPr="00BE464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39</w:t>
            </w:r>
            <w:r w:rsidRPr="00BE4646">
              <w:rPr>
                <w:rFonts w:ascii="Times New Roman" w:hAnsi="Times New Roman" w:cs="Times New Roman"/>
                <w:color w:val="000000" w:themeColor="text1"/>
                <w:sz w:val="24"/>
                <w:szCs w:val="24"/>
              </w:rPr>
              <w:t>***</w:t>
            </w:r>
          </w:p>
        </w:tc>
      </w:tr>
      <w:tr w:rsidR="00FB18B7" w:rsidRPr="00BE4646" w14:paraId="09626B7F" w14:textId="77777777" w:rsidTr="00FB18B7">
        <w:trPr>
          <w:trHeight w:val="454"/>
          <w:jc w:val="center"/>
        </w:trPr>
        <w:tc>
          <w:tcPr>
            <w:tcW w:w="709" w:type="dxa"/>
            <w:shd w:val="clear" w:color="auto" w:fill="auto"/>
          </w:tcPr>
          <w:p w14:paraId="0D4FAE9F" w14:textId="77777777" w:rsidR="00FB18B7" w:rsidRPr="00BE4646" w:rsidRDefault="00FB18B7" w:rsidP="00953006">
            <w:pPr>
              <w:spacing w:after="0" w:line="480" w:lineRule="auto"/>
              <w:contextualSpacing/>
              <w:rPr>
                <w:rFonts w:ascii="Times New Roman" w:hAnsi="Times New Roman" w:cs="Times New Roman"/>
                <w:b/>
                <w:color w:val="000000" w:themeColor="text1"/>
                <w:sz w:val="24"/>
                <w:szCs w:val="24"/>
              </w:rPr>
            </w:pPr>
            <w:r w:rsidRPr="00BE4646">
              <w:rPr>
                <w:rFonts w:ascii="Times New Roman" w:hAnsi="Times New Roman" w:cs="Times New Roman"/>
                <w:b/>
                <w:color w:val="000000" w:themeColor="text1"/>
                <w:sz w:val="24"/>
                <w:szCs w:val="24"/>
              </w:rPr>
              <w:t>2</w:t>
            </w:r>
          </w:p>
        </w:tc>
        <w:tc>
          <w:tcPr>
            <w:tcW w:w="3071" w:type="dxa"/>
            <w:gridSpan w:val="2"/>
            <w:shd w:val="clear" w:color="auto" w:fill="auto"/>
          </w:tcPr>
          <w:p w14:paraId="44EAB6F2" w14:textId="77777777" w:rsidR="00FB18B7" w:rsidRPr="00BE4646" w:rsidRDefault="00FB18B7" w:rsidP="00953006">
            <w:pPr>
              <w:spacing w:after="0" w:line="480" w:lineRule="auto"/>
              <w:contextualSpacing/>
              <w:rPr>
                <w:rFonts w:ascii="Times New Roman" w:hAnsi="Times New Roman" w:cs="Times New Roman"/>
                <w:color w:val="000000" w:themeColor="text1"/>
                <w:sz w:val="24"/>
                <w:szCs w:val="24"/>
              </w:rPr>
            </w:pPr>
            <w:r w:rsidRPr="00BE4646">
              <w:rPr>
                <w:rFonts w:ascii="Times New Roman" w:hAnsi="Times New Roman" w:cs="Times New Roman"/>
                <w:color w:val="000000" w:themeColor="text1"/>
                <w:sz w:val="24"/>
                <w:szCs w:val="24"/>
              </w:rPr>
              <w:t>Agreeableness-Anger</w:t>
            </w:r>
          </w:p>
        </w:tc>
        <w:tc>
          <w:tcPr>
            <w:tcW w:w="1134" w:type="dxa"/>
            <w:shd w:val="clear" w:color="auto" w:fill="auto"/>
          </w:tcPr>
          <w:p w14:paraId="7B7940B0" w14:textId="77777777" w:rsidR="00FB18B7" w:rsidRPr="00BE4646" w:rsidRDefault="00FB18B7" w:rsidP="00953006">
            <w:pPr>
              <w:tabs>
                <w:tab w:val="center" w:pos="4513"/>
                <w:tab w:val="right" w:pos="9026"/>
              </w:tabs>
              <w:spacing w:after="0" w:line="480" w:lineRule="auto"/>
              <w:contextualSpacing/>
              <w:rPr>
                <w:rFonts w:ascii="Times New Roman" w:hAnsi="Times New Roman" w:cs="Times New Roman"/>
                <w:color w:val="000000" w:themeColor="text1"/>
                <w:sz w:val="24"/>
                <w:szCs w:val="24"/>
              </w:rPr>
            </w:pPr>
          </w:p>
        </w:tc>
        <w:tc>
          <w:tcPr>
            <w:tcW w:w="1418" w:type="dxa"/>
            <w:shd w:val="clear" w:color="auto" w:fill="auto"/>
          </w:tcPr>
          <w:p w14:paraId="75B3883C" w14:textId="4A39D742" w:rsidR="00FB18B7" w:rsidRPr="00BE4646" w:rsidRDefault="00FB18B7" w:rsidP="00953006">
            <w:pPr>
              <w:spacing w:after="0" w:line="480" w:lineRule="auto"/>
              <w:contextualSpacing/>
              <w:rPr>
                <w:rFonts w:ascii="Times New Roman" w:hAnsi="Times New Roman" w:cs="Times New Roman"/>
                <w:color w:val="000000" w:themeColor="text1"/>
                <w:sz w:val="24"/>
                <w:szCs w:val="24"/>
              </w:rPr>
            </w:pPr>
            <w:r w:rsidRPr="00BE4646">
              <w:rPr>
                <w:rFonts w:ascii="Times New Roman" w:hAnsi="Times New Roman" w:cs="Times New Roman"/>
                <w:color w:val="000000" w:themeColor="text1"/>
                <w:sz w:val="24"/>
                <w:szCs w:val="24"/>
              </w:rPr>
              <w:t>-.14*</w:t>
            </w:r>
          </w:p>
        </w:tc>
        <w:tc>
          <w:tcPr>
            <w:tcW w:w="1562" w:type="dxa"/>
          </w:tcPr>
          <w:p w14:paraId="2235EA18" w14:textId="03CD07D2" w:rsidR="00FB18B7" w:rsidRPr="00BE4646" w:rsidRDefault="00FB18B7" w:rsidP="00953006">
            <w:pPr>
              <w:spacing w:after="0" w:line="480" w:lineRule="auto"/>
              <w:contextualSpacing/>
              <w:rPr>
                <w:rFonts w:ascii="Times New Roman" w:hAnsi="Times New Roman" w:cs="Times New Roman"/>
                <w:color w:val="000000" w:themeColor="text1"/>
                <w:sz w:val="24"/>
                <w:szCs w:val="24"/>
              </w:rPr>
            </w:pPr>
            <w:r w:rsidRPr="00BE4646">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4</w:t>
            </w:r>
            <w:r w:rsidRPr="00BE4646">
              <w:rPr>
                <w:rFonts w:ascii="Times New Roman" w:hAnsi="Times New Roman" w:cs="Times New Roman"/>
                <w:color w:val="000000" w:themeColor="text1"/>
                <w:sz w:val="24"/>
                <w:szCs w:val="24"/>
              </w:rPr>
              <w:t>*</w:t>
            </w:r>
          </w:p>
        </w:tc>
      </w:tr>
      <w:tr w:rsidR="00FB18B7" w:rsidRPr="00BE4646" w14:paraId="35132271" w14:textId="77777777" w:rsidTr="00FB18B7">
        <w:trPr>
          <w:trHeight w:val="454"/>
          <w:jc w:val="center"/>
        </w:trPr>
        <w:tc>
          <w:tcPr>
            <w:tcW w:w="709" w:type="dxa"/>
            <w:shd w:val="clear" w:color="auto" w:fill="auto"/>
          </w:tcPr>
          <w:p w14:paraId="1FC29346" w14:textId="77777777" w:rsidR="00FB18B7" w:rsidRPr="00BE4646" w:rsidRDefault="00FB18B7" w:rsidP="00953006">
            <w:pPr>
              <w:spacing w:after="0" w:line="480" w:lineRule="auto"/>
              <w:contextualSpacing/>
              <w:rPr>
                <w:rFonts w:ascii="Times New Roman" w:hAnsi="Times New Roman" w:cs="Times New Roman"/>
                <w:b/>
                <w:color w:val="000000" w:themeColor="text1"/>
                <w:sz w:val="24"/>
                <w:szCs w:val="24"/>
              </w:rPr>
            </w:pPr>
            <w:r w:rsidRPr="00BE4646">
              <w:rPr>
                <w:rFonts w:ascii="Times New Roman" w:hAnsi="Times New Roman" w:cs="Times New Roman"/>
                <w:b/>
                <w:color w:val="000000" w:themeColor="text1"/>
                <w:sz w:val="24"/>
                <w:szCs w:val="24"/>
              </w:rPr>
              <w:t>2</w:t>
            </w:r>
          </w:p>
        </w:tc>
        <w:tc>
          <w:tcPr>
            <w:tcW w:w="3071" w:type="dxa"/>
            <w:gridSpan w:val="2"/>
            <w:shd w:val="clear" w:color="auto" w:fill="auto"/>
          </w:tcPr>
          <w:p w14:paraId="06989762" w14:textId="77777777" w:rsidR="00FB18B7" w:rsidRPr="00BE4646" w:rsidRDefault="00FB18B7" w:rsidP="00953006">
            <w:pPr>
              <w:spacing w:after="0" w:line="480" w:lineRule="auto"/>
              <w:contextualSpacing/>
              <w:rPr>
                <w:rFonts w:ascii="Times New Roman" w:hAnsi="Times New Roman" w:cs="Times New Roman"/>
                <w:color w:val="000000" w:themeColor="text1"/>
                <w:sz w:val="24"/>
                <w:szCs w:val="24"/>
              </w:rPr>
            </w:pPr>
            <w:r w:rsidRPr="00BE4646">
              <w:rPr>
                <w:rFonts w:ascii="Times New Roman" w:hAnsi="Times New Roman" w:cs="Times New Roman"/>
                <w:color w:val="000000" w:themeColor="text1"/>
                <w:sz w:val="24"/>
                <w:szCs w:val="24"/>
              </w:rPr>
              <w:t>Conscientiousness</w:t>
            </w:r>
          </w:p>
        </w:tc>
        <w:tc>
          <w:tcPr>
            <w:tcW w:w="1134" w:type="dxa"/>
            <w:shd w:val="clear" w:color="auto" w:fill="auto"/>
          </w:tcPr>
          <w:p w14:paraId="26F451DC" w14:textId="77777777" w:rsidR="00FB18B7" w:rsidRPr="00BE4646" w:rsidRDefault="00FB18B7" w:rsidP="00953006">
            <w:pPr>
              <w:tabs>
                <w:tab w:val="center" w:pos="4513"/>
                <w:tab w:val="right" w:pos="9026"/>
              </w:tabs>
              <w:spacing w:after="0" w:line="480" w:lineRule="auto"/>
              <w:contextualSpacing/>
              <w:rPr>
                <w:rFonts w:ascii="Times New Roman" w:hAnsi="Times New Roman" w:cs="Times New Roman"/>
                <w:color w:val="000000" w:themeColor="text1"/>
                <w:sz w:val="24"/>
                <w:szCs w:val="24"/>
              </w:rPr>
            </w:pPr>
          </w:p>
        </w:tc>
        <w:tc>
          <w:tcPr>
            <w:tcW w:w="1418" w:type="dxa"/>
            <w:shd w:val="clear" w:color="auto" w:fill="auto"/>
          </w:tcPr>
          <w:p w14:paraId="05F534CD" w14:textId="0E75323A" w:rsidR="00FB18B7" w:rsidRPr="00BE4646" w:rsidRDefault="00FB18B7" w:rsidP="00953006">
            <w:pPr>
              <w:spacing w:after="0" w:line="480" w:lineRule="auto"/>
              <w:contextualSpacing/>
              <w:rPr>
                <w:rFonts w:ascii="Times New Roman" w:hAnsi="Times New Roman" w:cs="Times New Roman"/>
                <w:color w:val="000000" w:themeColor="text1"/>
                <w:sz w:val="24"/>
                <w:szCs w:val="24"/>
              </w:rPr>
            </w:pPr>
            <w:r w:rsidRPr="00BE4646">
              <w:rPr>
                <w:rFonts w:ascii="Times New Roman" w:hAnsi="Times New Roman" w:cs="Times New Roman"/>
                <w:color w:val="000000" w:themeColor="text1"/>
                <w:sz w:val="24"/>
                <w:szCs w:val="24"/>
              </w:rPr>
              <w:t>-.09</w:t>
            </w:r>
          </w:p>
        </w:tc>
        <w:tc>
          <w:tcPr>
            <w:tcW w:w="1562" w:type="dxa"/>
          </w:tcPr>
          <w:p w14:paraId="6AA0C785" w14:textId="4E99DC44" w:rsidR="00FB18B7" w:rsidRPr="00BE4646" w:rsidRDefault="00FB18B7" w:rsidP="00953006">
            <w:pPr>
              <w:spacing w:after="0" w:line="480" w:lineRule="auto"/>
              <w:contextualSpacing/>
              <w:rPr>
                <w:rFonts w:ascii="Times New Roman" w:hAnsi="Times New Roman" w:cs="Times New Roman"/>
                <w:color w:val="000000" w:themeColor="text1"/>
                <w:sz w:val="24"/>
                <w:szCs w:val="24"/>
              </w:rPr>
            </w:pPr>
            <w:r w:rsidRPr="00BE4646">
              <w:rPr>
                <w:rFonts w:ascii="Times New Roman" w:hAnsi="Times New Roman" w:cs="Times New Roman"/>
                <w:color w:val="000000" w:themeColor="text1"/>
                <w:sz w:val="24"/>
                <w:szCs w:val="24"/>
              </w:rPr>
              <w:t>-.09</w:t>
            </w:r>
          </w:p>
        </w:tc>
      </w:tr>
      <w:tr w:rsidR="00FB18B7" w:rsidRPr="00BE4646" w14:paraId="63E7E400" w14:textId="77777777" w:rsidTr="00FB18B7">
        <w:trPr>
          <w:trHeight w:val="454"/>
          <w:jc w:val="center"/>
        </w:trPr>
        <w:tc>
          <w:tcPr>
            <w:tcW w:w="709" w:type="dxa"/>
            <w:shd w:val="clear" w:color="auto" w:fill="auto"/>
          </w:tcPr>
          <w:p w14:paraId="3A1D1CD2" w14:textId="77777777" w:rsidR="00FB18B7" w:rsidRPr="00BE4646" w:rsidRDefault="00FB18B7" w:rsidP="00953006">
            <w:pPr>
              <w:spacing w:after="0" w:line="480" w:lineRule="auto"/>
              <w:contextualSpacing/>
              <w:rPr>
                <w:rFonts w:ascii="Times New Roman" w:hAnsi="Times New Roman" w:cs="Times New Roman"/>
                <w:b/>
                <w:color w:val="000000" w:themeColor="text1"/>
                <w:sz w:val="24"/>
                <w:szCs w:val="24"/>
              </w:rPr>
            </w:pPr>
            <w:r w:rsidRPr="00BE4646">
              <w:rPr>
                <w:rFonts w:ascii="Times New Roman" w:hAnsi="Times New Roman" w:cs="Times New Roman"/>
                <w:b/>
                <w:color w:val="000000" w:themeColor="text1"/>
                <w:sz w:val="24"/>
                <w:szCs w:val="24"/>
              </w:rPr>
              <w:t>2</w:t>
            </w:r>
          </w:p>
        </w:tc>
        <w:tc>
          <w:tcPr>
            <w:tcW w:w="3071" w:type="dxa"/>
            <w:gridSpan w:val="2"/>
            <w:shd w:val="clear" w:color="auto" w:fill="auto"/>
          </w:tcPr>
          <w:p w14:paraId="09E780FB" w14:textId="77777777" w:rsidR="00FB18B7" w:rsidRPr="00BE4646" w:rsidRDefault="00FB18B7" w:rsidP="00953006">
            <w:pPr>
              <w:spacing w:after="0" w:line="480" w:lineRule="auto"/>
              <w:contextualSpacing/>
              <w:rPr>
                <w:rFonts w:ascii="Times New Roman" w:hAnsi="Times New Roman" w:cs="Times New Roman"/>
                <w:color w:val="000000" w:themeColor="text1"/>
                <w:sz w:val="24"/>
                <w:szCs w:val="24"/>
              </w:rPr>
            </w:pPr>
            <w:r w:rsidRPr="00BE4646">
              <w:rPr>
                <w:rFonts w:ascii="Times New Roman" w:hAnsi="Times New Roman" w:cs="Times New Roman"/>
                <w:color w:val="000000" w:themeColor="text1"/>
                <w:sz w:val="24"/>
                <w:szCs w:val="24"/>
              </w:rPr>
              <w:t>Emotionality</w:t>
            </w:r>
          </w:p>
        </w:tc>
        <w:tc>
          <w:tcPr>
            <w:tcW w:w="1134" w:type="dxa"/>
            <w:shd w:val="clear" w:color="auto" w:fill="auto"/>
          </w:tcPr>
          <w:p w14:paraId="114BC4C0" w14:textId="77777777" w:rsidR="00FB18B7" w:rsidRPr="00BE4646" w:rsidRDefault="00FB18B7" w:rsidP="00953006">
            <w:pPr>
              <w:tabs>
                <w:tab w:val="center" w:pos="4513"/>
                <w:tab w:val="right" w:pos="9026"/>
              </w:tabs>
              <w:spacing w:after="0" w:line="480" w:lineRule="auto"/>
              <w:contextualSpacing/>
              <w:rPr>
                <w:rFonts w:ascii="Times New Roman" w:hAnsi="Times New Roman" w:cs="Times New Roman"/>
                <w:color w:val="000000" w:themeColor="text1"/>
                <w:sz w:val="24"/>
                <w:szCs w:val="24"/>
              </w:rPr>
            </w:pPr>
          </w:p>
        </w:tc>
        <w:tc>
          <w:tcPr>
            <w:tcW w:w="1418" w:type="dxa"/>
            <w:shd w:val="clear" w:color="auto" w:fill="auto"/>
          </w:tcPr>
          <w:p w14:paraId="22C7A9A2" w14:textId="78E5C8D7" w:rsidR="00FB18B7" w:rsidRPr="00BE4646" w:rsidRDefault="00FB18B7" w:rsidP="00953006">
            <w:pPr>
              <w:spacing w:after="0" w:line="480" w:lineRule="auto"/>
              <w:contextualSpacing/>
              <w:rPr>
                <w:rFonts w:ascii="Times New Roman" w:hAnsi="Times New Roman" w:cs="Times New Roman"/>
                <w:color w:val="000000" w:themeColor="text1"/>
                <w:sz w:val="24"/>
                <w:szCs w:val="24"/>
              </w:rPr>
            </w:pPr>
            <w:r w:rsidRPr="00BE4646">
              <w:rPr>
                <w:rFonts w:ascii="Times New Roman" w:hAnsi="Times New Roman" w:cs="Times New Roman"/>
                <w:color w:val="000000" w:themeColor="text1"/>
                <w:sz w:val="24"/>
                <w:szCs w:val="24"/>
              </w:rPr>
              <w:t>-.02</w:t>
            </w:r>
          </w:p>
        </w:tc>
        <w:tc>
          <w:tcPr>
            <w:tcW w:w="1562" w:type="dxa"/>
          </w:tcPr>
          <w:p w14:paraId="429186A9" w14:textId="4EF412A7" w:rsidR="00FB18B7" w:rsidRPr="00BE4646" w:rsidRDefault="00FB18B7" w:rsidP="00953006">
            <w:pPr>
              <w:spacing w:after="0" w:line="480" w:lineRule="auto"/>
              <w:contextualSpacing/>
              <w:rPr>
                <w:rFonts w:ascii="Times New Roman" w:hAnsi="Times New Roman" w:cs="Times New Roman"/>
                <w:color w:val="000000" w:themeColor="text1"/>
                <w:sz w:val="24"/>
                <w:szCs w:val="24"/>
              </w:rPr>
            </w:pPr>
            <w:r w:rsidRPr="00BE4646">
              <w:rPr>
                <w:rFonts w:ascii="Times New Roman" w:hAnsi="Times New Roman" w:cs="Times New Roman"/>
                <w:color w:val="000000" w:themeColor="text1"/>
                <w:sz w:val="24"/>
                <w:szCs w:val="24"/>
              </w:rPr>
              <w:t>-.02</w:t>
            </w:r>
          </w:p>
        </w:tc>
      </w:tr>
      <w:tr w:rsidR="00FB18B7" w:rsidRPr="00BE4646" w14:paraId="20C6B57C" w14:textId="77777777" w:rsidTr="00FB18B7">
        <w:trPr>
          <w:trHeight w:val="454"/>
          <w:jc w:val="center"/>
        </w:trPr>
        <w:tc>
          <w:tcPr>
            <w:tcW w:w="709" w:type="dxa"/>
            <w:shd w:val="clear" w:color="auto" w:fill="auto"/>
          </w:tcPr>
          <w:p w14:paraId="5222AF56" w14:textId="77777777" w:rsidR="00FB18B7" w:rsidRPr="00BE4646" w:rsidRDefault="00FB18B7" w:rsidP="00953006">
            <w:pPr>
              <w:spacing w:after="0" w:line="480" w:lineRule="auto"/>
              <w:contextualSpacing/>
              <w:rPr>
                <w:rFonts w:ascii="Times New Roman" w:hAnsi="Times New Roman" w:cs="Times New Roman"/>
                <w:b/>
                <w:color w:val="000000" w:themeColor="text1"/>
                <w:sz w:val="24"/>
                <w:szCs w:val="24"/>
              </w:rPr>
            </w:pPr>
            <w:r w:rsidRPr="00BE4646">
              <w:rPr>
                <w:rFonts w:ascii="Times New Roman" w:hAnsi="Times New Roman" w:cs="Times New Roman"/>
                <w:b/>
                <w:color w:val="000000" w:themeColor="text1"/>
                <w:sz w:val="24"/>
                <w:szCs w:val="24"/>
              </w:rPr>
              <w:t>2</w:t>
            </w:r>
          </w:p>
        </w:tc>
        <w:tc>
          <w:tcPr>
            <w:tcW w:w="3071" w:type="dxa"/>
            <w:gridSpan w:val="2"/>
            <w:shd w:val="clear" w:color="auto" w:fill="auto"/>
          </w:tcPr>
          <w:p w14:paraId="17AD6032" w14:textId="77777777" w:rsidR="00FB18B7" w:rsidRPr="00BE4646" w:rsidRDefault="00FB18B7" w:rsidP="00953006">
            <w:pPr>
              <w:spacing w:after="0" w:line="480" w:lineRule="auto"/>
              <w:contextualSpacing/>
              <w:rPr>
                <w:rFonts w:ascii="Times New Roman" w:hAnsi="Times New Roman" w:cs="Times New Roman"/>
                <w:color w:val="000000" w:themeColor="text1"/>
                <w:sz w:val="24"/>
                <w:szCs w:val="24"/>
              </w:rPr>
            </w:pPr>
            <w:r w:rsidRPr="00BE4646">
              <w:rPr>
                <w:rFonts w:ascii="Times New Roman" w:hAnsi="Times New Roman" w:cs="Times New Roman"/>
                <w:color w:val="000000" w:themeColor="text1"/>
                <w:sz w:val="24"/>
                <w:szCs w:val="24"/>
              </w:rPr>
              <w:t>Extraversion</w:t>
            </w:r>
          </w:p>
        </w:tc>
        <w:tc>
          <w:tcPr>
            <w:tcW w:w="1134" w:type="dxa"/>
            <w:shd w:val="clear" w:color="auto" w:fill="auto"/>
          </w:tcPr>
          <w:p w14:paraId="71500B7E" w14:textId="77777777" w:rsidR="00FB18B7" w:rsidRPr="00BE4646" w:rsidRDefault="00FB18B7" w:rsidP="00953006">
            <w:pPr>
              <w:tabs>
                <w:tab w:val="center" w:pos="4513"/>
                <w:tab w:val="right" w:pos="9026"/>
              </w:tabs>
              <w:spacing w:after="0" w:line="480" w:lineRule="auto"/>
              <w:contextualSpacing/>
              <w:rPr>
                <w:rFonts w:ascii="Times New Roman" w:hAnsi="Times New Roman" w:cs="Times New Roman"/>
                <w:color w:val="000000" w:themeColor="text1"/>
                <w:sz w:val="24"/>
                <w:szCs w:val="24"/>
              </w:rPr>
            </w:pPr>
          </w:p>
        </w:tc>
        <w:tc>
          <w:tcPr>
            <w:tcW w:w="1418" w:type="dxa"/>
            <w:shd w:val="clear" w:color="auto" w:fill="auto"/>
          </w:tcPr>
          <w:p w14:paraId="26D5DCDB" w14:textId="303108DA" w:rsidR="00FB18B7" w:rsidRPr="00BE4646" w:rsidRDefault="00FB18B7" w:rsidP="00953006">
            <w:pPr>
              <w:spacing w:after="0" w:line="480" w:lineRule="auto"/>
              <w:contextualSpacing/>
              <w:rPr>
                <w:rFonts w:ascii="Times New Roman" w:hAnsi="Times New Roman" w:cs="Times New Roman"/>
                <w:color w:val="000000" w:themeColor="text1"/>
                <w:sz w:val="24"/>
                <w:szCs w:val="24"/>
              </w:rPr>
            </w:pPr>
            <w:r w:rsidRPr="00BE4646">
              <w:rPr>
                <w:rFonts w:ascii="Times New Roman" w:hAnsi="Times New Roman" w:cs="Times New Roman"/>
                <w:color w:val="000000" w:themeColor="text1"/>
                <w:sz w:val="24"/>
                <w:szCs w:val="24"/>
              </w:rPr>
              <w:t>.13*</w:t>
            </w:r>
          </w:p>
        </w:tc>
        <w:tc>
          <w:tcPr>
            <w:tcW w:w="1562" w:type="dxa"/>
          </w:tcPr>
          <w:p w14:paraId="4640032D" w14:textId="34314D59" w:rsidR="00FB18B7" w:rsidRPr="00BE4646" w:rsidRDefault="00FB18B7" w:rsidP="00953006">
            <w:pPr>
              <w:spacing w:after="0" w:line="480" w:lineRule="auto"/>
              <w:contextualSpacing/>
              <w:rPr>
                <w:rFonts w:ascii="Times New Roman" w:hAnsi="Times New Roman" w:cs="Times New Roman"/>
                <w:color w:val="000000" w:themeColor="text1"/>
                <w:sz w:val="24"/>
                <w:szCs w:val="24"/>
              </w:rPr>
            </w:pPr>
            <w:r w:rsidRPr="00BE4646">
              <w:rPr>
                <w:rFonts w:ascii="Times New Roman" w:hAnsi="Times New Roman" w:cs="Times New Roman"/>
                <w:color w:val="000000" w:themeColor="text1"/>
                <w:sz w:val="24"/>
                <w:szCs w:val="24"/>
              </w:rPr>
              <w:t>.13*</w:t>
            </w:r>
          </w:p>
        </w:tc>
      </w:tr>
      <w:tr w:rsidR="00FB18B7" w:rsidRPr="00BE4646" w14:paraId="1484FBCA" w14:textId="77777777" w:rsidTr="00FB18B7">
        <w:trPr>
          <w:trHeight w:val="454"/>
          <w:jc w:val="center"/>
        </w:trPr>
        <w:tc>
          <w:tcPr>
            <w:tcW w:w="709" w:type="dxa"/>
            <w:shd w:val="clear" w:color="auto" w:fill="auto"/>
          </w:tcPr>
          <w:p w14:paraId="022D0B40" w14:textId="77777777" w:rsidR="00FB18B7" w:rsidRPr="00BE4646" w:rsidRDefault="00FB18B7" w:rsidP="00953006">
            <w:pPr>
              <w:spacing w:after="0" w:line="480" w:lineRule="auto"/>
              <w:contextualSpacing/>
              <w:rPr>
                <w:rFonts w:ascii="Times New Roman" w:hAnsi="Times New Roman" w:cs="Times New Roman"/>
                <w:b/>
                <w:color w:val="000000" w:themeColor="text1"/>
                <w:sz w:val="24"/>
                <w:szCs w:val="24"/>
              </w:rPr>
            </w:pPr>
            <w:r w:rsidRPr="00BE4646">
              <w:rPr>
                <w:rFonts w:ascii="Times New Roman" w:hAnsi="Times New Roman" w:cs="Times New Roman"/>
                <w:b/>
                <w:color w:val="000000" w:themeColor="text1"/>
                <w:sz w:val="24"/>
                <w:szCs w:val="24"/>
              </w:rPr>
              <w:t>2</w:t>
            </w:r>
          </w:p>
        </w:tc>
        <w:tc>
          <w:tcPr>
            <w:tcW w:w="3071" w:type="dxa"/>
            <w:gridSpan w:val="2"/>
            <w:shd w:val="clear" w:color="auto" w:fill="auto"/>
          </w:tcPr>
          <w:p w14:paraId="15154861" w14:textId="77777777" w:rsidR="00FB18B7" w:rsidRPr="00BE4646" w:rsidRDefault="00FB18B7" w:rsidP="00953006">
            <w:pPr>
              <w:spacing w:after="0" w:line="480" w:lineRule="auto"/>
              <w:contextualSpacing/>
              <w:rPr>
                <w:rFonts w:ascii="Times New Roman" w:hAnsi="Times New Roman" w:cs="Times New Roman"/>
                <w:color w:val="000000" w:themeColor="text1"/>
                <w:sz w:val="24"/>
                <w:szCs w:val="24"/>
              </w:rPr>
            </w:pPr>
            <w:r w:rsidRPr="00BE4646">
              <w:rPr>
                <w:rFonts w:ascii="Times New Roman" w:hAnsi="Times New Roman" w:cs="Times New Roman"/>
                <w:color w:val="000000" w:themeColor="text1"/>
                <w:sz w:val="24"/>
                <w:szCs w:val="24"/>
              </w:rPr>
              <w:t>Openness to Experience</w:t>
            </w:r>
          </w:p>
        </w:tc>
        <w:tc>
          <w:tcPr>
            <w:tcW w:w="1134" w:type="dxa"/>
            <w:shd w:val="clear" w:color="auto" w:fill="auto"/>
          </w:tcPr>
          <w:p w14:paraId="6C867892" w14:textId="77777777" w:rsidR="00FB18B7" w:rsidRPr="00BE4646" w:rsidRDefault="00FB18B7" w:rsidP="00953006">
            <w:pPr>
              <w:tabs>
                <w:tab w:val="center" w:pos="4513"/>
                <w:tab w:val="right" w:pos="9026"/>
              </w:tabs>
              <w:spacing w:after="0" w:line="480" w:lineRule="auto"/>
              <w:contextualSpacing/>
              <w:rPr>
                <w:rFonts w:ascii="Times New Roman" w:hAnsi="Times New Roman" w:cs="Times New Roman"/>
                <w:color w:val="000000" w:themeColor="text1"/>
                <w:sz w:val="24"/>
                <w:szCs w:val="24"/>
              </w:rPr>
            </w:pPr>
          </w:p>
        </w:tc>
        <w:tc>
          <w:tcPr>
            <w:tcW w:w="1418" w:type="dxa"/>
            <w:shd w:val="clear" w:color="auto" w:fill="auto"/>
          </w:tcPr>
          <w:p w14:paraId="7DCC66E1" w14:textId="0A06A773" w:rsidR="00FB18B7" w:rsidRPr="00BE4646" w:rsidRDefault="00FB18B7" w:rsidP="00953006">
            <w:pPr>
              <w:spacing w:after="0" w:line="480" w:lineRule="auto"/>
              <w:contextualSpacing/>
              <w:rPr>
                <w:rFonts w:ascii="Times New Roman" w:hAnsi="Times New Roman" w:cs="Times New Roman"/>
                <w:color w:val="000000" w:themeColor="text1"/>
                <w:sz w:val="24"/>
                <w:szCs w:val="24"/>
              </w:rPr>
            </w:pPr>
            <w:r w:rsidRPr="00BE4646">
              <w:rPr>
                <w:rFonts w:ascii="Times New Roman" w:hAnsi="Times New Roman" w:cs="Times New Roman"/>
                <w:color w:val="000000" w:themeColor="text1"/>
                <w:sz w:val="24"/>
                <w:szCs w:val="24"/>
              </w:rPr>
              <w:t>-.11*</w:t>
            </w:r>
          </w:p>
        </w:tc>
        <w:tc>
          <w:tcPr>
            <w:tcW w:w="1562" w:type="dxa"/>
          </w:tcPr>
          <w:p w14:paraId="32C6ED29" w14:textId="3176A6AF" w:rsidR="00FB18B7" w:rsidRPr="00BE4646" w:rsidRDefault="00FB18B7" w:rsidP="00953006">
            <w:pPr>
              <w:spacing w:after="0" w:line="480" w:lineRule="auto"/>
              <w:contextualSpacing/>
              <w:rPr>
                <w:rFonts w:ascii="Times New Roman" w:hAnsi="Times New Roman" w:cs="Times New Roman"/>
                <w:color w:val="000000" w:themeColor="text1"/>
                <w:sz w:val="24"/>
                <w:szCs w:val="24"/>
              </w:rPr>
            </w:pPr>
            <w:r w:rsidRPr="00BE4646">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1*</w:t>
            </w:r>
          </w:p>
        </w:tc>
      </w:tr>
      <w:tr w:rsidR="00FB18B7" w:rsidRPr="00BE4646" w14:paraId="37572F83" w14:textId="77777777" w:rsidTr="00FB18B7">
        <w:trPr>
          <w:trHeight w:val="454"/>
          <w:jc w:val="center"/>
        </w:trPr>
        <w:tc>
          <w:tcPr>
            <w:tcW w:w="709" w:type="dxa"/>
            <w:shd w:val="clear" w:color="auto" w:fill="auto"/>
          </w:tcPr>
          <w:p w14:paraId="4CBC2935" w14:textId="77777777" w:rsidR="00FB18B7" w:rsidRPr="00BE4646" w:rsidRDefault="00FB18B7" w:rsidP="00953006">
            <w:pPr>
              <w:spacing w:after="0" w:line="480" w:lineRule="auto"/>
              <w:contextualSpacing/>
              <w:rPr>
                <w:rFonts w:ascii="Times New Roman" w:hAnsi="Times New Roman" w:cs="Times New Roman"/>
                <w:b/>
                <w:color w:val="000000" w:themeColor="text1"/>
                <w:sz w:val="24"/>
                <w:szCs w:val="24"/>
              </w:rPr>
            </w:pPr>
            <w:r w:rsidRPr="00BE4646">
              <w:rPr>
                <w:rFonts w:ascii="Times New Roman" w:hAnsi="Times New Roman" w:cs="Times New Roman"/>
                <w:b/>
                <w:color w:val="000000" w:themeColor="text1"/>
                <w:sz w:val="24"/>
                <w:szCs w:val="24"/>
              </w:rPr>
              <w:t>2</w:t>
            </w:r>
          </w:p>
        </w:tc>
        <w:tc>
          <w:tcPr>
            <w:tcW w:w="3071" w:type="dxa"/>
            <w:gridSpan w:val="2"/>
            <w:shd w:val="clear" w:color="auto" w:fill="auto"/>
          </w:tcPr>
          <w:p w14:paraId="6985B243" w14:textId="13553E23" w:rsidR="00FB18B7" w:rsidRPr="00BE4646" w:rsidRDefault="00FB18B7" w:rsidP="00953006">
            <w:pPr>
              <w:spacing w:after="0" w:line="480" w:lineRule="auto"/>
              <w:contextualSpacing/>
              <w:rPr>
                <w:rFonts w:ascii="Times New Roman" w:hAnsi="Times New Roman" w:cs="Times New Roman"/>
                <w:color w:val="000000" w:themeColor="text1"/>
                <w:sz w:val="24"/>
                <w:szCs w:val="24"/>
              </w:rPr>
            </w:pPr>
            <w:r w:rsidRPr="00BE4646">
              <w:rPr>
                <w:rFonts w:ascii="Times New Roman" w:hAnsi="Times New Roman" w:cs="Times New Roman"/>
                <w:color w:val="000000" w:themeColor="text1"/>
                <w:sz w:val="24"/>
                <w:szCs w:val="24"/>
              </w:rPr>
              <w:t>Moral Identity (s</w:t>
            </w:r>
            <w:r w:rsidRPr="00BE4646">
              <w:rPr>
                <w:rFonts w:ascii="Times New Roman" w:hAnsi="Times New Roman" w:cs="Times New Roman"/>
                <w:noProof/>
                <w:color w:val="000000" w:themeColor="text1"/>
                <w:sz w:val="24"/>
                <w:szCs w:val="24"/>
              </w:rPr>
              <w:t>ymbolisation)</w:t>
            </w:r>
          </w:p>
        </w:tc>
        <w:tc>
          <w:tcPr>
            <w:tcW w:w="1134" w:type="dxa"/>
            <w:shd w:val="clear" w:color="auto" w:fill="auto"/>
          </w:tcPr>
          <w:p w14:paraId="4914B6A4" w14:textId="77777777" w:rsidR="00FB18B7" w:rsidRPr="00BE4646" w:rsidRDefault="00FB18B7" w:rsidP="00953006">
            <w:pPr>
              <w:tabs>
                <w:tab w:val="center" w:pos="4513"/>
                <w:tab w:val="right" w:pos="9026"/>
              </w:tabs>
              <w:spacing w:after="0" w:line="480" w:lineRule="auto"/>
              <w:contextualSpacing/>
              <w:rPr>
                <w:rFonts w:ascii="Times New Roman" w:hAnsi="Times New Roman" w:cs="Times New Roman"/>
                <w:color w:val="000000" w:themeColor="text1"/>
                <w:sz w:val="24"/>
                <w:szCs w:val="24"/>
              </w:rPr>
            </w:pPr>
          </w:p>
        </w:tc>
        <w:tc>
          <w:tcPr>
            <w:tcW w:w="1418" w:type="dxa"/>
            <w:shd w:val="clear" w:color="auto" w:fill="auto"/>
          </w:tcPr>
          <w:p w14:paraId="3AAF868C" w14:textId="1A232FA0" w:rsidR="00FB18B7" w:rsidRPr="00BE4646" w:rsidRDefault="00FB18B7" w:rsidP="00953006">
            <w:pPr>
              <w:spacing w:after="0" w:line="480" w:lineRule="auto"/>
              <w:contextualSpacing/>
              <w:rPr>
                <w:rFonts w:ascii="Times New Roman" w:hAnsi="Times New Roman" w:cs="Times New Roman"/>
                <w:color w:val="000000" w:themeColor="text1"/>
                <w:sz w:val="24"/>
                <w:szCs w:val="24"/>
              </w:rPr>
            </w:pPr>
            <w:r w:rsidRPr="00BE4646">
              <w:rPr>
                <w:rFonts w:ascii="Times New Roman" w:hAnsi="Times New Roman" w:cs="Times New Roman"/>
                <w:color w:val="000000" w:themeColor="text1"/>
                <w:sz w:val="24"/>
                <w:szCs w:val="24"/>
              </w:rPr>
              <w:t>.02</w:t>
            </w:r>
          </w:p>
        </w:tc>
        <w:tc>
          <w:tcPr>
            <w:tcW w:w="1562" w:type="dxa"/>
          </w:tcPr>
          <w:p w14:paraId="1F8B1FFF" w14:textId="2DE92A3C" w:rsidR="00FB18B7" w:rsidRPr="00BE4646" w:rsidRDefault="00FB18B7" w:rsidP="00953006">
            <w:pPr>
              <w:spacing w:after="0" w:line="480" w:lineRule="auto"/>
              <w:contextualSpacing/>
              <w:rPr>
                <w:rFonts w:ascii="Times New Roman" w:hAnsi="Times New Roman" w:cs="Times New Roman"/>
                <w:color w:val="000000" w:themeColor="text1"/>
                <w:sz w:val="24"/>
                <w:szCs w:val="24"/>
              </w:rPr>
            </w:pPr>
            <w:r w:rsidRPr="00BE4646">
              <w:rPr>
                <w:rFonts w:ascii="Times New Roman" w:hAnsi="Times New Roman" w:cs="Times New Roman"/>
                <w:color w:val="000000" w:themeColor="text1"/>
                <w:sz w:val="24"/>
                <w:szCs w:val="24"/>
              </w:rPr>
              <w:t>.03</w:t>
            </w:r>
          </w:p>
        </w:tc>
      </w:tr>
      <w:tr w:rsidR="00FB18B7" w:rsidRPr="00BE4646" w14:paraId="4EBEDB37" w14:textId="77777777" w:rsidTr="00FB18B7">
        <w:trPr>
          <w:trHeight w:val="454"/>
          <w:jc w:val="center"/>
        </w:trPr>
        <w:tc>
          <w:tcPr>
            <w:tcW w:w="709" w:type="dxa"/>
            <w:shd w:val="clear" w:color="auto" w:fill="auto"/>
          </w:tcPr>
          <w:p w14:paraId="26C67F12" w14:textId="77777777" w:rsidR="00FB18B7" w:rsidRPr="00BE4646" w:rsidRDefault="00FB18B7" w:rsidP="00953006">
            <w:pPr>
              <w:spacing w:after="0" w:line="480" w:lineRule="auto"/>
              <w:contextualSpacing/>
              <w:rPr>
                <w:rFonts w:ascii="Times New Roman" w:hAnsi="Times New Roman" w:cs="Times New Roman"/>
                <w:b/>
                <w:color w:val="000000" w:themeColor="text1"/>
                <w:sz w:val="24"/>
                <w:szCs w:val="24"/>
              </w:rPr>
            </w:pPr>
            <w:r w:rsidRPr="00BE4646">
              <w:rPr>
                <w:rFonts w:ascii="Times New Roman" w:hAnsi="Times New Roman" w:cs="Times New Roman"/>
                <w:b/>
                <w:color w:val="000000" w:themeColor="text1"/>
                <w:sz w:val="24"/>
                <w:szCs w:val="24"/>
              </w:rPr>
              <w:t>2</w:t>
            </w:r>
          </w:p>
        </w:tc>
        <w:tc>
          <w:tcPr>
            <w:tcW w:w="3071" w:type="dxa"/>
            <w:gridSpan w:val="2"/>
            <w:shd w:val="clear" w:color="auto" w:fill="auto"/>
          </w:tcPr>
          <w:p w14:paraId="28059E25" w14:textId="789208F8" w:rsidR="00FB18B7" w:rsidRPr="00BE4646" w:rsidRDefault="00FB18B7" w:rsidP="00953006">
            <w:pPr>
              <w:spacing w:after="0" w:line="480" w:lineRule="auto"/>
              <w:contextualSpacing/>
              <w:rPr>
                <w:rFonts w:ascii="Times New Roman" w:hAnsi="Times New Roman" w:cs="Times New Roman"/>
                <w:color w:val="000000" w:themeColor="text1"/>
                <w:sz w:val="24"/>
                <w:szCs w:val="24"/>
              </w:rPr>
            </w:pPr>
            <w:r w:rsidRPr="00BE4646">
              <w:rPr>
                <w:rFonts w:ascii="Times New Roman" w:hAnsi="Times New Roman" w:cs="Times New Roman"/>
                <w:color w:val="000000" w:themeColor="text1"/>
                <w:sz w:val="24"/>
                <w:szCs w:val="24"/>
              </w:rPr>
              <w:t>Moral Identity (internalisation)</w:t>
            </w:r>
          </w:p>
        </w:tc>
        <w:tc>
          <w:tcPr>
            <w:tcW w:w="1134" w:type="dxa"/>
            <w:shd w:val="clear" w:color="auto" w:fill="auto"/>
          </w:tcPr>
          <w:p w14:paraId="7A90CBA7" w14:textId="77777777" w:rsidR="00FB18B7" w:rsidRPr="00BE4646" w:rsidRDefault="00FB18B7" w:rsidP="00953006">
            <w:pPr>
              <w:tabs>
                <w:tab w:val="center" w:pos="4513"/>
                <w:tab w:val="right" w:pos="9026"/>
              </w:tabs>
              <w:spacing w:after="0" w:line="480" w:lineRule="auto"/>
              <w:contextualSpacing/>
              <w:rPr>
                <w:rFonts w:ascii="Times New Roman" w:hAnsi="Times New Roman" w:cs="Times New Roman"/>
                <w:color w:val="000000" w:themeColor="text1"/>
                <w:sz w:val="24"/>
                <w:szCs w:val="24"/>
              </w:rPr>
            </w:pPr>
          </w:p>
        </w:tc>
        <w:tc>
          <w:tcPr>
            <w:tcW w:w="1418" w:type="dxa"/>
            <w:shd w:val="clear" w:color="auto" w:fill="auto"/>
          </w:tcPr>
          <w:p w14:paraId="1FE1BA2F" w14:textId="03E98150" w:rsidR="00FB18B7" w:rsidRPr="00BE4646" w:rsidRDefault="00FB18B7" w:rsidP="00953006">
            <w:pPr>
              <w:spacing w:after="0" w:line="480" w:lineRule="auto"/>
              <w:contextualSpacing/>
              <w:rPr>
                <w:rFonts w:ascii="Times New Roman" w:hAnsi="Times New Roman" w:cs="Times New Roman"/>
                <w:color w:val="000000" w:themeColor="text1"/>
                <w:sz w:val="24"/>
                <w:szCs w:val="24"/>
              </w:rPr>
            </w:pPr>
            <w:r w:rsidRPr="00BE4646">
              <w:rPr>
                <w:rFonts w:ascii="Times New Roman" w:hAnsi="Times New Roman" w:cs="Times New Roman"/>
                <w:color w:val="000000" w:themeColor="text1"/>
                <w:sz w:val="24"/>
                <w:szCs w:val="24"/>
              </w:rPr>
              <w:t>.09</w:t>
            </w:r>
          </w:p>
        </w:tc>
        <w:tc>
          <w:tcPr>
            <w:tcW w:w="1562" w:type="dxa"/>
          </w:tcPr>
          <w:p w14:paraId="56A9E4E4" w14:textId="34BF2326" w:rsidR="00FB18B7" w:rsidRPr="00BE4646" w:rsidRDefault="00FB18B7" w:rsidP="00953006">
            <w:pPr>
              <w:spacing w:after="0" w:line="480" w:lineRule="auto"/>
              <w:contextualSpacing/>
              <w:rPr>
                <w:rFonts w:ascii="Times New Roman" w:hAnsi="Times New Roman" w:cs="Times New Roman"/>
                <w:color w:val="000000" w:themeColor="text1"/>
                <w:sz w:val="24"/>
                <w:szCs w:val="24"/>
              </w:rPr>
            </w:pPr>
            <w:r w:rsidRPr="00BE4646">
              <w:rPr>
                <w:rFonts w:ascii="Times New Roman" w:hAnsi="Times New Roman" w:cs="Times New Roman"/>
                <w:color w:val="000000" w:themeColor="text1"/>
                <w:sz w:val="24"/>
                <w:szCs w:val="24"/>
              </w:rPr>
              <w:t>.07</w:t>
            </w:r>
          </w:p>
        </w:tc>
      </w:tr>
      <w:tr w:rsidR="00FB18B7" w:rsidRPr="00BE4646" w14:paraId="687BCC1A" w14:textId="77777777" w:rsidTr="00FB18B7">
        <w:trPr>
          <w:trHeight w:val="454"/>
          <w:jc w:val="center"/>
        </w:trPr>
        <w:tc>
          <w:tcPr>
            <w:tcW w:w="709" w:type="dxa"/>
            <w:shd w:val="clear" w:color="auto" w:fill="auto"/>
          </w:tcPr>
          <w:p w14:paraId="0AECA566" w14:textId="24C4CB74" w:rsidR="00FB18B7" w:rsidRPr="00BE4646" w:rsidRDefault="00FB18B7" w:rsidP="00953006">
            <w:pPr>
              <w:spacing w:after="0" w:line="480" w:lineRule="auto"/>
              <w:contextualSpacing/>
              <w:rPr>
                <w:rFonts w:ascii="Times New Roman" w:hAnsi="Times New Roman" w:cs="Times New Roman"/>
                <w:b/>
                <w:color w:val="000000" w:themeColor="text1"/>
                <w:sz w:val="24"/>
                <w:szCs w:val="24"/>
              </w:rPr>
            </w:pPr>
            <w:r w:rsidRPr="00BE4646">
              <w:rPr>
                <w:rFonts w:ascii="Times New Roman" w:hAnsi="Times New Roman" w:cs="Times New Roman"/>
                <w:b/>
                <w:color w:val="000000" w:themeColor="text1"/>
                <w:sz w:val="24"/>
                <w:szCs w:val="24"/>
              </w:rPr>
              <w:t>3</w:t>
            </w:r>
          </w:p>
        </w:tc>
        <w:tc>
          <w:tcPr>
            <w:tcW w:w="3071" w:type="dxa"/>
            <w:gridSpan w:val="2"/>
            <w:shd w:val="clear" w:color="auto" w:fill="auto"/>
          </w:tcPr>
          <w:p w14:paraId="3391FA6B" w14:textId="2594F197" w:rsidR="00FB18B7" w:rsidRPr="00BE4646" w:rsidRDefault="008B22DC" w:rsidP="00953006">
            <w:pPr>
              <w:spacing w:after="0" w:line="48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Conspiracy beliefs</w:t>
            </w:r>
          </w:p>
        </w:tc>
        <w:tc>
          <w:tcPr>
            <w:tcW w:w="1134" w:type="dxa"/>
            <w:shd w:val="clear" w:color="auto" w:fill="auto"/>
          </w:tcPr>
          <w:p w14:paraId="0240B5D7" w14:textId="77777777" w:rsidR="00FB18B7" w:rsidRPr="00BE4646" w:rsidRDefault="00FB18B7" w:rsidP="00953006">
            <w:pPr>
              <w:tabs>
                <w:tab w:val="center" w:pos="4513"/>
                <w:tab w:val="right" w:pos="9026"/>
              </w:tabs>
              <w:spacing w:after="0" w:line="480" w:lineRule="auto"/>
              <w:contextualSpacing/>
              <w:rPr>
                <w:rFonts w:ascii="Times New Roman" w:hAnsi="Times New Roman" w:cs="Times New Roman"/>
                <w:color w:val="000000" w:themeColor="text1"/>
                <w:sz w:val="24"/>
                <w:szCs w:val="24"/>
              </w:rPr>
            </w:pPr>
          </w:p>
        </w:tc>
        <w:tc>
          <w:tcPr>
            <w:tcW w:w="1418" w:type="dxa"/>
            <w:shd w:val="clear" w:color="auto" w:fill="auto"/>
          </w:tcPr>
          <w:p w14:paraId="078C99DA" w14:textId="77777777" w:rsidR="00FB18B7" w:rsidRPr="00BE4646" w:rsidRDefault="00FB18B7" w:rsidP="00953006">
            <w:pPr>
              <w:tabs>
                <w:tab w:val="center" w:pos="4513"/>
                <w:tab w:val="right" w:pos="9026"/>
              </w:tabs>
              <w:spacing w:after="0" w:line="480" w:lineRule="auto"/>
              <w:contextualSpacing/>
              <w:rPr>
                <w:rFonts w:ascii="Times New Roman" w:hAnsi="Times New Roman" w:cs="Times New Roman"/>
                <w:color w:val="000000" w:themeColor="text1"/>
                <w:sz w:val="24"/>
                <w:szCs w:val="24"/>
              </w:rPr>
            </w:pPr>
          </w:p>
        </w:tc>
        <w:tc>
          <w:tcPr>
            <w:tcW w:w="1562" w:type="dxa"/>
          </w:tcPr>
          <w:p w14:paraId="1A19BD31" w14:textId="19DB8FF1" w:rsidR="00FB18B7" w:rsidRPr="00BE4646" w:rsidRDefault="00FB18B7" w:rsidP="00953006">
            <w:pPr>
              <w:spacing w:after="0" w:line="48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p>
        </w:tc>
      </w:tr>
      <w:tr w:rsidR="00FB18B7" w:rsidRPr="00BE4646" w14:paraId="38D51AD1" w14:textId="77777777" w:rsidTr="00FB18B7">
        <w:trPr>
          <w:trHeight w:val="454"/>
          <w:jc w:val="center"/>
        </w:trPr>
        <w:tc>
          <w:tcPr>
            <w:tcW w:w="2505" w:type="dxa"/>
            <w:gridSpan w:val="2"/>
            <w:tcBorders>
              <w:top w:val="single" w:sz="4" w:space="0" w:color="auto"/>
              <w:bottom w:val="single" w:sz="4" w:space="0" w:color="auto"/>
            </w:tcBorders>
            <w:shd w:val="clear" w:color="auto" w:fill="auto"/>
          </w:tcPr>
          <w:p w14:paraId="556DC3B1" w14:textId="77777777" w:rsidR="00FB18B7" w:rsidRPr="00BE4646" w:rsidRDefault="00FB18B7" w:rsidP="00953006">
            <w:pPr>
              <w:spacing w:after="0" w:line="480" w:lineRule="auto"/>
              <w:contextualSpacing/>
              <w:rPr>
                <w:rFonts w:ascii="Times New Roman" w:hAnsi="Times New Roman" w:cs="Times New Roman"/>
                <w:color w:val="000000" w:themeColor="text1"/>
                <w:sz w:val="24"/>
                <w:szCs w:val="24"/>
              </w:rPr>
            </w:pPr>
            <w:r w:rsidRPr="00BE4646">
              <w:rPr>
                <w:rFonts w:ascii="Times New Roman" w:hAnsi="Times New Roman" w:cs="Times New Roman"/>
                <w:i/>
                <w:color w:val="000000" w:themeColor="text1"/>
                <w:sz w:val="24"/>
                <w:szCs w:val="24"/>
              </w:rPr>
              <w:t>R²</w:t>
            </w:r>
          </w:p>
        </w:tc>
        <w:tc>
          <w:tcPr>
            <w:tcW w:w="1275" w:type="dxa"/>
            <w:tcBorders>
              <w:top w:val="single" w:sz="4" w:space="0" w:color="auto"/>
              <w:bottom w:val="single" w:sz="4" w:space="0" w:color="auto"/>
            </w:tcBorders>
            <w:shd w:val="clear" w:color="auto" w:fill="auto"/>
          </w:tcPr>
          <w:p w14:paraId="6EF942AD" w14:textId="77777777" w:rsidR="00FB18B7" w:rsidRPr="00BE4646" w:rsidRDefault="00FB18B7" w:rsidP="00953006">
            <w:pPr>
              <w:spacing w:after="0" w:line="480" w:lineRule="auto"/>
              <w:contextualSpacing/>
              <w:rPr>
                <w:rFonts w:ascii="Times New Roman" w:hAnsi="Times New Roman" w:cs="Times New Roman"/>
                <w:color w:val="000000" w:themeColor="text1"/>
                <w:sz w:val="24"/>
                <w:szCs w:val="24"/>
              </w:rPr>
            </w:pPr>
          </w:p>
        </w:tc>
        <w:tc>
          <w:tcPr>
            <w:tcW w:w="1134" w:type="dxa"/>
            <w:tcBorders>
              <w:top w:val="single" w:sz="4" w:space="0" w:color="auto"/>
              <w:bottom w:val="single" w:sz="4" w:space="0" w:color="auto"/>
            </w:tcBorders>
            <w:shd w:val="clear" w:color="auto" w:fill="auto"/>
          </w:tcPr>
          <w:p w14:paraId="6B7FDDD5" w14:textId="397E3362" w:rsidR="00FB18B7" w:rsidRPr="00BE4646" w:rsidRDefault="00FB18B7" w:rsidP="00953006">
            <w:pPr>
              <w:spacing w:after="0" w:line="480" w:lineRule="auto"/>
              <w:contextualSpacing/>
              <w:rPr>
                <w:rFonts w:ascii="Times New Roman" w:hAnsi="Times New Roman" w:cs="Times New Roman"/>
                <w:color w:val="000000" w:themeColor="text1"/>
                <w:sz w:val="24"/>
                <w:szCs w:val="24"/>
              </w:rPr>
            </w:pPr>
            <w:r w:rsidRPr="00BE4646">
              <w:rPr>
                <w:rFonts w:ascii="Times New Roman" w:hAnsi="Times New Roman" w:cs="Times New Roman"/>
                <w:color w:val="000000" w:themeColor="text1"/>
                <w:sz w:val="24"/>
                <w:szCs w:val="24"/>
              </w:rPr>
              <w:t>.03*</w:t>
            </w:r>
          </w:p>
        </w:tc>
        <w:tc>
          <w:tcPr>
            <w:tcW w:w="1418" w:type="dxa"/>
            <w:tcBorders>
              <w:top w:val="single" w:sz="4" w:space="0" w:color="auto"/>
              <w:bottom w:val="single" w:sz="4" w:space="0" w:color="auto"/>
            </w:tcBorders>
            <w:shd w:val="clear" w:color="auto" w:fill="auto"/>
          </w:tcPr>
          <w:p w14:paraId="236E1F4E" w14:textId="697FA540" w:rsidR="00FB18B7" w:rsidRPr="00BE4646" w:rsidRDefault="00FB18B7" w:rsidP="00953006">
            <w:pPr>
              <w:spacing w:after="0" w:line="480" w:lineRule="auto"/>
              <w:contextualSpacing/>
              <w:rPr>
                <w:rFonts w:ascii="Times New Roman" w:hAnsi="Times New Roman" w:cs="Times New Roman"/>
                <w:color w:val="000000" w:themeColor="text1"/>
                <w:sz w:val="24"/>
                <w:szCs w:val="24"/>
              </w:rPr>
            </w:pPr>
            <w:r w:rsidRPr="00BE4646">
              <w:rPr>
                <w:rFonts w:ascii="Times New Roman" w:hAnsi="Times New Roman" w:cs="Times New Roman"/>
                <w:color w:val="000000" w:themeColor="text1"/>
                <w:sz w:val="24"/>
                <w:szCs w:val="24"/>
              </w:rPr>
              <w:t>.33***</w:t>
            </w:r>
          </w:p>
        </w:tc>
        <w:tc>
          <w:tcPr>
            <w:tcW w:w="1562" w:type="dxa"/>
            <w:tcBorders>
              <w:top w:val="single" w:sz="4" w:space="0" w:color="auto"/>
              <w:bottom w:val="single" w:sz="4" w:space="0" w:color="auto"/>
            </w:tcBorders>
          </w:tcPr>
          <w:p w14:paraId="523E3DC9" w14:textId="13381995" w:rsidR="00FB18B7" w:rsidRPr="00BE4646" w:rsidRDefault="00FB18B7" w:rsidP="00953006">
            <w:pPr>
              <w:spacing w:after="0" w:line="480" w:lineRule="auto"/>
              <w:contextualSpacing/>
              <w:rPr>
                <w:rFonts w:ascii="Times New Roman" w:hAnsi="Times New Roman" w:cs="Times New Roman"/>
                <w:color w:val="000000" w:themeColor="text1"/>
                <w:sz w:val="24"/>
                <w:szCs w:val="24"/>
              </w:rPr>
            </w:pPr>
            <w:r w:rsidRPr="00BE4646">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5</w:t>
            </w:r>
            <w:r w:rsidRPr="00BE4646">
              <w:rPr>
                <w:rFonts w:ascii="Times New Roman" w:hAnsi="Times New Roman" w:cs="Times New Roman"/>
                <w:color w:val="000000" w:themeColor="text1"/>
                <w:sz w:val="24"/>
                <w:szCs w:val="24"/>
              </w:rPr>
              <w:t>**</w:t>
            </w:r>
          </w:p>
        </w:tc>
      </w:tr>
      <w:tr w:rsidR="00FB18B7" w:rsidRPr="00BE4646" w14:paraId="5163C392" w14:textId="77777777" w:rsidTr="00FB18B7">
        <w:trPr>
          <w:trHeight w:val="454"/>
          <w:jc w:val="center"/>
        </w:trPr>
        <w:tc>
          <w:tcPr>
            <w:tcW w:w="2505" w:type="dxa"/>
            <w:gridSpan w:val="2"/>
            <w:tcBorders>
              <w:top w:val="single" w:sz="4" w:space="0" w:color="auto"/>
              <w:bottom w:val="single" w:sz="4" w:space="0" w:color="auto"/>
            </w:tcBorders>
            <w:shd w:val="clear" w:color="auto" w:fill="auto"/>
          </w:tcPr>
          <w:p w14:paraId="627292C0" w14:textId="77777777" w:rsidR="00FB18B7" w:rsidRPr="00BE4646" w:rsidRDefault="00FB18B7" w:rsidP="00953006">
            <w:pPr>
              <w:tabs>
                <w:tab w:val="left" w:pos="1304"/>
              </w:tabs>
              <w:spacing w:after="0" w:line="480" w:lineRule="auto"/>
              <w:contextualSpacing/>
              <w:rPr>
                <w:rFonts w:ascii="Times New Roman" w:hAnsi="Times New Roman" w:cs="Times New Roman"/>
                <w:color w:val="000000" w:themeColor="text1"/>
                <w:sz w:val="24"/>
                <w:szCs w:val="24"/>
              </w:rPr>
            </w:pPr>
            <w:r w:rsidRPr="00BE4646">
              <w:rPr>
                <w:rFonts w:ascii="Times New Roman" w:hAnsi="Times New Roman" w:cs="Times New Roman"/>
                <w:i/>
                <w:color w:val="000000" w:themeColor="text1"/>
                <w:sz w:val="24"/>
                <w:szCs w:val="24"/>
              </w:rPr>
              <w:t>R²</w:t>
            </w:r>
            <w:r w:rsidRPr="00BE4646">
              <w:rPr>
                <w:rFonts w:ascii="Times New Roman" w:hAnsi="Times New Roman" w:cs="Times New Roman"/>
                <w:color w:val="000000" w:themeColor="text1"/>
                <w:sz w:val="24"/>
                <w:szCs w:val="24"/>
              </w:rPr>
              <w:t xml:space="preserve"> change</w:t>
            </w:r>
          </w:p>
        </w:tc>
        <w:tc>
          <w:tcPr>
            <w:tcW w:w="1275" w:type="dxa"/>
            <w:tcBorders>
              <w:top w:val="single" w:sz="4" w:space="0" w:color="auto"/>
              <w:bottom w:val="single" w:sz="4" w:space="0" w:color="auto"/>
            </w:tcBorders>
            <w:shd w:val="clear" w:color="auto" w:fill="auto"/>
          </w:tcPr>
          <w:p w14:paraId="6074ACE2" w14:textId="77777777" w:rsidR="00FB18B7" w:rsidRPr="00BE4646" w:rsidRDefault="00FB18B7" w:rsidP="00953006">
            <w:pPr>
              <w:spacing w:after="0" w:line="480" w:lineRule="auto"/>
              <w:contextualSpacing/>
              <w:rPr>
                <w:rFonts w:ascii="Times New Roman" w:hAnsi="Times New Roman" w:cs="Times New Roman"/>
                <w:color w:val="000000" w:themeColor="text1"/>
                <w:sz w:val="24"/>
                <w:szCs w:val="24"/>
              </w:rPr>
            </w:pPr>
          </w:p>
        </w:tc>
        <w:tc>
          <w:tcPr>
            <w:tcW w:w="1134" w:type="dxa"/>
            <w:tcBorders>
              <w:top w:val="single" w:sz="4" w:space="0" w:color="auto"/>
              <w:bottom w:val="single" w:sz="4" w:space="0" w:color="auto"/>
            </w:tcBorders>
            <w:shd w:val="clear" w:color="auto" w:fill="auto"/>
          </w:tcPr>
          <w:p w14:paraId="771951D5" w14:textId="77777777" w:rsidR="00FB18B7" w:rsidRPr="00BE4646" w:rsidRDefault="00FB18B7" w:rsidP="00953006">
            <w:pPr>
              <w:tabs>
                <w:tab w:val="center" w:pos="4513"/>
                <w:tab w:val="right" w:pos="9026"/>
              </w:tabs>
              <w:spacing w:after="0" w:line="480" w:lineRule="auto"/>
              <w:contextualSpacing/>
              <w:rPr>
                <w:rFonts w:ascii="Times New Roman" w:hAnsi="Times New Roman" w:cs="Times New Roman"/>
                <w:color w:val="000000" w:themeColor="text1"/>
                <w:sz w:val="24"/>
                <w:szCs w:val="24"/>
              </w:rPr>
            </w:pPr>
          </w:p>
        </w:tc>
        <w:tc>
          <w:tcPr>
            <w:tcW w:w="1418" w:type="dxa"/>
            <w:tcBorders>
              <w:top w:val="single" w:sz="4" w:space="0" w:color="auto"/>
              <w:bottom w:val="single" w:sz="4" w:space="0" w:color="auto"/>
            </w:tcBorders>
            <w:shd w:val="clear" w:color="auto" w:fill="auto"/>
          </w:tcPr>
          <w:p w14:paraId="216562A0" w14:textId="7B405623" w:rsidR="00FB18B7" w:rsidRPr="00BE4646" w:rsidRDefault="00FB18B7" w:rsidP="00953006">
            <w:pPr>
              <w:spacing w:after="0" w:line="480" w:lineRule="auto"/>
              <w:contextualSpacing/>
              <w:rPr>
                <w:rFonts w:ascii="Times New Roman" w:hAnsi="Times New Roman" w:cs="Times New Roman"/>
                <w:color w:val="000000" w:themeColor="text1"/>
                <w:sz w:val="24"/>
                <w:szCs w:val="24"/>
              </w:rPr>
            </w:pPr>
            <w:r w:rsidRPr="00BE4646">
              <w:rPr>
                <w:rFonts w:ascii="Times New Roman" w:hAnsi="Times New Roman" w:cs="Times New Roman"/>
                <w:color w:val="000000" w:themeColor="text1"/>
                <w:sz w:val="24"/>
                <w:szCs w:val="24"/>
              </w:rPr>
              <w:t>.30***</w:t>
            </w:r>
          </w:p>
        </w:tc>
        <w:tc>
          <w:tcPr>
            <w:tcW w:w="1562" w:type="dxa"/>
            <w:tcBorders>
              <w:top w:val="single" w:sz="4" w:space="0" w:color="auto"/>
              <w:bottom w:val="single" w:sz="4" w:space="0" w:color="auto"/>
            </w:tcBorders>
          </w:tcPr>
          <w:p w14:paraId="19D66816" w14:textId="53F2FC7C" w:rsidR="00FB18B7" w:rsidRPr="00BE4646" w:rsidRDefault="00FB18B7" w:rsidP="00953006">
            <w:pPr>
              <w:spacing w:after="0" w:line="480" w:lineRule="auto"/>
              <w:contextualSpacing/>
              <w:rPr>
                <w:rFonts w:ascii="Times New Roman" w:hAnsi="Times New Roman" w:cs="Times New Roman"/>
                <w:color w:val="000000" w:themeColor="text1"/>
                <w:sz w:val="24"/>
                <w:szCs w:val="24"/>
              </w:rPr>
            </w:pPr>
            <w:r w:rsidRPr="00BE4646">
              <w:rPr>
                <w:rFonts w:ascii="Times New Roman" w:hAnsi="Times New Roman" w:cs="Times New Roman"/>
                <w:color w:val="000000" w:themeColor="text1"/>
                <w:sz w:val="24"/>
                <w:szCs w:val="24"/>
              </w:rPr>
              <w:t>.02*</w:t>
            </w:r>
          </w:p>
        </w:tc>
      </w:tr>
    </w:tbl>
    <w:bookmarkEnd w:id="25"/>
    <w:p w14:paraId="7B529EFD" w14:textId="3E5B5965" w:rsidR="00143AAF" w:rsidRDefault="00143AAF" w:rsidP="00F440C3">
      <w:pPr>
        <w:autoSpaceDE w:val="0"/>
        <w:autoSpaceDN w:val="0"/>
        <w:adjustRightInd w:val="0"/>
        <w:spacing w:after="0" w:line="240" w:lineRule="auto"/>
        <w:ind w:left="-709" w:firstLine="709"/>
        <w:contextualSpacing/>
        <w:rPr>
          <w:rFonts w:ascii="Times New Roman" w:hAnsi="Times New Roman" w:cs="Times New Roman"/>
          <w:color w:val="000000" w:themeColor="text1"/>
          <w:sz w:val="24"/>
          <w:szCs w:val="24"/>
        </w:rPr>
      </w:pPr>
      <w:r w:rsidRPr="00BE4646">
        <w:rPr>
          <w:rFonts w:ascii="Times New Roman" w:hAnsi="Times New Roman" w:cs="Times New Roman"/>
          <w:i/>
          <w:color w:val="000000" w:themeColor="text1"/>
          <w:sz w:val="24"/>
          <w:szCs w:val="24"/>
        </w:rPr>
        <w:t xml:space="preserve">Notes. </w:t>
      </w:r>
      <w:r w:rsidR="00574ADE" w:rsidRPr="00BE4646">
        <w:rPr>
          <w:rFonts w:ascii="Times New Roman" w:hAnsi="Times New Roman" w:cs="Times New Roman"/>
          <w:i/>
          <w:color w:val="000000" w:themeColor="text1"/>
          <w:sz w:val="24"/>
          <w:szCs w:val="24"/>
        </w:rPr>
        <w:t xml:space="preserve"> </w:t>
      </w:r>
      <w:r w:rsidR="00F418F6" w:rsidRPr="00BE4646">
        <w:rPr>
          <w:rFonts w:ascii="Times New Roman" w:hAnsi="Times New Roman" w:cs="Times New Roman"/>
          <w:i/>
          <w:color w:val="000000" w:themeColor="text1"/>
          <w:sz w:val="24"/>
          <w:szCs w:val="24"/>
          <w:vertAlign w:val="superscript"/>
        </w:rPr>
        <w:t xml:space="preserve"> </w:t>
      </w:r>
      <w:r w:rsidRPr="00BE4646">
        <w:rPr>
          <w:rFonts w:ascii="Times New Roman" w:hAnsi="Times New Roman" w:cs="Times New Roman"/>
          <w:i/>
          <w:color w:val="000000" w:themeColor="text1"/>
          <w:sz w:val="24"/>
          <w:szCs w:val="24"/>
        </w:rPr>
        <w:t>* p</w:t>
      </w:r>
      <w:r w:rsidR="0014545A" w:rsidRPr="00BE4646">
        <w:rPr>
          <w:rFonts w:ascii="Times New Roman" w:hAnsi="Times New Roman" w:cs="Times New Roman"/>
          <w:i/>
          <w:color w:val="000000" w:themeColor="text1"/>
          <w:sz w:val="24"/>
          <w:szCs w:val="24"/>
        </w:rPr>
        <w:t xml:space="preserve"> </w:t>
      </w:r>
      <w:r w:rsidRPr="00BE4646">
        <w:rPr>
          <w:rFonts w:ascii="Times New Roman" w:hAnsi="Times New Roman" w:cs="Times New Roman"/>
          <w:i/>
          <w:color w:val="000000" w:themeColor="text1"/>
          <w:sz w:val="24"/>
          <w:szCs w:val="24"/>
        </w:rPr>
        <w:t xml:space="preserve">&lt; .05. </w:t>
      </w:r>
      <w:r w:rsidRPr="00BE4646">
        <w:rPr>
          <w:rFonts w:ascii="Times New Roman" w:hAnsi="Times New Roman" w:cs="Times New Roman"/>
          <w:color w:val="000000" w:themeColor="text1"/>
          <w:sz w:val="24"/>
          <w:szCs w:val="24"/>
        </w:rPr>
        <w:t xml:space="preserve"> **</w:t>
      </w:r>
      <w:r w:rsidR="00574ADE" w:rsidRPr="00BE4646">
        <w:rPr>
          <w:rFonts w:ascii="Times New Roman" w:hAnsi="Times New Roman" w:cs="Times New Roman"/>
          <w:color w:val="000000" w:themeColor="text1"/>
          <w:sz w:val="24"/>
          <w:szCs w:val="24"/>
        </w:rPr>
        <w:t xml:space="preserve"> </w:t>
      </w:r>
      <w:r w:rsidRPr="00BE4646">
        <w:rPr>
          <w:rFonts w:ascii="Times New Roman" w:hAnsi="Times New Roman" w:cs="Times New Roman"/>
          <w:i/>
          <w:color w:val="000000" w:themeColor="text1"/>
          <w:sz w:val="24"/>
          <w:szCs w:val="24"/>
        </w:rPr>
        <w:t xml:space="preserve">p </w:t>
      </w:r>
      <w:r w:rsidRPr="00BE4646">
        <w:rPr>
          <w:rFonts w:ascii="Times New Roman" w:hAnsi="Times New Roman" w:cs="Times New Roman"/>
          <w:color w:val="000000" w:themeColor="text1"/>
          <w:sz w:val="24"/>
          <w:szCs w:val="24"/>
        </w:rPr>
        <w:t>&lt;. 01. ***</w:t>
      </w:r>
      <w:r w:rsidR="00574ADE" w:rsidRPr="00BE4646">
        <w:rPr>
          <w:rFonts w:ascii="Times New Roman" w:hAnsi="Times New Roman" w:cs="Times New Roman"/>
          <w:color w:val="000000" w:themeColor="text1"/>
          <w:sz w:val="24"/>
          <w:szCs w:val="24"/>
        </w:rPr>
        <w:t xml:space="preserve"> </w:t>
      </w:r>
      <w:r w:rsidRPr="00BE4646">
        <w:rPr>
          <w:rFonts w:ascii="Times New Roman" w:hAnsi="Times New Roman" w:cs="Times New Roman"/>
          <w:i/>
          <w:color w:val="000000" w:themeColor="text1"/>
          <w:sz w:val="24"/>
          <w:szCs w:val="24"/>
        </w:rPr>
        <w:t>p</w:t>
      </w:r>
      <w:r w:rsidRPr="00BE4646">
        <w:rPr>
          <w:rFonts w:ascii="Times New Roman" w:hAnsi="Times New Roman" w:cs="Times New Roman"/>
          <w:color w:val="000000" w:themeColor="text1"/>
          <w:sz w:val="24"/>
          <w:szCs w:val="24"/>
        </w:rPr>
        <w:t xml:space="preserve"> &lt;. 001. </w:t>
      </w:r>
    </w:p>
    <w:p w14:paraId="51814504" w14:textId="37F0036F" w:rsidR="00183C8A" w:rsidRDefault="00183C8A" w:rsidP="00F440C3">
      <w:pPr>
        <w:autoSpaceDE w:val="0"/>
        <w:autoSpaceDN w:val="0"/>
        <w:adjustRightInd w:val="0"/>
        <w:spacing w:after="0" w:line="240" w:lineRule="auto"/>
        <w:ind w:left="-709" w:firstLine="709"/>
        <w:contextualSpacing/>
        <w:rPr>
          <w:rFonts w:ascii="Times New Roman" w:hAnsi="Times New Roman" w:cs="Times New Roman"/>
          <w:color w:val="000000" w:themeColor="text1"/>
          <w:sz w:val="24"/>
          <w:szCs w:val="24"/>
        </w:rPr>
      </w:pPr>
    </w:p>
    <w:p w14:paraId="0DC090FE" w14:textId="2F8727AE" w:rsidR="002B2CAD" w:rsidRDefault="002B2CAD" w:rsidP="00F440C3">
      <w:pPr>
        <w:autoSpaceDE w:val="0"/>
        <w:autoSpaceDN w:val="0"/>
        <w:adjustRightInd w:val="0"/>
        <w:spacing w:after="0" w:line="240" w:lineRule="auto"/>
        <w:ind w:left="-709" w:firstLine="709"/>
        <w:contextualSpacing/>
        <w:rPr>
          <w:rFonts w:ascii="Times New Roman" w:hAnsi="Times New Roman" w:cs="Times New Roman"/>
          <w:color w:val="000000" w:themeColor="text1"/>
          <w:sz w:val="24"/>
          <w:szCs w:val="24"/>
        </w:rPr>
      </w:pPr>
    </w:p>
    <w:p w14:paraId="6F0A1C05" w14:textId="71E1D58A" w:rsidR="002B2CAD" w:rsidRDefault="002B2CAD" w:rsidP="00F440C3">
      <w:pPr>
        <w:autoSpaceDE w:val="0"/>
        <w:autoSpaceDN w:val="0"/>
        <w:adjustRightInd w:val="0"/>
        <w:spacing w:after="0" w:line="240" w:lineRule="auto"/>
        <w:ind w:left="-709" w:firstLine="709"/>
        <w:contextualSpacing/>
        <w:rPr>
          <w:rFonts w:ascii="Times New Roman" w:hAnsi="Times New Roman" w:cs="Times New Roman"/>
          <w:color w:val="000000" w:themeColor="text1"/>
          <w:sz w:val="24"/>
          <w:szCs w:val="24"/>
        </w:rPr>
      </w:pPr>
    </w:p>
    <w:p w14:paraId="7FC9F45B" w14:textId="77777777" w:rsidR="002B2CAD" w:rsidRPr="00BE4646" w:rsidRDefault="002B2CAD" w:rsidP="00F440C3">
      <w:pPr>
        <w:autoSpaceDE w:val="0"/>
        <w:autoSpaceDN w:val="0"/>
        <w:adjustRightInd w:val="0"/>
        <w:spacing w:after="0" w:line="240" w:lineRule="auto"/>
        <w:ind w:left="-709" w:firstLine="709"/>
        <w:contextualSpacing/>
        <w:rPr>
          <w:rFonts w:ascii="Times New Roman" w:hAnsi="Times New Roman" w:cs="Times New Roman"/>
          <w:color w:val="000000" w:themeColor="text1"/>
          <w:sz w:val="24"/>
          <w:szCs w:val="24"/>
        </w:rPr>
      </w:pPr>
    </w:p>
    <w:p w14:paraId="02DCBD3C" w14:textId="64CC7DC8" w:rsidR="00143AAF" w:rsidRDefault="00143AAF" w:rsidP="00274B2E">
      <w:pPr>
        <w:pStyle w:val="Heading1"/>
        <w:spacing w:before="0" w:line="360" w:lineRule="auto"/>
        <w:jc w:val="center"/>
        <w:rPr>
          <w:rFonts w:ascii="Times New Roman" w:hAnsi="Times New Roman" w:cs="Times New Roman"/>
          <w:b/>
          <w:color w:val="000000" w:themeColor="text1"/>
          <w:sz w:val="24"/>
          <w:szCs w:val="24"/>
        </w:rPr>
      </w:pPr>
      <w:r w:rsidRPr="004E2C55">
        <w:rPr>
          <w:rFonts w:ascii="Times New Roman" w:hAnsi="Times New Roman" w:cs="Times New Roman"/>
          <w:b/>
          <w:color w:val="000000" w:themeColor="text1"/>
          <w:sz w:val="24"/>
          <w:szCs w:val="24"/>
        </w:rPr>
        <w:lastRenderedPageBreak/>
        <w:t>Study 2</w:t>
      </w:r>
    </w:p>
    <w:p w14:paraId="67830A7B" w14:textId="0BD74A26" w:rsidR="00274B2E" w:rsidRPr="003805EE" w:rsidRDefault="00E31A49" w:rsidP="00274B2E">
      <w:pPr>
        <w:spacing w:line="480" w:lineRule="auto"/>
        <w:ind w:firstLine="720"/>
      </w:pPr>
      <w:r w:rsidRPr="00082F4C">
        <w:rPr>
          <w:rFonts w:ascii="Times New Roman" w:hAnsi="Times New Roman" w:cs="Times New Roman"/>
          <w:sz w:val="24"/>
          <w:szCs w:val="24"/>
        </w:rPr>
        <w:t xml:space="preserve">To isolate the causal pathway between conspiracy theories and </w:t>
      </w:r>
      <w:r w:rsidRPr="00DE7307">
        <w:rPr>
          <w:rFonts w:ascii="Times New Roman" w:hAnsi="Times New Roman" w:cs="Times New Roman"/>
          <w:noProof/>
          <w:sz w:val="24"/>
          <w:szCs w:val="24"/>
        </w:rPr>
        <w:t>everyday</w:t>
      </w:r>
      <w:r>
        <w:rPr>
          <w:rFonts w:ascii="Times New Roman" w:hAnsi="Times New Roman" w:cs="Times New Roman"/>
          <w:sz w:val="24"/>
          <w:szCs w:val="24"/>
        </w:rPr>
        <w:t xml:space="preserve"> crime</w:t>
      </w:r>
      <w:r w:rsidRPr="00082F4C">
        <w:rPr>
          <w:rFonts w:ascii="Times New Roman" w:hAnsi="Times New Roman" w:cs="Times New Roman"/>
          <w:sz w:val="24"/>
          <w:szCs w:val="24"/>
        </w:rPr>
        <w:t xml:space="preserve">, we </w:t>
      </w:r>
      <w:r w:rsidR="001C2FD0">
        <w:rPr>
          <w:rFonts w:ascii="Times New Roman" w:hAnsi="Times New Roman" w:cs="Times New Roman"/>
          <w:sz w:val="24"/>
          <w:szCs w:val="24"/>
        </w:rPr>
        <w:t xml:space="preserve">next </w:t>
      </w:r>
      <w:r w:rsidRPr="00082F4C">
        <w:rPr>
          <w:rFonts w:ascii="Times New Roman" w:hAnsi="Times New Roman" w:cs="Times New Roman"/>
          <w:sz w:val="24"/>
          <w:szCs w:val="24"/>
        </w:rPr>
        <w:t>emp</w:t>
      </w:r>
      <w:r w:rsidR="001C2FD0">
        <w:rPr>
          <w:rFonts w:ascii="Times New Roman" w:hAnsi="Times New Roman" w:cs="Times New Roman"/>
          <w:sz w:val="24"/>
          <w:szCs w:val="24"/>
        </w:rPr>
        <w:t>loyed an experimental design</w:t>
      </w:r>
      <w:r w:rsidRPr="00082F4C">
        <w:rPr>
          <w:rFonts w:ascii="Times New Roman" w:hAnsi="Times New Roman" w:cs="Times New Roman"/>
          <w:sz w:val="24"/>
          <w:szCs w:val="24"/>
        </w:rPr>
        <w:t>.  We also sought to examin</w:t>
      </w:r>
      <w:r w:rsidR="00EA0CA6">
        <w:rPr>
          <w:rFonts w:ascii="Times New Roman" w:hAnsi="Times New Roman" w:cs="Times New Roman"/>
          <w:sz w:val="24"/>
          <w:szCs w:val="24"/>
        </w:rPr>
        <w:t xml:space="preserve">e the mechanism </w:t>
      </w:r>
      <w:r w:rsidR="004F03E4">
        <w:rPr>
          <w:rFonts w:ascii="Times New Roman" w:hAnsi="Times New Roman" w:cs="Times New Roman"/>
          <w:sz w:val="24"/>
          <w:szCs w:val="24"/>
        </w:rPr>
        <w:t xml:space="preserve">underlying </w:t>
      </w:r>
      <w:r w:rsidR="00EA0CA6">
        <w:rPr>
          <w:rFonts w:ascii="Times New Roman" w:hAnsi="Times New Roman" w:cs="Times New Roman"/>
          <w:sz w:val="24"/>
          <w:szCs w:val="24"/>
        </w:rPr>
        <w:t>the effect.  Whilst Study 1 demonstrate</w:t>
      </w:r>
      <w:r w:rsidR="00DF42B7">
        <w:rPr>
          <w:rFonts w:ascii="Times New Roman" w:hAnsi="Times New Roman" w:cs="Times New Roman"/>
          <w:sz w:val="24"/>
          <w:szCs w:val="24"/>
        </w:rPr>
        <w:t>d</w:t>
      </w:r>
      <w:r w:rsidR="00EA0CA6">
        <w:rPr>
          <w:rFonts w:ascii="Times New Roman" w:hAnsi="Times New Roman" w:cs="Times New Roman"/>
          <w:sz w:val="24"/>
          <w:szCs w:val="24"/>
        </w:rPr>
        <w:t xml:space="preserve"> that per</w:t>
      </w:r>
      <w:r w:rsidR="007848F2">
        <w:rPr>
          <w:rFonts w:ascii="Times New Roman" w:hAnsi="Times New Roman" w:cs="Times New Roman"/>
          <w:sz w:val="24"/>
          <w:szCs w:val="24"/>
        </w:rPr>
        <w:t>sonality traits such as Honesty-</w:t>
      </w:r>
      <w:r w:rsidR="00EA0CA6">
        <w:rPr>
          <w:rFonts w:ascii="Times New Roman" w:hAnsi="Times New Roman" w:cs="Times New Roman"/>
          <w:sz w:val="24"/>
          <w:szCs w:val="24"/>
        </w:rPr>
        <w:t>Humility predict</w:t>
      </w:r>
      <w:r w:rsidR="00E1558D">
        <w:rPr>
          <w:rFonts w:ascii="Times New Roman" w:hAnsi="Times New Roman" w:cs="Times New Roman"/>
          <w:sz w:val="24"/>
          <w:szCs w:val="24"/>
        </w:rPr>
        <w:t xml:space="preserve"> </w:t>
      </w:r>
      <w:r w:rsidR="00EA0CA6">
        <w:rPr>
          <w:rFonts w:ascii="Times New Roman" w:hAnsi="Times New Roman" w:cs="Times New Roman"/>
          <w:sz w:val="24"/>
          <w:szCs w:val="24"/>
        </w:rPr>
        <w:t xml:space="preserve">everyday crime, </w:t>
      </w:r>
      <w:r w:rsidR="00E23009">
        <w:rPr>
          <w:rFonts w:ascii="Times New Roman" w:hAnsi="Times New Roman" w:cs="Times New Roman"/>
          <w:sz w:val="24"/>
          <w:szCs w:val="24"/>
        </w:rPr>
        <w:t xml:space="preserve">the data were cross-sectional and therefore we cannot </w:t>
      </w:r>
      <w:r w:rsidR="00773616">
        <w:rPr>
          <w:rFonts w:ascii="Times New Roman" w:hAnsi="Times New Roman" w:cs="Times New Roman"/>
          <w:sz w:val="24"/>
          <w:szCs w:val="24"/>
        </w:rPr>
        <w:t>make a claim</w:t>
      </w:r>
      <w:r w:rsidR="00382287">
        <w:rPr>
          <w:rFonts w:ascii="Times New Roman" w:hAnsi="Times New Roman" w:cs="Times New Roman"/>
          <w:sz w:val="24"/>
          <w:szCs w:val="24"/>
        </w:rPr>
        <w:t xml:space="preserve"> for</w:t>
      </w:r>
      <w:r w:rsidR="00773616">
        <w:rPr>
          <w:rFonts w:ascii="Times New Roman" w:hAnsi="Times New Roman" w:cs="Times New Roman"/>
          <w:sz w:val="24"/>
          <w:szCs w:val="24"/>
        </w:rPr>
        <w:t xml:space="preserve"> a causal direction</w:t>
      </w:r>
      <w:r w:rsidR="00E23009">
        <w:rPr>
          <w:rFonts w:ascii="Times New Roman" w:hAnsi="Times New Roman" w:cs="Times New Roman"/>
          <w:sz w:val="24"/>
          <w:szCs w:val="24"/>
        </w:rPr>
        <w:t>.</w:t>
      </w:r>
      <w:r w:rsidR="00EA0CA6">
        <w:rPr>
          <w:rFonts w:ascii="Times New Roman" w:hAnsi="Times New Roman" w:cs="Times New Roman"/>
          <w:sz w:val="24"/>
          <w:szCs w:val="24"/>
        </w:rPr>
        <w:t xml:space="preserve"> </w:t>
      </w:r>
      <w:r w:rsidR="00DF42B7">
        <w:rPr>
          <w:rFonts w:ascii="Times New Roman" w:hAnsi="Times New Roman" w:cs="Times New Roman"/>
          <w:sz w:val="24"/>
          <w:szCs w:val="24"/>
        </w:rPr>
        <w:t xml:space="preserve"> </w:t>
      </w:r>
      <w:r w:rsidR="00EA0CA6">
        <w:rPr>
          <w:rFonts w:ascii="Times New Roman" w:hAnsi="Times New Roman" w:cs="Times New Roman"/>
          <w:sz w:val="24"/>
          <w:szCs w:val="24"/>
        </w:rPr>
        <w:t>However, it is possible to</w:t>
      </w:r>
      <w:r w:rsidR="00E1558D">
        <w:rPr>
          <w:rFonts w:ascii="Times New Roman" w:hAnsi="Times New Roman" w:cs="Times New Roman"/>
          <w:sz w:val="24"/>
          <w:szCs w:val="24"/>
        </w:rPr>
        <w:t xml:space="preserve"> empirically</w:t>
      </w:r>
      <w:r w:rsidR="00EA0CA6">
        <w:rPr>
          <w:rFonts w:ascii="Times New Roman" w:hAnsi="Times New Roman" w:cs="Times New Roman"/>
          <w:sz w:val="24"/>
          <w:szCs w:val="24"/>
        </w:rPr>
        <w:t xml:space="preserve"> examine whether belief in conspiracy theories influence</w:t>
      </w:r>
      <w:r w:rsidR="00DF42B7">
        <w:rPr>
          <w:rFonts w:ascii="Times New Roman" w:hAnsi="Times New Roman" w:cs="Times New Roman"/>
          <w:sz w:val="24"/>
          <w:szCs w:val="24"/>
        </w:rPr>
        <w:t>s</w:t>
      </w:r>
      <w:r w:rsidR="00EA0CA6">
        <w:rPr>
          <w:rFonts w:ascii="Times New Roman" w:hAnsi="Times New Roman" w:cs="Times New Roman"/>
          <w:sz w:val="24"/>
          <w:szCs w:val="24"/>
        </w:rPr>
        <w:t xml:space="preserve"> other </w:t>
      </w:r>
      <w:r w:rsidR="00E1558D">
        <w:rPr>
          <w:rFonts w:ascii="Times New Roman" w:hAnsi="Times New Roman" w:cs="Times New Roman"/>
          <w:sz w:val="24"/>
          <w:szCs w:val="24"/>
        </w:rPr>
        <w:t>factors</w:t>
      </w:r>
      <w:r w:rsidR="00EA0CA6">
        <w:rPr>
          <w:rFonts w:ascii="Times New Roman" w:hAnsi="Times New Roman" w:cs="Times New Roman"/>
          <w:sz w:val="24"/>
          <w:szCs w:val="24"/>
        </w:rPr>
        <w:t xml:space="preserve"> such as anomie and disillusionment</w:t>
      </w:r>
      <w:r w:rsidR="00E1558D">
        <w:rPr>
          <w:rFonts w:ascii="Times New Roman" w:hAnsi="Times New Roman" w:cs="Times New Roman"/>
          <w:sz w:val="24"/>
          <w:szCs w:val="24"/>
        </w:rPr>
        <w:t xml:space="preserve"> that may </w:t>
      </w:r>
      <w:r w:rsidR="004C2880">
        <w:rPr>
          <w:rFonts w:ascii="Times New Roman" w:hAnsi="Times New Roman" w:cs="Times New Roman"/>
          <w:sz w:val="24"/>
          <w:szCs w:val="24"/>
        </w:rPr>
        <w:t xml:space="preserve">act as </w:t>
      </w:r>
      <w:r w:rsidR="00E1558D">
        <w:rPr>
          <w:rFonts w:ascii="Times New Roman" w:hAnsi="Times New Roman" w:cs="Times New Roman"/>
          <w:sz w:val="24"/>
          <w:szCs w:val="24"/>
        </w:rPr>
        <w:t xml:space="preserve">potential </w:t>
      </w:r>
      <w:r w:rsidR="004C2880">
        <w:rPr>
          <w:rFonts w:ascii="Times New Roman" w:hAnsi="Times New Roman" w:cs="Times New Roman"/>
          <w:sz w:val="24"/>
          <w:szCs w:val="24"/>
        </w:rPr>
        <w:t>mediators</w:t>
      </w:r>
      <w:r w:rsidR="00EA0CA6">
        <w:rPr>
          <w:rFonts w:ascii="Times New Roman" w:hAnsi="Times New Roman" w:cs="Times New Roman"/>
          <w:sz w:val="24"/>
          <w:szCs w:val="24"/>
        </w:rPr>
        <w:t>.  Specifically, w</w:t>
      </w:r>
      <w:r w:rsidR="00132747">
        <w:rPr>
          <w:rFonts w:ascii="Times New Roman" w:hAnsi="Times New Roman" w:cs="Times New Roman"/>
          <w:sz w:val="24"/>
          <w:szCs w:val="24"/>
        </w:rPr>
        <w:t>e know that conspiracy theories are associated with anomie (</w:t>
      </w:r>
      <w:proofErr w:type="spellStart"/>
      <w:r w:rsidR="0022779C" w:rsidRPr="0022779C">
        <w:rPr>
          <w:rFonts w:ascii="Times New Roman" w:hAnsi="Times New Roman" w:cs="Times New Roman"/>
          <w:color w:val="000000"/>
          <w:sz w:val="24"/>
          <w:szCs w:val="24"/>
        </w:rPr>
        <w:t>Abalakina-Paap</w:t>
      </w:r>
      <w:proofErr w:type="spellEnd"/>
      <w:r w:rsidR="0022779C" w:rsidRPr="0022779C">
        <w:rPr>
          <w:rFonts w:ascii="Times New Roman" w:hAnsi="Times New Roman" w:cs="Times New Roman"/>
          <w:color w:val="000000"/>
          <w:sz w:val="24"/>
          <w:szCs w:val="24"/>
        </w:rPr>
        <w:t xml:space="preserve"> et al., 199</w:t>
      </w:r>
      <w:r w:rsidR="0022779C">
        <w:rPr>
          <w:rFonts w:ascii="Times New Roman" w:hAnsi="Times New Roman" w:cs="Times New Roman"/>
          <w:color w:val="000000"/>
          <w:sz w:val="24"/>
          <w:szCs w:val="24"/>
        </w:rPr>
        <w:t>9</w:t>
      </w:r>
      <w:r w:rsidR="00132747">
        <w:rPr>
          <w:rFonts w:ascii="Times New Roman" w:hAnsi="Times New Roman" w:cs="Times New Roman"/>
          <w:sz w:val="24"/>
          <w:szCs w:val="24"/>
        </w:rPr>
        <w:t xml:space="preserve">) and that </w:t>
      </w:r>
      <w:r w:rsidR="00DF42B7">
        <w:rPr>
          <w:rFonts w:ascii="Times New Roman" w:hAnsi="Times New Roman" w:cs="Times New Roman"/>
          <w:sz w:val="24"/>
          <w:szCs w:val="24"/>
        </w:rPr>
        <w:t>anomie</w:t>
      </w:r>
      <w:r w:rsidR="004271EF">
        <w:rPr>
          <w:rFonts w:ascii="Times New Roman" w:hAnsi="Times New Roman" w:cs="Times New Roman"/>
          <w:sz w:val="24"/>
          <w:szCs w:val="24"/>
        </w:rPr>
        <w:t>, in turn,</w:t>
      </w:r>
      <w:r w:rsidR="00132747">
        <w:rPr>
          <w:rFonts w:ascii="Times New Roman" w:hAnsi="Times New Roman" w:cs="Times New Roman"/>
          <w:sz w:val="24"/>
          <w:szCs w:val="24"/>
        </w:rPr>
        <w:t xml:space="preserve"> is associated with unethical behaviours (</w:t>
      </w:r>
      <w:proofErr w:type="spellStart"/>
      <w:r w:rsidR="0022779C">
        <w:rPr>
          <w:rFonts w:ascii="Times New Roman" w:hAnsi="Times New Roman" w:cs="Times New Roman"/>
          <w:color w:val="000000"/>
          <w:sz w:val="24"/>
          <w:szCs w:val="24"/>
        </w:rPr>
        <w:t>Ramaseshan</w:t>
      </w:r>
      <w:proofErr w:type="spellEnd"/>
      <w:r w:rsidR="0022779C">
        <w:rPr>
          <w:rFonts w:ascii="Times New Roman" w:hAnsi="Times New Roman" w:cs="Times New Roman"/>
          <w:color w:val="000000"/>
          <w:sz w:val="24"/>
          <w:szCs w:val="24"/>
        </w:rPr>
        <w:t xml:space="preserve"> &amp; Ewing, 2001</w:t>
      </w:r>
      <w:r w:rsidR="00EA0CA6">
        <w:rPr>
          <w:rFonts w:ascii="Times New Roman" w:hAnsi="Times New Roman" w:cs="Times New Roman"/>
          <w:sz w:val="24"/>
          <w:szCs w:val="24"/>
        </w:rPr>
        <w:t>).</w:t>
      </w:r>
      <w:r w:rsidR="00E1558D">
        <w:rPr>
          <w:rFonts w:ascii="Times New Roman" w:hAnsi="Times New Roman" w:cs="Times New Roman"/>
          <w:sz w:val="24"/>
          <w:szCs w:val="24"/>
        </w:rPr>
        <w:t xml:space="preserve"> </w:t>
      </w:r>
      <w:r w:rsidR="00DF42B7">
        <w:rPr>
          <w:rFonts w:ascii="Times New Roman" w:hAnsi="Times New Roman" w:cs="Times New Roman"/>
          <w:sz w:val="24"/>
          <w:szCs w:val="24"/>
        </w:rPr>
        <w:t xml:space="preserve"> </w:t>
      </w:r>
      <w:r w:rsidR="00E1558D" w:rsidRPr="00E1224E">
        <w:rPr>
          <w:rFonts w:ascii="Times New Roman" w:hAnsi="Times New Roman" w:cs="Times New Roman"/>
          <w:noProof/>
          <w:sz w:val="24"/>
          <w:szCs w:val="24"/>
        </w:rPr>
        <w:t>We</w:t>
      </w:r>
      <w:r w:rsidR="004271EF">
        <w:rPr>
          <w:rFonts w:ascii="Times New Roman" w:hAnsi="Times New Roman" w:cs="Times New Roman"/>
          <w:noProof/>
          <w:sz w:val="24"/>
          <w:szCs w:val="24"/>
        </w:rPr>
        <w:t xml:space="preserve"> therefore</w:t>
      </w:r>
      <w:r w:rsidR="00DF42B7">
        <w:rPr>
          <w:rFonts w:ascii="Times New Roman" w:hAnsi="Times New Roman" w:cs="Times New Roman"/>
          <w:sz w:val="24"/>
          <w:szCs w:val="24"/>
        </w:rPr>
        <w:t xml:space="preserve"> </w:t>
      </w:r>
      <w:r w:rsidR="00E1558D" w:rsidRPr="00082F4C">
        <w:rPr>
          <w:rFonts w:ascii="Times New Roman" w:hAnsi="Times New Roman" w:cs="Times New Roman"/>
          <w:sz w:val="24"/>
          <w:szCs w:val="24"/>
        </w:rPr>
        <w:t xml:space="preserve">propose that feelings of anomie may </w:t>
      </w:r>
      <w:r w:rsidR="00CA5EC6">
        <w:rPr>
          <w:rFonts w:ascii="Times New Roman" w:hAnsi="Times New Roman" w:cs="Times New Roman"/>
          <w:sz w:val="24"/>
          <w:szCs w:val="24"/>
        </w:rPr>
        <w:t xml:space="preserve">constitute </w:t>
      </w:r>
      <w:r w:rsidR="003D6C4C">
        <w:rPr>
          <w:rFonts w:ascii="Times New Roman" w:hAnsi="Times New Roman" w:cs="Times New Roman"/>
          <w:sz w:val="24"/>
          <w:szCs w:val="24"/>
        </w:rPr>
        <w:t>a</w:t>
      </w:r>
      <w:r w:rsidR="00CA5EC6">
        <w:rPr>
          <w:rFonts w:ascii="Times New Roman" w:hAnsi="Times New Roman" w:cs="Times New Roman"/>
          <w:sz w:val="24"/>
          <w:szCs w:val="24"/>
        </w:rPr>
        <w:t xml:space="preserve"> psychological mechanism through which exposure to conspirac</w:t>
      </w:r>
      <w:r w:rsidR="007B69E4">
        <w:rPr>
          <w:rFonts w:ascii="Times New Roman" w:hAnsi="Times New Roman" w:cs="Times New Roman"/>
          <w:sz w:val="24"/>
          <w:szCs w:val="24"/>
        </w:rPr>
        <w:t>y theories</w:t>
      </w:r>
      <w:r w:rsidR="00CA5EC6">
        <w:rPr>
          <w:rFonts w:ascii="Times New Roman" w:hAnsi="Times New Roman" w:cs="Times New Roman"/>
          <w:sz w:val="24"/>
          <w:szCs w:val="24"/>
        </w:rPr>
        <w:t xml:space="preserve"> leads to </w:t>
      </w:r>
      <w:r w:rsidR="00DF42B7">
        <w:rPr>
          <w:rFonts w:ascii="Times New Roman" w:hAnsi="Times New Roman" w:cs="Times New Roman"/>
          <w:sz w:val="24"/>
          <w:szCs w:val="24"/>
        </w:rPr>
        <w:t xml:space="preserve">increased intentions to engage in </w:t>
      </w:r>
      <w:r w:rsidR="00CA5EC6">
        <w:rPr>
          <w:rFonts w:ascii="Times New Roman" w:hAnsi="Times New Roman" w:cs="Times New Roman"/>
          <w:sz w:val="24"/>
          <w:szCs w:val="24"/>
        </w:rPr>
        <w:t>everyday crime</w:t>
      </w:r>
      <w:r w:rsidR="00E1558D">
        <w:rPr>
          <w:rFonts w:ascii="Times New Roman" w:hAnsi="Times New Roman" w:cs="Times New Roman"/>
          <w:sz w:val="24"/>
          <w:szCs w:val="24"/>
        </w:rPr>
        <w:t xml:space="preserve">.  </w:t>
      </w:r>
      <w:r w:rsidR="00C04008">
        <w:rPr>
          <w:rFonts w:ascii="Times New Roman" w:hAnsi="Times New Roman" w:cs="Times New Roman"/>
          <w:sz w:val="24"/>
          <w:szCs w:val="24"/>
        </w:rPr>
        <w:t>In addition, it is also</w:t>
      </w:r>
      <w:r w:rsidR="00E1558D">
        <w:rPr>
          <w:rFonts w:ascii="Times New Roman" w:hAnsi="Times New Roman" w:cs="Times New Roman"/>
          <w:sz w:val="24"/>
          <w:szCs w:val="24"/>
        </w:rPr>
        <w:t xml:space="preserve"> plausible that feelings of disillusionment </w:t>
      </w:r>
      <w:r w:rsidR="003C7A41">
        <w:rPr>
          <w:rFonts w:ascii="Times New Roman" w:hAnsi="Times New Roman" w:cs="Times New Roman"/>
          <w:sz w:val="24"/>
          <w:szCs w:val="24"/>
        </w:rPr>
        <w:t>are</w:t>
      </w:r>
      <w:r w:rsidR="00E1558D">
        <w:rPr>
          <w:rFonts w:ascii="Times New Roman" w:hAnsi="Times New Roman" w:cs="Times New Roman"/>
          <w:sz w:val="24"/>
          <w:szCs w:val="24"/>
        </w:rPr>
        <w:t xml:space="preserve"> a mediating factor</w:t>
      </w:r>
      <w:r w:rsidR="003C7A41">
        <w:rPr>
          <w:rFonts w:ascii="Times New Roman" w:hAnsi="Times New Roman" w:cs="Times New Roman"/>
          <w:sz w:val="24"/>
          <w:szCs w:val="24"/>
        </w:rPr>
        <w:t>.  D</w:t>
      </w:r>
      <w:r w:rsidR="00E1558D">
        <w:rPr>
          <w:rFonts w:ascii="Times New Roman" w:hAnsi="Times New Roman" w:cs="Times New Roman"/>
          <w:sz w:val="24"/>
          <w:szCs w:val="24"/>
        </w:rPr>
        <w:t xml:space="preserve">isillusionment has been found to </w:t>
      </w:r>
      <w:r w:rsidR="003C7A41">
        <w:rPr>
          <w:rFonts w:ascii="Times New Roman" w:hAnsi="Times New Roman" w:cs="Times New Roman"/>
          <w:sz w:val="24"/>
          <w:szCs w:val="24"/>
        </w:rPr>
        <w:t>increase</w:t>
      </w:r>
      <w:r w:rsidR="00E1558D">
        <w:rPr>
          <w:rFonts w:ascii="Times New Roman" w:hAnsi="Times New Roman" w:cs="Times New Roman"/>
          <w:sz w:val="24"/>
          <w:szCs w:val="24"/>
        </w:rPr>
        <w:t xml:space="preserve"> after exposure to conspiracy theories (Jolley &amp; Douglas, 2</w:t>
      </w:r>
      <w:r w:rsidR="00C04008">
        <w:rPr>
          <w:rFonts w:ascii="Times New Roman" w:hAnsi="Times New Roman" w:cs="Times New Roman"/>
          <w:sz w:val="24"/>
          <w:szCs w:val="24"/>
        </w:rPr>
        <w:t>014</w:t>
      </w:r>
      <w:r w:rsidR="00B33624">
        <w:rPr>
          <w:rFonts w:ascii="Times New Roman" w:hAnsi="Times New Roman" w:cs="Times New Roman"/>
          <w:sz w:val="24"/>
          <w:szCs w:val="24"/>
        </w:rPr>
        <w:t>b</w:t>
      </w:r>
      <w:r w:rsidR="00C04008">
        <w:rPr>
          <w:rFonts w:ascii="Times New Roman" w:hAnsi="Times New Roman" w:cs="Times New Roman"/>
          <w:sz w:val="24"/>
          <w:szCs w:val="24"/>
        </w:rPr>
        <w:t>)</w:t>
      </w:r>
      <w:r w:rsidR="00B91DBA">
        <w:rPr>
          <w:rFonts w:ascii="Times New Roman" w:hAnsi="Times New Roman" w:cs="Times New Roman"/>
          <w:sz w:val="24"/>
          <w:szCs w:val="24"/>
        </w:rPr>
        <w:t xml:space="preserve"> </w:t>
      </w:r>
      <w:r w:rsidR="00B0016B">
        <w:rPr>
          <w:rFonts w:ascii="Times New Roman" w:hAnsi="Times New Roman" w:cs="Times New Roman"/>
          <w:sz w:val="24"/>
          <w:szCs w:val="24"/>
        </w:rPr>
        <w:t>and might also lead to increased intention to engage in everyday crime</w:t>
      </w:r>
      <w:r w:rsidR="00C04008">
        <w:rPr>
          <w:rFonts w:ascii="Times New Roman" w:hAnsi="Times New Roman" w:cs="Times New Roman"/>
          <w:sz w:val="24"/>
          <w:szCs w:val="24"/>
        </w:rPr>
        <w:t xml:space="preserve">. </w:t>
      </w:r>
      <w:r w:rsidR="00B0016B">
        <w:rPr>
          <w:rFonts w:ascii="Times New Roman" w:hAnsi="Times New Roman" w:cs="Times New Roman"/>
          <w:sz w:val="24"/>
          <w:szCs w:val="24"/>
        </w:rPr>
        <w:t xml:space="preserve"> </w:t>
      </w:r>
      <w:r w:rsidR="00E1558D">
        <w:rPr>
          <w:rFonts w:ascii="Times New Roman" w:hAnsi="Times New Roman" w:cs="Times New Roman"/>
          <w:sz w:val="24"/>
          <w:szCs w:val="24"/>
        </w:rPr>
        <w:t xml:space="preserve">In sum, </w:t>
      </w:r>
      <w:r w:rsidR="00082F4C" w:rsidRPr="00082F4C">
        <w:rPr>
          <w:rFonts w:ascii="Times New Roman" w:hAnsi="Times New Roman" w:cs="Times New Roman"/>
          <w:sz w:val="24"/>
          <w:szCs w:val="24"/>
        </w:rPr>
        <w:t xml:space="preserve">participants </w:t>
      </w:r>
      <w:r w:rsidR="00E1558D">
        <w:rPr>
          <w:rFonts w:ascii="Times New Roman" w:hAnsi="Times New Roman" w:cs="Times New Roman"/>
          <w:sz w:val="24"/>
          <w:szCs w:val="24"/>
        </w:rPr>
        <w:t xml:space="preserve">in Study 2 </w:t>
      </w:r>
      <w:r w:rsidR="00082F4C" w:rsidRPr="00082F4C">
        <w:rPr>
          <w:rFonts w:ascii="Times New Roman" w:hAnsi="Times New Roman" w:cs="Times New Roman"/>
          <w:sz w:val="24"/>
          <w:szCs w:val="24"/>
        </w:rPr>
        <w:t>were exposed to conspiracy theories (vs. control), before indicating their feelings of anomie</w:t>
      </w:r>
      <w:r w:rsidR="00E1558D">
        <w:rPr>
          <w:rFonts w:ascii="Times New Roman" w:hAnsi="Times New Roman" w:cs="Times New Roman"/>
          <w:sz w:val="24"/>
          <w:szCs w:val="24"/>
        </w:rPr>
        <w:t>, disillusionment</w:t>
      </w:r>
      <w:r w:rsidR="00082F4C" w:rsidRPr="00082F4C">
        <w:rPr>
          <w:rFonts w:ascii="Times New Roman" w:hAnsi="Times New Roman" w:cs="Times New Roman"/>
          <w:sz w:val="24"/>
          <w:szCs w:val="24"/>
        </w:rPr>
        <w:t xml:space="preserve"> and intentions to engage in </w:t>
      </w:r>
      <w:r w:rsidR="00DE7307" w:rsidRPr="00DE7307">
        <w:rPr>
          <w:rFonts w:ascii="Times New Roman" w:hAnsi="Times New Roman" w:cs="Times New Roman"/>
          <w:noProof/>
          <w:sz w:val="24"/>
          <w:szCs w:val="24"/>
        </w:rPr>
        <w:t>everyday</w:t>
      </w:r>
      <w:r w:rsidR="00DE7307">
        <w:rPr>
          <w:rFonts w:ascii="Times New Roman" w:hAnsi="Times New Roman" w:cs="Times New Roman"/>
          <w:sz w:val="24"/>
          <w:szCs w:val="24"/>
        </w:rPr>
        <w:t xml:space="preserve"> crime</w:t>
      </w:r>
      <w:r w:rsidR="00082F4C" w:rsidRPr="00082F4C">
        <w:rPr>
          <w:rFonts w:ascii="Times New Roman" w:hAnsi="Times New Roman" w:cs="Times New Roman"/>
          <w:sz w:val="24"/>
          <w:szCs w:val="24"/>
        </w:rPr>
        <w:t xml:space="preserve"> in the future.  We predicted that being exposed to conspiracy theories would increase feelings of anomie</w:t>
      </w:r>
      <w:r w:rsidR="001875FD">
        <w:rPr>
          <w:rFonts w:ascii="Times New Roman" w:hAnsi="Times New Roman" w:cs="Times New Roman"/>
          <w:sz w:val="24"/>
          <w:szCs w:val="24"/>
        </w:rPr>
        <w:t xml:space="preserve"> and disillusionment</w:t>
      </w:r>
      <w:r w:rsidR="00082F4C" w:rsidRPr="00082F4C">
        <w:rPr>
          <w:rFonts w:ascii="Times New Roman" w:hAnsi="Times New Roman" w:cs="Times New Roman"/>
          <w:sz w:val="24"/>
          <w:szCs w:val="24"/>
        </w:rPr>
        <w:t>, leading to high</w:t>
      </w:r>
      <w:r w:rsidR="00132747">
        <w:rPr>
          <w:rFonts w:ascii="Times New Roman" w:hAnsi="Times New Roman" w:cs="Times New Roman"/>
          <w:sz w:val="24"/>
          <w:szCs w:val="24"/>
        </w:rPr>
        <w:t xml:space="preserve">er intentions to engage in </w:t>
      </w:r>
      <w:r w:rsidR="00DE7307" w:rsidRPr="00DE7307">
        <w:rPr>
          <w:rFonts w:ascii="Times New Roman" w:hAnsi="Times New Roman" w:cs="Times New Roman"/>
          <w:noProof/>
          <w:sz w:val="24"/>
          <w:szCs w:val="24"/>
        </w:rPr>
        <w:t>everyday</w:t>
      </w:r>
      <w:r w:rsidR="00DE7307">
        <w:rPr>
          <w:rFonts w:ascii="Times New Roman" w:hAnsi="Times New Roman" w:cs="Times New Roman"/>
          <w:sz w:val="24"/>
          <w:szCs w:val="24"/>
        </w:rPr>
        <w:t xml:space="preserve"> crime</w:t>
      </w:r>
      <w:r w:rsidR="00132747">
        <w:rPr>
          <w:rFonts w:ascii="Times New Roman" w:hAnsi="Times New Roman" w:cs="Times New Roman"/>
          <w:sz w:val="24"/>
          <w:szCs w:val="24"/>
        </w:rPr>
        <w:t xml:space="preserve"> in the future.</w:t>
      </w:r>
      <w:r w:rsidR="00474990">
        <w:rPr>
          <w:rFonts w:ascii="Times New Roman" w:hAnsi="Times New Roman" w:cs="Times New Roman"/>
          <w:sz w:val="24"/>
          <w:szCs w:val="24"/>
        </w:rPr>
        <w:t xml:space="preserve"> </w:t>
      </w:r>
    </w:p>
    <w:p w14:paraId="6849CEBF" w14:textId="77777777" w:rsidR="00DC4A58" w:rsidRPr="004E2C55" w:rsidRDefault="00DC4A58" w:rsidP="00274B2E">
      <w:pPr>
        <w:pStyle w:val="Heading2"/>
        <w:spacing w:before="0" w:line="480" w:lineRule="auto"/>
        <w:jc w:val="center"/>
        <w:rPr>
          <w:rFonts w:ascii="Times New Roman" w:hAnsi="Times New Roman" w:cs="Times New Roman"/>
          <w:b/>
          <w:color w:val="000000" w:themeColor="text1"/>
          <w:sz w:val="24"/>
          <w:szCs w:val="24"/>
        </w:rPr>
      </w:pPr>
      <w:r w:rsidRPr="004E2C55">
        <w:rPr>
          <w:rFonts w:ascii="Times New Roman" w:hAnsi="Times New Roman" w:cs="Times New Roman"/>
          <w:b/>
          <w:color w:val="000000" w:themeColor="text1"/>
          <w:sz w:val="24"/>
          <w:szCs w:val="24"/>
        </w:rPr>
        <w:t>Methods</w:t>
      </w:r>
    </w:p>
    <w:p w14:paraId="728D5644" w14:textId="77777777" w:rsidR="004E2C55" w:rsidRDefault="00DC4A58" w:rsidP="00491FC5">
      <w:pPr>
        <w:spacing w:after="0" w:line="480" w:lineRule="auto"/>
        <w:rPr>
          <w:rFonts w:ascii="Times New Roman" w:hAnsi="Times New Roman" w:cs="Times New Roman"/>
          <w:color w:val="000000" w:themeColor="text1"/>
          <w:sz w:val="24"/>
          <w:szCs w:val="24"/>
        </w:rPr>
      </w:pPr>
      <w:r w:rsidRPr="004E2C55">
        <w:rPr>
          <w:rFonts w:ascii="Times New Roman" w:hAnsi="Times New Roman" w:cs="Times New Roman"/>
          <w:b/>
          <w:color w:val="000000" w:themeColor="text1"/>
          <w:sz w:val="24"/>
          <w:szCs w:val="24"/>
        </w:rPr>
        <w:t>Participation and design</w:t>
      </w:r>
    </w:p>
    <w:p w14:paraId="144C3C8D" w14:textId="5D444FF8" w:rsidR="00F6394C" w:rsidRPr="004E2C55" w:rsidRDefault="00DC4A58" w:rsidP="00F6394C">
      <w:pPr>
        <w:spacing w:after="0" w:line="480" w:lineRule="auto"/>
        <w:ind w:firstLine="720"/>
        <w:rPr>
          <w:rFonts w:ascii="Times New Roman" w:hAnsi="Times New Roman" w:cs="Times New Roman"/>
          <w:sz w:val="24"/>
          <w:szCs w:val="24"/>
        </w:rPr>
      </w:pPr>
      <w:r w:rsidRPr="004E2C55">
        <w:rPr>
          <w:rFonts w:ascii="Times New Roman" w:hAnsi="Times New Roman" w:cs="Times New Roman"/>
          <w:color w:val="000000" w:themeColor="text1"/>
          <w:sz w:val="24"/>
          <w:szCs w:val="24"/>
        </w:rPr>
        <w:t xml:space="preserve">One hundred and twenty participants (32 male and 88 </w:t>
      </w:r>
      <w:proofErr w:type="gramStart"/>
      <w:r w:rsidRPr="004E2C55">
        <w:rPr>
          <w:rFonts w:ascii="Times New Roman" w:hAnsi="Times New Roman" w:cs="Times New Roman"/>
          <w:color w:val="000000" w:themeColor="text1"/>
          <w:sz w:val="24"/>
          <w:szCs w:val="24"/>
        </w:rPr>
        <w:t>female</w:t>
      </w:r>
      <w:proofErr w:type="gramEnd"/>
      <w:r w:rsidRPr="004E2C55">
        <w:rPr>
          <w:rFonts w:ascii="Times New Roman" w:hAnsi="Times New Roman" w:cs="Times New Roman"/>
          <w:color w:val="000000" w:themeColor="text1"/>
          <w:sz w:val="24"/>
          <w:szCs w:val="24"/>
        </w:rPr>
        <w:t xml:space="preserve">; </w:t>
      </w:r>
      <w:r w:rsidRPr="004E2C55">
        <w:rPr>
          <w:rFonts w:ascii="Times New Roman" w:hAnsi="Times New Roman" w:cs="Times New Roman"/>
          <w:i/>
          <w:color w:val="000000" w:themeColor="text1"/>
          <w:sz w:val="24"/>
          <w:szCs w:val="24"/>
        </w:rPr>
        <w:t>M</w:t>
      </w:r>
      <w:r w:rsidRPr="004E2C55">
        <w:rPr>
          <w:rFonts w:ascii="Times New Roman" w:hAnsi="Times New Roman" w:cs="Times New Roman"/>
          <w:i/>
          <w:color w:val="000000" w:themeColor="text1"/>
          <w:sz w:val="24"/>
          <w:szCs w:val="24"/>
          <w:vertAlign w:val="subscript"/>
        </w:rPr>
        <w:t>ag</w:t>
      </w:r>
      <w:r w:rsidRPr="004E2C55">
        <w:rPr>
          <w:rFonts w:ascii="Times New Roman" w:hAnsi="Times New Roman" w:cs="Times New Roman"/>
          <w:color w:val="000000" w:themeColor="text1"/>
          <w:sz w:val="24"/>
          <w:szCs w:val="24"/>
          <w:vertAlign w:val="subscript"/>
        </w:rPr>
        <w:t>e</w:t>
      </w:r>
      <w:r w:rsidRPr="004E2C55">
        <w:rPr>
          <w:rFonts w:ascii="Times New Roman" w:hAnsi="Times New Roman" w:cs="Times New Roman"/>
          <w:color w:val="000000" w:themeColor="text1"/>
          <w:sz w:val="24"/>
          <w:szCs w:val="24"/>
        </w:rPr>
        <w:t xml:space="preserve"> = 33.88, </w:t>
      </w:r>
      <w:r w:rsidRPr="004E2C55">
        <w:rPr>
          <w:rFonts w:ascii="Times New Roman" w:hAnsi="Times New Roman" w:cs="Times New Roman"/>
          <w:i/>
          <w:color w:val="000000" w:themeColor="text1"/>
          <w:sz w:val="24"/>
          <w:szCs w:val="24"/>
        </w:rPr>
        <w:t>SD</w:t>
      </w:r>
      <w:r w:rsidRPr="004E2C55">
        <w:rPr>
          <w:rFonts w:ascii="Times New Roman" w:hAnsi="Times New Roman" w:cs="Times New Roman"/>
          <w:color w:val="000000" w:themeColor="text1"/>
          <w:sz w:val="24"/>
          <w:szCs w:val="24"/>
        </w:rPr>
        <w:t xml:space="preserve"> = 10.35) were </w:t>
      </w:r>
      <w:r w:rsidR="00671DF6">
        <w:rPr>
          <w:rFonts w:ascii="Times New Roman" w:hAnsi="Times New Roman" w:cs="Times New Roman"/>
          <w:color w:val="000000" w:themeColor="text1"/>
          <w:sz w:val="24"/>
          <w:szCs w:val="24"/>
        </w:rPr>
        <w:t>recruited</w:t>
      </w:r>
      <w:r w:rsidRPr="004E2C55">
        <w:rPr>
          <w:rFonts w:ascii="Times New Roman" w:hAnsi="Times New Roman" w:cs="Times New Roman"/>
          <w:color w:val="000000" w:themeColor="text1"/>
          <w:sz w:val="24"/>
          <w:szCs w:val="24"/>
        </w:rPr>
        <w:t xml:space="preserve"> </w:t>
      </w:r>
      <w:r w:rsidRPr="004E2C55">
        <w:rPr>
          <w:rFonts w:ascii="Times New Roman" w:hAnsi="Times New Roman" w:cs="Times New Roman"/>
          <w:sz w:val="24"/>
          <w:szCs w:val="24"/>
        </w:rPr>
        <w:t>via</w:t>
      </w:r>
      <w:r w:rsidR="00671DF6">
        <w:rPr>
          <w:rFonts w:ascii="Times New Roman" w:hAnsi="Times New Roman" w:cs="Times New Roman"/>
          <w:sz w:val="24"/>
          <w:szCs w:val="24"/>
        </w:rPr>
        <w:t xml:space="preserve"> the online platform</w:t>
      </w:r>
      <w:r w:rsidRPr="004E2C55">
        <w:rPr>
          <w:rFonts w:ascii="Times New Roman" w:hAnsi="Times New Roman" w:cs="Times New Roman"/>
          <w:sz w:val="24"/>
          <w:szCs w:val="24"/>
        </w:rPr>
        <w:t xml:space="preserve"> </w:t>
      </w:r>
      <w:r w:rsidRPr="00A40EDC">
        <w:rPr>
          <w:rFonts w:ascii="Times New Roman" w:hAnsi="Times New Roman" w:cs="Times New Roman"/>
          <w:i/>
          <w:sz w:val="24"/>
          <w:szCs w:val="24"/>
        </w:rPr>
        <w:t>Prolific Academic</w:t>
      </w:r>
      <w:r w:rsidRPr="004E2C55">
        <w:rPr>
          <w:rFonts w:ascii="Times New Roman" w:hAnsi="Times New Roman" w:cs="Times New Roman"/>
          <w:sz w:val="24"/>
          <w:szCs w:val="24"/>
        </w:rPr>
        <w:t xml:space="preserve">. </w:t>
      </w:r>
      <w:r w:rsidR="00671DF6">
        <w:rPr>
          <w:rFonts w:ascii="Times New Roman" w:hAnsi="Times New Roman" w:cs="Times New Roman"/>
          <w:sz w:val="24"/>
          <w:szCs w:val="24"/>
        </w:rPr>
        <w:t xml:space="preserve"> As in Study 1, all participants were</w:t>
      </w:r>
      <w:r w:rsidRPr="004E2C55">
        <w:rPr>
          <w:rFonts w:ascii="Times New Roman" w:hAnsi="Times New Roman" w:cs="Times New Roman"/>
          <w:sz w:val="24"/>
          <w:szCs w:val="24"/>
        </w:rPr>
        <w:t xml:space="preserve"> living in the UK.  Participants were randomly assigned to one of two conditions (conspiracy</w:t>
      </w:r>
      <w:r w:rsidR="00671DF6">
        <w:rPr>
          <w:rFonts w:ascii="Times New Roman" w:hAnsi="Times New Roman" w:cs="Times New Roman"/>
          <w:sz w:val="24"/>
          <w:szCs w:val="24"/>
        </w:rPr>
        <w:t xml:space="preserve"> theory article</w:t>
      </w:r>
      <w:r w:rsidR="008446EC">
        <w:rPr>
          <w:rFonts w:ascii="Times New Roman" w:hAnsi="Times New Roman" w:cs="Times New Roman"/>
          <w:sz w:val="24"/>
          <w:szCs w:val="24"/>
        </w:rPr>
        <w:t xml:space="preserve"> [</w:t>
      </w:r>
      <w:r w:rsidR="008446EC" w:rsidRPr="008446EC">
        <w:rPr>
          <w:rFonts w:ascii="Times New Roman" w:hAnsi="Times New Roman" w:cs="Times New Roman"/>
          <w:i/>
          <w:sz w:val="24"/>
          <w:szCs w:val="24"/>
        </w:rPr>
        <w:t>n</w:t>
      </w:r>
      <w:r w:rsidR="008446EC">
        <w:rPr>
          <w:rFonts w:ascii="Times New Roman" w:hAnsi="Times New Roman" w:cs="Times New Roman"/>
          <w:sz w:val="24"/>
          <w:szCs w:val="24"/>
        </w:rPr>
        <w:t xml:space="preserve"> = 60]</w:t>
      </w:r>
      <w:r w:rsidR="00671DF6">
        <w:rPr>
          <w:rFonts w:ascii="Times New Roman" w:hAnsi="Times New Roman" w:cs="Times New Roman"/>
          <w:sz w:val="24"/>
          <w:szCs w:val="24"/>
        </w:rPr>
        <w:t xml:space="preserve"> vs. control</w:t>
      </w:r>
      <w:r w:rsidR="008446EC">
        <w:rPr>
          <w:rFonts w:ascii="Times New Roman" w:hAnsi="Times New Roman" w:cs="Times New Roman"/>
          <w:sz w:val="24"/>
          <w:szCs w:val="24"/>
        </w:rPr>
        <w:t xml:space="preserve"> [</w:t>
      </w:r>
      <w:r w:rsidR="008446EC" w:rsidRPr="008446EC">
        <w:rPr>
          <w:rFonts w:ascii="Times New Roman" w:hAnsi="Times New Roman" w:cs="Times New Roman"/>
          <w:i/>
          <w:sz w:val="24"/>
          <w:szCs w:val="24"/>
        </w:rPr>
        <w:t>n</w:t>
      </w:r>
      <w:r w:rsidR="008446EC">
        <w:rPr>
          <w:rFonts w:ascii="Times New Roman" w:hAnsi="Times New Roman" w:cs="Times New Roman"/>
          <w:sz w:val="24"/>
          <w:szCs w:val="24"/>
        </w:rPr>
        <w:t xml:space="preserve"> = 60]</w:t>
      </w:r>
      <w:r w:rsidR="00671DF6">
        <w:rPr>
          <w:rFonts w:ascii="Times New Roman" w:hAnsi="Times New Roman" w:cs="Times New Roman"/>
          <w:sz w:val="24"/>
          <w:szCs w:val="24"/>
        </w:rPr>
        <w:t xml:space="preserve">).  Participants then </w:t>
      </w:r>
      <w:r w:rsidR="00671DF6">
        <w:rPr>
          <w:rFonts w:ascii="Times New Roman" w:hAnsi="Times New Roman" w:cs="Times New Roman"/>
          <w:sz w:val="24"/>
          <w:szCs w:val="24"/>
        </w:rPr>
        <w:lastRenderedPageBreak/>
        <w:t>completed a measure of belief in conspiracy theories, anomie, disillusionment and intention</w:t>
      </w:r>
      <w:r w:rsidR="003D4C12">
        <w:rPr>
          <w:rFonts w:ascii="Times New Roman" w:hAnsi="Times New Roman" w:cs="Times New Roman"/>
          <w:sz w:val="24"/>
          <w:szCs w:val="24"/>
        </w:rPr>
        <w:t>s</w:t>
      </w:r>
      <w:r w:rsidR="00671DF6">
        <w:rPr>
          <w:rFonts w:ascii="Times New Roman" w:hAnsi="Times New Roman" w:cs="Times New Roman"/>
          <w:sz w:val="24"/>
          <w:szCs w:val="24"/>
        </w:rPr>
        <w:t xml:space="preserve"> to commit</w:t>
      </w:r>
      <w:r w:rsidR="00CB0B78">
        <w:rPr>
          <w:rFonts w:ascii="Times New Roman" w:hAnsi="Times New Roman" w:cs="Times New Roman"/>
          <w:sz w:val="24"/>
          <w:szCs w:val="24"/>
        </w:rPr>
        <w:t xml:space="preserve"> an</w:t>
      </w:r>
      <w:r w:rsidR="00671DF6">
        <w:rPr>
          <w:rFonts w:ascii="Times New Roman" w:hAnsi="Times New Roman" w:cs="Times New Roman"/>
          <w:sz w:val="24"/>
          <w:szCs w:val="24"/>
        </w:rPr>
        <w:t xml:space="preserve"> </w:t>
      </w:r>
      <w:r w:rsidR="00DE7307" w:rsidRPr="00CB0B78">
        <w:rPr>
          <w:rFonts w:ascii="Times New Roman" w:hAnsi="Times New Roman" w:cs="Times New Roman"/>
          <w:noProof/>
          <w:sz w:val="24"/>
          <w:szCs w:val="24"/>
        </w:rPr>
        <w:t>everyday</w:t>
      </w:r>
      <w:r w:rsidR="00DE7307">
        <w:rPr>
          <w:rFonts w:ascii="Times New Roman" w:hAnsi="Times New Roman" w:cs="Times New Roman"/>
          <w:sz w:val="24"/>
          <w:szCs w:val="24"/>
        </w:rPr>
        <w:t xml:space="preserve"> </w:t>
      </w:r>
      <w:r w:rsidR="00DE7307" w:rsidRPr="00F6394C">
        <w:rPr>
          <w:rFonts w:ascii="Times New Roman" w:hAnsi="Times New Roman" w:cs="Times New Roman"/>
          <w:sz w:val="24"/>
          <w:szCs w:val="24"/>
        </w:rPr>
        <w:t xml:space="preserve">crime </w:t>
      </w:r>
      <w:r w:rsidR="00671DF6" w:rsidRPr="00F6394C">
        <w:rPr>
          <w:rFonts w:ascii="Times New Roman" w:hAnsi="Times New Roman" w:cs="Times New Roman"/>
          <w:sz w:val="24"/>
          <w:szCs w:val="24"/>
        </w:rPr>
        <w:t>in the future.</w:t>
      </w:r>
      <w:r w:rsidRPr="00F6394C">
        <w:rPr>
          <w:rFonts w:ascii="Times New Roman" w:hAnsi="Times New Roman" w:cs="Times New Roman"/>
          <w:sz w:val="24"/>
          <w:szCs w:val="24"/>
        </w:rPr>
        <w:t xml:space="preserve">  </w:t>
      </w:r>
      <w:r w:rsidR="00F6394C" w:rsidRPr="00705440">
        <w:rPr>
          <w:rFonts w:ascii="Times New Roman" w:hAnsi="Times New Roman" w:cs="Times New Roman"/>
          <w:color w:val="000000"/>
          <w:sz w:val="24"/>
          <w:szCs w:val="24"/>
        </w:rPr>
        <w:t>A small-medium effect size determined from previous research (e.g., Jolley &amp; Douglas, 2014a, 2014b) required a sample size of approximately 120 for 80% power of detecting the effect.</w:t>
      </w:r>
      <w:r w:rsidR="00F6394C" w:rsidRPr="007E19E6">
        <w:rPr>
          <w:color w:val="000000"/>
        </w:rPr>
        <w:t xml:space="preserve">  </w:t>
      </w:r>
    </w:p>
    <w:p w14:paraId="56667522" w14:textId="77777777" w:rsidR="004E2C55" w:rsidRDefault="00DC4A58" w:rsidP="00491FC5">
      <w:pPr>
        <w:spacing w:after="0" w:line="480" w:lineRule="auto"/>
        <w:rPr>
          <w:rFonts w:ascii="Times New Roman" w:hAnsi="Times New Roman" w:cs="Times New Roman"/>
          <w:sz w:val="24"/>
          <w:szCs w:val="24"/>
        </w:rPr>
      </w:pPr>
      <w:r w:rsidRPr="004E2C55">
        <w:rPr>
          <w:rFonts w:ascii="Times New Roman" w:hAnsi="Times New Roman" w:cs="Times New Roman"/>
          <w:b/>
          <w:sz w:val="24"/>
          <w:szCs w:val="24"/>
        </w:rPr>
        <w:t>Materials and procedure</w:t>
      </w:r>
    </w:p>
    <w:p w14:paraId="33A88ACB" w14:textId="07B0A7BA" w:rsidR="00DC4A58" w:rsidRPr="004E2C55" w:rsidRDefault="00DC4A58" w:rsidP="00491FC5">
      <w:pPr>
        <w:spacing w:after="0" w:line="480" w:lineRule="auto"/>
        <w:ind w:firstLine="720"/>
        <w:rPr>
          <w:rFonts w:ascii="Times New Roman" w:hAnsi="Times New Roman" w:cs="Times New Roman"/>
          <w:sz w:val="24"/>
          <w:szCs w:val="24"/>
        </w:rPr>
      </w:pPr>
      <w:r w:rsidRPr="004E2C55">
        <w:rPr>
          <w:rFonts w:ascii="Times New Roman" w:hAnsi="Times New Roman" w:cs="Times New Roman"/>
          <w:sz w:val="24"/>
          <w:szCs w:val="24"/>
        </w:rPr>
        <w:t xml:space="preserve">Participants </w:t>
      </w:r>
      <w:r w:rsidR="00F44F62">
        <w:rPr>
          <w:rFonts w:ascii="Times New Roman" w:hAnsi="Times New Roman" w:cs="Times New Roman"/>
          <w:sz w:val="24"/>
          <w:szCs w:val="24"/>
        </w:rPr>
        <w:t>provided</w:t>
      </w:r>
      <w:r w:rsidR="00F44F62" w:rsidRPr="004E2C55">
        <w:rPr>
          <w:rFonts w:ascii="Times New Roman" w:hAnsi="Times New Roman" w:cs="Times New Roman"/>
          <w:sz w:val="24"/>
          <w:szCs w:val="24"/>
        </w:rPr>
        <w:t xml:space="preserve"> </w:t>
      </w:r>
      <w:r w:rsidR="009A16CD">
        <w:rPr>
          <w:rFonts w:ascii="Times New Roman" w:hAnsi="Times New Roman" w:cs="Times New Roman"/>
          <w:sz w:val="24"/>
          <w:szCs w:val="24"/>
        </w:rPr>
        <w:t xml:space="preserve">their informed consent and were then asked to read </w:t>
      </w:r>
      <w:r w:rsidRPr="004E2C55">
        <w:rPr>
          <w:rFonts w:ascii="Times New Roman" w:hAnsi="Times New Roman" w:cs="Times New Roman"/>
          <w:sz w:val="24"/>
          <w:szCs w:val="24"/>
        </w:rPr>
        <w:t xml:space="preserve">either a conspiracy theory article or nothing (control). </w:t>
      </w:r>
      <w:r w:rsidR="00B84A3E">
        <w:rPr>
          <w:rFonts w:ascii="Times New Roman" w:hAnsi="Times New Roman" w:cs="Times New Roman"/>
          <w:sz w:val="24"/>
          <w:szCs w:val="24"/>
        </w:rPr>
        <w:t xml:space="preserve"> </w:t>
      </w:r>
      <w:r w:rsidRPr="004E2C55">
        <w:rPr>
          <w:rFonts w:ascii="Times New Roman" w:hAnsi="Times New Roman" w:cs="Times New Roman"/>
          <w:sz w:val="24"/>
          <w:szCs w:val="24"/>
        </w:rPr>
        <w:t>The conspiracy article, adapted from Jolley and Douglas (2014</w:t>
      </w:r>
      <w:r w:rsidR="00B84A3E">
        <w:rPr>
          <w:rFonts w:ascii="Times New Roman" w:hAnsi="Times New Roman" w:cs="Times New Roman"/>
          <w:sz w:val="24"/>
          <w:szCs w:val="24"/>
        </w:rPr>
        <w:t>b</w:t>
      </w:r>
      <w:r w:rsidRPr="004E2C55">
        <w:rPr>
          <w:rFonts w:ascii="Times New Roman" w:hAnsi="Times New Roman" w:cs="Times New Roman"/>
          <w:sz w:val="24"/>
          <w:szCs w:val="24"/>
        </w:rPr>
        <w:t xml:space="preserve">), began by raising questions pertaining to </w:t>
      </w:r>
      <w:r w:rsidR="00F6394C" w:rsidRPr="004E2C55">
        <w:rPr>
          <w:rFonts w:ascii="Times New Roman" w:hAnsi="Times New Roman" w:cs="Times New Roman"/>
          <w:sz w:val="24"/>
          <w:szCs w:val="24"/>
        </w:rPr>
        <w:t>sig</w:t>
      </w:r>
      <w:r w:rsidR="00F6394C">
        <w:rPr>
          <w:rFonts w:ascii="Times New Roman" w:hAnsi="Times New Roman" w:cs="Times New Roman"/>
          <w:sz w:val="24"/>
          <w:szCs w:val="24"/>
        </w:rPr>
        <w:t>n</w:t>
      </w:r>
      <w:r w:rsidR="00F6394C" w:rsidRPr="004E2C55">
        <w:rPr>
          <w:rFonts w:ascii="Times New Roman" w:hAnsi="Times New Roman" w:cs="Times New Roman"/>
          <w:sz w:val="24"/>
          <w:szCs w:val="24"/>
        </w:rPr>
        <w:t>ificant</w:t>
      </w:r>
      <w:r w:rsidRPr="004E2C55">
        <w:rPr>
          <w:rFonts w:ascii="Times New Roman" w:hAnsi="Times New Roman" w:cs="Times New Roman"/>
          <w:sz w:val="24"/>
          <w:szCs w:val="24"/>
        </w:rPr>
        <w:t xml:space="preserve"> international events </w:t>
      </w:r>
      <w:r w:rsidR="00245BC6">
        <w:rPr>
          <w:rFonts w:ascii="Times New Roman" w:hAnsi="Times New Roman" w:cs="Times New Roman"/>
          <w:sz w:val="24"/>
          <w:szCs w:val="24"/>
        </w:rPr>
        <w:t xml:space="preserve">and the role that governments play in plots and schemes.  </w:t>
      </w:r>
      <w:r w:rsidRPr="004E2C55">
        <w:rPr>
          <w:rFonts w:ascii="Times New Roman" w:hAnsi="Times New Roman" w:cs="Times New Roman"/>
          <w:sz w:val="24"/>
          <w:szCs w:val="24"/>
        </w:rPr>
        <w:t xml:space="preserve">The article went on to specifically discuss the conspiracy surrounding the death of Princess Diana.  An extract </w:t>
      </w:r>
      <w:r w:rsidR="00245BC6">
        <w:rPr>
          <w:rFonts w:ascii="Times New Roman" w:hAnsi="Times New Roman" w:cs="Times New Roman"/>
          <w:sz w:val="24"/>
          <w:szCs w:val="24"/>
        </w:rPr>
        <w:t xml:space="preserve">is </w:t>
      </w:r>
      <w:r w:rsidRPr="004E2C55">
        <w:rPr>
          <w:rFonts w:ascii="Times New Roman" w:hAnsi="Times New Roman" w:cs="Times New Roman"/>
          <w:sz w:val="24"/>
          <w:szCs w:val="24"/>
        </w:rPr>
        <w:t>as follows:</w:t>
      </w:r>
    </w:p>
    <w:p w14:paraId="63E167BC" w14:textId="0CBB76DC" w:rsidR="00DC4A58" w:rsidRPr="00013D3E" w:rsidRDefault="00DC4A58" w:rsidP="00987E36">
      <w:pPr>
        <w:spacing w:after="0" w:line="480" w:lineRule="auto"/>
        <w:ind w:left="720"/>
        <w:rPr>
          <w:rFonts w:ascii="Times New Roman" w:hAnsi="Times New Roman" w:cs="Times New Roman"/>
          <w:i/>
          <w:sz w:val="24"/>
          <w:szCs w:val="24"/>
        </w:rPr>
      </w:pPr>
      <w:r w:rsidRPr="00013D3E">
        <w:rPr>
          <w:rFonts w:ascii="Times New Roman" w:hAnsi="Times New Roman" w:cs="Times New Roman"/>
          <w:i/>
          <w:sz w:val="24"/>
          <w:szCs w:val="24"/>
        </w:rPr>
        <w:t xml:space="preserve">“… To take the example of Princess Diana’s death, it is no secret that the British government were discontented with Princess Diana’s involvement with Dodi Fayed </w:t>
      </w:r>
      <w:proofErr w:type="gramStart"/>
      <w:r w:rsidRPr="00013D3E">
        <w:rPr>
          <w:rFonts w:ascii="Times New Roman" w:hAnsi="Times New Roman" w:cs="Times New Roman"/>
          <w:i/>
          <w:sz w:val="24"/>
          <w:szCs w:val="24"/>
        </w:rPr>
        <w:t>and also</w:t>
      </w:r>
      <w:proofErr w:type="gramEnd"/>
      <w:r w:rsidRPr="00013D3E">
        <w:rPr>
          <w:rFonts w:ascii="Times New Roman" w:hAnsi="Times New Roman" w:cs="Times New Roman"/>
          <w:i/>
          <w:sz w:val="24"/>
          <w:szCs w:val="24"/>
        </w:rPr>
        <w:t xml:space="preserve"> with her increasing involvement in politics</w:t>
      </w:r>
      <w:r w:rsidR="00671DF6" w:rsidRPr="00013D3E">
        <w:rPr>
          <w:rFonts w:ascii="Times New Roman" w:hAnsi="Times New Roman" w:cs="Times New Roman"/>
          <w:i/>
          <w:sz w:val="24"/>
          <w:szCs w:val="24"/>
        </w:rPr>
        <w:t>….</w:t>
      </w:r>
      <w:r w:rsidRPr="00013D3E">
        <w:rPr>
          <w:rFonts w:ascii="Times New Roman" w:hAnsi="Times New Roman" w:cs="Times New Roman"/>
          <w:i/>
          <w:sz w:val="24"/>
          <w:szCs w:val="24"/>
        </w:rPr>
        <w:t xml:space="preserve">  One </w:t>
      </w:r>
      <w:r w:rsidRPr="00CB0B78">
        <w:rPr>
          <w:rFonts w:ascii="Times New Roman" w:hAnsi="Times New Roman" w:cs="Times New Roman"/>
          <w:i/>
          <w:noProof/>
          <w:sz w:val="24"/>
          <w:szCs w:val="24"/>
        </w:rPr>
        <w:t>must</w:t>
      </w:r>
      <w:r w:rsidR="00CB0B78">
        <w:rPr>
          <w:rFonts w:ascii="Times New Roman" w:hAnsi="Times New Roman" w:cs="Times New Roman"/>
          <w:i/>
          <w:noProof/>
          <w:sz w:val="24"/>
          <w:szCs w:val="24"/>
        </w:rPr>
        <w:t>, therefore,</w:t>
      </w:r>
      <w:r w:rsidRPr="00013D3E">
        <w:rPr>
          <w:rFonts w:ascii="Times New Roman" w:hAnsi="Times New Roman" w:cs="Times New Roman"/>
          <w:i/>
          <w:sz w:val="24"/>
          <w:szCs w:val="24"/>
        </w:rPr>
        <w:t xml:space="preserve"> question the claim that her death was simply a tragic accident...” </w:t>
      </w:r>
    </w:p>
    <w:p w14:paraId="60B3C3B7" w14:textId="73FABB1E" w:rsidR="00E1558D" w:rsidRDefault="00671DF6" w:rsidP="00C53B97">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 term “conspiracy theory” was not used in the excerpt.  Participants </w:t>
      </w:r>
      <w:r w:rsidR="002E2AEC">
        <w:rPr>
          <w:rFonts w:ascii="Times New Roman" w:hAnsi="Times New Roman" w:cs="Times New Roman"/>
          <w:sz w:val="24"/>
          <w:szCs w:val="24"/>
        </w:rPr>
        <w:t xml:space="preserve">were then asked to read </w:t>
      </w:r>
      <w:r w:rsidR="00FE1389">
        <w:rPr>
          <w:rFonts w:ascii="Times New Roman" w:hAnsi="Times New Roman" w:cs="Times New Roman"/>
          <w:sz w:val="24"/>
          <w:szCs w:val="24"/>
        </w:rPr>
        <w:t>twelve</w:t>
      </w:r>
      <w:r w:rsidR="002E2AEC">
        <w:rPr>
          <w:rFonts w:ascii="Times New Roman" w:hAnsi="Times New Roman" w:cs="Times New Roman"/>
          <w:sz w:val="24"/>
          <w:szCs w:val="24"/>
        </w:rPr>
        <w:t xml:space="preserve"> statements</w:t>
      </w:r>
      <w:r w:rsidR="00160F23">
        <w:rPr>
          <w:rFonts w:ascii="Times New Roman" w:hAnsi="Times New Roman" w:cs="Times New Roman"/>
          <w:sz w:val="24"/>
          <w:szCs w:val="24"/>
        </w:rPr>
        <w:t xml:space="preserve"> about</w:t>
      </w:r>
      <w:r w:rsidR="00FE1389">
        <w:rPr>
          <w:rFonts w:ascii="Times New Roman" w:hAnsi="Times New Roman" w:cs="Times New Roman"/>
          <w:sz w:val="24"/>
          <w:szCs w:val="24"/>
        </w:rPr>
        <w:t xml:space="preserve"> conspiracy theories</w:t>
      </w:r>
      <w:r>
        <w:rPr>
          <w:rFonts w:ascii="Times New Roman" w:hAnsi="Times New Roman" w:cs="Times New Roman"/>
          <w:sz w:val="24"/>
          <w:szCs w:val="24"/>
        </w:rPr>
        <w:t xml:space="preserve">, which were </w:t>
      </w:r>
      <w:r w:rsidR="00137B05">
        <w:rPr>
          <w:rFonts w:ascii="Times New Roman" w:hAnsi="Times New Roman" w:cs="Times New Roman"/>
          <w:sz w:val="24"/>
          <w:szCs w:val="24"/>
        </w:rPr>
        <w:t xml:space="preserve">used </w:t>
      </w:r>
      <w:r w:rsidR="00FE1389">
        <w:rPr>
          <w:rFonts w:ascii="Times New Roman" w:hAnsi="Times New Roman" w:cs="Times New Roman"/>
          <w:sz w:val="24"/>
          <w:szCs w:val="24"/>
        </w:rPr>
        <w:t>as a manipulation check (</w:t>
      </w:r>
      <w:r w:rsidR="00FE1389" w:rsidRPr="004E2C55">
        <w:rPr>
          <w:rFonts w:ascii="Times New Roman" w:hAnsi="Times New Roman" w:cs="Times New Roman"/>
          <w:sz w:val="24"/>
          <w:szCs w:val="24"/>
        </w:rPr>
        <w:t>Jolley &amp; Douglas, 2014</w:t>
      </w:r>
      <w:r w:rsidR="008B22DC">
        <w:rPr>
          <w:rFonts w:ascii="Times New Roman" w:hAnsi="Times New Roman" w:cs="Times New Roman"/>
          <w:sz w:val="24"/>
          <w:szCs w:val="24"/>
        </w:rPr>
        <w:t>b</w:t>
      </w:r>
      <w:r w:rsidR="00FE1389">
        <w:rPr>
          <w:rFonts w:ascii="Times New Roman" w:hAnsi="Times New Roman" w:cs="Times New Roman"/>
          <w:sz w:val="24"/>
          <w:szCs w:val="24"/>
        </w:rPr>
        <w:t xml:space="preserve">, </w:t>
      </w:r>
      <w:r w:rsidR="00FE1389" w:rsidRPr="004E2C55">
        <w:rPr>
          <w:rFonts w:ascii="Times New Roman" w:hAnsi="Times New Roman" w:cs="Times New Roman"/>
          <w:i/>
          <w:sz w:val="24"/>
          <w:szCs w:val="24"/>
        </w:rPr>
        <w:t>α</w:t>
      </w:r>
      <w:r w:rsidR="00FE1389">
        <w:rPr>
          <w:rFonts w:ascii="Times New Roman" w:hAnsi="Times New Roman" w:cs="Times New Roman"/>
          <w:sz w:val="24"/>
          <w:szCs w:val="24"/>
        </w:rPr>
        <w:t xml:space="preserve"> = .91). </w:t>
      </w:r>
      <w:r>
        <w:rPr>
          <w:rFonts w:ascii="Times New Roman" w:hAnsi="Times New Roman" w:cs="Times New Roman"/>
          <w:sz w:val="24"/>
          <w:szCs w:val="24"/>
        </w:rPr>
        <w:t xml:space="preserve"> </w:t>
      </w:r>
      <w:r w:rsidR="00F62862">
        <w:rPr>
          <w:rFonts w:ascii="Times New Roman" w:hAnsi="Times New Roman" w:cs="Times New Roman"/>
          <w:sz w:val="24"/>
          <w:szCs w:val="24"/>
        </w:rPr>
        <w:t xml:space="preserve">The conspiracy </w:t>
      </w:r>
      <w:r w:rsidR="00FE1389">
        <w:rPr>
          <w:rFonts w:ascii="Times New Roman" w:hAnsi="Times New Roman" w:cs="Times New Roman"/>
          <w:sz w:val="24"/>
          <w:szCs w:val="24"/>
        </w:rPr>
        <w:t>scale comprised of</w:t>
      </w:r>
      <w:r w:rsidR="00137B05">
        <w:rPr>
          <w:rFonts w:ascii="Times New Roman" w:hAnsi="Times New Roman" w:cs="Times New Roman"/>
          <w:sz w:val="24"/>
          <w:szCs w:val="24"/>
        </w:rPr>
        <w:t xml:space="preserve"> five</w:t>
      </w:r>
      <w:r w:rsidR="00DC4A58" w:rsidRPr="004E2C55">
        <w:rPr>
          <w:rFonts w:ascii="Times New Roman" w:hAnsi="Times New Roman" w:cs="Times New Roman"/>
          <w:sz w:val="24"/>
          <w:szCs w:val="24"/>
        </w:rPr>
        <w:t xml:space="preserve"> items </w:t>
      </w:r>
      <w:r>
        <w:rPr>
          <w:rFonts w:ascii="Times New Roman" w:hAnsi="Times New Roman" w:cs="Times New Roman"/>
          <w:sz w:val="24"/>
          <w:szCs w:val="24"/>
        </w:rPr>
        <w:t>that related to the</w:t>
      </w:r>
      <w:r w:rsidR="00DC4A58" w:rsidRPr="004E2C55">
        <w:rPr>
          <w:rFonts w:ascii="Times New Roman" w:hAnsi="Times New Roman" w:cs="Times New Roman"/>
          <w:sz w:val="24"/>
          <w:szCs w:val="24"/>
        </w:rPr>
        <w:t xml:space="preserve"> government </w:t>
      </w:r>
      <w:r w:rsidRPr="00A511B3">
        <w:rPr>
          <w:rFonts w:ascii="Times New Roman" w:hAnsi="Times New Roman" w:cs="Times New Roman"/>
          <w:noProof/>
          <w:sz w:val="24"/>
          <w:szCs w:val="24"/>
        </w:rPr>
        <w:t>being</w:t>
      </w:r>
      <w:r>
        <w:rPr>
          <w:rFonts w:ascii="Times New Roman" w:hAnsi="Times New Roman" w:cs="Times New Roman"/>
          <w:sz w:val="24"/>
          <w:szCs w:val="24"/>
        </w:rPr>
        <w:t xml:space="preserve"> involved in </w:t>
      </w:r>
      <w:r w:rsidR="00D93E79">
        <w:rPr>
          <w:rFonts w:ascii="Times New Roman" w:hAnsi="Times New Roman" w:cs="Times New Roman"/>
          <w:sz w:val="24"/>
          <w:szCs w:val="24"/>
        </w:rPr>
        <w:t xml:space="preserve">conspiracies </w:t>
      </w:r>
      <w:bookmarkStart w:id="26" w:name="_Hlk489286466"/>
      <w:r>
        <w:rPr>
          <w:rFonts w:ascii="Times New Roman" w:hAnsi="Times New Roman" w:cs="Times New Roman"/>
          <w:sz w:val="24"/>
          <w:szCs w:val="24"/>
        </w:rPr>
        <w:t>(</w:t>
      </w:r>
      <w:r w:rsidR="00DC4A58" w:rsidRPr="004E2C55">
        <w:rPr>
          <w:rFonts w:ascii="Times New Roman" w:hAnsi="Times New Roman" w:cs="Times New Roman"/>
          <w:sz w:val="24"/>
          <w:szCs w:val="24"/>
        </w:rPr>
        <w:t>e.g.</w:t>
      </w:r>
      <w:r w:rsidR="004271EF">
        <w:rPr>
          <w:rFonts w:ascii="Times New Roman" w:hAnsi="Times New Roman" w:cs="Times New Roman"/>
          <w:sz w:val="24"/>
          <w:szCs w:val="24"/>
        </w:rPr>
        <w:t>,</w:t>
      </w:r>
      <w:r w:rsidR="00DC4A58" w:rsidRPr="004E2C55">
        <w:rPr>
          <w:rFonts w:ascii="Times New Roman" w:hAnsi="Times New Roman" w:cs="Times New Roman"/>
          <w:sz w:val="24"/>
          <w:szCs w:val="24"/>
        </w:rPr>
        <w:t xml:space="preserve"> “UK Government is often involved in the causes of sign</w:t>
      </w:r>
      <w:r w:rsidR="00FE1389">
        <w:rPr>
          <w:rFonts w:ascii="Times New Roman" w:hAnsi="Times New Roman" w:cs="Times New Roman"/>
          <w:sz w:val="24"/>
          <w:szCs w:val="24"/>
        </w:rPr>
        <w:t>ificant international events.”</w:t>
      </w:r>
      <w:r w:rsidR="00DC4A58" w:rsidRPr="004E2C55">
        <w:rPr>
          <w:rFonts w:ascii="Times New Roman" w:hAnsi="Times New Roman" w:cs="Times New Roman"/>
          <w:sz w:val="24"/>
          <w:szCs w:val="24"/>
        </w:rPr>
        <w:t>)</w:t>
      </w:r>
      <w:r w:rsidR="00137B05">
        <w:rPr>
          <w:rFonts w:ascii="Times New Roman" w:hAnsi="Times New Roman" w:cs="Times New Roman"/>
          <w:sz w:val="24"/>
          <w:szCs w:val="24"/>
        </w:rPr>
        <w:t xml:space="preserve"> and seven items related</w:t>
      </w:r>
      <w:r w:rsidR="00DC4A58" w:rsidRPr="004E2C55">
        <w:rPr>
          <w:rFonts w:ascii="Times New Roman" w:hAnsi="Times New Roman" w:cs="Times New Roman"/>
          <w:sz w:val="24"/>
          <w:szCs w:val="24"/>
        </w:rPr>
        <w:t xml:space="preserve"> to real-world </w:t>
      </w:r>
      <w:r w:rsidR="00245BC6">
        <w:rPr>
          <w:rFonts w:ascii="Times New Roman" w:hAnsi="Times New Roman" w:cs="Times New Roman"/>
          <w:sz w:val="24"/>
          <w:szCs w:val="24"/>
        </w:rPr>
        <w:t xml:space="preserve">specific </w:t>
      </w:r>
      <w:r w:rsidR="00DC4A58" w:rsidRPr="004E2C55">
        <w:rPr>
          <w:rFonts w:ascii="Times New Roman" w:hAnsi="Times New Roman" w:cs="Times New Roman"/>
          <w:sz w:val="24"/>
          <w:szCs w:val="24"/>
        </w:rPr>
        <w:t>events (e.g.</w:t>
      </w:r>
      <w:r w:rsidR="00DC78FD">
        <w:rPr>
          <w:rFonts w:ascii="Times New Roman" w:hAnsi="Times New Roman" w:cs="Times New Roman"/>
          <w:sz w:val="24"/>
          <w:szCs w:val="24"/>
        </w:rPr>
        <w:t>,</w:t>
      </w:r>
      <w:r w:rsidR="00DC4A58" w:rsidRPr="004E2C55">
        <w:rPr>
          <w:rFonts w:ascii="Times New Roman" w:hAnsi="Times New Roman" w:cs="Times New Roman"/>
          <w:sz w:val="24"/>
          <w:szCs w:val="24"/>
        </w:rPr>
        <w:t xml:space="preserve"> “The British government was involved in</w:t>
      </w:r>
      <w:r w:rsidR="0013799A">
        <w:rPr>
          <w:rFonts w:ascii="Times New Roman" w:hAnsi="Times New Roman" w:cs="Times New Roman"/>
          <w:sz w:val="24"/>
          <w:szCs w:val="24"/>
        </w:rPr>
        <w:t xml:space="preserve"> the death of Princess Diana.”</w:t>
      </w:r>
      <w:r w:rsidR="00DC4A58" w:rsidRPr="004E2C55">
        <w:rPr>
          <w:rFonts w:ascii="Times New Roman" w:hAnsi="Times New Roman" w:cs="Times New Roman"/>
          <w:sz w:val="24"/>
          <w:szCs w:val="24"/>
        </w:rPr>
        <w:t xml:space="preserve">).  Participants </w:t>
      </w:r>
      <w:r w:rsidR="00137B05">
        <w:rPr>
          <w:rFonts w:ascii="Times New Roman" w:hAnsi="Times New Roman" w:cs="Times New Roman"/>
          <w:sz w:val="24"/>
          <w:szCs w:val="24"/>
        </w:rPr>
        <w:t>indicated</w:t>
      </w:r>
      <w:r w:rsidR="00137B05" w:rsidRPr="004E2C55">
        <w:rPr>
          <w:rFonts w:ascii="Times New Roman" w:hAnsi="Times New Roman" w:cs="Times New Roman"/>
          <w:sz w:val="24"/>
          <w:szCs w:val="24"/>
        </w:rPr>
        <w:t xml:space="preserve"> </w:t>
      </w:r>
      <w:r w:rsidR="00DC4A58" w:rsidRPr="004E2C55">
        <w:rPr>
          <w:rFonts w:ascii="Times New Roman" w:hAnsi="Times New Roman" w:cs="Times New Roman"/>
          <w:sz w:val="24"/>
          <w:szCs w:val="24"/>
        </w:rPr>
        <w:t>their agre</w:t>
      </w:r>
      <w:r>
        <w:rPr>
          <w:rFonts w:ascii="Times New Roman" w:hAnsi="Times New Roman" w:cs="Times New Roman"/>
          <w:sz w:val="24"/>
          <w:szCs w:val="24"/>
        </w:rPr>
        <w:t>ement on a seven-point scale in both measures</w:t>
      </w:r>
      <w:r w:rsidR="00DC4A58" w:rsidRPr="004E2C55">
        <w:rPr>
          <w:rFonts w:ascii="Times New Roman" w:hAnsi="Times New Roman" w:cs="Times New Roman"/>
          <w:sz w:val="24"/>
          <w:szCs w:val="24"/>
        </w:rPr>
        <w:t xml:space="preserve"> (</w:t>
      </w:r>
      <w:r w:rsidR="00DC4A58" w:rsidRPr="004E2C55">
        <w:rPr>
          <w:rFonts w:ascii="Times New Roman" w:hAnsi="Times New Roman" w:cs="Times New Roman"/>
          <w:i/>
          <w:sz w:val="24"/>
          <w:szCs w:val="24"/>
        </w:rPr>
        <w:t xml:space="preserve">1 = </w:t>
      </w:r>
      <w:r>
        <w:rPr>
          <w:rFonts w:ascii="Times New Roman" w:hAnsi="Times New Roman" w:cs="Times New Roman"/>
          <w:i/>
          <w:sz w:val="24"/>
          <w:szCs w:val="24"/>
        </w:rPr>
        <w:t>s</w:t>
      </w:r>
      <w:r w:rsidR="00DC4A58" w:rsidRPr="004E2C55">
        <w:rPr>
          <w:rFonts w:ascii="Times New Roman" w:hAnsi="Times New Roman" w:cs="Times New Roman"/>
          <w:i/>
          <w:sz w:val="24"/>
          <w:szCs w:val="24"/>
        </w:rPr>
        <w:t xml:space="preserve">trongly disagree, 7 = </w:t>
      </w:r>
      <w:r>
        <w:rPr>
          <w:rFonts w:ascii="Times New Roman" w:hAnsi="Times New Roman" w:cs="Times New Roman"/>
          <w:i/>
          <w:sz w:val="24"/>
          <w:szCs w:val="24"/>
        </w:rPr>
        <w:t>s</w:t>
      </w:r>
      <w:r w:rsidR="00DC4A58" w:rsidRPr="004E2C55">
        <w:rPr>
          <w:rFonts w:ascii="Times New Roman" w:hAnsi="Times New Roman" w:cs="Times New Roman"/>
          <w:i/>
          <w:sz w:val="24"/>
          <w:szCs w:val="24"/>
        </w:rPr>
        <w:t>trongly agree</w:t>
      </w:r>
      <w:r w:rsidR="00DC4A58" w:rsidRPr="004E2C55">
        <w:rPr>
          <w:rFonts w:ascii="Times New Roman" w:hAnsi="Times New Roman" w:cs="Times New Roman"/>
          <w:sz w:val="24"/>
          <w:szCs w:val="24"/>
        </w:rPr>
        <w:t>).</w:t>
      </w:r>
      <w:bookmarkEnd w:id="26"/>
    </w:p>
    <w:p w14:paraId="6ADB57A9" w14:textId="39F54FFC" w:rsidR="000B25A4" w:rsidRDefault="00CB0B78" w:rsidP="00274B2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Next, participants completed a </w:t>
      </w:r>
      <w:r w:rsidR="00671DF6">
        <w:rPr>
          <w:rFonts w:ascii="Times New Roman" w:hAnsi="Times New Roman" w:cs="Times New Roman"/>
          <w:sz w:val="24"/>
          <w:szCs w:val="24"/>
        </w:rPr>
        <w:t>measure of a</w:t>
      </w:r>
      <w:r w:rsidR="00DC4A58" w:rsidRPr="004E2C55">
        <w:rPr>
          <w:rFonts w:ascii="Times New Roman" w:hAnsi="Times New Roman" w:cs="Times New Roman"/>
          <w:sz w:val="24"/>
          <w:szCs w:val="24"/>
        </w:rPr>
        <w:t>nomie</w:t>
      </w:r>
      <w:r>
        <w:rPr>
          <w:rFonts w:ascii="Times New Roman" w:hAnsi="Times New Roman" w:cs="Times New Roman"/>
          <w:sz w:val="24"/>
          <w:szCs w:val="24"/>
        </w:rPr>
        <w:t xml:space="preserve"> as a possible mediator</w:t>
      </w:r>
      <w:r w:rsidR="00DC4A58" w:rsidRPr="004E2C55">
        <w:rPr>
          <w:rFonts w:ascii="Times New Roman" w:hAnsi="Times New Roman" w:cs="Times New Roman"/>
          <w:sz w:val="24"/>
          <w:szCs w:val="24"/>
        </w:rPr>
        <w:t xml:space="preserve"> (</w:t>
      </w:r>
      <w:proofErr w:type="spellStart"/>
      <w:r w:rsidR="00DC4A58" w:rsidRPr="004E2C55">
        <w:rPr>
          <w:rFonts w:ascii="Times New Roman" w:hAnsi="Times New Roman" w:cs="Times New Roman"/>
          <w:sz w:val="24"/>
          <w:szCs w:val="24"/>
        </w:rPr>
        <w:t>Srole</w:t>
      </w:r>
      <w:proofErr w:type="spellEnd"/>
      <w:r w:rsidR="00DC4A58" w:rsidRPr="004E2C55">
        <w:rPr>
          <w:rFonts w:ascii="Times New Roman" w:hAnsi="Times New Roman" w:cs="Times New Roman"/>
          <w:sz w:val="24"/>
          <w:szCs w:val="24"/>
        </w:rPr>
        <w:t>, 1956)</w:t>
      </w:r>
      <w:r w:rsidR="00C53B97">
        <w:rPr>
          <w:rFonts w:ascii="Times New Roman" w:hAnsi="Times New Roman" w:cs="Times New Roman"/>
          <w:sz w:val="24"/>
          <w:szCs w:val="24"/>
        </w:rPr>
        <w:t>,</w:t>
      </w:r>
      <w:r>
        <w:rPr>
          <w:rFonts w:ascii="Times New Roman" w:hAnsi="Times New Roman" w:cs="Times New Roman"/>
          <w:sz w:val="24"/>
          <w:szCs w:val="24"/>
        </w:rPr>
        <w:t xml:space="preserve"> which</w:t>
      </w:r>
      <w:r w:rsidR="00DC4A58" w:rsidRPr="004E2C55">
        <w:rPr>
          <w:rFonts w:ascii="Times New Roman" w:hAnsi="Times New Roman" w:cs="Times New Roman"/>
          <w:sz w:val="24"/>
          <w:szCs w:val="24"/>
        </w:rPr>
        <w:t xml:space="preserve"> consisted of </w:t>
      </w:r>
      <w:r w:rsidR="00C53B97">
        <w:rPr>
          <w:rFonts w:ascii="Times New Roman" w:hAnsi="Times New Roman" w:cs="Times New Roman"/>
          <w:sz w:val="24"/>
          <w:szCs w:val="24"/>
        </w:rPr>
        <w:t>nine</w:t>
      </w:r>
      <w:r w:rsidR="00DC4A58" w:rsidRPr="004E2C55">
        <w:rPr>
          <w:rFonts w:ascii="Times New Roman" w:hAnsi="Times New Roman" w:cs="Times New Roman"/>
          <w:sz w:val="24"/>
          <w:szCs w:val="24"/>
        </w:rPr>
        <w:t xml:space="preserve"> items (e.g.</w:t>
      </w:r>
      <w:r w:rsidR="00DC78FD">
        <w:rPr>
          <w:rFonts w:ascii="Times New Roman" w:hAnsi="Times New Roman" w:cs="Times New Roman"/>
          <w:sz w:val="24"/>
          <w:szCs w:val="24"/>
        </w:rPr>
        <w:t>,</w:t>
      </w:r>
      <w:r w:rsidR="00DC4A58" w:rsidRPr="004E2C55">
        <w:rPr>
          <w:rFonts w:ascii="Times New Roman" w:hAnsi="Times New Roman" w:cs="Times New Roman"/>
          <w:sz w:val="24"/>
          <w:szCs w:val="24"/>
        </w:rPr>
        <w:t xml:space="preserve"> “</w:t>
      </w:r>
      <w:r w:rsidR="00DC4A58" w:rsidRPr="004E2C55">
        <w:rPr>
          <w:rFonts w:ascii="Times New Roman" w:hAnsi="Times New Roman" w:cs="Times New Roman"/>
          <w:sz w:val="24"/>
          <w:szCs w:val="24"/>
          <w:lang w:val="en"/>
        </w:rPr>
        <w:t xml:space="preserve">Next to health, money is the most important thing in life”, </w:t>
      </w:r>
      <w:r w:rsidR="00DC4A58" w:rsidRPr="004E2C55">
        <w:rPr>
          <w:rFonts w:ascii="Times New Roman" w:hAnsi="Times New Roman" w:cs="Times New Roman"/>
          <w:i/>
          <w:sz w:val="24"/>
          <w:szCs w:val="24"/>
        </w:rPr>
        <w:t>α</w:t>
      </w:r>
      <w:r w:rsidR="00DC4A58" w:rsidRPr="004E2C55">
        <w:rPr>
          <w:rFonts w:ascii="Times New Roman" w:hAnsi="Times New Roman" w:cs="Times New Roman"/>
          <w:sz w:val="24"/>
          <w:szCs w:val="24"/>
        </w:rPr>
        <w:t xml:space="preserve"> = .80</w:t>
      </w:r>
      <w:r w:rsidR="00245BC6">
        <w:rPr>
          <w:rFonts w:ascii="Times New Roman" w:hAnsi="Times New Roman" w:cs="Times New Roman"/>
          <w:sz w:val="24"/>
          <w:szCs w:val="24"/>
          <w:lang w:val="en"/>
        </w:rPr>
        <w:t>)</w:t>
      </w:r>
      <w:r w:rsidR="00671DF6">
        <w:rPr>
          <w:rFonts w:ascii="Times New Roman" w:hAnsi="Times New Roman" w:cs="Times New Roman"/>
          <w:sz w:val="24"/>
          <w:szCs w:val="24"/>
          <w:lang w:val="en"/>
        </w:rPr>
        <w:t>, which were completed on a seven-point scale</w:t>
      </w:r>
      <w:r w:rsidR="00671DF6" w:rsidRPr="004E2C55">
        <w:rPr>
          <w:rFonts w:ascii="Times New Roman" w:hAnsi="Times New Roman" w:cs="Times New Roman"/>
          <w:sz w:val="24"/>
          <w:szCs w:val="24"/>
        </w:rPr>
        <w:t xml:space="preserve"> (</w:t>
      </w:r>
      <w:r w:rsidR="00671DF6" w:rsidRPr="004E2C55">
        <w:rPr>
          <w:rFonts w:ascii="Times New Roman" w:hAnsi="Times New Roman" w:cs="Times New Roman"/>
          <w:i/>
          <w:sz w:val="24"/>
          <w:szCs w:val="24"/>
        </w:rPr>
        <w:t xml:space="preserve">1 = Strongly disagree, 7 = </w:t>
      </w:r>
      <w:r w:rsidR="00671DF6" w:rsidRPr="004E2C55">
        <w:rPr>
          <w:rFonts w:ascii="Times New Roman" w:hAnsi="Times New Roman" w:cs="Times New Roman"/>
          <w:i/>
          <w:sz w:val="24"/>
          <w:szCs w:val="24"/>
        </w:rPr>
        <w:lastRenderedPageBreak/>
        <w:t>Strongly agree</w:t>
      </w:r>
      <w:r w:rsidR="00671DF6" w:rsidRPr="004E2C55">
        <w:rPr>
          <w:rFonts w:ascii="Times New Roman" w:hAnsi="Times New Roman" w:cs="Times New Roman"/>
          <w:sz w:val="24"/>
          <w:szCs w:val="24"/>
        </w:rPr>
        <w:t>).</w:t>
      </w:r>
      <w:r w:rsidR="00671DF6">
        <w:rPr>
          <w:rFonts w:ascii="Times New Roman" w:hAnsi="Times New Roman" w:cs="Times New Roman"/>
          <w:sz w:val="24"/>
          <w:szCs w:val="24"/>
        </w:rPr>
        <w:t xml:space="preserve">  </w:t>
      </w:r>
      <w:r w:rsidR="00E1558D">
        <w:rPr>
          <w:rFonts w:ascii="Times New Roman" w:hAnsi="Times New Roman" w:cs="Times New Roman"/>
          <w:sz w:val="24"/>
          <w:szCs w:val="24"/>
        </w:rPr>
        <w:t>D</w:t>
      </w:r>
      <w:r w:rsidR="00E1558D" w:rsidRPr="004E2C55">
        <w:rPr>
          <w:rFonts w:ascii="Times New Roman" w:hAnsi="Times New Roman" w:cs="Times New Roman"/>
          <w:sz w:val="24"/>
          <w:szCs w:val="24"/>
        </w:rPr>
        <w:t>isillusionment (Jolley &amp; Douglas, 2014</w:t>
      </w:r>
      <w:r w:rsidR="008B22DC">
        <w:rPr>
          <w:rFonts w:ascii="Times New Roman" w:hAnsi="Times New Roman" w:cs="Times New Roman"/>
          <w:sz w:val="24"/>
          <w:szCs w:val="24"/>
        </w:rPr>
        <w:t>b</w:t>
      </w:r>
      <w:r w:rsidR="00E1558D" w:rsidRPr="004E2C55">
        <w:rPr>
          <w:rFonts w:ascii="Times New Roman" w:hAnsi="Times New Roman" w:cs="Times New Roman"/>
          <w:sz w:val="24"/>
          <w:szCs w:val="24"/>
        </w:rPr>
        <w:t xml:space="preserve">) </w:t>
      </w:r>
      <w:r w:rsidR="00E1558D">
        <w:rPr>
          <w:rFonts w:ascii="Times New Roman" w:hAnsi="Times New Roman" w:cs="Times New Roman"/>
          <w:sz w:val="24"/>
          <w:szCs w:val="24"/>
        </w:rPr>
        <w:t xml:space="preserve">was then measured as a second mediator using </w:t>
      </w:r>
      <w:r w:rsidR="002B6C11">
        <w:rPr>
          <w:rFonts w:ascii="Times New Roman" w:hAnsi="Times New Roman" w:cs="Times New Roman"/>
          <w:sz w:val="24"/>
          <w:szCs w:val="24"/>
        </w:rPr>
        <w:t>four</w:t>
      </w:r>
      <w:r w:rsidR="00E1558D" w:rsidRPr="004E2C55">
        <w:rPr>
          <w:rFonts w:ascii="Times New Roman" w:hAnsi="Times New Roman" w:cs="Times New Roman"/>
          <w:sz w:val="24"/>
          <w:szCs w:val="24"/>
        </w:rPr>
        <w:t xml:space="preserve"> items (e.g.</w:t>
      </w:r>
      <w:r w:rsidR="00DC78FD">
        <w:rPr>
          <w:rFonts w:ascii="Times New Roman" w:hAnsi="Times New Roman" w:cs="Times New Roman"/>
          <w:sz w:val="24"/>
          <w:szCs w:val="24"/>
        </w:rPr>
        <w:t>,</w:t>
      </w:r>
      <w:r w:rsidR="00E1558D" w:rsidRPr="004E2C55">
        <w:rPr>
          <w:rFonts w:ascii="Times New Roman" w:hAnsi="Times New Roman" w:cs="Times New Roman"/>
          <w:sz w:val="24"/>
          <w:szCs w:val="24"/>
        </w:rPr>
        <w:t xml:space="preserve"> “I am very disappointed with the government”, </w:t>
      </w:r>
      <w:r w:rsidR="00E1558D" w:rsidRPr="004E2C55">
        <w:rPr>
          <w:rFonts w:ascii="Times New Roman" w:hAnsi="Times New Roman" w:cs="Times New Roman"/>
          <w:i/>
          <w:sz w:val="24"/>
          <w:szCs w:val="24"/>
        </w:rPr>
        <w:t>α</w:t>
      </w:r>
      <w:r w:rsidR="00E1558D" w:rsidRPr="004E2C55">
        <w:rPr>
          <w:rFonts w:ascii="Times New Roman" w:hAnsi="Times New Roman" w:cs="Times New Roman"/>
          <w:sz w:val="24"/>
          <w:szCs w:val="24"/>
        </w:rPr>
        <w:t xml:space="preserve"> = .85). Participants again signified their agreement on a seven-point scale (</w:t>
      </w:r>
      <w:r w:rsidR="00E1558D">
        <w:rPr>
          <w:rFonts w:ascii="Times New Roman" w:hAnsi="Times New Roman" w:cs="Times New Roman"/>
          <w:i/>
          <w:sz w:val="24"/>
          <w:szCs w:val="24"/>
        </w:rPr>
        <w:t>1 = st</w:t>
      </w:r>
      <w:r w:rsidR="00E1558D" w:rsidRPr="004E2C55">
        <w:rPr>
          <w:rFonts w:ascii="Times New Roman" w:hAnsi="Times New Roman" w:cs="Times New Roman"/>
          <w:i/>
          <w:sz w:val="24"/>
          <w:szCs w:val="24"/>
        </w:rPr>
        <w:t xml:space="preserve">rongly disagree, 7 = </w:t>
      </w:r>
      <w:r w:rsidR="00E1558D">
        <w:rPr>
          <w:rFonts w:ascii="Times New Roman" w:hAnsi="Times New Roman" w:cs="Times New Roman"/>
          <w:i/>
          <w:sz w:val="24"/>
          <w:szCs w:val="24"/>
        </w:rPr>
        <w:t>s</w:t>
      </w:r>
      <w:r w:rsidR="00E1558D" w:rsidRPr="004E2C55">
        <w:rPr>
          <w:rFonts w:ascii="Times New Roman" w:hAnsi="Times New Roman" w:cs="Times New Roman"/>
          <w:i/>
          <w:sz w:val="24"/>
          <w:szCs w:val="24"/>
        </w:rPr>
        <w:t>trongly agree</w:t>
      </w:r>
      <w:r w:rsidR="00E1558D" w:rsidRPr="004E2C55">
        <w:rPr>
          <w:rFonts w:ascii="Times New Roman" w:hAnsi="Times New Roman" w:cs="Times New Roman"/>
          <w:sz w:val="24"/>
          <w:szCs w:val="24"/>
        </w:rPr>
        <w:t>).</w:t>
      </w:r>
      <w:r w:rsidR="00E1558D">
        <w:rPr>
          <w:rFonts w:ascii="Times New Roman" w:hAnsi="Times New Roman" w:cs="Times New Roman"/>
          <w:sz w:val="24"/>
          <w:szCs w:val="24"/>
        </w:rPr>
        <w:t xml:space="preserve">  </w:t>
      </w:r>
      <w:r w:rsidR="00671DF6">
        <w:rPr>
          <w:rFonts w:ascii="Times New Roman" w:hAnsi="Times New Roman" w:cs="Times New Roman"/>
          <w:sz w:val="24"/>
          <w:szCs w:val="24"/>
        </w:rPr>
        <w:t xml:space="preserve">Participants were then asked </w:t>
      </w:r>
      <w:r w:rsidR="00245BC6">
        <w:rPr>
          <w:rFonts w:ascii="Times New Roman" w:hAnsi="Times New Roman" w:cs="Times New Roman"/>
          <w:sz w:val="24"/>
          <w:szCs w:val="24"/>
        </w:rPr>
        <w:t>to indicate their</w:t>
      </w:r>
      <w:r w:rsidR="00671DF6">
        <w:rPr>
          <w:rFonts w:ascii="Times New Roman" w:hAnsi="Times New Roman" w:cs="Times New Roman"/>
          <w:sz w:val="24"/>
          <w:szCs w:val="24"/>
        </w:rPr>
        <w:t xml:space="preserve"> intentions to engage in </w:t>
      </w:r>
      <w:r w:rsidR="00DE7307" w:rsidRPr="00DE7307">
        <w:rPr>
          <w:rFonts w:ascii="Times New Roman" w:hAnsi="Times New Roman" w:cs="Times New Roman"/>
          <w:noProof/>
          <w:sz w:val="24"/>
          <w:szCs w:val="24"/>
        </w:rPr>
        <w:t>everyday</w:t>
      </w:r>
      <w:r w:rsidR="00DE7307">
        <w:rPr>
          <w:rFonts w:ascii="Times New Roman" w:hAnsi="Times New Roman" w:cs="Times New Roman"/>
          <w:sz w:val="24"/>
          <w:szCs w:val="24"/>
        </w:rPr>
        <w:t xml:space="preserve"> crime</w:t>
      </w:r>
      <w:r w:rsidR="00245BC6">
        <w:rPr>
          <w:rFonts w:ascii="Times New Roman" w:hAnsi="Times New Roman" w:cs="Times New Roman"/>
          <w:sz w:val="24"/>
          <w:szCs w:val="24"/>
        </w:rPr>
        <w:t xml:space="preserve"> in the future,</w:t>
      </w:r>
      <w:r w:rsidR="00671DF6">
        <w:rPr>
          <w:rFonts w:ascii="Times New Roman" w:hAnsi="Times New Roman" w:cs="Times New Roman"/>
          <w:sz w:val="24"/>
          <w:szCs w:val="24"/>
        </w:rPr>
        <w:t xml:space="preserve"> as in Study </w:t>
      </w:r>
      <w:r w:rsidR="00671DF6" w:rsidRPr="005006A9">
        <w:rPr>
          <w:rFonts w:ascii="Times New Roman" w:hAnsi="Times New Roman" w:cs="Times New Roman"/>
          <w:sz w:val="24"/>
          <w:szCs w:val="24"/>
        </w:rPr>
        <w:t>1 (</w:t>
      </w:r>
      <w:r w:rsidR="00671DF6" w:rsidRPr="005006A9">
        <w:rPr>
          <w:rFonts w:ascii="Times New Roman" w:hAnsi="Times New Roman" w:cs="Times New Roman"/>
          <w:i/>
          <w:sz w:val="24"/>
          <w:szCs w:val="24"/>
        </w:rPr>
        <w:t>α</w:t>
      </w:r>
      <w:r w:rsidR="00671DF6" w:rsidRPr="005006A9">
        <w:rPr>
          <w:rFonts w:ascii="Times New Roman" w:hAnsi="Times New Roman" w:cs="Times New Roman"/>
          <w:sz w:val="24"/>
          <w:szCs w:val="24"/>
        </w:rPr>
        <w:t xml:space="preserve"> = .76)</w:t>
      </w:r>
      <w:r w:rsidR="00245BC6">
        <w:rPr>
          <w:rFonts w:ascii="Times New Roman" w:hAnsi="Times New Roman" w:cs="Times New Roman"/>
          <w:sz w:val="24"/>
          <w:szCs w:val="24"/>
        </w:rPr>
        <w:t>.  At the end of the study, participants were</w:t>
      </w:r>
      <w:r w:rsidR="00671DF6" w:rsidRPr="005006A9">
        <w:rPr>
          <w:rFonts w:ascii="Times New Roman" w:hAnsi="Times New Roman" w:cs="Times New Roman"/>
          <w:sz w:val="24"/>
          <w:szCs w:val="24"/>
        </w:rPr>
        <w:t xml:space="preserve"> debriefed, paid and thanked for their time.</w:t>
      </w:r>
    </w:p>
    <w:p w14:paraId="168CAE53" w14:textId="77777777" w:rsidR="000B25A4" w:rsidRDefault="004E2C55" w:rsidP="00274B2E">
      <w:pPr>
        <w:spacing w:after="0" w:line="480" w:lineRule="auto"/>
        <w:ind w:firstLine="720"/>
        <w:jc w:val="center"/>
        <w:rPr>
          <w:rFonts w:ascii="Times New Roman" w:hAnsi="Times New Roman" w:cs="Times New Roman"/>
          <w:b/>
          <w:color w:val="000000" w:themeColor="text1"/>
          <w:sz w:val="24"/>
          <w:szCs w:val="24"/>
        </w:rPr>
      </w:pPr>
      <w:r w:rsidRPr="005006A9">
        <w:rPr>
          <w:rFonts w:ascii="Times New Roman" w:hAnsi="Times New Roman" w:cs="Times New Roman"/>
          <w:b/>
          <w:color w:val="000000" w:themeColor="text1"/>
          <w:sz w:val="24"/>
          <w:szCs w:val="24"/>
        </w:rPr>
        <w:t>Results</w:t>
      </w:r>
      <w:r w:rsidR="008B35DA">
        <w:rPr>
          <w:rFonts w:ascii="Times New Roman" w:hAnsi="Times New Roman" w:cs="Times New Roman"/>
          <w:b/>
          <w:color w:val="000000" w:themeColor="text1"/>
          <w:sz w:val="24"/>
          <w:szCs w:val="24"/>
        </w:rPr>
        <w:t xml:space="preserve"> and discussion</w:t>
      </w:r>
    </w:p>
    <w:p w14:paraId="27FB78FE" w14:textId="4326F95E" w:rsidR="000B25A4" w:rsidRPr="005006A9" w:rsidRDefault="000B25A4" w:rsidP="00C61AD3">
      <w:pPr>
        <w:spacing w:after="0" w:line="480" w:lineRule="auto"/>
        <w:ind w:firstLine="720"/>
        <w:rPr>
          <w:rFonts w:ascii="Times New Roman" w:hAnsi="Times New Roman" w:cs="Times New Roman"/>
          <w:sz w:val="24"/>
          <w:szCs w:val="24"/>
        </w:rPr>
      </w:pPr>
      <w:bookmarkStart w:id="27" w:name="_Hlk531257512"/>
      <w:r>
        <w:rPr>
          <w:rFonts w:ascii="Times New Roman" w:hAnsi="Times New Roman" w:cs="Times New Roman"/>
          <w:sz w:val="24"/>
          <w:szCs w:val="24"/>
        </w:rPr>
        <w:t>T</w:t>
      </w:r>
      <w:r w:rsidRPr="00561EED">
        <w:rPr>
          <w:rFonts w:ascii="Times New Roman" w:hAnsi="Times New Roman" w:cs="Times New Roman"/>
          <w:sz w:val="24"/>
          <w:szCs w:val="24"/>
        </w:rPr>
        <w:t>here were no signiﬁcant effect</w:t>
      </w:r>
      <w:r w:rsidR="00B84A3E">
        <w:rPr>
          <w:rFonts w:ascii="Times New Roman" w:hAnsi="Times New Roman" w:cs="Times New Roman"/>
          <w:sz w:val="24"/>
          <w:szCs w:val="24"/>
        </w:rPr>
        <w:t>s</w:t>
      </w:r>
      <w:r w:rsidRPr="00561EED">
        <w:rPr>
          <w:rFonts w:ascii="Times New Roman" w:hAnsi="Times New Roman" w:cs="Times New Roman"/>
          <w:sz w:val="24"/>
          <w:szCs w:val="24"/>
        </w:rPr>
        <w:t xml:space="preserve"> involving participant </w:t>
      </w:r>
      <w:r>
        <w:rPr>
          <w:rFonts w:ascii="Times New Roman" w:hAnsi="Times New Roman" w:cs="Times New Roman"/>
          <w:sz w:val="24"/>
          <w:szCs w:val="24"/>
        </w:rPr>
        <w:t>age</w:t>
      </w:r>
      <w:r w:rsidR="00C61AD3">
        <w:rPr>
          <w:rFonts w:ascii="Times New Roman" w:hAnsi="Times New Roman" w:cs="Times New Roman"/>
          <w:sz w:val="24"/>
          <w:szCs w:val="24"/>
        </w:rPr>
        <w:t xml:space="preserve"> </w:t>
      </w:r>
      <w:r w:rsidR="00B84A3E">
        <w:rPr>
          <w:rFonts w:ascii="Times New Roman" w:hAnsi="Times New Roman" w:cs="Times New Roman"/>
          <w:sz w:val="24"/>
          <w:szCs w:val="24"/>
        </w:rPr>
        <w:t xml:space="preserve">or gender </w:t>
      </w:r>
      <w:r w:rsidR="00C61AD3">
        <w:rPr>
          <w:rFonts w:ascii="Times New Roman" w:hAnsi="Times New Roman" w:cs="Times New Roman"/>
          <w:sz w:val="24"/>
          <w:szCs w:val="24"/>
        </w:rPr>
        <w:t>on the dependent measure (</w:t>
      </w:r>
      <w:r w:rsidR="00C61AD3" w:rsidRPr="00B84A3E">
        <w:rPr>
          <w:rFonts w:ascii="Times New Roman" w:hAnsi="Times New Roman" w:cs="Times New Roman"/>
          <w:i/>
          <w:sz w:val="24"/>
          <w:szCs w:val="24"/>
        </w:rPr>
        <w:t>p</w:t>
      </w:r>
      <w:r w:rsidR="00C61AD3">
        <w:rPr>
          <w:rFonts w:ascii="Times New Roman" w:hAnsi="Times New Roman" w:cs="Times New Roman"/>
          <w:sz w:val="24"/>
          <w:szCs w:val="24"/>
        </w:rPr>
        <w:t xml:space="preserve"> &gt; .05)</w:t>
      </w:r>
      <w:r w:rsidRPr="00561EED">
        <w:rPr>
          <w:rFonts w:ascii="Times New Roman" w:hAnsi="Times New Roman" w:cs="Times New Roman"/>
          <w:sz w:val="24"/>
          <w:szCs w:val="24"/>
        </w:rPr>
        <w:t xml:space="preserve">, so </w:t>
      </w:r>
      <w:r w:rsidR="00B84A3E">
        <w:rPr>
          <w:rFonts w:ascii="Times New Roman" w:hAnsi="Times New Roman" w:cs="Times New Roman"/>
          <w:sz w:val="24"/>
          <w:szCs w:val="24"/>
        </w:rPr>
        <w:t>these</w:t>
      </w:r>
      <w:r w:rsidR="00B84A3E" w:rsidRPr="00561EED">
        <w:rPr>
          <w:rFonts w:ascii="Times New Roman" w:hAnsi="Times New Roman" w:cs="Times New Roman"/>
          <w:sz w:val="24"/>
          <w:szCs w:val="24"/>
        </w:rPr>
        <w:t xml:space="preserve"> </w:t>
      </w:r>
      <w:r w:rsidRPr="00561EED">
        <w:rPr>
          <w:rFonts w:ascii="Times New Roman" w:hAnsi="Times New Roman" w:cs="Times New Roman"/>
          <w:sz w:val="24"/>
          <w:szCs w:val="24"/>
        </w:rPr>
        <w:t>factor</w:t>
      </w:r>
      <w:r w:rsidR="00B84A3E">
        <w:rPr>
          <w:rFonts w:ascii="Times New Roman" w:hAnsi="Times New Roman" w:cs="Times New Roman"/>
          <w:sz w:val="24"/>
          <w:szCs w:val="24"/>
        </w:rPr>
        <w:t xml:space="preserve">s are </w:t>
      </w:r>
      <w:r w:rsidR="004A5EF6">
        <w:rPr>
          <w:rFonts w:ascii="Times New Roman" w:hAnsi="Times New Roman" w:cs="Times New Roman"/>
          <w:sz w:val="24"/>
          <w:szCs w:val="24"/>
        </w:rPr>
        <w:t xml:space="preserve">not discussed </w:t>
      </w:r>
      <w:r w:rsidRPr="00561EED">
        <w:rPr>
          <w:rFonts w:ascii="Times New Roman" w:hAnsi="Times New Roman" w:cs="Times New Roman"/>
          <w:sz w:val="24"/>
          <w:szCs w:val="24"/>
        </w:rPr>
        <w:t xml:space="preserve">further. </w:t>
      </w:r>
    </w:p>
    <w:bookmarkEnd w:id="27"/>
    <w:p w14:paraId="7F7015B3" w14:textId="77777777" w:rsidR="00F62862" w:rsidRDefault="00671DF6" w:rsidP="00D400BF">
      <w:pPr>
        <w:spacing w:after="0" w:line="480" w:lineRule="auto"/>
        <w:rPr>
          <w:rFonts w:ascii="Times New Roman" w:hAnsi="Times New Roman" w:cs="Times New Roman"/>
          <w:b/>
          <w:sz w:val="24"/>
          <w:szCs w:val="24"/>
        </w:rPr>
      </w:pPr>
      <w:r w:rsidRPr="005006A9">
        <w:rPr>
          <w:rFonts w:ascii="Times New Roman" w:hAnsi="Times New Roman" w:cs="Times New Roman"/>
          <w:b/>
          <w:sz w:val="24"/>
          <w:szCs w:val="24"/>
        </w:rPr>
        <w:t>Manipulation check</w:t>
      </w:r>
    </w:p>
    <w:p w14:paraId="60178634" w14:textId="1F1F3788" w:rsidR="00671DF6" w:rsidRPr="005006A9" w:rsidRDefault="00671DF6" w:rsidP="00D400BF">
      <w:pPr>
        <w:spacing w:after="0" w:line="480" w:lineRule="auto"/>
        <w:ind w:firstLine="720"/>
        <w:rPr>
          <w:rFonts w:ascii="Times New Roman" w:hAnsi="Times New Roman" w:cs="Times New Roman"/>
          <w:sz w:val="24"/>
          <w:szCs w:val="24"/>
        </w:rPr>
      </w:pPr>
      <w:r w:rsidRPr="005006A9">
        <w:rPr>
          <w:rFonts w:ascii="Times New Roman" w:hAnsi="Times New Roman" w:cs="Times New Roman"/>
          <w:sz w:val="24"/>
          <w:szCs w:val="24"/>
        </w:rPr>
        <w:t>There was a signifi</w:t>
      </w:r>
      <w:r w:rsidR="004274AE">
        <w:rPr>
          <w:rFonts w:ascii="Times New Roman" w:hAnsi="Times New Roman" w:cs="Times New Roman"/>
          <w:sz w:val="24"/>
          <w:szCs w:val="24"/>
        </w:rPr>
        <w:t xml:space="preserve">cant difference between the </w:t>
      </w:r>
      <w:r w:rsidRPr="005006A9">
        <w:rPr>
          <w:rFonts w:ascii="Times New Roman" w:hAnsi="Times New Roman" w:cs="Times New Roman"/>
          <w:sz w:val="24"/>
          <w:szCs w:val="24"/>
        </w:rPr>
        <w:t xml:space="preserve">conspiracy condition and control </w:t>
      </w:r>
      <w:r w:rsidR="00C9648A">
        <w:rPr>
          <w:rFonts w:ascii="Times New Roman" w:hAnsi="Times New Roman" w:cs="Times New Roman"/>
          <w:sz w:val="24"/>
          <w:szCs w:val="24"/>
        </w:rPr>
        <w:t xml:space="preserve">condition </w:t>
      </w:r>
      <w:r w:rsidRPr="005006A9">
        <w:rPr>
          <w:rFonts w:ascii="Times New Roman" w:hAnsi="Times New Roman" w:cs="Times New Roman"/>
          <w:sz w:val="24"/>
          <w:szCs w:val="24"/>
        </w:rPr>
        <w:t xml:space="preserve">for </w:t>
      </w:r>
      <w:r w:rsidR="005006A9" w:rsidRPr="005006A9">
        <w:rPr>
          <w:rFonts w:ascii="Times New Roman" w:hAnsi="Times New Roman" w:cs="Times New Roman"/>
          <w:sz w:val="24"/>
          <w:szCs w:val="24"/>
        </w:rPr>
        <w:t>endorsement</w:t>
      </w:r>
      <w:r w:rsidR="00954636">
        <w:rPr>
          <w:rFonts w:ascii="Times New Roman" w:hAnsi="Times New Roman" w:cs="Times New Roman"/>
          <w:sz w:val="24"/>
          <w:szCs w:val="24"/>
        </w:rPr>
        <w:t xml:space="preserve"> of </w:t>
      </w:r>
      <w:r w:rsidR="005006A9" w:rsidRPr="005006A9">
        <w:rPr>
          <w:rFonts w:ascii="Times New Roman" w:hAnsi="Times New Roman" w:cs="Times New Roman"/>
          <w:sz w:val="24"/>
          <w:szCs w:val="24"/>
        </w:rPr>
        <w:t xml:space="preserve">conspiracy theories, </w:t>
      </w:r>
      <w:proofErr w:type="gramStart"/>
      <w:r w:rsidR="005006A9" w:rsidRPr="005006A9">
        <w:rPr>
          <w:rFonts w:ascii="Times New Roman" w:hAnsi="Times New Roman" w:cs="Times New Roman"/>
          <w:i/>
          <w:sz w:val="24"/>
          <w:szCs w:val="24"/>
        </w:rPr>
        <w:t>t</w:t>
      </w:r>
      <w:r w:rsidR="005006A9" w:rsidRPr="005006A9">
        <w:rPr>
          <w:rFonts w:ascii="Times New Roman" w:hAnsi="Times New Roman" w:cs="Times New Roman"/>
          <w:sz w:val="24"/>
          <w:szCs w:val="24"/>
        </w:rPr>
        <w:t>(</w:t>
      </w:r>
      <w:proofErr w:type="gramEnd"/>
      <w:r w:rsidR="005006A9" w:rsidRPr="005006A9">
        <w:rPr>
          <w:rFonts w:ascii="Times New Roman" w:hAnsi="Times New Roman" w:cs="Times New Roman"/>
          <w:sz w:val="24"/>
          <w:szCs w:val="24"/>
        </w:rPr>
        <w:t>118) = -</w:t>
      </w:r>
      <w:r w:rsidR="00FE1389">
        <w:rPr>
          <w:rFonts w:ascii="Times New Roman" w:hAnsi="Times New Roman" w:cs="Times New Roman"/>
          <w:sz w:val="24"/>
          <w:szCs w:val="24"/>
        </w:rPr>
        <w:t>2.03</w:t>
      </w:r>
      <w:r w:rsidR="005006A9" w:rsidRPr="005006A9">
        <w:rPr>
          <w:rFonts w:ascii="Times New Roman" w:hAnsi="Times New Roman" w:cs="Times New Roman"/>
          <w:sz w:val="24"/>
          <w:szCs w:val="24"/>
        </w:rPr>
        <w:t xml:space="preserve">, </w:t>
      </w:r>
      <w:r w:rsidR="005006A9" w:rsidRPr="005006A9">
        <w:rPr>
          <w:rFonts w:ascii="Times New Roman" w:hAnsi="Times New Roman" w:cs="Times New Roman"/>
          <w:i/>
          <w:sz w:val="24"/>
          <w:szCs w:val="24"/>
        </w:rPr>
        <w:t>p</w:t>
      </w:r>
      <w:r w:rsidR="00FE1389">
        <w:rPr>
          <w:rFonts w:ascii="Times New Roman" w:hAnsi="Times New Roman" w:cs="Times New Roman"/>
          <w:sz w:val="24"/>
          <w:szCs w:val="24"/>
        </w:rPr>
        <w:t xml:space="preserve"> = .</w:t>
      </w:r>
      <w:r w:rsidR="00FE1389" w:rsidRPr="00FE1389">
        <w:rPr>
          <w:rFonts w:ascii="Times New Roman" w:hAnsi="Times New Roman" w:cs="Times New Roman"/>
          <w:sz w:val="24"/>
          <w:szCs w:val="24"/>
        </w:rPr>
        <w:t>044</w:t>
      </w:r>
      <w:r w:rsidR="00132747" w:rsidRPr="00FE1389">
        <w:rPr>
          <w:rFonts w:ascii="Times New Roman" w:hAnsi="Times New Roman" w:cs="Times New Roman"/>
          <w:sz w:val="24"/>
          <w:szCs w:val="24"/>
        </w:rPr>
        <w:t xml:space="preserve">, </w:t>
      </w:r>
      <w:r w:rsidR="00132747" w:rsidRPr="00FE1389">
        <w:rPr>
          <w:rFonts w:ascii="Times New Roman" w:hAnsi="Times New Roman" w:cs="Times New Roman"/>
          <w:i/>
          <w:sz w:val="24"/>
          <w:szCs w:val="24"/>
        </w:rPr>
        <w:t>d</w:t>
      </w:r>
      <w:r w:rsidR="00132747" w:rsidRPr="00FE1389">
        <w:rPr>
          <w:rFonts w:ascii="Times New Roman" w:hAnsi="Times New Roman" w:cs="Times New Roman"/>
          <w:sz w:val="24"/>
          <w:szCs w:val="24"/>
        </w:rPr>
        <w:t xml:space="preserve"> =</w:t>
      </w:r>
      <w:r w:rsidR="0013799A">
        <w:rPr>
          <w:rFonts w:ascii="Times New Roman" w:hAnsi="Times New Roman" w:cs="Times New Roman"/>
          <w:sz w:val="24"/>
          <w:szCs w:val="24"/>
        </w:rPr>
        <w:t xml:space="preserve"> </w:t>
      </w:r>
      <w:r w:rsidR="00185641">
        <w:rPr>
          <w:rFonts w:ascii="Times New Roman" w:hAnsi="Times New Roman" w:cs="Times New Roman"/>
          <w:sz w:val="24"/>
          <w:szCs w:val="24"/>
        </w:rPr>
        <w:t>0</w:t>
      </w:r>
      <w:r w:rsidR="005006A9" w:rsidRPr="00FE1389">
        <w:rPr>
          <w:rFonts w:ascii="Times New Roman" w:hAnsi="Times New Roman" w:cs="Times New Roman"/>
          <w:sz w:val="24"/>
          <w:szCs w:val="24"/>
        </w:rPr>
        <w:t>.</w:t>
      </w:r>
      <w:r w:rsidR="00FE1389" w:rsidRPr="00FE1389">
        <w:rPr>
          <w:rFonts w:ascii="Times New Roman" w:hAnsi="Times New Roman" w:cs="Times New Roman"/>
          <w:sz w:val="24"/>
          <w:szCs w:val="24"/>
        </w:rPr>
        <w:t>37.</w:t>
      </w:r>
      <w:r w:rsidR="005006A9" w:rsidRPr="00FE1389">
        <w:rPr>
          <w:rFonts w:ascii="Times New Roman" w:hAnsi="Times New Roman" w:cs="Times New Roman"/>
          <w:sz w:val="24"/>
          <w:szCs w:val="24"/>
        </w:rPr>
        <w:t xml:space="preserve">  Specifically</w:t>
      </w:r>
      <w:r w:rsidR="005006A9" w:rsidRPr="005006A9">
        <w:rPr>
          <w:rFonts w:ascii="Times New Roman" w:hAnsi="Times New Roman" w:cs="Times New Roman"/>
          <w:sz w:val="24"/>
          <w:szCs w:val="24"/>
        </w:rPr>
        <w:t>, belief in conspiracy theories was higher in the conspiracy condition (</w:t>
      </w:r>
      <w:r w:rsidR="005006A9" w:rsidRPr="005006A9">
        <w:rPr>
          <w:rFonts w:ascii="Times New Roman" w:hAnsi="Times New Roman" w:cs="Times New Roman"/>
          <w:i/>
          <w:sz w:val="24"/>
          <w:szCs w:val="24"/>
        </w:rPr>
        <w:t>M</w:t>
      </w:r>
      <w:r w:rsidR="005006A9" w:rsidRPr="005006A9">
        <w:rPr>
          <w:rFonts w:ascii="Times New Roman" w:hAnsi="Times New Roman" w:cs="Times New Roman"/>
          <w:sz w:val="24"/>
          <w:szCs w:val="24"/>
        </w:rPr>
        <w:t xml:space="preserve"> = </w:t>
      </w:r>
      <w:r w:rsidR="00FE1389">
        <w:rPr>
          <w:rFonts w:ascii="Times New Roman" w:hAnsi="Times New Roman" w:cs="Times New Roman"/>
          <w:sz w:val="24"/>
          <w:szCs w:val="24"/>
        </w:rPr>
        <w:t>4.28</w:t>
      </w:r>
      <w:r w:rsidR="005006A9" w:rsidRPr="005006A9">
        <w:rPr>
          <w:rFonts w:ascii="Times New Roman" w:hAnsi="Times New Roman" w:cs="Times New Roman"/>
          <w:sz w:val="24"/>
          <w:szCs w:val="24"/>
        </w:rPr>
        <w:t xml:space="preserve">, </w:t>
      </w:r>
      <w:r w:rsidR="005006A9" w:rsidRPr="005006A9">
        <w:rPr>
          <w:rFonts w:ascii="Times New Roman" w:hAnsi="Times New Roman" w:cs="Times New Roman"/>
          <w:i/>
          <w:sz w:val="24"/>
          <w:szCs w:val="24"/>
        </w:rPr>
        <w:t>SD</w:t>
      </w:r>
      <w:r w:rsidR="00FE1389">
        <w:rPr>
          <w:rFonts w:ascii="Times New Roman" w:hAnsi="Times New Roman" w:cs="Times New Roman"/>
          <w:sz w:val="24"/>
          <w:szCs w:val="24"/>
        </w:rPr>
        <w:t xml:space="preserve"> = 1.15</w:t>
      </w:r>
      <w:r w:rsidR="005006A9" w:rsidRPr="005006A9">
        <w:rPr>
          <w:rFonts w:ascii="Times New Roman" w:hAnsi="Times New Roman" w:cs="Times New Roman"/>
          <w:sz w:val="24"/>
          <w:szCs w:val="24"/>
        </w:rPr>
        <w:t xml:space="preserve">) than the control </w:t>
      </w:r>
      <w:r w:rsidR="00DE57BA">
        <w:rPr>
          <w:rFonts w:ascii="Times New Roman" w:hAnsi="Times New Roman" w:cs="Times New Roman"/>
          <w:sz w:val="24"/>
          <w:szCs w:val="24"/>
        </w:rPr>
        <w:t xml:space="preserve">condition </w:t>
      </w:r>
      <w:r w:rsidR="005006A9" w:rsidRPr="005006A9">
        <w:rPr>
          <w:rFonts w:ascii="Times New Roman" w:hAnsi="Times New Roman" w:cs="Times New Roman"/>
          <w:sz w:val="24"/>
          <w:szCs w:val="24"/>
        </w:rPr>
        <w:t>(</w:t>
      </w:r>
      <w:r w:rsidR="005006A9" w:rsidRPr="005006A9">
        <w:rPr>
          <w:rFonts w:ascii="Times New Roman" w:hAnsi="Times New Roman" w:cs="Times New Roman"/>
          <w:i/>
          <w:sz w:val="24"/>
          <w:szCs w:val="24"/>
        </w:rPr>
        <w:t>M</w:t>
      </w:r>
      <w:r w:rsidR="005006A9" w:rsidRPr="005006A9">
        <w:rPr>
          <w:rFonts w:ascii="Times New Roman" w:hAnsi="Times New Roman" w:cs="Times New Roman"/>
          <w:sz w:val="24"/>
          <w:szCs w:val="24"/>
        </w:rPr>
        <w:t xml:space="preserve"> = </w:t>
      </w:r>
      <w:r w:rsidR="00FE1389">
        <w:rPr>
          <w:rFonts w:ascii="Times New Roman" w:hAnsi="Times New Roman" w:cs="Times New Roman"/>
          <w:sz w:val="24"/>
          <w:szCs w:val="24"/>
        </w:rPr>
        <w:t>3.84</w:t>
      </w:r>
      <w:r w:rsidR="005006A9" w:rsidRPr="005006A9">
        <w:rPr>
          <w:rFonts w:ascii="Times New Roman" w:hAnsi="Times New Roman" w:cs="Times New Roman"/>
          <w:sz w:val="24"/>
          <w:szCs w:val="24"/>
        </w:rPr>
        <w:t xml:space="preserve">, </w:t>
      </w:r>
      <w:r w:rsidR="005006A9" w:rsidRPr="005006A9">
        <w:rPr>
          <w:rFonts w:ascii="Times New Roman" w:hAnsi="Times New Roman" w:cs="Times New Roman"/>
          <w:i/>
          <w:sz w:val="24"/>
          <w:szCs w:val="24"/>
        </w:rPr>
        <w:t>SD</w:t>
      </w:r>
      <w:r w:rsidR="00FE1389">
        <w:rPr>
          <w:rFonts w:ascii="Times New Roman" w:hAnsi="Times New Roman" w:cs="Times New Roman"/>
          <w:sz w:val="24"/>
          <w:szCs w:val="24"/>
        </w:rPr>
        <w:t xml:space="preserve"> = 1.20</w:t>
      </w:r>
      <w:r w:rsidR="005006A9" w:rsidRPr="005006A9">
        <w:rPr>
          <w:rFonts w:ascii="Times New Roman" w:hAnsi="Times New Roman" w:cs="Times New Roman"/>
          <w:sz w:val="24"/>
          <w:szCs w:val="24"/>
        </w:rPr>
        <w:t xml:space="preserve">).  </w:t>
      </w:r>
      <w:r w:rsidR="00FE1389">
        <w:rPr>
          <w:rFonts w:ascii="Times New Roman" w:hAnsi="Times New Roman" w:cs="Times New Roman"/>
          <w:sz w:val="24"/>
          <w:szCs w:val="24"/>
        </w:rPr>
        <w:t xml:space="preserve">The manipulation was </w:t>
      </w:r>
      <w:r w:rsidR="00DE57BA">
        <w:rPr>
          <w:rFonts w:ascii="Times New Roman" w:hAnsi="Times New Roman" w:cs="Times New Roman"/>
          <w:sz w:val="24"/>
          <w:szCs w:val="24"/>
        </w:rPr>
        <w:t xml:space="preserve">therefore </w:t>
      </w:r>
      <w:r w:rsidR="00FE1389">
        <w:rPr>
          <w:rFonts w:ascii="Times New Roman" w:hAnsi="Times New Roman" w:cs="Times New Roman"/>
          <w:sz w:val="24"/>
          <w:szCs w:val="24"/>
        </w:rPr>
        <w:t xml:space="preserve">successful. </w:t>
      </w:r>
    </w:p>
    <w:p w14:paraId="018450A3" w14:textId="77777777" w:rsidR="00671DF6" w:rsidRPr="005006A9" w:rsidRDefault="005006A9" w:rsidP="00F440C3">
      <w:pPr>
        <w:spacing w:after="0" w:line="480" w:lineRule="auto"/>
        <w:rPr>
          <w:rFonts w:ascii="Times New Roman" w:hAnsi="Times New Roman" w:cs="Times New Roman"/>
          <w:b/>
          <w:sz w:val="24"/>
          <w:szCs w:val="24"/>
        </w:rPr>
      </w:pPr>
      <w:r w:rsidRPr="005006A9">
        <w:rPr>
          <w:rFonts w:ascii="Times New Roman" w:hAnsi="Times New Roman" w:cs="Times New Roman"/>
          <w:b/>
          <w:sz w:val="24"/>
          <w:szCs w:val="24"/>
        </w:rPr>
        <w:t xml:space="preserve">Conspiracy theories and </w:t>
      </w:r>
      <w:r w:rsidR="00DE7307" w:rsidRPr="00DE7307">
        <w:rPr>
          <w:rFonts w:ascii="Times New Roman" w:hAnsi="Times New Roman" w:cs="Times New Roman"/>
          <w:b/>
          <w:noProof/>
          <w:sz w:val="24"/>
          <w:szCs w:val="24"/>
        </w:rPr>
        <w:t>everyday</w:t>
      </w:r>
      <w:r w:rsidR="00DE7307" w:rsidRPr="00DE7307">
        <w:rPr>
          <w:rFonts w:ascii="Times New Roman" w:hAnsi="Times New Roman" w:cs="Times New Roman"/>
          <w:b/>
          <w:sz w:val="24"/>
          <w:szCs w:val="24"/>
        </w:rPr>
        <w:t xml:space="preserve"> crime</w:t>
      </w:r>
    </w:p>
    <w:p w14:paraId="4C16253A" w14:textId="0BA20F49" w:rsidR="005006A9" w:rsidRPr="005006A9" w:rsidRDefault="005006A9" w:rsidP="00491FC5">
      <w:pPr>
        <w:spacing w:after="0" w:line="480" w:lineRule="auto"/>
        <w:ind w:firstLine="720"/>
        <w:rPr>
          <w:rFonts w:ascii="Times New Roman" w:hAnsi="Times New Roman" w:cs="Times New Roman"/>
          <w:sz w:val="24"/>
          <w:szCs w:val="24"/>
        </w:rPr>
      </w:pPr>
      <w:r w:rsidRPr="005006A9">
        <w:rPr>
          <w:rFonts w:ascii="Times New Roman" w:hAnsi="Times New Roman" w:cs="Times New Roman"/>
          <w:sz w:val="24"/>
          <w:szCs w:val="24"/>
        </w:rPr>
        <w:t xml:space="preserve">Next, a </w:t>
      </w:r>
      <w:r w:rsidRPr="00662EBF">
        <w:rPr>
          <w:rFonts w:ascii="Times New Roman" w:hAnsi="Times New Roman" w:cs="Times New Roman"/>
          <w:i/>
          <w:sz w:val="24"/>
          <w:szCs w:val="24"/>
        </w:rPr>
        <w:t>t</w:t>
      </w:r>
      <w:r w:rsidRPr="005006A9">
        <w:rPr>
          <w:rFonts w:ascii="Times New Roman" w:hAnsi="Times New Roman" w:cs="Times New Roman"/>
          <w:sz w:val="24"/>
          <w:szCs w:val="24"/>
        </w:rPr>
        <w:t xml:space="preserve">-test </w:t>
      </w:r>
      <w:r w:rsidR="0086760E">
        <w:rPr>
          <w:rFonts w:ascii="Times New Roman" w:hAnsi="Times New Roman" w:cs="Times New Roman"/>
          <w:sz w:val="24"/>
          <w:szCs w:val="24"/>
        </w:rPr>
        <w:t>revealed</w:t>
      </w:r>
      <w:r w:rsidR="0086760E" w:rsidRPr="005006A9">
        <w:rPr>
          <w:rFonts w:ascii="Times New Roman" w:hAnsi="Times New Roman" w:cs="Times New Roman"/>
          <w:sz w:val="24"/>
          <w:szCs w:val="24"/>
        </w:rPr>
        <w:t xml:space="preserve"> </w:t>
      </w:r>
      <w:r w:rsidRPr="005006A9">
        <w:rPr>
          <w:rFonts w:ascii="Times New Roman" w:hAnsi="Times New Roman" w:cs="Times New Roman"/>
          <w:sz w:val="24"/>
          <w:szCs w:val="24"/>
        </w:rPr>
        <w:t>that being exposed to a conspiracy article (vs. control) influenced participants</w:t>
      </w:r>
      <w:r w:rsidR="00837DB2">
        <w:rPr>
          <w:rFonts w:ascii="Times New Roman" w:hAnsi="Times New Roman" w:cs="Times New Roman"/>
          <w:sz w:val="24"/>
          <w:szCs w:val="24"/>
        </w:rPr>
        <w:t>’</w:t>
      </w:r>
      <w:r w:rsidRPr="005006A9">
        <w:rPr>
          <w:rFonts w:ascii="Times New Roman" w:hAnsi="Times New Roman" w:cs="Times New Roman"/>
          <w:sz w:val="24"/>
          <w:szCs w:val="24"/>
        </w:rPr>
        <w:t xml:space="preserve"> levels of intention to engage in </w:t>
      </w:r>
      <w:r w:rsidR="00DE7307" w:rsidRPr="00DE7307">
        <w:rPr>
          <w:rFonts w:ascii="Times New Roman" w:hAnsi="Times New Roman" w:cs="Times New Roman"/>
          <w:noProof/>
          <w:sz w:val="24"/>
          <w:szCs w:val="24"/>
        </w:rPr>
        <w:t>everyday</w:t>
      </w:r>
      <w:r w:rsidR="00DE7307">
        <w:rPr>
          <w:rFonts w:ascii="Times New Roman" w:hAnsi="Times New Roman" w:cs="Times New Roman"/>
          <w:sz w:val="24"/>
          <w:szCs w:val="24"/>
        </w:rPr>
        <w:t xml:space="preserve"> crime</w:t>
      </w:r>
      <w:r w:rsidR="006876AB">
        <w:rPr>
          <w:rFonts w:ascii="Times New Roman" w:hAnsi="Times New Roman" w:cs="Times New Roman"/>
          <w:sz w:val="24"/>
          <w:szCs w:val="24"/>
        </w:rPr>
        <w:t xml:space="preserve"> in the future</w:t>
      </w:r>
      <w:r w:rsidRPr="003A0932">
        <w:rPr>
          <w:rFonts w:ascii="Times New Roman" w:hAnsi="Times New Roman" w:cs="Times New Roman"/>
          <w:color w:val="000000" w:themeColor="text1"/>
          <w:sz w:val="24"/>
          <w:szCs w:val="24"/>
        </w:rPr>
        <w:t xml:space="preserve">, </w:t>
      </w:r>
      <w:proofErr w:type="gramStart"/>
      <w:r w:rsidRPr="003A0932">
        <w:rPr>
          <w:rFonts w:ascii="Times New Roman" w:hAnsi="Times New Roman" w:cs="Times New Roman"/>
          <w:i/>
          <w:color w:val="000000" w:themeColor="text1"/>
          <w:sz w:val="24"/>
          <w:szCs w:val="24"/>
        </w:rPr>
        <w:t>t</w:t>
      </w:r>
      <w:r w:rsidRPr="003A0932">
        <w:rPr>
          <w:rFonts w:ascii="Times New Roman" w:hAnsi="Times New Roman" w:cs="Times New Roman"/>
          <w:color w:val="000000" w:themeColor="text1"/>
          <w:sz w:val="24"/>
          <w:szCs w:val="24"/>
        </w:rPr>
        <w:t>(</w:t>
      </w:r>
      <w:proofErr w:type="gramEnd"/>
      <w:r w:rsidR="004674DD">
        <w:rPr>
          <w:rFonts w:ascii="Times New Roman" w:hAnsi="Times New Roman" w:cs="Times New Roman"/>
          <w:color w:val="000000" w:themeColor="text1"/>
          <w:sz w:val="24"/>
          <w:szCs w:val="24"/>
        </w:rPr>
        <w:t>118</w:t>
      </w:r>
      <w:r w:rsidRPr="003A0932">
        <w:rPr>
          <w:rFonts w:ascii="Times New Roman" w:hAnsi="Times New Roman" w:cs="Times New Roman"/>
          <w:color w:val="000000" w:themeColor="text1"/>
          <w:sz w:val="24"/>
          <w:szCs w:val="24"/>
        </w:rPr>
        <w:t>) = -2.2</w:t>
      </w:r>
      <w:r w:rsidR="00E71E3A">
        <w:rPr>
          <w:rFonts w:ascii="Times New Roman" w:hAnsi="Times New Roman" w:cs="Times New Roman"/>
          <w:color w:val="000000" w:themeColor="text1"/>
          <w:sz w:val="24"/>
          <w:szCs w:val="24"/>
        </w:rPr>
        <w:t>4</w:t>
      </w:r>
      <w:r w:rsidRPr="003A0932">
        <w:rPr>
          <w:rFonts w:ascii="Times New Roman" w:hAnsi="Times New Roman" w:cs="Times New Roman"/>
          <w:color w:val="000000" w:themeColor="text1"/>
          <w:sz w:val="24"/>
          <w:szCs w:val="24"/>
        </w:rPr>
        <w:t>6</w:t>
      </w:r>
      <w:r w:rsidR="00E71E3A">
        <w:rPr>
          <w:rFonts w:ascii="Times New Roman" w:hAnsi="Times New Roman" w:cs="Times New Roman"/>
          <w:color w:val="000000" w:themeColor="text1"/>
          <w:sz w:val="24"/>
          <w:szCs w:val="24"/>
        </w:rPr>
        <w:t>4</w:t>
      </w:r>
      <w:r w:rsidRPr="003A0932">
        <w:rPr>
          <w:rFonts w:ascii="Times New Roman" w:hAnsi="Times New Roman" w:cs="Times New Roman"/>
          <w:color w:val="000000" w:themeColor="text1"/>
          <w:sz w:val="24"/>
          <w:szCs w:val="24"/>
        </w:rPr>
        <w:t xml:space="preserve">, </w:t>
      </w:r>
      <w:r w:rsidRPr="003A0932">
        <w:rPr>
          <w:rFonts w:ascii="Times New Roman" w:hAnsi="Times New Roman" w:cs="Times New Roman"/>
          <w:i/>
          <w:color w:val="000000" w:themeColor="text1"/>
          <w:sz w:val="24"/>
          <w:szCs w:val="24"/>
        </w:rPr>
        <w:t>p</w:t>
      </w:r>
      <w:r w:rsidRPr="003A0932">
        <w:rPr>
          <w:rFonts w:ascii="Times New Roman" w:hAnsi="Times New Roman" w:cs="Times New Roman"/>
          <w:color w:val="000000" w:themeColor="text1"/>
          <w:sz w:val="24"/>
          <w:szCs w:val="24"/>
        </w:rPr>
        <w:t xml:space="preserve"> = .0</w:t>
      </w:r>
      <w:r w:rsidRPr="004674DD">
        <w:rPr>
          <w:rFonts w:ascii="Times New Roman" w:hAnsi="Times New Roman" w:cs="Times New Roman"/>
          <w:color w:val="000000" w:themeColor="text1"/>
          <w:sz w:val="24"/>
          <w:szCs w:val="24"/>
        </w:rPr>
        <w:t>27</w:t>
      </w:r>
      <w:r w:rsidR="003A0932" w:rsidRPr="004674DD">
        <w:rPr>
          <w:rFonts w:ascii="Times New Roman" w:hAnsi="Times New Roman" w:cs="Times New Roman"/>
          <w:color w:val="000000" w:themeColor="text1"/>
          <w:sz w:val="24"/>
          <w:szCs w:val="24"/>
        </w:rPr>
        <w:t>,</w:t>
      </w:r>
      <w:r w:rsidR="003A0932" w:rsidRPr="004674DD">
        <w:rPr>
          <w:rFonts w:ascii="Times New Roman" w:hAnsi="Times New Roman" w:cs="Times New Roman"/>
          <w:sz w:val="24"/>
          <w:szCs w:val="24"/>
        </w:rPr>
        <w:t xml:space="preserve"> </w:t>
      </w:r>
      <w:r w:rsidR="003A0932" w:rsidRPr="004674DD">
        <w:rPr>
          <w:rFonts w:ascii="Times New Roman" w:hAnsi="Times New Roman" w:cs="Times New Roman"/>
          <w:i/>
          <w:sz w:val="24"/>
          <w:szCs w:val="24"/>
        </w:rPr>
        <w:t>d</w:t>
      </w:r>
      <w:r w:rsidR="003A0932" w:rsidRPr="004674DD">
        <w:rPr>
          <w:rFonts w:ascii="Times New Roman" w:hAnsi="Times New Roman" w:cs="Times New Roman"/>
          <w:sz w:val="24"/>
          <w:szCs w:val="24"/>
        </w:rPr>
        <w:t xml:space="preserve"> =</w:t>
      </w:r>
      <w:r w:rsidR="004674DD" w:rsidRPr="004674DD">
        <w:rPr>
          <w:rFonts w:ascii="Times New Roman" w:hAnsi="Times New Roman" w:cs="Times New Roman"/>
          <w:sz w:val="24"/>
          <w:szCs w:val="24"/>
        </w:rPr>
        <w:t xml:space="preserve"> </w:t>
      </w:r>
      <w:r w:rsidR="00574ADE">
        <w:rPr>
          <w:rFonts w:ascii="Times New Roman" w:hAnsi="Times New Roman" w:cs="Times New Roman"/>
          <w:sz w:val="24"/>
          <w:szCs w:val="24"/>
        </w:rPr>
        <w:t>0</w:t>
      </w:r>
      <w:r w:rsidR="004674DD" w:rsidRPr="004674DD">
        <w:rPr>
          <w:rFonts w:ascii="Times New Roman" w:hAnsi="Times New Roman" w:cs="Times New Roman"/>
          <w:sz w:val="24"/>
          <w:szCs w:val="24"/>
        </w:rPr>
        <w:t>.41</w:t>
      </w:r>
      <w:r w:rsidRPr="004674DD">
        <w:rPr>
          <w:rFonts w:ascii="Times New Roman" w:hAnsi="Times New Roman" w:cs="Times New Roman"/>
          <w:color w:val="000000" w:themeColor="text1"/>
          <w:sz w:val="24"/>
          <w:szCs w:val="24"/>
        </w:rPr>
        <w:t>.  Specifically</w:t>
      </w:r>
      <w:r w:rsidRPr="003A0932">
        <w:rPr>
          <w:rFonts w:ascii="Times New Roman" w:hAnsi="Times New Roman" w:cs="Times New Roman"/>
          <w:color w:val="000000" w:themeColor="text1"/>
          <w:sz w:val="24"/>
          <w:szCs w:val="24"/>
        </w:rPr>
        <w:t xml:space="preserve">, intentions to engage in </w:t>
      </w:r>
      <w:r w:rsidR="00DE7307" w:rsidRPr="00DE7307">
        <w:rPr>
          <w:rFonts w:ascii="Times New Roman" w:hAnsi="Times New Roman" w:cs="Times New Roman"/>
          <w:noProof/>
          <w:sz w:val="24"/>
          <w:szCs w:val="24"/>
        </w:rPr>
        <w:t>everyday</w:t>
      </w:r>
      <w:r w:rsidR="00DE7307">
        <w:rPr>
          <w:rFonts w:ascii="Times New Roman" w:hAnsi="Times New Roman" w:cs="Times New Roman"/>
          <w:sz w:val="24"/>
          <w:szCs w:val="24"/>
        </w:rPr>
        <w:t xml:space="preserve"> crime</w:t>
      </w:r>
      <w:r w:rsidRPr="003A0932">
        <w:rPr>
          <w:rFonts w:ascii="Times New Roman" w:hAnsi="Times New Roman" w:cs="Times New Roman"/>
          <w:color w:val="000000" w:themeColor="text1"/>
          <w:sz w:val="24"/>
          <w:szCs w:val="24"/>
        </w:rPr>
        <w:t xml:space="preserve"> were significantly higher in the conspiracy </w:t>
      </w:r>
      <w:r w:rsidRPr="005006A9">
        <w:rPr>
          <w:rFonts w:ascii="Times New Roman" w:hAnsi="Times New Roman" w:cs="Times New Roman"/>
          <w:sz w:val="24"/>
          <w:szCs w:val="24"/>
        </w:rPr>
        <w:t>condition (</w:t>
      </w:r>
      <w:r w:rsidRPr="005006A9">
        <w:rPr>
          <w:rFonts w:ascii="Times New Roman" w:hAnsi="Times New Roman" w:cs="Times New Roman"/>
          <w:i/>
          <w:sz w:val="24"/>
          <w:szCs w:val="24"/>
        </w:rPr>
        <w:t>M</w:t>
      </w:r>
      <w:r w:rsidRPr="005006A9">
        <w:rPr>
          <w:rFonts w:ascii="Times New Roman" w:hAnsi="Times New Roman" w:cs="Times New Roman"/>
          <w:sz w:val="24"/>
          <w:szCs w:val="24"/>
        </w:rPr>
        <w:t xml:space="preserve"> = 2.50, </w:t>
      </w:r>
      <w:r w:rsidRPr="005006A9">
        <w:rPr>
          <w:rFonts w:ascii="Times New Roman" w:hAnsi="Times New Roman" w:cs="Times New Roman"/>
          <w:i/>
          <w:sz w:val="24"/>
          <w:szCs w:val="24"/>
        </w:rPr>
        <w:t>SD</w:t>
      </w:r>
      <w:r w:rsidRPr="005006A9">
        <w:rPr>
          <w:rFonts w:ascii="Times New Roman" w:hAnsi="Times New Roman" w:cs="Times New Roman"/>
          <w:sz w:val="24"/>
          <w:szCs w:val="24"/>
        </w:rPr>
        <w:t xml:space="preserve"> = 1.39) than the control</w:t>
      </w:r>
      <w:r w:rsidR="00CC6DF2">
        <w:rPr>
          <w:rFonts w:ascii="Times New Roman" w:hAnsi="Times New Roman" w:cs="Times New Roman"/>
          <w:sz w:val="24"/>
          <w:szCs w:val="24"/>
        </w:rPr>
        <w:t xml:space="preserve"> condition</w:t>
      </w:r>
      <w:r w:rsidRPr="005006A9">
        <w:rPr>
          <w:rFonts w:ascii="Times New Roman" w:hAnsi="Times New Roman" w:cs="Times New Roman"/>
          <w:sz w:val="24"/>
          <w:szCs w:val="24"/>
        </w:rPr>
        <w:t xml:space="preserve"> (</w:t>
      </w:r>
      <w:r w:rsidRPr="005006A9">
        <w:rPr>
          <w:rFonts w:ascii="Times New Roman" w:hAnsi="Times New Roman" w:cs="Times New Roman"/>
          <w:i/>
          <w:sz w:val="24"/>
          <w:szCs w:val="24"/>
        </w:rPr>
        <w:t>M</w:t>
      </w:r>
      <w:r w:rsidRPr="005006A9">
        <w:rPr>
          <w:rFonts w:ascii="Times New Roman" w:hAnsi="Times New Roman" w:cs="Times New Roman"/>
          <w:sz w:val="24"/>
          <w:szCs w:val="24"/>
        </w:rPr>
        <w:t xml:space="preserve"> = 2.02, </w:t>
      </w:r>
      <w:r w:rsidRPr="005006A9">
        <w:rPr>
          <w:rFonts w:ascii="Times New Roman" w:hAnsi="Times New Roman" w:cs="Times New Roman"/>
          <w:i/>
          <w:sz w:val="24"/>
          <w:szCs w:val="24"/>
        </w:rPr>
        <w:t xml:space="preserve">SD </w:t>
      </w:r>
      <w:r w:rsidRPr="005006A9">
        <w:rPr>
          <w:rFonts w:ascii="Times New Roman" w:hAnsi="Times New Roman" w:cs="Times New Roman"/>
          <w:sz w:val="24"/>
          <w:szCs w:val="24"/>
        </w:rPr>
        <w:t>= .93).</w:t>
      </w:r>
    </w:p>
    <w:p w14:paraId="089EFBC4" w14:textId="62FAFD5E" w:rsidR="005006A9" w:rsidRPr="005006A9" w:rsidRDefault="005006A9" w:rsidP="00491FC5">
      <w:pPr>
        <w:spacing w:after="0" w:line="480" w:lineRule="auto"/>
        <w:rPr>
          <w:rFonts w:ascii="Times New Roman" w:hAnsi="Times New Roman" w:cs="Times New Roman"/>
          <w:b/>
          <w:sz w:val="24"/>
          <w:szCs w:val="24"/>
        </w:rPr>
      </w:pPr>
      <w:r w:rsidRPr="005006A9">
        <w:rPr>
          <w:rFonts w:ascii="Times New Roman" w:hAnsi="Times New Roman" w:cs="Times New Roman"/>
          <w:b/>
          <w:sz w:val="24"/>
          <w:szCs w:val="24"/>
        </w:rPr>
        <w:t>Testing mediation</w:t>
      </w:r>
    </w:p>
    <w:p w14:paraId="5E76D1CF" w14:textId="633123CE" w:rsidR="00E1558D" w:rsidRDefault="00784863" w:rsidP="00A5379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Reading </w:t>
      </w:r>
      <w:r w:rsidR="005006A9" w:rsidRPr="005006A9">
        <w:rPr>
          <w:rFonts w:ascii="Times New Roman" w:hAnsi="Times New Roman" w:cs="Times New Roman"/>
          <w:sz w:val="24"/>
          <w:szCs w:val="24"/>
        </w:rPr>
        <w:t xml:space="preserve">a </w:t>
      </w:r>
      <w:r w:rsidR="00B17908">
        <w:rPr>
          <w:rFonts w:ascii="Times New Roman" w:hAnsi="Times New Roman" w:cs="Times New Roman"/>
          <w:sz w:val="24"/>
          <w:szCs w:val="24"/>
        </w:rPr>
        <w:t>conspiracy article</w:t>
      </w:r>
      <w:r w:rsidR="005006A9" w:rsidRPr="005006A9">
        <w:rPr>
          <w:rFonts w:ascii="Times New Roman" w:hAnsi="Times New Roman" w:cs="Times New Roman"/>
          <w:sz w:val="24"/>
          <w:szCs w:val="24"/>
        </w:rPr>
        <w:t xml:space="preserve"> (vs. control) influenced participants</w:t>
      </w:r>
      <w:r w:rsidR="00FE40A0">
        <w:rPr>
          <w:rFonts w:ascii="Times New Roman" w:hAnsi="Times New Roman" w:cs="Times New Roman"/>
          <w:sz w:val="24"/>
          <w:szCs w:val="24"/>
        </w:rPr>
        <w:t>’</w:t>
      </w:r>
      <w:r w:rsidR="005006A9" w:rsidRPr="005006A9">
        <w:rPr>
          <w:rFonts w:ascii="Times New Roman" w:hAnsi="Times New Roman" w:cs="Times New Roman"/>
          <w:sz w:val="24"/>
          <w:szCs w:val="24"/>
        </w:rPr>
        <w:t xml:space="preserve"> levels of anomie, </w:t>
      </w:r>
      <w:proofErr w:type="gramStart"/>
      <w:r w:rsidR="005006A9" w:rsidRPr="005006A9">
        <w:rPr>
          <w:rFonts w:ascii="Times New Roman" w:hAnsi="Times New Roman" w:cs="Times New Roman"/>
          <w:i/>
          <w:sz w:val="24"/>
          <w:szCs w:val="24"/>
        </w:rPr>
        <w:t>t</w:t>
      </w:r>
      <w:r w:rsidR="005006A9" w:rsidRPr="005006A9">
        <w:rPr>
          <w:rFonts w:ascii="Times New Roman" w:hAnsi="Times New Roman" w:cs="Times New Roman"/>
          <w:sz w:val="24"/>
          <w:szCs w:val="24"/>
        </w:rPr>
        <w:t>(</w:t>
      </w:r>
      <w:proofErr w:type="gramEnd"/>
      <w:r w:rsidR="005006A9" w:rsidRPr="005006A9">
        <w:rPr>
          <w:rFonts w:ascii="Times New Roman" w:hAnsi="Times New Roman" w:cs="Times New Roman"/>
          <w:sz w:val="24"/>
          <w:szCs w:val="24"/>
        </w:rPr>
        <w:t xml:space="preserve">118) = -1.916, </w:t>
      </w:r>
      <w:r w:rsidR="005006A9" w:rsidRPr="005006A9">
        <w:rPr>
          <w:rFonts w:ascii="Times New Roman" w:hAnsi="Times New Roman" w:cs="Times New Roman"/>
          <w:i/>
          <w:sz w:val="24"/>
          <w:szCs w:val="24"/>
        </w:rPr>
        <w:t>p</w:t>
      </w:r>
      <w:r w:rsidR="005006A9" w:rsidRPr="005006A9">
        <w:rPr>
          <w:rFonts w:ascii="Times New Roman" w:hAnsi="Times New Roman" w:cs="Times New Roman"/>
          <w:sz w:val="24"/>
          <w:szCs w:val="24"/>
        </w:rPr>
        <w:t xml:space="preserve"> = .058</w:t>
      </w:r>
      <w:r w:rsidR="003A0932" w:rsidRPr="00E54F81">
        <w:rPr>
          <w:rFonts w:ascii="Times New Roman" w:hAnsi="Times New Roman" w:cs="Times New Roman"/>
          <w:sz w:val="24"/>
          <w:szCs w:val="24"/>
        </w:rPr>
        <w:t>,</w:t>
      </w:r>
      <w:r w:rsidR="003A0932" w:rsidRPr="00E54F81">
        <w:rPr>
          <w:rFonts w:ascii="Times New Roman" w:hAnsi="Times New Roman" w:cs="Times New Roman"/>
          <w:i/>
          <w:sz w:val="24"/>
          <w:szCs w:val="24"/>
        </w:rPr>
        <w:t xml:space="preserve"> d</w:t>
      </w:r>
      <w:r w:rsidR="003A0932" w:rsidRPr="00E54F81">
        <w:rPr>
          <w:rFonts w:ascii="Times New Roman" w:hAnsi="Times New Roman" w:cs="Times New Roman"/>
          <w:sz w:val="24"/>
          <w:szCs w:val="24"/>
        </w:rPr>
        <w:t xml:space="preserve"> =</w:t>
      </w:r>
      <w:r w:rsidR="00E54F81">
        <w:rPr>
          <w:rFonts w:ascii="Times New Roman" w:hAnsi="Times New Roman" w:cs="Times New Roman"/>
          <w:sz w:val="24"/>
          <w:szCs w:val="24"/>
        </w:rPr>
        <w:t xml:space="preserve"> </w:t>
      </w:r>
      <w:r w:rsidR="00185641">
        <w:rPr>
          <w:rFonts w:ascii="Times New Roman" w:hAnsi="Times New Roman" w:cs="Times New Roman"/>
          <w:sz w:val="24"/>
          <w:szCs w:val="24"/>
        </w:rPr>
        <w:t>0</w:t>
      </w:r>
      <w:r w:rsidR="003A0932" w:rsidRPr="00E54F81">
        <w:rPr>
          <w:rFonts w:ascii="Times New Roman" w:hAnsi="Times New Roman" w:cs="Times New Roman"/>
          <w:color w:val="000000" w:themeColor="text1"/>
          <w:sz w:val="24"/>
          <w:szCs w:val="24"/>
        </w:rPr>
        <w:t>.</w:t>
      </w:r>
      <w:r w:rsidR="00E54F81" w:rsidRPr="00E54F81">
        <w:rPr>
          <w:rFonts w:ascii="Times New Roman" w:hAnsi="Times New Roman" w:cs="Times New Roman"/>
          <w:color w:val="000000" w:themeColor="text1"/>
          <w:sz w:val="24"/>
          <w:szCs w:val="24"/>
        </w:rPr>
        <w:t>34.</w:t>
      </w:r>
      <w:r w:rsidR="003A0932" w:rsidRPr="00E54F81">
        <w:rPr>
          <w:rFonts w:ascii="Times New Roman" w:hAnsi="Times New Roman" w:cs="Times New Roman"/>
          <w:color w:val="000000" w:themeColor="text1"/>
          <w:sz w:val="24"/>
          <w:szCs w:val="24"/>
        </w:rPr>
        <w:t xml:space="preserve">  </w:t>
      </w:r>
      <w:r w:rsidR="005006A9" w:rsidRPr="00E54F81">
        <w:rPr>
          <w:rFonts w:ascii="Times New Roman" w:hAnsi="Times New Roman" w:cs="Times New Roman"/>
          <w:sz w:val="24"/>
          <w:szCs w:val="24"/>
        </w:rPr>
        <w:t>Specifically</w:t>
      </w:r>
      <w:r w:rsidR="005006A9" w:rsidRPr="005006A9">
        <w:rPr>
          <w:rFonts w:ascii="Times New Roman" w:hAnsi="Times New Roman" w:cs="Times New Roman"/>
          <w:sz w:val="24"/>
          <w:szCs w:val="24"/>
        </w:rPr>
        <w:t xml:space="preserve">, anomie was </w:t>
      </w:r>
      <w:r w:rsidR="00B17908">
        <w:rPr>
          <w:rFonts w:ascii="Times New Roman" w:hAnsi="Times New Roman" w:cs="Times New Roman"/>
          <w:sz w:val="24"/>
          <w:szCs w:val="24"/>
        </w:rPr>
        <w:t xml:space="preserve">marginally </w:t>
      </w:r>
      <w:r w:rsidR="005006A9" w:rsidRPr="005006A9">
        <w:rPr>
          <w:rFonts w:ascii="Times New Roman" w:hAnsi="Times New Roman" w:cs="Times New Roman"/>
          <w:sz w:val="24"/>
          <w:szCs w:val="24"/>
        </w:rPr>
        <w:t>significantly higher in the conspiracy condition (</w:t>
      </w:r>
      <w:r w:rsidR="005006A9" w:rsidRPr="005006A9">
        <w:rPr>
          <w:rFonts w:ascii="Times New Roman" w:hAnsi="Times New Roman" w:cs="Times New Roman"/>
          <w:i/>
          <w:sz w:val="24"/>
          <w:szCs w:val="24"/>
        </w:rPr>
        <w:t>M</w:t>
      </w:r>
      <w:r w:rsidR="005006A9" w:rsidRPr="005006A9">
        <w:rPr>
          <w:rFonts w:ascii="Times New Roman" w:hAnsi="Times New Roman" w:cs="Times New Roman"/>
          <w:sz w:val="24"/>
          <w:szCs w:val="24"/>
        </w:rPr>
        <w:t xml:space="preserve"> = 4.32, </w:t>
      </w:r>
      <w:r w:rsidR="005006A9" w:rsidRPr="005006A9">
        <w:rPr>
          <w:rFonts w:ascii="Times New Roman" w:hAnsi="Times New Roman" w:cs="Times New Roman"/>
          <w:i/>
          <w:sz w:val="24"/>
          <w:szCs w:val="24"/>
        </w:rPr>
        <w:t>SD</w:t>
      </w:r>
      <w:r w:rsidR="005006A9" w:rsidRPr="005006A9">
        <w:rPr>
          <w:rFonts w:ascii="Times New Roman" w:hAnsi="Times New Roman" w:cs="Times New Roman"/>
          <w:sz w:val="24"/>
          <w:szCs w:val="24"/>
        </w:rPr>
        <w:t xml:space="preserve"> = </w:t>
      </w:r>
      <w:r w:rsidR="00FE40A0">
        <w:rPr>
          <w:rFonts w:ascii="Times New Roman" w:hAnsi="Times New Roman" w:cs="Times New Roman"/>
          <w:sz w:val="24"/>
          <w:szCs w:val="24"/>
        </w:rPr>
        <w:t>0</w:t>
      </w:r>
      <w:r w:rsidR="005006A9" w:rsidRPr="005006A9">
        <w:rPr>
          <w:rFonts w:ascii="Times New Roman" w:hAnsi="Times New Roman" w:cs="Times New Roman"/>
          <w:sz w:val="24"/>
          <w:szCs w:val="24"/>
        </w:rPr>
        <w:t>.97) than the control</w:t>
      </w:r>
      <w:r w:rsidR="0059182A">
        <w:rPr>
          <w:rFonts w:ascii="Times New Roman" w:hAnsi="Times New Roman" w:cs="Times New Roman"/>
          <w:sz w:val="24"/>
          <w:szCs w:val="24"/>
        </w:rPr>
        <w:t xml:space="preserve"> condition</w:t>
      </w:r>
      <w:r w:rsidR="005006A9" w:rsidRPr="005006A9">
        <w:rPr>
          <w:rFonts w:ascii="Times New Roman" w:hAnsi="Times New Roman" w:cs="Times New Roman"/>
          <w:sz w:val="24"/>
          <w:szCs w:val="24"/>
        </w:rPr>
        <w:t xml:space="preserve"> (</w:t>
      </w:r>
      <w:r w:rsidR="005006A9" w:rsidRPr="005006A9">
        <w:rPr>
          <w:rFonts w:ascii="Times New Roman" w:hAnsi="Times New Roman" w:cs="Times New Roman"/>
          <w:i/>
          <w:sz w:val="24"/>
          <w:szCs w:val="24"/>
        </w:rPr>
        <w:t>M</w:t>
      </w:r>
      <w:r w:rsidR="005006A9" w:rsidRPr="005006A9">
        <w:rPr>
          <w:rFonts w:ascii="Times New Roman" w:hAnsi="Times New Roman" w:cs="Times New Roman"/>
          <w:sz w:val="24"/>
          <w:szCs w:val="24"/>
        </w:rPr>
        <w:t xml:space="preserve"> = 3.96, </w:t>
      </w:r>
      <w:r w:rsidR="005006A9" w:rsidRPr="005006A9">
        <w:rPr>
          <w:rFonts w:ascii="Times New Roman" w:hAnsi="Times New Roman" w:cs="Times New Roman"/>
          <w:i/>
          <w:sz w:val="24"/>
          <w:szCs w:val="24"/>
        </w:rPr>
        <w:t>SD</w:t>
      </w:r>
      <w:r w:rsidR="005006A9" w:rsidRPr="005006A9">
        <w:rPr>
          <w:rFonts w:ascii="Times New Roman" w:hAnsi="Times New Roman" w:cs="Times New Roman"/>
          <w:sz w:val="24"/>
          <w:szCs w:val="24"/>
        </w:rPr>
        <w:t xml:space="preserve"> = </w:t>
      </w:r>
      <w:r w:rsidR="005006A9" w:rsidRPr="005006A9">
        <w:rPr>
          <w:rFonts w:ascii="Times New Roman" w:hAnsi="Times New Roman" w:cs="Times New Roman"/>
          <w:sz w:val="24"/>
          <w:szCs w:val="24"/>
        </w:rPr>
        <w:lastRenderedPageBreak/>
        <w:t xml:space="preserve">1.07).  </w:t>
      </w:r>
      <w:r w:rsidR="00E1558D" w:rsidRPr="005006A9">
        <w:rPr>
          <w:rFonts w:ascii="Times New Roman" w:hAnsi="Times New Roman" w:cs="Times New Roman"/>
          <w:sz w:val="24"/>
          <w:szCs w:val="24"/>
        </w:rPr>
        <w:t xml:space="preserve">There was, however, no difference in the measure of disillusionment, </w:t>
      </w:r>
      <w:proofErr w:type="gramStart"/>
      <w:r w:rsidR="00E1558D" w:rsidRPr="005006A9">
        <w:rPr>
          <w:rFonts w:ascii="Times New Roman" w:hAnsi="Times New Roman" w:cs="Times New Roman"/>
          <w:i/>
          <w:sz w:val="24"/>
          <w:szCs w:val="24"/>
        </w:rPr>
        <w:t>t</w:t>
      </w:r>
      <w:r w:rsidR="00E1558D" w:rsidRPr="005006A9">
        <w:rPr>
          <w:rFonts w:ascii="Times New Roman" w:hAnsi="Times New Roman" w:cs="Times New Roman"/>
          <w:sz w:val="24"/>
          <w:szCs w:val="24"/>
        </w:rPr>
        <w:t>(</w:t>
      </w:r>
      <w:proofErr w:type="gramEnd"/>
      <w:r w:rsidR="00E1558D" w:rsidRPr="005006A9">
        <w:rPr>
          <w:rFonts w:ascii="Times New Roman" w:hAnsi="Times New Roman" w:cs="Times New Roman"/>
          <w:sz w:val="24"/>
          <w:szCs w:val="24"/>
        </w:rPr>
        <w:t xml:space="preserve">118) = .118, </w:t>
      </w:r>
      <w:r w:rsidR="00E1558D" w:rsidRPr="005006A9">
        <w:rPr>
          <w:rFonts w:ascii="Times New Roman" w:hAnsi="Times New Roman" w:cs="Times New Roman"/>
          <w:i/>
          <w:sz w:val="24"/>
          <w:szCs w:val="24"/>
        </w:rPr>
        <w:t>p</w:t>
      </w:r>
      <w:r w:rsidR="00E1558D">
        <w:rPr>
          <w:rFonts w:ascii="Times New Roman" w:hAnsi="Times New Roman" w:cs="Times New Roman"/>
          <w:sz w:val="24"/>
          <w:szCs w:val="24"/>
        </w:rPr>
        <w:t xml:space="preserve"> = .906.  D</w:t>
      </w:r>
      <w:r w:rsidR="00E1558D" w:rsidRPr="005006A9">
        <w:rPr>
          <w:rFonts w:ascii="Times New Roman" w:hAnsi="Times New Roman" w:cs="Times New Roman"/>
          <w:sz w:val="24"/>
          <w:szCs w:val="24"/>
        </w:rPr>
        <w:t>isillusionment</w:t>
      </w:r>
      <w:r w:rsidR="00E1558D">
        <w:rPr>
          <w:rFonts w:ascii="Times New Roman" w:hAnsi="Times New Roman" w:cs="Times New Roman"/>
          <w:sz w:val="24"/>
          <w:szCs w:val="24"/>
        </w:rPr>
        <w:t xml:space="preserve"> was therefore not </w:t>
      </w:r>
      <w:r w:rsidR="00A53795">
        <w:rPr>
          <w:rFonts w:ascii="Times New Roman" w:hAnsi="Times New Roman" w:cs="Times New Roman"/>
          <w:sz w:val="24"/>
          <w:szCs w:val="24"/>
        </w:rPr>
        <w:t xml:space="preserve">a potential mediator and was not </w:t>
      </w:r>
      <w:r w:rsidR="00E1558D">
        <w:rPr>
          <w:rFonts w:ascii="Times New Roman" w:hAnsi="Times New Roman" w:cs="Times New Roman"/>
          <w:sz w:val="24"/>
          <w:szCs w:val="24"/>
        </w:rPr>
        <w:t>analysed further.</w:t>
      </w:r>
    </w:p>
    <w:p w14:paraId="1FA55440" w14:textId="43151228" w:rsidR="008B35DA" w:rsidRDefault="00987867" w:rsidP="00F440C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w:t>
      </w:r>
      <w:r w:rsidR="005006A9" w:rsidRPr="005006A9">
        <w:rPr>
          <w:rFonts w:ascii="Times New Roman" w:hAnsi="Times New Roman" w:cs="Times New Roman"/>
          <w:sz w:val="24"/>
          <w:szCs w:val="24"/>
        </w:rPr>
        <w:t>nomie was</w:t>
      </w:r>
      <w:r w:rsidR="00E1558D">
        <w:rPr>
          <w:rFonts w:ascii="Times New Roman" w:hAnsi="Times New Roman" w:cs="Times New Roman"/>
          <w:sz w:val="24"/>
          <w:szCs w:val="24"/>
        </w:rPr>
        <w:t xml:space="preserve"> then</w:t>
      </w:r>
      <w:r w:rsidR="005006A9" w:rsidRPr="005006A9">
        <w:rPr>
          <w:rFonts w:ascii="Times New Roman" w:hAnsi="Times New Roman" w:cs="Times New Roman"/>
          <w:sz w:val="24"/>
          <w:szCs w:val="24"/>
        </w:rPr>
        <w:t xml:space="preserve"> examined as</w:t>
      </w:r>
      <w:r w:rsidR="00671434">
        <w:rPr>
          <w:rFonts w:ascii="Times New Roman" w:hAnsi="Times New Roman" w:cs="Times New Roman"/>
          <w:sz w:val="24"/>
          <w:szCs w:val="24"/>
        </w:rPr>
        <w:t xml:space="preserve"> a</w:t>
      </w:r>
      <w:r>
        <w:rPr>
          <w:rFonts w:ascii="Times New Roman" w:hAnsi="Times New Roman" w:cs="Times New Roman"/>
          <w:sz w:val="24"/>
          <w:szCs w:val="24"/>
        </w:rPr>
        <w:t xml:space="preserve"> potential</w:t>
      </w:r>
      <w:r w:rsidR="005006A9" w:rsidRPr="005006A9">
        <w:rPr>
          <w:rFonts w:ascii="Times New Roman" w:hAnsi="Times New Roman" w:cs="Times New Roman"/>
          <w:sz w:val="24"/>
          <w:szCs w:val="24"/>
        </w:rPr>
        <w:t xml:space="preserve"> </w:t>
      </w:r>
      <w:r w:rsidR="005006A9" w:rsidRPr="00671434">
        <w:rPr>
          <w:rFonts w:ascii="Times New Roman" w:hAnsi="Times New Roman" w:cs="Times New Roman"/>
          <w:noProof/>
          <w:sz w:val="24"/>
          <w:szCs w:val="24"/>
        </w:rPr>
        <w:t>mediator</w:t>
      </w:r>
      <w:r w:rsidR="005006A9" w:rsidRPr="005006A9">
        <w:rPr>
          <w:rFonts w:ascii="Times New Roman" w:hAnsi="Times New Roman" w:cs="Times New Roman"/>
          <w:sz w:val="24"/>
          <w:szCs w:val="24"/>
        </w:rPr>
        <w:t xml:space="preserve"> between exposure to conspiracy theories (vs. control) and intentions to engage in </w:t>
      </w:r>
      <w:r w:rsidR="00DE7307" w:rsidRPr="00DE7307">
        <w:rPr>
          <w:rFonts w:ascii="Times New Roman" w:hAnsi="Times New Roman" w:cs="Times New Roman"/>
          <w:noProof/>
          <w:sz w:val="24"/>
          <w:szCs w:val="24"/>
        </w:rPr>
        <w:t>everyday</w:t>
      </w:r>
      <w:r w:rsidR="00DE7307">
        <w:rPr>
          <w:rFonts w:ascii="Times New Roman" w:hAnsi="Times New Roman" w:cs="Times New Roman"/>
          <w:sz w:val="24"/>
          <w:szCs w:val="24"/>
        </w:rPr>
        <w:t xml:space="preserve"> crime</w:t>
      </w:r>
      <w:r w:rsidR="006876AB">
        <w:rPr>
          <w:rFonts w:ascii="Times New Roman" w:hAnsi="Times New Roman" w:cs="Times New Roman"/>
          <w:sz w:val="24"/>
          <w:szCs w:val="24"/>
        </w:rPr>
        <w:t xml:space="preserve"> in the future</w:t>
      </w:r>
      <w:r w:rsidR="005006A9" w:rsidRPr="005006A9">
        <w:rPr>
          <w:rFonts w:ascii="Times New Roman" w:hAnsi="Times New Roman" w:cs="Times New Roman"/>
          <w:sz w:val="24"/>
          <w:szCs w:val="24"/>
        </w:rPr>
        <w:t xml:space="preserve">. </w:t>
      </w:r>
      <w:r w:rsidR="00B17908">
        <w:rPr>
          <w:rFonts w:ascii="Times New Roman" w:hAnsi="Times New Roman" w:cs="Times New Roman"/>
          <w:sz w:val="24"/>
          <w:szCs w:val="24"/>
        </w:rPr>
        <w:t xml:space="preserve"> </w:t>
      </w:r>
      <w:r w:rsidR="005006A9" w:rsidRPr="005006A9">
        <w:rPr>
          <w:rFonts w:ascii="Times New Roman" w:hAnsi="Times New Roman" w:cs="Times New Roman"/>
          <w:sz w:val="24"/>
          <w:szCs w:val="24"/>
        </w:rPr>
        <w:t>Based on bootstrapping with 5000 resamples using PROCESS</w:t>
      </w:r>
      <w:r w:rsidR="00F77028">
        <w:rPr>
          <w:rFonts w:ascii="Times New Roman" w:hAnsi="Times New Roman" w:cs="Times New Roman"/>
          <w:sz w:val="24"/>
          <w:szCs w:val="24"/>
        </w:rPr>
        <w:t xml:space="preserve"> Model 4</w:t>
      </w:r>
      <w:r w:rsidR="005006A9" w:rsidRPr="005006A9">
        <w:rPr>
          <w:rFonts w:ascii="Times New Roman" w:hAnsi="Times New Roman" w:cs="Times New Roman"/>
          <w:sz w:val="24"/>
          <w:szCs w:val="24"/>
        </w:rPr>
        <w:t xml:space="preserve">, the mean estimates effect is .12 (SE .07) with </w:t>
      </w:r>
      <w:r w:rsidR="005006A9" w:rsidRPr="004271EF">
        <w:rPr>
          <w:rFonts w:ascii="Times New Roman" w:hAnsi="Times New Roman" w:cs="Times New Roman"/>
          <w:noProof/>
          <w:sz w:val="24"/>
          <w:szCs w:val="24"/>
        </w:rPr>
        <w:t>95</w:t>
      </w:r>
      <w:r w:rsidR="005006A9" w:rsidRPr="005006A9">
        <w:rPr>
          <w:rFonts w:ascii="Times New Roman" w:hAnsi="Times New Roman" w:cs="Times New Roman"/>
          <w:sz w:val="24"/>
          <w:szCs w:val="24"/>
        </w:rPr>
        <w:t>% confidence interval of .0060 to .3012.  Full pattern estimates are displayed in</w:t>
      </w:r>
      <w:r w:rsidR="00B17908">
        <w:rPr>
          <w:rFonts w:ascii="Times New Roman" w:hAnsi="Times New Roman" w:cs="Times New Roman"/>
          <w:sz w:val="24"/>
          <w:szCs w:val="24"/>
        </w:rPr>
        <w:t xml:space="preserve"> Figur</w:t>
      </w:r>
      <w:r w:rsidR="006876AB">
        <w:rPr>
          <w:rFonts w:ascii="Times New Roman" w:hAnsi="Times New Roman" w:cs="Times New Roman"/>
          <w:sz w:val="24"/>
          <w:szCs w:val="24"/>
        </w:rPr>
        <w:t>e 1.  The results demonstrated that b</w:t>
      </w:r>
      <w:r w:rsidR="00B17908">
        <w:rPr>
          <w:rFonts w:ascii="Times New Roman" w:hAnsi="Times New Roman" w:cs="Times New Roman"/>
          <w:sz w:val="24"/>
          <w:szCs w:val="24"/>
        </w:rPr>
        <w:t xml:space="preserve">eing exposed to a pro-conspiracy account </w:t>
      </w:r>
      <w:r w:rsidR="006876AB">
        <w:rPr>
          <w:rFonts w:ascii="Times New Roman" w:hAnsi="Times New Roman" w:cs="Times New Roman"/>
          <w:sz w:val="24"/>
          <w:szCs w:val="24"/>
        </w:rPr>
        <w:t xml:space="preserve">(vs. control) </w:t>
      </w:r>
      <w:r w:rsidR="00B17908">
        <w:rPr>
          <w:rFonts w:ascii="Times New Roman" w:hAnsi="Times New Roman" w:cs="Times New Roman"/>
          <w:sz w:val="24"/>
          <w:szCs w:val="24"/>
        </w:rPr>
        <w:t xml:space="preserve">directly increase feelings of anomie, leading to an increased intention to engage in </w:t>
      </w:r>
      <w:r w:rsidR="00DE7307" w:rsidRPr="00DE7307">
        <w:rPr>
          <w:rFonts w:ascii="Times New Roman" w:hAnsi="Times New Roman" w:cs="Times New Roman"/>
          <w:noProof/>
          <w:sz w:val="24"/>
          <w:szCs w:val="24"/>
        </w:rPr>
        <w:t>everyday</w:t>
      </w:r>
      <w:r w:rsidR="00DE7307">
        <w:rPr>
          <w:rFonts w:ascii="Times New Roman" w:hAnsi="Times New Roman" w:cs="Times New Roman"/>
          <w:sz w:val="24"/>
          <w:szCs w:val="24"/>
        </w:rPr>
        <w:t xml:space="preserve"> crime</w:t>
      </w:r>
      <w:r w:rsidR="00B17908">
        <w:rPr>
          <w:rFonts w:ascii="Times New Roman" w:hAnsi="Times New Roman" w:cs="Times New Roman"/>
          <w:sz w:val="24"/>
          <w:szCs w:val="24"/>
        </w:rPr>
        <w:t xml:space="preserve"> in the future.</w:t>
      </w:r>
    </w:p>
    <w:p w14:paraId="1A665C3B" w14:textId="7BDC3D94" w:rsidR="0013799A" w:rsidRDefault="0013799A" w:rsidP="00491FC5">
      <w:pPr>
        <w:spacing w:after="0" w:line="480" w:lineRule="auto"/>
        <w:ind w:firstLine="720"/>
        <w:rPr>
          <w:rFonts w:ascii="Times New Roman" w:hAnsi="Times New Roman" w:cs="Times New Roman"/>
          <w:sz w:val="24"/>
          <w:szCs w:val="24"/>
        </w:rPr>
      </w:pPr>
    </w:p>
    <w:p w14:paraId="4B334FC6" w14:textId="176F691B" w:rsidR="0013799A" w:rsidRDefault="0013799A" w:rsidP="00491FC5">
      <w:pPr>
        <w:spacing w:after="0" w:line="480" w:lineRule="auto"/>
        <w:ind w:firstLine="720"/>
        <w:rPr>
          <w:rFonts w:ascii="Times New Roman" w:hAnsi="Times New Roman" w:cs="Times New Roman"/>
          <w:sz w:val="24"/>
          <w:szCs w:val="24"/>
        </w:rPr>
      </w:pPr>
    </w:p>
    <w:p w14:paraId="281FE868" w14:textId="03014C62" w:rsidR="0013799A" w:rsidRDefault="0013799A" w:rsidP="00491FC5">
      <w:pPr>
        <w:spacing w:after="0" w:line="480" w:lineRule="auto"/>
        <w:ind w:firstLine="720"/>
        <w:rPr>
          <w:rFonts w:ascii="Times New Roman" w:hAnsi="Times New Roman" w:cs="Times New Roman"/>
          <w:sz w:val="24"/>
          <w:szCs w:val="24"/>
        </w:rPr>
      </w:pPr>
    </w:p>
    <w:p w14:paraId="63DC0C43" w14:textId="6B0D602A" w:rsidR="0013799A" w:rsidRDefault="0013799A" w:rsidP="00987E36">
      <w:pPr>
        <w:spacing w:after="0" w:line="480" w:lineRule="auto"/>
        <w:ind w:firstLine="720"/>
        <w:rPr>
          <w:rFonts w:ascii="Times New Roman" w:hAnsi="Times New Roman" w:cs="Times New Roman"/>
          <w:sz w:val="24"/>
          <w:szCs w:val="24"/>
        </w:rPr>
      </w:pPr>
    </w:p>
    <w:p w14:paraId="5BFBAAD8" w14:textId="77777777" w:rsidR="0013799A" w:rsidRDefault="0013799A" w:rsidP="003C7A41">
      <w:pPr>
        <w:spacing w:after="0" w:line="480" w:lineRule="auto"/>
        <w:ind w:firstLine="720"/>
        <w:rPr>
          <w:rFonts w:ascii="Times New Roman" w:hAnsi="Times New Roman" w:cs="Times New Roman"/>
          <w:sz w:val="24"/>
          <w:szCs w:val="24"/>
        </w:rPr>
      </w:pPr>
    </w:p>
    <w:p w14:paraId="249DD805" w14:textId="01A64A8F" w:rsidR="000E5E9D" w:rsidRDefault="000E5E9D">
      <w:pPr>
        <w:spacing w:line="259" w:lineRule="auto"/>
        <w:rPr>
          <w:rFonts w:ascii="Times New Roman" w:hAnsi="Times New Roman" w:cs="Times New Roman"/>
          <w:sz w:val="24"/>
          <w:szCs w:val="24"/>
        </w:rPr>
      </w:pPr>
      <w:r>
        <w:rPr>
          <w:rFonts w:ascii="Times New Roman" w:hAnsi="Times New Roman" w:cs="Times New Roman"/>
          <w:sz w:val="24"/>
          <w:szCs w:val="24"/>
        </w:rPr>
        <w:br w:type="page"/>
      </w:r>
    </w:p>
    <w:p w14:paraId="6386F7E2" w14:textId="77777777" w:rsidR="00B17908" w:rsidRDefault="00B17908" w:rsidP="000E5E9D">
      <w:pPr>
        <w:spacing w:after="0"/>
        <w:rPr>
          <w:rFonts w:ascii="Times New Roman" w:hAnsi="Times New Roman" w:cs="Times New Roman"/>
          <w:sz w:val="24"/>
          <w:szCs w:val="24"/>
        </w:rPr>
      </w:pPr>
    </w:p>
    <w:p w14:paraId="5674F734" w14:textId="77777777" w:rsidR="00DC4A58" w:rsidRPr="00B17908" w:rsidRDefault="00DC4A58" w:rsidP="000E5E9D">
      <w:pPr>
        <w:spacing w:after="0"/>
        <w:contextualSpacing/>
        <w:rPr>
          <w:rFonts w:ascii="Times New Roman" w:hAnsi="Times New Roman" w:cs="Times New Roman"/>
          <w:b/>
          <w:sz w:val="24"/>
          <w:szCs w:val="24"/>
        </w:rPr>
      </w:pPr>
    </w:p>
    <w:p w14:paraId="603C795A" w14:textId="08E0DE55" w:rsidR="00DC4A58" w:rsidRPr="00B17908" w:rsidRDefault="00B17908" w:rsidP="000E5E9D">
      <w:pPr>
        <w:spacing w:after="0"/>
        <w:contextualSpacing/>
        <w:rPr>
          <w:rFonts w:ascii="Times New Roman" w:hAnsi="Times New Roman" w:cs="Times New Roman"/>
          <w:sz w:val="24"/>
          <w:szCs w:val="24"/>
        </w:rPr>
      </w:pPr>
      <w:r w:rsidRPr="00B17908">
        <w:rPr>
          <w:rFonts w:ascii="Times New Roman" w:hAnsi="Times New Roman" w:cs="Times New Roman"/>
          <w:noProof/>
          <w:sz w:val="24"/>
          <w:szCs w:val="24"/>
          <w:lang w:eastAsia="en-GB"/>
        </w:rPr>
        <mc:AlternateContent>
          <mc:Choice Requires="wps">
            <w:drawing>
              <wp:anchor distT="0" distB="0" distL="114300" distR="114300" simplePos="0" relativeHeight="251636736" behindDoc="0" locked="0" layoutInCell="1" allowOverlap="1" wp14:anchorId="4056E002" wp14:editId="5FDC7FF8">
                <wp:simplePos x="0" y="0"/>
                <wp:positionH relativeFrom="column">
                  <wp:posOffset>1828800</wp:posOffset>
                </wp:positionH>
                <wp:positionV relativeFrom="paragraph">
                  <wp:posOffset>-116378</wp:posOffset>
                </wp:positionV>
                <wp:extent cx="1647825" cy="637309"/>
                <wp:effectExtent l="0" t="0" r="28575" b="10795"/>
                <wp:wrapNone/>
                <wp:docPr id="27"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7825" cy="637309"/>
                        </a:xfrm>
                        <a:prstGeom prst="rect">
                          <a:avLst/>
                        </a:prstGeom>
                        <a:solidFill>
                          <a:srgbClr val="FFFFFF"/>
                        </a:solidFill>
                        <a:ln w="9525">
                          <a:solidFill>
                            <a:srgbClr val="000000"/>
                          </a:solidFill>
                          <a:miter lim="800000"/>
                          <a:headEnd/>
                          <a:tailEnd/>
                        </a:ln>
                      </wps:spPr>
                      <wps:txbx>
                        <w:txbxContent>
                          <w:p w14:paraId="263A6A37" w14:textId="77777777" w:rsidR="005124D3" w:rsidRPr="00B17908" w:rsidRDefault="005124D3" w:rsidP="00DC4A58">
                            <w:pPr>
                              <w:spacing w:before="240"/>
                              <w:jc w:val="center"/>
                              <w:rPr>
                                <w:rFonts w:ascii="Times New Roman" w:hAnsi="Times New Roman" w:cs="Times New Roman"/>
                                <w:sz w:val="24"/>
                                <w:szCs w:val="24"/>
                              </w:rPr>
                            </w:pPr>
                            <w:r w:rsidRPr="00B17908">
                              <w:rPr>
                                <w:rFonts w:ascii="Times New Roman" w:hAnsi="Times New Roman" w:cs="Times New Roman"/>
                                <w:sz w:val="24"/>
                                <w:szCs w:val="24"/>
                              </w:rPr>
                              <w:t>Anomie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56E002" id="Rectangle 48" o:spid="_x0000_s1026" style="position:absolute;margin-left:2in;margin-top:-9.15pt;width:129.75pt;height:50.2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">
                <v:textbox>
                  <w:txbxContent>
                    <w:p w14:paraId="263A6A37" w14:textId="77777777" w:rsidR="005124D3" w:rsidRPr="00B17908" w:rsidRDefault="005124D3" w:rsidP="00DC4A58">
                      <w:pPr>
                        <w:spacing w:before="240"/>
                        <w:jc w:val="center"/>
                        <w:rPr>
                          <w:rFonts w:ascii="Times New Roman" w:hAnsi="Times New Roman" w:cs="Times New Roman"/>
                          <w:sz w:val="24"/>
                          <w:szCs w:val="24"/>
                        </w:rPr>
                      </w:pPr>
                      <w:r w:rsidRPr="00B17908">
                        <w:rPr>
                          <w:rFonts w:ascii="Times New Roman" w:hAnsi="Times New Roman" w:cs="Times New Roman"/>
                          <w:sz w:val="24"/>
                          <w:szCs w:val="24"/>
                        </w:rPr>
                        <w:t>Anomie</w:t>
                      </w:r>
                    </w:p>
                  </w:txbxContent>
                </v:textbox>
              </v:rect>
            </w:pict>
          </mc:Fallback>
        </mc:AlternateContent>
      </w:r>
      <w:r w:rsidR="00DC4A58" w:rsidRPr="00B17908">
        <w:rPr>
          <w:rFonts w:ascii="Times New Roman" w:hAnsi="Times New Roman" w:cs="Times New Roman"/>
          <w:noProof/>
          <w:sz w:val="24"/>
          <w:szCs w:val="24"/>
          <w:lang w:eastAsia="en-GB"/>
        </w:rPr>
        <mc:AlternateContent>
          <mc:Choice Requires="wps">
            <w:drawing>
              <wp:anchor distT="0" distB="0" distL="114300" distR="114300" simplePos="0" relativeHeight="251652096" behindDoc="0" locked="0" layoutInCell="1" allowOverlap="1" wp14:anchorId="292645BB" wp14:editId="3C4DDB58">
                <wp:simplePos x="0" y="0"/>
                <wp:positionH relativeFrom="column">
                  <wp:posOffset>376541</wp:posOffset>
                </wp:positionH>
                <wp:positionV relativeFrom="paragraph">
                  <wp:posOffset>170201</wp:posOffset>
                </wp:positionV>
                <wp:extent cx="1465580" cy="1807845"/>
                <wp:effectExtent l="0" t="50800" r="83820" b="20955"/>
                <wp:wrapNone/>
                <wp:docPr id="29"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65580" cy="1807845"/>
                        </a:xfrm>
                        <a:prstGeom prst="straightConnector1">
                          <a:avLst/>
                        </a:prstGeom>
                        <a:noFill/>
                        <a:ln w="9525">
                          <a:solidFill>
                            <a:srgbClr val="000000"/>
                          </a:solidFill>
                          <a:round/>
                          <a:headEnd/>
                          <a:tailEnd type="triangle" w="med"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F0E9B46" id="_x0000_t32" coordsize="21600,21600" o:spt="32" o:oned="t" path="m,l21600,21600e" filled="f">
                <v:path arrowok="t" fillok="f" o:connecttype="none"/>
                <o:lock v:ext="edit" shapetype="t"/>
              </v:shapetype>
              <v:shape id="AutoShape 27" o:spid="_x0000_s1026" type="#_x0000_t32" style="position:absolute;margin-left:29.65pt;margin-top:13.4pt;width:115.4pt;height:142.35pt;flip: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">
                <v:stroke endarrow="block"/>
              </v:shape>
            </w:pict>
          </mc:Fallback>
        </mc:AlternateContent>
      </w:r>
    </w:p>
    <w:p w14:paraId="0B086E61" w14:textId="2C2390FE" w:rsidR="00DC4A58" w:rsidRPr="00B17908" w:rsidRDefault="00DC4A58" w:rsidP="000E5E9D">
      <w:pPr>
        <w:spacing w:after="0"/>
        <w:contextualSpacing/>
        <w:rPr>
          <w:rFonts w:ascii="Times New Roman" w:hAnsi="Times New Roman" w:cs="Times New Roman"/>
          <w:sz w:val="24"/>
          <w:szCs w:val="24"/>
        </w:rPr>
      </w:pPr>
      <w:r w:rsidRPr="00B17908">
        <w:rPr>
          <w:rFonts w:ascii="Times New Roman" w:hAnsi="Times New Roman" w:cs="Times New Roman"/>
          <w:noProof/>
          <w:sz w:val="24"/>
          <w:szCs w:val="24"/>
          <w:lang w:eastAsia="en-GB"/>
        </w:rPr>
        <mc:AlternateContent>
          <mc:Choice Requires="wps">
            <w:drawing>
              <wp:anchor distT="0" distB="0" distL="114300" distR="114300" simplePos="0" relativeHeight="251657216" behindDoc="0" locked="0" layoutInCell="1" allowOverlap="1" wp14:anchorId="11E49298" wp14:editId="08D8799C">
                <wp:simplePos x="0" y="0"/>
                <wp:positionH relativeFrom="column">
                  <wp:posOffset>3488690</wp:posOffset>
                </wp:positionH>
                <wp:positionV relativeFrom="paragraph">
                  <wp:posOffset>28575</wp:posOffset>
                </wp:positionV>
                <wp:extent cx="1647825" cy="1818005"/>
                <wp:effectExtent l="0" t="0" r="79375" b="61595"/>
                <wp:wrapNone/>
                <wp:docPr id="28"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7825" cy="1818005"/>
                        </a:xfrm>
                        <a:prstGeom prst="straightConnector1">
                          <a:avLst/>
                        </a:prstGeom>
                        <a:noFill/>
                        <a:ln w="9525">
                          <a:solidFill>
                            <a:srgbClr val="000000"/>
                          </a:solidFill>
                          <a:round/>
                          <a:headEnd/>
                          <a:tailEnd type="triangle" w="med"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42EAFC" id="AutoShape 28" o:spid="_x0000_s1026" type="#_x0000_t32" style="position:absolute;margin-left:274.7pt;margin-top:2.25pt;width:129.75pt;height:143.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">
                <v:stroke endarrow="block"/>
              </v:shape>
            </w:pict>
          </mc:Fallback>
        </mc:AlternateContent>
      </w:r>
    </w:p>
    <w:p w14:paraId="5D7F3C4E" w14:textId="77777777" w:rsidR="00DC4A58" w:rsidRPr="00B17908" w:rsidRDefault="00DC4A58" w:rsidP="000E5E9D">
      <w:pPr>
        <w:spacing w:after="0"/>
        <w:contextualSpacing/>
        <w:rPr>
          <w:rFonts w:ascii="Times New Roman" w:hAnsi="Times New Roman" w:cs="Times New Roman"/>
          <w:sz w:val="24"/>
          <w:szCs w:val="24"/>
        </w:rPr>
      </w:pPr>
    </w:p>
    <w:p w14:paraId="75395798" w14:textId="559102D5" w:rsidR="00DC4A58" w:rsidRPr="00B17908" w:rsidRDefault="00DC4A58" w:rsidP="000E5E9D">
      <w:pPr>
        <w:spacing w:after="0"/>
        <w:contextualSpacing/>
        <w:rPr>
          <w:rFonts w:ascii="Times New Roman" w:hAnsi="Times New Roman" w:cs="Times New Roman"/>
          <w:sz w:val="24"/>
          <w:szCs w:val="24"/>
        </w:rPr>
      </w:pPr>
      <w:r w:rsidRPr="00B17908">
        <w:rPr>
          <w:rFonts w:ascii="Times New Roman" w:hAnsi="Times New Roman" w:cs="Times New Roman"/>
          <w:noProof/>
          <w:sz w:val="24"/>
          <w:szCs w:val="24"/>
          <w:lang w:eastAsia="en-GB"/>
        </w:rPr>
        <mc:AlternateContent>
          <mc:Choice Requires="wps">
            <w:drawing>
              <wp:anchor distT="0" distB="0" distL="114300" distR="114300" simplePos="0" relativeHeight="251672576" behindDoc="0" locked="0" layoutInCell="1" allowOverlap="1" wp14:anchorId="73BE0579" wp14:editId="5BE4EED0">
                <wp:simplePos x="0" y="0"/>
                <wp:positionH relativeFrom="column">
                  <wp:posOffset>4333875</wp:posOffset>
                </wp:positionH>
                <wp:positionV relativeFrom="paragraph">
                  <wp:posOffset>70485</wp:posOffset>
                </wp:positionV>
                <wp:extent cx="1133475" cy="371475"/>
                <wp:effectExtent l="0" t="0" r="0" b="952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37147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A70A0B7" w14:textId="77777777" w:rsidR="005124D3" w:rsidRPr="00B17908" w:rsidRDefault="005124D3" w:rsidP="00DC4A58">
                            <w:pPr>
                              <w:jc w:val="center"/>
                              <w:rPr>
                                <w:rFonts w:ascii="Times New Roman" w:hAnsi="Times New Roman" w:cs="Times New Roman"/>
                                <w:sz w:val="24"/>
                                <w:szCs w:val="24"/>
                              </w:rPr>
                            </w:pPr>
                            <w:r w:rsidRPr="00F17F0C">
                              <w:rPr>
                                <w:rFonts w:cstheme="minorHAnsi"/>
                                <w:color w:val="000000"/>
                                <w:sz w:val="24"/>
                                <w:szCs w:val="24"/>
                              </w:rPr>
                              <w:t>.</w:t>
                            </w:r>
                            <w:r w:rsidRPr="00B17908">
                              <w:rPr>
                                <w:rFonts w:ascii="Times New Roman" w:hAnsi="Times New Roman" w:cs="Times New Roman"/>
                                <w:color w:val="000000"/>
                                <w:sz w:val="24"/>
                                <w:szCs w:val="24"/>
                              </w:rPr>
                              <w:t>0.34 (.</w:t>
                            </w:r>
                            <w:proofErr w:type="gramStart"/>
                            <w:r w:rsidRPr="00B17908">
                              <w:rPr>
                                <w:rFonts w:ascii="Times New Roman" w:hAnsi="Times New Roman" w:cs="Times New Roman"/>
                                <w:color w:val="000000"/>
                                <w:sz w:val="24"/>
                                <w:szCs w:val="24"/>
                              </w:rPr>
                              <w:t>10)*</w:t>
                            </w:r>
                            <w:proofErr w:type="gramEnd"/>
                            <w:r w:rsidRPr="00B17908">
                              <w:rPr>
                                <w:rFonts w:ascii="Times New Roman" w:hAnsi="Times New Roman" w:cs="Times New Roman"/>
                                <w:color w:val="000000"/>
                                <w:sz w:val="24"/>
                                <w:szCs w:val="2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3BE0579" id="_x0000_t202" coordsize="21600,21600" o:spt="202" path="m,l,21600r21600,l21600,xe">
                <v:stroke joinstyle="miter"/>
                <v:path gradientshapeok="t" o:connecttype="rect"/>
              </v:shapetype>
              <v:shape id="Text Box 30" o:spid="_x0000_s1027" type="#_x0000_t202" style="position:absolute;margin-left:341.25pt;margin-top:5.55pt;width:89.25pt;height:29.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" filled="f" stroked="f">
                <v:textbox>
                  <w:txbxContent>
                    <w:p w14:paraId="4A70A0B7" w14:textId="77777777" w:rsidR="005124D3" w:rsidRPr="00B17908" w:rsidRDefault="005124D3" w:rsidP="00DC4A58">
                      <w:pPr>
                        <w:jc w:val="center"/>
                        <w:rPr>
                          <w:rFonts w:ascii="Times New Roman" w:hAnsi="Times New Roman" w:cs="Times New Roman"/>
                          <w:sz w:val="24"/>
                          <w:szCs w:val="24"/>
                        </w:rPr>
                      </w:pPr>
                      <w:r w:rsidRPr="00F17F0C">
                        <w:rPr>
                          <w:rFonts w:cstheme="minorHAnsi"/>
                          <w:color w:val="000000"/>
                          <w:sz w:val="24"/>
                          <w:szCs w:val="24"/>
                        </w:rPr>
                        <w:t>.</w:t>
                      </w:r>
                      <w:r w:rsidRPr="00B17908">
                        <w:rPr>
                          <w:rFonts w:ascii="Times New Roman" w:hAnsi="Times New Roman" w:cs="Times New Roman"/>
                          <w:color w:val="000000"/>
                          <w:sz w:val="24"/>
                          <w:szCs w:val="24"/>
                        </w:rPr>
                        <w:t>0.34 (.</w:t>
                      </w:r>
                      <w:proofErr w:type="gramStart"/>
                      <w:r w:rsidRPr="00B17908">
                        <w:rPr>
                          <w:rFonts w:ascii="Times New Roman" w:hAnsi="Times New Roman" w:cs="Times New Roman"/>
                          <w:color w:val="000000"/>
                          <w:sz w:val="24"/>
                          <w:szCs w:val="24"/>
                        </w:rPr>
                        <w:t>10)*</w:t>
                      </w:r>
                      <w:proofErr w:type="gramEnd"/>
                      <w:r w:rsidRPr="00B17908">
                        <w:rPr>
                          <w:rFonts w:ascii="Times New Roman" w:hAnsi="Times New Roman" w:cs="Times New Roman"/>
                          <w:color w:val="000000"/>
                          <w:sz w:val="24"/>
                          <w:szCs w:val="24"/>
                        </w:rPr>
                        <w:t>**</w:t>
                      </w:r>
                    </w:p>
                  </w:txbxContent>
                </v:textbox>
              </v:shape>
            </w:pict>
          </mc:Fallback>
        </mc:AlternateContent>
      </w:r>
      <w:r w:rsidRPr="00B17908">
        <w:rPr>
          <w:rFonts w:ascii="Times New Roman" w:hAnsi="Times New Roman" w:cs="Times New Roman"/>
          <w:noProof/>
          <w:sz w:val="24"/>
          <w:szCs w:val="24"/>
          <w:lang w:eastAsia="en-GB"/>
        </w:rPr>
        <mc:AlternateContent>
          <mc:Choice Requires="wps">
            <w:drawing>
              <wp:anchor distT="0" distB="0" distL="114300" distR="114300" simplePos="0" relativeHeight="251667456" behindDoc="0" locked="0" layoutInCell="1" allowOverlap="1" wp14:anchorId="78AA8524" wp14:editId="40C29F47">
                <wp:simplePos x="0" y="0"/>
                <wp:positionH relativeFrom="margin">
                  <wp:posOffset>-104775</wp:posOffset>
                </wp:positionH>
                <wp:positionV relativeFrom="paragraph">
                  <wp:posOffset>60961</wp:posOffset>
                </wp:positionV>
                <wp:extent cx="1047750" cy="342900"/>
                <wp:effectExtent l="0" t="0" r="0" b="0"/>
                <wp:wrapNone/>
                <wp:docPr id="31"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3429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BD187C7" w14:textId="77777777" w:rsidR="005124D3" w:rsidRPr="00B17908" w:rsidRDefault="005124D3" w:rsidP="00DC4A58">
                            <w:pPr>
                              <w:jc w:val="center"/>
                              <w:rPr>
                                <w:rFonts w:ascii="Times New Roman" w:hAnsi="Times New Roman" w:cs="Times New Roman"/>
                                <w:sz w:val="24"/>
                                <w:szCs w:val="24"/>
                              </w:rPr>
                            </w:pPr>
                            <w:r w:rsidRPr="00B17908">
                              <w:rPr>
                                <w:rFonts w:ascii="Times New Roman" w:hAnsi="Times New Roman" w:cs="Times New Roman"/>
                                <w:color w:val="000000"/>
                                <w:sz w:val="24"/>
                                <w:szCs w:val="24"/>
                              </w:rPr>
                              <w:t>0.36 (.19)</w:t>
                            </w:r>
                            <w:r w:rsidRPr="00B17908">
                              <w:rPr>
                                <w:rFonts w:ascii="Times New Roman" w:eastAsia="Times New Roman" w:hAnsi="Times New Roman" w:cs="Times New Roman"/>
                                <w:i/>
                                <w:iCs/>
                                <w:sz w:val="24"/>
                                <w:szCs w:val="24"/>
                                <w:vertAlign w:val="superscript"/>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AA8524" id="Text Box 53" o:spid="_x0000_s1028" type="#_x0000_t202" style="position:absolute;margin-left:-8.25pt;margin-top:4.8pt;width:82.5pt;height:27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" filled="f" stroked="f">
                <v:textbox>
                  <w:txbxContent>
                    <w:p w14:paraId="6BD187C7" w14:textId="77777777" w:rsidR="005124D3" w:rsidRPr="00B17908" w:rsidRDefault="005124D3" w:rsidP="00DC4A58">
                      <w:pPr>
                        <w:jc w:val="center"/>
                        <w:rPr>
                          <w:rFonts w:ascii="Times New Roman" w:hAnsi="Times New Roman" w:cs="Times New Roman"/>
                          <w:sz w:val="24"/>
                          <w:szCs w:val="24"/>
                        </w:rPr>
                      </w:pPr>
                      <w:r w:rsidRPr="00B17908">
                        <w:rPr>
                          <w:rFonts w:ascii="Times New Roman" w:hAnsi="Times New Roman" w:cs="Times New Roman"/>
                          <w:color w:val="000000"/>
                          <w:sz w:val="24"/>
                          <w:szCs w:val="24"/>
                        </w:rPr>
                        <w:t>0.36 (.19)</w:t>
                      </w:r>
                      <w:r w:rsidRPr="00B17908">
                        <w:rPr>
                          <w:rFonts w:ascii="Times New Roman" w:eastAsia="Times New Roman" w:hAnsi="Times New Roman" w:cs="Times New Roman"/>
                          <w:i/>
                          <w:iCs/>
                          <w:sz w:val="24"/>
                          <w:szCs w:val="24"/>
                          <w:vertAlign w:val="superscript"/>
                        </w:rPr>
                        <w:t xml:space="preserve"> ¥</w:t>
                      </w:r>
                    </w:p>
                  </w:txbxContent>
                </v:textbox>
                <w10:wrap anchorx="margin"/>
              </v:shape>
            </w:pict>
          </mc:Fallback>
        </mc:AlternateContent>
      </w:r>
    </w:p>
    <w:p w14:paraId="33E26B90" w14:textId="77777777" w:rsidR="00DC4A58" w:rsidRPr="00B17908" w:rsidRDefault="00DC4A58" w:rsidP="000E5E9D">
      <w:pPr>
        <w:spacing w:after="0"/>
        <w:contextualSpacing/>
        <w:rPr>
          <w:rFonts w:ascii="Times New Roman" w:hAnsi="Times New Roman" w:cs="Times New Roman"/>
          <w:sz w:val="24"/>
          <w:szCs w:val="24"/>
        </w:rPr>
      </w:pPr>
    </w:p>
    <w:p w14:paraId="10454B35" w14:textId="77777777" w:rsidR="00DC4A58" w:rsidRPr="00B17908" w:rsidRDefault="00DC4A58" w:rsidP="000E5E9D">
      <w:pPr>
        <w:spacing w:after="0"/>
        <w:contextualSpacing/>
        <w:rPr>
          <w:rFonts w:ascii="Times New Roman" w:hAnsi="Times New Roman" w:cs="Times New Roman"/>
          <w:sz w:val="24"/>
          <w:szCs w:val="24"/>
        </w:rPr>
      </w:pPr>
    </w:p>
    <w:p w14:paraId="4D62E634" w14:textId="77777777" w:rsidR="00DC4A58" w:rsidRPr="00B17908" w:rsidRDefault="00DC4A58" w:rsidP="000E5E9D">
      <w:pPr>
        <w:spacing w:after="0"/>
        <w:contextualSpacing/>
        <w:rPr>
          <w:rFonts w:ascii="Times New Roman" w:hAnsi="Times New Roman" w:cs="Times New Roman"/>
          <w:sz w:val="24"/>
          <w:szCs w:val="24"/>
        </w:rPr>
      </w:pPr>
    </w:p>
    <w:p w14:paraId="66262A56" w14:textId="77777777" w:rsidR="00DC4A58" w:rsidRPr="00B17908" w:rsidRDefault="00DC4A58" w:rsidP="000E5E9D">
      <w:pPr>
        <w:spacing w:after="0"/>
        <w:contextualSpacing/>
        <w:rPr>
          <w:rFonts w:ascii="Times New Roman" w:hAnsi="Times New Roman" w:cs="Times New Roman"/>
          <w:sz w:val="24"/>
          <w:szCs w:val="24"/>
        </w:rPr>
      </w:pPr>
    </w:p>
    <w:p w14:paraId="61331017" w14:textId="77777777" w:rsidR="00DC4A58" w:rsidRPr="00B17908" w:rsidRDefault="00DC4A58" w:rsidP="000E5E9D">
      <w:pPr>
        <w:spacing w:after="0"/>
        <w:contextualSpacing/>
        <w:rPr>
          <w:rFonts w:ascii="Times New Roman" w:hAnsi="Times New Roman" w:cs="Times New Roman"/>
          <w:sz w:val="24"/>
          <w:szCs w:val="24"/>
        </w:rPr>
      </w:pPr>
    </w:p>
    <w:p w14:paraId="7EFD1CF1" w14:textId="77777777" w:rsidR="00DC4A58" w:rsidRPr="00B17908" w:rsidRDefault="00DC4A58" w:rsidP="000E5E9D">
      <w:pPr>
        <w:spacing w:after="0"/>
        <w:contextualSpacing/>
        <w:rPr>
          <w:rFonts w:ascii="Times New Roman" w:hAnsi="Times New Roman" w:cs="Times New Roman"/>
          <w:sz w:val="24"/>
          <w:szCs w:val="24"/>
        </w:rPr>
      </w:pPr>
    </w:p>
    <w:p w14:paraId="4F4C3A8B" w14:textId="77777777" w:rsidR="00DC4A58" w:rsidRPr="00B17908" w:rsidRDefault="00DC4A58" w:rsidP="000E5E9D">
      <w:pPr>
        <w:spacing w:after="0"/>
        <w:contextualSpacing/>
        <w:rPr>
          <w:rFonts w:ascii="Times New Roman" w:hAnsi="Times New Roman" w:cs="Times New Roman"/>
          <w:sz w:val="24"/>
          <w:szCs w:val="24"/>
        </w:rPr>
      </w:pPr>
    </w:p>
    <w:p w14:paraId="3A6EBD0A" w14:textId="3A4D35FD" w:rsidR="00DC4A58" w:rsidRPr="00B17908" w:rsidRDefault="00965639" w:rsidP="000E5E9D">
      <w:pPr>
        <w:spacing w:after="0"/>
        <w:contextualSpacing/>
        <w:rPr>
          <w:rFonts w:ascii="Times New Roman" w:hAnsi="Times New Roman" w:cs="Times New Roman"/>
          <w:sz w:val="24"/>
          <w:szCs w:val="24"/>
        </w:rPr>
      </w:pPr>
      <w:r w:rsidRPr="00B17908">
        <w:rPr>
          <w:rFonts w:ascii="Times New Roman" w:hAnsi="Times New Roman" w:cs="Times New Roman"/>
          <w:noProof/>
          <w:sz w:val="24"/>
          <w:szCs w:val="24"/>
          <w:lang w:eastAsia="en-GB"/>
        </w:rPr>
        <mc:AlternateContent>
          <mc:Choice Requires="wps">
            <w:drawing>
              <wp:anchor distT="0" distB="0" distL="114300" distR="114300" simplePos="0" relativeHeight="251646976" behindDoc="0" locked="0" layoutInCell="1" allowOverlap="1" wp14:anchorId="29C95963" wp14:editId="3D772E89">
                <wp:simplePos x="0" y="0"/>
                <wp:positionH relativeFrom="margin">
                  <wp:posOffset>-323850</wp:posOffset>
                </wp:positionH>
                <wp:positionV relativeFrom="paragraph">
                  <wp:posOffset>93980</wp:posOffset>
                </wp:positionV>
                <wp:extent cx="1647825" cy="889000"/>
                <wp:effectExtent l="0" t="0" r="28575" b="25400"/>
                <wp:wrapNone/>
                <wp:docPr id="34"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7825" cy="889000"/>
                        </a:xfrm>
                        <a:prstGeom prst="rect">
                          <a:avLst/>
                        </a:prstGeom>
                        <a:solidFill>
                          <a:srgbClr val="FFFFFF"/>
                        </a:solidFill>
                        <a:ln w="9525">
                          <a:solidFill>
                            <a:srgbClr val="000000"/>
                          </a:solidFill>
                          <a:miter lim="800000"/>
                          <a:headEnd/>
                          <a:tailEnd/>
                        </a:ln>
                      </wps:spPr>
                      <wps:txbx>
                        <w:txbxContent>
                          <w:p w14:paraId="69CE11D1" w14:textId="7F574AB6" w:rsidR="005124D3" w:rsidRDefault="005124D3" w:rsidP="00896E4F">
                            <w:pPr>
                              <w:spacing w:before="240" w:after="0"/>
                              <w:jc w:val="center"/>
                              <w:rPr>
                                <w:rFonts w:ascii="Times New Roman" w:hAnsi="Times New Roman" w:cs="Times New Roman"/>
                                <w:sz w:val="24"/>
                                <w:szCs w:val="24"/>
                              </w:rPr>
                            </w:pPr>
                            <w:r w:rsidRPr="00B17908">
                              <w:rPr>
                                <w:rFonts w:ascii="Times New Roman" w:hAnsi="Times New Roman" w:cs="Times New Roman"/>
                                <w:sz w:val="24"/>
                                <w:szCs w:val="24"/>
                              </w:rPr>
                              <w:t>Conspiracy Condition</w:t>
                            </w:r>
                            <w:r>
                              <w:rPr>
                                <w:rFonts w:ascii="Times New Roman" w:hAnsi="Times New Roman" w:cs="Times New Roman"/>
                                <w:sz w:val="24"/>
                                <w:szCs w:val="24"/>
                              </w:rPr>
                              <w:t xml:space="preserve"> (1 = control; </w:t>
                            </w:r>
                          </w:p>
                          <w:p w14:paraId="21D356DF" w14:textId="41A39964" w:rsidR="005124D3" w:rsidRPr="00B17908" w:rsidRDefault="005124D3" w:rsidP="00896E4F">
                            <w:pPr>
                              <w:spacing w:after="240"/>
                              <w:jc w:val="center"/>
                              <w:rPr>
                                <w:rFonts w:ascii="Times New Roman" w:hAnsi="Times New Roman" w:cs="Times New Roman"/>
                                <w:sz w:val="24"/>
                                <w:szCs w:val="24"/>
                              </w:rPr>
                            </w:pPr>
                            <w:r>
                              <w:rPr>
                                <w:rFonts w:ascii="Times New Roman" w:hAnsi="Times New Roman" w:cs="Times New Roman"/>
                                <w:sz w:val="24"/>
                                <w:szCs w:val="24"/>
                              </w:rPr>
                              <w:t>2 = conspiracy)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C95963" id="Rectangle 47" o:spid="_x0000_s1029" style="position:absolute;margin-left:-25.5pt;margin-top:7.4pt;width:129.75pt;height:70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">
                <v:textbox>
                  <w:txbxContent>
                    <w:p w14:paraId="69CE11D1" w14:textId="7F574AB6" w:rsidR="005124D3" w:rsidRDefault="005124D3" w:rsidP="00896E4F">
                      <w:pPr>
                        <w:spacing w:before="240" w:after="0"/>
                        <w:jc w:val="center"/>
                        <w:rPr>
                          <w:rFonts w:ascii="Times New Roman" w:hAnsi="Times New Roman" w:cs="Times New Roman"/>
                          <w:sz w:val="24"/>
                          <w:szCs w:val="24"/>
                        </w:rPr>
                      </w:pPr>
                      <w:r w:rsidRPr="00B17908">
                        <w:rPr>
                          <w:rFonts w:ascii="Times New Roman" w:hAnsi="Times New Roman" w:cs="Times New Roman"/>
                          <w:sz w:val="24"/>
                          <w:szCs w:val="24"/>
                        </w:rPr>
                        <w:t>Conspiracy Condition</w:t>
                      </w:r>
                      <w:r>
                        <w:rPr>
                          <w:rFonts w:ascii="Times New Roman" w:hAnsi="Times New Roman" w:cs="Times New Roman"/>
                          <w:sz w:val="24"/>
                          <w:szCs w:val="24"/>
                        </w:rPr>
                        <w:t xml:space="preserve"> (1 = control; </w:t>
                      </w:r>
                    </w:p>
                    <w:p w14:paraId="21D356DF" w14:textId="41A39964" w:rsidR="005124D3" w:rsidRPr="00B17908" w:rsidRDefault="005124D3" w:rsidP="00896E4F">
                      <w:pPr>
                        <w:spacing w:after="240"/>
                        <w:jc w:val="center"/>
                        <w:rPr>
                          <w:rFonts w:ascii="Times New Roman" w:hAnsi="Times New Roman" w:cs="Times New Roman"/>
                          <w:sz w:val="24"/>
                          <w:szCs w:val="24"/>
                        </w:rPr>
                      </w:pPr>
                      <w:r>
                        <w:rPr>
                          <w:rFonts w:ascii="Times New Roman" w:hAnsi="Times New Roman" w:cs="Times New Roman"/>
                          <w:sz w:val="24"/>
                          <w:szCs w:val="24"/>
                        </w:rPr>
                        <w:t>2 = conspiracy)</w:t>
                      </w:r>
                    </w:p>
                  </w:txbxContent>
                </v:textbox>
                <w10:wrap anchorx="margin"/>
              </v:rect>
            </w:pict>
          </mc:Fallback>
        </mc:AlternateContent>
      </w:r>
      <w:r w:rsidR="00DC4A58" w:rsidRPr="00B17908">
        <w:rPr>
          <w:rFonts w:ascii="Times New Roman" w:hAnsi="Times New Roman" w:cs="Times New Roman"/>
          <w:noProof/>
          <w:sz w:val="24"/>
          <w:szCs w:val="24"/>
          <w:lang w:eastAsia="en-GB"/>
        </w:rPr>
        <mc:AlternateContent>
          <mc:Choice Requires="wps">
            <w:drawing>
              <wp:anchor distT="0" distB="0" distL="114300" distR="114300" simplePos="0" relativeHeight="251677696" behindDoc="0" locked="0" layoutInCell="1" allowOverlap="1" wp14:anchorId="05654189" wp14:editId="188FD6F9">
                <wp:simplePos x="0" y="0"/>
                <wp:positionH relativeFrom="margin">
                  <wp:posOffset>1844040</wp:posOffset>
                </wp:positionH>
                <wp:positionV relativeFrom="paragraph">
                  <wp:posOffset>103159</wp:posOffset>
                </wp:positionV>
                <wp:extent cx="1683385" cy="361315"/>
                <wp:effectExtent l="0" t="0" r="0" b="635"/>
                <wp:wrapNone/>
                <wp:docPr id="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3385" cy="36131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3AF5DFC" w14:textId="77777777" w:rsidR="005124D3" w:rsidRPr="00B17908" w:rsidRDefault="005124D3" w:rsidP="00DC4A58">
                            <w:pPr>
                              <w:jc w:val="center"/>
                              <w:rPr>
                                <w:rFonts w:ascii="Times New Roman" w:hAnsi="Times New Roman" w:cs="Times New Roman"/>
                                <w:sz w:val="24"/>
                                <w:szCs w:val="24"/>
                              </w:rPr>
                            </w:pPr>
                            <w:r w:rsidRPr="00B17908">
                              <w:rPr>
                                <w:rFonts w:ascii="Times New Roman" w:hAnsi="Times New Roman" w:cs="Times New Roman"/>
                                <w:color w:val="000000"/>
                                <w:sz w:val="24"/>
                                <w:szCs w:val="24"/>
                              </w:rPr>
                              <w:t>[0.48 (.</w:t>
                            </w:r>
                            <w:proofErr w:type="gramStart"/>
                            <w:r w:rsidRPr="00B17908">
                              <w:rPr>
                                <w:rFonts w:ascii="Times New Roman" w:hAnsi="Times New Roman" w:cs="Times New Roman"/>
                                <w:color w:val="000000"/>
                                <w:sz w:val="24"/>
                                <w:szCs w:val="24"/>
                              </w:rPr>
                              <w:t>22)*</w:t>
                            </w:r>
                            <w:proofErr w:type="gramEnd"/>
                            <w:r w:rsidRPr="00B17908">
                              <w:rPr>
                                <w:rFonts w:ascii="Times New Roman" w:hAnsi="Times New Roman" w:cs="Times New Roman"/>
                                <w:color w:val="000000"/>
                                <w:sz w:val="24"/>
                                <w:szCs w:val="2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654189" id="Text Box 5" o:spid="_x0000_s1030" type="#_x0000_t202" style="position:absolute;margin-left:145.2pt;margin-top:8.1pt;width:132.55pt;height:28.4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" filled="f" stroked="f">
                <v:textbox>
                  <w:txbxContent>
                    <w:p w14:paraId="63AF5DFC" w14:textId="77777777" w:rsidR="005124D3" w:rsidRPr="00B17908" w:rsidRDefault="005124D3" w:rsidP="00DC4A58">
                      <w:pPr>
                        <w:jc w:val="center"/>
                        <w:rPr>
                          <w:rFonts w:ascii="Times New Roman" w:hAnsi="Times New Roman" w:cs="Times New Roman"/>
                          <w:sz w:val="24"/>
                          <w:szCs w:val="24"/>
                        </w:rPr>
                      </w:pPr>
                      <w:r w:rsidRPr="00B17908">
                        <w:rPr>
                          <w:rFonts w:ascii="Times New Roman" w:hAnsi="Times New Roman" w:cs="Times New Roman"/>
                          <w:color w:val="000000"/>
                          <w:sz w:val="24"/>
                          <w:szCs w:val="24"/>
                        </w:rPr>
                        <w:t>[0.48 (.</w:t>
                      </w:r>
                      <w:proofErr w:type="gramStart"/>
                      <w:r w:rsidRPr="00B17908">
                        <w:rPr>
                          <w:rFonts w:ascii="Times New Roman" w:hAnsi="Times New Roman" w:cs="Times New Roman"/>
                          <w:color w:val="000000"/>
                          <w:sz w:val="24"/>
                          <w:szCs w:val="24"/>
                        </w:rPr>
                        <w:t>22)*</w:t>
                      </w:r>
                      <w:proofErr w:type="gramEnd"/>
                      <w:r w:rsidRPr="00B17908">
                        <w:rPr>
                          <w:rFonts w:ascii="Times New Roman" w:hAnsi="Times New Roman" w:cs="Times New Roman"/>
                          <w:color w:val="000000"/>
                          <w:sz w:val="24"/>
                          <w:szCs w:val="24"/>
                        </w:rPr>
                        <w:t>*]</w:t>
                      </w:r>
                    </w:p>
                  </w:txbxContent>
                </v:textbox>
                <w10:wrap anchorx="margin"/>
              </v:shape>
            </w:pict>
          </mc:Fallback>
        </mc:AlternateContent>
      </w:r>
      <w:r w:rsidR="00DC4A58" w:rsidRPr="00B17908">
        <w:rPr>
          <w:rFonts w:ascii="Times New Roman" w:hAnsi="Times New Roman" w:cs="Times New Roman"/>
          <w:noProof/>
          <w:sz w:val="24"/>
          <w:szCs w:val="24"/>
          <w:lang w:eastAsia="en-GB"/>
        </w:rPr>
        <mc:AlternateContent>
          <mc:Choice Requires="wps">
            <w:drawing>
              <wp:anchor distT="0" distB="0" distL="114300" distR="114300" simplePos="0" relativeHeight="251641856" behindDoc="0" locked="0" layoutInCell="1" allowOverlap="1" wp14:anchorId="6136DCC1" wp14:editId="1E654149">
                <wp:simplePos x="0" y="0"/>
                <wp:positionH relativeFrom="margin">
                  <wp:posOffset>4081801</wp:posOffset>
                </wp:positionH>
                <wp:positionV relativeFrom="paragraph">
                  <wp:posOffset>91412</wp:posOffset>
                </wp:positionV>
                <wp:extent cx="1647825" cy="850900"/>
                <wp:effectExtent l="0" t="0" r="28575" b="38100"/>
                <wp:wrapNone/>
                <wp:docPr id="33"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7825" cy="850900"/>
                        </a:xfrm>
                        <a:prstGeom prst="rect">
                          <a:avLst/>
                        </a:prstGeom>
                        <a:solidFill>
                          <a:srgbClr val="FFFFFF"/>
                        </a:solidFill>
                        <a:ln w="9525">
                          <a:solidFill>
                            <a:srgbClr val="000000"/>
                          </a:solidFill>
                          <a:miter lim="800000"/>
                          <a:headEnd/>
                          <a:tailEnd/>
                        </a:ln>
                        <a:effectLst/>
                      </wps:spPr>
                      <wps:txbx>
                        <w:txbxContent>
                          <w:p w14:paraId="23C3207C" w14:textId="77777777" w:rsidR="005124D3" w:rsidRPr="00B17908" w:rsidRDefault="005124D3" w:rsidP="00DC4A58">
                            <w:pPr>
                              <w:spacing w:before="240" w:after="240"/>
                              <w:jc w:val="center"/>
                              <w:rPr>
                                <w:rFonts w:ascii="Times New Roman" w:hAnsi="Times New Roman" w:cs="Times New Roman"/>
                                <w:sz w:val="24"/>
                                <w:szCs w:val="24"/>
                              </w:rPr>
                            </w:pPr>
                            <w:r w:rsidRPr="00B17908">
                              <w:rPr>
                                <w:rFonts w:ascii="Times New Roman" w:hAnsi="Times New Roman" w:cs="Times New Roman"/>
                                <w:sz w:val="24"/>
                                <w:szCs w:val="24"/>
                              </w:rPr>
                              <w:t xml:space="preserve">Intention to engage in </w:t>
                            </w:r>
                            <w:r w:rsidRPr="00DE7307">
                              <w:rPr>
                                <w:rFonts w:ascii="Times New Roman" w:hAnsi="Times New Roman" w:cs="Times New Roman"/>
                                <w:noProof/>
                                <w:sz w:val="24"/>
                                <w:szCs w:val="24"/>
                              </w:rPr>
                              <w:t>everyday</w:t>
                            </w:r>
                            <w:r>
                              <w:rPr>
                                <w:rFonts w:ascii="Times New Roman" w:hAnsi="Times New Roman" w:cs="Times New Roman"/>
                                <w:sz w:val="24"/>
                                <w:szCs w:val="24"/>
                              </w:rPr>
                              <w:t xml:space="preserve"> crime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36DCC1" id="_x0000_s1031" style="position:absolute;margin-left:321.4pt;margin-top:7.2pt;width:129.75pt;height:67pt;z-index:251641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">
                <v:textbox>
                  <w:txbxContent>
                    <w:p w14:paraId="23C3207C" w14:textId="77777777" w:rsidR="005124D3" w:rsidRPr="00B17908" w:rsidRDefault="005124D3" w:rsidP="00DC4A58">
                      <w:pPr>
                        <w:spacing w:before="240" w:after="240"/>
                        <w:jc w:val="center"/>
                        <w:rPr>
                          <w:rFonts w:ascii="Times New Roman" w:hAnsi="Times New Roman" w:cs="Times New Roman"/>
                          <w:sz w:val="24"/>
                          <w:szCs w:val="24"/>
                        </w:rPr>
                      </w:pPr>
                      <w:r w:rsidRPr="00B17908">
                        <w:rPr>
                          <w:rFonts w:ascii="Times New Roman" w:hAnsi="Times New Roman" w:cs="Times New Roman"/>
                          <w:sz w:val="24"/>
                          <w:szCs w:val="24"/>
                        </w:rPr>
                        <w:t xml:space="preserve">Intention to engage in </w:t>
                      </w:r>
                      <w:r w:rsidRPr="00DE7307">
                        <w:rPr>
                          <w:rFonts w:ascii="Times New Roman" w:hAnsi="Times New Roman" w:cs="Times New Roman"/>
                          <w:noProof/>
                          <w:sz w:val="24"/>
                          <w:szCs w:val="24"/>
                        </w:rPr>
                        <w:t>everyday</w:t>
                      </w:r>
                      <w:r>
                        <w:rPr>
                          <w:rFonts w:ascii="Times New Roman" w:hAnsi="Times New Roman" w:cs="Times New Roman"/>
                          <w:sz w:val="24"/>
                          <w:szCs w:val="24"/>
                        </w:rPr>
                        <w:t xml:space="preserve"> crime</w:t>
                      </w:r>
                    </w:p>
                  </w:txbxContent>
                </v:textbox>
                <w10:wrap anchorx="margin"/>
              </v:rect>
            </w:pict>
          </mc:Fallback>
        </mc:AlternateContent>
      </w:r>
    </w:p>
    <w:p w14:paraId="4556FA9B" w14:textId="77777777" w:rsidR="00DC4A58" w:rsidRPr="00B17908" w:rsidRDefault="00DC4A58" w:rsidP="000E5E9D">
      <w:pPr>
        <w:spacing w:after="0"/>
        <w:contextualSpacing/>
        <w:rPr>
          <w:rFonts w:ascii="Times New Roman" w:hAnsi="Times New Roman" w:cs="Times New Roman"/>
          <w:sz w:val="24"/>
          <w:szCs w:val="24"/>
        </w:rPr>
      </w:pPr>
    </w:p>
    <w:p w14:paraId="34D8DB36" w14:textId="77777777" w:rsidR="00DC4A58" w:rsidRPr="00B17908" w:rsidRDefault="00DC4A58" w:rsidP="000E5E9D">
      <w:pPr>
        <w:spacing w:after="0"/>
        <w:contextualSpacing/>
        <w:rPr>
          <w:rFonts w:ascii="Times New Roman" w:hAnsi="Times New Roman" w:cs="Times New Roman"/>
          <w:sz w:val="24"/>
          <w:szCs w:val="24"/>
        </w:rPr>
      </w:pPr>
    </w:p>
    <w:p w14:paraId="7E5E645B" w14:textId="42A2EB36" w:rsidR="00DC4A58" w:rsidRPr="00B17908" w:rsidRDefault="00DC4A58" w:rsidP="000E5E9D">
      <w:pPr>
        <w:spacing w:after="0"/>
        <w:contextualSpacing/>
        <w:rPr>
          <w:rFonts w:ascii="Times New Roman" w:hAnsi="Times New Roman" w:cs="Times New Roman"/>
          <w:sz w:val="24"/>
          <w:szCs w:val="24"/>
        </w:rPr>
      </w:pPr>
      <w:r w:rsidRPr="00B17908">
        <w:rPr>
          <w:rFonts w:ascii="Times New Roman" w:hAnsi="Times New Roman" w:cs="Times New Roman"/>
          <w:noProof/>
          <w:sz w:val="24"/>
          <w:szCs w:val="24"/>
          <w:lang w:eastAsia="en-GB"/>
        </w:rPr>
        <mc:AlternateContent>
          <mc:Choice Requires="wps">
            <w:drawing>
              <wp:anchor distT="0" distB="0" distL="114300" distR="114300" simplePos="0" relativeHeight="251682816" behindDoc="0" locked="0" layoutInCell="1" allowOverlap="1" wp14:anchorId="685CF9EB" wp14:editId="51EC93C5">
                <wp:simplePos x="0" y="0"/>
                <wp:positionH relativeFrom="margin">
                  <wp:posOffset>2028825</wp:posOffset>
                </wp:positionH>
                <wp:positionV relativeFrom="paragraph">
                  <wp:posOffset>131445</wp:posOffset>
                </wp:positionV>
                <wp:extent cx="1304925" cy="288925"/>
                <wp:effectExtent l="0" t="0" r="0" b="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28892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7F3DD35" w14:textId="77777777" w:rsidR="005124D3" w:rsidRPr="00B17908" w:rsidRDefault="005124D3" w:rsidP="00DC4A58">
                            <w:pPr>
                              <w:jc w:val="center"/>
                              <w:rPr>
                                <w:rFonts w:ascii="Times New Roman" w:hAnsi="Times New Roman" w:cs="Times New Roman"/>
                                <w:sz w:val="24"/>
                                <w:szCs w:val="24"/>
                              </w:rPr>
                            </w:pPr>
                            <w:r w:rsidRPr="00B17908">
                              <w:rPr>
                                <w:rFonts w:ascii="Times New Roman" w:hAnsi="Times New Roman" w:cs="Times New Roman"/>
                                <w:sz w:val="24"/>
                                <w:szCs w:val="24"/>
                              </w:rPr>
                              <w:t>0.36 (.21)</w:t>
                            </w:r>
                            <w:r w:rsidRPr="00B17908">
                              <w:rPr>
                                <w:rFonts w:ascii="Times New Roman" w:eastAsia="Times New Roman" w:hAnsi="Times New Roman" w:cs="Times New Roman"/>
                                <w:i/>
                                <w:iCs/>
                                <w:sz w:val="24"/>
                                <w:szCs w:val="24"/>
                                <w:vertAlign w:val="superscript"/>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5CF9EB" id="Text Box 35" o:spid="_x0000_s1032" type="#_x0000_t202" style="position:absolute;margin-left:159.75pt;margin-top:10.35pt;width:102.75pt;height:22.7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" filled="f" stroked="f">
                <v:textbox>
                  <w:txbxContent>
                    <w:p w14:paraId="17F3DD35" w14:textId="77777777" w:rsidR="005124D3" w:rsidRPr="00B17908" w:rsidRDefault="005124D3" w:rsidP="00DC4A58">
                      <w:pPr>
                        <w:jc w:val="center"/>
                        <w:rPr>
                          <w:rFonts w:ascii="Times New Roman" w:hAnsi="Times New Roman" w:cs="Times New Roman"/>
                          <w:sz w:val="24"/>
                          <w:szCs w:val="24"/>
                        </w:rPr>
                      </w:pPr>
                      <w:r w:rsidRPr="00B17908">
                        <w:rPr>
                          <w:rFonts w:ascii="Times New Roman" w:hAnsi="Times New Roman" w:cs="Times New Roman"/>
                          <w:sz w:val="24"/>
                          <w:szCs w:val="24"/>
                        </w:rPr>
                        <w:t>0.36 (.21)</w:t>
                      </w:r>
                      <w:r w:rsidRPr="00B17908">
                        <w:rPr>
                          <w:rFonts w:ascii="Times New Roman" w:eastAsia="Times New Roman" w:hAnsi="Times New Roman" w:cs="Times New Roman"/>
                          <w:i/>
                          <w:iCs/>
                          <w:sz w:val="24"/>
                          <w:szCs w:val="24"/>
                          <w:vertAlign w:val="superscript"/>
                        </w:rPr>
                        <w:t xml:space="preserve"> ¥</w:t>
                      </w:r>
                    </w:p>
                  </w:txbxContent>
                </v:textbox>
                <w10:wrap anchorx="margin"/>
              </v:shape>
            </w:pict>
          </mc:Fallback>
        </mc:AlternateContent>
      </w:r>
      <w:r w:rsidRPr="00B17908">
        <w:rPr>
          <w:rFonts w:ascii="Times New Roman" w:hAnsi="Times New Roman" w:cs="Times New Roman"/>
          <w:noProof/>
          <w:sz w:val="24"/>
          <w:szCs w:val="24"/>
          <w:lang w:eastAsia="en-GB"/>
        </w:rPr>
        <mc:AlternateContent>
          <mc:Choice Requires="wps">
            <w:drawing>
              <wp:anchor distT="4294967294" distB="4294967294" distL="114300" distR="114300" simplePos="0" relativeHeight="251662336" behindDoc="0" locked="0" layoutInCell="1" allowOverlap="1" wp14:anchorId="7BEDDFE1" wp14:editId="6FB2A97B">
                <wp:simplePos x="0" y="0"/>
                <wp:positionH relativeFrom="column">
                  <wp:posOffset>1356716</wp:posOffset>
                </wp:positionH>
                <wp:positionV relativeFrom="paragraph">
                  <wp:posOffset>22323</wp:posOffset>
                </wp:positionV>
                <wp:extent cx="2658110" cy="0"/>
                <wp:effectExtent l="0" t="76200" r="59690" b="101600"/>
                <wp:wrapNone/>
                <wp:docPr id="36"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58110" cy="0"/>
                        </a:xfrm>
                        <a:prstGeom prst="straightConnector1">
                          <a:avLst/>
                        </a:prstGeom>
                        <a:noFill/>
                        <a:ln w="9525">
                          <a:solidFill>
                            <a:srgbClr val="000000"/>
                          </a:solidFill>
                          <a:round/>
                          <a:headEnd/>
                          <a:tailEnd type="triangle" w="med"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21791D" id="AutoShape 50" o:spid="_x0000_s1026" type="#_x0000_t32" style="position:absolute;margin-left:106.85pt;margin-top:1.75pt;width:209.3pt;height:0;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">
                <v:stroke endarrow="block"/>
              </v:shape>
            </w:pict>
          </mc:Fallback>
        </mc:AlternateContent>
      </w:r>
    </w:p>
    <w:p w14:paraId="063CEAAD" w14:textId="77777777" w:rsidR="00DC4A58" w:rsidRPr="00B17908" w:rsidRDefault="00DC4A58" w:rsidP="000E5E9D">
      <w:pPr>
        <w:spacing w:after="0"/>
        <w:contextualSpacing/>
        <w:rPr>
          <w:rFonts w:ascii="Times New Roman" w:hAnsi="Times New Roman" w:cs="Times New Roman"/>
          <w:sz w:val="24"/>
          <w:szCs w:val="24"/>
        </w:rPr>
      </w:pPr>
    </w:p>
    <w:p w14:paraId="6A03ACD0" w14:textId="77777777" w:rsidR="00DC4A58" w:rsidRPr="00B17908" w:rsidRDefault="00DC4A58" w:rsidP="000E5E9D">
      <w:pPr>
        <w:spacing w:after="0"/>
        <w:contextualSpacing/>
        <w:rPr>
          <w:rFonts w:ascii="Times New Roman" w:hAnsi="Times New Roman" w:cs="Times New Roman"/>
          <w:sz w:val="24"/>
          <w:szCs w:val="24"/>
        </w:rPr>
      </w:pPr>
    </w:p>
    <w:p w14:paraId="2A0989B8" w14:textId="77777777" w:rsidR="00DC4A58" w:rsidRPr="00B17908" w:rsidRDefault="00DC4A58" w:rsidP="000E5E9D">
      <w:pPr>
        <w:spacing w:after="0"/>
        <w:contextualSpacing/>
        <w:rPr>
          <w:rFonts w:ascii="Times New Roman" w:hAnsi="Times New Roman" w:cs="Times New Roman"/>
          <w:sz w:val="24"/>
          <w:szCs w:val="24"/>
        </w:rPr>
      </w:pPr>
    </w:p>
    <w:p w14:paraId="4AF52FBC" w14:textId="77777777" w:rsidR="00DC4A58" w:rsidRPr="00B17908" w:rsidRDefault="00DC4A58" w:rsidP="000E5E9D">
      <w:pPr>
        <w:spacing w:after="0" w:line="480" w:lineRule="auto"/>
        <w:rPr>
          <w:rFonts w:ascii="Times New Roman" w:hAnsi="Times New Roman" w:cs="Times New Roman"/>
          <w:sz w:val="24"/>
          <w:szCs w:val="24"/>
        </w:rPr>
      </w:pPr>
      <w:r w:rsidRPr="00B17908">
        <w:rPr>
          <w:rFonts w:ascii="Times New Roman" w:hAnsi="Times New Roman" w:cs="Times New Roman"/>
          <w:i/>
          <w:sz w:val="24"/>
          <w:szCs w:val="24"/>
        </w:rPr>
        <w:t>R</w:t>
      </w:r>
      <w:r w:rsidRPr="00B17908">
        <w:rPr>
          <w:rFonts w:ascii="Times New Roman" w:hAnsi="Times New Roman" w:cs="Times New Roman"/>
          <w:sz w:val="24"/>
          <w:szCs w:val="24"/>
          <w:vertAlign w:val="superscript"/>
        </w:rPr>
        <w:t>2</w:t>
      </w:r>
      <w:r w:rsidRPr="00B17908">
        <w:rPr>
          <w:rFonts w:ascii="Times New Roman" w:hAnsi="Times New Roman" w:cs="Times New Roman"/>
          <w:sz w:val="24"/>
          <w:szCs w:val="24"/>
        </w:rPr>
        <w:t xml:space="preserve"> = .04, </w:t>
      </w:r>
      <w:proofErr w:type="gramStart"/>
      <w:r w:rsidRPr="00B17908">
        <w:rPr>
          <w:rFonts w:ascii="Times New Roman" w:hAnsi="Times New Roman" w:cs="Times New Roman"/>
          <w:i/>
          <w:sz w:val="24"/>
          <w:szCs w:val="24"/>
        </w:rPr>
        <w:t>F</w:t>
      </w:r>
      <w:r w:rsidRPr="00B17908">
        <w:rPr>
          <w:rFonts w:ascii="Times New Roman" w:hAnsi="Times New Roman" w:cs="Times New Roman"/>
          <w:sz w:val="24"/>
          <w:szCs w:val="24"/>
        </w:rPr>
        <w:t>(</w:t>
      </w:r>
      <w:proofErr w:type="gramEnd"/>
      <w:r w:rsidRPr="00B17908">
        <w:rPr>
          <w:rFonts w:ascii="Times New Roman" w:hAnsi="Times New Roman" w:cs="Times New Roman"/>
          <w:sz w:val="24"/>
          <w:szCs w:val="24"/>
        </w:rPr>
        <w:t xml:space="preserve">1,118) = 5.00, </w:t>
      </w:r>
      <w:r w:rsidRPr="00B17908">
        <w:rPr>
          <w:rFonts w:ascii="Times New Roman" w:hAnsi="Times New Roman" w:cs="Times New Roman"/>
          <w:i/>
          <w:sz w:val="24"/>
          <w:szCs w:val="24"/>
        </w:rPr>
        <w:t xml:space="preserve">p </w:t>
      </w:r>
      <w:r w:rsidRPr="00B17908">
        <w:rPr>
          <w:rFonts w:ascii="Times New Roman" w:hAnsi="Times New Roman" w:cs="Times New Roman"/>
          <w:sz w:val="24"/>
          <w:szCs w:val="24"/>
        </w:rPr>
        <w:t>= .027</w:t>
      </w:r>
    </w:p>
    <w:p w14:paraId="372401B8" w14:textId="77777777" w:rsidR="000E5E9D" w:rsidRDefault="000E5E9D" w:rsidP="000E5E9D">
      <w:pPr>
        <w:autoSpaceDE w:val="0"/>
        <w:autoSpaceDN w:val="0"/>
        <w:adjustRightInd w:val="0"/>
        <w:spacing w:after="0" w:line="480" w:lineRule="auto"/>
        <w:rPr>
          <w:rFonts w:ascii="Times New Roman" w:hAnsi="Times New Roman" w:cs="Times New Roman"/>
          <w:i/>
          <w:sz w:val="24"/>
          <w:szCs w:val="24"/>
        </w:rPr>
      </w:pPr>
    </w:p>
    <w:p w14:paraId="3B351B9C" w14:textId="3C407941" w:rsidR="00DC4A58" w:rsidRPr="00B17908" w:rsidRDefault="00DC4A58" w:rsidP="000E5E9D">
      <w:pPr>
        <w:autoSpaceDE w:val="0"/>
        <w:autoSpaceDN w:val="0"/>
        <w:adjustRightInd w:val="0"/>
        <w:spacing w:after="0" w:line="480" w:lineRule="auto"/>
        <w:rPr>
          <w:rFonts w:ascii="Times New Roman" w:hAnsi="Times New Roman" w:cs="Times New Roman"/>
          <w:i/>
          <w:sz w:val="24"/>
          <w:szCs w:val="24"/>
        </w:rPr>
      </w:pPr>
      <w:r w:rsidRPr="00B17908">
        <w:rPr>
          <w:rFonts w:ascii="Times New Roman" w:hAnsi="Times New Roman" w:cs="Times New Roman"/>
          <w:i/>
          <w:sz w:val="24"/>
          <w:szCs w:val="24"/>
        </w:rPr>
        <w:t xml:space="preserve">Figure 1. </w:t>
      </w:r>
      <w:r w:rsidRPr="004271EF">
        <w:rPr>
          <w:rFonts w:ascii="Times New Roman" w:hAnsi="Times New Roman" w:cs="Times New Roman"/>
          <w:noProof/>
          <w:sz w:val="24"/>
          <w:szCs w:val="24"/>
        </w:rPr>
        <w:t>Mediation</w:t>
      </w:r>
      <w:r w:rsidRPr="00B17908">
        <w:rPr>
          <w:rFonts w:ascii="Times New Roman" w:hAnsi="Times New Roman" w:cs="Times New Roman"/>
          <w:sz w:val="24"/>
          <w:szCs w:val="24"/>
        </w:rPr>
        <w:t xml:space="preserve"> model of the relationship between </w:t>
      </w:r>
      <w:r w:rsidR="00B17908">
        <w:rPr>
          <w:rFonts w:ascii="Times New Roman" w:hAnsi="Times New Roman" w:cs="Times New Roman"/>
          <w:sz w:val="24"/>
          <w:szCs w:val="24"/>
        </w:rPr>
        <w:t>exposure to conspiracy theories (conspiracy vs. control) and i</w:t>
      </w:r>
      <w:r w:rsidRPr="00B17908">
        <w:rPr>
          <w:rFonts w:ascii="Times New Roman" w:hAnsi="Times New Roman" w:cs="Times New Roman"/>
          <w:sz w:val="24"/>
          <w:szCs w:val="24"/>
        </w:rPr>
        <w:t>ntention to e</w:t>
      </w:r>
      <w:r w:rsidR="00B17908">
        <w:rPr>
          <w:rFonts w:ascii="Times New Roman" w:hAnsi="Times New Roman" w:cs="Times New Roman"/>
          <w:sz w:val="24"/>
          <w:szCs w:val="24"/>
        </w:rPr>
        <w:t xml:space="preserve">ngage in </w:t>
      </w:r>
      <w:r w:rsidR="00DE7307" w:rsidRPr="00DE7307">
        <w:rPr>
          <w:rFonts w:ascii="Times New Roman" w:hAnsi="Times New Roman" w:cs="Times New Roman"/>
          <w:noProof/>
          <w:sz w:val="24"/>
          <w:szCs w:val="24"/>
        </w:rPr>
        <w:t>everyday</w:t>
      </w:r>
      <w:r w:rsidR="00DE7307">
        <w:rPr>
          <w:rFonts w:ascii="Times New Roman" w:hAnsi="Times New Roman" w:cs="Times New Roman"/>
          <w:sz w:val="24"/>
          <w:szCs w:val="24"/>
        </w:rPr>
        <w:t xml:space="preserve"> crime</w:t>
      </w:r>
      <w:r w:rsidR="00B17908">
        <w:rPr>
          <w:rFonts w:ascii="Times New Roman" w:hAnsi="Times New Roman" w:cs="Times New Roman"/>
          <w:sz w:val="24"/>
          <w:szCs w:val="24"/>
        </w:rPr>
        <w:t xml:space="preserve"> behaviour through a</w:t>
      </w:r>
      <w:r w:rsidRPr="00B17908">
        <w:rPr>
          <w:rFonts w:ascii="Times New Roman" w:hAnsi="Times New Roman" w:cs="Times New Roman"/>
          <w:sz w:val="24"/>
          <w:szCs w:val="24"/>
        </w:rPr>
        <w:t>nomie (Study 2).</w:t>
      </w:r>
    </w:p>
    <w:p w14:paraId="7F71011E" w14:textId="77777777" w:rsidR="00DC4A58" w:rsidRPr="00720D8D" w:rsidRDefault="00DC4A58" w:rsidP="000E5E9D">
      <w:pPr>
        <w:autoSpaceDE w:val="0"/>
        <w:autoSpaceDN w:val="0"/>
        <w:adjustRightInd w:val="0"/>
        <w:spacing w:after="0" w:line="480" w:lineRule="auto"/>
        <w:rPr>
          <w:rFonts w:ascii="Times New Roman" w:eastAsia="Times New Roman" w:hAnsi="Times New Roman" w:cs="Times New Roman"/>
          <w:i/>
          <w:iCs/>
          <w:sz w:val="24"/>
          <w:szCs w:val="24"/>
        </w:rPr>
      </w:pPr>
      <w:r w:rsidRPr="00B17908">
        <w:rPr>
          <w:rFonts w:ascii="Times New Roman" w:hAnsi="Times New Roman" w:cs="Times New Roman"/>
          <w:i/>
          <w:sz w:val="24"/>
          <w:szCs w:val="24"/>
        </w:rPr>
        <w:t xml:space="preserve">Note. </w:t>
      </w:r>
      <w:r w:rsidRPr="00B17908">
        <w:rPr>
          <w:rFonts w:ascii="Times New Roman" w:hAnsi="Times New Roman" w:cs="Times New Roman"/>
          <w:sz w:val="24"/>
          <w:szCs w:val="24"/>
        </w:rPr>
        <w:t xml:space="preserve">Path estimates represent unstandardized coefficients.  Standard errors presented in parentheses. </w:t>
      </w:r>
      <w:bookmarkStart w:id="28" w:name="_Hlk488394781"/>
      <w:r w:rsidRPr="00B17908">
        <w:rPr>
          <w:rFonts w:ascii="Times New Roman" w:eastAsia="Times New Roman" w:hAnsi="Times New Roman" w:cs="Times New Roman"/>
          <w:i/>
          <w:iCs/>
          <w:sz w:val="24"/>
          <w:szCs w:val="24"/>
        </w:rPr>
        <w:t xml:space="preserve">Notes. </w:t>
      </w:r>
      <w:bookmarkStart w:id="29" w:name="_Hlk489436810"/>
      <w:r w:rsidRPr="00B17908">
        <w:rPr>
          <w:rFonts w:ascii="Times New Roman" w:eastAsia="Times New Roman" w:hAnsi="Times New Roman" w:cs="Times New Roman"/>
          <w:i/>
          <w:iCs/>
          <w:sz w:val="24"/>
          <w:szCs w:val="24"/>
          <w:vertAlign w:val="superscript"/>
        </w:rPr>
        <w:t>¥</w:t>
      </w:r>
      <w:bookmarkEnd w:id="29"/>
      <w:r w:rsidRPr="00B17908">
        <w:rPr>
          <w:rFonts w:ascii="Times New Roman" w:eastAsia="Times New Roman" w:hAnsi="Times New Roman" w:cs="Times New Roman"/>
          <w:i/>
          <w:iCs/>
          <w:sz w:val="24"/>
          <w:szCs w:val="24"/>
        </w:rPr>
        <w:t xml:space="preserve">p &lt; .10. </w:t>
      </w:r>
      <w:r w:rsidRPr="00720D8D">
        <w:rPr>
          <w:rFonts w:ascii="Times New Roman" w:eastAsia="Times New Roman" w:hAnsi="Times New Roman" w:cs="Times New Roman"/>
          <w:i/>
          <w:iCs/>
          <w:sz w:val="24"/>
          <w:szCs w:val="24"/>
        </w:rPr>
        <w:t xml:space="preserve">* p&lt; .05.  **p &lt;. 01. ***p &lt;. 001. </w:t>
      </w:r>
    </w:p>
    <w:bookmarkEnd w:id="28"/>
    <w:p w14:paraId="4BE09230" w14:textId="77777777" w:rsidR="000E5E9D" w:rsidRDefault="000E5E9D" w:rsidP="00F440C3">
      <w:pPr>
        <w:spacing w:after="0" w:line="480" w:lineRule="auto"/>
        <w:ind w:firstLine="720"/>
        <w:rPr>
          <w:rFonts w:ascii="Times New Roman" w:hAnsi="Times New Roman" w:cs="Times New Roman"/>
          <w:sz w:val="24"/>
          <w:szCs w:val="24"/>
        </w:rPr>
      </w:pPr>
    </w:p>
    <w:p w14:paraId="2F4826EA" w14:textId="1BA4D190" w:rsidR="00780F39" w:rsidRDefault="00CA33BE" w:rsidP="00F440C3">
      <w:pPr>
        <w:spacing w:after="0" w:line="480" w:lineRule="auto"/>
        <w:ind w:firstLine="720"/>
        <w:rPr>
          <w:rFonts w:ascii="Times New Roman" w:hAnsi="Times New Roman" w:cs="Times New Roman"/>
          <w:color w:val="000000" w:themeColor="text1"/>
          <w:sz w:val="24"/>
          <w:szCs w:val="24"/>
        </w:rPr>
      </w:pPr>
      <w:r>
        <w:rPr>
          <w:rFonts w:ascii="Times New Roman" w:hAnsi="Times New Roman" w:cs="Times New Roman"/>
          <w:sz w:val="24"/>
          <w:szCs w:val="24"/>
        </w:rPr>
        <w:t>This study extends the finding</w:t>
      </w:r>
      <w:r w:rsidR="00DB0831">
        <w:rPr>
          <w:rFonts w:ascii="Times New Roman" w:hAnsi="Times New Roman" w:cs="Times New Roman"/>
          <w:sz w:val="24"/>
          <w:szCs w:val="24"/>
        </w:rPr>
        <w:t>s</w:t>
      </w:r>
      <w:r>
        <w:rPr>
          <w:rFonts w:ascii="Times New Roman" w:hAnsi="Times New Roman" w:cs="Times New Roman"/>
          <w:sz w:val="24"/>
          <w:szCs w:val="24"/>
        </w:rPr>
        <w:t xml:space="preserve"> from Study 1 </w:t>
      </w:r>
      <w:r w:rsidR="008E047B">
        <w:rPr>
          <w:rFonts w:ascii="Times New Roman" w:hAnsi="Times New Roman" w:cs="Times New Roman"/>
          <w:sz w:val="24"/>
          <w:szCs w:val="24"/>
        </w:rPr>
        <w:t xml:space="preserve">by </w:t>
      </w:r>
      <w:r>
        <w:rPr>
          <w:rFonts w:ascii="Times New Roman" w:hAnsi="Times New Roman" w:cs="Times New Roman"/>
          <w:sz w:val="24"/>
          <w:szCs w:val="24"/>
        </w:rPr>
        <w:t>demonstrat</w:t>
      </w:r>
      <w:r w:rsidR="008E047B">
        <w:rPr>
          <w:rFonts w:ascii="Times New Roman" w:hAnsi="Times New Roman" w:cs="Times New Roman"/>
          <w:sz w:val="24"/>
          <w:szCs w:val="24"/>
        </w:rPr>
        <w:t>ing</w:t>
      </w:r>
      <w:r>
        <w:rPr>
          <w:rFonts w:ascii="Times New Roman" w:hAnsi="Times New Roman" w:cs="Times New Roman"/>
          <w:sz w:val="24"/>
          <w:szCs w:val="24"/>
        </w:rPr>
        <w:t xml:space="preserve"> that conspiracy</w:t>
      </w:r>
      <w:r w:rsidR="008151B1">
        <w:rPr>
          <w:rFonts w:ascii="Times New Roman" w:hAnsi="Times New Roman" w:cs="Times New Roman"/>
          <w:sz w:val="24"/>
          <w:szCs w:val="24"/>
        </w:rPr>
        <w:t>-related</w:t>
      </w:r>
      <w:r w:rsidR="00C36B8E">
        <w:rPr>
          <w:rFonts w:ascii="Times New Roman" w:hAnsi="Times New Roman" w:cs="Times New Roman"/>
          <w:sz w:val="24"/>
          <w:szCs w:val="24"/>
        </w:rPr>
        <w:t xml:space="preserve"> </w:t>
      </w:r>
      <w:r w:rsidR="00780F39">
        <w:rPr>
          <w:rFonts w:ascii="Times New Roman" w:hAnsi="Times New Roman" w:cs="Times New Roman"/>
          <w:sz w:val="24"/>
          <w:szCs w:val="24"/>
        </w:rPr>
        <w:t xml:space="preserve">material </w:t>
      </w:r>
      <w:r>
        <w:rPr>
          <w:rFonts w:ascii="Times New Roman" w:hAnsi="Times New Roman" w:cs="Times New Roman"/>
          <w:sz w:val="24"/>
          <w:szCs w:val="24"/>
        </w:rPr>
        <w:t>can increase</w:t>
      </w:r>
      <w:r w:rsidR="004D0B08">
        <w:rPr>
          <w:rFonts w:ascii="Times New Roman" w:hAnsi="Times New Roman" w:cs="Times New Roman"/>
          <w:sz w:val="24"/>
          <w:szCs w:val="24"/>
        </w:rPr>
        <w:t xml:space="preserve"> people’s</w:t>
      </w:r>
      <w:r>
        <w:rPr>
          <w:rFonts w:ascii="Times New Roman" w:hAnsi="Times New Roman" w:cs="Times New Roman"/>
          <w:sz w:val="24"/>
          <w:szCs w:val="24"/>
        </w:rPr>
        <w:t xml:space="preserve"> intentions to engage in </w:t>
      </w:r>
      <w:r w:rsidR="00DE7307" w:rsidRPr="00DE7307">
        <w:rPr>
          <w:rFonts w:ascii="Times New Roman" w:hAnsi="Times New Roman" w:cs="Times New Roman"/>
          <w:noProof/>
          <w:sz w:val="24"/>
          <w:szCs w:val="24"/>
        </w:rPr>
        <w:t>everyday</w:t>
      </w:r>
      <w:r w:rsidR="00DE7307">
        <w:rPr>
          <w:rFonts w:ascii="Times New Roman" w:hAnsi="Times New Roman" w:cs="Times New Roman"/>
          <w:sz w:val="24"/>
          <w:szCs w:val="24"/>
        </w:rPr>
        <w:t xml:space="preserve"> crime</w:t>
      </w:r>
      <w:r>
        <w:rPr>
          <w:rFonts w:ascii="Times New Roman" w:hAnsi="Times New Roman" w:cs="Times New Roman"/>
          <w:sz w:val="24"/>
          <w:szCs w:val="24"/>
        </w:rPr>
        <w:t xml:space="preserve">.  Study 2 has therefore provided experimental evidence of the role that conspiracy theories play in predicting </w:t>
      </w:r>
      <w:r w:rsidR="008446EC">
        <w:rPr>
          <w:rFonts w:ascii="Times New Roman" w:hAnsi="Times New Roman" w:cs="Times New Roman"/>
          <w:sz w:val="24"/>
          <w:szCs w:val="24"/>
        </w:rPr>
        <w:t xml:space="preserve">intentions to engage in </w:t>
      </w:r>
      <w:r>
        <w:rPr>
          <w:rFonts w:ascii="Times New Roman" w:hAnsi="Times New Roman" w:cs="Times New Roman"/>
          <w:sz w:val="24"/>
          <w:szCs w:val="24"/>
        </w:rPr>
        <w:t xml:space="preserve">everyday </w:t>
      </w:r>
      <w:r w:rsidR="003B3188">
        <w:rPr>
          <w:rFonts w:ascii="Times New Roman" w:hAnsi="Times New Roman" w:cs="Times New Roman"/>
          <w:sz w:val="24"/>
          <w:szCs w:val="24"/>
        </w:rPr>
        <w:t>crime</w:t>
      </w:r>
      <w:r w:rsidR="008446EC">
        <w:rPr>
          <w:rFonts w:ascii="Times New Roman" w:hAnsi="Times New Roman" w:cs="Times New Roman"/>
          <w:color w:val="000000" w:themeColor="text1"/>
          <w:sz w:val="24"/>
          <w:szCs w:val="24"/>
        </w:rPr>
        <w:t>.</w:t>
      </w:r>
      <w:r w:rsidR="0052128E">
        <w:rPr>
          <w:rFonts w:ascii="Times New Roman" w:hAnsi="Times New Roman" w:cs="Times New Roman"/>
          <w:color w:val="000000" w:themeColor="text1"/>
          <w:sz w:val="24"/>
          <w:szCs w:val="24"/>
        </w:rPr>
        <w:t xml:space="preserve"> </w:t>
      </w:r>
      <w:r w:rsidR="004D0B08">
        <w:rPr>
          <w:rFonts w:ascii="Times New Roman" w:hAnsi="Times New Roman" w:cs="Times New Roman"/>
          <w:color w:val="000000" w:themeColor="text1"/>
          <w:sz w:val="24"/>
          <w:szCs w:val="24"/>
        </w:rPr>
        <w:t xml:space="preserve"> </w:t>
      </w:r>
      <w:r w:rsidR="0052128E">
        <w:rPr>
          <w:rFonts w:ascii="Times New Roman" w:hAnsi="Times New Roman" w:cs="Times New Roman"/>
          <w:color w:val="000000" w:themeColor="text1"/>
          <w:sz w:val="24"/>
          <w:szCs w:val="24"/>
        </w:rPr>
        <w:t xml:space="preserve">Furthermore, Study 2 also extends Study 1 by providing support </w:t>
      </w:r>
      <w:r w:rsidR="008E047B">
        <w:rPr>
          <w:rFonts w:ascii="Times New Roman" w:hAnsi="Times New Roman" w:cs="Times New Roman"/>
          <w:color w:val="000000" w:themeColor="text1"/>
          <w:sz w:val="24"/>
          <w:szCs w:val="24"/>
        </w:rPr>
        <w:t>for</w:t>
      </w:r>
      <w:r w:rsidR="0052128E">
        <w:rPr>
          <w:rFonts w:ascii="Times New Roman" w:hAnsi="Times New Roman" w:cs="Times New Roman"/>
          <w:color w:val="000000" w:themeColor="text1"/>
          <w:sz w:val="24"/>
          <w:szCs w:val="24"/>
        </w:rPr>
        <w:t xml:space="preserve"> the idea that conspiracy theories increase </w:t>
      </w:r>
      <w:r w:rsidR="00D04DAE">
        <w:rPr>
          <w:rFonts w:ascii="Times New Roman" w:hAnsi="Times New Roman" w:cs="Times New Roman"/>
          <w:color w:val="000000" w:themeColor="text1"/>
          <w:sz w:val="24"/>
          <w:szCs w:val="24"/>
        </w:rPr>
        <w:t xml:space="preserve">intentions to engage in </w:t>
      </w:r>
      <w:r w:rsidR="0052128E">
        <w:rPr>
          <w:rFonts w:ascii="Times New Roman" w:hAnsi="Times New Roman" w:cs="Times New Roman"/>
          <w:color w:val="000000" w:themeColor="text1"/>
          <w:sz w:val="24"/>
          <w:szCs w:val="24"/>
        </w:rPr>
        <w:t xml:space="preserve">everyday crime through increased levels of anomie. </w:t>
      </w:r>
    </w:p>
    <w:p w14:paraId="41ADA1CE" w14:textId="5CD8CE27" w:rsidR="007C41F3" w:rsidRDefault="007C41F3" w:rsidP="00491FC5">
      <w:pPr>
        <w:spacing w:after="0" w:line="480" w:lineRule="auto"/>
        <w:ind w:firstLine="720"/>
        <w:rPr>
          <w:rFonts w:ascii="Times New Roman" w:hAnsi="Times New Roman" w:cs="Times New Roman"/>
          <w:color w:val="000000" w:themeColor="text1"/>
          <w:sz w:val="24"/>
          <w:szCs w:val="24"/>
        </w:rPr>
      </w:pPr>
    </w:p>
    <w:p w14:paraId="2C6C6C31" w14:textId="7E09B925" w:rsidR="00561EED" w:rsidRDefault="00561EED" w:rsidP="00491FC5">
      <w:pPr>
        <w:spacing w:after="0" w:line="480" w:lineRule="auto"/>
        <w:jc w:val="center"/>
        <w:rPr>
          <w:rFonts w:ascii="Times New Roman" w:hAnsi="Times New Roman" w:cs="Times New Roman"/>
          <w:b/>
          <w:sz w:val="24"/>
          <w:szCs w:val="24"/>
        </w:rPr>
      </w:pPr>
      <w:r w:rsidRPr="00720D8D">
        <w:rPr>
          <w:rFonts w:ascii="Times New Roman" w:hAnsi="Times New Roman" w:cs="Times New Roman"/>
          <w:b/>
          <w:sz w:val="24"/>
          <w:szCs w:val="24"/>
        </w:rPr>
        <w:lastRenderedPageBreak/>
        <w:t>General discussion</w:t>
      </w:r>
    </w:p>
    <w:p w14:paraId="716E6A63" w14:textId="44CBA145" w:rsidR="003C3787" w:rsidRDefault="000D3779" w:rsidP="00491FC5">
      <w:pPr>
        <w:spacing w:after="0" w:line="480" w:lineRule="auto"/>
        <w:ind w:firstLine="720"/>
        <w:rPr>
          <w:rFonts w:ascii="Times New Roman" w:hAnsi="Times New Roman" w:cs="Times New Roman"/>
          <w:sz w:val="24"/>
          <w:szCs w:val="24"/>
        </w:rPr>
      </w:pPr>
      <w:bookmarkStart w:id="30" w:name="_Hlk531262827"/>
      <w:r>
        <w:rPr>
          <w:rFonts w:ascii="Times New Roman" w:hAnsi="Times New Roman" w:cs="Times New Roman"/>
          <w:sz w:val="24"/>
          <w:szCs w:val="24"/>
        </w:rPr>
        <w:t xml:space="preserve">The current research </w:t>
      </w:r>
      <w:r w:rsidR="00960B56">
        <w:rPr>
          <w:rFonts w:ascii="Times New Roman" w:hAnsi="Times New Roman" w:cs="Times New Roman"/>
          <w:noProof/>
          <w:sz w:val="24"/>
          <w:szCs w:val="24"/>
        </w:rPr>
        <w:t>establish</w:t>
      </w:r>
      <w:r w:rsidR="00A17241">
        <w:rPr>
          <w:rFonts w:ascii="Times New Roman" w:hAnsi="Times New Roman" w:cs="Times New Roman"/>
          <w:noProof/>
          <w:sz w:val="24"/>
          <w:szCs w:val="24"/>
        </w:rPr>
        <w:t>es</w:t>
      </w:r>
      <w:r>
        <w:rPr>
          <w:rFonts w:ascii="Times New Roman" w:hAnsi="Times New Roman" w:cs="Times New Roman"/>
          <w:noProof/>
          <w:sz w:val="24"/>
          <w:szCs w:val="24"/>
        </w:rPr>
        <w:t xml:space="preserve"> that </w:t>
      </w:r>
      <w:r>
        <w:rPr>
          <w:rFonts w:ascii="Times New Roman" w:hAnsi="Times New Roman" w:cs="Times New Roman"/>
          <w:sz w:val="24"/>
          <w:szCs w:val="24"/>
        </w:rPr>
        <w:t xml:space="preserve">belief in, and exposure to, </w:t>
      </w:r>
      <w:r w:rsidR="00A17241">
        <w:rPr>
          <w:rFonts w:ascii="Times New Roman" w:hAnsi="Times New Roman" w:cs="Times New Roman"/>
          <w:sz w:val="24"/>
          <w:szCs w:val="24"/>
        </w:rPr>
        <w:t xml:space="preserve">conspiracy theories </w:t>
      </w:r>
      <w:r w:rsidR="000E65D1">
        <w:rPr>
          <w:rFonts w:ascii="Times New Roman" w:hAnsi="Times New Roman" w:cs="Times New Roman"/>
          <w:sz w:val="24"/>
          <w:szCs w:val="24"/>
        </w:rPr>
        <w:t>predict</w:t>
      </w:r>
      <w:r w:rsidR="003C574F">
        <w:rPr>
          <w:rFonts w:ascii="Times New Roman" w:hAnsi="Times New Roman" w:cs="Times New Roman"/>
          <w:sz w:val="24"/>
          <w:szCs w:val="24"/>
        </w:rPr>
        <w:t>s an</w:t>
      </w:r>
      <w:r w:rsidR="000E65D1">
        <w:rPr>
          <w:rFonts w:ascii="Times New Roman" w:hAnsi="Times New Roman" w:cs="Times New Roman"/>
          <w:sz w:val="24"/>
          <w:szCs w:val="24"/>
        </w:rPr>
        <w:t xml:space="preserve"> </w:t>
      </w:r>
      <w:r w:rsidR="003C574F">
        <w:rPr>
          <w:rFonts w:ascii="Times New Roman" w:hAnsi="Times New Roman" w:cs="Times New Roman"/>
          <w:sz w:val="24"/>
          <w:szCs w:val="24"/>
        </w:rPr>
        <w:t>increased tendency toward</w:t>
      </w:r>
      <w:r w:rsidR="00A91DE9">
        <w:rPr>
          <w:rFonts w:ascii="Times New Roman" w:hAnsi="Times New Roman" w:cs="Times New Roman"/>
          <w:sz w:val="24"/>
          <w:szCs w:val="24"/>
        </w:rPr>
        <w:t xml:space="preserve"> everyday crime. </w:t>
      </w:r>
      <w:r w:rsidR="007779F4">
        <w:rPr>
          <w:rFonts w:ascii="Times New Roman" w:hAnsi="Times New Roman" w:cs="Times New Roman"/>
          <w:sz w:val="24"/>
          <w:szCs w:val="24"/>
        </w:rPr>
        <w:t xml:space="preserve"> </w:t>
      </w:r>
      <w:r w:rsidR="00FC5010">
        <w:rPr>
          <w:rFonts w:ascii="Times New Roman" w:hAnsi="Times New Roman" w:cs="Times New Roman"/>
          <w:sz w:val="24"/>
          <w:szCs w:val="24"/>
        </w:rPr>
        <w:t xml:space="preserve">In Study 1, belief in conspiracy theories </w:t>
      </w:r>
      <w:r w:rsidR="00E06107">
        <w:rPr>
          <w:rFonts w:ascii="Times New Roman" w:hAnsi="Times New Roman" w:cs="Times New Roman"/>
          <w:sz w:val="24"/>
          <w:szCs w:val="24"/>
        </w:rPr>
        <w:t xml:space="preserve">predicted </w:t>
      </w:r>
      <w:r w:rsidR="00FC5010" w:rsidRPr="00A511B3">
        <w:rPr>
          <w:rFonts w:ascii="Times New Roman" w:hAnsi="Times New Roman" w:cs="Times New Roman"/>
          <w:noProof/>
          <w:sz w:val="24"/>
          <w:szCs w:val="24"/>
        </w:rPr>
        <w:t>everyday</w:t>
      </w:r>
      <w:r w:rsidR="00FC5010">
        <w:rPr>
          <w:rFonts w:ascii="Times New Roman" w:hAnsi="Times New Roman" w:cs="Times New Roman"/>
          <w:noProof/>
          <w:sz w:val="24"/>
          <w:szCs w:val="24"/>
        </w:rPr>
        <w:t xml:space="preserve"> crime behaviours </w:t>
      </w:r>
      <w:r w:rsidR="00FC5010">
        <w:rPr>
          <w:rFonts w:ascii="Times New Roman" w:hAnsi="Times New Roman" w:cs="Times New Roman"/>
          <w:sz w:val="24"/>
          <w:szCs w:val="24"/>
        </w:rPr>
        <w:t>when controlling for other known psychological predictors of everyday crime (e.g., Honesty-Humility).  Study 2</w:t>
      </w:r>
      <w:r w:rsidR="00E06107">
        <w:rPr>
          <w:rFonts w:ascii="Times New Roman" w:hAnsi="Times New Roman" w:cs="Times New Roman"/>
          <w:sz w:val="24"/>
          <w:szCs w:val="24"/>
        </w:rPr>
        <w:t xml:space="preserve"> extended these findings</w:t>
      </w:r>
      <w:r w:rsidR="00EA7C9B">
        <w:rPr>
          <w:rFonts w:ascii="Times New Roman" w:hAnsi="Times New Roman" w:cs="Times New Roman"/>
          <w:sz w:val="24"/>
          <w:szCs w:val="24"/>
        </w:rPr>
        <w:t xml:space="preserve"> </w:t>
      </w:r>
      <w:r w:rsidR="00FC5010">
        <w:rPr>
          <w:rFonts w:ascii="Times New Roman" w:hAnsi="Times New Roman" w:cs="Times New Roman"/>
          <w:sz w:val="24"/>
          <w:szCs w:val="24"/>
        </w:rPr>
        <w:t xml:space="preserve">by demonstrating </w:t>
      </w:r>
      <w:r w:rsidR="00E06107">
        <w:rPr>
          <w:rFonts w:ascii="Times New Roman" w:hAnsi="Times New Roman" w:cs="Times New Roman"/>
          <w:sz w:val="24"/>
          <w:szCs w:val="24"/>
        </w:rPr>
        <w:t>that exposure to</w:t>
      </w:r>
      <w:r w:rsidR="00FC5010">
        <w:rPr>
          <w:rFonts w:ascii="Times New Roman" w:hAnsi="Times New Roman" w:cs="Times New Roman"/>
          <w:sz w:val="24"/>
          <w:szCs w:val="24"/>
        </w:rPr>
        <w:t xml:space="preserve"> conspiracy-related material increased feelings of anomie, which in turn increased intention</w:t>
      </w:r>
      <w:r w:rsidR="00EA7C9B">
        <w:rPr>
          <w:rFonts w:ascii="Times New Roman" w:hAnsi="Times New Roman" w:cs="Times New Roman"/>
          <w:sz w:val="24"/>
          <w:szCs w:val="24"/>
        </w:rPr>
        <w:t>s</w:t>
      </w:r>
      <w:r w:rsidR="00FC5010">
        <w:rPr>
          <w:rFonts w:ascii="Times New Roman" w:hAnsi="Times New Roman" w:cs="Times New Roman"/>
          <w:sz w:val="24"/>
          <w:szCs w:val="24"/>
        </w:rPr>
        <w:t xml:space="preserve"> to engage in </w:t>
      </w:r>
      <w:r w:rsidR="00FC5010" w:rsidRPr="00A50CD5">
        <w:rPr>
          <w:rFonts w:ascii="Times New Roman" w:hAnsi="Times New Roman" w:cs="Times New Roman"/>
          <w:noProof/>
          <w:sz w:val="24"/>
          <w:szCs w:val="24"/>
        </w:rPr>
        <w:t>everyday</w:t>
      </w:r>
      <w:r w:rsidR="00FC5010">
        <w:rPr>
          <w:rFonts w:ascii="Times New Roman" w:hAnsi="Times New Roman" w:cs="Times New Roman"/>
          <w:sz w:val="24"/>
          <w:szCs w:val="24"/>
        </w:rPr>
        <w:t xml:space="preserve"> crime in the future. </w:t>
      </w:r>
      <w:r w:rsidR="00ED6643">
        <w:rPr>
          <w:rFonts w:ascii="Times New Roman" w:hAnsi="Times New Roman" w:cs="Times New Roman"/>
          <w:sz w:val="24"/>
          <w:szCs w:val="24"/>
        </w:rPr>
        <w:t xml:space="preserve"> Together, </w:t>
      </w:r>
      <w:r w:rsidR="00E50DB7">
        <w:rPr>
          <w:rFonts w:ascii="Times New Roman" w:hAnsi="Times New Roman" w:cs="Times New Roman"/>
          <w:sz w:val="24"/>
          <w:szCs w:val="24"/>
        </w:rPr>
        <w:t>these findings</w:t>
      </w:r>
      <w:r w:rsidR="00ED6643">
        <w:rPr>
          <w:rFonts w:ascii="Times New Roman" w:hAnsi="Times New Roman" w:cs="Times New Roman"/>
          <w:sz w:val="24"/>
          <w:szCs w:val="24"/>
        </w:rPr>
        <w:t xml:space="preserve"> </w:t>
      </w:r>
      <w:r w:rsidR="00BA3E6B">
        <w:rPr>
          <w:rFonts w:ascii="Times New Roman" w:hAnsi="Times New Roman" w:cs="Times New Roman"/>
          <w:sz w:val="24"/>
          <w:szCs w:val="24"/>
        </w:rPr>
        <w:t>extend existing</w:t>
      </w:r>
      <w:r w:rsidR="004724D0">
        <w:rPr>
          <w:rFonts w:ascii="Times New Roman" w:hAnsi="Times New Roman" w:cs="Times New Roman"/>
          <w:sz w:val="24"/>
          <w:szCs w:val="24"/>
        </w:rPr>
        <w:t xml:space="preserve"> research </w:t>
      </w:r>
      <w:r w:rsidR="00BA3E6B">
        <w:rPr>
          <w:rFonts w:ascii="Times New Roman" w:hAnsi="Times New Roman" w:cs="Times New Roman"/>
          <w:sz w:val="24"/>
          <w:szCs w:val="24"/>
        </w:rPr>
        <w:t>that has examined</w:t>
      </w:r>
      <w:r w:rsidR="004724D0">
        <w:rPr>
          <w:rFonts w:ascii="Times New Roman" w:hAnsi="Times New Roman" w:cs="Times New Roman"/>
          <w:sz w:val="24"/>
          <w:szCs w:val="24"/>
        </w:rPr>
        <w:t xml:space="preserve"> the consequences of conspiracy theories.  It demonstrates that conspiracy theories do not always lead to apathy and inaction.  Instead, conspiracy theories </w:t>
      </w:r>
      <w:r w:rsidR="00140661">
        <w:rPr>
          <w:rFonts w:ascii="Times New Roman" w:hAnsi="Times New Roman" w:cs="Times New Roman"/>
          <w:sz w:val="24"/>
          <w:szCs w:val="24"/>
        </w:rPr>
        <w:t>might</w:t>
      </w:r>
      <w:r w:rsidR="004724D0">
        <w:rPr>
          <w:rFonts w:ascii="Times New Roman" w:hAnsi="Times New Roman" w:cs="Times New Roman"/>
          <w:sz w:val="24"/>
          <w:szCs w:val="24"/>
        </w:rPr>
        <w:t xml:space="preserve"> lead people to actively engage in antisocial behaviour.  </w:t>
      </w:r>
      <w:bookmarkEnd w:id="30"/>
    </w:p>
    <w:p w14:paraId="140A5294" w14:textId="7881449D" w:rsidR="000360F6" w:rsidRDefault="00A90836" w:rsidP="00491FC5">
      <w:pPr>
        <w:spacing w:after="0" w:line="480" w:lineRule="auto"/>
        <w:ind w:firstLine="720"/>
        <w:rPr>
          <w:rFonts w:ascii="Times New Roman" w:hAnsi="Times New Roman" w:cs="Times New Roman"/>
          <w:color w:val="000000" w:themeColor="text1"/>
          <w:sz w:val="24"/>
          <w:szCs w:val="24"/>
        </w:rPr>
      </w:pPr>
      <w:r>
        <w:rPr>
          <w:rFonts w:ascii="Times New Roman" w:hAnsi="Times New Roman" w:cs="Times New Roman"/>
          <w:sz w:val="24"/>
          <w:szCs w:val="24"/>
        </w:rPr>
        <w:t xml:space="preserve">Researchers </w:t>
      </w:r>
      <w:r w:rsidR="0034019F">
        <w:rPr>
          <w:rFonts w:ascii="Times New Roman" w:hAnsi="Times New Roman" w:cs="Times New Roman"/>
          <w:sz w:val="24"/>
          <w:szCs w:val="24"/>
        </w:rPr>
        <w:t>acknowledge</w:t>
      </w:r>
      <w:r>
        <w:rPr>
          <w:rFonts w:ascii="Times New Roman" w:hAnsi="Times New Roman" w:cs="Times New Roman"/>
          <w:sz w:val="24"/>
          <w:szCs w:val="24"/>
        </w:rPr>
        <w:t xml:space="preserve"> that there are complex and multiple underlying predictors of unethical decision-making </w:t>
      </w:r>
      <w:r>
        <w:rPr>
          <w:rFonts w:ascii="Times New Roman" w:hAnsi="Times New Roman" w:cs="Times New Roman"/>
          <w:color w:val="000000"/>
          <w:sz w:val="24"/>
          <w:szCs w:val="24"/>
          <w:lang w:val="en-US"/>
        </w:rPr>
        <w:t>(</w:t>
      </w:r>
      <w:r w:rsidR="00BF0FC4">
        <w:rPr>
          <w:rFonts w:ascii="Times New Roman" w:hAnsi="Times New Roman" w:cs="Times New Roman"/>
          <w:color w:val="000000"/>
          <w:sz w:val="24"/>
          <w:szCs w:val="24"/>
          <w:lang w:val="en-US"/>
        </w:rPr>
        <w:t xml:space="preserve">e.g., </w:t>
      </w:r>
      <w:r w:rsidRPr="00772373">
        <w:rPr>
          <w:rFonts w:ascii="Times New Roman" w:hAnsi="Times New Roman" w:cs="Times New Roman"/>
          <w:color w:val="000000"/>
          <w:sz w:val="24"/>
          <w:szCs w:val="24"/>
        </w:rPr>
        <w:t>Kish-</w:t>
      </w:r>
      <w:proofErr w:type="spellStart"/>
      <w:r w:rsidRPr="00772373">
        <w:rPr>
          <w:rFonts w:ascii="Times New Roman" w:hAnsi="Times New Roman" w:cs="Times New Roman"/>
          <w:color w:val="000000"/>
          <w:sz w:val="24"/>
          <w:szCs w:val="24"/>
        </w:rPr>
        <w:t>Gephart</w:t>
      </w:r>
      <w:proofErr w:type="spellEnd"/>
      <w:r w:rsidRPr="00772373">
        <w:rPr>
          <w:rFonts w:ascii="Times New Roman" w:hAnsi="Times New Roman" w:cs="Times New Roman"/>
          <w:color w:val="000000"/>
          <w:sz w:val="24"/>
          <w:szCs w:val="24"/>
        </w:rPr>
        <w:t xml:space="preserve">, </w:t>
      </w:r>
      <w:r w:rsidR="00B96B21">
        <w:rPr>
          <w:rFonts w:ascii="Times New Roman" w:hAnsi="Times New Roman" w:cs="Times New Roman"/>
          <w:color w:val="000000"/>
          <w:sz w:val="24"/>
          <w:szCs w:val="24"/>
        </w:rPr>
        <w:t>et</w:t>
      </w:r>
      <w:r w:rsidR="008A18E6">
        <w:rPr>
          <w:rFonts w:ascii="Times New Roman" w:hAnsi="Times New Roman" w:cs="Times New Roman"/>
          <w:color w:val="000000"/>
          <w:sz w:val="24"/>
          <w:szCs w:val="24"/>
        </w:rPr>
        <w:t xml:space="preserve"> al.</w:t>
      </w:r>
      <w:r w:rsidRPr="00772373">
        <w:rPr>
          <w:rFonts w:ascii="Times New Roman" w:hAnsi="Times New Roman" w:cs="Times New Roman"/>
          <w:color w:val="000000"/>
          <w:sz w:val="24"/>
          <w:szCs w:val="24"/>
        </w:rPr>
        <w:t>, 2010</w:t>
      </w:r>
      <w:r>
        <w:rPr>
          <w:rFonts w:ascii="Times New Roman" w:hAnsi="Times New Roman" w:cs="Times New Roman"/>
          <w:color w:val="000000"/>
          <w:sz w:val="24"/>
          <w:szCs w:val="24"/>
        </w:rPr>
        <w:t xml:space="preserve">).  </w:t>
      </w:r>
      <w:r w:rsidR="00BF0FC4">
        <w:rPr>
          <w:rFonts w:ascii="Times New Roman" w:hAnsi="Times New Roman" w:cs="Times New Roman"/>
          <w:color w:val="000000"/>
          <w:sz w:val="24"/>
          <w:szCs w:val="24"/>
        </w:rPr>
        <w:t xml:space="preserve">This </w:t>
      </w:r>
      <w:r w:rsidR="0034019F">
        <w:rPr>
          <w:rFonts w:ascii="Times New Roman" w:hAnsi="Times New Roman" w:cs="Times New Roman"/>
          <w:color w:val="000000"/>
          <w:sz w:val="24"/>
          <w:szCs w:val="24"/>
        </w:rPr>
        <w:t xml:space="preserve">research </w:t>
      </w:r>
      <w:r w:rsidR="00BF0FC4">
        <w:rPr>
          <w:rFonts w:ascii="Times New Roman" w:hAnsi="Times New Roman" w:cs="Times New Roman"/>
          <w:color w:val="000000"/>
          <w:sz w:val="24"/>
          <w:szCs w:val="24"/>
        </w:rPr>
        <w:t xml:space="preserve">has extended this literature by demonstrating the role that belief in conspiracy theories may </w:t>
      </w:r>
      <w:r w:rsidR="00474990">
        <w:rPr>
          <w:rFonts w:ascii="Times New Roman" w:hAnsi="Times New Roman" w:cs="Times New Roman"/>
          <w:color w:val="000000"/>
          <w:sz w:val="24"/>
          <w:szCs w:val="24"/>
        </w:rPr>
        <w:t xml:space="preserve">also </w:t>
      </w:r>
      <w:r w:rsidR="00BF0FC4">
        <w:rPr>
          <w:rFonts w:ascii="Times New Roman" w:hAnsi="Times New Roman" w:cs="Times New Roman"/>
          <w:color w:val="000000"/>
          <w:sz w:val="24"/>
          <w:szCs w:val="24"/>
        </w:rPr>
        <w:t xml:space="preserve">play in predicting everyday </w:t>
      </w:r>
      <w:r w:rsidR="006A1405">
        <w:rPr>
          <w:rFonts w:ascii="Times New Roman" w:hAnsi="Times New Roman" w:cs="Times New Roman"/>
          <w:color w:val="000000"/>
          <w:sz w:val="24"/>
          <w:szCs w:val="24"/>
        </w:rPr>
        <w:t>crime</w:t>
      </w:r>
      <w:r w:rsidR="00BF0FC4">
        <w:rPr>
          <w:rFonts w:ascii="Times New Roman" w:hAnsi="Times New Roman" w:cs="Times New Roman"/>
          <w:color w:val="000000"/>
          <w:sz w:val="24"/>
          <w:szCs w:val="24"/>
        </w:rPr>
        <w:t>.</w:t>
      </w:r>
      <w:r w:rsidR="00CD5C78">
        <w:rPr>
          <w:rFonts w:ascii="Times New Roman" w:hAnsi="Times New Roman" w:cs="Times New Roman"/>
          <w:color w:val="000000"/>
          <w:sz w:val="24"/>
          <w:szCs w:val="24"/>
        </w:rPr>
        <w:t xml:space="preserve"> </w:t>
      </w:r>
      <w:r w:rsidR="004271EF">
        <w:rPr>
          <w:rFonts w:ascii="Times New Roman" w:hAnsi="Times New Roman" w:cs="Times New Roman"/>
          <w:color w:val="000000"/>
          <w:sz w:val="24"/>
          <w:szCs w:val="24"/>
        </w:rPr>
        <w:t xml:space="preserve"> </w:t>
      </w:r>
      <w:r w:rsidR="00CD5C78">
        <w:rPr>
          <w:rFonts w:ascii="Times New Roman" w:hAnsi="Times New Roman" w:cs="Times New Roman"/>
          <w:color w:val="000000"/>
          <w:sz w:val="24"/>
          <w:szCs w:val="24"/>
        </w:rPr>
        <w:t xml:space="preserve">Specifically, this research highlights that everyday crime might be </w:t>
      </w:r>
      <w:r w:rsidR="00BD095F">
        <w:rPr>
          <w:rFonts w:ascii="Times New Roman" w:hAnsi="Times New Roman" w:cs="Times New Roman"/>
          <w:color w:val="000000"/>
          <w:sz w:val="24"/>
          <w:szCs w:val="24"/>
        </w:rPr>
        <w:t xml:space="preserve">a </w:t>
      </w:r>
      <w:r w:rsidR="00CD5C78">
        <w:rPr>
          <w:rFonts w:ascii="Times New Roman" w:hAnsi="Times New Roman" w:cs="Times New Roman"/>
          <w:color w:val="000000"/>
          <w:sz w:val="24"/>
          <w:szCs w:val="24"/>
        </w:rPr>
        <w:t xml:space="preserve">flexible and </w:t>
      </w:r>
      <w:r w:rsidR="00BD095F">
        <w:rPr>
          <w:rFonts w:ascii="Times New Roman" w:hAnsi="Times New Roman" w:cs="Times New Roman"/>
          <w:color w:val="000000"/>
          <w:sz w:val="24"/>
          <w:szCs w:val="24"/>
        </w:rPr>
        <w:t>dynamic response</w:t>
      </w:r>
      <w:r w:rsidR="00CD5C78">
        <w:rPr>
          <w:rFonts w:ascii="Times New Roman" w:hAnsi="Times New Roman" w:cs="Times New Roman"/>
          <w:color w:val="000000"/>
          <w:sz w:val="24"/>
          <w:szCs w:val="24"/>
        </w:rPr>
        <w:t xml:space="preserve"> to the social context, and </w:t>
      </w:r>
      <w:proofErr w:type="gramStart"/>
      <w:r w:rsidR="00CD5C78">
        <w:rPr>
          <w:rFonts w:ascii="Times New Roman" w:hAnsi="Times New Roman" w:cs="Times New Roman"/>
          <w:color w:val="000000"/>
          <w:sz w:val="24"/>
          <w:szCs w:val="24"/>
        </w:rPr>
        <w:t>in particular to</w:t>
      </w:r>
      <w:proofErr w:type="gramEnd"/>
      <w:r w:rsidR="00CD5C78">
        <w:rPr>
          <w:rFonts w:ascii="Times New Roman" w:hAnsi="Times New Roman" w:cs="Times New Roman"/>
          <w:color w:val="000000"/>
          <w:sz w:val="24"/>
          <w:szCs w:val="24"/>
        </w:rPr>
        <w:t xml:space="preserve"> how social norms are perceived to be followed </w:t>
      </w:r>
      <w:r w:rsidR="00BD095F">
        <w:rPr>
          <w:rFonts w:ascii="Times New Roman" w:hAnsi="Times New Roman" w:cs="Times New Roman"/>
          <w:color w:val="000000"/>
          <w:sz w:val="24"/>
          <w:szCs w:val="24"/>
        </w:rPr>
        <w:t xml:space="preserve">(or not) </w:t>
      </w:r>
      <w:r w:rsidR="00CD5C78">
        <w:rPr>
          <w:rFonts w:ascii="Times New Roman" w:hAnsi="Times New Roman" w:cs="Times New Roman"/>
          <w:color w:val="000000"/>
          <w:sz w:val="24"/>
          <w:szCs w:val="24"/>
        </w:rPr>
        <w:t>by powerful groups in society.</w:t>
      </w:r>
      <w:r w:rsidR="00BF0FC4">
        <w:rPr>
          <w:rFonts w:ascii="Times New Roman" w:hAnsi="Times New Roman" w:cs="Times New Roman"/>
          <w:color w:val="000000"/>
          <w:sz w:val="24"/>
          <w:szCs w:val="24"/>
        </w:rPr>
        <w:t xml:space="preserve">  </w:t>
      </w:r>
      <w:r w:rsidR="00833054">
        <w:rPr>
          <w:rFonts w:ascii="Times New Roman" w:hAnsi="Times New Roman" w:cs="Times New Roman"/>
          <w:color w:val="000000"/>
          <w:sz w:val="24"/>
          <w:szCs w:val="24"/>
        </w:rPr>
        <w:t>Alongside predictors such as Honesty-Humility</w:t>
      </w:r>
      <w:r w:rsidR="0011035E">
        <w:rPr>
          <w:rFonts w:ascii="Times New Roman" w:hAnsi="Times New Roman" w:cs="Times New Roman"/>
          <w:color w:val="000000"/>
          <w:sz w:val="24"/>
          <w:szCs w:val="24"/>
        </w:rPr>
        <w:t>,</w:t>
      </w:r>
      <w:r w:rsidR="003A0932">
        <w:rPr>
          <w:rFonts w:ascii="Times New Roman" w:hAnsi="Times New Roman" w:cs="Times New Roman"/>
          <w:color w:val="000000"/>
          <w:sz w:val="24"/>
          <w:szCs w:val="24"/>
        </w:rPr>
        <w:t xml:space="preserve"> which </w:t>
      </w:r>
      <w:r w:rsidR="00E2678A">
        <w:rPr>
          <w:rFonts w:ascii="Times New Roman" w:hAnsi="Times New Roman" w:cs="Times New Roman"/>
          <w:color w:val="000000"/>
          <w:sz w:val="24"/>
          <w:szCs w:val="24"/>
        </w:rPr>
        <w:t xml:space="preserve">is </w:t>
      </w:r>
      <w:r w:rsidR="00FA2450">
        <w:rPr>
          <w:rFonts w:ascii="Times New Roman" w:hAnsi="Times New Roman" w:cs="Times New Roman"/>
          <w:color w:val="000000"/>
          <w:sz w:val="24"/>
          <w:szCs w:val="24"/>
        </w:rPr>
        <w:t xml:space="preserve">a </w:t>
      </w:r>
      <w:r w:rsidR="00FA2450" w:rsidRPr="00DD0585">
        <w:rPr>
          <w:rFonts w:ascii="Times New Roman" w:hAnsi="Times New Roman" w:cs="Times New Roman"/>
          <w:color w:val="000000"/>
          <w:sz w:val="24"/>
          <w:szCs w:val="24"/>
        </w:rPr>
        <w:t xml:space="preserve">consistent </w:t>
      </w:r>
      <w:r w:rsidR="003A0932" w:rsidRPr="00DD0585">
        <w:rPr>
          <w:rFonts w:ascii="Times New Roman" w:hAnsi="Times New Roman" w:cs="Times New Roman"/>
          <w:color w:val="000000"/>
          <w:sz w:val="24"/>
          <w:szCs w:val="24"/>
        </w:rPr>
        <w:t>predictor</w:t>
      </w:r>
      <w:r w:rsidR="001938C3">
        <w:rPr>
          <w:rFonts w:ascii="Times New Roman" w:hAnsi="Times New Roman" w:cs="Times New Roman"/>
          <w:color w:val="000000"/>
          <w:sz w:val="24"/>
          <w:szCs w:val="24"/>
        </w:rPr>
        <w:t xml:space="preserve"> </w:t>
      </w:r>
      <w:r w:rsidR="00E2678A">
        <w:rPr>
          <w:rFonts w:ascii="Times New Roman" w:hAnsi="Times New Roman" w:cs="Times New Roman"/>
          <w:color w:val="000000"/>
          <w:sz w:val="24"/>
          <w:szCs w:val="24"/>
        </w:rPr>
        <w:t xml:space="preserve">of everyday crime </w:t>
      </w:r>
      <w:r w:rsidR="00D60C63">
        <w:rPr>
          <w:rFonts w:ascii="Times New Roman" w:hAnsi="Times New Roman" w:cs="Times New Roman"/>
          <w:color w:val="000000"/>
          <w:sz w:val="24"/>
          <w:szCs w:val="24"/>
        </w:rPr>
        <w:t>(</w:t>
      </w:r>
      <w:r w:rsidR="00CA33BE">
        <w:rPr>
          <w:rFonts w:ascii="Times New Roman" w:hAnsi="Times New Roman" w:cs="Times New Roman"/>
          <w:color w:val="000000"/>
          <w:sz w:val="24"/>
          <w:szCs w:val="24"/>
        </w:rPr>
        <w:t xml:space="preserve">van Gelder &amp; de Vries, 2016), </w:t>
      </w:r>
      <w:r w:rsidR="00833054">
        <w:rPr>
          <w:rFonts w:ascii="Times New Roman" w:hAnsi="Times New Roman" w:cs="Times New Roman"/>
          <w:color w:val="000000"/>
          <w:sz w:val="24"/>
          <w:szCs w:val="24"/>
        </w:rPr>
        <w:t xml:space="preserve">belief in conspiracy theories </w:t>
      </w:r>
      <w:r w:rsidR="003A0932">
        <w:rPr>
          <w:rFonts w:ascii="Times New Roman" w:hAnsi="Times New Roman" w:cs="Times New Roman"/>
          <w:color w:val="000000"/>
          <w:sz w:val="24"/>
          <w:szCs w:val="24"/>
        </w:rPr>
        <w:t>was</w:t>
      </w:r>
      <w:r w:rsidR="00833054">
        <w:rPr>
          <w:rFonts w:ascii="Times New Roman" w:hAnsi="Times New Roman" w:cs="Times New Roman"/>
          <w:color w:val="000000"/>
          <w:sz w:val="24"/>
          <w:szCs w:val="24"/>
        </w:rPr>
        <w:t xml:space="preserve"> a</w:t>
      </w:r>
      <w:r w:rsidR="00FA2450">
        <w:rPr>
          <w:rFonts w:ascii="Times New Roman" w:hAnsi="Times New Roman" w:cs="Times New Roman"/>
          <w:color w:val="000000"/>
          <w:sz w:val="24"/>
          <w:szCs w:val="24"/>
        </w:rPr>
        <w:t>lso a</w:t>
      </w:r>
      <w:r w:rsidR="00833054">
        <w:rPr>
          <w:rFonts w:ascii="Times New Roman" w:hAnsi="Times New Roman" w:cs="Times New Roman"/>
          <w:color w:val="000000"/>
          <w:sz w:val="24"/>
          <w:szCs w:val="24"/>
        </w:rPr>
        <w:t xml:space="preserve"> significant positive predictor of </w:t>
      </w:r>
      <w:r w:rsidR="001E3D3C">
        <w:rPr>
          <w:rFonts w:ascii="Times New Roman" w:hAnsi="Times New Roman" w:cs="Times New Roman"/>
          <w:noProof/>
          <w:sz w:val="24"/>
          <w:szCs w:val="24"/>
        </w:rPr>
        <w:t>such behaviour</w:t>
      </w:r>
      <w:r w:rsidR="00833054">
        <w:rPr>
          <w:rFonts w:ascii="Times New Roman" w:hAnsi="Times New Roman" w:cs="Times New Roman"/>
          <w:color w:val="000000"/>
          <w:sz w:val="24"/>
          <w:szCs w:val="24"/>
        </w:rPr>
        <w:t xml:space="preserve">.  </w:t>
      </w:r>
      <w:bookmarkStart w:id="31" w:name="_Hlk530046218"/>
      <w:bookmarkStart w:id="32" w:name="_Hlk530054693"/>
      <w:r w:rsidR="000360F6">
        <w:rPr>
          <w:rFonts w:ascii="Times New Roman" w:hAnsi="Times New Roman" w:cs="Times New Roman"/>
          <w:color w:val="000000"/>
          <w:sz w:val="24"/>
          <w:szCs w:val="24"/>
        </w:rPr>
        <w:t xml:space="preserve">It is worth noting, however, that Honesty-Humility was shown to explain the largest variance in predicting everyday crime, </w:t>
      </w:r>
      <w:r w:rsidR="003F6581">
        <w:rPr>
          <w:rFonts w:ascii="Times New Roman" w:hAnsi="Times New Roman" w:cs="Times New Roman"/>
          <w:color w:val="000000"/>
          <w:sz w:val="24"/>
          <w:szCs w:val="24"/>
        </w:rPr>
        <w:t xml:space="preserve">and in Study 2, the effect sizes, whilst robust, were of moderate size.  Nonetheless, </w:t>
      </w:r>
      <w:r w:rsidR="000360F6">
        <w:rPr>
          <w:rFonts w:ascii="Times New Roman" w:hAnsi="Times New Roman" w:cs="Times New Roman"/>
          <w:color w:val="000000"/>
          <w:sz w:val="24"/>
          <w:szCs w:val="24"/>
        </w:rPr>
        <w:t>our research</w:t>
      </w:r>
      <w:r w:rsidR="00B7454E">
        <w:rPr>
          <w:rFonts w:ascii="Times New Roman" w:hAnsi="Times New Roman" w:cs="Times New Roman"/>
          <w:color w:val="000000"/>
          <w:sz w:val="24"/>
          <w:szCs w:val="24"/>
        </w:rPr>
        <w:t xml:space="preserve"> demonstrates the unique </w:t>
      </w:r>
      <w:r w:rsidR="000360F6">
        <w:rPr>
          <w:rFonts w:ascii="Times New Roman" w:hAnsi="Times New Roman" w:cs="Times New Roman"/>
          <w:color w:val="000000"/>
          <w:sz w:val="24"/>
          <w:szCs w:val="24"/>
        </w:rPr>
        <w:t xml:space="preserve">role that conspiracy </w:t>
      </w:r>
      <w:r w:rsidR="00B7454E">
        <w:rPr>
          <w:rFonts w:ascii="Times New Roman" w:hAnsi="Times New Roman" w:cs="Times New Roman"/>
          <w:color w:val="000000"/>
          <w:sz w:val="24"/>
          <w:szCs w:val="24"/>
        </w:rPr>
        <w:t>theories play</w:t>
      </w:r>
      <w:r w:rsidR="00DD0585">
        <w:rPr>
          <w:rFonts w:ascii="Times New Roman" w:hAnsi="Times New Roman" w:cs="Times New Roman"/>
          <w:color w:val="000000"/>
          <w:sz w:val="24"/>
          <w:szCs w:val="24"/>
        </w:rPr>
        <w:t xml:space="preserve"> alongside these known predictors</w:t>
      </w:r>
      <w:r w:rsidR="00B7454E">
        <w:rPr>
          <w:rFonts w:ascii="Times New Roman" w:hAnsi="Times New Roman" w:cs="Times New Roman"/>
          <w:color w:val="000000"/>
          <w:sz w:val="24"/>
          <w:szCs w:val="24"/>
        </w:rPr>
        <w:t xml:space="preserve">. </w:t>
      </w:r>
      <w:r w:rsidR="003F6581">
        <w:rPr>
          <w:rFonts w:ascii="Times New Roman" w:hAnsi="Times New Roman" w:cs="Times New Roman"/>
          <w:color w:val="000000"/>
          <w:sz w:val="24"/>
          <w:szCs w:val="24"/>
        </w:rPr>
        <w:t xml:space="preserve"> </w:t>
      </w:r>
      <w:bookmarkEnd w:id="31"/>
      <w:r w:rsidR="00FF3A12">
        <w:rPr>
          <w:rFonts w:ascii="Times New Roman" w:hAnsi="Times New Roman" w:cs="Times New Roman"/>
          <w:color w:val="000000"/>
          <w:sz w:val="24"/>
          <w:szCs w:val="24"/>
        </w:rPr>
        <w:t xml:space="preserve">To our knowledge, this is the first time that </w:t>
      </w:r>
      <w:r w:rsidR="00FF3A12" w:rsidRPr="00CA33BE">
        <w:rPr>
          <w:rFonts w:ascii="Times New Roman" w:hAnsi="Times New Roman" w:cs="Times New Roman"/>
          <w:color w:val="000000" w:themeColor="text1"/>
          <w:sz w:val="24"/>
          <w:szCs w:val="24"/>
        </w:rPr>
        <w:t xml:space="preserve">conspiracy theories have been </w:t>
      </w:r>
      <w:r w:rsidR="008B2DF7">
        <w:rPr>
          <w:rFonts w:ascii="Times New Roman" w:hAnsi="Times New Roman" w:cs="Times New Roman"/>
          <w:color w:val="000000" w:themeColor="text1"/>
          <w:sz w:val="24"/>
          <w:szCs w:val="24"/>
        </w:rPr>
        <w:t xml:space="preserve">found to predict this type of </w:t>
      </w:r>
      <w:r w:rsidR="00FF3A12" w:rsidRPr="00CA33BE">
        <w:rPr>
          <w:rFonts w:ascii="Times New Roman" w:hAnsi="Times New Roman" w:cs="Times New Roman"/>
          <w:color w:val="000000" w:themeColor="text1"/>
          <w:sz w:val="24"/>
          <w:szCs w:val="24"/>
        </w:rPr>
        <w:t xml:space="preserve">behaviour.  </w:t>
      </w:r>
      <w:bookmarkEnd w:id="32"/>
      <w:r w:rsidR="005355EF">
        <w:rPr>
          <w:rFonts w:ascii="Times New Roman" w:hAnsi="Times New Roman" w:cs="Times New Roman"/>
          <w:color w:val="000000" w:themeColor="text1"/>
          <w:sz w:val="24"/>
          <w:szCs w:val="24"/>
        </w:rPr>
        <w:t xml:space="preserve">This </w:t>
      </w:r>
      <w:r w:rsidR="00AC3ECD">
        <w:rPr>
          <w:rFonts w:ascii="Times New Roman" w:hAnsi="Times New Roman" w:cs="Times New Roman"/>
          <w:color w:val="000000" w:themeColor="text1"/>
          <w:sz w:val="24"/>
          <w:szCs w:val="24"/>
        </w:rPr>
        <w:lastRenderedPageBreak/>
        <w:t>research</w:t>
      </w:r>
      <w:r w:rsidR="005355EF">
        <w:rPr>
          <w:rFonts w:ascii="Times New Roman" w:hAnsi="Times New Roman" w:cs="Times New Roman"/>
          <w:color w:val="000000" w:themeColor="text1"/>
          <w:sz w:val="24"/>
          <w:szCs w:val="24"/>
        </w:rPr>
        <w:t xml:space="preserve"> further supports the literature highlighting the potentially negative consequences of conspiracy theories (e.g., Douglas &amp; Leite, 2017; Jolley &amp; Douglas, 2014a, b).</w:t>
      </w:r>
    </w:p>
    <w:p w14:paraId="460D673D" w14:textId="12322596" w:rsidR="00E90440" w:rsidRDefault="0011035E" w:rsidP="00C23720">
      <w:pPr>
        <w:spacing w:after="0" w:line="480" w:lineRule="auto"/>
        <w:ind w:firstLine="720"/>
        <w:rPr>
          <w:rFonts w:ascii="Times New Roman" w:hAnsi="Times New Roman" w:cs="Times New Roman"/>
          <w:color w:val="000000"/>
          <w:sz w:val="24"/>
          <w:szCs w:val="24"/>
        </w:rPr>
      </w:pPr>
      <w:r>
        <w:rPr>
          <w:rFonts w:ascii="Times New Roman" w:hAnsi="Times New Roman" w:cs="Times New Roman"/>
          <w:color w:val="000000" w:themeColor="text1"/>
          <w:sz w:val="24"/>
          <w:szCs w:val="24"/>
        </w:rPr>
        <w:t xml:space="preserve">The current research also provides insight into the psychological mechanisms underlying </w:t>
      </w:r>
      <w:r w:rsidR="00E134B2">
        <w:rPr>
          <w:rFonts w:ascii="Times New Roman" w:hAnsi="Times New Roman" w:cs="Times New Roman"/>
          <w:color w:val="000000" w:themeColor="text1"/>
          <w:sz w:val="24"/>
          <w:szCs w:val="24"/>
        </w:rPr>
        <w:t xml:space="preserve">the relationship </w:t>
      </w:r>
      <w:r w:rsidR="00E1539A" w:rsidRPr="00CA33BE">
        <w:rPr>
          <w:rFonts w:ascii="Times New Roman" w:hAnsi="Times New Roman" w:cs="Times New Roman"/>
          <w:color w:val="000000" w:themeColor="text1"/>
          <w:sz w:val="24"/>
          <w:szCs w:val="24"/>
        </w:rPr>
        <w:t xml:space="preserve">between conspiracy theories and </w:t>
      </w:r>
      <w:r w:rsidR="00DE7307" w:rsidRPr="00DE7307">
        <w:rPr>
          <w:rFonts w:ascii="Times New Roman" w:hAnsi="Times New Roman" w:cs="Times New Roman"/>
          <w:noProof/>
          <w:sz w:val="24"/>
          <w:szCs w:val="24"/>
        </w:rPr>
        <w:t>everyday</w:t>
      </w:r>
      <w:r w:rsidR="00DE7307">
        <w:rPr>
          <w:rFonts w:ascii="Times New Roman" w:hAnsi="Times New Roman" w:cs="Times New Roman"/>
          <w:sz w:val="24"/>
          <w:szCs w:val="24"/>
        </w:rPr>
        <w:t xml:space="preserve"> crime</w:t>
      </w:r>
      <w:r w:rsidR="00235CE1">
        <w:rPr>
          <w:rFonts w:ascii="Times New Roman" w:hAnsi="Times New Roman" w:cs="Times New Roman"/>
          <w:sz w:val="24"/>
          <w:szCs w:val="24"/>
        </w:rPr>
        <w:t>.</w:t>
      </w:r>
      <w:r w:rsidR="00DE7307" w:rsidRPr="00CA33BE">
        <w:rPr>
          <w:rFonts w:ascii="Times New Roman" w:hAnsi="Times New Roman" w:cs="Times New Roman"/>
          <w:color w:val="000000" w:themeColor="text1"/>
          <w:sz w:val="24"/>
          <w:szCs w:val="24"/>
        </w:rPr>
        <w:t xml:space="preserve"> </w:t>
      </w:r>
      <w:r w:rsidR="00E1539A" w:rsidRPr="00CA33B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Specifically</w:t>
      </w:r>
      <w:r w:rsidR="006C5E97">
        <w:rPr>
          <w:rFonts w:ascii="Times New Roman" w:hAnsi="Times New Roman" w:cs="Times New Roman"/>
          <w:color w:val="000000" w:themeColor="text1"/>
          <w:sz w:val="24"/>
          <w:szCs w:val="24"/>
        </w:rPr>
        <w:t xml:space="preserve">, </w:t>
      </w:r>
      <w:r w:rsidR="00C21D4C">
        <w:rPr>
          <w:rFonts w:ascii="Times New Roman" w:hAnsi="Times New Roman" w:cs="Times New Roman"/>
          <w:color w:val="000000" w:themeColor="text1"/>
          <w:sz w:val="24"/>
          <w:szCs w:val="24"/>
        </w:rPr>
        <w:t xml:space="preserve">exposure to conspiracy theories </w:t>
      </w:r>
      <w:r w:rsidR="00A92BAB">
        <w:rPr>
          <w:rFonts w:ascii="Times New Roman" w:hAnsi="Times New Roman" w:cs="Times New Roman"/>
          <w:color w:val="000000" w:themeColor="text1"/>
          <w:sz w:val="24"/>
          <w:szCs w:val="24"/>
        </w:rPr>
        <w:t>was</w:t>
      </w:r>
      <w:r w:rsidR="0048048E">
        <w:rPr>
          <w:rFonts w:ascii="Times New Roman" w:hAnsi="Times New Roman" w:cs="Times New Roman"/>
          <w:color w:val="000000" w:themeColor="text1"/>
          <w:sz w:val="24"/>
          <w:szCs w:val="24"/>
        </w:rPr>
        <w:t xml:space="preserve"> associated</w:t>
      </w:r>
      <w:r w:rsidR="00C21D4C">
        <w:rPr>
          <w:rFonts w:ascii="Times New Roman" w:hAnsi="Times New Roman" w:cs="Times New Roman"/>
          <w:color w:val="000000" w:themeColor="text1"/>
          <w:sz w:val="24"/>
          <w:szCs w:val="24"/>
        </w:rPr>
        <w:t xml:space="preserve"> </w:t>
      </w:r>
      <w:r w:rsidR="0048048E">
        <w:rPr>
          <w:rFonts w:ascii="Times New Roman" w:hAnsi="Times New Roman" w:cs="Times New Roman"/>
          <w:color w:val="000000" w:themeColor="text1"/>
          <w:sz w:val="24"/>
          <w:szCs w:val="24"/>
        </w:rPr>
        <w:t>with</w:t>
      </w:r>
      <w:r w:rsidR="00C21D4C">
        <w:rPr>
          <w:rFonts w:ascii="Times New Roman" w:hAnsi="Times New Roman" w:cs="Times New Roman"/>
          <w:color w:val="000000" w:themeColor="text1"/>
          <w:sz w:val="24"/>
          <w:szCs w:val="24"/>
        </w:rPr>
        <w:t xml:space="preserve"> increase</w:t>
      </w:r>
      <w:r w:rsidR="0048048E">
        <w:rPr>
          <w:rFonts w:ascii="Times New Roman" w:hAnsi="Times New Roman" w:cs="Times New Roman"/>
          <w:color w:val="000000" w:themeColor="text1"/>
          <w:sz w:val="24"/>
          <w:szCs w:val="24"/>
        </w:rPr>
        <w:t>d</w:t>
      </w:r>
      <w:r w:rsidR="00C21D4C">
        <w:rPr>
          <w:rFonts w:ascii="Times New Roman" w:hAnsi="Times New Roman" w:cs="Times New Roman"/>
          <w:color w:val="000000" w:themeColor="text1"/>
          <w:sz w:val="24"/>
          <w:szCs w:val="24"/>
        </w:rPr>
        <w:t xml:space="preserve"> feelings of anomie,</w:t>
      </w:r>
      <w:r w:rsidR="0048048E">
        <w:rPr>
          <w:rFonts w:ascii="Times New Roman" w:hAnsi="Times New Roman" w:cs="Times New Roman"/>
          <w:color w:val="000000" w:themeColor="text1"/>
          <w:sz w:val="24"/>
          <w:szCs w:val="24"/>
        </w:rPr>
        <w:t xml:space="preserve"> which in turn </w:t>
      </w:r>
      <w:r w:rsidR="00A92BAB">
        <w:rPr>
          <w:rFonts w:ascii="Times New Roman" w:hAnsi="Times New Roman" w:cs="Times New Roman"/>
          <w:color w:val="000000" w:themeColor="text1"/>
          <w:sz w:val="24"/>
          <w:szCs w:val="24"/>
        </w:rPr>
        <w:t>were</w:t>
      </w:r>
      <w:r w:rsidR="00235CE1">
        <w:rPr>
          <w:rFonts w:ascii="Times New Roman" w:hAnsi="Times New Roman" w:cs="Times New Roman"/>
          <w:color w:val="000000" w:themeColor="text1"/>
          <w:sz w:val="24"/>
          <w:szCs w:val="24"/>
        </w:rPr>
        <w:t xml:space="preserve"> </w:t>
      </w:r>
      <w:r w:rsidR="0048048E">
        <w:rPr>
          <w:rFonts w:ascii="Times New Roman" w:hAnsi="Times New Roman" w:cs="Times New Roman"/>
          <w:color w:val="000000" w:themeColor="text1"/>
          <w:sz w:val="24"/>
          <w:szCs w:val="24"/>
        </w:rPr>
        <w:t>associated with stronger</w:t>
      </w:r>
      <w:r w:rsidR="00C21D4C">
        <w:rPr>
          <w:rFonts w:ascii="Times New Roman" w:hAnsi="Times New Roman" w:cs="Times New Roman"/>
          <w:color w:val="000000" w:themeColor="text1"/>
          <w:sz w:val="24"/>
          <w:szCs w:val="24"/>
        </w:rPr>
        <w:t xml:space="preserve"> intentions to engage in everyday crime. </w:t>
      </w:r>
      <w:r w:rsidR="00A30E6C">
        <w:rPr>
          <w:rFonts w:ascii="Times New Roman" w:hAnsi="Times New Roman" w:cs="Times New Roman"/>
          <w:color w:val="000000" w:themeColor="text1"/>
          <w:sz w:val="24"/>
          <w:szCs w:val="24"/>
        </w:rPr>
        <w:t xml:space="preserve"> </w:t>
      </w:r>
      <w:r w:rsidR="00C21D4C">
        <w:rPr>
          <w:rFonts w:ascii="Times New Roman" w:hAnsi="Times New Roman" w:cs="Times New Roman"/>
          <w:color w:val="000000" w:themeColor="text1"/>
          <w:sz w:val="24"/>
          <w:szCs w:val="24"/>
        </w:rPr>
        <w:t>This</w:t>
      </w:r>
      <w:r w:rsidR="00FF6CCC">
        <w:rPr>
          <w:rFonts w:ascii="Times New Roman" w:hAnsi="Times New Roman" w:cs="Times New Roman"/>
          <w:color w:val="000000" w:themeColor="text1"/>
          <w:sz w:val="24"/>
          <w:szCs w:val="24"/>
        </w:rPr>
        <w:t xml:space="preserve"> is consistent with </w:t>
      </w:r>
      <w:r w:rsidR="005B030E">
        <w:rPr>
          <w:rFonts w:ascii="Times New Roman" w:hAnsi="Times New Roman" w:cs="Times New Roman"/>
          <w:color w:val="000000" w:themeColor="text1"/>
          <w:sz w:val="24"/>
          <w:szCs w:val="24"/>
        </w:rPr>
        <w:t>recent</w:t>
      </w:r>
      <w:r w:rsidR="00FF6CCC">
        <w:rPr>
          <w:rFonts w:ascii="Times New Roman" w:hAnsi="Times New Roman" w:cs="Times New Roman"/>
          <w:color w:val="000000" w:themeColor="text1"/>
          <w:sz w:val="24"/>
          <w:szCs w:val="24"/>
        </w:rPr>
        <w:t xml:space="preserve"> </w:t>
      </w:r>
      <w:r w:rsidR="009209A7">
        <w:rPr>
          <w:rFonts w:ascii="Times New Roman" w:hAnsi="Times New Roman" w:cs="Times New Roman"/>
          <w:color w:val="000000" w:themeColor="text1"/>
          <w:sz w:val="24"/>
          <w:szCs w:val="24"/>
        </w:rPr>
        <w:t>theorising</w:t>
      </w:r>
      <w:r w:rsidR="00FF6CCC">
        <w:rPr>
          <w:rFonts w:ascii="Times New Roman" w:hAnsi="Times New Roman" w:cs="Times New Roman"/>
          <w:color w:val="000000" w:themeColor="text1"/>
          <w:sz w:val="24"/>
          <w:szCs w:val="24"/>
        </w:rPr>
        <w:t xml:space="preserve"> suggesting that </w:t>
      </w:r>
      <w:r w:rsidR="00C21D4C">
        <w:rPr>
          <w:rFonts w:ascii="Times New Roman" w:hAnsi="Times New Roman" w:cs="Times New Roman"/>
          <w:color w:val="000000" w:themeColor="text1"/>
          <w:sz w:val="24"/>
          <w:szCs w:val="24"/>
        </w:rPr>
        <w:t xml:space="preserve">social </w:t>
      </w:r>
      <w:r w:rsidR="00FF6CCC">
        <w:rPr>
          <w:rFonts w:ascii="Times New Roman" w:hAnsi="Times New Roman" w:cs="Times New Roman"/>
          <w:color w:val="000000" w:themeColor="text1"/>
          <w:sz w:val="24"/>
          <w:szCs w:val="24"/>
        </w:rPr>
        <w:t xml:space="preserve">factors, such as alienation and anomie, may not only be psychological antecedents </w:t>
      </w:r>
      <w:r w:rsidR="00E857AA">
        <w:rPr>
          <w:rFonts w:ascii="Times New Roman" w:hAnsi="Times New Roman" w:cs="Times New Roman"/>
          <w:color w:val="000000" w:themeColor="text1"/>
          <w:sz w:val="24"/>
          <w:szCs w:val="24"/>
        </w:rPr>
        <w:t xml:space="preserve">of belief in </w:t>
      </w:r>
      <w:r w:rsidR="00C21D4C">
        <w:rPr>
          <w:rFonts w:ascii="Times New Roman" w:hAnsi="Times New Roman" w:cs="Times New Roman"/>
          <w:color w:val="000000" w:themeColor="text1"/>
          <w:sz w:val="24"/>
          <w:szCs w:val="24"/>
        </w:rPr>
        <w:t xml:space="preserve">conspiracy theories, </w:t>
      </w:r>
      <w:r w:rsidR="00FF6CCC">
        <w:rPr>
          <w:rFonts w:ascii="Times New Roman" w:hAnsi="Times New Roman" w:cs="Times New Roman"/>
          <w:color w:val="000000" w:themeColor="text1"/>
          <w:sz w:val="24"/>
          <w:szCs w:val="24"/>
        </w:rPr>
        <w:t xml:space="preserve">but they might also </w:t>
      </w:r>
      <w:r w:rsidR="00C21D4C">
        <w:rPr>
          <w:rFonts w:ascii="Times New Roman" w:hAnsi="Times New Roman" w:cs="Times New Roman"/>
          <w:color w:val="000000" w:themeColor="text1"/>
          <w:sz w:val="24"/>
          <w:szCs w:val="24"/>
        </w:rPr>
        <w:t xml:space="preserve">be </w:t>
      </w:r>
      <w:r w:rsidR="00C21D4C">
        <w:rPr>
          <w:rFonts w:ascii="Times New Roman" w:hAnsi="Times New Roman" w:cs="Times New Roman"/>
          <w:color w:val="000000"/>
          <w:sz w:val="24"/>
          <w:szCs w:val="24"/>
        </w:rPr>
        <w:t xml:space="preserve">exacerbated by </w:t>
      </w:r>
      <w:r w:rsidR="00E857AA">
        <w:rPr>
          <w:rFonts w:ascii="Times New Roman" w:hAnsi="Times New Roman" w:cs="Times New Roman"/>
          <w:color w:val="000000"/>
          <w:sz w:val="24"/>
          <w:szCs w:val="24"/>
        </w:rPr>
        <w:t xml:space="preserve">exposure to </w:t>
      </w:r>
      <w:r w:rsidR="00C21D4C">
        <w:rPr>
          <w:rFonts w:ascii="Times New Roman" w:hAnsi="Times New Roman" w:cs="Times New Roman"/>
          <w:color w:val="000000"/>
          <w:sz w:val="24"/>
          <w:szCs w:val="24"/>
        </w:rPr>
        <w:t xml:space="preserve">conspiracy </w:t>
      </w:r>
      <w:r w:rsidR="00833261">
        <w:rPr>
          <w:rFonts w:ascii="Times New Roman" w:hAnsi="Times New Roman" w:cs="Times New Roman"/>
          <w:color w:val="000000"/>
          <w:sz w:val="24"/>
          <w:szCs w:val="24"/>
        </w:rPr>
        <w:t>theories</w:t>
      </w:r>
      <w:r w:rsidR="00011947">
        <w:rPr>
          <w:rFonts w:ascii="Times New Roman" w:hAnsi="Times New Roman" w:cs="Times New Roman"/>
          <w:color w:val="000000"/>
          <w:sz w:val="24"/>
          <w:szCs w:val="24"/>
        </w:rPr>
        <w:t xml:space="preserve"> </w:t>
      </w:r>
      <w:r w:rsidR="00D24D3A">
        <w:rPr>
          <w:rFonts w:ascii="Times New Roman" w:hAnsi="Times New Roman" w:cs="Times New Roman"/>
          <w:color w:val="000000"/>
          <w:sz w:val="24"/>
          <w:szCs w:val="24"/>
        </w:rPr>
        <w:t>(Douglas et al., 2017)</w:t>
      </w:r>
      <w:r w:rsidR="00C21D4C">
        <w:rPr>
          <w:rFonts w:ascii="Times New Roman" w:hAnsi="Times New Roman" w:cs="Times New Roman"/>
          <w:color w:val="000000"/>
          <w:sz w:val="24"/>
          <w:szCs w:val="24"/>
        </w:rPr>
        <w:t>.</w:t>
      </w:r>
      <w:r w:rsidR="00D24D3A">
        <w:rPr>
          <w:rFonts w:ascii="Times New Roman" w:hAnsi="Times New Roman" w:cs="Times New Roman"/>
          <w:color w:val="000000"/>
          <w:sz w:val="24"/>
          <w:szCs w:val="24"/>
        </w:rPr>
        <w:t xml:space="preserve"> </w:t>
      </w:r>
      <w:r w:rsidR="005B030E">
        <w:rPr>
          <w:rFonts w:ascii="Times New Roman" w:hAnsi="Times New Roman" w:cs="Times New Roman"/>
          <w:color w:val="000000"/>
          <w:sz w:val="24"/>
          <w:szCs w:val="24"/>
        </w:rPr>
        <w:t xml:space="preserve"> </w:t>
      </w:r>
      <w:r w:rsidR="00EF3D80">
        <w:rPr>
          <w:rFonts w:ascii="Times New Roman" w:hAnsi="Times New Roman" w:cs="Times New Roman"/>
          <w:color w:val="000000"/>
          <w:sz w:val="24"/>
          <w:szCs w:val="24"/>
        </w:rPr>
        <w:t xml:space="preserve">Importantly, this </w:t>
      </w:r>
      <w:r w:rsidR="00D909D2">
        <w:rPr>
          <w:rFonts w:ascii="Times New Roman" w:hAnsi="Times New Roman" w:cs="Times New Roman"/>
          <w:color w:val="000000"/>
          <w:sz w:val="24"/>
          <w:szCs w:val="24"/>
        </w:rPr>
        <w:t xml:space="preserve">finding </w:t>
      </w:r>
      <w:r w:rsidR="00A27F74">
        <w:rPr>
          <w:rFonts w:ascii="Times New Roman" w:hAnsi="Times New Roman" w:cs="Times New Roman"/>
          <w:color w:val="000000"/>
          <w:sz w:val="24"/>
          <w:szCs w:val="24"/>
        </w:rPr>
        <w:t xml:space="preserve">also </w:t>
      </w:r>
      <w:r w:rsidR="00011947">
        <w:rPr>
          <w:rFonts w:ascii="Times New Roman" w:hAnsi="Times New Roman" w:cs="Times New Roman"/>
          <w:color w:val="000000"/>
          <w:sz w:val="24"/>
          <w:szCs w:val="24"/>
        </w:rPr>
        <w:t xml:space="preserve">supports </w:t>
      </w:r>
      <w:r w:rsidR="00EF3D80">
        <w:rPr>
          <w:rFonts w:ascii="Times New Roman" w:hAnsi="Times New Roman" w:cs="Times New Roman"/>
          <w:color w:val="000000"/>
          <w:sz w:val="24"/>
          <w:szCs w:val="24"/>
        </w:rPr>
        <w:t>the idea that belief</w:t>
      </w:r>
      <w:r w:rsidR="00224A98">
        <w:rPr>
          <w:rFonts w:ascii="Times New Roman" w:hAnsi="Times New Roman" w:cs="Times New Roman"/>
          <w:color w:val="000000"/>
          <w:sz w:val="24"/>
          <w:szCs w:val="24"/>
        </w:rPr>
        <w:t>s</w:t>
      </w:r>
      <w:r w:rsidR="00EF3D80">
        <w:rPr>
          <w:rFonts w:ascii="Times New Roman" w:hAnsi="Times New Roman" w:cs="Times New Roman"/>
          <w:color w:val="000000"/>
          <w:sz w:val="24"/>
          <w:szCs w:val="24"/>
        </w:rPr>
        <w:t xml:space="preserve"> in conspiracy theories </w:t>
      </w:r>
      <w:r w:rsidR="00852577">
        <w:rPr>
          <w:rFonts w:ascii="Times New Roman" w:hAnsi="Times New Roman" w:cs="Times New Roman"/>
          <w:color w:val="000000"/>
          <w:sz w:val="24"/>
          <w:szCs w:val="24"/>
        </w:rPr>
        <w:t>are</w:t>
      </w:r>
      <w:r w:rsidR="00EF3D80">
        <w:rPr>
          <w:rFonts w:ascii="Times New Roman" w:hAnsi="Times New Roman" w:cs="Times New Roman"/>
          <w:color w:val="000000"/>
          <w:sz w:val="24"/>
          <w:szCs w:val="24"/>
        </w:rPr>
        <w:t xml:space="preserve"> dynamic and vary according to the social context</w:t>
      </w:r>
      <w:r w:rsidR="00D909D2">
        <w:rPr>
          <w:rFonts w:ascii="Times New Roman" w:hAnsi="Times New Roman" w:cs="Times New Roman"/>
          <w:color w:val="000000"/>
          <w:sz w:val="24"/>
          <w:szCs w:val="24"/>
        </w:rPr>
        <w:t>, including</w:t>
      </w:r>
      <w:r w:rsidR="000042E2">
        <w:rPr>
          <w:rFonts w:ascii="Times New Roman" w:hAnsi="Times New Roman" w:cs="Times New Roman"/>
          <w:color w:val="000000"/>
          <w:sz w:val="24"/>
          <w:szCs w:val="24"/>
        </w:rPr>
        <w:t xml:space="preserve"> being influenced by</w:t>
      </w:r>
      <w:r w:rsidR="00D909D2">
        <w:rPr>
          <w:rFonts w:ascii="Times New Roman" w:hAnsi="Times New Roman" w:cs="Times New Roman"/>
          <w:color w:val="000000"/>
          <w:sz w:val="24"/>
          <w:szCs w:val="24"/>
        </w:rPr>
        <w:t xml:space="preserve"> </w:t>
      </w:r>
      <w:r w:rsidR="00852577">
        <w:rPr>
          <w:rFonts w:ascii="Times New Roman" w:hAnsi="Times New Roman" w:cs="Times New Roman"/>
          <w:color w:val="000000"/>
          <w:sz w:val="24"/>
          <w:szCs w:val="24"/>
        </w:rPr>
        <w:t xml:space="preserve">people’s </w:t>
      </w:r>
      <w:r w:rsidR="00D909D2">
        <w:rPr>
          <w:rFonts w:ascii="Times New Roman" w:hAnsi="Times New Roman" w:cs="Times New Roman"/>
          <w:color w:val="000000"/>
          <w:sz w:val="24"/>
          <w:szCs w:val="24"/>
        </w:rPr>
        <w:t xml:space="preserve">epistemic, existential, </w:t>
      </w:r>
      <w:r w:rsidR="00CC6599">
        <w:rPr>
          <w:rFonts w:ascii="Times New Roman" w:hAnsi="Times New Roman" w:cs="Times New Roman"/>
          <w:color w:val="000000"/>
          <w:sz w:val="24"/>
          <w:szCs w:val="24"/>
        </w:rPr>
        <w:t>and social motives</w:t>
      </w:r>
      <w:r w:rsidR="00D909D2">
        <w:rPr>
          <w:rFonts w:ascii="Times New Roman" w:hAnsi="Times New Roman" w:cs="Times New Roman"/>
          <w:color w:val="000000"/>
          <w:sz w:val="24"/>
          <w:szCs w:val="24"/>
        </w:rPr>
        <w:t xml:space="preserve"> (Douglas et al., 2017)</w:t>
      </w:r>
      <w:r w:rsidR="00EF3D80">
        <w:rPr>
          <w:rFonts w:ascii="Times New Roman" w:hAnsi="Times New Roman" w:cs="Times New Roman"/>
          <w:color w:val="000000"/>
          <w:sz w:val="24"/>
          <w:szCs w:val="24"/>
        </w:rPr>
        <w:t xml:space="preserve">.   </w:t>
      </w:r>
    </w:p>
    <w:p w14:paraId="34E33F9C" w14:textId="639F93D4" w:rsidR="009209A7" w:rsidRDefault="00C23720" w:rsidP="00491FC5">
      <w:pPr>
        <w:spacing w:after="0" w:line="480" w:lineRule="auto"/>
        <w:ind w:firstLine="720"/>
        <w:rPr>
          <w:rFonts w:ascii="Times New Roman" w:hAnsi="Times New Roman" w:cs="Times New Roman"/>
          <w:color w:val="000000" w:themeColor="text1"/>
          <w:sz w:val="24"/>
          <w:szCs w:val="24"/>
        </w:rPr>
      </w:pPr>
      <w:bookmarkStart w:id="33" w:name="_Hlk531260828"/>
      <w:r>
        <w:rPr>
          <w:rFonts w:ascii="Times New Roman" w:hAnsi="Times New Roman" w:cs="Times New Roman"/>
          <w:color w:val="000000"/>
          <w:sz w:val="24"/>
          <w:szCs w:val="24"/>
        </w:rPr>
        <w:t>However,</w:t>
      </w:r>
      <w:r w:rsidR="00EF3D80">
        <w:rPr>
          <w:rFonts w:ascii="Times New Roman" w:hAnsi="Times New Roman" w:cs="Times New Roman"/>
          <w:color w:val="000000"/>
          <w:sz w:val="24"/>
          <w:szCs w:val="24"/>
        </w:rPr>
        <w:t xml:space="preserve"> </w:t>
      </w:r>
      <w:r w:rsidR="00EF3D80">
        <w:rPr>
          <w:rFonts w:ascii="Times New Roman" w:hAnsi="Times New Roman" w:cs="Times New Roman"/>
          <w:color w:val="000000" w:themeColor="text1"/>
          <w:sz w:val="24"/>
          <w:szCs w:val="24"/>
        </w:rPr>
        <w:t>w</w:t>
      </w:r>
      <w:r w:rsidR="00557C4B" w:rsidRPr="00AB0079">
        <w:rPr>
          <w:rFonts w:ascii="Times New Roman" w:hAnsi="Times New Roman" w:cs="Times New Roman"/>
          <w:color w:val="000000" w:themeColor="text1"/>
          <w:sz w:val="24"/>
          <w:szCs w:val="24"/>
        </w:rPr>
        <w:t>hilst we found that anomie was a significant mediator</w:t>
      </w:r>
      <w:r w:rsidR="00E90440">
        <w:rPr>
          <w:rFonts w:ascii="Times New Roman" w:hAnsi="Times New Roman" w:cs="Times New Roman"/>
          <w:color w:val="000000" w:themeColor="text1"/>
          <w:sz w:val="24"/>
          <w:szCs w:val="24"/>
        </w:rPr>
        <w:t xml:space="preserve"> of the relationship between conspiracy theories and criminal behaviour</w:t>
      </w:r>
      <w:r w:rsidR="004718E9">
        <w:rPr>
          <w:rFonts w:ascii="Times New Roman" w:hAnsi="Times New Roman" w:cs="Times New Roman"/>
          <w:color w:val="000000" w:themeColor="text1"/>
          <w:sz w:val="24"/>
          <w:szCs w:val="24"/>
        </w:rPr>
        <w:t xml:space="preserve"> (Study 2)</w:t>
      </w:r>
      <w:r w:rsidR="00E90440">
        <w:rPr>
          <w:rFonts w:ascii="Times New Roman" w:hAnsi="Times New Roman" w:cs="Times New Roman"/>
          <w:color w:val="000000" w:themeColor="text1"/>
          <w:sz w:val="24"/>
          <w:szCs w:val="24"/>
        </w:rPr>
        <w:t xml:space="preserve">, </w:t>
      </w:r>
      <w:r w:rsidR="00557C4B" w:rsidRPr="00AB0079">
        <w:rPr>
          <w:rFonts w:ascii="Times New Roman" w:hAnsi="Times New Roman" w:cs="Times New Roman"/>
          <w:color w:val="000000" w:themeColor="text1"/>
          <w:sz w:val="24"/>
          <w:szCs w:val="24"/>
        </w:rPr>
        <w:t xml:space="preserve">feelings of </w:t>
      </w:r>
      <w:r w:rsidR="00557C4B" w:rsidRPr="00AB0079">
        <w:rPr>
          <w:rFonts w:ascii="Times New Roman" w:hAnsi="Times New Roman" w:cs="Times New Roman"/>
          <w:sz w:val="24"/>
          <w:szCs w:val="24"/>
        </w:rPr>
        <w:t xml:space="preserve">disillusionment </w:t>
      </w:r>
      <w:r w:rsidR="00E90440">
        <w:rPr>
          <w:rFonts w:ascii="Times New Roman" w:hAnsi="Times New Roman" w:cs="Times New Roman"/>
          <w:sz w:val="24"/>
          <w:szCs w:val="24"/>
        </w:rPr>
        <w:t>did not mediate</w:t>
      </w:r>
      <w:r w:rsidR="009209A7">
        <w:rPr>
          <w:rFonts w:ascii="Times New Roman" w:hAnsi="Times New Roman" w:cs="Times New Roman"/>
          <w:sz w:val="24"/>
          <w:szCs w:val="24"/>
        </w:rPr>
        <w:t xml:space="preserve">. </w:t>
      </w:r>
      <w:r w:rsidR="00557C4B" w:rsidRPr="00AB0079">
        <w:rPr>
          <w:rFonts w:ascii="Times New Roman" w:hAnsi="Times New Roman" w:cs="Times New Roman"/>
          <w:sz w:val="24"/>
          <w:szCs w:val="24"/>
        </w:rPr>
        <w:t xml:space="preserve"> This was </w:t>
      </w:r>
      <w:r w:rsidR="00557C4B" w:rsidRPr="00AB0079">
        <w:rPr>
          <w:rFonts w:ascii="Times New Roman" w:hAnsi="Times New Roman" w:cs="Times New Roman"/>
          <w:color w:val="000000" w:themeColor="text1"/>
          <w:sz w:val="24"/>
          <w:szCs w:val="24"/>
        </w:rPr>
        <w:t xml:space="preserve">surprising </w:t>
      </w:r>
      <w:r w:rsidR="0015291E" w:rsidRPr="00AB0079">
        <w:rPr>
          <w:rFonts w:ascii="Times New Roman" w:hAnsi="Times New Roman" w:cs="Times New Roman"/>
          <w:color w:val="000000" w:themeColor="text1"/>
          <w:sz w:val="24"/>
          <w:szCs w:val="24"/>
        </w:rPr>
        <w:t xml:space="preserve">since </w:t>
      </w:r>
      <w:r w:rsidR="00557C4B" w:rsidRPr="00AB0079">
        <w:rPr>
          <w:rFonts w:ascii="Times New Roman" w:hAnsi="Times New Roman" w:cs="Times New Roman"/>
          <w:color w:val="000000" w:themeColor="text1"/>
          <w:sz w:val="24"/>
          <w:szCs w:val="24"/>
        </w:rPr>
        <w:t xml:space="preserve">previous research has found that </w:t>
      </w:r>
      <w:r w:rsidR="00557C4B" w:rsidRPr="00455655">
        <w:rPr>
          <w:rFonts w:ascii="Times New Roman" w:hAnsi="Times New Roman" w:cs="Times New Roman"/>
          <w:color w:val="000000" w:themeColor="text1"/>
          <w:sz w:val="24"/>
          <w:szCs w:val="24"/>
        </w:rPr>
        <w:t>disillusionment was i</w:t>
      </w:r>
      <w:r w:rsidR="0013799A" w:rsidRPr="00455655">
        <w:rPr>
          <w:rFonts w:ascii="Times New Roman" w:hAnsi="Times New Roman" w:cs="Times New Roman"/>
          <w:color w:val="000000" w:themeColor="text1"/>
          <w:sz w:val="24"/>
          <w:szCs w:val="24"/>
        </w:rPr>
        <w:t>nfluenced by conspiracy theor</w:t>
      </w:r>
      <w:r w:rsidR="0015291E" w:rsidRPr="00455655">
        <w:rPr>
          <w:rFonts w:ascii="Times New Roman" w:hAnsi="Times New Roman" w:cs="Times New Roman"/>
          <w:color w:val="000000" w:themeColor="text1"/>
          <w:sz w:val="24"/>
          <w:szCs w:val="24"/>
        </w:rPr>
        <w:t>ies</w:t>
      </w:r>
      <w:r w:rsidR="00C73D5F">
        <w:rPr>
          <w:rFonts w:ascii="Times New Roman" w:hAnsi="Times New Roman" w:cs="Times New Roman"/>
          <w:color w:val="000000" w:themeColor="text1"/>
          <w:sz w:val="24"/>
          <w:szCs w:val="24"/>
        </w:rPr>
        <w:t xml:space="preserve">, and that disillusionment mediated the relationship between </w:t>
      </w:r>
      <w:r w:rsidR="0050151A">
        <w:rPr>
          <w:rFonts w:ascii="Times New Roman" w:hAnsi="Times New Roman" w:cs="Times New Roman"/>
          <w:color w:val="000000" w:themeColor="text1"/>
          <w:sz w:val="24"/>
          <w:szCs w:val="24"/>
        </w:rPr>
        <w:t xml:space="preserve">exposure to </w:t>
      </w:r>
      <w:r w:rsidR="00C73D5F">
        <w:rPr>
          <w:rFonts w:ascii="Times New Roman" w:hAnsi="Times New Roman" w:cs="Times New Roman"/>
          <w:color w:val="000000" w:themeColor="text1"/>
          <w:sz w:val="24"/>
          <w:szCs w:val="24"/>
        </w:rPr>
        <w:t>conspiracy theories and both political and environmental intentions</w:t>
      </w:r>
      <w:r w:rsidR="0015291E" w:rsidRPr="00455655">
        <w:rPr>
          <w:rFonts w:ascii="Times New Roman" w:hAnsi="Times New Roman" w:cs="Times New Roman"/>
          <w:color w:val="000000" w:themeColor="text1"/>
          <w:sz w:val="24"/>
          <w:szCs w:val="24"/>
        </w:rPr>
        <w:t xml:space="preserve"> </w:t>
      </w:r>
      <w:r w:rsidR="00557C4B" w:rsidRPr="00455655">
        <w:rPr>
          <w:rFonts w:ascii="Times New Roman" w:hAnsi="Times New Roman" w:cs="Times New Roman"/>
          <w:color w:val="000000" w:themeColor="text1"/>
          <w:sz w:val="24"/>
          <w:szCs w:val="24"/>
        </w:rPr>
        <w:t>(Jolley &amp; Douglas, 2014</w:t>
      </w:r>
      <w:r w:rsidR="00C73D5F">
        <w:rPr>
          <w:rFonts w:ascii="Times New Roman" w:hAnsi="Times New Roman" w:cs="Times New Roman"/>
          <w:color w:val="000000" w:themeColor="text1"/>
          <w:sz w:val="24"/>
          <w:szCs w:val="24"/>
        </w:rPr>
        <w:t>b</w:t>
      </w:r>
      <w:r w:rsidR="00557C4B" w:rsidRPr="00455655">
        <w:rPr>
          <w:rFonts w:ascii="Times New Roman" w:hAnsi="Times New Roman" w:cs="Times New Roman"/>
          <w:color w:val="000000" w:themeColor="text1"/>
          <w:sz w:val="24"/>
          <w:szCs w:val="24"/>
        </w:rPr>
        <w:t>).</w:t>
      </w:r>
      <w:r w:rsidR="00D87C15">
        <w:rPr>
          <w:rFonts w:ascii="Times New Roman" w:hAnsi="Times New Roman" w:cs="Times New Roman"/>
          <w:color w:val="000000" w:themeColor="text1"/>
          <w:sz w:val="24"/>
          <w:szCs w:val="24"/>
        </w:rPr>
        <w:t xml:space="preserve"> </w:t>
      </w:r>
      <w:r w:rsidR="00B870AC">
        <w:rPr>
          <w:rFonts w:ascii="Times New Roman" w:hAnsi="Times New Roman" w:cs="Times New Roman"/>
          <w:color w:val="000000" w:themeColor="text1"/>
          <w:sz w:val="24"/>
          <w:szCs w:val="24"/>
        </w:rPr>
        <w:t xml:space="preserve"> It is difficult to theorise why the current findings are different, but </w:t>
      </w:r>
      <w:r w:rsidR="00A42EB6">
        <w:rPr>
          <w:rFonts w:ascii="Times New Roman" w:hAnsi="Times New Roman" w:cs="Times New Roman"/>
          <w:color w:val="000000" w:themeColor="text1"/>
          <w:sz w:val="24"/>
          <w:szCs w:val="24"/>
        </w:rPr>
        <w:t>one possibility is that</w:t>
      </w:r>
      <w:r w:rsidR="00B870AC">
        <w:rPr>
          <w:rFonts w:ascii="Times New Roman" w:hAnsi="Times New Roman" w:cs="Times New Roman"/>
          <w:color w:val="000000" w:themeColor="text1"/>
          <w:sz w:val="24"/>
          <w:szCs w:val="24"/>
        </w:rPr>
        <w:t xml:space="preserve"> the effects of conspiracy theories on disillusionment are sensitive to context.  </w:t>
      </w:r>
      <w:r w:rsidR="00D87C15">
        <w:rPr>
          <w:rFonts w:ascii="Times New Roman" w:hAnsi="Times New Roman" w:cs="Times New Roman"/>
          <w:color w:val="000000" w:themeColor="text1"/>
          <w:sz w:val="24"/>
          <w:szCs w:val="24"/>
        </w:rPr>
        <w:t xml:space="preserve"> For example, </w:t>
      </w:r>
      <w:r w:rsidR="002052AE">
        <w:rPr>
          <w:rFonts w:ascii="Times New Roman" w:hAnsi="Times New Roman" w:cs="Times New Roman"/>
          <w:color w:val="000000" w:themeColor="text1"/>
          <w:sz w:val="24"/>
          <w:szCs w:val="24"/>
        </w:rPr>
        <w:t>whilst previous research has examined factors such as voting intentions and intentions to reduce one’s carbon footprint, the current research examines intentions to actively engage in crime.  Disillusionment may promote more passive responses to conspiracy theories (e.g., political inaction) rather than active responses (e.g., engaging in crime).  Further research could further test how responses to conspiracy theories are influenced by context.</w:t>
      </w:r>
      <w:r w:rsidR="00B870AC">
        <w:rPr>
          <w:rFonts w:ascii="Times New Roman" w:hAnsi="Times New Roman" w:cs="Times New Roman"/>
          <w:color w:val="000000" w:themeColor="text1"/>
          <w:sz w:val="24"/>
          <w:szCs w:val="24"/>
        </w:rPr>
        <w:t xml:space="preserve"> </w:t>
      </w:r>
    </w:p>
    <w:bookmarkEnd w:id="33"/>
    <w:p w14:paraId="7ED40379" w14:textId="0A7E933D" w:rsidR="0022535E" w:rsidRPr="00455655" w:rsidRDefault="004917B1" w:rsidP="00491FC5">
      <w:pPr>
        <w:spacing w:after="0" w:line="48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Our novel findings have</w:t>
      </w:r>
      <w:r w:rsidR="00DE55A5" w:rsidRPr="00455655">
        <w:rPr>
          <w:rFonts w:ascii="Times New Roman" w:hAnsi="Times New Roman" w:cs="Times New Roman"/>
          <w:color w:val="000000" w:themeColor="text1"/>
          <w:sz w:val="24"/>
          <w:szCs w:val="24"/>
        </w:rPr>
        <w:t xml:space="preserve"> also e</w:t>
      </w:r>
      <w:r w:rsidR="0022535E" w:rsidRPr="00455655">
        <w:rPr>
          <w:rFonts w:ascii="Times New Roman" w:hAnsi="Times New Roman" w:cs="Times New Roman"/>
          <w:color w:val="000000" w:themeColor="text1"/>
          <w:sz w:val="24"/>
          <w:szCs w:val="24"/>
        </w:rPr>
        <w:t xml:space="preserve">xtended our understanding of the social consequences of conspiracy </w:t>
      </w:r>
      <w:r w:rsidR="00411893" w:rsidRPr="00455655">
        <w:rPr>
          <w:rFonts w:ascii="Times New Roman" w:hAnsi="Times New Roman" w:cs="Times New Roman"/>
          <w:color w:val="000000" w:themeColor="text1"/>
          <w:sz w:val="24"/>
          <w:szCs w:val="24"/>
        </w:rPr>
        <w:t xml:space="preserve">theories.  Previous research has demonstrated that conspiracy theories can lead to </w:t>
      </w:r>
      <w:r w:rsidR="00411893" w:rsidRPr="00455655">
        <w:rPr>
          <w:rFonts w:ascii="Times New Roman" w:hAnsi="Times New Roman" w:cs="Times New Roman"/>
          <w:noProof/>
          <w:color w:val="000000" w:themeColor="text1"/>
          <w:sz w:val="24"/>
          <w:szCs w:val="24"/>
        </w:rPr>
        <w:t>disengageme</w:t>
      </w:r>
      <w:r w:rsidR="00A90836" w:rsidRPr="00455655">
        <w:rPr>
          <w:rFonts w:ascii="Times New Roman" w:hAnsi="Times New Roman" w:cs="Times New Roman"/>
          <w:noProof/>
          <w:color w:val="000000" w:themeColor="text1"/>
          <w:sz w:val="24"/>
          <w:szCs w:val="24"/>
        </w:rPr>
        <w:t xml:space="preserve">nt </w:t>
      </w:r>
      <w:r w:rsidR="00CB0B78" w:rsidRPr="00455655">
        <w:rPr>
          <w:rFonts w:ascii="Times New Roman" w:hAnsi="Times New Roman" w:cs="Times New Roman"/>
          <w:noProof/>
          <w:color w:val="000000" w:themeColor="text1"/>
          <w:sz w:val="24"/>
          <w:szCs w:val="24"/>
        </w:rPr>
        <w:t>from</w:t>
      </w:r>
      <w:r w:rsidR="001E3844" w:rsidRPr="00455655">
        <w:rPr>
          <w:rFonts w:ascii="Times New Roman" w:hAnsi="Times New Roman" w:cs="Times New Roman"/>
          <w:color w:val="000000" w:themeColor="text1"/>
          <w:sz w:val="24"/>
          <w:szCs w:val="24"/>
        </w:rPr>
        <w:t xml:space="preserve"> </w:t>
      </w:r>
      <w:r w:rsidR="00A90836" w:rsidRPr="00455655">
        <w:rPr>
          <w:rFonts w:ascii="Times New Roman" w:hAnsi="Times New Roman" w:cs="Times New Roman"/>
          <w:color w:val="000000" w:themeColor="text1"/>
          <w:sz w:val="24"/>
          <w:szCs w:val="24"/>
        </w:rPr>
        <w:t xml:space="preserve">politics, climate science, </w:t>
      </w:r>
      <w:r w:rsidR="00411893" w:rsidRPr="00455655">
        <w:rPr>
          <w:rFonts w:ascii="Times New Roman" w:hAnsi="Times New Roman" w:cs="Times New Roman"/>
          <w:color w:val="000000" w:themeColor="text1"/>
          <w:sz w:val="24"/>
          <w:szCs w:val="24"/>
        </w:rPr>
        <w:t>vaccination</w:t>
      </w:r>
      <w:r w:rsidR="00A90836" w:rsidRPr="00455655">
        <w:rPr>
          <w:rFonts w:ascii="Times New Roman" w:hAnsi="Times New Roman" w:cs="Times New Roman"/>
          <w:color w:val="000000" w:themeColor="text1"/>
          <w:sz w:val="24"/>
          <w:szCs w:val="24"/>
        </w:rPr>
        <w:t xml:space="preserve"> and the workplace</w:t>
      </w:r>
      <w:r w:rsidR="00411893" w:rsidRPr="00455655">
        <w:rPr>
          <w:rFonts w:ascii="Times New Roman" w:hAnsi="Times New Roman" w:cs="Times New Roman"/>
          <w:color w:val="000000" w:themeColor="text1"/>
          <w:sz w:val="24"/>
          <w:szCs w:val="24"/>
        </w:rPr>
        <w:t xml:space="preserve"> </w:t>
      </w:r>
      <w:r w:rsidR="00A90836" w:rsidRPr="00455655">
        <w:rPr>
          <w:rFonts w:ascii="Times New Roman" w:hAnsi="Times New Roman" w:cs="Times New Roman"/>
          <w:color w:val="000000" w:themeColor="text1"/>
          <w:sz w:val="24"/>
          <w:szCs w:val="24"/>
        </w:rPr>
        <w:t>(</w:t>
      </w:r>
      <w:r w:rsidR="009B6F3E" w:rsidRPr="00455655">
        <w:rPr>
          <w:rFonts w:ascii="Times New Roman" w:hAnsi="Times New Roman" w:cs="Times New Roman"/>
          <w:color w:val="000000" w:themeColor="text1"/>
          <w:sz w:val="24"/>
          <w:szCs w:val="24"/>
        </w:rPr>
        <w:t>Douglas &amp; Leite, 2017</w:t>
      </w:r>
      <w:r w:rsidR="009B6F3E">
        <w:rPr>
          <w:rFonts w:ascii="Times New Roman" w:hAnsi="Times New Roman" w:cs="Times New Roman"/>
          <w:color w:val="000000" w:themeColor="text1"/>
          <w:sz w:val="24"/>
          <w:szCs w:val="24"/>
        </w:rPr>
        <w:t xml:space="preserve">; </w:t>
      </w:r>
      <w:r w:rsidR="00A90836" w:rsidRPr="00455655">
        <w:rPr>
          <w:rFonts w:ascii="Times New Roman" w:hAnsi="Times New Roman" w:cs="Times New Roman"/>
          <w:color w:val="000000" w:themeColor="text1"/>
          <w:sz w:val="24"/>
          <w:szCs w:val="24"/>
        </w:rPr>
        <w:t>Jolley &amp; Douglas, 2014a, 2014b)</w:t>
      </w:r>
      <w:r w:rsidR="00411893" w:rsidRPr="00455655">
        <w:rPr>
          <w:rFonts w:ascii="Times New Roman" w:hAnsi="Times New Roman" w:cs="Times New Roman"/>
          <w:color w:val="000000" w:themeColor="text1"/>
          <w:sz w:val="24"/>
          <w:szCs w:val="24"/>
        </w:rPr>
        <w:t>.  Th</w:t>
      </w:r>
      <w:r w:rsidR="003F4308" w:rsidRPr="00455655">
        <w:rPr>
          <w:rFonts w:ascii="Times New Roman" w:hAnsi="Times New Roman" w:cs="Times New Roman"/>
          <w:color w:val="000000" w:themeColor="text1"/>
          <w:sz w:val="24"/>
          <w:szCs w:val="24"/>
        </w:rPr>
        <w:t>e</w:t>
      </w:r>
      <w:r w:rsidR="00411893" w:rsidRPr="00455655">
        <w:rPr>
          <w:rFonts w:ascii="Times New Roman" w:hAnsi="Times New Roman" w:cs="Times New Roman"/>
          <w:color w:val="000000" w:themeColor="text1"/>
          <w:sz w:val="24"/>
          <w:szCs w:val="24"/>
        </w:rPr>
        <w:t xml:space="preserve"> current research highlights the potential role that conspiracy t</w:t>
      </w:r>
      <w:r w:rsidR="008354B4" w:rsidRPr="00455655">
        <w:rPr>
          <w:rFonts w:ascii="Times New Roman" w:hAnsi="Times New Roman" w:cs="Times New Roman"/>
          <w:color w:val="000000" w:themeColor="text1"/>
          <w:sz w:val="24"/>
          <w:szCs w:val="24"/>
        </w:rPr>
        <w:t>heories may play in a new unexplored domain</w:t>
      </w:r>
      <w:r w:rsidR="001E3844" w:rsidRPr="00455655">
        <w:rPr>
          <w:rFonts w:ascii="Times New Roman" w:hAnsi="Times New Roman" w:cs="Times New Roman"/>
          <w:color w:val="000000" w:themeColor="text1"/>
          <w:sz w:val="24"/>
          <w:szCs w:val="24"/>
        </w:rPr>
        <w:t>—</w:t>
      </w:r>
      <w:r w:rsidR="008354B4" w:rsidRPr="00455655">
        <w:rPr>
          <w:rFonts w:ascii="Times New Roman" w:hAnsi="Times New Roman" w:cs="Times New Roman"/>
          <w:color w:val="000000" w:themeColor="text1"/>
          <w:sz w:val="24"/>
          <w:szCs w:val="24"/>
        </w:rPr>
        <w:t xml:space="preserve">everyday </w:t>
      </w:r>
      <w:r w:rsidR="00411893" w:rsidRPr="00455655">
        <w:rPr>
          <w:rFonts w:ascii="Times New Roman" w:hAnsi="Times New Roman" w:cs="Times New Roman"/>
          <w:color w:val="000000" w:themeColor="text1"/>
          <w:sz w:val="24"/>
          <w:szCs w:val="24"/>
        </w:rPr>
        <w:t>crim</w:t>
      </w:r>
      <w:r w:rsidR="00240218" w:rsidRPr="00455655">
        <w:rPr>
          <w:rFonts w:ascii="Times New Roman" w:hAnsi="Times New Roman" w:cs="Times New Roman"/>
          <w:color w:val="000000" w:themeColor="text1"/>
          <w:sz w:val="24"/>
          <w:szCs w:val="24"/>
        </w:rPr>
        <w:t>e</w:t>
      </w:r>
      <w:r w:rsidR="00411893" w:rsidRPr="00455655">
        <w:rPr>
          <w:rFonts w:ascii="Times New Roman" w:hAnsi="Times New Roman" w:cs="Times New Roman"/>
          <w:color w:val="000000" w:themeColor="text1"/>
          <w:sz w:val="24"/>
          <w:szCs w:val="24"/>
        </w:rPr>
        <w:t>.</w:t>
      </w:r>
      <w:r w:rsidR="001E3844" w:rsidRPr="00455655">
        <w:rPr>
          <w:rFonts w:ascii="Times New Roman" w:hAnsi="Times New Roman" w:cs="Times New Roman"/>
          <w:color w:val="000000" w:themeColor="text1"/>
          <w:sz w:val="24"/>
          <w:szCs w:val="24"/>
        </w:rPr>
        <w:t xml:space="preserve">  </w:t>
      </w:r>
      <w:r w:rsidR="00596172" w:rsidRPr="00455655">
        <w:rPr>
          <w:rFonts w:ascii="Times New Roman" w:hAnsi="Times New Roman" w:cs="Times New Roman"/>
          <w:color w:val="000000" w:themeColor="text1"/>
          <w:sz w:val="24"/>
          <w:szCs w:val="24"/>
        </w:rPr>
        <w:t xml:space="preserve">This finding </w:t>
      </w:r>
      <w:r w:rsidR="00C90922" w:rsidRPr="00455655">
        <w:rPr>
          <w:rFonts w:ascii="Times New Roman" w:hAnsi="Times New Roman" w:cs="Times New Roman"/>
          <w:color w:val="000000" w:themeColor="text1"/>
          <w:sz w:val="24"/>
          <w:szCs w:val="24"/>
        </w:rPr>
        <w:t xml:space="preserve">resonates </w:t>
      </w:r>
      <w:r w:rsidR="00596172" w:rsidRPr="00455655">
        <w:rPr>
          <w:rFonts w:ascii="Times New Roman" w:hAnsi="Times New Roman" w:cs="Times New Roman"/>
          <w:color w:val="000000" w:themeColor="text1"/>
          <w:sz w:val="24"/>
          <w:szCs w:val="24"/>
        </w:rPr>
        <w:t xml:space="preserve">with </w:t>
      </w:r>
      <w:r w:rsidR="00E2587C" w:rsidRPr="00455655">
        <w:rPr>
          <w:rFonts w:ascii="Times New Roman" w:hAnsi="Times New Roman" w:cs="Times New Roman"/>
          <w:color w:val="000000" w:themeColor="text1"/>
          <w:sz w:val="24"/>
          <w:szCs w:val="24"/>
        </w:rPr>
        <w:t xml:space="preserve">the </w:t>
      </w:r>
      <w:r w:rsidR="00596172" w:rsidRPr="00455655">
        <w:rPr>
          <w:rFonts w:ascii="Times New Roman" w:hAnsi="Times New Roman" w:cs="Times New Roman"/>
          <w:color w:val="000000" w:themeColor="text1"/>
          <w:sz w:val="24"/>
          <w:szCs w:val="24"/>
        </w:rPr>
        <w:t xml:space="preserve">work </w:t>
      </w:r>
      <w:r w:rsidR="00160F45" w:rsidRPr="00455655">
        <w:rPr>
          <w:rFonts w:ascii="Times New Roman" w:hAnsi="Times New Roman" w:cs="Times New Roman"/>
          <w:color w:val="000000" w:themeColor="text1"/>
          <w:sz w:val="24"/>
          <w:szCs w:val="24"/>
        </w:rPr>
        <w:t>of</w:t>
      </w:r>
      <w:r w:rsidR="00596172" w:rsidRPr="00455655">
        <w:rPr>
          <w:rFonts w:ascii="Times New Roman" w:hAnsi="Times New Roman" w:cs="Times New Roman"/>
          <w:color w:val="000000" w:themeColor="text1"/>
          <w:sz w:val="24"/>
          <w:szCs w:val="24"/>
        </w:rPr>
        <w:t xml:space="preserve"> </w:t>
      </w:r>
      <w:bookmarkStart w:id="34" w:name="_Hlk534480054"/>
      <w:r w:rsidR="00596172" w:rsidRPr="00455655">
        <w:rPr>
          <w:rFonts w:ascii="Times New Roman" w:hAnsi="Times New Roman" w:cs="Times New Roman"/>
          <w:color w:val="000000" w:themeColor="text1"/>
          <w:sz w:val="24"/>
          <w:szCs w:val="24"/>
        </w:rPr>
        <w:t xml:space="preserve">Imhoff and </w:t>
      </w:r>
      <w:proofErr w:type="spellStart"/>
      <w:r w:rsidR="00596172" w:rsidRPr="00455655">
        <w:rPr>
          <w:rFonts w:ascii="Times New Roman" w:hAnsi="Times New Roman" w:cs="Times New Roman"/>
          <w:color w:val="000000" w:themeColor="text1"/>
          <w:sz w:val="24"/>
          <w:szCs w:val="24"/>
        </w:rPr>
        <w:t>Bruder</w:t>
      </w:r>
      <w:proofErr w:type="spellEnd"/>
      <w:r w:rsidR="00596172" w:rsidRPr="00455655">
        <w:rPr>
          <w:rFonts w:ascii="Times New Roman" w:hAnsi="Times New Roman" w:cs="Times New Roman"/>
          <w:color w:val="000000" w:themeColor="text1"/>
          <w:sz w:val="24"/>
          <w:szCs w:val="24"/>
        </w:rPr>
        <w:t xml:space="preserve"> (2</w:t>
      </w:r>
      <w:r w:rsidR="003F0A2D" w:rsidRPr="00455655">
        <w:rPr>
          <w:rFonts w:ascii="Times New Roman" w:hAnsi="Times New Roman" w:cs="Times New Roman"/>
          <w:color w:val="000000" w:themeColor="text1"/>
          <w:sz w:val="24"/>
          <w:szCs w:val="24"/>
        </w:rPr>
        <w:t>014</w:t>
      </w:r>
      <w:r w:rsidR="00596172" w:rsidRPr="00455655">
        <w:rPr>
          <w:rFonts w:ascii="Times New Roman" w:hAnsi="Times New Roman" w:cs="Times New Roman"/>
          <w:color w:val="000000" w:themeColor="text1"/>
          <w:sz w:val="24"/>
          <w:szCs w:val="24"/>
        </w:rPr>
        <w:t>) who found that people who believe</w:t>
      </w:r>
      <w:r w:rsidR="00EE27DA" w:rsidRPr="00455655">
        <w:rPr>
          <w:rFonts w:ascii="Times New Roman" w:hAnsi="Times New Roman" w:cs="Times New Roman"/>
          <w:color w:val="000000" w:themeColor="text1"/>
          <w:sz w:val="24"/>
          <w:szCs w:val="24"/>
        </w:rPr>
        <w:t>d</w:t>
      </w:r>
      <w:r w:rsidR="00596172" w:rsidRPr="00455655">
        <w:rPr>
          <w:rFonts w:ascii="Times New Roman" w:hAnsi="Times New Roman" w:cs="Times New Roman"/>
          <w:color w:val="000000" w:themeColor="text1"/>
          <w:sz w:val="24"/>
          <w:szCs w:val="24"/>
        </w:rPr>
        <w:t xml:space="preserve"> in conspiracy theories were more likely to take political action such as organizing a protest</w:t>
      </w:r>
      <w:bookmarkEnd w:id="34"/>
      <w:r w:rsidR="00DC782A" w:rsidRPr="00455655">
        <w:rPr>
          <w:rFonts w:ascii="Times New Roman" w:hAnsi="Times New Roman" w:cs="Times New Roman"/>
          <w:color w:val="000000" w:themeColor="text1"/>
          <w:sz w:val="24"/>
          <w:szCs w:val="24"/>
        </w:rPr>
        <w:t xml:space="preserve">.  Depending on the context, therefore, conspiracy theories </w:t>
      </w:r>
      <w:r w:rsidR="00240218" w:rsidRPr="00455655">
        <w:rPr>
          <w:rFonts w:ascii="Times New Roman" w:hAnsi="Times New Roman" w:cs="Times New Roman"/>
          <w:color w:val="000000" w:themeColor="text1"/>
          <w:sz w:val="24"/>
          <w:szCs w:val="24"/>
        </w:rPr>
        <w:t>may lead to action rather than inaction.</w:t>
      </w:r>
      <w:r w:rsidR="00DC782A" w:rsidRPr="00455655">
        <w:rPr>
          <w:rFonts w:ascii="Times New Roman" w:hAnsi="Times New Roman" w:cs="Times New Roman"/>
          <w:color w:val="000000" w:themeColor="text1"/>
          <w:sz w:val="24"/>
          <w:szCs w:val="24"/>
        </w:rPr>
        <w:t xml:space="preserve">  A key contextual factor may be feeling empowered by the</w:t>
      </w:r>
      <w:r w:rsidR="00BA0397" w:rsidRPr="00455655">
        <w:rPr>
          <w:rFonts w:ascii="Times New Roman" w:hAnsi="Times New Roman" w:cs="Times New Roman"/>
          <w:color w:val="000000" w:themeColor="text1"/>
          <w:sz w:val="24"/>
          <w:szCs w:val="24"/>
        </w:rPr>
        <w:t xml:space="preserve"> </w:t>
      </w:r>
      <w:r w:rsidR="00DC782A" w:rsidRPr="00455655">
        <w:rPr>
          <w:rFonts w:ascii="Times New Roman" w:hAnsi="Times New Roman" w:cs="Times New Roman"/>
          <w:color w:val="000000" w:themeColor="text1"/>
          <w:sz w:val="24"/>
          <w:szCs w:val="24"/>
        </w:rPr>
        <w:t>action</w:t>
      </w:r>
      <w:r w:rsidR="00CD598F" w:rsidRPr="00455655">
        <w:rPr>
          <w:rFonts w:ascii="Times New Roman" w:hAnsi="Times New Roman" w:cs="Times New Roman"/>
          <w:color w:val="000000" w:themeColor="text1"/>
          <w:sz w:val="24"/>
          <w:szCs w:val="24"/>
        </w:rPr>
        <w:t xml:space="preserve"> or inactio</w:t>
      </w:r>
      <w:r w:rsidR="004A14FD" w:rsidRPr="00455655">
        <w:rPr>
          <w:rFonts w:ascii="Times New Roman" w:hAnsi="Times New Roman" w:cs="Times New Roman"/>
          <w:color w:val="000000" w:themeColor="text1"/>
          <w:sz w:val="24"/>
          <w:szCs w:val="24"/>
        </w:rPr>
        <w:t>n.  F</w:t>
      </w:r>
      <w:r w:rsidR="00DC782A" w:rsidRPr="00455655">
        <w:rPr>
          <w:rFonts w:ascii="Times New Roman" w:hAnsi="Times New Roman" w:cs="Times New Roman"/>
          <w:color w:val="000000" w:themeColor="text1"/>
          <w:sz w:val="24"/>
          <w:szCs w:val="24"/>
        </w:rPr>
        <w:t xml:space="preserve">or example, </w:t>
      </w:r>
      <w:r w:rsidR="00CD598F" w:rsidRPr="00455655">
        <w:rPr>
          <w:rFonts w:ascii="Times New Roman" w:hAnsi="Times New Roman" w:cs="Times New Roman"/>
          <w:color w:val="000000" w:themeColor="text1"/>
          <w:sz w:val="24"/>
          <w:szCs w:val="24"/>
        </w:rPr>
        <w:t xml:space="preserve">disengaging from efforts to reduce one’s carbon footprint may be empowering for people who </w:t>
      </w:r>
      <w:r w:rsidR="00065FB2" w:rsidRPr="00455655">
        <w:rPr>
          <w:rFonts w:ascii="Times New Roman" w:hAnsi="Times New Roman" w:cs="Times New Roman"/>
          <w:color w:val="000000" w:themeColor="text1"/>
          <w:sz w:val="24"/>
          <w:szCs w:val="24"/>
        </w:rPr>
        <w:t>believe</w:t>
      </w:r>
      <w:r w:rsidR="00FB3862" w:rsidRPr="00455655">
        <w:rPr>
          <w:rFonts w:ascii="Times New Roman" w:hAnsi="Times New Roman" w:cs="Times New Roman"/>
          <w:color w:val="000000" w:themeColor="text1"/>
          <w:sz w:val="24"/>
          <w:szCs w:val="24"/>
        </w:rPr>
        <w:t xml:space="preserve"> that climate change is a hoax</w:t>
      </w:r>
      <w:r w:rsidR="00CD598F" w:rsidRPr="00455655">
        <w:rPr>
          <w:rFonts w:ascii="Times New Roman" w:hAnsi="Times New Roman" w:cs="Times New Roman"/>
          <w:color w:val="000000" w:themeColor="text1"/>
          <w:sz w:val="24"/>
          <w:szCs w:val="24"/>
        </w:rPr>
        <w:t xml:space="preserve">.  </w:t>
      </w:r>
      <w:r w:rsidR="00FB3862" w:rsidRPr="00455655">
        <w:rPr>
          <w:rFonts w:ascii="Times New Roman" w:hAnsi="Times New Roman" w:cs="Times New Roman"/>
          <w:color w:val="000000" w:themeColor="text1"/>
          <w:sz w:val="24"/>
          <w:szCs w:val="24"/>
        </w:rPr>
        <w:t>On the other hand</w:t>
      </w:r>
      <w:r w:rsidR="00CD598F" w:rsidRPr="00455655">
        <w:rPr>
          <w:rFonts w:ascii="Times New Roman" w:hAnsi="Times New Roman" w:cs="Times New Roman"/>
          <w:color w:val="000000" w:themeColor="text1"/>
          <w:sz w:val="24"/>
          <w:szCs w:val="24"/>
        </w:rPr>
        <w:t>, engaging in</w:t>
      </w:r>
      <w:r w:rsidR="00FB3862" w:rsidRPr="00455655">
        <w:rPr>
          <w:rFonts w:ascii="Times New Roman" w:hAnsi="Times New Roman" w:cs="Times New Roman"/>
          <w:color w:val="000000" w:themeColor="text1"/>
          <w:sz w:val="24"/>
          <w:szCs w:val="24"/>
        </w:rPr>
        <w:t xml:space="preserve"> everyday crime may be empowering for people who perceive that the world is full of conspiring powerful elites</w:t>
      </w:r>
      <w:r w:rsidR="00EE27DA" w:rsidRPr="00455655">
        <w:rPr>
          <w:rFonts w:ascii="Times New Roman" w:hAnsi="Times New Roman" w:cs="Times New Roman"/>
          <w:color w:val="000000" w:themeColor="text1"/>
          <w:sz w:val="24"/>
          <w:szCs w:val="24"/>
        </w:rPr>
        <w:t xml:space="preserve"> who ought to be challenged</w:t>
      </w:r>
      <w:r w:rsidR="00FB3862" w:rsidRPr="00455655">
        <w:rPr>
          <w:rFonts w:ascii="Times New Roman" w:hAnsi="Times New Roman" w:cs="Times New Roman"/>
          <w:color w:val="000000" w:themeColor="text1"/>
          <w:sz w:val="24"/>
          <w:szCs w:val="24"/>
        </w:rPr>
        <w:t xml:space="preserve">.  </w:t>
      </w:r>
      <w:r w:rsidR="006729BC" w:rsidRPr="00455655">
        <w:rPr>
          <w:rFonts w:ascii="Times New Roman" w:hAnsi="Times New Roman" w:cs="Times New Roman"/>
          <w:color w:val="000000" w:themeColor="text1"/>
          <w:sz w:val="24"/>
          <w:szCs w:val="24"/>
        </w:rPr>
        <w:t xml:space="preserve">Future research could examine </w:t>
      </w:r>
      <w:r w:rsidR="00E10B60" w:rsidRPr="00455655">
        <w:rPr>
          <w:rFonts w:ascii="Times New Roman" w:hAnsi="Times New Roman" w:cs="Times New Roman"/>
          <w:color w:val="000000" w:themeColor="text1"/>
          <w:sz w:val="24"/>
          <w:szCs w:val="24"/>
        </w:rPr>
        <w:t xml:space="preserve">the contexts in which conspiracy theories lead to action or </w:t>
      </w:r>
      <w:r w:rsidR="00E10B60" w:rsidRPr="00455655">
        <w:rPr>
          <w:rFonts w:ascii="Times New Roman" w:hAnsi="Times New Roman" w:cs="Times New Roman"/>
          <w:noProof/>
          <w:color w:val="000000" w:themeColor="text1"/>
          <w:sz w:val="24"/>
          <w:szCs w:val="24"/>
        </w:rPr>
        <w:t>inaction</w:t>
      </w:r>
      <w:r w:rsidR="00E10B60" w:rsidRPr="00455655">
        <w:rPr>
          <w:rFonts w:ascii="Times New Roman" w:hAnsi="Times New Roman" w:cs="Times New Roman"/>
          <w:color w:val="000000" w:themeColor="text1"/>
          <w:sz w:val="24"/>
          <w:szCs w:val="24"/>
        </w:rPr>
        <w:t xml:space="preserve"> and the role of empowerment in predicting these effects. </w:t>
      </w:r>
    </w:p>
    <w:p w14:paraId="57D69DA0" w14:textId="3AFE4831" w:rsidR="00BE085A" w:rsidRDefault="00455655" w:rsidP="0079285D">
      <w:pPr>
        <w:spacing w:after="0" w:line="480" w:lineRule="auto"/>
        <w:ind w:firstLine="720"/>
        <w:rPr>
          <w:rFonts w:ascii="Times New Roman" w:hAnsi="Times New Roman" w:cs="Times New Roman"/>
          <w:color w:val="000000" w:themeColor="text1"/>
          <w:sz w:val="24"/>
          <w:szCs w:val="24"/>
        </w:rPr>
      </w:pPr>
      <w:r w:rsidRPr="00455655">
        <w:rPr>
          <w:rFonts w:ascii="Times New Roman" w:hAnsi="Times New Roman" w:cs="Times New Roman"/>
          <w:color w:val="000000" w:themeColor="text1"/>
          <w:sz w:val="24"/>
          <w:szCs w:val="24"/>
        </w:rPr>
        <w:t xml:space="preserve">Future research could also address </w:t>
      </w:r>
      <w:r w:rsidR="0079285D">
        <w:rPr>
          <w:rFonts w:ascii="Times New Roman" w:hAnsi="Times New Roman" w:cs="Times New Roman"/>
          <w:color w:val="000000" w:themeColor="text1"/>
          <w:sz w:val="24"/>
          <w:szCs w:val="24"/>
        </w:rPr>
        <w:t>some</w:t>
      </w:r>
      <w:r w:rsidR="0079285D" w:rsidRPr="00455655">
        <w:rPr>
          <w:rFonts w:ascii="Times New Roman" w:hAnsi="Times New Roman" w:cs="Times New Roman"/>
          <w:color w:val="000000" w:themeColor="text1"/>
          <w:sz w:val="24"/>
          <w:szCs w:val="24"/>
        </w:rPr>
        <w:t xml:space="preserve"> </w:t>
      </w:r>
      <w:r w:rsidRPr="00455655">
        <w:rPr>
          <w:rFonts w:ascii="Times New Roman" w:hAnsi="Times New Roman" w:cs="Times New Roman"/>
          <w:color w:val="000000" w:themeColor="text1"/>
          <w:sz w:val="24"/>
          <w:szCs w:val="24"/>
        </w:rPr>
        <w:t>limitations of the current research. </w:t>
      </w:r>
      <w:r w:rsidR="00BE085A">
        <w:rPr>
          <w:rFonts w:ascii="Times New Roman" w:hAnsi="Times New Roman" w:cs="Times New Roman"/>
          <w:color w:val="000000" w:themeColor="text1"/>
          <w:sz w:val="24"/>
          <w:szCs w:val="24"/>
        </w:rPr>
        <w:t xml:space="preserve"> </w:t>
      </w:r>
      <w:r w:rsidRPr="00455655">
        <w:rPr>
          <w:rFonts w:ascii="Times New Roman" w:hAnsi="Times New Roman" w:cs="Times New Roman"/>
          <w:color w:val="000000" w:themeColor="text1"/>
          <w:sz w:val="24"/>
          <w:szCs w:val="24"/>
        </w:rPr>
        <w:t xml:space="preserve">For example, social desirability may have played a role in the participants’ answers in our studies.  Specifically, participants were asked to indicate their past and future intentions to engage in everyday crime.  Such behaviours are often against the law and even though responses were anonymous, participants may not have been completely honest.  Another factor to note is that the outcome measure was based on intentions which do not always lead to real behaviours (e.g., </w:t>
      </w:r>
      <w:proofErr w:type="spellStart"/>
      <w:r w:rsidRPr="00455655">
        <w:rPr>
          <w:rFonts w:ascii="Times New Roman" w:hAnsi="Times New Roman" w:cs="Times New Roman"/>
          <w:color w:val="000000" w:themeColor="text1"/>
          <w:sz w:val="24"/>
          <w:szCs w:val="24"/>
        </w:rPr>
        <w:t>LaPiere</w:t>
      </w:r>
      <w:proofErr w:type="spellEnd"/>
      <w:r w:rsidRPr="00455655">
        <w:rPr>
          <w:rFonts w:ascii="Times New Roman" w:hAnsi="Times New Roman" w:cs="Times New Roman"/>
          <w:color w:val="000000" w:themeColor="text1"/>
          <w:sz w:val="24"/>
          <w:szCs w:val="24"/>
        </w:rPr>
        <w:t xml:space="preserve">, 1934; Sheeran, 2002).  However, the current investigation did allow us to study the sensitive topic of everyday crime whilst ensuring anonymity to participants who took part.  It also allowed us to measure a range of everyday crime behavioural intentions instead of focusing on a single behavioural indicator.  Moreover, </w:t>
      </w:r>
      <w:r w:rsidRPr="00455655">
        <w:rPr>
          <w:rFonts w:ascii="Times New Roman" w:hAnsi="Times New Roman" w:cs="Times New Roman"/>
          <w:color w:val="000000" w:themeColor="text1"/>
          <w:sz w:val="24"/>
          <w:szCs w:val="24"/>
        </w:rPr>
        <w:lastRenderedPageBreak/>
        <w:t>measuring unethical behaviours is challenging, so</w:t>
      </w:r>
      <w:r w:rsidR="009209A7">
        <w:rPr>
          <w:rFonts w:ascii="Times New Roman" w:hAnsi="Times New Roman" w:cs="Times New Roman"/>
          <w:color w:val="000000" w:themeColor="text1"/>
          <w:sz w:val="24"/>
          <w:szCs w:val="24"/>
        </w:rPr>
        <w:t xml:space="preserve"> </w:t>
      </w:r>
      <w:r w:rsidR="00284710">
        <w:rPr>
          <w:rFonts w:ascii="Times New Roman" w:hAnsi="Times New Roman" w:cs="Times New Roman"/>
          <w:color w:val="000000" w:themeColor="text1"/>
          <w:sz w:val="24"/>
          <w:szCs w:val="24"/>
        </w:rPr>
        <w:t>the</w:t>
      </w:r>
      <w:r w:rsidR="00284710" w:rsidRPr="00455655">
        <w:rPr>
          <w:rFonts w:ascii="Times New Roman" w:hAnsi="Times New Roman" w:cs="Times New Roman"/>
          <w:color w:val="000000" w:themeColor="text1"/>
          <w:sz w:val="24"/>
          <w:szCs w:val="24"/>
        </w:rPr>
        <w:t xml:space="preserve"> </w:t>
      </w:r>
      <w:r w:rsidRPr="00455655">
        <w:rPr>
          <w:rFonts w:ascii="Times New Roman" w:hAnsi="Times New Roman" w:cs="Times New Roman"/>
          <w:color w:val="000000" w:themeColor="text1"/>
          <w:sz w:val="24"/>
          <w:szCs w:val="24"/>
        </w:rPr>
        <w:t>current investigation provides a strong first step that future research could explore.  </w:t>
      </w:r>
    </w:p>
    <w:p w14:paraId="65A408F0" w14:textId="27B433F0" w:rsidR="00455655" w:rsidRPr="00455655" w:rsidRDefault="00BE085A" w:rsidP="009A30E3">
      <w:pPr>
        <w:spacing w:after="0" w:line="480" w:lineRule="auto"/>
        <w:ind w:firstLine="720"/>
        <w:rPr>
          <w:rFonts w:ascii="Times New Roman" w:hAnsi="Times New Roman" w:cs="Times New Roman"/>
          <w:color w:val="000000" w:themeColor="text1"/>
          <w:sz w:val="24"/>
          <w:szCs w:val="24"/>
        </w:rPr>
      </w:pPr>
      <w:bookmarkStart w:id="35" w:name="_Hlk530054001"/>
      <w:r>
        <w:rPr>
          <w:rFonts w:ascii="Times New Roman" w:hAnsi="Times New Roman" w:cs="Times New Roman"/>
          <w:color w:val="000000" w:themeColor="text1"/>
          <w:sz w:val="24"/>
          <w:szCs w:val="24"/>
        </w:rPr>
        <w:t>A</w:t>
      </w:r>
      <w:r w:rsidR="007A64BF">
        <w:rPr>
          <w:rFonts w:ascii="Times New Roman" w:hAnsi="Times New Roman" w:cs="Times New Roman"/>
          <w:color w:val="000000" w:themeColor="text1"/>
          <w:sz w:val="24"/>
          <w:szCs w:val="24"/>
        </w:rPr>
        <w:t xml:space="preserve">nother </w:t>
      </w:r>
      <w:r>
        <w:rPr>
          <w:rFonts w:ascii="Times New Roman" w:hAnsi="Times New Roman" w:cs="Times New Roman"/>
          <w:color w:val="000000" w:themeColor="text1"/>
          <w:sz w:val="24"/>
          <w:szCs w:val="24"/>
        </w:rPr>
        <w:t>limitation</w:t>
      </w:r>
      <w:r w:rsidR="007A64BF">
        <w:rPr>
          <w:rFonts w:ascii="Times New Roman" w:hAnsi="Times New Roman" w:cs="Times New Roman"/>
          <w:color w:val="000000" w:themeColor="text1"/>
          <w:sz w:val="24"/>
          <w:szCs w:val="24"/>
        </w:rPr>
        <w:t xml:space="preserve"> of the current research</w:t>
      </w:r>
      <w:r>
        <w:rPr>
          <w:rFonts w:ascii="Times New Roman" w:hAnsi="Times New Roman" w:cs="Times New Roman"/>
          <w:color w:val="000000" w:themeColor="text1"/>
          <w:sz w:val="24"/>
          <w:szCs w:val="24"/>
        </w:rPr>
        <w:t xml:space="preserve"> is that </w:t>
      </w:r>
      <w:r w:rsidR="00940E5B">
        <w:rPr>
          <w:rFonts w:ascii="Times New Roman" w:hAnsi="Times New Roman" w:cs="Times New Roman"/>
          <w:color w:val="000000" w:themeColor="text1"/>
          <w:sz w:val="24"/>
          <w:szCs w:val="24"/>
        </w:rPr>
        <w:t xml:space="preserve">we cannot rule out the possibility </w:t>
      </w:r>
      <w:r w:rsidR="009209A7">
        <w:rPr>
          <w:rFonts w:ascii="Times New Roman" w:hAnsi="Times New Roman" w:cs="Times New Roman"/>
          <w:color w:val="000000" w:themeColor="text1"/>
          <w:sz w:val="24"/>
          <w:szCs w:val="24"/>
        </w:rPr>
        <w:t>that participants</w:t>
      </w:r>
      <w:r w:rsidR="00426C17">
        <w:rPr>
          <w:rFonts w:ascii="Times New Roman" w:hAnsi="Times New Roman" w:cs="Times New Roman"/>
          <w:color w:val="000000" w:themeColor="text1"/>
          <w:sz w:val="24"/>
          <w:szCs w:val="24"/>
        </w:rPr>
        <w:t>’ criminal behaviours were the resu</w:t>
      </w:r>
      <w:r w:rsidR="00653674">
        <w:rPr>
          <w:rFonts w:ascii="Times New Roman" w:hAnsi="Times New Roman" w:cs="Times New Roman"/>
          <w:color w:val="000000" w:themeColor="text1"/>
          <w:sz w:val="24"/>
          <w:szCs w:val="24"/>
        </w:rPr>
        <w:t>lt of their financial situati</w:t>
      </w:r>
      <w:r w:rsidR="00726BF5">
        <w:rPr>
          <w:rFonts w:ascii="Times New Roman" w:hAnsi="Times New Roman" w:cs="Times New Roman"/>
          <w:color w:val="000000" w:themeColor="text1"/>
          <w:sz w:val="24"/>
          <w:szCs w:val="24"/>
        </w:rPr>
        <w:t xml:space="preserve">on rather than </w:t>
      </w:r>
      <w:r w:rsidR="00426C17">
        <w:rPr>
          <w:rFonts w:ascii="Times New Roman" w:hAnsi="Times New Roman" w:cs="Times New Roman"/>
          <w:color w:val="000000" w:themeColor="text1"/>
          <w:sz w:val="24"/>
          <w:szCs w:val="24"/>
        </w:rPr>
        <w:t>their conspiracy beliefs</w:t>
      </w:r>
      <w:r w:rsidR="00134EA9">
        <w:rPr>
          <w:rFonts w:ascii="Times New Roman" w:hAnsi="Times New Roman" w:cs="Times New Roman"/>
          <w:color w:val="000000" w:themeColor="text1"/>
          <w:sz w:val="24"/>
          <w:szCs w:val="24"/>
        </w:rPr>
        <w:t>.</w:t>
      </w:r>
      <w:r w:rsidR="00940E5B">
        <w:rPr>
          <w:rFonts w:ascii="Times New Roman" w:hAnsi="Times New Roman" w:cs="Times New Roman"/>
          <w:color w:val="000000" w:themeColor="text1"/>
          <w:sz w:val="24"/>
          <w:szCs w:val="24"/>
        </w:rPr>
        <w:t xml:space="preserve">  Although participants on Prolific Academic are predominantly in full-time employment (</w:t>
      </w:r>
      <w:r w:rsidR="00B26494">
        <w:rPr>
          <w:rFonts w:ascii="Times New Roman" w:hAnsi="Times New Roman" w:cs="Times New Roman"/>
          <w:color w:val="000000" w:themeColor="text1"/>
          <w:sz w:val="24"/>
          <w:szCs w:val="24"/>
        </w:rPr>
        <w:t xml:space="preserve">see </w:t>
      </w:r>
      <w:bookmarkStart w:id="36" w:name="_Hlk531266041"/>
      <w:r w:rsidR="00134EA9">
        <w:rPr>
          <w:rFonts w:ascii="Times New Roman" w:hAnsi="Times New Roman" w:cs="Times New Roman"/>
          <w:color w:val="000000" w:themeColor="text1"/>
          <w:sz w:val="24"/>
          <w:szCs w:val="24"/>
        </w:rPr>
        <w:t>Prolific Academic, 2018</w:t>
      </w:r>
      <w:bookmarkEnd w:id="36"/>
      <w:r w:rsidR="00940E5B">
        <w:rPr>
          <w:rFonts w:ascii="Times New Roman" w:hAnsi="Times New Roman" w:cs="Times New Roman"/>
          <w:color w:val="000000" w:themeColor="text1"/>
          <w:sz w:val="24"/>
          <w:szCs w:val="24"/>
        </w:rPr>
        <w:t>), differences in financial security could plausibly determine attitudes and behaviours associated with crime</w:t>
      </w:r>
      <w:r w:rsidR="0013791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Future research could explore this possibility</w:t>
      </w:r>
      <w:bookmarkEnd w:id="35"/>
      <w:r w:rsidR="008206F8">
        <w:rPr>
          <w:rFonts w:ascii="Times New Roman" w:hAnsi="Times New Roman" w:cs="Times New Roman"/>
          <w:color w:val="000000" w:themeColor="text1"/>
          <w:sz w:val="24"/>
          <w:szCs w:val="24"/>
        </w:rPr>
        <w:t xml:space="preserve">, </w:t>
      </w:r>
      <w:bookmarkStart w:id="37" w:name="_Hlk530142528"/>
      <w:r w:rsidR="008206F8">
        <w:rPr>
          <w:rFonts w:ascii="Times New Roman" w:hAnsi="Times New Roman" w:cs="Times New Roman"/>
          <w:color w:val="000000" w:themeColor="text1"/>
          <w:sz w:val="24"/>
          <w:szCs w:val="24"/>
        </w:rPr>
        <w:t xml:space="preserve">alongside controlling for </w:t>
      </w:r>
      <w:r w:rsidR="00137918">
        <w:rPr>
          <w:rFonts w:ascii="Times New Roman" w:hAnsi="Times New Roman" w:cs="Times New Roman"/>
          <w:color w:val="000000" w:themeColor="text1"/>
          <w:sz w:val="24"/>
          <w:szCs w:val="24"/>
        </w:rPr>
        <w:t xml:space="preserve">other factors such as participants’ </w:t>
      </w:r>
      <w:r w:rsidR="008206F8">
        <w:rPr>
          <w:rFonts w:ascii="Times New Roman" w:hAnsi="Times New Roman" w:cs="Times New Roman"/>
          <w:color w:val="000000" w:themeColor="text1"/>
          <w:sz w:val="24"/>
          <w:szCs w:val="24"/>
        </w:rPr>
        <w:t>mood</w:t>
      </w:r>
      <w:r w:rsidR="00137918">
        <w:rPr>
          <w:rFonts w:ascii="Times New Roman" w:hAnsi="Times New Roman" w:cs="Times New Roman"/>
          <w:color w:val="000000" w:themeColor="text1"/>
          <w:sz w:val="24"/>
          <w:szCs w:val="24"/>
        </w:rPr>
        <w:t xml:space="preserve">.  </w:t>
      </w:r>
      <w:bookmarkEnd w:id="37"/>
      <w:r w:rsidR="00455655" w:rsidRPr="00455655">
        <w:rPr>
          <w:rFonts w:ascii="Times New Roman" w:hAnsi="Times New Roman" w:cs="Times New Roman"/>
          <w:color w:val="000000" w:themeColor="text1"/>
          <w:sz w:val="24"/>
          <w:szCs w:val="24"/>
        </w:rPr>
        <w:t xml:space="preserve">Furthermore, whilst in the current research we were able to provide casual evidence that conspiracy </w:t>
      </w:r>
      <w:r w:rsidR="00062E26">
        <w:rPr>
          <w:rFonts w:ascii="Times New Roman" w:hAnsi="Times New Roman" w:cs="Times New Roman"/>
          <w:color w:val="000000" w:themeColor="text1"/>
          <w:sz w:val="24"/>
          <w:szCs w:val="24"/>
        </w:rPr>
        <w:t xml:space="preserve">theories </w:t>
      </w:r>
      <w:r w:rsidR="00570183">
        <w:rPr>
          <w:rFonts w:ascii="Times New Roman" w:hAnsi="Times New Roman" w:cs="Times New Roman"/>
          <w:color w:val="000000" w:themeColor="text1"/>
          <w:sz w:val="24"/>
          <w:szCs w:val="24"/>
        </w:rPr>
        <w:t xml:space="preserve">predict everyday crime </w:t>
      </w:r>
      <w:r w:rsidR="00455655" w:rsidRPr="00455655">
        <w:rPr>
          <w:rFonts w:ascii="Times New Roman" w:hAnsi="Times New Roman" w:cs="Times New Roman"/>
          <w:color w:val="000000" w:themeColor="text1"/>
          <w:sz w:val="24"/>
          <w:szCs w:val="24"/>
        </w:rPr>
        <w:t xml:space="preserve">via feelings of anomie, we were unable to examine the possibility that conspiracy theories appeal to those who are </w:t>
      </w:r>
      <w:r w:rsidR="009A30E3">
        <w:rPr>
          <w:rFonts w:ascii="Times New Roman" w:hAnsi="Times New Roman" w:cs="Times New Roman"/>
          <w:color w:val="000000" w:themeColor="text1"/>
          <w:sz w:val="24"/>
          <w:szCs w:val="24"/>
        </w:rPr>
        <w:t xml:space="preserve">already </w:t>
      </w:r>
      <w:r w:rsidR="00455655" w:rsidRPr="00455655">
        <w:rPr>
          <w:rFonts w:ascii="Times New Roman" w:hAnsi="Times New Roman" w:cs="Times New Roman"/>
          <w:color w:val="000000" w:themeColor="text1"/>
          <w:sz w:val="24"/>
          <w:szCs w:val="24"/>
        </w:rPr>
        <w:t>predisposed to immoral behaviour.  Further</w:t>
      </w:r>
      <w:r w:rsidR="009A30E3">
        <w:rPr>
          <w:rFonts w:ascii="Times New Roman" w:hAnsi="Times New Roman" w:cs="Times New Roman"/>
          <w:color w:val="000000" w:themeColor="text1"/>
          <w:sz w:val="24"/>
          <w:szCs w:val="24"/>
        </w:rPr>
        <w:t>more</w:t>
      </w:r>
      <w:r w:rsidR="00455655" w:rsidRPr="00455655">
        <w:rPr>
          <w:rFonts w:ascii="Times New Roman" w:hAnsi="Times New Roman" w:cs="Times New Roman"/>
          <w:color w:val="000000" w:themeColor="text1"/>
          <w:sz w:val="24"/>
          <w:szCs w:val="24"/>
        </w:rPr>
        <w:t>, the perception that “others” are conspiring may alter perceived norms around immoral behaviour that the current research was unable to test.  Future research could, therefore, use a longitudinal design to provide a robust test of these possibilities, whilst also exploring actual cheating behaviour.</w:t>
      </w:r>
      <w:r w:rsidR="00062E26">
        <w:rPr>
          <w:rFonts w:ascii="Times New Roman" w:hAnsi="Times New Roman" w:cs="Times New Roman"/>
          <w:color w:val="000000" w:themeColor="text1"/>
          <w:sz w:val="24"/>
          <w:szCs w:val="24"/>
        </w:rPr>
        <w:t xml:space="preserve">  Including past everyday crime behaviours as a moderator in Study 2 would also have been ideal to examine the extent to which people who are relatively pre-disposed to unethical behaviour might be especially susceptible to conspiracy theories.</w:t>
      </w:r>
      <w:r w:rsidR="00455655" w:rsidRPr="00455655">
        <w:rPr>
          <w:rFonts w:ascii="Times New Roman" w:hAnsi="Times New Roman" w:cs="Times New Roman"/>
          <w:color w:val="000000" w:themeColor="text1"/>
          <w:sz w:val="24"/>
          <w:szCs w:val="24"/>
        </w:rPr>
        <w:t>  </w:t>
      </w:r>
    </w:p>
    <w:p w14:paraId="32A946AD" w14:textId="013CEF52" w:rsidR="00C14029" w:rsidRDefault="0021395A" w:rsidP="006E40A5">
      <w:pPr>
        <w:spacing w:after="0" w:line="480" w:lineRule="auto"/>
        <w:ind w:firstLine="720"/>
        <w:rPr>
          <w:rFonts w:ascii="Times New Roman" w:hAnsi="Times New Roman" w:cs="Times New Roman"/>
          <w:color w:val="000000" w:themeColor="text1"/>
          <w:sz w:val="24"/>
          <w:szCs w:val="24"/>
        </w:rPr>
      </w:pPr>
      <w:bookmarkStart w:id="38" w:name="_Hlk531260611"/>
      <w:r w:rsidRPr="00455655">
        <w:rPr>
          <w:rFonts w:ascii="Times New Roman" w:hAnsi="Times New Roman" w:cs="Times New Roman"/>
          <w:color w:val="000000" w:themeColor="text1"/>
          <w:sz w:val="24"/>
          <w:szCs w:val="24"/>
        </w:rPr>
        <w:t xml:space="preserve">In the current research, we found that anomie </w:t>
      </w:r>
      <w:r w:rsidR="00CA33BE" w:rsidRPr="00455655">
        <w:rPr>
          <w:rFonts w:ascii="Times New Roman" w:hAnsi="Times New Roman" w:cs="Times New Roman"/>
          <w:color w:val="000000" w:themeColor="text1"/>
          <w:sz w:val="24"/>
          <w:szCs w:val="24"/>
        </w:rPr>
        <w:t xml:space="preserve">was a significant </w:t>
      </w:r>
      <w:r w:rsidR="00037F4C" w:rsidRPr="00455655">
        <w:rPr>
          <w:rFonts w:ascii="Times New Roman" w:hAnsi="Times New Roman" w:cs="Times New Roman"/>
          <w:color w:val="000000" w:themeColor="text1"/>
          <w:sz w:val="24"/>
          <w:szCs w:val="24"/>
        </w:rPr>
        <w:t>mediator</w:t>
      </w:r>
      <w:r w:rsidR="00E132E5">
        <w:rPr>
          <w:rFonts w:ascii="Times New Roman" w:hAnsi="Times New Roman" w:cs="Times New Roman"/>
          <w:color w:val="000000" w:themeColor="text1"/>
          <w:sz w:val="24"/>
          <w:szCs w:val="24"/>
        </w:rPr>
        <w:t xml:space="preserve"> of the relationship between conspiracy theories and everyday crime behaviour.  H</w:t>
      </w:r>
      <w:r w:rsidR="00F56875">
        <w:rPr>
          <w:rFonts w:ascii="Times New Roman" w:hAnsi="Times New Roman" w:cs="Times New Roman"/>
          <w:color w:val="000000" w:themeColor="text1"/>
          <w:sz w:val="24"/>
          <w:szCs w:val="24"/>
        </w:rPr>
        <w:t xml:space="preserve">owever, it is plausible that a </w:t>
      </w:r>
      <w:r w:rsidR="00F14EC1">
        <w:rPr>
          <w:rFonts w:ascii="Times New Roman" w:hAnsi="Times New Roman" w:cs="Times New Roman"/>
          <w:color w:val="000000" w:themeColor="text1"/>
          <w:sz w:val="24"/>
          <w:szCs w:val="24"/>
        </w:rPr>
        <w:t>different causal path</w:t>
      </w:r>
      <w:r w:rsidR="00F56875">
        <w:rPr>
          <w:rFonts w:ascii="Times New Roman" w:hAnsi="Times New Roman" w:cs="Times New Roman"/>
          <w:color w:val="000000" w:themeColor="text1"/>
          <w:sz w:val="24"/>
          <w:szCs w:val="24"/>
        </w:rPr>
        <w:t xml:space="preserve"> may </w:t>
      </w:r>
      <w:r w:rsidR="00E35333">
        <w:rPr>
          <w:rFonts w:ascii="Times New Roman" w:hAnsi="Times New Roman" w:cs="Times New Roman"/>
          <w:color w:val="000000" w:themeColor="text1"/>
          <w:sz w:val="24"/>
          <w:szCs w:val="24"/>
        </w:rPr>
        <w:t xml:space="preserve">also </w:t>
      </w:r>
      <w:r w:rsidR="00F56875">
        <w:rPr>
          <w:rFonts w:ascii="Times New Roman" w:hAnsi="Times New Roman" w:cs="Times New Roman"/>
          <w:color w:val="000000" w:themeColor="text1"/>
          <w:sz w:val="24"/>
          <w:szCs w:val="24"/>
        </w:rPr>
        <w:t>exist</w:t>
      </w:r>
      <w:r w:rsidR="00F14EC1">
        <w:rPr>
          <w:rFonts w:ascii="Times New Roman" w:hAnsi="Times New Roman" w:cs="Times New Roman"/>
          <w:color w:val="000000" w:themeColor="text1"/>
          <w:sz w:val="24"/>
          <w:szCs w:val="24"/>
        </w:rPr>
        <w:t xml:space="preserve">.  That is, greater anomie might lead to higher conspiracy belief, which could predict </w:t>
      </w:r>
      <w:r w:rsidR="00F56875">
        <w:rPr>
          <w:rFonts w:ascii="Times New Roman" w:hAnsi="Times New Roman" w:cs="Times New Roman"/>
          <w:color w:val="000000" w:themeColor="text1"/>
          <w:sz w:val="24"/>
          <w:szCs w:val="24"/>
        </w:rPr>
        <w:t>intentions to engage in everyday crimes.  We have been unable to examine this possibility</w:t>
      </w:r>
      <w:r w:rsidR="002C21D6">
        <w:rPr>
          <w:rFonts w:ascii="Times New Roman" w:hAnsi="Times New Roman" w:cs="Times New Roman"/>
          <w:color w:val="000000" w:themeColor="text1"/>
          <w:sz w:val="24"/>
          <w:szCs w:val="24"/>
        </w:rPr>
        <w:t xml:space="preserve"> in the current research,</w:t>
      </w:r>
      <w:r w:rsidR="00F56875">
        <w:rPr>
          <w:rFonts w:ascii="Times New Roman" w:hAnsi="Times New Roman" w:cs="Times New Roman"/>
          <w:color w:val="000000" w:themeColor="text1"/>
          <w:sz w:val="24"/>
          <w:szCs w:val="24"/>
        </w:rPr>
        <w:t xml:space="preserve"> </w:t>
      </w:r>
      <w:r w:rsidR="002C21D6">
        <w:rPr>
          <w:rFonts w:ascii="Times New Roman" w:hAnsi="Times New Roman" w:cs="Times New Roman"/>
          <w:color w:val="000000" w:themeColor="text1"/>
          <w:sz w:val="24"/>
          <w:szCs w:val="24"/>
        </w:rPr>
        <w:t>but f</w:t>
      </w:r>
      <w:r w:rsidR="00F56875">
        <w:rPr>
          <w:rFonts w:ascii="Times New Roman" w:hAnsi="Times New Roman" w:cs="Times New Roman"/>
          <w:color w:val="000000" w:themeColor="text1"/>
          <w:sz w:val="24"/>
          <w:szCs w:val="24"/>
        </w:rPr>
        <w:t>uture research could employ a longitudinal design where alternative mediation paths could be contrasted</w:t>
      </w:r>
      <w:r w:rsidR="006E40A5">
        <w:rPr>
          <w:rFonts w:ascii="Times New Roman" w:hAnsi="Times New Roman" w:cs="Times New Roman"/>
          <w:color w:val="000000" w:themeColor="text1"/>
          <w:sz w:val="24"/>
          <w:szCs w:val="24"/>
        </w:rPr>
        <w:t xml:space="preserve">, </w:t>
      </w:r>
      <w:bookmarkStart w:id="39" w:name="_Hlk531263596"/>
      <w:r w:rsidR="006E40A5">
        <w:rPr>
          <w:rFonts w:ascii="Times New Roman" w:hAnsi="Times New Roman" w:cs="Times New Roman"/>
          <w:color w:val="000000" w:themeColor="text1"/>
          <w:sz w:val="24"/>
          <w:szCs w:val="24"/>
        </w:rPr>
        <w:t xml:space="preserve">alongside measuring different dimensions of anomie such as the perception of </w:t>
      </w:r>
      <w:r w:rsidR="00E0753F">
        <w:rPr>
          <w:rFonts w:ascii="Times New Roman" w:hAnsi="Times New Roman" w:cs="Times New Roman"/>
          <w:color w:val="000000" w:themeColor="text1"/>
          <w:sz w:val="24"/>
          <w:szCs w:val="24"/>
        </w:rPr>
        <w:t xml:space="preserve">a </w:t>
      </w:r>
      <w:r w:rsidR="006E40A5">
        <w:rPr>
          <w:rFonts w:ascii="Times New Roman" w:hAnsi="Times New Roman" w:cs="Times New Roman"/>
          <w:color w:val="000000" w:themeColor="text1"/>
          <w:sz w:val="24"/>
          <w:szCs w:val="24"/>
        </w:rPr>
        <w:t xml:space="preserve">breakdown </w:t>
      </w:r>
      <w:r w:rsidR="00E0753F">
        <w:rPr>
          <w:rFonts w:ascii="Times New Roman" w:hAnsi="Times New Roman" w:cs="Times New Roman"/>
          <w:color w:val="000000" w:themeColor="text1"/>
          <w:sz w:val="24"/>
          <w:szCs w:val="24"/>
        </w:rPr>
        <w:lastRenderedPageBreak/>
        <w:t xml:space="preserve">in </w:t>
      </w:r>
      <w:r w:rsidR="006E40A5">
        <w:rPr>
          <w:rFonts w:ascii="Times New Roman" w:hAnsi="Times New Roman" w:cs="Times New Roman"/>
          <w:color w:val="000000" w:themeColor="text1"/>
          <w:sz w:val="24"/>
          <w:szCs w:val="24"/>
        </w:rPr>
        <w:t xml:space="preserve">social fabric and the perception of </w:t>
      </w:r>
      <w:r w:rsidR="00E0753F">
        <w:rPr>
          <w:rFonts w:ascii="Times New Roman" w:hAnsi="Times New Roman" w:cs="Times New Roman"/>
          <w:color w:val="000000" w:themeColor="text1"/>
          <w:sz w:val="24"/>
          <w:szCs w:val="24"/>
        </w:rPr>
        <w:t xml:space="preserve">a </w:t>
      </w:r>
      <w:r w:rsidR="006E40A5">
        <w:rPr>
          <w:rFonts w:ascii="Times New Roman" w:hAnsi="Times New Roman" w:cs="Times New Roman"/>
          <w:color w:val="000000" w:themeColor="text1"/>
          <w:sz w:val="24"/>
          <w:szCs w:val="24"/>
        </w:rPr>
        <w:t xml:space="preserve">breakdown </w:t>
      </w:r>
      <w:r w:rsidR="00E0753F">
        <w:rPr>
          <w:rFonts w:ascii="Times New Roman" w:hAnsi="Times New Roman" w:cs="Times New Roman"/>
          <w:color w:val="000000" w:themeColor="text1"/>
          <w:sz w:val="24"/>
          <w:szCs w:val="24"/>
        </w:rPr>
        <w:t xml:space="preserve">in </w:t>
      </w:r>
      <w:r w:rsidR="006E40A5">
        <w:rPr>
          <w:rFonts w:ascii="Times New Roman" w:hAnsi="Times New Roman" w:cs="Times New Roman"/>
          <w:color w:val="000000" w:themeColor="text1"/>
          <w:sz w:val="24"/>
          <w:szCs w:val="24"/>
        </w:rPr>
        <w:t xml:space="preserve">leadership (see </w:t>
      </w:r>
      <w:bookmarkStart w:id="40" w:name="_Hlk531266051"/>
      <w:proofErr w:type="spellStart"/>
      <w:r w:rsidR="006E40A5">
        <w:rPr>
          <w:rFonts w:ascii="Times New Roman" w:hAnsi="Times New Roman" w:cs="Times New Roman"/>
          <w:color w:val="000000" w:themeColor="text1"/>
          <w:sz w:val="24"/>
          <w:szCs w:val="24"/>
        </w:rPr>
        <w:t>Teymoori</w:t>
      </w:r>
      <w:proofErr w:type="spellEnd"/>
      <w:r w:rsidR="006E40A5">
        <w:rPr>
          <w:rFonts w:ascii="Times New Roman" w:hAnsi="Times New Roman" w:cs="Times New Roman"/>
          <w:color w:val="000000" w:themeColor="text1"/>
          <w:sz w:val="24"/>
          <w:szCs w:val="24"/>
        </w:rPr>
        <w:t>, et al., 2016</w:t>
      </w:r>
      <w:bookmarkEnd w:id="40"/>
      <w:r w:rsidR="006E40A5">
        <w:rPr>
          <w:rFonts w:ascii="Times New Roman" w:hAnsi="Times New Roman" w:cs="Times New Roman"/>
          <w:color w:val="000000" w:themeColor="text1"/>
          <w:sz w:val="24"/>
          <w:szCs w:val="24"/>
        </w:rPr>
        <w:t>)</w:t>
      </w:r>
      <w:r w:rsidR="00850D8A">
        <w:rPr>
          <w:rFonts w:ascii="Times New Roman" w:hAnsi="Times New Roman" w:cs="Times New Roman"/>
          <w:color w:val="000000" w:themeColor="text1"/>
          <w:sz w:val="24"/>
          <w:szCs w:val="24"/>
        </w:rPr>
        <w:t xml:space="preserve">.  </w:t>
      </w:r>
      <w:bookmarkEnd w:id="38"/>
      <w:bookmarkEnd w:id="39"/>
      <w:r w:rsidR="00F56875">
        <w:rPr>
          <w:rFonts w:ascii="Times New Roman" w:hAnsi="Times New Roman" w:cs="Times New Roman"/>
          <w:color w:val="000000" w:themeColor="text1"/>
          <w:sz w:val="24"/>
          <w:szCs w:val="24"/>
        </w:rPr>
        <w:t xml:space="preserve">Other mediators could </w:t>
      </w:r>
      <w:r w:rsidR="006E40A5">
        <w:rPr>
          <w:rFonts w:ascii="Times New Roman" w:hAnsi="Times New Roman" w:cs="Times New Roman"/>
          <w:color w:val="000000" w:themeColor="text1"/>
          <w:sz w:val="24"/>
          <w:szCs w:val="24"/>
        </w:rPr>
        <w:t xml:space="preserve">also </w:t>
      </w:r>
      <w:r w:rsidR="00F56875">
        <w:rPr>
          <w:rFonts w:ascii="Times New Roman" w:hAnsi="Times New Roman" w:cs="Times New Roman"/>
          <w:color w:val="000000" w:themeColor="text1"/>
          <w:sz w:val="24"/>
          <w:szCs w:val="24"/>
        </w:rPr>
        <w:t>be explored.  For example, research</w:t>
      </w:r>
      <w:r w:rsidR="00CA33BE" w:rsidRPr="00455655">
        <w:rPr>
          <w:rFonts w:ascii="Times New Roman" w:hAnsi="Times New Roman" w:cs="Times New Roman"/>
          <w:color w:val="000000" w:themeColor="text1"/>
          <w:sz w:val="24"/>
          <w:szCs w:val="24"/>
        </w:rPr>
        <w:t xml:space="preserve"> has shown that moral disengagement may account for decisions to engage in WCC behaviours (Egan, Hughes</w:t>
      </w:r>
      <w:r w:rsidR="00DC78FD" w:rsidRPr="00455655">
        <w:rPr>
          <w:rFonts w:ascii="Times New Roman" w:hAnsi="Times New Roman" w:cs="Times New Roman"/>
          <w:color w:val="000000" w:themeColor="text1"/>
          <w:sz w:val="24"/>
          <w:szCs w:val="24"/>
        </w:rPr>
        <w:t>,</w:t>
      </w:r>
      <w:r w:rsidR="00CA33BE" w:rsidRPr="00455655">
        <w:rPr>
          <w:rFonts w:ascii="Times New Roman" w:hAnsi="Times New Roman" w:cs="Times New Roman"/>
          <w:color w:val="000000" w:themeColor="text1"/>
          <w:sz w:val="24"/>
          <w:szCs w:val="24"/>
        </w:rPr>
        <w:t xml:space="preserve"> &amp; Palmer, 2015).  </w:t>
      </w:r>
      <w:r w:rsidRPr="00455655">
        <w:rPr>
          <w:rFonts w:ascii="Times New Roman" w:hAnsi="Times New Roman" w:cs="Times New Roman"/>
          <w:color w:val="000000" w:themeColor="text1"/>
          <w:sz w:val="24"/>
          <w:szCs w:val="24"/>
        </w:rPr>
        <w:t>It is plausible tha</w:t>
      </w:r>
      <w:r w:rsidR="00D73FCA" w:rsidRPr="00455655">
        <w:rPr>
          <w:rFonts w:ascii="Times New Roman" w:hAnsi="Times New Roman" w:cs="Times New Roman"/>
          <w:color w:val="000000" w:themeColor="text1"/>
          <w:sz w:val="24"/>
          <w:szCs w:val="24"/>
        </w:rPr>
        <w:t>t</w:t>
      </w:r>
      <w:r w:rsidR="00FD2B27" w:rsidRPr="00455655">
        <w:rPr>
          <w:rFonts w:ascii="Times New Roman" w:hAnsi="Times New Roman" w:cs="Times New Roman"/>
          <w:color w:val="000000" w:themeColor="text1"/>
          <w:sz w:val="24"/>
          <w:szCs w:val="24"/>
        </w:rPr>
        <w:t xml:space="preserve"> conspiracy theories may </w:t>
      </w:r>
      <w:r w:rsidR="0031115D" w:rsidRPr="00455655">
        <w:rPr>
          <w:rFonts w:ascii="Times New Roman" w:hAnsi="Times New Roman" w:cs="Times New Roman"/>
          <w:color w:val="000000" w:themeColor="text1"/>
          <w:sz w:val="24"/>
          <w:szCs w:val="24"/>
        </w:rPr>
        <w:t xml:space="preserve">influence </w:t>
      </w:r>
      <w:r w:rsidR="00FD2B27" w:rsidRPr="00455655">
        <w:rPr>
          <w:rFonts w:ascii="Times New Roman" w:hAnsi="Times New Roman" w:cs="Times New Roman"/>
          <w:color w:val="000000" w:themeColor="text1"/>
          <w:sz w:val="24"/>
          <w:szCs w:val="24"/>
        </w:rPr>
        <w:t>one’s morality</w:t>
      </w:r>
      <w:r w:rsidR="00B314E0" w:rsidRPr="00455655">
        <w:rPr>
          <w:rFonts w:ascii="Times New Roman" w:hAnsi="Times New Roman" w:cs="Times New Roman"/>
          <w:color w:val="000000" w:themeColor="text1"/>
          <w:sz w:val="24"/>
          <w:szCs w:val="24"/>
        </w:rPr>
        <w:t xml:space="preserve"> and change what an individual perceives to be right and wrong</w:t>
      </w:r>
      <w:r w:rsidR="0030163E" w:rsidRPr="00455655">
        <w:rPr>
          <w:rFonts w:ascii="Times New Roman" w:hAnsi="Times New Roman" w:cs="Times New Roman"/>
          <w:color w:val="000000" w:themeColor="text1"/>
          <w:sz w:val="24"/>
          <w:szCs w:val="24"/>
        </w:rPr>
        <w:t xml:space="preserve"> in a specific context</w:t>
      </w:r>
      <w:r w:rsidR="00B314E0" w:rsidRPr="00455655">
        <w:rPr>
          <w:rFonts w:ascii="Times New Roman" w:hAnsi="Times New Roman" w:cs="Times New Roman"/>
          <w:color w:val="000000" w:themeColor="text1"/>
          <w:sz w:val="24"/>
          <w:szCs w:val="24"/>
        </w:rPr>
        <w:t xml:space="preserve">.  This change could </w:t>
      </w:r>
      <w:r w:rsidR="00CA33BE" w:rsidRPr="00455655">
        <w:rPr>
          <w:rFonts w:ascii="Times New Roman" w:hAnsi="Times New Roman" w:cs="Times New Roman"/>
          <w:color w:val="000000" w:themeColor="text1"/>
          <w:sz w:val="24"/>
          <w:szCs w:val="24"/>
        </w:rPr>
        <w:t>subsequently</w:t>
      </w:r>
      <w:r w:rsidR="00FD2B27" w:rsidRPr="00455655">
        <w:rPr>
          <w:rFonts w:ascii="Times New Roman" w:hAnsi="Times New Roman" w:cs="Times New Roman"/>
          <w:color w:val="000000" w:themeColor="text1"/>
          <w:sz w:val="24"/>
          <w:szCs w:val="24"/>
        </w:rPr>
        <w:t xml:space="preserve"> lead</w:t>
      </w:r>
      <w:r w:rsidR="00AD5C56" w:rsidRPr="00455655">
        <w:rPr>
          <w:rFonts w:ascii="Times New Roman" w:hAnsi="Times New Roman" w:cs="Times New Roman"/>
          <w:color w:val="000000" w:themeColor="text1"/>
          <w:sz w:val="24"/>
          <w:szCs w:val="24"/>
        </w:rPr>
        <w:t xml:space="preserve"> to the endorsement of everyday criminal behaviours</w:t>
      </w:r>
      <w:r w:rsidR="00FD2B27" w:rsidRPr="00455655">
        <w:rPr>
          <w:rFonts w:ascii="Times New Roman" w:hAnsi="Times New Roman" w:cs="Times New Roman"/>
          <w:color w:val="000000" w:themeColor="text1"/>
          <w:sz w:val="24"/>
          <w:szCs w:val="24"/>
        </w:rPr>
        <w:t>.  Such a mediator could be tested in future research.</w:t>
      </w:r>
      <w:r w:rsidR="00973F3B">
        <w:rPr>
          <w:rFonts w:ascii="Times New Roman" w:hAnsi="Times New Roman" w:cs="Times New Roman"/>
          <w:color w:val="000000" w:themeColor="text1"/>
          <w:sz w:val="24"/>
          <w:szCs w:val="24"/>
        </w:rPr>
        <w:t xml:space="preserve">  </w:t>
      </w:r>
    </w:p>
    <w:p w14:paraId="59407099" w14:textId="56145345" w:rsidR="00973F3B" w:rsidRDefault="00F9393E" w:rsidP="006E40A5">
      <w:pPr>
        <w:spacing w:after="0" w:line="480" w:lineRule="auto"/>
        <w:ind w:firstLine="720"/>
        <w:rPr>
          <w:rFonts w:ascii="Times New Roman" w:hAnsi="Times New Roman" w:cs="Times New Roman"/>
          <w:color w:val="000000" w:themeColor="text1"/>
          <w:sz w:val="24"/>
          <w:szCs w:val="24"/>
        </w:rPr>
      </w:pPr>
      <w:bookmarkStart w:id="41" w:name="_Hlk531260923"/>
      <w:r>
        <w:rPr>
          <w:rFonts w:ascii="Times New Roman" w:hAnsi="Times New Roman" w:cs="Times New Roman"/>
          <w:color w:val="000000" w:themeColor="text1"/>
          <w:sz w:val="24"/>
          <w:szCs w:val="24"/>
        </w:rPr>
        <w:t xml:space="preserve">Finally, it is plausible that </w:t>
      </w:r>
      <w:r w:rsidR="005515E9">
        <w:rPr>
          <w:rFonts w:ascii="Times New Roman" w:hAnsi="Times New Roman" w:cs="Times New Roman"/>
          <w:color w:val="000000" w:themeColor="text1"/>
          <w:sz w:val="24"/>
          <w:szCs w:val="24"/>
        </w:rPr>
        <w:t xml:space="preserve">the effects of conspiracy theories on everyday crime </w:t>
      </w:r>
      <w:r w:rsidR="00900985">
        <w:rPr>
          <w:rFonts w:ascii="Times New Roman" w:hAnsi="Times New Roman" w:cs="Times New Roman"/>
          <w:color w:val="000000" w:themeColor="text1"/>
          <w:sz w:val="24"/>
          <w:szCs w:val="24"/>
        </w:rPr>
        <w:t xml:space="preserve">is </w:t>
      </w:r>
      <w:r w:rsidR="005515E9">
        <w:rPr>
          <w:rFonts w:ascii="Times New Roman" w:hAnsi="Times New Roman" w:cs="Times New Roman"/>
          <w:color w:val="000000" w:themeColor="text1"/>
          <w:sz w:val="24"/>
          <w:szCs w:val="24"/>
        </w:rPr>
        <w:t>moderated</w:t>
      </w:r>
      <w:r w:rsidR="00C14029">
        <w:rPr>
          <w:rFonts w:ascii="Times New Roman" w:hAnsi="Times New Roman" w:cs="Times New Roman"/>
          <w:color w:val="000000" w:themeColor="text1"/>
          <w:sz w:val="24"/>
          <w:szCs w:val="24"/>
        </w:rPr>
        <w:t xml:space="preserve"> by specific factors</w:t>
      </w:r>
      <w:r w:rsidR="005515E9">
        <w:rPr>
          <w:rFonts w:ascii="Times New Roman" w:hAnsi="Times New Roman" w:cs="Times New Roman"/>
          <w:color w:val="000000" w:themeColor="text1"/>
          <w:sz w:val="24"/>
          <w:szCs w:val="24"/>
        </w:rPr>
        <w:t xml:space="preserve">. </w:t>
      </w:r>
      <w:r w:rsidR="00C14029">
        <w:rPr>
          <w:rFonts w:ascii="Times New Roman" w:hAnsi="Times New Roman" w:cs="Times New Roman"/>
          <w:color w:val="000000" w:themeColor="text1"/>
          <w:sz w:val="24"/>
          <w:szCs w:val="24"/>
        </w:rPr>
        <w:t xml:space="preserve"> </w:t>
      </w:r>
      <w:r w:rsidR="005515E9">
        <w:rPr>
          <w:rFonts w:ascii="Times New Roman" w:hAnsi="Times New Roman" w:cs="Times New Roman"/>
          <w:color w:val="000000" w:themeColor="text1"/>
          <w:sz w:val="24"/>
          <w:szCs w:val="24"/>
        </w:rPr>
        <w:t>For example</w:t>
      </w:r>
      <w:r w:rsidR="009209A7">
        <w:rPr>
          <w:rFonts w:ascii="Times New Roman" w:hAnsi="Times New Roman" w:cs="Times New Roman"/>
          <w:color w:val="000000" w:themeColor="text1"/>
          <w:sz w:val="24"/>
          <w:szCs w:val="24"/>
        </w:rPr>
        <w:t>,</w:t>
      </w:r>
      <w:r w:rsidR="005515E9">
        <w:rPr>
          <w:rFonts w:ascii="Times New Roman" w:hAnsi="Times New Roman" w:cs="Times New Roman"/>
          <w:color w:val="000000" w:themeColor="text1"/>
          <w:sz w:val="24"/>
          <w:szCs w:val="24"/>
        </w:rPr>
        <w:t xml:space="preserve"> </w:t>
      </w:r>
      <w:r w:rsidR="00D761AE">
        <w:rPr>
          <w:rFonts w:ascii="Times New Roman" w:hAnsi="Times New Roman" w:cs="Times New Roman"/>
          <w:color w:val="000000" w:themeColor="text1"/>
          <w:sz w:val="24"/>
          <w:szCs w:val="24"/>
        </w:rPr>
        <w:t>social identit</w:t>
      </w:r>
      <w:r w:rsidR="009209A7">
        <w:rPr>
          <w:rFonts w:ascii="Times New Roman" w:hAnsi="Times New Roman" w:cs="Times New Roman"/>
          <w:color w:val="000000" w:themeColor="text1"/>
          <w:sz w:val="24"/>
          <w:szCs w:val="24"/>
        </w:rPr>
        <w:t>y</w:t>
      </w:r>
      <w:r w:rsidR="008C0AAD">
        <w:rPr>
          <w:rFonts w:ascii="Times New Roman" w:hAnsi="Times New Roman" w:cs="Times New Roman"/>
          <w:color w:val="000000" w:themeColor="text1"/>
          <w:sz w:val="24"/>
          <w:szCs w:val="24"/>
        </w:rPr>
        <w:t>—</w:t>
      </w:r>
      <w:r w:rsidR="00D761AE">
        <w:rPr>
          <w:rFonts w:ascii="Times New Roman" w:hAnsi="Times New Roman" w:cs="Times New Roman"/>
          <w:color w:val="000000" w:themeColor="text1"/>
          <w:sz w:val="24"/>
          <w:szCs w:val="24"/>
        </w:rPr>
        <w:t xml:space="preserve">the part of our self that derives from our group memberships (e.g., </w:t>
      </w:r>
      <w:bookmarkStart w:id="42" w:name="_Hlk531266059"/>
      <w:r w:rsidR="00D761AE">
        <w:rPr>
          <w:rFonts w:ascii="Times New Roman" w:hAnsi="Times New Roman" w:cs="Times New Roman"/>
          <w:color w:val="000000" w:themeColor="text1"/>
          <w:sz w:val="24"/>
          <w:szCs w:val="24"/>
        </w:rPr>
        <w:t>Tajfel &amp; Turner, 1979</w:t>
      </w:r>
      <w:bookmarkEnd w:id="42"/>
      <w:r w:rsidR="00D761AE">
        <w:rPr>
          <w:rFonts w:ascii="Times New Roman" w:hAnsi="Times New Roman" w:cs="Times New Roman"/>
          <w:color w:val="000000" w:themeColor="text1"/>
          <w:sz w:val="24"/>
          <w:szCs w:val="24"/>
        </w:rPr>
        <w:t>)</w:t>
      </w:r>
      <w:r w:rsidR="008C0AAD">
        <w:rPr>
          <w:rFonts w:ascii="Times New Roman" w:hAnsi="Times New Roman" w:cs="Times New Roman"/>
          <w:color w:val="000000" w:themeColor="text1"/>
          <w:sz w:val="24"/>
          <w:szCs w:val="24"/>
        </w:rPr>
        <w:t>—</w:t>
      </w:r>
      <w:r w:rsidR="00D761AE">
        <w:rPr>
          <w:rFonts w:ascii="Times New Roman" w:hAnsi="Times New Roman" w:cs="Times New Roman"/>
          <w:color w:val="000000" w:themeColor="text1"/>
          <w:sz w:val="24"/>
          <w:szCs w:val="24"/>
        </w:rPr>
        <w:t xml:space="preserve">might be an important moderator to consider. </w:t>
      </w:r>
      <w:r w:rsidR="00C14029">
        <w:rPr>
          <w:rFonts w:ascii="Times New Roman" w:hAnsi="Times New Roman" w:cs="Times New Roman"/>
          <w:color w:val="000000" w:themeColor="text1"/>
          <w:sz w:val="24"/>
          <w:szCs w:val="24"/>
        </w:rPr>
        <w:t xml:space="preserve"> </w:t>
      </w:r>
      <w:r w:rsidR="00D761AE">
        <w:rPr>
          <w:rFonts w:ascii="Times New Roman" w:hAnsi="Times New Roman" w:cs="Times New Roman"/>
          <w:color w:val="000000" w:themeColor="text1"/>
          <w:sz w:val="24"/>
          <w:szCs w:val="24"/>
        </w:rPr>
        <w:t xml:space="preserve">Specifically, it could be expected that </w:t>
      </w:r>
      <w:r w:rsidR="005515E9">
        <w:rPr>
          <w:rFonts w:ascii="Times New Roman" w:hAnsi="Times New Roman" w:cs="Times New Roman"/>
          <w:color w:val="000000" w:themeColor="text1"/>
          <w:sz w:val="24"/>
          <w:szCs w:val="24"/>
        </w:rPr>
        <w:t xml:space="preserve">those who perceive “malevolent groups” as outgroup members, that is, as belonging to a different social category </w:t>
      </w:r>
      <w:r w:rsidR="00D761AE">
        <w:rPr>
          <w:rFonts w:ascii="Times New Roman" w:hAnsi="Times New Roman" w:cs="Times New Roman"/>
          <w:color w:val="000000" w:themeColor="text1"/>
          <w:sz w:val="24"/>
          <w:szCs w:val="24"/>
        </w:rPr>
        <w:t>than the self, might seek to distance themselves more from the</w:t>
      </w:r>
      <w:r w:rsidR="00C14029">
        <w:rPr>
          <w:rFonts w:ascii="Times New Roman" w:hAnsi="Times New Roman" w:cs="Times New Roman"/>
          <w:color w:val="000000" w:themeColor="text1"/>
          <w:sz w:val="24"/>
          <w:szCs w:val="24"/>
        </w:rPr>
        <w:t>ir</w:t>
      </w:r>
      <w:r w:rsidR="00D761AE">
        <w:rPr>
          <w:rFonts w:ascii="Times New Roman" w:hAnsi="Times New Roman" w:cs="Times New Roman"/>
          <w:color w:val="000000" w:themeColor="text1"/>
          <w:sz w:val="24"/>
          <w:szCs w:val="24"/>
        </w:rPr>
        <w:t xml:space="preserve"> behaviours and therefore,</w:t>
      </w:r>
      <w:r w:rsidR="00C14029">
        <w:rPr>
          <w:rFonts w:ascii="Times New Roman" w:hAnsi="Times New Roman" w:cs="Times New Roman"/>
          <w:color w:val="000000" w:themeColor="text1"/>
          <w:sz w:val="24"/>
          <w:szCs w:val="24"/>
        </w:rPr>
        <w:t xml:space="preserve"> </w:t>
      </w:r>
      <w:r w:rsidR="00D761AE">
        <w:rPr>
          <w:rFonts w:ascii="Times New Roman" w:hAnsi="Times New Roman" w:cs="Times New Roman"/>
          <w:color w:val="000000" w:themeColor="text1"/>
          <w:sz w:val="24"/>
          <w:szCs w:val="24"/>
        </w:rPr>
        <w:t xml:space="preserve">engage less in everyday crime. </w:t>
      </w:r>
      <w:r w:rsidR="00C14029">
        <w:rPr>
          <w:rFonts w:ascii="Times New Roman" w:hAnsi="Times New Roman" w:cs="Times New Roman"/>
          <w:color w:val="000000" w:themeColor="text1"/>
          <w:sz w:val="24"/>
          <w:szCs w:val="24"/>
        </w:rPr>
        <w:t xml:space="preserve"> </w:t>
      </w:r>
      <w:r w:rsidR="00D761AE">
        <w:rPr>
          <w:rFonts w:ascii="Times New Roman" w:hAnsi="Times New Roman" w:cs="Times New Roman"/>
          <w:color w:val="000000" w:themeColor="text1"/>
          <w:sz w:val="24"/>
          <w:szCs w:val="24"/>
        </w:rPr>
        <w:t xml:space="preserve">However, </w:t>
      </w:r>
      <w:r w:rsidR="00073FB5">
        <w:rPr>
          <w:rFonts w:ascii="Times New Roman" w:hAnsi="Times New Roman" w:cs="Times New Roman"/>
          <w:color w:val="000000" w:themeColor="text1"/>
          <w:sz w:val="24"/>
          <w:szCs w:val="24"/>
        </w:rPr>
        <w:t>it is well-establish</w:t>
      </w:r>
      <w:r w:rsidR="00C14029">
        <w:rPr>
          <w:rFonts w:ascii="Times New Roman" w:hAnsi="Times New Roman" w:cs="Times New Roman"/>
          <w:color w:val="000000" w:themeColor="text1"/>
          <w:sz w:val="24"/>
          <w:szCs w:val="24"/>
        </w:rPr>
        <w:t>ed</w:t>
      </w:r>
      <w:r w:rsidR="00073FB5">
        <w:rPr>
          <w:rFonts w:ascii="Times New Roman" w:hAnsi="Times New Roman" w:cs="Times New Roman"/>
          <w:color w:val="000000" w:themeColor="text1"/>
          <w:sz w:val="24"/>
          <w:szCs w:val="24"/>
        </w:rPr>
        <w:t xml:space="preserve"> that individuals react more negatively to deviant behaviour when the perpetrator i</w:t>
      </w:r>
      <w:r w:rsidR="00C14029">
        <w:rPr>
          <w:rFonts w:ascii="Times New Roman" w:hAnsi="Times New Roman" w:cs="Times New Roman"/>
          <w:color w:val="000000" w:themeColor="text1"/>
          <w:sz w:val="24"/>
          <w:szCs w:val="24"/>
        </w:rPr>
        <w:t>s</w:t>
      </w:r>
      <w:r w:rsidR="00073FB5">
        <w:rPr>
          <w:rFonts w:ascii="Times New Roman" w:hAnsi="Times New Roman" w:cs="Times New Roman"/>
          <w:color w:val="000000" w:themeColor="text1"/>
          <w:sz w:val="24"/>
          <w:szCs w:val="24"/>
        </w:rPr>
        <w:t xml:space="preserve"> an ingroup member (i.e.</w:t>
      </w:r>
      <w:r w:rsidR="00C14029">
        <w:rPr>
          <w:rFonts w:ascii="Times New Roman" w:hAnsi="Times New Roman" w:cs="Times New Roman"/>
          <w:color w:val="000000" w:themeColor="text1"/>
          <w:sz w:val="24"/>
          <w:szCs w:val="24"/>
        </w:rPr>
        <w:t>,</w:t>
      </w:r>
      <w:r w:rsidR="00073FB5">
        <w:rPr>
          <w:rFonts w:ascii="Times New Roman" w:hAnsi="Times New Roman" w:cs="Times New Roman"/>
          <w:color w:val="000000" w:themeColor="text1"/>
          <w:sz w:val="24"/>
          <w:szCs w:val="24"/>
        </w:rPr>
        <w:t xml:space="preserve"> a member of </w:t>
      </w:r>
      <w:r w:rsidR="00AD17E4">
        <w:rPr>
          <w:rFonts w:ascii="Times New Roman" w:hAnsi="Times New Roman" w:cs="Times New Roman"/>
          <w:color w:val="000000" w:themeColor="text1"/>
          <w:sz w:val="24"/>
          <w:szCs w:val="24"/>
        </w:rPr>
        <w:t>our</w:t>
      </w:r>
      <w:r w:rsidR="00073FB5">
        <w:rPr>
          <w:rFonts w:ascii="Times New Roman" w:hAnsi="Times New Roman" w:cs="Times New Roman"/>
          <w:color w:val="000000" w:themeColor="text1"/>
          <w:sz w:val="24"/>
          <w:szCs w:val="24"/>
        </w:rPr>
        <w:t xml:space="preserve"> relevant social category)</w:t>
      </w:r>
      <w:r w:rsidR="00121A97">
        <w:rPr>
          <w:rFonts w:ascii="Times New Roman" w:hAnsi="Times New Roman" w:cs="Times New Roman"/>
          <w:color w:val="000000" w:themeColor="text1"/>
          <w:sz w:val="24"/>
          <w:szCs w:val="24"/>
        </w:rPr>
        <w:t xml:space="preserve"> than an outgroup member</w:t>
      </w:r>
      <w:r w:rsidR="00073FB5">
        <w:rPr>
          <w:rFonts w:ascii="Times New Roman" w:hAnsi="Times New Roman" w:cs="Times New Roman"/>
          <w:color w:val="000000" w:themeColor="text1"/>
          <w:sz w:val="24"/>
          <w:szCs w:val="24"/>
        </w:rPr>
        <w:t xml:space="preserve"> (e.g., </w:t>
      </w:r>
      <w:bookmarkStart w:id="43" w:name="_Hlk531266068"/>
      <w:r w:rsidR="00073FB5">
        <w:rPr>
          <w:rFonts w:ascii="Times New Roman" w:hAnsi="Times New Roman" w:cs="Times New Roman"/>
          <w:color w:val="000000" w:themeColor="text1"/>
          <w:sz w:val="24"/>
          <w:szCs w:val="24"/>
        </w:rPr>
        <w:t xml:space="preserve">Marques, </w:t>
      </w:r>
      <w:proofErr w:type="spellStart"/>
      <w:r w:rsidR="00073FB5">
        <w:rPr>
          <w:rFonts w:ascii="Times New Roman" w:hAnsi="Times New Roman" w:cs="Times New Roman"/>
          <w:color w:val="000000" w:themeColor="text1"/>
          <w:sz w:val="24"/>
          <w:szCs w:val="24"/>
        </w:rPr>
        <w:t>Yzerbyt</w:t>
      </w:r>
      <w:proofErr w:type="spellEnd"/>
      <w:r w:rsidR="00073FB5">
        <w:rPr>
          <w:rFonts w:ascii="Times New Roman" w:hAnsi="Times New Roman" w:cs="Times New Roman"/>
          <w:color w:val="000000" w:themeColor="text1"/>
          <w:sz w:val="24"/>
          <w:szCs w:val="24"/>
        </w:rPr>
        <w:t xml:space="preserve">, &amp; </w:t>
      </w:r>
      <w:proofErr w:type="spellStart"/>
      <w:r w:rsidR="00073FB5">
        <w:rPr>
          <w:rFonts w:ascii="Times New Roman" w:hAnsi="Times New Roman" w:cs="Times New Roman"/>
          <w:color w:val="000000" w:themeColor="text1"/>
          <w:sz w:val="24"/>
          <w:szCs w:val="24"/>
        </w:rPr>
        <w:t>Leyens</w:t>
      </w:r>
      <w:proofErr w:type="spellEnd"/>
      <w:r w:rsidR="00073FB5">
        <w:rPr>
          <w:rFonts w:ascii="Times New Roman" w:hAnsi="Times New Roman" w:cs="Times New Roman"/>
          <w:color w:val="000000" w:themeColor="text1"/>
          <w:sz w:val="24"/>
          <w:szCs w:val="24"/>
        </w:rPr>
        <w:t>, 1988; Leite, Pinto, &amp; Abrams, 2016</w:t>
      </w:r>
      <w:r w:rsidR="00121A97">
        <w:rPr>
          <w:rFonts w:ascii="Times New Roman" w:hAnsi="Times New Roman" w:cs="Times New Roman"/>
          <w:color w:val="000000" w:themeColor="text1"/>
          <w:sz w:val="24"/>
          <w:szCs w:val="24"/>
        </w:rPr>
        <w:t xml:space="preserve">), as the former </w:t>
      </w:r>
      <w:r w:rsidR="00B95A96">
        <w:rPr>
          <w:rFonts w:ascii="Times New Roman" w:hAnsi="Times New Roman" w:cs="Times New Roman"/>
          <w:color w:val="000000" w:themeColor="text1"/>
          <w:sz w:val="24"/>
          <w:szCs w:val="24"/>
        </w:rPr>
        <w:t xml:space="preserve">place </w:t>
      </w:r>
      <w:r w:rsidR="00121A97">
        <w:rPr>
          <w:rFonts w:ascii="Times New Roman" w:hAnsi="Times New Roman" w:cs="Times New Roman"/>
          <w:color w:val="000000" w:themeColor="text1"/>
          <w:sz w:val="24"/>
          <w:szCs w:val="24"/>
        </w:rPr>
        <w:t xml:space="preserve">the validity of our ingroup </w:t>
      </w:r>
      <w:r w:rsidR="00B95A96">
        <w:rPr>
          <w:rFonts w:ascii="Times New Roman" w:hAnsi="Times New Roman" w:cs="Times New Roman"/>
          <w:color w:val="000000" w:themeColor="text1"/>
          <w:sz w:val="24"/>
          <w:szCs w:val="24"/>
        </w:rPr>
        <w:t>in jeopardy</w:t>
      </w:r>
      <w:r w:rsidR="00121A97">
        <w:rPr>
          <w:rFonts w:ascii="Times New Roman" w:hAnsi="Times New Roman" w:cs="Times New Roman"/>
          <w:color w:val="000000" w:themeColor="text1"/>
          <w:sz w:val="24"/>
          <w:szCs w:val="24"/>
        </w:rPr>
        <w:t xml:space="preserve"> (Marques, Abrams, &amp; </w:t>
      </w:r>
      <w:proofErr w:type="spellStart"/>
      <w:r w:rsidR="00121A97">
        <w:rPr>
          <w:rFonts w:ascii="Times New Roman" w:hAnsi="Times New Roman" w:cs="Times New Roman"/>
          <w:color w:val="000000" w:themeColor="text1"/>
          <w:sz w:val="24"/>
          <w:szCs w:val="24"/>
        </w:rPr>
        <w:t>Serodio</w:t>
      </w:r>
      <w:proofErr w:type="spellEnd"/>
      <w:r w:rsidR="00121A97">
        <w:rPr>
          <w:rFonts w:ascii="Times New Roman" w:hAnsi="Times New Roman" w:cs="Times New Roman"/>
          <w:color w:val="000000" w:themeColor="text1"/>
          <w:sz w:val="24"/>
          <w:szCs w:val="24"/>
        </w:rPr>
        <w:t>, 2001</w:t>
      </w:r>
      <w:bookmarkEnd w:id="43"/>
      <w:r w:rsidR="00121A97">
        <w:rPr>
          <w:rFonts w:ascii="Times New Roman" w:hAnsi="Times New Roman" w:cs="Times New Roman"/>
          <w:color w:val="000000" w:themeColor="text1"/>
          <w:sz w:val="24"/>
          <w:szCs w:val="24"/>
        </w:rPr>
        <w:t xml:space="preserve">). </w:t>
      </w:r>
      <w:r w:rsidR="00C14029">
        <w:rPr>
          <w:rFonts w:ascii="Times New Roman" w:hAnsi="Times New Roman" w:cs="Times New Roman"/>
          <w:color w:val="000000" w:themeColor="text1"/>
          <w:sz w:val="24"/>
          <w:szCs w:val="24"/>
        </w:rPr>
        <w:t xml:space="preserve"> </w:t>
      </w:r>
      <w:r w:rsidR="00A445B6">
        <w:rPr>
          <w:rFonts w:ascii="Times New Roman" w:hAnsi="Times New Roman" w:cs="Times New Roman"/>
          <w:color w:val="000000" w:themeColor="text1"/>
          <w:sz w:val="24"/>
          <w:szCs w:val="24"/>
        </w:rPr>
        <w:t>This suggests</w:t>
      </w:r>
      <w:r w:rsidR="00C14029">
        <w:rPr>
          <w:rFonts w:ascii="Times New Roman" w:hAnsi="Times New Roman" w:cs="Times New Roman"/>
          <w:color w:val="000000" w:themeColor="text1"/>
          <w:sz w:val="24"/>
          <w:szCs w:val="24"/>
        </w:rPr>
        <w:t xml:space="preserve"> that</w:t>
      </w:r>
      <w:r w:rsidR="00A445B6">
        <w:rPr>
          <w:rFonts w:ascii="Times New Roman" w:hAnsi="Times New Roman" w:cs="Times New Roman"/>
          <w:color w:val="000000" w:themeColor="text1"/>
          <w:sz w:val="24"/>
          <w:szCs w:val="24"/>
        </w:rPr>
        <w:t xml:space="preserve"> the way individuals </w:t>
      </w:r>
      <w:r w:rsidR="006807F0">
        <w:rPr>
          <w:rFonts w:ascii="Times New Roman" w:hAnsi="Times New Roman" w:cs="Times New Roman"/>
          <w:color w:val="000000" w:themeColor="text1"/>
          <w:sz w:val="24"/>
          <w:szCs w:val="24"/>
        </w:rPr>
        <w:t>categorise</w:t>
      </w:r>
      <w:r w:rsidR="00A445B6">
        <w:rPr>
          <w:rFonts w:ascii="Times New Roman" w:hAnsi="Times New Roman" w:cs="Times New Roman"/>
          <w:color w:val="000000" w:themeColor="text1"/>
          <w:sz w:val="24"/>
          <w:szCs w:val="24"/>
        </w:rPr>
        <w:t xml:space="preserve"> members of “malevolent groups”, actors of conspiracies, and </w:t>
      </w:r>
      <w:r w:rsidR="00C14029">
        <w:rPr>
          <w:rFonts w:ascii="Times New Roman" w:hAnsi="Times New Roman" w:cs="Times New Roman"/>
          <w:color w:val="000000" w:themeColor="text1"/>
          <w:sz w:val="24"/>
          <w:szCs w:val="24"/>
        </w:rPr>
        <w:t xml:space="preserve">individuals’ </w:t>
      </w:r>
      <w:r w:rsidR="00A445B6">
        <w:rPr>
          <w:rFonts w:ascii="Times New Roman" w:hAnsi="Times New Roman" w:cs="Times New Roman"/>
          <w:color w:val="000000" w:themeColor="text1"/>
          <w:sz w:val="24"/>
          <w:szCs w:val="24"/>
        </w:rPr>
        <w:t xml:space="preserve">social identity motives in general, might be implicated in predicting differential reactions to conspiracy theories. </w:t>
      </w:r>
      <w:r w:rsidR="00C14029">
        <w:rPr>
          <w:rFonts w:ascii="Times New Roman" w:hAnsi="Times New Roman" w:cs="Times New Roman"/>
          <w:color w:val="000000" w:themeColor="text1"/>
          <w:sz w:val="24"/>
          <w:szCs w:val="24"/>
        </w:rPr>
        <w:t xml:space="preserve"> </w:t>
      </w:r>
      <w:r w:rsidR="00A445B6">
        <w:rPr>
          <w:rFonts w:ascii="Times New Roman" w:hAnsi="Times New Roman" w:cs="Times New Roman"/>
          <w:color w:val="000000" w:themeColor="text1"/>
          <w:sz w:val="24"/>
          <w:szCs w:val="24"/>
        </w:rPr>
        <w:t xml:space="preserve">This warrants further research.  </w:t>
      </w:r>
    </w:p>
    <w:bookmarkEnd w:id="41"/>
    <w:p w14:paraId="53E7B7FE" w14:textId="04C8373C" w:rsidR="00864D98" w:rsidRDefault="006B3C2D" w:rsidP="00E342BF">
      <w:pPr>
        <w:spacing w:after="0" w:line="480" w:lineRule="auto"/>
        <w:ind w:firstLine="720"/>
        <w:rPr>
          <w:rFonts w:ascii="Times New Roman" w:hAnsi="Times New Roman" w:cs="Times New Roman"/>
          <w:color w:val="000000"/>
          <w:sz w:val="24"/>
          <w:szCs w:val="24"/>
        </w:rPr>
      </w:pPr>
      <w:r>
        <w:rPr>
          <w:rFonts w:ascii="Times New Roman" w:hAnsi="Times New Roman" w:cs="Times New Roman"/>
          <w:color w:val="000000" w:themeColor="text1"/>
          <w:sz w:val="24"/>
          <w:szCs w:val="24"/>
        </w:rPr>
        <w:t>I</w:t>
      </w:r>
      <w:r w:rsidR="00FD2B27" w:rsidRPr="00455655">
        <w:rPr>
          <w:rFonts w:ascii="Times New Roman" w:hAnsi="Times New Roman" w:cs="Times New Roman"/>
          <w:color w:val="000000" w:themeColor="text1"/>
          <w:sz w:val="24"/>
          <w:szCs w:val="24"/>
        </w:rPr>
        <w:t xml:space="preserve">n summary, we have found that conspiracy theories may play a unique role in predicting </w:t>
      </w:r>
      <w:r w:rsidR="00DE7307" w:rsidRPr="00DE7307">
        <w:rPr>
          <w:rFonts w:ascii="Times New Roman" w:hAnsi="Times New Roman" w:cs="Times New Roman"/>
          <w:noProof/>
          <w:sz w:val="24"/>
          <w:szCs w:val="24"/>
        </w:rPr>
        <w:t>everyday</w:t>
      </w:r>
      <w:r w:rsidR="00DE7307">
        <w:rPr>
          <w:rFonts w:ascii="Times New Roman" w:hAnsi="Times New Roman" w:cs="Times New Roman"/>
          <w:sz w:val="24"/>
          <w:szCs w:val="24"/>
        </w:rPr>
        <w:t xml:space="preserve"> crime</w:t>
      </w:r>
      <w:r w:rsidR="008D11F1">
        <w:rPr>
          <w:rFonts w:ascii="Times New Roman" w:hAnsi="Times New Roman" w:cs="Times New Roman"/>
          <w:sz w:val="24"/>
          <w:szCs w:val="24"/>
        </w:rPr>
        <w:t xml:space="preserve"> </w:t>
      </w:r>
      <w:r w:rsidR="00FD2B27">
        <w:rPr>
          <w:rFonts w:ascii="Times New Roman" w:hAnsi="Times New Roman" w:cs="Times New Roman"/>
          <w:sz w:val="24"/>
          <w:szCs w:val="24"/>
        </w:rPr>
        <w:t>(Study1) and that exposure to conspiracy theories increases anomie</w:t>
      </w:r>
      <w:r w:rsidR="009B070B">
        <w:rPr>
          <w:rFonts w:ascii="Times New Roman" w:hAnsi="Times New Roman" w:cs="Times New Roman"/>
          <w:sz w:val="24"/>
          <w:szCs w:val="24"/>
        </w:rPr>
        <w:t>,</w:t>
      </w:r>
      <w:r w:rsidR="00FD2B27">
        <w:rPr>
          <w:rFonts w:ascii="Times New Roman" w:hAnsi="Times New Roman" w:cs="Times New Roman"/>
          <w:sz w:val="24"/>
          <w:szCs w:val="24"/>
        </w:rPr>
        <w:t xml:space="preserve"> which </w:t>
      </w:r>
      <w:r w:rsidR="00D12A53">
        <w:rPr>
          <w:rFonts w:ascii="Times New Roman" w:hAnsi="Times New Roman" w:cs="Times New Roman"/>
          <w:sz w:val="24"/>
          <w:szCs w:val="24"/>
        </w:rPr>
        <w:t>predicts</w:t>
      </w:r>
      <w:r w:rsidR="00FD2B27">
        <w:rPr>
          <w:rFonts w:ascii="Times New Roman" w:hAnsi="Times New Roman" w:cs="Times New Roman"/>
          <w:sz w:val="24"/>
          <w:szCs w:val="24"/>
        </w:rPr>
        <w:t xml:space="preserve"> increased future </w:t>
      </w:r>
      <w:r w:rsidR="00DE7307" w:rsidRPr="00DE7307">
        <w:rPr>
          <w:rFonts w:ascii="Times New Roman" w:hAnsi="Times New Roman" w:cs="Times New Roman"/>
          <w:noProof/>
          <w:sz w:val="24"/>
          <w:szCs w:val="24"/>
        </w:rPr>
        <w:t>everyday</w:t>
      </w:r>
      <w:r w:rsidR="00DE7307">
        <w:rPr>
          <w:rFonts w:ascii="Times New Roman" w:hAnsi="Times New Roman" w:cs="Times New Roman"/>
          <w:sz w:val="24"/>
          <w:szCs w:val="24"/>
        </w:rPr>
        <w:t xml:space="preserve"> crime </w:t>
      </w:r>
      <w:r w:rsidR="00FD2B27">
        <w:rPr>
          <w:rFonts w:ascii="Times New Roman" w:hAnsi="Times New Roman" w:cs="Times New Roman"/>
          <w:sz w:val="24"/>
          <w:szCs w:val="24"/>
        </w:rPr>
        <w:t xml:space="preserve">intentions (Study 2).  This research extends previous </w:t>
      </w:r>
      <w:r w:rsidR="00D00714">
        <w:rPr>
          <w:rFonts w:ascii="Times New Roman" w:hAnsi="Times New Roman" w:cs="Times New Roman"/>
          <w:sz w:val="24"/>
          <w:szCs w:val="24"/>
        </w:rPr>
        <w:t xml:space="preserve">work </w:t>
      </w:r>
      <w:r w:rsidR="00FD2B27">
        <w:rPr>
          <w:rFonts w:ascii="Times New Roman" w:hAnsi="Times New Roman" w:cs="Times New Roman"/>
          <w:sz w:val="24"/>
          <w:szCs w:val="24"/>
        </w:rPr>
        <w:t xml:space="preserve">and uncovers the consequences of conspiracy theories in a new </w:t>
      </w:r>
      <w:r w:rsidR="00FD2B27">
        <w:rPr>
          <w:rFonts w:ascii="Times New Roman" w:hAnsi="Times New Roman" w:cs="Times New Roman"/>
          <w:sz w:val="24"/>
          <w:szCs w:val="24"/>
        </w:rPr>
        <w:lastRenderedPageBreak/>
        <w:t xml:space="preserve">domain.  </w:t>
      </w:r>
      <w:r w:rsidR="00D00714">
        <w:rPr>
          <w:rFonts w:ascii="Times New Roman" w:hAnsi="Times New Roman" w:cs="Times New Roman"/>
          <w:sz w:val="24"/>
          <w:szCs w:val="24"/>
        </w:rPr>
        <w:t xml:space="preserve">It </w:t>
      </w:r>
      <w:r w:rsidR="00050982">
        <w:rPr>
          <w:rFonts w:ascii="Times New Roman" w:hAnsi="Times New Roman" w:cs="Times New Roman"/>
          <w:sz w:val="24"/>
          <w:szCs w:val="24"/>
        </w:rPr>
        <w:t xml:space="preserve">demonstrates that people subscribing to the view that others have conspired </w:t>
      </w:r>
      <w:r w:rsidR="0017754A">
        <w:rPr>
          <w:rFonts w:ascii="Times New Roman" w:hAnsi="Times New Roman" w:cs="Times New Roman"/>
          <w:sz w:val="24"/>
          <w:szCs w:val="24"/>
        </w:rPr>
        <w:t>might be more inclined toward unethical actions.  We call for more</w:t>
      </w:r>
      <w:r w:rsidR="00050982">
        <w:rPr>
          <w:rFonts w:ascii="Times New Roman" w:hAnsi="Times New Roman" w:cs="Times New Roman"/>
          <w:color w:val="000000"/>
          <w:sz w:val="24"/>
          <w:szCs w:val="24"/>
        </w:rPr>
        <w:t xml:space="preserve"> research</w:t>
      </w:r>
      <w:r w:rsidR="0017754A">
        <w:rPr>
          <w:rFonts w:ascii="Times New Roman" w:hAnsi="Times New Roman" w:cs="Times New Roman"/>
          <w:color w:val="000000"/>
          <w:sz w:val="24"/>
          <w:szCs w:val="24"/>
        </w:rPr>
        <w:t xml:space="preserve"> on the effects of conspiracy theories on behaviour, and research that may intervene on these effects. </w:t>
      </w:r>
      <w:r w:rsidR="00050982">
        <w:rPr>
          <w:rFonts w:ascii="Times New Roman" w:hAnsi="Times New Roman" w:cs="Times New Roman"/>
          <w:color w:val="000000"/>
          <w:sz w:val="24"/>
          <w:szCs w:val="24"/>
        </w:rPr>
        <w:t xml:space="preserve"> </w:t>
      </w:r>
    </w:p>
    <w:p w14:paraId="24596ED4" w14:textId="77777777" w:rsidR="00864D98" w:rsidRDefault="00864D98" w:rsidP="00E342BF">
      <w:pPr>
        <w:spacing w:after="0" w:line="480" w:lineRule="auto"/>
        <w:ind w:firstLine="720"/>
        <w:rPr>
          <w:rFonts w:ascii="Times New Roman" w:hAnsi="Times New Roman" w:cs="Times New Roman"/>
          <w:color w:val="000000"/>
          <w:sz w:val="24"/>
          <w:szCs w:val="24"/>
        </w:rPr>
      </w:pPr>
    </w:p>
    <w:p w14:paraId="57D97F61" w14:textId="77777777" w:rsidR="002821E0" w:rsidRDefault="002821E0">
      <w:pPr>
        <w:spacing w:line="259"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14:paraId="3DBEA904" w14:textId="19AB333E" w:rsidR="008F62FD" w:rsidRPr="00772355" w:rsidRDefault="008F62FD" w:rsidP="00F440C3">
      <w:pPr>
        <w:spacing w:after="0" w:line="480" w:lineRule="auto"/>
        <w:ind w:firstLine="720"/>
        <w:jc w:val="center"/>
        <w:rPr>
          <w:rFonts w:ascii="Times New Roman" w:hAnsi="Times New Roman" w:cs="Times New Roman"/>
          <w:b/>
          <w:color w:val="000000" w:themeColor="text1"/>
          <w:sz w:val="24"/>
          <w:szCs w:val="24"/>
        </w:rPr>
      </w:pPr>
      <w:r w:rsidRPr="00772355">
        <w:rPr>
          <w:rFonts w:ascii="Times New Roman" w:hAnsi="Times New Roman" w:cs="Times New Roman"/>
          <w:b/>
          <w:color w:val="000000" w:themeColor="text1"/>
          <w:sz w:val="24"/>
          <w:szCs w:val="24"/>
        </w:rPr>
        <w:lastRenderedPageBreak/>
        <w:t>References</w:t>
      </w:r>
    </w:p>
    <w:p w14:paraId="4D12195F" w14:textId="77777777" w:rsidR="00C46A9B" w:rsidRPr="00C46A9B" w:rsidRDefault="00C46A9B" w:rsidP="00501CF6">
      <w:pPr>
        <w:autoSpaceDE w:val="0"/>
        <w:autoSpaceDN w:val="0"/>
        <w:adjustRightInd w:val="0"/>
        <w:spacing w:line="480" w:lineRule="auto"/>
        <w:ind w:left="720" w:hanging="720"/>
        <w:rPr>
          <w:rFonts w:ascii="Times New Roman" w:hAnsi="Times New Roman" w:cs="Times New Roman"/>
          <w:color w:val="000000" w:themeColor="text1"/>
          <w:sz w:val="24"/>
          <w:szCs w:val="24"/>
        </w:rPr>
      </w:pPr>
      <w:proofErr w:type="spellStart"/>
      <w:r w:rsidRPr="00C46A9B">
        <w:rPr>
          <w:rFonts w:ascii="Times New Roman" w:hAnsi="Times New Roman" w:cs="Times New Roman"/>
          <w:color w:val="000000" w:themeColor="text1"/>
          <w:sz w:val="24"/>
          <w:szCs w:val="24"/>
        </w:rPr>
        <w:t>Abalakina-Paap</w:t>
      </w:r>
      <w:proofErr w:type="spellEnd"/>
      <w:r w:rsidRPr="00C46A9B">
        <w:rPr>
          <w:rFonts w:ascii="Times New Roman" w:hAnsi="Times New Roman" w:cs="Times New Roman"/>
          <w:color w:val="000000" w:themeColor="text1"/>
          <w:sz w:val="24"/>
          <w:szCs w:val="24"/>
        </w:rPr>
        <w:t xml:space="preserve">, M., Stephan, W. G., Craig, T., &amp; Gregory, L. (1999). Beliefs in conspiracies. </w:t>
      </w:r>
      <w:r w:rsidRPr="00C46A9B">
        <w:rPr>
          <w:rFonts w:ascii="Times New Roman" w:hAnsi="Times New Roman" w:cs="Times New Roman"/>
          <w:i/>
          <w:color w:val="000000" w:themeColor="text1"/>
          <w:sz w:val="24"/>
          <w:szCs w:val="24"/>
        </w:rPr>
        <w:t>Political Psychology, 20</w:t>
      </w:r>
      <w:r w:rsidRPr="00C46A9B">
        <w:rPr>
          <w:rFonts w:ascii="Times New Roman" w:hAnsi="Times New Roman" w:cs="Times New Roman"/>
          <w:color w:val="000000" w:themeColor="text1"/>
          <w:sz w:val="24"/>
          <w:szCs w:val="24"/>
        </w:rPr>
        <w:t>, 637</w:t>
      </w:r>
      <w:r w:rsidRPr="00C46A9B">
        <w:rPr>
          <w:rFonts w:ascii="Times New Roman" w:eastAsia="AdvTT3713a231+20" w:hAnsi="Times New Roman" w:cs="Times New Roman"/>
          <w:color w:val="000000" w:themeColor="text1"/>
          <w:sz w:val="24"/>
          <w:szCs w:val="24"/>
        </w:rPr>
        <w:t>–</w:t>
      </w:r>
      <w:r w:rsidRPr="00C46A9B">
        <w:rPr>
          <w:rFonts w:ascii="Times New Roman" w:hAnsi="Times New Roman" w:cs="Times New Roman"/>
          <w:color w:val="000000" w:themeColor="text1"/>
          <w:sz w:val="24"/>
          <w:szCs w:val="24"/>
        </w:rPr>
        <w:t xml:space="preserve">647. </w:t>
      </w:r>
      <w:r w:rsidRPr="00C46A9B">
        <w:rPr>
          <w:rFonts w:ascii="Times New Roman" w:hAnsi="Times New Roman" w:cs="Times New Roman"/>
          <w:noProof/>
          <w:color w:val="000000" w:themeColor="text1"/>
          <w:sz w:val="24"/>
          <w:szCs w:val="24"/>
        </w:rPr>
        <w:t>doi</w:t>
      </w:r>
      <w:r w:rsidRPr="00C46A9B">
        <w:rPr>
          <w:rFonts w:ascii="Times New Roman" w:hAnsi="Times New Roman" w:cs="Times New Roman"/>
          <w:color w:val="000000" w:themeColor="text1"/>
          <w:sz w:val="24"/>
          <w:szCs w:val="24"/>
        </w:rPr>
        <w:t>:10.1111/0162-895X.00160</w:t>
      </w:r>
    </w:p>
    <w:p w14:paraId="4A642AD3" w14:textId="77777777" w:rsidR="00C46A9B" w:rsidRPr="00C46A9B" w:rsidRDefault="00C46A9B" w:rsidP="00772355">
      <w:pPr>
        <w:autoSpaceDE w:val="0"/>
        <w:autoSpaceDN w:val="0"/>
        <w:adjustRightInd w:val="0"/>
        <w:spacing w:line="480" w:lineRule="auto"/>
        <w:ind w:left="720" w:hanging="720"/>
        <w:rPr>
          <w:rFonts w:ascii="Times New Roman" w:hAnsi="Times New Roman" w:cs="Times New Roman"/>
          <w:color w:val="000000" w:themeColor="text1"/>
          <w:sz w:val="24"/>
          <w:szCs w:val="24"/>
        </w:rPr>
      </w:pPr>
      <w:r w:rsidRPr="00C46A9B">
        <w:rPr>
          <w:rStyle w:val="citationauthor"/>
          <w:rFonts w:ascii="Times New Roman" w:hAnsi="Times New Roman" w:cs="Times New Roman"/>
          <w:color w:val="000000" w:themeColor="text1"/>
          <w:sz w:val="24"/>
          <w:szCs w:val="24"/>
        </w:rPr>
        <w:t xml:space="preserve">Aquino, D., Freeman, A., Reed, I. I., Lim, V. K. G., &amp; </w:t>
      </w:r>
      <w:proofErr w:type="spellStart"/>
      <w:r w:rsidRPr="00C46A9B">
        <w:rPr>
          <w:rStyle w:val="citationauthor"/>
          <w:rFonts w:ascii="Times New Roman" w:hAnsi="Times New Roman" w:cs="Times New Roman"/>
          <w:color w:val="000000" w:themeColor="text1"/>
          <w:sz w:val="24"/>
          <w:szCs w:val="24"/>
        </w:rPr>
        <w:t>Felps</w:t>
      </w:r>
      <w:proofErr w:type="spellEnd"/>
      <w:r w:rsidRPr="00C46A9B">
        <w:rPr>
          <w:rStyle w:val="citationauthor"/>
          <w:rFonts w:ascii="Times New Roman" w:hAnsi="Times New Roman" w:cs="Times New Roman"/>
          <w:color w:val="000000" w:themeColor="text1"/>
          <w:sz w:val="24"/>
          <w:szCs w:val="24"/>
        </w:rPr>
        <w:t xml:space="preserve">, W. (2009). </w:t>
      </w:r>
      <w:r w:rsidRPr="00C46A9B">
        <w:rPr>
          <w:rStyle w:val="Strong"/>
          <w:rFonts w:ascii="Times New Roman" w:hAnsi="Times New Roman" w:cs="Times New Roman"/>
          <w:b w:val="0"/>
          <w:color w:val="000000" w:themeColor="text1"/>
          <w:sz w:val="24"/>
          <w:szCs w:val="24"/>
          <w:lang w:val="en"/>
        </w:rPr>
        <w:t>Testing a Social-Cognitive</w:t>
      </w:r>
      <w:r w:rsidRPr="00C46A9B">
        <w:rPr>
          <w:rStyle w:val="Strong"/>
          <w:rFonts w:ascii="Times New Roman" w:hAnsi="Times New Roman" w:cs="Times New Roman"/>
          <w:color w:val="000000" w:themeColor="text1"/>
          <w:sz w:val="24"/>
          <w:szCs w:val="24"/>
          <w:lang w:val="en"/>
        </w:rPr>
        <w:t xml:space="preserve"> </w:t>
      </w:r>
      <w:r w:rsidRPr="00C46A9B">
        <w:rPr>
          <w:rStyle w:val="Strong"/>
          <w:rFonts w:ascii="Times New Roman" w:hAnsi="Times New Roman" w:cs="Times New Roman"/>
          <w:b w:val="0"/>
          <w:color w:val="000000" w:themeColor="text1"/>
          <w:sz w:val="24"/>
          <w:szCs w:val="24"/>
          <w:lang w:val="en"/>
        </w:rPr>
        <w:t>Model of Moral Behavior: The Interactive Influence of Situations and Moral Identity Centrality.</w:t>
      </w:r>
      <w:r w:rsidRPr="00C46A9B">
        <w:rPr>
          <w:rStyle w:val="Strong"/>
          <w:rFonts w:ascii="Times New Roman" w:hAnsi="Times New Roman" w:cs="Times New Roman"/>
          <w:color w:val="000000" w:themeColor="text1"/>
          <w:sz w:val="24"/>
          <w:szCs w:val="24"/>
          <w:lang w:val="en"/>
        </w:rPr>
        <w:t xml:space="preserve"> </w:t>
      </w:r>
      <w:r w:rsidRPr="00C46A9B">
        <w:rPr>
          <w:rFonts w:ascii="Times New Roman" w:hAnsi="Times New Roman" w:cs="Times New Roman"/>
          <w:i/>
          <w:color w:val="000000" w:themeColor="text1"/>
          <w:sz w:val="24"/>
          <w:szCs w:val="24"/>
          <w:lang w:val="en"/>
        </w:rPr>
        <w:t>Journal of Personality and Social Psychology, 97,</w:t>
      </w:r>
      <w:r w:rsidRPr="00C46A9B">
        <w:rPr>
          <w:rFonts w:ascii="Times New Roman" w:hAnsi="Times New Roman" w:cs="Times New Roman"/>
          <w:color w:val="000000" w:themeColor="text1"/>
          <w:sz w:val="24"/>
          <w:szCs w:val="24"/>
          <w:lang w:val="en"/>
        </w:rPr>
        <w:t xml:space="preserve"> 123-141.  </w:t>
      </w:r>
      <w:r w:rsidRPr="00C46A9B">
        <w:rPr>
          <w:rFonts w:ascii="Times New Roman" w:hAnsi="Times New Roman" w:cs="Times New Roman"/>
          <w:noProof/>
          <w:color w:val="000000" w:themeColor="text1"/>
          <w:sz w:val="24"/>
          <w:szCs w:val="24"/>
          <w:lang w:val="en"/>
        </w:rPr>
        <w:t>doi</w:t>
      </w:r>
      <w:r w:rsidRPr="00C46A9B">
        <w:rPr>
          <w:rFonts w:ascii="Times New Roman" w:hAnsi="Times New Roman" w:cs="Times New Roman"/>
          <w:color w:val="000000" w:themeColor="text1"/>
          <w:sz w:val="24"/>
          <w:szCs w:val="24"/>
          <w:lang w:val="en"/>
        </w:rPr>
        <w:t>: 10.1037%2Fa0015406</w:t>
      </w:r>
    </w:p>
    <w:p w14:paraId="7FCBCE45" w14:textId="77777777" w:rsidR="00C46A9B" w:rsidRPr="00C46A9B" w:rsidRDefault="00C46A9B" w:rsidP="00FD1BD6">
      <w:pPr>
        <w:autoSpaceDE w:val="0"/>
        <w:autoSpaceDN w:val="0"/>
        <w:adjustRightInd w:val="0"/>
        <w:spacing w:after="0" w:line="480" w:lineRule="auto"/>
        <w:ind w:left="720" w:hanging="720"/>
        <w:rPr>
          <w:rFonts w:ascii="Times New Roman" w:hAnsi="Times New Roman" w:cs="Times New Roman"/>
          <w:color w:val="545454"/>
          <w:sz w:val="24"/>
          <w:szCs w:val="24"/>
        </w:rPr>
      </w:pPr>
      <w:r w:rsidRPr="00C46A9B">
        <w:rPr>
          <w:rFonts w:ascii="Times New Roman" w:hAnsi="Times New Roman" w:cs="Times New Roman"/>
          <w:noProof/>
          <w:color w:val="000000"/>
          <w:sz w:val="24"/>
          <w:szCs w:val="24"/>
        </w:rPr>
        <w:t xml:space="preserve">Aquino, K., &amp; Reed II, A. (2002).  The self-Importance of moral identity.  </w:t>
      </w:r>
      <w:r w:rsidRPr="00C46A9B">
        <w:rPr>
          <w:rFonts w:ascii="Times New Roman" w:hAnsi="Times New Roman" w:cs="Times New Roman"/>
          <w:i/>
          <w:noProof/>
          <w:color w:val="000000"/>
          <w:sz w:val="24"/>
          <w:szCs w:val="24"/>
        </w:rPr>
        <w:t>Journal  of Personality and Social Psychology, 83 (</w:t>
      </w:r>
      <w:r w:rsidRPr="00C46A9B">
        <w:rPr>
          <w:rFonts w:ascii="Times New Roman" w:hAnsi="Times New Roman" w:cs="Times New Roman"/>
          <w:noProof/>
          <w:color w:val="000000"/>
          <w:sz w:val="24"/>
          <w:szCs w:val="24"/>
        </w:rPr>
        <w:t xml:space="preserve">6), 1423-1440. </w:t>
      </w:r>
      <w:r w:rsidRPr="00C46A9B">
        <w:rPr>
          <w:rFonts w:ascii="Times New Roman" w:hAnsi="Times New Roman" w:cs="Times New Roman"/>
          <w:noProof/>
          <w:color w:val="545454"/>
          <w:sz w:val="24"/>
          <w:szCs w:val="24"/>
        </w:rPr>
        <w:t>doi</w:t>
      </w:r>
      <w:r w:rsidRPr="00C46A9B">
        <w:rPr>
          <w:rFonts w:ascii="Times New Roman" w:hAnsi="Times New Roman" w:cs="Times New Roman"/>
          <w:color w:val="545454"/>
          <w:sz w:val="24"/>
          <w:szCs w:val="24"/>
        </w:rPr>
        <w:t>:10.1037/0022-3514.83.6.1423</w:t>
      </w:r>
    </w:p>
    <w:p w14:paraId="48B5234E" w14:textId="77777777" w:rsidR="00C46A9B" w:rsidRPr="00C46A9B" w:rsidRDefault="00C46A9B" w:rsidP="00772355">
      <w:pPr>
        <w:autoSpaceDE w:val="0"/>
        <w:autoSpaceDN w:val="0"/>
        <w:adjustRightInd w:val="0"/>
        <w:spacing w:line="480" w:lineRule="auto"/>
        <w:ind w:left="720" w:hanging="720"/>
        <w:rPr>
          <w:rFonts w:ascii="Times New Roman" w:hAnsi="Times New Roman" w:cs="Times New Roman"/>
          <w:color w:val="000000" w:themeColor="text1"/>
          <w:spacing w:val="1"/>
          <w:sz w:val="24"/>
          <w:szCs w:val="24"/>
        </w:rPr>
      </w:pPr>
      <w:r w:rsidRPr="00C46A9B">
        <w:rPr>
          <w:rFonts w:ascii="Times New Roman" w:hAnsi="Times New Roman" w:cs="Times New Roman"/>
          <w:color w:val="000000" w:themeColor="text1"/>
          <w:spacing w:val="1"/>
          <w:sz w:val="24"/>
          <w:szCs w:val="24"/>
        </w:rPr>
        <w:t xml:space="preserve">Aquino, K., &amp; Rees, A. (2002). The Self-Importance of Moral Identity. </w:t>
      </w:r>
      <w:r w:rsidRPr="00C46A9B">
        <w:rPr>
          <w:rStyle w:val="Emphasis"/>
          <w:rFonts w:ascii="Times New Roman" w:hAnsi="Times New Roman" w:cs="Times New Roman"/>
          <w:color w:val="000000" w:themeColor="text1"/>
          <w:spacing w:val="1"/>
          <w:sz w:val="24"/>
          <w:szCs w:val="24"/>
        </w:rPr>
        <w:t>Journal of Personality and Social Psychology,</w:t>
      </w:r>
      <w:r w:rsidRPr="00C46A9B">
        <w:rPr>
          <w:rFonts w:ascii="Times New Roman" w:hAnsi="Times New Roman" w:cs="Times New Roman"/>
          <w:color w:val="000000" w:themeColor="text1"/>
          <w:spacing w:val="1"/>
          <w:sz w:val="24"/>
          <w:szCs w:val="24"/>
        </w:rPr>
        <w:t xml:space="preserve"> </w:t>
      </w:r>
      <w:r w:rsidRPr="00C46A9B">
        <w:rPr>
          <w:rFonts w:ascii="Times New Roman" w:hAnsi="Times New Roman" w:cs="Times New Roman"/>
          <w:i/>
          <w:color w:val="000000" w:themeColor="text1"/>
          <w:spacing w:val="1"/>
          <w:sz w:val="24"/>
          <w:szCs w:val="24"/>
        </w:rPr>
        <w:t>83</w:t>
      </w:r>
      <w:r w:rsidRPr="00C46A9B">
        <w:rPr>
          <w:rFonts w:ascii="Times New Roman" w:hAnsi="Times New Roman" w:cs="Times New Roman"/>
          <w:color w:val="000000" w:themeColor="text1"/>
          <w:spacing w:val="1"/>
          <w:sz w:val="24"/>
          <w:szCs w:val="24"/>
        </w:rPr>
        <w:t xml:space="preserve">,1423–1440. </w:t>
      </w:r>
      <w:r w:rsidRPr="00C46A9B">
        <w:rPr>
          <w:rFonts w:ascii="Times New Roman" w:hAnsi="Times New Roman" w:cs="Times New Roman"/>
          <w:noProof/>
          <w:color w:val="000000" w:themeColor="text1"/>
          <w:spacing w:val="1"/>
          <w:sz w:val="24"/>
          <w:szCs w:val="24"/>
        </w:rPr>
        <w:t>doi</w:t>
      </w:r>
      <w:r w:rsidRPr="00C46A9B">
        <w:rPr>
          <w:rFonts w:ascii="Times New Roman" w:hAnsi="Times New Roman" w:cs="Times New Roman"/>
          <w:color w:val="000000" w:themeColor="text1"/>
          <w:spacing w:val="1"/>
          <w:sz w:val="24"/>
          <w:szCs w:val="24"/>
        </w:rPr>
        <w:t xml:space="preserve">: 10.1037%2F0022-3514.83.6.1423 </w:t>
      </w:r>
    </w:p>
    <w:p w14:paraId="68183316" w14:textId="77777777" w:rsidR="00C46A9B" w:rsidRPr="00C46A9B" w:rsidRDefault="00C46A9B" w:rsidP="002E7DE4">
      <w:pPr>
        <w:spacing w:line="480" w:lineRule="auto"/>
        <w:ind w:left="720" w:hanging="720"/>
        <w:contextualSpacing/>
        <w:rPr>
          <w:rFonts w:ascii="Times New Roman" w:hAnsi="Times New Roman" w:cs="Times New Roman"/>
          <w:color w:val="000000" w:themeColor="text1"/>
          <w:sz w:val="24"/>
          <w:szCs w:val="24"/>
        </w:rPr>
      </w:pPr>
      <w:proofErr w:type="spellStart"/>
      <w:r w:rsidRPr="00C46A9B">
        <w:rPr>
          <w:rFonts w:ascii="Times New Roman" w:hAnsi="Times New Roman" w:cs="Times New Roman"/>
          <w:color w:val="000000" w:themeColor="text1"/>
          <w:sz w:val="24"/>
          <w:szCs w:val="24"/>
        </w:rPr>
        <w:t>Bilewicz</w:t>
      </w:r>
      <w:proofErr w:type="spellEnd"/>
      <w:r w:rsidRPr="00C46A9B">
        <w:rPr>
          <w:rFonts w:ascii="Times New Roman" w:hAnsi="Times New Roman" w:cs="Times New Roman"/>
          <w:color w:val="000000" w:themeColor="text1"/>
          <w:sz w:val="24"/>
          <w:szCs w:val="24"/>
        </w:rPr>
        <w:t xml:space="preserve">, M., </w:t>
      </w:r>
      <w:proofErr w:type="spellStart"/>
      <w:r w:rsidRPr="00C46A9B">
        <w:rPr>
          <w:rFonts w:ascii="Times New Roman" w:hAnsi="Times New Roman" w:cs="Times New Roman"/>
          <w:color w:val="000000" w:themeColor="text1"/>
          <w:sz w:val="24"/>
          <w:szCs w:val="24"/>
        </w:rPr>
        <w:t>Winiewski</w:t>
      </w:r>
      <w:proofErr w:type="spellEnd"/>
      <w:r w:rsidRPr="00C46A9B">
        <w:rPr>
          <w:rFonts w:ascii="Times New Roman" w:hAnsi="Times New Roman" w:cs="Times New Roman"/>
          <w:color w:val="000000" w:themeColor="text1"/>
          <w:sz w:val="24"/>
          <w:szCs w:val="24"/>
        </w:rPr>
        <w:t xml:space="preserve">, M., Kofta, M., &amp; </w:t>
      </w:r>
      <w:proofErr w:type="spellStart"/>
      <w:r w:rsidRPr="00C46A9B">
        <w:rPr>
          <w:rFonts w:ascii="Times New Roman" w:hAnsi="Times New Roman" w:cs="Times New Roman"/>
          <w:color w:val="000000" w:themeColor="text1"/>
          <w:sz w:val="24"/>
          <w:szCs w:val="24"/>
        </w:rPr>
        <w:t>Wójcik</w:t>
      </w:r>
      <w:proofErr w:type="spellEnd"/>
      <w:r w:rsidRPr="00C46A9B">
        <w:rPr>
          <w:rFonts w:ascii="Times New Roman" w:hAnsi="Times New Roman" w:cs="Times New Roman"/>
          <w:color w:val="000000" w:themeColor="text1"/>
          <w:sz w:val="24"/>
          <w:szCs w:val="24"/>
        </w:rPr>
        <w:t xml:space="preserve">, A. (2013). Harmful ideas: The structure and consequences of anti-Semitic beliefs in Poland. </w:t>
      </w:r>
      <w:r w:rsidRPr="00C46A9B">
        <w:rPr>
          <w:rFonts w:ascii="Times New Roman" w:hAnsi="Times New Roman" w:cs="Times New Roman"/>
          <w:i/>
          <w:color w:val="000000" w:themeColor="text1"/>
          <w:sz w:val="24"/>
          <w:szCs w:val="24"/>
        </w:rPr>
        <w:t>Political Psychology, 34</w:t>
      </w:r>
      <w:r w:rsidRPr="00C46A9B">
        <w:rPr>
          <w:rFonts w:ascii="Times New Roman" w:hAnsi="Times New Roman" w:cs="Times New Roman"/>
          <w:color w:val="000000" w:themeColor="text1"/>
          <w:sz w:val="24"/>
          <w:szCs w:val="24"/>
        </w:rPr>
        <w:t xml:space="preserve">(6), 821–839. </w:t>
      </w:r>
      <w:r w:rsidRPr="00C46A9B">
        <w:rPr>
          <w:rFonts w:ascii="Times New Roman" w:hAnsi="Times New Roman" w:cs="Times New Roman"/>
          <w:noProof/>
          <w:color w:val="000000" w:themeColor="text1"/>
          <w:sz w:val="24"/>
          <w:szCs w:val="24"/>
        </w:rPr>
        <w:t>doi</w:t>
      </w:r>
      <w:r w:rsidRPr="00C46A9B">
        <w:rPr>
          <w:rFonts w:ascii="Times New Roman" w:hAnsi="Times New Roman" w:cs="Times New Roman"/>
          <w:color w:val="000000" w:themeColor="text1"/>
          <w:sz w:val="24"/>
          <w:szCs w:val="24"/>
        </w:rPr>
        <w:t>:10.1111/pops.12024</w:t>
      </w:r>
    </w:p>
    <w:p w14:paraId="036CC556" w14:textId="77777777" w:rsidR="00C46A9B" w:rsidRPr="00C46A9B" w:rsidRDefault="00C46A9B" w:rsidP="002E7DE4">
      <w:pPr>
        <w:pStyle w:val="ListParagraph"/>
        <w:spacing w:after="0" w:line="480" w:lineRule="auto"/>
        <w:ind w:hanging="720"/>
        <w:contextualSpacing w:val="0"/>
        <w:rPr>
          <w:rStyle w:val="author"/>
          <w:rFonts w:ascii="Times New Roman" w:hAnsi="Times New Roman"/>
          <w:b/>
          <w:bCs/>
          <w:color w:val="000000" w:themeColor="text1"/>
          <w:kern w:val="36"/>
          <w:sz w:val="24"/>
          <w:szCs w:val="24"/>
          <w:lang w:eastAsia="en-GB"/>
        </w:rPr>
      </w:pPr>
      <w:r w:rsidRPr="00C46A9B">
        <w:rPr>
          <w:rStyle w:val="author"/>
          <w:rFonts w:ascii="Times New Roman" w:hAnsi="Times New Roman"/>
          <w:color w:val="000000" w:themeColor="text1"/>
          <w:sz w:val="24"/>
          <w:szCs w:val="24"/>
          <w:bdr w:val="none" w:sz="0" w:space="0" w:color="auto" w:frame="1"/>
        </w:rPr>
        <w:t xml:space="preserve">Brotherton, R. (2015). </w:t>
      </w:r>
      <w:r w:rsidRPr="00C46A9B">
        <w:rPr>
          <w:rStyle w:val="author"/>
          <w:rFonts w:ascii="Times New Roman" w:hAnsi="Times New Roman"/>
          <w:i/>
          <w:color w:val="000000" w:themeColor="text1"/>
          <w:sz w:val="24"/>
          <w:szCs w:val="24"/>
          <w:bdr w:val="none" w:sz="0" w:space="0" w:color="auto" w:frame="1"/>
        </w:rPr>
        <w:t>Suspicious minds: Why we believe conspiracy theories</w:t>
      </w:r>
      <w:r w:rsidRPr="00C46A9B">
        <w:rPr>
          <w:rStyle w:val="author"/>
          <w:rFonts w:ascii="Times New Roman" w:hAnsi="Times New Roman"/>
          <w:color w:val="000000" w:themeColor="text1"/>
          <w:sz w:val="24"/>
          <w:szCs w:val="24"/>
          <w:bdr w:val="none" w:sz="0" w:space="0" w:color="auto" w:frame="1"/>
        </w:rPr>
        <w:t>. London: Bloomsbury.</w:t>
      </w:r>
    </w:p>
    <w:p w14:paraId="7EDB2EC2" w14:textId="77777777" w:rsidR="00C46A9B" w:rsidRPr="00C46A9B" w:rsidRDefault="00C46A9B" w:rsidP="002E7DE4">
      <w:pPr>
        <w:shd w:val="clear" w:color="auto" w:fill="FFFFFF"/>
        <w:spacing w:after="0" w:line="480" w:lineRule="auto"/>
        <w:ind w:left="720" w:hanging="720"/>
        <w:textAlignment w:val="top"/>
        <w:rPr>
          <w:rStyle w:val="doi"/>
          <w:rFonts w:ascii="Times New Roman" w:hAnsi="Times New Roman" w:cs="Times New Roman"/>
          <w:color w:val="000000" w:themeColor="text1"/>
          <w:sz w:val="24"/>
          <w:szCs w:val="24"/>
        </w:rPr>
      </w:pPr>
      <w:r w:rsidRPr="00C46A9B">
        <w:rPr>
          <w:rStyle w:val="citation-abbreviation"/>
          <w:rFonts w:ascii="Times New Roman" w:hAnsi="Times New Roman" w:cs="Times New Roman"/>
          <w:color w:val="000000" w:themeColor="text1"/>
          <w:sz w:val="24"/>
          <w:szCs w:val="24"/>
        </w:rPr>
        <w:t xml:space="preserve">Brotherton, R., French, C. C., Pickering, A. D. (2013).  Measuring belief in conspiracy theories: The generic conspiracist belief scale. </w:t>
      </w:r>
      <w:r w:rsidRPr="00C46A9B">
        <w:rPr>
          <w:rStyle w:val="citation-abbreviation"/>
          <w:rFonts w:ascii="Times New Roman" w:hAnsi="Times New Roman" w:cs="Times New Roman"/>
          <w:i/>
          <w:color w:val="000000" w:themeColor="text1"/>
          <w:sz w:val="24"/>
          <w:szCs w:val="24"/>
        </w:rPr>
        <w:t>Frontiers in Psychology,</w:t>
      </w:r>
      <w:r w:rsidRPr="00C46A9B">
        <w:rPr>
          <w:rStyle w:val="citation-volume"/>
          <w:rFonts w:ascii="Times New Roman" w:hAnsi="Times New Roman" w:cs="Times New Roman"/>
          <w:i/>
          <w:color w:val="000000" w:themeColor="text1"/>
          <w:sz w:val="24"/>
          <w:szCs w:val="24"/>
        </w:rPr>
        <w:t xml:space="preserve"> 4</w:t>
      </w:r>
      <w:r w:rsidRPr="00C46A9B">
        <w:rPr>
          <w:rStyle w:val="citation-flpages"/>
          <w:rFonts w:ascii="Times New Roman" w:hAnsi="Times New Roman" w:cs="Times New Roman"/>
          <w:color w:val="000000" w:themeColor="text1"/>
          <w:sz w:val="24"/>
          <w:szCs w:val="24"/>
        </w:rPr>
        <w:t xml:space="preserve">: 279. </w:t>
      </w:r>
      <w:r w:rsidRPr="00C46A9B">
        <w:rPr>
          <w:rStyle w:val="citation-flpages"/>
          <w:rFonts w:ascii="Times New Roman" w:hAnsi="Times New Roman" w:cs="Times New Roman"/>
          <w:noProof/>
          <w:color w:val="000000" w:themeColor="text1"/>
          <w:sz w:val="24"/>
          <w:szCs w:val="24"/>
        </w:rPr>
        <w:t>doi</w:t>
      </w:r>
      <w:r w:rsidRPr="00C46A9B">
        <w:rPr>
          <w:rStyle w:val="citation-flpages"/>
          <w:rFonts w:ascii="Times New Roman" w:hAnsi="Times New Roman" w:cs="Times New Roman"/>
          <w:color w:val="000000" w:themeColor="text1"/>
          <w:sz w:val="24"/>
          <w:szCs w:val="24"/>
        </w:rPr>
        <w:t xml:space="preserve">: </w:t>
      </w:r>
      <w:r w:rsidRPr="00C46A9B">
        <w:rPr>
          <w:rStyle w:val="doi"/>
          <w:rFonts w:ascii="Times New Roman" w:hAnsi="Times New Roman" w:cs="Times New Roman"/>
          <w:color w:val="000000" w:themeColor="text1"/>
          <w:sz w:val="24"/>
          <w:szCs w:val="24"/>
        </w:rPr>
        <w:t>10.3389/fpsyg.2013.00279</w:t>
      </w:r>
    </w:p>
    <w:p w14:paraId="399DC35C" w14:textId="77777777" w:rsidR="00C46A9B" w:rsidRPr="00C46A9B" w:rsidRDefault="00C46A9B" w:rsidP="00FD1BD6">
      <w:pPr>
        <w:autoSpaceDE w:val="0"/>
        <w:autoSpaceDN w:val="0"/>
        <w:adjustRightInd w:val="0"/>
        <w:spacing w:after="0" w:line="480" w:lineRule="auto"/>
        <w:ind w:left="720" w:hanging="720"/>
        <w:rPr>
          <w:rFonts w:ascii="Times New Roman" w:hAnsi="Times New Roman" w:cs="Times New Roman"/>
          <w:sz w:val="24"/>
          <w:szCs w:val="24"/>
        </w:rPr>
      </w:pPr>
      <w:r w:rsidRPr="00C46A9B">
        <w:rPr>
          <w:rFonts w:ascii="Times New Roman" w:hAnsi="Times New Roman" w:cs="Times New Roman"/>
          <w:color w:val="333333"/>
          <w:sz w:val="24"/>
          <w:szCs w:val="24"/>
        </w:rPr>
        <w:t xml:space="preserve">Dirks, K. T. (1999). The effects of interpersonal trust on work group performance. </w:t>
      </w:r>
      <w:r w:rsidRPr="00C46A9B">
        <w:rPr>
          <w:rStyle w:val="Emphasis"/>
          <w:rFonts w:ascii="Times New Roman" w:hAnsi="Times New Roman" w:cs="Times New Roman"/>
          <w:color w:val="333333"/>
          <w:sz w:val="24"/>
          <w:szCs w:val="24"/>
        </w:rPr>
        <w:t>Journal of Applied Psychology, 84</w:t>
      </w:r>
      <w:r w:rsidRPr="00C46A9B">
        <w:rPr>
          <w:rFonts w:ascii="Times New Roman" w:hAnsi="Times New Roman" w:cs="Times New Roman"/>
          <w:color w:val="333333"/>
          <w:sz w:val="24"/>
          <w:szCs w:val="24"/>
        </w:rPr>
        <w:t xml:space="preserve">(3), 445-455.  </w:t>
      </w:r>
      <w:proofErr w:type="spellStart"/>
      <w:r w:rsidRPr="00C46A9B">
        <w:rPr>
          <w:rFonts w:ascii="Times New Roman" w:hAnsi="Times New Roman" w:cs="Times New Roman"/>
          <w:color w:val="333333"/>
          <w:sz w:val="24"/>
          <w:szCs w:val="24"/>
        </w:rPr>
        <w:t>doi</w:t>
      </w:r>
      <w:proofErr w:type="spellEnd"/>
      <w:r w:rsidRPr="00C46A9B">
        <w:rPr>
          <w:rFonts w:ascii="Times New Roman" w:hAnsi="Times New Roman" w:cs="Times New Roman"/>
          <w:color w:val="333333"/>
          <w:sz w:val="24"/>
          <w:szCs w:val="24"/>
        </w:rPr>
        <w:t xml:space="preserve">: </w:t>
      </w:r>
      <w:r w:rsidRPr="00C46A9B">
        <w:rPr>
          <w:rFonts w:ascii="Times New Roman" w:hAnsi="Times New Roman" w:cs="Times New Roman"/>
          <w:sz w:val="24"/>
          <w:szCs w:val="24"/>
        </w:rPr>
        <w:t>10.1037/0021-9010.84.3.445</w:t>
      </w:r>
    </w:p>
    <w:p w14:paraId="745C7610" w14:textId="77777777" w:rsidR="00C46A9B" w:rsidRPr="00C46A9B" w:rsidRDefault="00C46A9B" w:rsidP="002E7DE4">
      <w:pPr>
        <w:spacing w:after="0" w:line="480" w:lineRule="auto"/>
        <w:ind w:left="720" w:hanging="720"/>
        <w:rPr>
          <w:rFonts w:ascii="Times New Roman" w:eastAsia="Times New Roman" w:hAnsi="Times New Roman" w:cs="Times New Roman"/>
          <w:color w:val="000000" w:themeColor="text1"/>
          <w:sz w:val="24"/>
          <w:szCs w:val="24"/>
          <w:lang w:eastAsia="en-GB"/>
        </w:rPr>
      </w:pPr>
      <w:r w:rsidRPr="00C46A9B">
        <w:rPr>
          <w:rFonts w:ascii="Times New Roman" w:hAnsi="Times New Roman" w:cs="Times New Roman"/>
          <w:color w:val="000000" w:themeColor="text1"/>
          <w:sz w:val="24"/>
          <w:szCs w:val="24"/>
        </w:rPr>
        <w:lastRenderedPageBreak/>
        <w:t xml:space="preserve">Douglas, K. M., &amp; Leite, A. C. (2017).  Suspicion in the workplace: </w:t>
      </w:r>
      <w:r w:rsidRPr="00C46A9B">
        <w:rPr>
          <w:rFonts w:ascii="Times New Roman" w:hAnsi="Times New Roman" w:cs="Times New Roman"/>
          <w:noProof/>
          <w:color w:val="000000" w:themeColor="text1"/>
          <w:sz w:val="24"/>
          <w:szCs w:val="24"/>
        </w:rPr>
        <w:t>Organizational</w:t>
      </w:r>
      <w:r w:rsidRPr="00C46A9B">
        <w:rPr>
          <w:rFonts w:ascii="Times New Roman" w:hAnsi="Times New Roman" w:cs="Times New Roman"/>
          <w:color w:val="000000" w:themeColor="text1"/>
          <w:sz w:val="24"/>
          <w:szCs w:val="24"/>
        </w:rPr>
        <w:t xml:space="preserve"> conspiracy theories and work-related outcomes. </w:t>
      </w:r>
      <w:r w:rsidRPr="00C46A9B">
        <w:rPr>
          <w:rFonts w:ascii="Times New Roman" w:hAnsi="Times New Roman" w:cs="Times New Roman"/>
          <w:i/>
          <w:color w:val="000000" w:themeColor="text1"/>
          <w:sz w:val="24"/>
          <w:szCs w:val="24"/>
        </w:rPr>
        <w:t xml:space="preserve">British Journal of Psychology, 3, </w:t>
      </w:r>
      <w:r w:rsidRPr="00C46A9B">
        <w:rPr>
          <w:rFonts w:ascii="Times New Roman" w:hAnsi="Times New Roman" w:cs="Times New Roman"/>
          <w:color w:val="000000" w:themeColor="text1"/>
          <w:sz w:val="24"/>
          <w:szCs w:val="24"/>
        </w:rPr>
        <w:t xml:space="preserve">486-506. </w:t>
      </w:r>
      <w:r w:rsidRPr="00C46A9B">
        <w:rPr>
          <w:rFonts w:ascii="Times New Roman" w:hAnsi="Times New Roman" w:cs="Times New Roman"/>
          <w:noProof/>
          <w:color w:val="000000" w:themeColor="text1"/>
          <w:sz w:val="24"/>
          <w:szCs w:val="24"/>
        </w:rPr>
        <w:t>doi</w:t>
      </w:r>
      <w:r w:rsidRPr="00C46A9B">
        <w:rPr>
          <w:rFonts w:ascii="Times New Roman" w:hAnsi="Times New Roman" w:cs="Times New Roman"/>
          <w:color w:val="000000" w:themeColor="text1"/>
          <w:sz w:val="24"/>
          <w:szCs w:val="24"/>
        </w:rPr>
        <w:t xml:space="preserve">: </w:t>
      </w:r>
      <w:r w:rsidRPr="00C46A9B">
        <w:rPr>
          <w:rFonts w:ascii="Times New Roman" w:eastAsia="Times New Roman" w:hAnsi="Times New Roman" w:cs="Times New Roman"/>
          <w:color w:val="000000" w:themeColor="text1"/>
          <w:sz w:val="24"/>
          <w:szCs w:val="24"/>
          <w:lang w:eastAsia="en-GB"/>
        </w:rPr>
        <w:t>10.1111/bjop.12212</w:t>
      </w:r>
    </w:p>
    <w:p w14:paraId="1A2A3542" w14:textId="77777777" w:rsidR="00C46A9B" w:rsidRPr="00C46A9B" w:rsidRDefault="00C46A9B" w:rsidP="00AB23D4">
      <w:pPr>
        <w:spacing w:after="0" w:line="480" w:lineRule="auto"/>
        <w:ind w:left="720" w:hanging="720"/>
        <w:rPr>
          <w:rFonts w:ascii="Times New Roman" w:hAnsi="Times New Roman" w:cs="Times New Roman"/>
          <w:color w:val="000000" w:themeColor="text1"/>
          <w:sz w:val="24"/>
          <w:szCs w:val="24"/>
        </w:rPr>
      </w:pPr>
      <w:r w:rsidRPr="00C46A9B">
        <w:rPr>
          <w:rStyle w:val="apple-style-span"/>
          <w:rFonts w:ascii="Times New Roman" w:hAnsi="Times New Roman" w:cs="Times New Roman"/>
          <w:color w:val="000000" w:themeColor="text1"/>
          <w:sz w:val="24"/>
          <w:szCs w:val="24"/>
        </w:rPr>
        <w:t>Douglas, K. M., &amp; Sutton, R. M. (2011).  Does it take one to know one?  Endorsement of conspiracy theories is influenced by personal willingness to conspire. </w:t>
      </w:r>
      <w:r w:rsidRPr="00C46A9B">
        <w:rPr>
          <w:rStyle w:val="apple-converted-space"/>
          <w:rFonts w:ascii="Times New Roman" w:hAnsi="Times New Roman" w:cs="Times New Roman"/>
          <w:color w:val="000000" w:themeColor="text1"/>
          <w:sz w:val="24"/>
          <w:szCs w:val="24"/>
        </w:rPr>
        <w:t> </w:t>
      </w:r>
      <w:r w:rsidRPr="00C46A9B">
        <w:rPr>
          <w:rStyle w:val="Emphasis"/>
          <w:rFonts w:ascii="Times New Roman" w:hAnsi="Times New Roman" w:cs="Times New Roman"/>
          <w:color w:val="000000" w:themeColor="text1"/>
          <w:sz w:val="24"/>
          <w:szCs w:val="24"/>
        </w:rPr>
        <w:t xml:space="preserve">British Journal of Social Psychology, 50, 544-552. </w:t>
      </w:r>
      <w:r w:rsidRPr="00C46A9B">
        <w:rPr>
          <w:rFonts w:ascii="Times New Roman" w:hAnsi="Times New Roman" w:cs="Times New Roman"/>
          <w:noProof/>
          <w:color w:val="000000" w:themeColor="text1"/>
          <w:sz w:val="24"/>
          <w:szCs w:val="24"/>
        </w:rPr>
        <w:t>doi</w:t>
      </w:r>
      <w:r w:rsidRPr="00C46A9B">
        <w:rPr>
          <w:rFonts w:ascii="Times New Roman" w:hAnsi="Times New Roman" w:cs="Times New Roman"/>
          <w:color w:val="000000" w:themeColor="text1"/>
          <w:sz w:val="24"/>
          <w:szCs w:val="24"/>
        </w:rPr>
        <w:t>:10.2307/2574765</w:t>
      </w:r>
    </w:p>
    <w:p w14:paraId="6049D8C0" w14:textId="77777777" w:rsidR="00C46A9B" w:rsidRPr="00C46A9B" w:rsidRDefault="00C46A9B" w:rsidP="00AB23D4">
      <w:pPr>
        <w:spacing w:after="0" w:line="480" w:lineRule="auto"/>
        <w:ind w:left="720" w:hanging="720"/>
        <w:rPr>
          <w:rFonts w:ascii="Times New Roman" w:hAnsi="Times New Roman" w:cs="Times New Roman"/>
          <w:color w:val="000000" w:themeColor="text1"/>
          <w:sz w:val="24"/>
          <w:szCs w:val="24"/>
          <w:bdr w:val="none" w:sz="0" w:space="0" w:color="auto" w:frame="1"/>
          <w:shd w:val="clear" w:color="auto" w:fill="FFFFFF"/>
        </w:rPr>
      </w:pPr>
      <w:r w:rsidRPr="00C46A9B">
        <w:rPr>
          <w:rFonts w:ascii="Times New Roman" w:hAnsi="Times New Roman" w:cs="Times New Roman"/>
          <w:color w:val="000000" w:themeColor="text1"/>
          <w:sz w:val="24"/>
          <w:szCs w:val="24"/>
        </w:rPr>
        <w:t xml:space="preserve">Douglas, K. M., &amp; Sutton, R. M. (2015). Climate change: Why the conspiracy theories are dangerous. </w:t>
      </w:r>
      <w:r w:rsidRPr="00C46A9B">
        <w:rPr>
          <w:rFonts w:ascii="Times New Roman" w:hAnsi="Times New Roman" w:cs="Times New Roman"/>
          <w:i/>
          <w:color w:val="000000" w:themeColor="text1"/>
          <w:sz w:val="24"/>
          <w:szCs w:val="24"/>
        </w:rPr>
        <w:t xml:space="preserve">Bulletin of the Atomic Scientists, 71, </w:t>
      </w:r>
      <w:r w:rsidRPr="00C46A9B">
        <w:rPr>
          <w:rFonts w:ascii="Times New Roman" w:hAnsi="Times New Roman" w:cs="Times New Roman"/>
          <w:color w:val="000000" w:themeColor="text1"/>
          <w:sz w:val="24"/>
          <w:szCs w:val="24"/>
        </w:rPr>
        <w:t>98-106</w:t>
      </w:r>
      <w:r w:rsidRPr="00C46A9B">
        <w:rPr>
          <w:rFonts w:ascii="Times New Roman" w:hAnsi="Times New Roman" w:cs="Times New Roman"/>
          <w:i/>
          <w:color w:val="000000" w:themeColor="text1"/>
          <w:sz w:val="24"/>
          <w:szCs w:val="24"/>
        </w:rPr>
        <w:t xml:space="preserve">. </w:t>
      </w:r>
      <w:r w:rsidRPr="00C46A9B">
        <w:rPr>
          <w:rFonts w:ascii="Times New Roman" w:hAnsi="Times New Roman" w:cs="Times New Roman"/>
          <w:noProof/>
          <w:color w:val="000000" w:themeColor="text1"/>
          <w:sz w:val="24"/>
          <w:szCs w:val="24"/>
          <w:shd w:val="clear" w:color="auto" w:fill="FFFFFF"/>
        </w:rPr>
        <w:t>doi</w:t>
      </w:r>
      <w:r w:rsidRPr="00C46A9B">
        <w:rPr>
          <w:rFonts w:ascii="Times New Roman" w:hAnsi="Times New Roman" w:cs="Times New Roman"/>
          <w:color w:val="000000" w:themeColor="text1"/>
          <w:sz w:val="24"/>
          <w:szCs w:val="24"/>
          <w:shd w:val="clear" w:color="auto" w:fill="FFFFFF"/>
        </w:rPr>
        <w:t>:</w:t>
      </w:r>
      <w:r w:rsidRPr="00C46A9B">
        <w:rPr>
          <w:rFonts w:ascii="Times New Roman" w:hAnsi="Times New Roman" w:cs="Times New Roman"/>
          <w:color w:val="000000" w:themeColor="text1"/>
          <w:sz w:val="24"/>
          <w:szCs w:val="24"/>
          <w:bdr w:val="none" w:sz="0" w:space="0" w:color="auto" w:frame="1"/>
          <w:shd w:val="clear" w:color="auto" w:fill="FFFFFF"/>
        </w:rPr>
        <w:t>10.1177/0096340215571908</w:t>
      </w:r>
    </w:p>
    <w:p w14:paraId="0C0D2B4C" w14:textId="77777777" w:rsidR="00C46A9B" w:rsidRPr="00C46A9B" w:rsidRDefault="00C46A9B" w:rsidP="00AB23D4">
      <w:pPr>
        <w:spacing w:after="0" w:line="480" w:lineRule="auto"/>
        <w:ind w:left="720" w:hanging="720"/>
        <w:rPr>
          <w:rFonts w:ascii="Times New Roman" w:eastAsiaTheme="minorEastAsia" w:hAnsi="Times New Roman" w:cs="Times New Roman"/>
          <w:color w:val="000000" w:themeColor="text1"/>
          <w:sz w:val="24"/>
          <w:szCs w:val="24"/>
        </w:rPr>
      </w:pPr>
      <w:r w:rsidRPr="00C46A9B">
        <w:rPr>
          <w:rFonts w:ascii="Times New Roman" w:hAnsi="Times New Roman" w:cs="Times New Roman"/>
          <w:color w:val="000000" w:themeColor="text1"/>
          <w:sz w:val="24"/>
          <w:szCs w:val="24"/>
        </w:rPr>
        <w:t xml:space="preserve">Douglas, K. M., Sutton, R. M., Callan, M. J., </w:t>
      </w:r>
      <w:proofErr w:type="spellStart"/>
      <w:r w:rsidRPr="00C46A9B">
        <w:rPr>
          <w:rFonts w:ascii="Times New Roman" w:hAnsi="Times New Roman" w:cs="Times New Roman"/>
          <w:color w:val="000000" w:themeColor="text1"/>
          <w:sz w:val="24"/>
          <w:szCs w:val="24"/>
        </w:rPr>
        <w:t>Dawtry</w:t>
      </w:r>
      <w:proofErr w:type="spellEnd"/>
      <w:r w:rsidRPr="00C46A9B">
        <w:rPr>
          <w:rFonts w:ascii="Times New Roman" w:hAnsi="Times New Roman" w:cs="Times New Roman"/>
          <w:color w:val="000000" w:themeColor="text1"/>
          <w:sz w:val="24"/>
          <w:szCs w:val="24"/>
        </w:rPr>
        <w:t xml:space="preserve">, R. J., &amp; Harvey, A. J. (2016). Someone is pulling the strings: Hypersensitive agency detection and belief in conspiracy theories. </w:t>
      </w:r>
      <w:r w:rsidRPr="00C46A9B">
        <w:rPr>
          <w:rFonts w:ascii="Times New Roman" w:hAnsi="Times New Roman" w:cs="Times New Roman"/>
          <w:i/>
          <w:color w:val="000000" w:themeColor="text1"/>
          <w:sz w:val="24"/>
          <w:szCs w:val="24"/>
        </w:rPr>
        <w:t xml:space="preserve">Thinking and Reasoning, 22, </w:t>
      </w:r>
      <w:r w:rsidRPr="00C46A9B">
        <w:rPr>
          <w:rFonts w:ascii="Times New Roman" w:hAnsi="Times New Roman" w:cs="Times New Roman"/>
          <w:color w:val="000000" w:themeColor="text1"/>
          <w:sz w:val="24"/>
          <w:szCs w:val="24"/>
        </w:rPr>
        <w:t>57-77</w:t>
      </w:r>
      <w:r w:rsidRPr="00C46A9B">
        <w:rPr>
          <w:rFonts w:ascii="Times New Roman" w:hAnsi="Times New Roman" w:cs="Times New Roman"/>
          <w:i/>
          <w:color w:val="000000" w:themeColor="text1"/>
          <w:sz w:val="24"/>
          <w:szCs w:val="24"/>
        </w:rPr>
        <w:t xml:space="preserve">. </w:t>
      </w:r>
      <w:r w:rsidRPr="00C46A9B">
        <w:rPr>
          <w:rFonts w:ascii="Times New Roman" w:hAnsi="Times New Roman" w:cs="Times New Roman"/>
          <w:noProof/>
          <w:color w:val="000000" w:themeColor="text1"/>
          <w:sz w:val="24"/>
          <w:szCs w:val="24"/>
        </w:rPr>
        <w:t>doi</w:t>
      </w:r>
      <w:r w:rsidRPr="00C46A9B">
        <w:rPr>
          <w:rFonts w:ascii="Times New Roman" w:hAnsi="Times New Roman" w:cs="Times New Roman"/>
          <w:color w:val="000000" w:themeColor="text1"/>
          <w:sz w:val="24"/>
          <w:szCs w:val="24"/>
        </w:rPr>
        <w:t xml:space="preserve">: </w:t>
      </w:r>
      <w:r w:rsidRPr="00C46A9B">
        <w:rPr>
          <w:rFonts w:ascii="Times New Roman" w:eastAsiaTheme="minorEastAsia" w:hAnsi="Times New Roman" w:cs="Times New Roman"/>
          <w:color w:val="000000" w:themeColor="text1"/>
          <w:sz w:val="24"/>
          <w:szCs w:val="24"/>
        </w:rPr>
        <w:t>10.1080/13546783.2015.1051586</w:t>
      </w:r>
    </w:p>
    <w:p w14:paraId="7042CB83" w14:textId="77777777" w:rsidR="00C46A9B" w:rsidRPr="00C46A9B" w:rsidRDefault="00C46A9B" w:rsidP="004271EF">
      <w:pPr>
        <w:pStyle w:val="Heading1"/>
        <w:shd w:val="clear" w:color="auto" w:fill="FFFFFF"/>
        <w:spacing w:before="0" w:line="480" w:lineRule="auto"/>
        <w:ind w:left="720" w:hanging="720"/>
        <w:rPr>
          <w:rFonts w:ascii="Times New Roman" w:hAnsi="Times New Roman" w:cs="Times New Roman"/>
          <w:b/>
          <w:i/>
          <w:color w:val="000000" w:themeColor="text1"/>
          <w:sz w:val="24"/>
          <w:szCs w:val="24"/>
        </w:rPr>
      </w:pPr>
      <w:r w:rsidRPr="00C46A9B">
        <w:rPr>
          <w:rFonts w:ascii="Times New Roman" w:hAnsi="Times New Roman" w:cs="Times New Roman"/>
          <w:color w:val="000000" w:themeColor="text1"/>
          <w:sz w:val="24"/>
          <w:szCs w:val="24"/>
        </w:rPr>
        <w:t xml:space="preserve">Douglas, K.M., Sutton, R.M., &amp; Cichocka, A. (2017). The psychology of conspiracy theories.   </w:t>
      </w:r>
      <w:r w:rsidRPr="00C46A9B">
        <w:rPr>
          <w:rFonts w:ascii="Times New Roman" w:hAnsi="Times New Roman" w:cs="Times New Roman"/>
          <w:i/>
          <w:color w:val="000000" w:themeColor="text1"/>
          <w:sz w:val="24"/>
          <w:szCs w:val="24"/>
        </w:rPr>
        <w:t>Current Directions in Psychological Science, 26 (</w:t>
      </w:r>
      <w:r w:rsidRPr="00C46A9B">
        <w:rPr>
          <w:rFonts w:ascii="Times New Roman" w:hAnsi="Times New Roman" w:cs="Times New Roman"/>
          <w:color w:val="000000" w:themeColor="text1"/>
          <w:sz w:val="24"/>
          <w:szCs w:val="24"/>
        </w:rPr>
        <w:t xml:space="preserve">6), 538-542. </w:t>
      </w:r>
      <w:r w:rsidRPr="00C46A9B">
        <w:rPr>
          <w:rFonts w:ascii="Times New Roman" w:hAnsi="Times New Roman" w:cs="Times New Roman"/>
          <w:noProof/>
          <w:color w:val="000000" w:themeColor="text1"/>
          <w:sz w:val="24"/>
          <w:szCs w:val="24"/>
        </w:rPr>
        <w:t>doi</w:t>
      </w:r>
      <w:r w:rsidRPr="00C46A9B">
        <w:rPr>
          <w:rFonts w:ascii="Times New Roman" w:hAnsi="Times New Roman" w:cs="Times New Roman"/>
          <w:color w:val="000000" w:themeColor="text1"/>
          <w:sz w:val="24"/>
          <w:szCs w:val="24"/>
        </w:rPr>
        <w:t>:  10.1177/0963721417718261</w:t>
      </w:r>
    </w:p>
    <w:p w14:paraId="4D8656AD" w14:textId="77777777" w:rsidR="00C46A9B" w:rsidRPr="00C46A9B" w:rsidRDefault="00C46A9B" w:rsidP="003F0A2D">
      <w:pPr>
        <w:spacing w:after="0" w:line="480" w:lineRule="auto"/>
        <w:ind w:left="720" w:hanging="720"/>
        <w:rPr>
          <w:rFonts w:ascii="Times New Roman" w:hAnsi="Times New Roman" w:cs="Times New Roman"/>
          <w:color w:val="000000" w:themeColor="text1"/>
          <w:sz w:val="24"/>
          <w:szCs w:val="24"/>
          <w:lang w:val="en"/>
        </w:rPr>
      </w:pPr>
      <w:r w:rsidRPr="00C46A9B">
        <w:rPr>
          <w:rFonts w:ascii="Times New Roman" w:hAnsi="Times New Roman" w:cs="Times New Roman"/>
          <w:color w:val="000000" w:themeColor="text1"/>
          <w:sz w:val="24"/>
          <w:szCs w:val="24"/>
          <w:lang w:val="en"/>
        </w:rPr>
        <w:t xml:space="preserve">Egan, V., Hughes, N., &amp; </w:t>
      </w:r>
      <w:r w:rsidRPr="00C46A9B">
        <w:rPr>
          <w:rStyle w:val="Strong"/>
          <w:rFonts w:ascii="Times New Roman" w:hAnsi="Times New Roman" w:cs="Times New Roman"/>
          <w:b w:val="0"/>
          <w:color w:val="000000" w:themeColor="text1"/>
          <w:sz w:val="24"/>
          <w:szCs w:val="24"/>
          <w:lang w:val="en"/>
        </w:rPr>
        <w:t>Palmer, E. J.</w:t>
      </w:r>
      <w:r w:rsidRPr="00C46A9B">
        <w:rPr>
          <w:rFonts w:ascii="Times New Roman" w:hAnsi="Times New Roman" w:cs="Times New Roman"/>
          <w:color w:val="000000" w:themeColor="text1"/>
          <w:sz w:val="24"/>
          <w:szCs w:val="24"/>
          <w:lang w:val="en"/>
        </w:rPr>
        <w:t xml:space="preserve"> (2015).  Moral disengagement, the dark triad and unethical consumer </w:t>
      </w:r>
      <w:proofErr w:type="spellStart"/>
      <w:r w:rsidRPr="00C46A9B">
        <w:rPr>
          <w:rFonts w:ascii="Times New Roman" w:hAnsi="Times New Roman" w:cs="Times New Roman"/>
          <w:color w:val="000000" w:themeColor="text1"/>
          <w:sz w:val="24"/>
          <w:szCs w:val="24"/>
          <w:lang w:val="en"/>
        </w:rPr>
        <w:t>behaviour</w:t>
      </w:r>
      <w:proofErr w:type="spellEnd"/>
      <w:r w:rsidRPr="00C46A9B">
        <w:rPr>
          <w:rFonts w:ascii="Times New Roman" w:hAnsi="Times New Roman" w:cs="Times New Roman"/>
          <w:color w:val="000000" w:themeColor="text1"/>
          <w:sz w:val="24"/>
          <w:szCs w:val="24"/>
          <w:lang w:val="en"/>
        </w:rPr>
        <w:t xml:space="preserve">. </w:t>
      </w:r>
      <w:r w:rsidRPr="00C46A9B">
        <w:rPr>
          <w:rFonts w:ascii="Times New Roman" w:hAnsi="Times New Roman" w:cs="Times New Roman"/>
          <w:i/>
          <w:iCs/>
          <w:color w:val="000000" w:themeColor="text1"/>
          <w:sz w:val="24"/>
          <w:szCs w:val="24"/>
          <w:lang w:val="en"/>
        </w:rPr>
        <w:t>Personality and Individual Differences, 76,</w:t>
      </w:r>
      <w:r w:rsidRPr="00C46A9B">
        <w:rPr>
          <w:rFonts w:ascii="Times New Roman" w:hAnsi="Times New Roman" w:cs="Times New Roman"/>
          <w:color w:val="000000" w:themeColor="text1"/>
          <w:sz w:val="24"/>
          <w:szCs w:val="24"/>
          <w:lang w:val="en"/>
        </w:rPr>
        <w:t xml:space="preserve"> 123-128. </w:t>
      </w:r>
      <w:proofErr w:type="gramStart"/>
      <w:r w:rsidRPr="00C46A9B">
        <w:rPr>
          <w:rFonts w:ascii="Times New Roman" w:hAnsi="Times New Roman" w:cs="Times New Roman"/>
          <w:noProof/>
          <w:color w:val="000000" w:themeColor="text1"/>
          <w:sz w:val="24"/>
          <w:szCs w:val="24"/>
          <w:lang w:val="en"/>
        </w:rPr>
        <w:t>doi</w:t>
      </w:r>
      <w:r w:rsidRPr="00C46A9B">
        <w:rPr>
          <w:rFonts w:ascii="Times New Roman" w:hAnsi="Times New Roman" w:cs="Times New Roman"/>
          <w:color w:val="000000" w:themeColor="text1"/>
          <w:sz w:val="24"/>
          <w:szCs w:val="24"/>
          <w:lang w:val="en"/>
        </w:rPr>
        <w:t>:10.1016/j.paid</w:t>
      </w:r>
      <w:proofErr w:type="gramEnd"/>
      <w:r w:rsidRPr="00C46A9B">
        <w:rPr>
          <w:rFonts w:ascii="Times New Roman" w:hAnsi="Times New Roman" w:cs="Times New Roman"/>
          <w:color w:val="000000" w:themeColor="text1"/>
          <w:sz w:val="24"/>
          <w:szCs w:val="24"/>
          <w:lang w:val="en"/>
        </w:rPr>
        <w:t>.2014.11.054</w:t>
      </w:r>
    </w:p>
    <w:p w14:paraId="35B80EE1" w14:textId="77777777" w:rsidR="00C46A9B" w:rsidRPr="00C46A9B" w:rsidRDefault="00C46A9B" w:rsidP="003F0A2D">
      <w:pPr>
        <w:spacing w:after="0" w:line="480" w:lineRule="auto"/>
        <w:ind w:left="720" w:hanging="720"/>
        <w:rPr>
          <w:rFonts w:ascii="Times New Roman" w:hAnsi="Times New Roman" w:cs="Times New Roman"/>
          <w:color w:val="000000" w:themeColor="text1"/>
          <w:sz w:val="24"/>
          <w:szCs w:val="24"/>
        </w:rPr>
      </w:pPr>
      <w:r w:rsidRPr="00C46A9B">
        <w:rPr>
          <w:rStyle w:val="surname"/>
          <w:rFonts w:ascii="Times New Roman" w:hAnsi="Times New Roman" w:cs="Times New Roman"/>
          <w:color w:val="000000" w:themeColor="text1"/>
          <w:sz w:val="24"/>
          <w:szCs w:val="24"/>
          <w:lang w:val="en"/>
        </w:rPr>
        <w:t xml:space="preserve">Einstein, K. L., </w:t>
      </w:r>
      <w:r w:rsidRPr="00C46A9B">
        <w:rPr>
          <w:rStyle w:val="name10"/>
          <w:rFonts w:ascii="Times New Roman" w:hAnsi="Times New Roman" w:cs="Times New Roman"/>
          <w:color w:val="000000" w:themeColor="text1"/>
          <w:sz w:val="24"/>
          <w:szCs w:val="24"/>
          <w:lang w:val="en"/>
        </w:rPr>
        <w:t xml:space="preserve">&amp; </w:t>
      </w:r>
      <w:r w:rsidRPr="00C46A9B">
        <w:rPr>
          <w:rStyle w:val="surname"/>
          <w:rFonts w:ascii="Times New Roman" w:hAnsi="Times New Roman" w:cs="Times New Roman"/>
          <w:color w:val="000000" w:themeColor="text1"/>
          <w:sz w:val="24"/>
          <w:szCs w:val="24"/>
          <w:lang w:val="en"/>
        </w:rPr>
        <w:t xml:space="preserve">Glick, D. </w:t>
      </w:r>
      <w:r w:rsidRPr="00C46A9B">
        <w:rPr>
          <w:rStyle w:val="given-names"/>
          <w:rFonts w:ascii="Times New Roman" w:hAnsi="Times New Roman" w:cs="Times New Roman"/>
          <w:color w:val="000000" w:themeColor="text1"/>
          <w:sz w:val="24"/>
          <w:szCs w:val="24"/>
          <w:lang w:val="en"/>
        </w:rPr>
        <w:t>M.</w:t>
      </w:r>
      <w:r w:rsidRPr="00C46A9B">
        <w:rPr>
          <w:rStyle w:val="mixed-citation"/>
          <w:rFonts w:ascii="Times New Roman" w:hAnsi="Times New Roman" w:cs="Times New Roman"/>
          <w:color w:val="000000" w:themeColor="text1"/>
          <w:sz w:val="24"/>
          <w:szCs w:val="24"/>
          <w:lang w:val="en"/>
        </w:rPr>
        <w:t xml:space="preserve"> (2</w:t>
      </w:r>
      <w:r w:rsidRPr="00C46A9B">
        <w:rPr>
          <w:rStyle w:val="year"/>
          <w:rFonts w:ascii="Times New Roman" w:hAnsi="Times New Roman" w:cs="Times New Roman"/>
          <w:color w:val="000000" w:themeColor="text1"/>
          <w:sz w:val="24"/>
          <w:szCs w:val="24"/>
          <w:lang w:val="en"/>
        </w:rPr>
        <w:t>015)</w:t>
      </w:r>
      <w:r w:rsidRPr="00C46A9B">
        <w:rPr>
          <w:rStyle w:val="mixed-citation"/>
          <w:rFonts w:ascii="Times New Roman" w:hAnsi="Times New Roman" w:cs="Times New Roman"/>
          <w:color w:val="000000" w:themeColor="text1"/>
          <w:sz w:val="24"/>
          <w:szCs w:val="24"/>
          <w:lang w:val="en"/>
        </w:rPr>
        <w:t xml:space="preserve">. </w:t>
      </w:r>
      <w:r w:rsidRPr="00C46A9B">
        <w:rPr>
          <w:rStyle w:val="article-title2"/>
          <w:rFonts w:ascii="Times New Roman" w:hAnsi="Times New Roman" w:cs="Times New Roman"/>
          <w:color w:val="000000" w:themeColor="text1"/>
          <w:sz w:val="24"/>
          <w:szCs w:val="24"/>
          <w:lang w:val="en"/>
        </w:rPr>
        <w:t>Do I think BLS data are BS? The consequences of conspiracy theories</w:t>
      </w:r>
      <w:r w:rsidRPr="00C46A9B">
        <w:rPr>
          <w:rStyle w:val="mixed-citation"/>
          <w:rFonts w:ascii="Times New Roman" w:hAnsi="Times New Roman" w:cs="Times New Roman"/>
          <w:color w:val="000000" w:themeColor="text1"/>
          <w:sz w:val="24"/>
          <w:szCs w:val="24"/>
          <w:lang w:val="en"/>
        </w:rPr>
        <w:t xml:space="preserve">. </w:t>
      </w:r>
      <w:r w:rsidRPr="00C46A9B">
        <w:rPr>
          <w:rStyle w:val="source5"/>
          <w:rFonts w:ascii="Times New Roman" w:hAnsi="Times New Roman" w:cs="Times New Roman"/>
          <w:i/>
          <w:color w:val="000000" w:themeColor="text1"/>
          <w:sz w:val="24"/>
          <w:szCs w:val="24"/>
          <w:lang w:val="en"/>
        </w:rPr>
        <w:t>Political Behavior,</w:t>
      </w:r>
      <w:r w:rsidRPr="00C46A9B">
        <w:rPr>
          <w:rStyle w:val="mixed-citation"/>
          <w:rFonts w:ascii="Times New Roman" w:hAnsi="Times New Roman" w:cs="Times New Roman"/>
          <w:i/>
          <w:color w:val="000000" w:themeColor="text1"/>
          <w:sz w:val="24"/>
          <w:szCs w:val="24"/>
          <w:lang w:val="en"/>
        </w:rPr>
        <w:t xml:space="preserve"> </w:t>
      </w:r>
      <w:r w:rsidRPr="00C46A9B">
        <w:rPr>
          <w:rStyle w:val="volume4"/>
          <w:rFonts w:ascii="Times New Roman" w:hAnsi="Times New Roman" w:cs="Times New Roman"/>
          <w:i/>
          <w:color w:val="000000" w:themeColor="text1"/>
          <w:sz w:val="24"/>
          <w:szCs w:val="24"/>
          <w:lang w:val="en"/>
        </w:rPr>
        <w:t>37</w:t>
      </w:r>
      <w:r w:rsidRPr="00C46A9B">
        <w:rPr>
          <w:rStyle w:val="issue2"/>
          <w:rFonts w:ascii="Times New Roman" w:hAnsi="Times New Roman" w:cs="Times New Roman"/>
          <w:color w:val="000000" w:themeColor="text1"/>
          <w:sz w:val="24"/>
          <w:szCs w:val="24"/>
          <w:lang w:val="en"/>
        </w:rPr>
        <w:t>(3)</w:t>
      </w:r>
      <w:r w:rsidRPr="00C46A9B">
        <w:rPr>
          <w:rStyle w:val="mixed-citation"/>
          <w:rFonts w:ascii="Times New Roman" w:hAnsi="Times New Roman" w:cs="Times New Roman"/>
          <w:color w:val="000000" w:themeColor="text1"/>
          <w:sz w:val="24"/>
          <w:szCs w:val="24"/>
          <w:lang w:val="en"/>
        </w:rPr>
        <w:t>,</w:t>
      </w:r>
      <w:r w:rsidRPr="00C46A9B">
        <w:rPr>
          <w:rStyle w:val="fpage"/>
          <w:rFonts w:ascii="Times New Roman" w:hAnsi="Times New Roman" w:cs="Times New Roman"/>
          <w:color w:val="000000" w:themeColor="text1"/>
          <w:sz w:val="24"/>
          <w:szCs w:val="24"/>
          <w:lang w:val="en"/>
        </w:rPr>
        <w:t>679</w:t>
      </w:r>
      <w:r w:rsidRPr="00C46A9B">
        <w:rPr>
          <w:rStyle w:val="mixed-citation"/>
          <w:rFonts w:ascii="Times New Roman" w:hAnsi="Times New Roman" w:cs="Times New Roman"/>
          <w:color w:val="000000" w:themeColor="text1"/>
          <w:sz w:val="24"/>
          <w:szCs w:val="24"/>
          <w:lang w:val="en"/>
        </w:rPr>
        <w:t>–</w:t>
      </w:r>
      <w:r w:rsidRPr="00C46A9B">
        <w:rPr>
          <w:rStyle w:val="lpage"/>
          <w:rFonts w:ascii="Times New Roman" w:hAnsi="Times New Roman" w:cs="Times New Roman"/>
          <w:color w:val="000000" w:themeColor="text1"/>
          <w:sz w:val="24"/>
          <w:szCs w:val="24"/>
          <w:lang w:val="en"/>
        </w:rPr>
        <w:t>701</w:t>
      </w:r>
      <w:r w:rsidRPr="00C46A9B">
        <w:rPr>
          <w:rStyle w:val="mixed-citation"/>
          <w:rFonts w:ascii="Times New Roman" w:hAnsi="Times New Roman" w:cs="Times New Roman"/>
          <w:color w:val="000000" w:themeColor="text1"/>
          <w:sz w:val="24"/>
          <w:szCs w:val="24"/>
          <w:lang w:val="en"/>
        </w:rPr>
        <w:t>.</w:t>
      </w:r>
      <w:r w:rsidRPr="00C46A9B">
        <w:rPr>
          <w:rFonts w:ascii="Times New Roman" w:hAnsi="Times New Roman" w:cs="Times New Roman"/>
          <w:color w:val="000000" w:themeColor="text1"/>
          <w:sz w:val="24"/>
          <w:szCs w:val="24"/>
        </w:rPr>
        <w:t xml:space="preserve">  </w:t>
      </w:r>
      <w:r w:rsidRPr="00C46A9B">
        <w:rPr>
          <w:rFonts w:ascii="Times New Roman" w:hAnsi="Times New Roman" w:cs="Times New Roman"/>
          <w:noProof/>
          <w:color w:val="000000" w:themeColor="text1"/>
          <w:sz w:val="24"/>
          <w:szCs w:val="24"/>
        </w:rPr>
        <w:t>doi</w:t>
      </w:r>
      <w:r w:rsidRPr="00C46A9B">
        <w:rPr>
          <w:rFonts w:ascii="Times New Roman" w:hAnsi="Times New Roman" w:cs="Times New Roman"/>
          <w:color w:val="000000" w:themeColor="text1"/>
          <w:sz w:val="24"/>
          <w:szCs w:val="24"/>
        </w:rPr>
        <w:t>: 10.1007/s11109-014-9287-z</w:t>
      </w:r>
    </w:p>
    <w:p w14:paraId="711F9405" w14:textId="77777777" w:rsidR="00C46A9B" w:rsidRPr="00C46A9B" w:rsidRDefault="00C46A9B" w:rsidP="003F0A2D">
      <w:pPr>
        <w:spacing w:after="0" w:line="480" w:lineRule="auto"/>
        <w:ind w:left="720" w:hanging="720"/>
        <w:rPr>
          <w:rFonts w:ascii="Times New Roman" w:hAnsi="Times New Roman" w:cs="Times New Roman"/>
          <w:color w:val="000000" w:themeColor="text1"/>
          <w:sz w:val="24"/>
          <w:szCs w:val="24"/>
          <w:lang w:val="en"/>
        </w:rPr>
      </w:pPr>
      <w:r w:rsidRPr="00C46A9B">
        <w:rPr>
          <w:rFonts w:ascii="Times New Roman" w:eastAsia="Calibri" w:hAnsi="Times New Roman" w:cs="Times New Roman"/>
          <w:color w:val="000000" w:themeColor="text1"/>
          <w:sz w:val="24"/>
          <w:szCs w:val="24"/>
        </w:rPr>
        <w:t xml:space="preserve">Franks, B., </w:t>
      </w:r>
      <w:proofErr w:type="spellStart"/>
      <w:r w:rsidRPr="00C46A9B">
        <w:rPr>
          <w:rFonts w:ascii="Times New Roman" w:eastAsia="Calibri" w:hAnsi="Times New Roman" w:cs="Times New Roman"/>
          <w:color w:val="000000" w:themeColor="text1"/>
          <w:sz w:val="24"/>
          <w:szCs w:val="24"/>
        </w:rPr>
        <w:t>Bangerter</w:t>
      </w:r>
      <w:proofErr w:type="spellEnd"/>
      <w:r w:rsidRPr="00C46A9B">
        <w:rPr>
          <w:rFonts w:ascii="Times New Roman" w:eastAsia="Calibri" w:hAnsi="Times New Roman" w:cs="Times New Roman"/>
          <w:color w:val="000000" w:themeColor="text1"/>
          <w:sz w:val="24"/>
          <w:szCs w:val="24"/>
        </w:rPr>
        <w:t xml:space="preserve">, A., Bauer, M. W., Hall, M., &amp; </w:t>
      </w:r>
      <w:proofErr w:type="spellStart"/>
      <w:r w:rsidRPr="00C46A9B">
        <w:rPr>
          <w:rFonts w:ascii="Times New Roman" w:eastAsia="Calibri" w:hAnsi="Times New Roman" w:cs="Times New Roman"/>
          <w:color w:val="000000" w:themeColor="text1"/>
          <w:sz w:val="24"/>
          <w:szCs w:val="24"/>
        </w:rPr>
        <w:t>Noort</w:t>
      </w:r>
      <w:proofErr w:type="spellEnd"/>
      <w:r w:rsidRPr="00C46A9B">
        <w:rPr>
          <w:rFonts w:ascii="Times New Roman" w:eastAsia="Calibri" w:hAnsi="Times New Roman" w:cs="Times New Roman"/>
          <w:color w:val="000000" w:themeColor="text1"/>
          <w:sz w:val="24"/>
          <w:szCs w:val="24"/>
        </w:rPr>
        <w:t>, M.C. (2017). Beyond “</w:t>
      </w:r>
      <w:proofErr w:type="spellStart"/>
      <w:r w:rsidRPr="00C46A9B">
        <w:rPr>
          <w:rFonts w:ascii="Times New Roman" w:eastAsia="Calibri" w:hAnsi="Times New Roman" w:cs="Times New Roman"/>
          <w:color w:val="000000" w:themeColor="text1"/>
          <w:sz w:val="24"/>
          <w:szCs w:val="24"/>
        </w:rPr>
        <w:t>Monologicality</w:t>
      </w:r>
      <w:proofErr w:type="spellEnd"/>
      <w:r w:rsidRPr="00C46A9B">
        <w:rPr>
          <w:rFonts w:ascii="Times New Roman" w:eastAsia="Calibri" w:hAnsi="Times New Roman" w:cs="Times New Roman"/>
          <w:color w:val="000000" w:themeColor="text1"/>
          <w:sz w:val="24"/>
          <w:szCs w:val="24"/>
        </w:rPr>
        <w:t xml:space="preserve">”? Exploring conspiracist worldviews.  </w:t>
      </w:r>
      <w:r w:rsidRPr="00C46A9B">
        <w:rPr>
          <w:rFonts w:ascii="Times New Roman" w:eastAsia="Calibri" w:hAnsi="Times New Roman" w:cs="Times New Roman"/>
          <w:i/>
          <w:color w:val="000000" w:themeColor="text1"/>
          <w:sz w:val="24"/>
          <w:szCs w:val="24"/>
        </w:rPr>
        <w:t>Frontiers in Psychology</w:t>
      </w:r>
      <w:r w:rsidRPr="00C46A9B">
        <w:rPr>
          <w:rFonts w:ascii="Times New Roman" w:eastAsia="Calibri" w:hAnsi="Times New Roman" w:cs="Times New Roman"/>
          <w:color w:val="000000" w:themeColor="text1"/>
          <w:sz w:val="24"/>
          <w:szCs w:val="24"/>
        </w:rPr>
        <w:t xml:space="preserve">, </w:t>
      </w:r>
      <w:r w:rsidRPr="00C46A9B">
        <w:rPr>
          <w:rFonts w:ascii="Times New Roman" w:eastAsia="Calibri" w:hAnsi="Times New Roman" w:cs="Times New Roman"/>
          <w:i/>
          <w:color w:val="000000" w:themeColor="text1"/>
          <w:sz w:val="24"/>
          <w:szCs w:val="24"/>
        </w:rPr>
        <w:t>8</w:t>
      </w:r>
      <w:r w:rsidRPr="00C46A9B">
        <w:rPr>
          <w:rFonts w:ascii="Times New Roman" w:eastAsia="Calibri" w:hAnsi="Times New Roman" w:cs="Times New Roman"/>
          <w:color w:val="000000" w:themeColor="text1"/>
          <w:sz w:val="24"/>
          <w:szCs w:val="24"/>
        </w:rPr>
        <w:t xml:space="preserve"> </w:t>
      </w:r>
      <w:r w:rsidRPr="00C46A9B">
        <w:rPr>
          <w:rFonts w:ascii="Times New Roman" w:eastAsia="Calibri" w:hAnsi="Times New Roman" w:cs="Times New Roman"/>
          <w:noProof/>
          <w:color w:val="000000" w:themeColor="text1"/>
          <w:sz w:val="24"/>
          <w:szCs w:val="24"/>
        </w:rPr>
        <w:t>doi</w:t>
      </w:r>
      <w:r w:rsidRPr="00C46A9B">
        <w:rPr>
          <w:rFonts w:ascii="Times New Roman" w:eastAsia="Calibri" w:hAnsi="Times New Roman" w:cs="Times New Roman"/>
          <w:color w:val="000000" w:themeColor="text1"/>
          <w:sz w:val="24"/>
          <w:szCs w:val="24"/>
        </w:rPr>
        <w:t xml:space="preserve">: </w:t>
      </w:r>
      <w:r w:rsidRPr="00C46A9B">
        <w:rPr>
          <w:rFonts w:ascii="Times New Roman" w:hAnsi="Times New Roman" w:cs="Times New Roman"/>
          <w:color w:val="000000" w:themeColor="text1"/>
          <w:sz w:val="24"/>
          <w:szCs w:val="24"/>
          <w:lang w:val="en"/>
        </w:rPr>
        <w:t>10.3389/fpsyg.2017.00861</w:t>
      </w:r>
    </w:p>
    <w:p w14:paraId="637E6C31" w14:textId="77777777" w:rsidR="00C46A9B" w:rsidRPr="00C46A9B" w:rsidRDefault="00C46A9B" w:rsidP="00D05A29">
      <w:pPr>
        <w:spacing w:line="480" w:lineRule="auto"/>
        <w:ind w:left="720" w:hanging="720"/>
        <w:contextualSpacing/>
        <w:rPr>
          <w:rFonts w:ascii="Times New Roman" w:hAnsi="Times New Roman" w:cs="Times New Roman"/>
          <w:color w:val="000000" w:themeColor="text1"/>
          <w:sz w:val="24"/>
          <w:szCs w:val="24"/>
          <w:lang w:val="en"/>
        </w:rPr>
      </w:pPr>
      <w:r w:rsidRPr="00C46A9B">
        <w:rPr>
          <w:rFonts w:ascii="Times New Roman" w:hAnsi="Times New Roman" w:cs="Times New Roman"/>
          <w:bCs/>
          <w:color w:val="000000" w:themeColor="text1"/>
          <w:sz w:val="24"/>
          <w:szCs w:val="24"/>
          <w:lang w:val="pt-PT"/>
        </w:rPr>
        <w:lastRenderedPageBreak/>
        <w:t xml:space="preserve">Golec de Zavala, A., &amp; Cichocka, A.  </w:t>
      </w:r>
      <w:r w:rsidRPr="00C46A9B">
        <w:rPr>
          <w:rFonts w:ascii="Times New Roman" w:hAnsi="Times New Roman" w:cs="Times New Roman"/>
          <w:bCs/>
          <w:color w:val="000000" w:themeColor="text1"/>
          <w:sz w:val="24"/>
          <w:szCs w:val="24"/>
        </w:rPr>
        <w:t xml:space="preserve">(2012) Collective narcissism and Anti-Semitism in Poland: the mediating role of siege beliefs and the conspiracy stereotype of Jews.   </w:t>
      </w:r>
      <w:r w:rsidRPr="00C46A9B">
        <w:rPr>
          <w:rFonts w:ascii="Times New Roman" w:hAnsi="Times New Roman" w:cs="Times New Roman"/>
          <w:bCs/>
          <w:i/>
          <w:color w:val="000000" w:themeColor="text1"/>
          <w:sz w:val="24"/>
          <w:szCs w:val="24"/>
        </w:rPr>
        <w:t>Group Processes and Intergroup Relations, 15</w:t>
      </w:r>
      <w:r w:rsidRPr="00C46A9B">
        <w:rPr>
          <w:rFonts w:ascii="Times New Roman" w:hAnsi="Times New Roman" w:cs="Times New Roman"/>
          <w:bCs/>
          <w:color w:val="000000" w:themeColor="text1"/>
          <w:sz w:val="24"/>
          <w:szCs w:val="24"/>
        </w:rPr>
        <w:t xml:space="preserve"> (2), 213-229.  </w:t>
      </w:r>
      <w:r w:rsidRPr="00C46A9B">
        <w:rPr>
          <w:rFonts w:ascii="Times New Roman" w:hAnsi="Times New Roman" w:cs="Times New Roman"/>
          <w:bCs/>
          <w:noProof/>
          <w:color w:val="000000" w:themeColor="text1"/>
          <w:sz w:val="24"/>
          <w:szCs w:val="24"/>
        </w:rPr>
        <w:t>doi</w:t>
      </w:r>
      <w:r w:rsidRPr="00C46A9B">
        <w:rPr>
          <w:rFonts w:ascii="Times New Roman" w:hAnsi="Times New Roman" w:cs="Times New Roman"/>
          <w:bCs/>
          <w:color w:val="000000" w:themeColor="text1"/>
          <w:sz w:val="24"/>
          <w:szCs w:val="24"/>
        </w:rPr>
        <w:t xml:space="preserve">: </w:t>
      </w:r>
      <w:r w:rsidRPr="00C46A9B">
        <w:rPr>
          <w:rFonts w:ascii="Times New Roman" w:hAnsi="Times New Roman" w:cs="Times New Roman"/>
          <w:color w:val="000000" w:themeColor="text1"/>
          <w:sz w:val="24"/>
          <w:szCs w:val="24"/>
          <w:lang w:val="en"/>
        </w:rPr>
        <w:t>doi.org/10.1177/1368430211420891</w:t>
      </w:r>
    </w:p>
    <w:p w14:paraId="04096EB1" w14:textId="77777777" w:rsidR="00C46A9B" w:rsidRPr="00C46A9B" w:rsidRDefault="00C46A9B" w:rsidP="00D05A29">
      <w:pPr>
        <w:spacing w:line="480" w:lineRule="auto"/>
        <w:ind w:left="720" w:hanging="720"/>
        <w:contextualSpacing/>
        <w:rPr>
          <w:rFonts w:ascii="Times New Roman" w:hAnsi="Times New Roman" w:cs="Times New Roman"/>
          <w:color w:val="000000" w:themeColor="text1"/>
          <w:sz w:val="24"/>
          <w:szCs w:val="24"/>
          <w:lang w:val="en"/>
        </w:rPr>
      </w:pPr>
      <w:r w:rsidRPr="00C46A9B">
        <w:rPr>
          <w:rFonts w:ascii="Times New Roman" w:hAnsi="Times New Roman" w:cs="Times New Roman"/>
          <w:color w:val="000000" w:themeColor="text1"/>
          <w:sz w:val="24"/>
          <w:szCs w:val="24"/>
          <w:lang w:val="en"/>
        </w:rPr>
        <w:t xml:space="preserve">Gottfredson, M. R., &amp; </w:t>
      </w:r>
      <w:r w:rsidRPr="00C46A9B">
        <w:rPr>
          <w:rStyle w:val="Strong"/>
          <w:rFonts w:ascii="Times New Roman" w:hAnsi="Times New Roman" w:cs="Times New Roman"/>
          <w:b w:val="0"/>
          <w:color w:val="000000" w:themeColor="text1"/>
          <w:sz w:val="24"/>
          <w:szCs w:val="24"/>
          <w:lang w:val="en"/>
        </w:rPr>
        <w:t>Hirschi</w:t>
      </w:r>
      <w:r w:rsidRPr="00C46A9B">
        <w:rPr>
          <w:rFonts w:ascii="Times New Roman" w:hAnsi="Times New Roman" w:cs="Times New Roman"/>
          <w:color w:val="000000" w:themeColor="text1"/>
          <w:sz w:val="24"/>
          <w:szCs w:val="24"/>
          <w:lang w:val="en"/>
        </w:rPr>
        <w:t>, T. (</w:t>
      </w:r>
      <w:r w:rsidRPr="00C46A9B">
        <w:rPr>
          <w:rStyle w:val="Strong"/>
          <w:rFonts w:ascii="Times New Roman" w:hAnsi="Times New Roman" w:cs="Times New Roman"/>
          <w:b w:val="0"/>
          <w:color w:val="000000" w:themeColor="text1"/>
          <w:sz w:val="24"/>
          <w:szCs w:val="24"/>
          <w:lang w:val="en"/>
        </w:rPr>
        <w:t>1990</w:t>
      </w:r>
      <w:r w:rsidRPr="00C46A9B">
        <w:rPr>
          <w:rFonts w:ascii="Times New Roman" w:hAnsi="Times New Roman" w:cs="Times New Roman"/>
          <w:color w:val="000000" w:themeColor="text1"/>
          <w:sz w:val="24"/>
          <w:szCs w:val="24"/>
          <w:lang w:val="en"/>
        </w:rPr>
        <w:t xml:space="preserve">). </w:t>
      </w:r>
      <w:r w:rsidRPr="00C46A9B">
        <w:rPr>
          <w:rFonts w:ascii="Times New Roman" w:hAnsi="Times New Roman" w:cs="Times New Roman"/>
          <w:i/>
          <w:color w:val="000000" w:themeColor="text1"/>
          <w:sz w:val="24"/>
          <w:szCs w:val="24"/>
          <w:lang w:val="en"/>
        </w:rPr>
        <w:t>A general theory of crime</w:t>
      </w:r>
      <w:r w:rsidRPr="00C46A9B">
        <w:rPr>
          <w:rFonts w:ascii="Times New Roman" w:hAnsi="Times New Roman" w:cs="Times New Roman"/>
          <w:color w:val="000000" w:themeColor="text1"/>
          <w:sz w:val="24"/>
          <w:szCs w:val="24"/>
          <w:lang w:val="en"/>
        </w:rPr>
        <w:t>. Stanford, CA: Stanford University Press.</w:t>
      </w:r>
    </w:p>
    <w:p w14:paraId="78E83C70" w14:textId="77777777" w:rsidR="00C46A9B" w:rsidRPr="00C46A9B" w:rsidRDefault="00C46A9B" w:rsidP="00D05A29">
      <w:pPr>
        <w:spacing w:line="480" w:lineRule="auto"/>
        <w:ind w:left="720" w:hanging="720"/>
        <w:contextualSpacing/>
        <w:rPr>
          <w:rFonts w:ascii="Times New Roman" w:hAnsi="Times New Roman" w:cs="Times New Roman"/>
          <w:color w:val="000000" w:themeColor="text1"/>
          <w:sz w:val="24"/>
          <w:szCs w:val="24"/>
        </w:rPr>
      </w:pPr>
      <w:r w:rsidRPr="00C46A9B">
        <w:rPr>
          <w:rFonts w:ascii="Times New Roman" w:hAnsi="Times New Roman" w:cs="Times New Roman"/>
          <w:color w:val="000000" w:themeColor="text1"/>
          <w:sz w:val="24"/>
          <w:szCs w:val="24"/>
        </w:rPr>
        <w:t xml:space="preserve">Imhoff, R., &amp; </w:t>
      </w:r>
      <w:proofErr w:type="spellStart"/>
      <w:r w:rsidRPr="00C46A9B">
        <w:rPr>
          <w:rFonts w:ascii="Times New Roman" w:hAnsi="Times New Roman" w:cs="Times New Roman"/>
          <w:color w:val="000000" w:themeColor="text1"/>
          <w:sz w:val="24"/>
          <w:szCs w:val="24"/>
        </w:rPr>
        <w:t>Bruder</w:t>
      </w:r>
      <w:proofErr w:type="spellEnd"/>
      <w:r w:rsidRPr="00C46A9B">
        <w:rPr>
          <w:rFonts w:ascii="Times New Roman" w:hAnsi="Times New Roman" w:cs="Times New Roman"/>
          <w:color w:val="000000" w:themeColor="text1"/>
          <w:sz w:val="24"/>
          <w:szCs w:val="24"/>
        </w:rPr>
        <w:t xml:space="preserve">, M. (2014). </w:t>
      </w:r>
      <w:r w:rsidRPr="00C46A9B">
        <w:rPr>
          <w:rFonts w:ascii="Times New Roman" w:hAnsi="Times New Roman" w:cs="Times New Roman"/>
          <w:color w:val="000000" w:themeColor="text1"/>
          <w:sz w:val="24"/>
          <w:szCs w:val="24"/>
          <w:lang w:val="en"/>
        </w:rPr>
        <w:t xml:space="preserve">Speaking (un-)truth to power: Conspiracy mentality as a </w:t>
      </w:r>
      <w:proofErr w:type="spellStart"/>
      <w:r w:rsidRPr="00C46A9B">
        <w:rPr>
          <w:rFonts w:ascii="Times New Roman" w:hAnsi="Times New Roman" w:cs="Times New Roman"/>
          <w:color w:val="000000" w:themeColor="text1"/>
          <w:sz w:val="24"/>
          <w:szCs w:val="24"/>
          <w:lang w:val="en"/>
        </w:rPr>
        <w:t>generalised</w:t>
      </w:r>
      <w:proofErr w:type="spellEnd"/>
      <w:r w:rsidRPr="00C46A9B">
        <w:rPr>
          <w:rFonts w:ascii="Times New Roman" w:hAnsi="Times New Roman" w:cs="Times New Roman"/>
          <w:color w:val="000000" w:themeColor="text1"/>
          <w:sz w:val="24"/>
          <w:szCs w:val="24"/>
          <w:lang w:val="en"/>
        </w:rPr>
        <w:t xml:space="preserve"> political attitude.  </w:t>
      </w:r>
      <w:r w:rsidRPr="00C46A9B">
        <w:rPr>
          <w:rFonts w:ascii="Times New Roman" w:hAnsi="Times New Roman" w:cs="Times New Roman"/>
          <w:i/>
          <w:color w:val="000000" w:themeColor="text1"/>
          <w:sz w:val="24"/>
          <w:szCs w:val="24"/>
          <w:lang w:val="en"/>
        </w:rPr>
        <w:t>European Journal of Personality, 1</w:t>
      </w:r>
      <w:r w:rsidRPr="00C46A9B">
        <w:rPr>
          <w:rFonts w:ascii="Times New Roman" w:hAnsi="Times New Roman" w:cs="Times New Roman"/>
          <w:color w:val="000000" w:themeColor="text1"/>
          <w:sz w:val="24"/>
          <w:szCs w:val="24"/>
          <w:lang w:val="en"/>
        </w:rPr>
        <w:t xml:space="preserve">, 25-43.  </w:t>
      </w:r>
      <w:r w:rsidRPr="00C46A9B">
        <w:rPr>
          <w:rFonts w:ascii="Times New Roman" w:hAnsi="Times New Roman" w:cs="Times New Roman"/>
          <w:noProof/>
          <w:color w:val="000000" w:themeColor="text1"/>
          <w:sz w:val="24"/>
          <w:szCs w:val="24"/>
          <w:lang w:val="en"/>
        </w:rPr>
        <w:t>doi</w:t>
      </w:r>
      <w:r w:rsidRPr="00C46A9B">
        <w:rPr>
          <w:rFonts w:ascii="Times New Roman" w:hAnsi="Times New Roman" w:cs="Times New Roman"/>
          <w:color w:val="000000" w:themeColor="text1"/>
          <w:sz w:val="24"/>
          <w:szCs w:val="24"/>
          <w:lang w:val="en"/>
        </w:rPr>
        <w:t xml:space="preserve">:  </w:t>
      </w:r>
      <w:r w:rsidRPr="00C46A9B">
        <w:rPr>
          <w:rStyle w:val="article-headermeta-info-data"/>
          <w:rFonts w:ascii="Times New Roman" w:hAnsi="Times New Roman" w:cs="Times New Roman"/>
          <w:color w:val="000000" w:themeColor="text1"/>
          <w:sz w:val="24"/>
          <w:szCs w:val="24"/>
          <w:lang w:val="en"/>
        </w:rPr>
        <w:t>10.1002/per.1930</w:t>
      </w:r>
    </w:p>
    <w:p w14:paraId="0063811D" w14:textId="0FFBA695" w:rsidR="00C46A9B" w:rsidRPr="00C46A9B" w:rsidRDefault="00C46A9B" w:rsidP="00E83915">
      <w:pPr>
        <w:widowControl w:val="0"/>
        <w:spacing w:line="480" w:lineRule="auto"/>
        <w:ind w:left="720" w:hanging="720"/>
        <w:contextualSpacing/>
        <w:rPr>
          <w:rFonts w:ascii="Times New Roman" w:hAnsi="Times New Roman" w:cs="Times New Roman"/>
          <w:color w:val="000000" w:themeColor="text1"/>
          <w:sz w:val="24"/>
          <w:szCs w:val="24"/>
          <w:lang w:val="en-US"/>
        </w:rPr>
      </w:pPr>
      <w:r w:rsidRPr="00C46A9B">
        <w:rPr>
          <w:rFonts w:ascii="Times New Roman" w:hAnsi="Times New Roman" w:cs="Times New Roman"/>
          <w:bCs/>
          <w:color w:val="000000" w:themeColor="text1"/>
          <w:sz w:val="24"/>
          <w:szCs w:val="24"/>
          <w:bdr w:val="none" w:sz="0" w:space="0" w:color="auto" w:frame="1"/>
          <w:lang w:val="en-US"/>
        </w:rPr>
        <w:t xml:space="preserve">Jolley, D., &amp; Douglas, K. M. (2014a). </w:t>
      </w:r>
      <w:r w:rsidRPr="00C46A9B">
        <w:rPr>
          <w:rFonts w:ascii="Times New Roman" w:hAnsi="Times New Roman" w:cs="Times New Roman"/>
          <w:color w:val="000000" w:themeColor="text1"/>
          <w:sz w:val="24"/>
          <w:szCs w:val="24"/>
          <w:lang w:val="en-US"/>
        </w:rPr>
        <w:t xml:space="preserve">The effects of anti-vaccine conspiracy theories on vaccination intentions. </w:t>
      </w:r>
      <w:proofErr w:type="spellStart"/>
      <w:r w:rsidRPr="00C46A9B">
        <w:rPr>
          <w:rFonts w:ascii="Times New Roman" w:hAnsi="Times New Roman" w:cs="Times New Roman"/>
          <w:i/>
          <w:color w:val="000000" w:themeColor="text1"/>
          <w:sz w:val="24"/>
          <w:szCs w:val="24"/>
          <w:lang w:val="en-US"/>
        </w:rPr>
        <w:t>PLoS</w:t>
      </w:r>
      <w:proofErr w:type="spellEnd"/>
      <w:r w:rsidRPr="00C46A9B">
        <w:rPr>
          <w:rFonts w:ascii="Times New Roman" w:hAnsi="Times New Roman" w:cs="Times New Roman"/>
          <w:i/>
          <w:color w:val="000000" w:themeColor="text1"/>
          <w:sz w:val="24"/>
          <w:szCs w:val="24"/>
          <w:lang w:val="en-US"/>
        </w:rPr>
        <w:t xml:space="preserve"> ONE, 9 </w:t>
      </w:r>
      <w:r w:rsidRPr="00C46A9B">
        <w:rPr>
          <w:rFonts w:ascii="Times New Roman" w:hAnsi="Times New Roman" w:cs="Times New Roman"/>
          <w:color w:val="000000" w:themeColor="text1"/>
          <w:sz w:val="24"/>
          <w:szCs w:val="24"/>
          <w:lang w:val="en-US"/>
        </w:rPr>
        <w:t xml:space="preserve">(2): e89177. </w:t>
      </w:r>
      <w:r w:rsidRPr="00C46A9B">
        <w:rPr>
          <w:rFonts w:ascii="Times New Roman" w:hAnsi="Times New Roman" w:cs="Times New Roman"/>
          <w:noProof/>
          <w:color w:val="000000" w:themeColor="text1"/>
          <w:sz w:val="24"/>
          <w:szCs w:val="24"/>
          <w:lang w:val="en-US"/>
        </w:rPr>
        <w:t>doi</w:t>
      </w:r>
      <w:r w:rsidRPr="00C46A9B">
        <w:rPr>
          <w:rFonts w:ascii="Times New Roman" w:hAnsi="Times New Roman" w:cs="Times New Roman"/>
          <w:color w:val="000000" w:themeColor="text1"/>
          <w:sz w:val="24"/>
          <w:szCs w:val="24"/>
          <w:lang w:val="en-US"/>
        </w:rPr>
        <w:t>: 10.1371/journal.pone.0089177.</w:t>
      </w:r>
    </w:p>
    <w:p w14:paraId="7A7274A0" w14:textId="0F216830" w:rsidR="00C46A9B" w:rsidRPr="00C46A9B" w:rsidRDefault="00C46A9B" w:rsidP="003F0A2D">
      <w:pPr>
        <w:spacing w:after="0" w:line="480" w:lineRule="auto"/>
        <w:ind w:left="720" w:hanging="720"/>
        <w:rPr>
          <w:rFonts w:ascii="Times New Roman" w:hAnsi="Times New Roman" w:cs="Times New Roman"/>
          <w:color w:val="000000" w:themeColor="text1"/>
          <w:sz w:val="24"/>
          <w:szCs w:val="24"/>
          <w:lang w:val="en-US"/>
        </w:rPr>
      </w:pPr>
      <w:r w:rsidRPr="00C46A9B">
        <w:rPr>
          <w:rFonts w:ascii="Times New Roman" w:hAnsi="Times New Roman" w:cs="Times New Roman"/>
          <w:bCs/>
          <w:color w:val="000000" w:themeColor="text1"/>
          <w:sz w:val="24"/>
          <w:szCs w:val="24"/>
          <w:bdr w:val="none" w:sz="0" w:space="0" w:color="auto" w:frame="1"/>
          <w:lang w:val="en-US"/>
        </w:rPr>
        <w:t>Jolley, D</w:t>
      </w:r>
      <w:r w:rsidRPr="00C46A9B">
        <w:rPr>
          <w:rFonts w:ascii="Times New Roman" w:hAnsi="Times New Roman" w:cs="Times New Roman"/>
          <w:color w:val="000000" w:themeColor="text1"/>
          <w:sz w:val="24"/>
          <w:szCs w:val="24"/>
          <w:lang w:val="en-US"/>
        </w:rPr>
        <w:t xml:space="preserve">., &amp; Douglas, K. M. (2014b). The social consequences of </w:t>
      </w:r>
      <w:proofErr w:type="spellStart"/>
      <w:r w:rsidRPr="00C46A9B">
        <w:rPr>
          <w:rFonts w:ascii="Times New Roman" w:hAnsi="Times New Roman" w:cs="Times New Roman"/>
          <w:color w:val="000000" w:themeColor="text1"/>
          <w:sz w:val="24"/>
          <w:szCs w:val="24"/>
          <w:lang w:val="en-US"/>
        </w:rPr>
        <w:t>conspiracism</w:t>
      </w:r>
      <w:proofErr w:type="spellEnd"/>
      <w:r w:rsidRPr="00C46A9B">
        <w:rPr>
          <w:rFonts w:ascii="Times New Roman" w:hAnsi="Times New Roman" w:cs="Times New Roman"/>
          <w:color w:val="000000" w:themeColor="text1"/>
          <w:sz w:val="24"/>
          <w:szCs w:val="24"/>
          <w:lang w:val="en-US"/>
        </w:rPr>
        <w:t>: Exposure to conspiracy theories decreases intentions to engage in politics and to reduce one’s carbon footprint. </w:t>
      </w:r>
      <w:r w:rsidRPr="00C46A9B">
        <w:rPr>
          <w:rFonts w:ascii="Times New Roman" w:hAnsi="Times New Roman" w:cs="Times New Roman"/>
          <w:i/>
          <w:color w:val="000000" w:themeColor="text1"/>
          <w:sz w:val="24"/>
          <w:szCs w:val="24"/>
          <w:lang w:val="en-US"/>
        </w:rPr>
        <w:t>British Journal of Psychology</w:t>
      </w:r>
      <w:r w:rsidRPr="00C46A9B">
        <w:rPr>
          <w:rFonts w:ascii="Times New Roman" w:hAnsi="Times New Roman" w:cs="Times New Roman"/>
          <w:color w:val="000000" w:themeColor="text1"/>
          <w:sz w:val="24"/>
          <w:szCs w:val="24"/>
          <w:lang w:val="en-US"/>
        </w:rPr>
        <w:t xml:space="preserve">, </w:t>
      </w:r>
      <w:r w:rsidRPr="00C46A9B">
        <w:rPr>
          <w:rFonts w:ascii="Times New Roman" w:hAnsi="Times New Roman" w:cs="Times New Roman"/>
          <w:i/>
          <w:color w:val="000000" w:themeColor="text1"/>
          <w:sz w:val="24"/>
          <w:szCs w:val="24"/>
          <w:lang w:val="en-US"/>
        </w:rPr>
        <w:t>105,</w:t>
      </w:r>
      <w:r w:rsidRPr="00C46A9B">
        <w:rPr>
          <w:rFonts w:ascii="Times New Roman" w:hAnsi="Times New Roman" w:cs="Times New Roman"/>
          <w:color w:val="000000" w:themeColor="text1"/>
          <w:sz w:val="24"/>
          <w:szCs w:val="24"/>
          <w:lang w:val="en-US"/>
        </w:rPr>
        <w:t xml:space="preserve"> 35-36. </w:t>
      </w:r>
      <w:r w:rsidRPr="00C46A9B">
        <w:rPr>
          <w:rFonts w:ascii="Times New Roman" w:hAnsi="Times New Roman" w:cs="Times New Roman"/>
          <w:noProof/>
          <w:color w:val="000000" w:themeColor="text1"/>
          <w:sz w:val="24"/>
          <w:szCs w:val="24"/>
          <w:lang w:val="en-US"/>
        </w:rPr>
        <w:t>doi</w:t>
      </w:r>
      <w:r w:rsidRPr="00C46A9B">
        <w:rPr>
          <w:rFonts w:ascii="Times New Roman" w:hAnsi="Times New Roman" w:cs="Times New Roman"/>
          <w:color w:val="000000" w:themeColor="text1"/>
          <w:sz w:val="24"/>
          <w:szCs w:val="24"/>
          <w:lang w:val="en-US"/>
        </w:rPr>
        <w:t>: 10.1111/bjop.12018</w:t>
      </w:r>
    </w:p>
    <w:p w14:paraId="13F106CA" w14:textId="77777777" w:rsidR="00C46A9B" w:rsidRPr="00C46A9B" w:rsidRDefault="00C46A9B" w:rsidP="00E74311">
      <w:pPr>
        <w:widowControl w:val="0"/>
        <w:spacing w:line="480" w:lineRule="auto"/>
        <w:ind w:left="720" w:hanging="720"/>
        <w:contextualSpacing/>
        <w:rPr>
          <w:rFonts w:ascii="Times New Roman" w:hAnsi="Times New Roman" w:cs="Times New Roman"/>
          <w:noProof/>
          <w:color w:val="000000" w:themeColor="text1"/>
          <w:sz w:val="24"/>
          <w:szCs w:val="24"/>
        </w:rPr>
      </w:pPr>
      <w:r w:rsidRPr="00C46A9B">
        <w:rPr>
          <w:rFonts w:ascii="Times New Roman" w:hAnsi="Times New Roman" w:cs="Times New Roman"/>
          <w:noProof/>
          <w:color w:val="000000" w:themeColor="text1"/>
          <w:sz w:val="24"/>
          <w:szCs w:val="24"/>
        </w:rPr>
        <w:t xml:space="preserve">Jolley, D., Douglas, K., &amp; Sutton, R. M. (2018). Blaming a few bad apples to save a threatened barrel: The system-justifying function of conspiracy theories. </w:t>
      </w:r>
      <w:r w:rsidRPr="00C46A9B">
        <w:rPr>
          <w:rFonts w:ascii="Times New Roman" w:hAnsi="Times New Roman" w:cs="Times New Roman"/>
          <w:i/>
          <w:iCs/>
          <w:noProof/>
          <w:color w:val="000000" w:themeColor="text1"/>
          <w:sz w:val="24"/>
          <w:szCs w:val="24"/>
        </w:rPr>
        <w:t>Political Psychology</w:t>
      </w:r>
      <w:r w:rsidRPr="00C46A9B">
        <w:rPr>
          <w:rFonts w:ascii="Times New Roman" w:hAnsi="Times New Roman" w:cs="Times New Roman"/>
          <w:noProof/>
          <w:color w:val="000000" w:themeColor="text1"/>
          <w:sz w:val="24"/>
          <w:szCs w:val="24"/>
        </w:rPr>
        <w:t xml:space="preserve">, </w:t>
      </w:r>
      <w:r w:rsidRPr="00C46A9B">
        <w:rPr>
          <w:rFonts w:ascii="Times New Roman" w:hAnsi="Times New Roman" w:cs="Times New Roman"/>
          <w:i/>
          <w:noProof/>
          <w:color w:val="000000" w:themeColor="text1"/>
          <w:sz w:val="24"/>
          <w:szCs w:val="24"/>
        </w:rPr>
        <w:t>39</w:t>
      </w:r>
      <w:r w:rsidRPr="00C46A9B">
        <w:rPr>
          <w:rFonts w:ascii="Times New Roman" w:hAnsi="Times New Roman" w:cs="Times New Roman"/>
          <w:noProof/>
          <w:color w:val="000000" w:themeColor="text1"/>
          <w:sz w:val="24"/>
          <w:szCs w:val="24"/>
        </w:rPr>
        <w:t xml:space="preserve"> (2), 465-478. doi: 10.1111/pops.12404</w:t>
      </w:r>
    </w:p>
    <w:p w14:paraId="209E2CDB" w14:textId="77777777" w:rsidR="00C46A9B" w:rsidRPr="00C46A9B" w:rsidRDefault="00C46A9B" w:rsidP="00D05A29">
      <w:pPr>
        <w:widowControl w:val="0"/>
        <w:spacing w:line="480" w:lineRule="auto"/>
        <w:ind w:left="720" w:hanging="720"/>
        <w:contextualSpacing/>
        <w:rPr>
          <w:rFonts w:ascii="Times New Roman" w:hAnsi="Times New Roman" w:cs="Times New Roman"/>
          <w:color w:val="000000" w:themeColor="text1"/>
          <w:sz w:val="24"/>
          <w:szCs w:val="24"/>
        </w:rPr>
      </w:pPr>
      <w:r w:rsidRPr="00C46A9B">
        <w:rPr>
          <w:rFonts w:ascii="Times New Roman" w:hAnsi="Times New Roman" w:cs="Times New Roman"/>
          <w:color w:val="000000" w:themeColor="text1"/>
          <w:sz w:val="24"/>
          <w:szCs w:val="24"/>
        </w:rPr>
        <w:t>Jolley, D., Meleady, R., &amp; Douglas, K. M. (under review).  Exposure to intergroup conspiracy theories promotes generalized prejudice.  Unpublished manuscript.</w:t>
      </w:r>
    </w:p>
    <w:p w14:paraId="6F2B8D3F" w14:textId="77777777" w:rsidR="00C46A9B" w:rsidRPr="00C46A9B" w:rsidRDefault="00C46A9B" w:rsidP="00D05A29">
      <w:pPr>
        <w:widowControl w:val="0"/>
        <w:spacing w:line="480" w:lineRule="auto"/>
        <w:ind w:left="720" w:hanging="720"/>
        <w:contextualSpacing/>
        <w:rPr>
          <w:rFonts w:ascii="Times New Roman" w:hAnsi="Times New Roman" w:cs="Times New Roman"/>
          <w:color w:val="000000" w:themeColor="text1"/>
          <w:sz w:val="24"/>
          <w:szCs w:val="24"/>
        </w:rPr>
      </w:pPr>
      <w:proofErr w:type="spellStart"/>
      <w:r w:rsidRPr="00C46A9B">
        <w:rPr>
          <w:rFonts w:ascii="Times New Roman" w:hAnsi="Times New Roman" w:cs="Times New Roman"/>
          <w:color w:val="000000" w:themeColor="text1"/>
          <w:sz w:val="24"/>
          <w:szCs w:val="24"/>
        </w:rPr>
        <w:t>Karstedt</w:t>
      </w:r>
      <w:proofErr w:type="spellEnd"/>
      <w:r w:rsidRPr="00C46A9B">
        <w:rPr>
          <w:rFonts w:ascii="Times New Roman" w:hAnsi="Times New Roman" w:cs="Times New Roman"/>
          <w:color w:val="000000" w:themeColor="text1"/>
          <w:sz w:val="24"/>
          <w:szCs w:val="24"/>
        </w:rPr>
        <w:t xml:space="preserve">, S., &amp; </w:t>
      </w:r>
      <w:proofErr w:type="spellStart"/>
      <w:r w:rsidRPr="00C46A9B">
        <w:rPr>
          <w:rFonts w:ascii="Times New Roman" w:hAnsi="Times New Roman" w:cs="Times New Roman"/>
          <w:color w:val="000000" w:themeColor="text1"/>
          <w:sz w:val="24"/>
          <w:szCs w:val="24"/>
        </w:rPr>
        <w:t>Farrall</w:t>
      </w:r>
      <w:proofErr w:type="spellEnd"/>
      <w:r w:rsidRPr="00C46A9B">
        <w:rPr>
          <w:rFonts w:ascii="Times New Roman" w:hAnsi="Times New Roman" w:cs="Times New Roman"/>
          <w:color w:val="000000" w:themeColor="text1"/>
          <w:sz w:val="24"/>
          <w:szCs w:val="24"/>
        </w:rPr>
        <w:t xml:space="preserve">, S. (2006) The moral economy of everyday crime - Markets, consumers and citizens. </w:t>
      </w:r>
      <w:r w:rsidRPr="00C46A9B">
        <w:rPr>
          <w:rStyle w:val="HTMLCite"/>
          <w:rFonts w:ascii="Times New Roman" w:hAnsi="Times New Roman" w:cs="Times New Roman"/>
          <w:i/>
          <w:color w:val="000000" w:themeColor="text1"/>
          <w:sz w:val="24"/>
          <w:szCs w:val="24"/>
        </w:rPr>
        <w:t>British Journal of Criminology</w:t>
      </w:r>
      <w:r w:rsidRPr="00C46A9B">
        <w:rPr>
          <w:rFonts w:ascii="Times New Roman" w:hAnsi="Times New Roman" w:cs="Times New Roman"/>
          <w:i/>
          <w:color w:val="000000" w:themeColor="text1"/>
          <w:sz w:val="24"/>
          <w:szCs w:val="24"/>
        </w:rPr>
        <w:t>, 46</w:t>
      </w:r>
      <w:r w:rsidRPr="00C46A9B">
        <w:rPr>
          <w:rFonts w:ascii="Times New Roman" w:hAnsi="Times New Roman" w:cs="Times New Roman"/>
          <w:color w:val="000000" w:themeColor="text1"/>
          <w:sz w:val="24"/>
          <w:szCs w:val="24"/>
        </w:rPr>
        <w:t xml:space="preserve">, 6, 1011-1036.  </w:t>
      </w:r>
      <w:r w:rsidRPr="00C46A9B">
        <w:rPr>
          <w:rFonts w:ascii="Times New Roman" w:hAnsi="Times New Roman" w:cs="Times New Roman"/>
          <w:noProof/>
          <w:color w:val="000000" w:themeColor="text1"/>
          <w:sz w:val="24"/>
          <w:szCs w:val="24"/>
        </w:rPr>
        <w:t>doi</w:t>
      </w:r>
      <w:r w:rsidRPr="00C46A9B">
        <w:rPr>
          <w:rFonts w:ascii="Times New Roman" w:hAnsi="Times New Roman" w:cs="Times New Roman"/>
          <w:color w:val="000000" w:themeColor="text1"/>
          <w:sz w:val="24"/>
          <w:szCs w:val="24"/>
        </w:rPr>
        <w:t xml:space="preserve">: </w:t>
      </w:r>
      <w:r w:rsidRPr="00C46A9B">
        <w:rPr>
          <w:rFonts w:ascii="Times New Roman" w:hAnsi="Times New Roman" w:cs="Times New Roman"/>
          <w:color w:val="000000" w:themeColor="text1"/>
          <w:sz w:val="24"/>
          <w:szCs w:val="24"/>
          <w:lang w:val="en"/>
        </w:rPr>
        <w:t>10.1093/</w:t>
      </w:r>
      <w:proofErr w:type="spellStart"/>
      <w:r w:rsidRPr="00C46A9B">
        <w:rPr>
          <w:rFonts w:ascii="Times New Roman" w:hAnsi="Times New Roman" w:cs="Times New Roman"/>
          <w:color w:val="000000" w:themeColor="text1"/>
          <w:sz w:val="24"/>
          <w:szCs w:val="24"/>
          <w:lang w:val="en"/>
        </w:rPr>
        <w:t>bjc</w:t>
      </w:r>
      <w:proofErr w:type="spellEnd"/>
      <w:r w:rsidRPr="00C46A9B">
        <w:rPr>
          <w:rFonts w:ascii="Times New Roman" w:hAnsi="Times New Roman" w:cs="Times New Roman"/>
          <w:color w:val="000000" w:themeColor="text1"/>
          <w:sz w:val="24"/>
          <w:szCs w:val="24"/>
          <w:lang w:val="en"/>
        </w:rPr>
        <w:t>/azl082</w:t>
      </w:r>
      <w:r w:rsidRPr="00C46A9B">
        <w:rPr>
          <w:rFonts w:ascii="Times New Roman" w:hAnsi="Times New Roman" w:cs="Times New Roman"/>
          <w:color w:val="000000" w:themeColor="text1"/>
          <w:sz w:val="24"/>
          <w:szCs w:val="24"/>
        </w:rPr>
        <w:t xml:space="preserve"> </w:t>
      </w:r>
    </w:p>
    <w:p w14:paraId="74D692DC" w14:textId="77777777" w:rsidR="00C46A9B" w:rsidRPr="00C46A9B" w:rsidRDefault="00C46A9B" w:rsidP="00D05A29">
      <w:pPr>
        <w:widowControl w:val="0"/>
        <w:spacing w:line="480" w:lineRule="auto"/>
        <w:ind w:left="720" w:hanging="720"/>
        <w:contextualSpacing/>
        <w:rPr>
          <w:rFonts w:ascii="Times New Roman" w:hAnsi="Times New Roman" w:cs="Times New Roman"/>
          <w:color w:val="000000" w:themeColor="text1"/>
          <w:sz w:val="24"/>
          <w:szCs w:val="24"/>
        </w:rPr>
      </w:pPr>
      <w:r w:rsidRPr="00C46A9B">
        <w:rPr>
          <w:rFonts w:ascii="Times New Roman" w:hAnsi="Times New Roman" w:cs="Times New Roman"/>
          <w:bCs/>
          <w:color w:val="000000" w:themeColor="text1"/>
          <w:sz w:val="24"/>
          <w:szCs w:val="24"/>
        </w:rPr>
        <w:t>Kish</w:t>
      </w:r>
      <w:r w:rsidRPr="00C46A9B">
        <w:rPr>
          <w:rFonts w:ascii="Times New Roman" w:hAnsi="Times New Roman" w:cs="Times New Roman"/>
          <w:color w:val="000000" w:themeColor="text1"/>
          <w:sz w:val="24"/>
          <w:szCs w:val="24"/>
        </w:rPr>
        <w:t>-</w:t>
      </w:r>
      <w:proofErr w:type="spellStart"/>
      <w:r w:rsidRPr="00C46A9B">
        <w:rPr>
          <w:rFonts w:ascii="Times New Roman" w:hAnsi="Times New Roman" w:cs="Times New Roman"/>
          <w:bCs/>
          <w:color w:val="000000" w:themeColor="text1"/>
          <w:sz w:val="24"/>
          <w:szCs w:val="24"/>
        </w:rPr>
        <w:t>Gephart</w:t>
      </w:r>
      <w:proofErr w:type="spellEnd"/>
      <w:r w:rsidRPr="00C46A9B">
        <w:rPr>
          <w:rFonts w:ascii="Times New Roman" w:hAnsi="Times New Roman" w:cs="Times New Roman"/>
          <w:color w:val="000000" w:themeColor="text1"/>
          <w:sz w:val="24"/>
          <w:szCs w:val="24"/>
        </w:rPr>
        <w:t xml:space="preserve">, J. J., </w:t>
      </w:r>
      <w:r w:rsidRPr="00C46A9B">
        <w:rPr>
          <w:rFonts w:ascii="Times New Roman" w:hAnsi="Times New Roman" w:cs="Times New Roman"/>
          <w:bCs/>
          <w:color w:val="000000" w:themeColor="text1"/>
          <w:sz w:val="24"/>
          <w:szCs w:val="24"/>
        </w:rPr>
        <w:t>Harrison</w:t>
      </w:r>
      <w:r w:rsidRPr="00C46A9B">
        <w:rPr>
          <w:rFonts w:ascii="Times New Roman" w:hAnsi="Times New Roman" w:cs="Times New Roman"/>
          <w:color w:val="000000" w:themeColor="text1"/>
          <w:sz w:val="24"/>
          <w:szCs w:val="24"/>
        </w:rPr>
        <w:t xml:space="preserve">, D. A., &amp; </w:t>
      </w:r>
      <w:proofErr w:type="spellStart"/>
      <w:r w:rsidRPr="00C46A9B">
        <w:rPr>
          <w:rFonts w:ascii="Times New Roman" w:hAnsi="Times New Roman" w:cs="Times New Roman"/>
          <w:bCs/>
          <w:color w:val="000000" w:themeColor="text1"/>
          <w:sz w:val="24"/>
          <w:szCs w:val="24"/>
        </w:rPr>
        <w:t>Treviño</w:t>
      </w:r>
      <w:proofErr w:type="spellEnd"/>
      <w:r w:rsidRPr="00C46A9B">
        <w:rPr>
          <w:rFonts w:ascii="Times New Roman" w:hAnsi="Times New Roman" w:cs="Times New Roman"/>
          <w:color w:val="000000" w:themeColor="text1"/>
          <w:sz w:val="24"/>
          <w:szCs w:val="24"/>
        </w:rPr>
        <w:t>, L. K. (</w:t>
      </w:r>
      <w:r w:rsidRPr="00C46A9B">
        <w:rPr>
          <w:rFonts w:ascii="Times New Roman" w:hAnsi="Times New Roman" w:cs="Times New Roman"/>
          <w:bCs/>
          <w:color w:val="000000" w:themeColor="text1"/>
          <w:sz w:val="24"/>
          <w:szCs w:val="24"/>
        </w:rPr>
        <w:t>2010</w:t>
      </w:r>
      <w:r w:rsidRPr="00C46A9B">
        <w:rPr>
          <w:rFonts w:ascii="Times New Roman" w:hAnsi="Times New Roman" w:cs="Times New Roman"/>
          <w:color w:val="000000" w:themeColor="text1"/>
          <w:sz w:val="24"/>
          <w:szCs w:val="24"/>
        </w:rPr>
        <w:t xml:space="preserve">). Bad apples, bad cases, and bad barrels: Meta-analytic evidence about sources of unethical decisions at work. </w:t>
      </w:r>
      <w:r w:rsidRPr="00C46A9B">
        <w:rPr>
          <w:rFonts w:ascii="Times New Roman" w:hAnsi="Times New Roman" w:cs="Times New Roman"/>
          <w:i/>
          <w:color w:val="000000" w:themeColor="text1"/>
          <w:sz w:val="24"/>
          <w:szCs w:val="24"/>
        </w:rPr>
        <w:t>Journal of Applied Psychology, 95</w:t>
      </w:r>
      <w:r w:rsidRPr="00C46A9B">
        <w:rPr>
          <w:rFonts w:ascii="Times New Roman" w:hAnsi="Times New Roman" w:cs="Times New Roman"/>
          <w:color w:val="000000" w:themeColor="text1"/>
          <w:sz w:val="24"/>
          <w:szCs w:val="24"/>
        </w:rPr>
        <w:t xml:space="preserve">(1), 1-31. </w:t>
      </w:r>
      <w:r w:rsidRPr="00C46A9B">
        <w:rPr>
          <w:rFonts w:ascii="Times New Roman" w:hAnsi="Times New Roman" w:cs="Times New Roman"/>
          <w:noProof/>
          <w:color w:val="000000" w:themeColor="text1"/>
          <w:sz w:val="24"/>
          <w:szCs w:val="24"/>
        </w:rPr>
        <w:t>doi</w:t>
      </w:r>
      <w:r w:rsidRPr="00C46A9B">
        <w:rPr>
          <w:rFonts w:ascii="Times New Roman" w:hAnsi="Times New Roman" w:cs="Times New Roman"/>
          <w:color w:val="000000" w:themeColor="text1"/>
          <w:sz w:val="24"/>
          <w:szCs w:val="24"/>
        </w:rPr>
        <w:t>:10.1037/a0017103</w:t>
      </w:r>
    </w:p>
    <w:p w14:paraId="66CCEE31" w14:textId="77777777" w:rsidR="00C46A9B" w:rsidRPr="00C46A9B" w:rsidRDefault="00C46A9B" w:rsidP="00DC78FD">
      <w:pPr>
        <w:tabs>
          <w:tab w:val="left" w:pos="1880"/>
        </w:tabs>
        <w:spacing w:line="480" w:lineRule="auto"/>
        <w:ind w:left="720" w:hanging="720"/>
        <w:rPr>
          <w:rFonts w:ascii="Times New Roman" w:hAnsi="Times New Roman" w:cs="Times New Roman"/>
          <w:color w:val="000000" w:themeColor="text1"/>
          <w:sz w:val="24"/>
          <w:szCs w:val="24"/>
        </w:rPr>
      </w:pPr>
      <w:r w:rsidRPr="00C46A9B">
        <w:rPr>
          <w:rFonts w:ascii="Times New Roman" w:hAnsi="Times New Roman" w:cs="Times New Roman"/>
          <w:color w:val="000000" w:themeColor="text1"/>
          <w:sz w:val="24"/>
          <w:szCs w:val="24"/>
        </w:rPr>
        <w:lastRenderedPageBreak/>
        <w:t xml:space="preserve">Kofta, M., &amp; </w:t>
      </w:r>
      <w:proofErr w:type="spellStart"/>
      <w:r w:rsidRPr="00C46A9B">
        <w:rPr>
          <w:rFonts w:ascii="Times New Roman" w:hAnsi="Times New Roman" w:cs="Times New Roman"/>
          <w:color w:val="000000" w:themeColor="text1"/>
          <w:sz w:val="24"/>
          <w:szCs w:val="24"/>
        </w:rPr>
        <w:t>Sedek</w:t>
      </w:r>
      <w:proofErr w:type="spellEnd"/>
      <w:r w:rsidRPr="00C46A9B">
        <w:rPr>
          <w:rFonts w:ascii="Times New Roman" w:hAnsi="Times New Roman" w:cs="Times New Roman"/>
          <w:color w:val="000000" w:themeColor="text1"/>
          <w:sz w:val="24"/>
          <w:szCs w:val="24"/>
        </w:rPr>
        <w:t xml:space="preserve">, M. (2005). Conspiracy stereotypes of Jews during systematic transformation in Poland. </w:t>
      </w:r>
      <w:r w:rsidRPr="00C46A9B">
        <w:rPr>
          <w:rFonts w:ascii="Times New Roman" w:hAnsi="Times New Roman" w:cs="Times New Roman"/>
          <w:i/>
          <w:iCs/>
          <w:color w:val="000000" w:themeColor="text1"/>
          <w:sz w:val="24"/>
          <w:szCs w:val="24"/>
        </w:rPr>
        <w:t>International Journal of Sociology</w:t>
      </w:r>
      <w:r w:rsidRPr="00C46A9B">
        <w:rPr>
          <w:rFonts w:ascii="Times New Roman" w:hAnsi="Times New Roman" w:cs="Times New Roman"/>
          <w:color w:val="000000" w:themeColor="text1"/>
          <w:sz w:val="24"/>
          <w:szCs w:val="24"/>
        </w:rPr>
        <w:t xml:space="preserve">, </w:t>
      </w:r>
      <w:r w:rsidRPr="00C46A9B">
        <w:rPr>
          <w:rFonts w:ascii="Times New Roman" w:hAnsi="Times New Roman" w:cs="Times New Roman"/>
          <w:i/>
          <w:iCs/>
          <w:color w:val="000000" w:themeColor="text1"/>
          <w:sz w:val="24"/>
          <w:szCs w:val="24"/>
        </w:rPr>
        <w:t>35</w:t>
      </w:r>
      <w:r w:rsidRPr="00C46A9B">
        <w:rPr>
          <w:rFonts w:ascii="Times New Roman" w:hAnsi="Times New Roman" w:cs="Times New Roman"/>
          <w:color w:val="000000" w:themeColor="text1"/>
          <w:sz w:val="24"/>
          <w:szCs w:val="24"/>
        </w:rPr>
        <w:t>(1), 40-64.</w:t>
      </w:r>
    </w:p>
    <w:p w14:paraId="5EDAB9C5" w14:textId="77777777" w:rsidR="00C46A9B" w:rsidRPr="00C46A9B" w:rsidRDefault="00C46A9B" w:rsidP="00682FA7">
      <w:pPr>
        <w:tabs>
          <w:tab w:val="left" w:pos="1880"/>
        </w:tabs>
        <w:spacing w:after="0" w:line="480" w:lineRule="auto"/>
        <w:ind w:left="720" w:hanging="720"/>
        <w:rPr>
          <w:rFonts w:ascii="Times New Roman" w:hAnsi="Times New Roman" w:cs="Times New Roman"/>
          <w:color w:val="000000" w:themeColor="text1"/>
          <w:sz w:val="24"/>
          <w:szCs w:val="24"/>
          <w:shd w:val="clear" w:color="auto" w:fill="FFFFFF"/>
        </w:rPr>
      </w:pPr>
      <w:proofErr w:type="spellStart"/>
      <w:r w:rsidRPr="00C46A9B">
        <w:rPr>
          <w:rFonts w:ascii="Times New Roman" w:hAnsi="Times New Roman" w:cs="Times New Roman"/>
          <w:color w:val="000000" w:themeColor="text1"/>
          <w:sz w:val="24"/>
          <w:szCs w:val="24"/>
        </w:rPr>
        <w:t>LaPiere</w:t>
      </w:r>
      <w:proofErr w:type="spellEnd"/>
      <w:r w:rsidRPr="00C46A9B">
        <w:rPr>
          <w:rFonts w:ascii="Times New Roman" w:hAnsi="Times New Roman" w:cs="Times New Roman"/>
          <w:color w:val="000000" w:themeColor="text1"/>
          <w:sz w:val="24"/>
          <w:szCs w:val="24"/>
        </w:rPr>
        <w:t xml:space="preserve">, R. T. (1934). Attitudes vs. actions. </w:t>
      </w:r>
      <w:r w:rsidRPr="00C46A9B">
        <w:rPr>
          <w:rFonts w:ascii="Times New Roman" w:hAnsi="Times New Roman" w:cs="Times New Roman"/>
          <w:i/>
          <w:color w:val="000000" w:themeColor="text1"/>
          <w:sz w:val="24"/>
          <w:szCs w:val="24"/>
        </w:rPr>
        <w:t>Social Forces, 13</w:t>
      </w:r>
      <w:r w:rsidRPr="00C46A9B">
        <w:rPr>
          <w:rFonts w:ascii="Times New Roman" w:hAnsi="Times New Roman" w:cs="Times New Roman"/>
          <w:color w:val="000000" w:themeColor="text1"/>
          <w:sz w:val="24"/>
          <w:szCs w:val="24"/>
        </w:rPr>
        <w:t xml:space="preserve">, 230-237. </w:t>
      </w:r>
      <w:proofErr w:type="spellStart"/>
      <w:r w:rsidRPr="00C46A9B">
        <w:rPr>
          <w:rFonts w:ascii="Times New Roman" w:hAnsi="Times New Roman" w:cs="Times New Roman"/>
          <w:color w:val="000000" w:themeColor="text1"/>
          <w:sz w:val="24"/>
          <w:szCs w:val="24"/>
        </w:rPr>
        <w:t>doi</w:t>
      </w:r>
      <w:proofErr w:type="spellEnd"/>
      <w:r w:rsidRPr="00C46A9B">
        <w:rPr>
          <w:rFonts w:ascii="Times New Roman" w:hAnsi="Times New Roman" w:cs="Times New Roman"/>
          <w:color w:val="000000" w:themeColor="text1"/>
          <w:sz w:val="24"/>
          <w:szCs w:val="24"/>
        </w:rPr>
        <w:t xml:space="preserve">: </w:t>
      </w:r>
      <w:r w:rsidRPr="00C46A9B">
        <w:rPr>
          <w:rFonts w:ascii="Times New Roman" w:hAnsi="Times New Roman" w:cs="Times New Roman"/>
          <w:color w:val="000000" w:themeColor="text1"/>
          <w:sz w:val="24"/>
          <w:szCs w:val="24"/>
          <w:shd w:val="clear" w:color="auto" w:fill="FFFFFF"/>
        </w:rPr>
        <w:t>10.1093/</w:t>
      </w:r>
      <w:proofErr w:type="spellStart"/>
      <w:r w:rsidRPr="00C46A9B">
        <w:rPr>
          <w:rFonts w:ascii="Times New Roman" w:hAnsi="Times New Roman" w:cs="Times New Roman"/>
          <w:color w:val="000000" w:themeColor="text1"/>
          <w:sz w:val="24"/>
          <w:szCs w:val="24"/>
          <w:shd w:val="clear" w:color="auto" w:fill="FFFFFF"/>
        </w:rPr>
        <w:t>ije</w:t>
      </w:r>
      <w:proofErr w:type="spellEnd"/>
      <w:r w:rsidRPr="00C46A9B">
        <w:rPr>
          <w:rFonts w:ascii="Times New Roman" w:hAnsi="Times New Roman" w:cs="Times New Roman"/>
          <w:color w:val="000000" w:themeColor="text1"/>
          <w:sz w:val="24"/>
          <w:szCs w:val="24"/>
          <w:shd w:val="clear" w:color="auto" w:fill="FFFFFF"/>
        </w:rPr>
        <w:t>/dyp399</w:t>
      </w:r>
    </w:p>
    <w:p w14:paraId="0815B0F5" w14:textId="77777777" w:rsidR="00C46A9B" w:rsidRPr="00C46A9B" w:rsidRDefault="00C46A9B" w:rsidP="00DC78FD">
      <w:pPr>
        <w:tabs>
          <w:tab w:val="left" w:pos="1880"/>
        </w:tabs>
        <w:spacing w:line="480" w:lineRule="auto"/>
        <w:ind w:left="720" w:hanging="720"/>
        <w:rPr>
          <w:rFonts w:ascii="Times New Roman" w:hAnsi="Times New Roman" w:cs="Times New Roman"/>
          <w:color w:val="000000" w:themeColor="text1"/>
          <w:sz w:val="24"/>
          <w:szCs w:val="24"/>
          <w:lang w:val="en"/>
        </w:rPr>
      </w:pPr>
      <w:r w:rsidRPr="00C46A9B">
        <w:rPr>
          <w:rFonts w:ascii="Times New Roman" w:hAnsi="Times New Roman" w:cs="Times New Roman"/>
          <w:color w:val="000000" w:themeColor="text1"/>
          <w:sz w:val="24"/>
          <w:szCs w:val="24"/>
          <w:lang w:val="en"/>
        </w:rPr>
        <w:t xml:space="preserve">Lee, K., &amp; Ashton, M. C. (2004). Psychometric properties of the HEXACO personality inventory. </w:t>
      </w:r>
      <w:r w:rsidRPr="00C46A9B">
        <w:rPr>
          <w:rStyle w:val="Emphasis"/>
          <w:rFonts w:ascii="Times New Roman" w:hAnsi="Times New Roman" w:cs="Times New Roman"/>
          <w:color w:val="000000" w:themeColor="text1"/>
          <w:sz w:val="24"/>
          <w:szCs w:val="24"/>
          <w:lang w:val="en"/>
        </w:rPr>
        <w:t>Multivariate Behavioral Research, 39,</w:t>
      </w:r>
      <w:r w:rsidRPr="00C46A9B">
        <w:rPr>
          <w:rFonts w:ascii="Times New Roman" w:hAnsi="Times New Roman" w:cs="Times New Roman"/>
          <w:color w:val="000000" w:themeColor="text1"/>
          <w:sz w:val="24"/>
          <w:szCs w:val="24"/>
          <w:lang w:val="en"/>
        </w:rPr>
        <w:t xml:space="preserve"> 329-358. </w:t>
      </w:r>
      <w:r w:rsidRPr="00C46A9B">
        <w:rPr>
          <w:rFonts w:ascii="Times New Roman" w:hAnsi="Times New Roman" w:cs="Times New Roman"/>
          <w:noProof/>
          <w:color w:val="000000" w:themeColor="text1"/>
          <w:sz w:val="24"/>
          <w:szCs w:val="24"/>
          <w:lang w:val="en"/>
        </w:rPr>
        <w:t>doi</w:t>
      </w:r>
      <w:r w:rsidRPr="00C46A9B">
        <w:rPr>
          <w:rFonts w:ascii="Times New Roman" w:hAnsi="Times New Roman" w:cs="Times New Roman"/>
          <w:color w:val="000000" w:themeColor="text1"/>
          <w:sz w:val="24"/>
          <w:szCs w:val="24"/>
          <w:lang w:val="en"/>
        </w:rPr>
        <w:t>: 10.1207/s15327906mbr3902_8</w:t>
      </w:r>
    </w:p>
    <w:p w14:paraId="43325A2E" w14:textId="77777777" w:rsidR="00C46A9B" w:rsidRPr="00C46A9B" w:rsidRDefault="00C46A9B" w:rsidP="005728C5">
      <w:pPr>
        <w:autoSpaceDE w:val="0"/>
        <w:autoSpaceDN w:val="0"/>
        <w:adjustRightInd w:val="0"/>
        <w:spacing w:after="0" w:line="480" w:lineRule="auto"/>
        <w:ind w:left="720" w:hanging="720"/>
        <w:rPr>
          <w:rFonts w:ascii="Times New Roman" w:hAnsi="Times New Roman" w:cs="Times New Roman"/>
          <w:color w:val="000000" w:themeColor="text1"/>
          <w:sz w:val="24"/>
          <w:szCs w:val="24"/>
          <w:lang w:val="en-US"/>
        </w:rPr>
      </w:pPr>
      <w:r w:rsidRPr="00C46A9B">
        <w:rPr>
          <w:rFonts w:ascii="Times New Roman" w:hAnsi="Times New Roman" w:cs="Times New Roman"/>
          <w:color w:val="333333"/>
          <w:sz w:val="24"/>
          <w:szCs w:val="24"/>
          <w:lang w:val="en"/>
        </w:rPr>
        <w:t xml:space="preserve">Lee, K., &amp; Ashton, M. C. (2008). The HEXACO personality factors in the indigenous personality lexicons of English and 11 other languages. </w:t>
      </w:r>
      <w:r w:rsidRPr="00C46A9B">
        <w:rPr>
          <w:rStyle w:val="Emphasis"/>
          <w:rFonts w:ascii="Times New Roman" w:hAnsi="Times New Roman" w:cs="Times New Roman"/>
          <w:color w:val="333333"/>
          <w:sz w:val="24"/>
          <w:szCs w:val="24"/>
          <w:lang w:val="en"/>
        </w:rPr>
        <w:t>Journal of Personality, 76</w:t>
      </w:r>
      <w:r w:rsidRPr="00C46A9B">
        <w:rPr>
          <w:rFonts w:ascii="Times New Roman" w:hAnsi="Times New Roman" w:cs="Times New Roman"/>
          <w:color w:val="333333"/>
          <w:sz w:val="24"/>
          <w:szCs w:val="24"/>
          <w:lang w:val="en"/>
        </w:rPr>
        <w:t xml:space="preserve">, 1001-1053. </w:t>
      </w:r>
      <w:r w:rsidRPr="00C46A9B">
        <w:rPr>
          <w:rFonts w:ascii="Times New Roman" w:hAnsi="Times New Roman" w:cs="Times New Roman"/>
          <w:noProof/>
          <w:color w:val="333333"/>
          <w:sz w:val="24"/>
          <w:szCs w:val="24"/>
          <w:lang w:val="en"/>
        </w:rPr>
        <w:t>doi</w:t>
      </w:r>
      <w:r w:rsidRPr="00C46A9B">
        <w:rPr>
          <w:rFonts w:ascii="Times New Roman" w:hAnsi="Times New Roman" w:cs="Times New Roman"/>
          <w:color w:val="333333"/>
          <w:sz w:val="24"/>
          <w:szCs w:val="24"/>
          <w:lang w:val="en"/>
        </w:rPr>
        <w:t>: 10.1111/j.1467-6494.2008.00512.</w:t>
      </w:r>
    </w:p>
    <w:p w14:paraId="7DBA72DF" w14:textId="77777777" w:rsidR="00C46A9B" w:rsidRPr="00C46A9B" w:rsidRDefault="00C46A9B" w:rsidP="00C46A9B">
      <w:pPr>
        <w:autoSpaceDE w:val="0"/>
        <w:autoSpaceDN w:val="0"/>
        <w:adjustRightInd w:val="0"/>
        <w:spacing w:after="0" w:line="480" w:lineRule="auto"/>
        <w:ind w:left="720" w:hanging="720"/>
        <w:rPr>
          <w:rFonts w:ascii="Times New Roman" w:hAnsi="Times New Roman" w:cs="Times New Roman"/>
          <w:sz w:val="24"/>
          <w:szCs w:val="24"/>
        </w:rPr>
      </w:pPr>
      <w:r w:rsidRPr="00C46A9B">
        <w:rPr>
          <w:rFonts w:ascii="Times New Roman" w:hAnsi="Times New Roman" w:cs="Times New Roman"/>
          <w:color w:val="333333"/>
          <w:sz w:val="24"/>
          <w:szCs w:val="24"/>
        </w:rPr>
        <w:t xml:space="preserve">Leite, A. C., Pinto, I. R., &amp; Marques, J. M. (2016). Do ambiguous normative ingroup members increase tolerance for deviants? </w:t>
      </w:r>
      <w:r w:rsidRPr="00C46A9B">
        <w:rPr>
          <w:rStyle w:val="Emphasis"/>
          <w:rFonts w:ascii="Times New Roman" w:hAnsi="Times New Roman" w:cs="Times New Roman"/>
          <w:color w:val="333333"/>
          <w:sz w:val="24"/>
          <w:szCs w:val="24"/>
        </w:rPr>
        <w:t>Swiss Journal of Psychology, 75</w:t>
      </w:r>
      <w:r w:rsidRPr="00C46A9B">
        <w:rPr>
          <w:rFonts w:ascii="Times New Roman" w:hAnsi="Times New Roman" w:cs="Times New Roman"/>
          <w:color w:val="333333"/>
          <w:sz w:val="24"/>
          <w:szCs w:val="24"/>
        </w:rPr>
        <w:t xml:space="preserve">(1), 47-52. </w:t>
      </w:r>
      <w:proofErr w:type="spellStart"/>
      <w:r w:rsidRPr="00C46A9B">
        <w:rPr>
          <w:rFonts w:ascii="Times New Roman" w:hAnsi="Times New Roman" w:cs="Times New Roman"/>
          <w:color w:val="333333"/>
          <w:sz w:val="24"/>
          <w:szCs w:val="24"/>
        </w:rPr>
        <w:t>doi</w:t>
      </w:r>
      <w:proofErr w:type="spellEnd"/>
      <w:r w:rsidRPr="00C46A9B">
        <w:rPr>
          <w:rFonts w:ascii="Times New Roman" w:hAnsi="Times New Roman" w:cs="Times New Roman"/>
          <w:color w:val="333333"/>
          <w:sz w:val="24"/>
          <w:szCs w:val="24"/>
        </w:rPr>
        <w:t xml:space="preserve">: </w:t>
      </w:r>
      <w:r w:rsidRPr="00C46A9B">
        <w:rPr>
          <w:rFonts w:ascii="Times New Roman" w:hAnsi="Times New Roman" w:cs="Times New Roman"/>
          <w:sz w:val="24"/>
          <w:szCs w:val="24"/>
        </w:rPr>
        <w:t>10.1024/1421-0185/a000170</w:t>
      </w:r>
    </w:p>
    <w:p w14:paraId="74D5BEE2" w14:textId="77777777" w:rsidR="00C46A9B" w:rsidRPr="00C46A9B" w:rsidRDefault="00C46A9B" w:rsidP="00FD1BD6">
      <w:pPr>
        <w:autoSpaceDE w:val="0"/>
        <w:autoSpaceDN w:val="0"/>
        <w:adjustRightInd w:val="0"/>
        <w:spacing w:after="0" w:line="480" w:lineRule="auto"/>
        <w:ind w:left="720" w:hanging="720"/>
        <w:rPr>
          <w:rFonts w:ascii="Times New Roman" w:hAnsi="Times New Roman" w:cs="Times New Roman"/>
          <w:color w:val="000000"/>
          <w:sz w:val="24"/>
          <w:szCs w:val="24"/>
        </w:rPr>
      </w:pPr>
      <w:r w:rsidRPr="00C46A9B">
        <w:rPr>
          <w:rFonts w:ascii="Times New Roman" w:hAnsi="Times New Roman" w:cs="Times New Roman"/>
          <w:color w:val="000000"/>
          <w:sz w:val="24"/>
          <w:szCs w:val="24"/>
        </w:rPr>
        <w:t xml:space="preserve">Marques, J. M., Abrams, D., &amp; </w:t>
      </w:r>
      <w:proofErr w:type="spellStart"/>
      <w:r w:rsidRPr="00C46A9B">
        <w:rPr>
          <w:rFonts w:ascii="Times New Roman" w:hAnsi="Times New Roman" w:cs="Times New Roman"/>
          <w:color w:val="000000"/>
          <w:sz w:val="24"/>
          <w:szCs w:val="24"/>
        </w:rPr>
        <w:t>Serdio</w:t>
      </w:r>
      <w:proofErr w:type="spellEnd"/>
      <w:r w:rsidRPr="00C46A9B">
        <w:rPr>
          <w:rFonts w:ascii="Times New Roman" w:hAnsi="Times New Roman" w:cs="Times New Roman"/>
          <w:color w:val="000000"/>
          <w:sz w:val="24"/>
          <w:szCs w:val="24"/>
        </w:rPr>
        <w:t xml:space="preserve">, R. (2001). Being better by being right: Subjective group dynamics and derogation of in-group deviants when generic norms are undermined. </w:t>
      </w:r>
      <w:r w:rsidRPr="00C46A9B">
        <w:rPr>
          <w:rFonts w:ascii="Times New Roman" w:hAnsi="Times New Roman" w:cs="Times New Roman"/>
          <w:i/>
          <w:color w:val="000000"/>
          <w:sz w:val="24"/>
          <w:szCs w:val="24"/>
        </w:rPr>
        <w:t>Journal of Personality and Social Psychology, 81</w:t>
      </w:r>
      <w:r w:rsidRPr="00C46A9B">
        <w:rPr>
          <w:rFonts w:ascii="Times New Roman" w:hAnsi="Times New Roman" w:cs="Times New Roman"/>
          <w:color w:val="000000"/>
          <w:sz w:val="24"/>
          <w:szCs w:val="24"/>
        </w:rPr>
        <w:t>, 436447. doi:10.1037/00223514.81.3.436</w:t>
      </w:r>
    </w:p>
    <w:p w14:paraId="4708D744" w14:textId="77777777" w:rsidR="00C46A9B" w:rsidRPr="00C46A9B" w:rsidRDefault="00C46A9B" w:rsidP="00C46A9B">
      <w:pPr>
        <w:autoSpaceDE w:val="0"/>
        <w:autoSpaceDN w:val="0"/>
        <w:adjustRightInd w:val="0"/>
        <w:spacing w:after="0" w:line="480" w:lineRule="auto"/>
        <w:ind w:left="720" w:hanging="720"/>
        <w:rPr>
          <w:rFonts w:ascii="Times New Roman" w:hAnsi="Times New Roman" w:cs="Times New Roman"/>
          <w:sz w:val="24"/>
          <w:szCs w:val="24"/>
        </w:rPr>
      </w:pPr>
      <w:r w:rsidRPr="00C46A9B">
        <w:rPr>
          <w:rFonts w:ascii="Times New Roman" w:hAnsi="Times New Roman" w:cs="Times New Roman"/>
          <w:color w:val="000000" w:themeColor="text1"/>
          <w:sz w:val="24"/>
          <w:szCs w:val="24"/>
        </w:rPr>
        <w:t xml:space="preserve">Marques, J. M., Abrams, D., &amp; </w:t>
      </w:r>
      <w:proofErr w:type="spellStart"/>
      <w:r w:rsidRPr="00C46A9B">
        <w:rPr>
          <w:rFonts w:ascii="Times New Roman" w:hAnsi="Times New Roman" w:cs="Times New Roman"/>
          <w:color w:val="000000" w:themeColor="text1"/>
          <w:sz w:val="24"/>
          <w:szCs w:val="24"/>
        </w:rPr>
        <w:t>Serodio</w:t>
      </w:r>
      <w:proofErr w:type="spellEnd"/>
      <w:r w:rsidRPr="00C46A9B">
        <w:rPr>
          <w:rFonts w:ascii="Times New Roman" w:hAnsi="Times New Roman" w:cs="Times New Roman"/>
          <w:color w:val="000000" w:themeColor="text1"/>
          <w:sz w:val="24"/>
          <w:szCs w:val="24"/>
        </w:rPr>
        <w:t xml:space="preserve">, R. (2001). Being better by being right: Subjective group dynamics and derogation of in-group deviants when generic norms are undermined. </w:t>
      </w:r>
      <w:r w:rsidRPr="00C46A9B">
        <w:rPr>
          <w:rFonts w:ascii="Times New Roman" w:hAnsi="Times New Roman" w:cs="Times New Roman"/>
          <w:i/>
          <w:color w:val="000000" w:themeColor="text1"/>
          <w:sz w:val="24"/>
          <w:szCs w:val="24"/>
        </w:rPr>
        <w:t>Journal of Personality and Social Psychology, 81</w:t>
      </w:r>
      <w:r w:rsidRPr="00C46A9B">
        <w:rPr>
          <w:rFonts w:ascii="Times New Roman" w:hAnsi="Times New Roman" w:cs="Times New Roman"/>
          <w:color w:val="000000" w:themeColor="text1"/>
          <w:sz w:val="24"/>
          <w:szCs w:val="24"/>
        </w:rPr>
        <w:t>, 436–447. http://dx.doi. org/10.1037/0022-3514.81.3.436.</w:t>
      </w:r>
    </w:p>
    <w:p w14:paraId="39372C96" w14:textId="77777777" w:rsidR="00C46A9B" w:rsidRPr="00C46A9B" w:rsidRDefault="00C46A9B" w:rsidP="00C46A9B">
      <w:pPr>
        <w:autoSpaceDE w:val="0"/>
        <w:autoSpaceDN w:val="0"/>
        <w:adjustRightInd w:val="0"/>
        <w:spacing w:after="0" w:line="480" w:lineRule="auto"/>
        <w:ind w:left="720" w:hanging="720"/>
        <w:rPr>
          <w:rFonts w:ascii="Times New Roman" w:hAnsi="Times New Roman" w:cs="Times New Roman"/>
          <w:sz w:val="24"/>
          <w:szCs w:val="24"/>
        </w:rPr>
      </w:pPr>
      <w:r w:rsidRPr="00C46A9B">
        <w:rPr>
          <w:rFonts w:ascii="Times New Roman" w:hAnsi="Times New Roman" w:cs="Times New Roman"/>
          <w:color w:val="333333"/>
          <w:sz w:val="24"/>
          <w:szCs w:val="24"/>
        </w:rPr>
        <w:t xml:space="preserve">Marques, J. M., </w:t>
      </w:r>
      <w:proofErr w:type="spellStart"/>
      <w:r w:rsidRPr="00C46A9B">
        <w:rPr>
          <w:rFonts w:ascii="Times New Roman" w:hAnsi="Times New Roman" w:cs="Times New Roman"/>
          <w:color w:val="333333"/>
          <w:sz w:val="24"/>
          <w:szCs w:val="24"/>
        </w:rPr>
        <w:t>Yzerbyt</w:t>
      </w:r>
      <w:proofErr w:type="spellEnd"/>
      <w:r w:rsidRPr="00C46A9B">
        <w:rPr>
          <w:rFonts w:ascii="Times New Roman" w:hAnsi="Times New Roman" w:cs="Times New Roman"/>
          <w:color w:val="333333"/>
          <w:sz w:val="24"/>
          <w:szCs w:val="24"/>
        </w:rPr>
        <w:t xml:space="preserve">, V. Y., &amp; </w:t>
      </w:r>
      <w:proofErr w:type="spellStart"/>
      <w:r w:rsidRPr="00C46A9B">
        <w:rPr>
          <w:rFonts w:ascii="Times New Roman" w:hAnsi="Times New Roman" w:cs="Times New Roman"/>
          <w:color w:val="333333"/>
          <w:sz w:val="24"/>
          <w:szCs w:val="24"/>
        </w:rPr>
        <w:t>Leyens</w:t>
      </w:r>
      <w:proofErr w:type="spellEnd"/>
      <w:r w:rsidRPr="00C46A9B">
        <w:rPr>
          <w:rFonts w:ascii="Times New Roman" w:hAnsi="Times New Roman" w:cs="Times New Roman"/>
          <w:color w:val="333333"/>
          <w:sz w:val="24"/>
          <w:szCs w:val="24"/>
        </w:rPr>
        <w:t xml:space="preserve">, J.-P. (1988). The "Black Sheep Effect": Extremity of judgments towards ingroup members as a function of group identification. </w:t>
      </w:r>
      <w:r w:rsidRPr="00C46A9B">
        <w:rPr>
          <w:rStyle w:val="Emphasis"/>
          <w:rFonts w:ascii="Times New Roman" w:hAnsi="Times New Roman" w:cs="Times New Roman"/>
          <w:color w:val="333333"/>
          <w:sz w:val="24"/>
          <w:szCs w:val="24"/>
        </w:rPr>
        <w:t>European Journal of Social Psychology, 18</w:t>
      </w:r>
      <w:r w:rsidRPr="00C46A9B">
        <w:rPr>
          <w:rFonts w:ascii="Times New Roman" w:hAnsi="Times New Roman" w:cs="Times New Roman"/>
          <w:color w:val="333333"/>
          <w:sz w:val="24"/>
          <w:szCs w:val="24"/>
        </w:rPr>
        <w:t xml:space="preserve">(1), 1-16.  </w:t>
      </w:r>
      <w:proofErr w:type="spellStart"/>
      <w:r w:rsidRPr="00C46A9B">
        <w:rPr>
          <w:rFonts w:ascii="Times New Roman" w:hAnsi="Times New Roman" w:cs="Times New Roman"/>
          <w:color w:val="333333"/>
          <w:sz w:val="24"/>
          <w:szCs w:val="24"/>
        </w:rPr>
        <w:t>doi</w:t>
      </w:r>
      <w:proofErr w:type="spellEnd"/>
      <w:r w:rsidRPr="00C46A9B">
        <w:rPr>
          <w:rFonts w:ascii="Times New Roman" w:hAnsi="Times New Roman" w:cs="Times New Roman"/>
          <w:color w:val="333333"/>
          <w:sz w:val="24"/>
          <w:szCs w:val="24"/>
        </w:rPr>
        <w:t xml:space="preserve">: </w:t>
      </w:r>
      <w:r w:rsidRPr="00C46A9B">
        <w:rPr>
          <w:rFonts w:ascii="Times New Roman" w:hAnsi="Times New Roman" w:cs="Times New Roman"/>
          <w:sz w:val="24"/>
          <w:szCs w:val="24"/>
        </w:rPr>
        <w:t>10.1002/ejsp.2420180102</w:t>
      </w:r>
    </w:p>
    <w:p w14:paraId="14B64B04" w14:textId="77777777" w:rsidR="00C46A9B" w:rsidRPr="00C46A9B" w:rsidRDefault="00C46A9B" w:rsidP="00DC78FD">
      <w:pPr>
        <w:tabs>
          <w:tab w:val="left" w:pos="1880"/>
        </w:tabs>
        <w:spacing w:line="480" w:lineRule="auto"/>
        <w:ind w:left="720" w:hanging="720"/>
        <w:rPr>
          <w:rFonts w:ascii="Times New Roman" w:hAnsi="Times New Roman" w:cs="Times New Roman"/>
          <w:color w:val="000000" w:themeColor="text1"/>
          <w:sz w:val="24"/>
          <w:szCs w:val="24"/>
        </w:rPr>
      </w:pPr>
      <w:r w:rsidRPr="00C46A9B">
        <w:rPr>
          <w:rFonts w:ascii="Times New Roman" w:hAnsi="Times New Roman" w:cs="Times New Roman"/>
          <w:color w:val="000000" w:themeColor="text1"/>
          <w:sz w:val="24"/>
          <w:szCs w:val="24"/>
        </w:rPr>
        <w:t xml:space="preserve">Merton (1957). </w:t>
      </w:r>
      <w:r w:rsidRPr="00C46A9B">
        <w:rPr>
          <w:rFonts w:ascii="Times New Roman" w:hAnsi="Times New Roman" w:cs="Times New Roman"/>
          <w:i/>
          <w:color w:val="000000" w:themeColor="text1"/>
          <w:sz w:val="24"/>
          <w:szCs w:val="24"/>
        </w:rPr>
        <w:t>Social theory and social structure</w:t>
      </w:r>
      <w:r w:rsidRPr="00C46A9B">
        <w:rPr>
          <w:rFonts w:ascii="Times New Roman" w:hAnsi="Times New Roman" w:cs="Times New Roman"/>
          <w:color w:val="000000" w:themeColor="text1"/>
          <w:sz w:val="24"/>
          <w:szCs w:val="24"/>
        </w:rPr>
        <w:t>. New York: The Free Press.</w:t>
      </w:r>
    </w:p>
    <w:p w14:paraId="306887BC" w14:textId="77777777" w:rsidR="00C46A9B" w:rsidRPr="00C46A9B" w:rsidRDefault="00C46A9B" w:rsidP="00DC78FD">
      <w:pPr>
        <w:tabs>
          <w:tab w:val="left" w:pos="1880"/>
        </w:tabs>
        <w:spacing w:line="480" w:lineRule="auto"/>
        <w:ind w:left="720" w:hanging="720"/>
        <w:rPr>
          <w:rFonts w:ascii="Times New Roman" w:hAnsi="Times New Roman" w:cs="Times New Roman"/>
          <w:color w:val="000000" w:themeColor="text1"/>
          <w:sz w:val="24"/>
          <w:szCs w:val="24"/>
        </w:rPr>
      </w:pPr>
      <w:r w:rsidRPr="00C46A9B">
        <w:rPr>
          <w:rFonts w:ascii="Times New Roman" w:hAnsi="Times New Roman" w:cs="Times New Roman"/>
          <w:color w:val="000000" w:themeColor="text1"/>
          <w:sz w:val="24"/>
          <w:szCs w:val="24"/>
        </w:rPr>
        <w:lastRenderedPageBreak/>
        <w:t xml:space="preserve">Merton, R. K. (1938). Social structure and anomie. </w:t>
      </w:r>
      <w:r w:rsidRPr="00C46A9B">
        <w:rPr>
          <w:rFonts w:ascii="Times New Roman" w:hAnsi="Times New Roman" w:cs="Times New Roman"/>
          <w:i/>
          <w:color w:val="000000" w:themeColor="text1"/>
          <w:sz w:val="24"/>
          <w:szCs w:val="24"/>
        </w:rPr>
        <w:t>American Sociological Review, 3</w:t>
      </w:r>
      <w:r w:rsidRPr="00C46A9B">
        <w:rPr>
          <w:rFonts w:ascii="Times New Roman" w:hAnsi="Times New Roman" w:cs="Times New Roman"/>
          <w:color w:val="000000" w:themeColor="text1"/>
          <w:sz w:val="24"/>
          <w:szCs w:val="24"/>
        </w:rPr>
        <w:t xml:space="preserve">, 672-682. </w:t>
      </w:r>
    </w:p>
    <w:p w14:paraId="352C0260" w14:textId="77777777" w:rsidR="00C46A9B" w:rsidRPr="00C46A9B" w:rsidRDefault="00C46A9B" w:rsidP="00DC78FD">
      <w:pPr>
        <w:tabs>
          <w:tab w:val="left" w:pos="1880"/>
        </w:tabs>
        <w:spacing w:line="480" w:lineRule="auto"/>
        <w:ind w:left="720" w:hanging="720"/>
        <w:rPr>
          <w:rFonts w:ascii="Times New Roman" w:hAnsi="Times New Roman" w:cs="Times New Roman"/>
          <w:color w:val="000000" w:themeColor="text1"/>
          <w:sz w:val="24"/>
          <w:szCs w:val="24"/>
        </w:rPr>
      </w:pPr>
      <w:r w:rsidRPr="00C46A9B">
        <w:rPr>
          <w:rStyle w:val="Strong"/>
          <w:rFonts w:ascii="Times New Roman" w:hAnsi="Times New Roman" w:cs="Times New Roman"/>
          <w:b w:val="0"/>
          <w:color w:val="000000" w:themeColor="text1"/>
          <w:sz w:val="24"/>
          <w:szCs w:val="24"/>
          <w:lang w:val="en"/>
        </w:rPr>
        <w:t>Miller</w:t>
      </w:r>
      <w:r w:rsidRPr="00C46A9B">
        <w:rPr>
          <w:rFonts w:ascii="Times New Roman" w:hAnsi="Times New Roman" w:cs="Times New Roman"/>
          <w:color w:val="000000" w:themeColor="text1"/>
          <w:sz w:val="24"/>
          <w:szCs w:val="24"/>
          <w:lang w:val="en"/>
        </w:rPr>
        <w:t xml:space="preserve">, J. D., &amp; </w:t>
      </w:r>
      <w:proofErr w:type="spellStart"/>
      <w:r w:rsidRPr="00C46A9B">
        <w:rPr>
          <w:rStyle w:val="Strong"/>
          <w:rFonts w:ascii="Times New Roman" w:hAnsi="Times New Roman" w:cs="Times New Roman"/>
          <w:b w:val="0"/>
          <w:color w:val="000000" w:themeColor="text1"/>
          <w:sz w:val="24"/>
          <w:szCs w:val="24"/>
          <w:lang w:val="en"/>
        </w:rPr>
        <w:t>Lynam</w:t>
      </w:r>
      <w:proofErr w:type="spellEnd"/>
      <w:r w:rsidRPr="00C46A9B">
        <w:rPr>
          <w:rFonts w:ascii="Times New Roman" w:hAnsi="Times New Roman" w:cs="Times New Roman"/>
          <w:color w:val="000000" w:themeColor="text1"/>
          <w:sz w:val="24"/>
          <w:szCs w:val="24"/>
          <w:lang w:val="en"/>
        </w:rPr>
        <w:t>, D. (</w:t>
      </w:r>
      <w:r w:rsidRPr="00C46A9B">
        <w:rPr>
          <w:rStyle w:val="Strong"/>
          <w:rFonts w:ascii="Times New Roman" w:hAnsi="Times New Roman" w:cs="Times New Roman"/>
          <w:b w:val="0"/>
          <w:color w:val="000000" w:themeColor="text1"/>
          <w:sz w:val="24"/>
          <w:szCs w:val="24"/>
          <w:lang w:val="en"/>
        </w:rPr>
        <w:t>2001</w:t>
      </w:r>
      <w:r w:rsidRPr="00C46A9B">
        <w:rPr>
          <w:rFonts w:ascii="Times New Roman" w:hAnsi="Times New Roman" w:cs="Times New Roman"/>
          <w:color w:val="000000" w:themeColor="text1"/>
          <w:sz w:val="24"/>
          <w:szCs w:val="24"/>
          <w:lang w:val="en"/>
        </w:rPr>
        <w:t xml:space="preserve">). Structural models of personality and their relation to antisocial </w:t>
      </w:r>
      <w:proofErr w:type="spellStart"/>
      <w:r w:rsidRPr="00C46A9B">
        <w:rPr>
          <w:rFonts w:ascii="Times New Roman" w:hAnsi="Times New Roman" w:cs="Times New Roman"/>
          <w:color w:val="000000" w:themeColor="text1"/>
          <w:sz w:val="24"/>
          <w:szCs w:val="24"/>
          <w:lang w:val="en"/>
        </w:rPr>
        <w:t>behaviour</w:t>
      </w:r>
      <w:proofErr w:type="spellEnd"/>
      <w:r w:rsidRPr="00C46A9B">
        <w:rPr>
          <w:rFonts w:ascii="Times New Roman" w:hAnsi="Times New Roman" w:cs="Times New Roman"/>
          <w:color w:val="000000" w:themeColor="text1"/>
          <w:sz w:val="24"/>
          <w:szCs w:val="24"/>
          <w:lang w:val="en"/>
        </w:rPr>
        <w:t xml:space="preserve">: A meta-analytic review. </w:t>
      </w:r>
      <w:r w:rsidRPr="00C46A9B">
        <w:rPr>
          <w:rFonts w:ascii="Times New Roman" w:hAnsi="Times New Roman" w:cs="Times New Roman"/>
          <w:i/>
          <w:color w:val="000000" w:themeColor="text1"/>
          <w:sz w:val="24"/>
          <w:szCs w:val="24"/>
          <w:lang w:val="en"/>
        </w:rPr>
        <w:t>Criminology, 39,</w:t>
      </w:r>
      <w:r w:rsidRPr="00C46A9B">
        <w:rPr>
          <w:rFonts w:ascii="Times New Roman" w:hAnsi="Times New Roman" w:cs="Times New Roman"/>
          <w:color w:val="000000" w:themeColor="text1"/>
          <w:sz w:val="24"/>
          <w:szCs w:val="24"/>
          <w:lang w:val="en"/>
        </w:rPr>
        <w:t xml:space="preserve"> 765-798. </w:t>
      </w:r>
      <w:r w:rsidRPr="00C46A9B">
        <w:rPr>
          <w:rFonts w:ascii="Times New Roman" w:hAnsi="Times New Roman" w:cs="Times New Roman"/>
          <w:noProof/>
          <w:color w:val="000000" w:themeColor="text1"/>
          <w:sz w:val="24"/>
          <w:szCs w:val="24"/>
          <w:lang w:val="en"/>
        </w:rPr>
        <w:t>doi</w:t>
      </w:r>
      <w:r w:rsidRPr="00C46A9B">
        <w:rPr>
          <w:rFonts w:ascii="Times New Roman" w:hAnsi="Times New Roman" w:cs="Times New Roman"/>
          <w:color w:val="000000" w:themeColor="text1"/>
          <w:sz w:val="24"/>
          <w:szCs w:val="24"/>
          <w:lang w:val="en"/>
        </w:rPr>
        <w:t xml:space="preserve">: </w:t>
      </w:r>
      <w:r w:rsidRPr="00C46A9B">
        <w:rPr>
          <w:rStyle w:val="article-headermeta-info-data"/>
          <w:rFonts w:ascii="Times New Roman" w:hAnsi="Times New Roman" w:cs="Times New Roman"/>
          <w:color w:val="000000" w:themeColor="text1"/>
          <w:sz w:val="24"/>
          <w:szCs w:val="24"/>
          <w:lang w:val="en"/>
        </w:rPr>
        <w:t>10.1111/j.1745-</w:t>
      </w:r>
      <w:proofErr w:type="gramStart"/>
      <w:r w:rsidRPr="00C46A9B">
        <w:rPr>
          <w:rStyle w:val="article-headermeta-info-data"/>
          <w:rFonts w:ascii="Times New Roman" w:hAnsi="Times New Roman" w:cs="Times New Roman"/>
          <w:color w:val="000000" w:themeColor="text1"/>
          <w:sz w:val="24"/>
          <w:szCs w:val="24"/>
          <w:lang w:val="en"/>
        </w:rPr>
        <w:t>9125.2001.tb</w:t>
      </w:r>
      <w:proofErr w:type="gramEnd"/>
      <w:r w:rsidRPr="00C46A9B">
        <w:rPr>
          <w:rStyle w:val="article-headermeta-info-data"/>
          <w:rFonts w:ascii="Times New Roman" w:hAnsi="Times New Roman" w:cs="Times New Roman"/>
          <w:color w:val="000000" w:themeColor="text1"/>
          <w:sz w:val="24"/>
          <w:szCs w:val="24"/>
          <w:lang w:val="en"/>
        </w:rPr>
        <w:t>00940.x</w:t>
      </w:r>
    </w:p>
    <w:p w14:paraId="7463F6DC" w14:textId="77777777" w:rsidR="00C46A9B" w:rsidRPr="00C46A9B" w:rsidRDefault="00C46A9B" w:rsidP="00D05A29">
      <w:pPr>
        <w:spacing w:after="0" w:line="480" w:lineRule="auto"/>
        <w:ind w:left="720" w:hanging="720"/>
        <w:rPr>
          <w:rFonts w:ascii="Times New Roman" w:hAnsi="Times New Roman" w:cs="Times New Roman"/>
          <w:color w:val="000000" w:themeColor="text1"/>
          <w:sz w:val="24"/>
          <w:szCs w:val="24"/>
          <w:shd w:val="clear" w:color="auto" w:fill="FFFFFF"/>
        </w:rPr>
      </w:pPr>
      <w:r w:rsidRPr="00C46A9B">
        <w:rPr>
          <w:rFonts w:ascii="Times New Roman" w:hAnsi="Times New Roman" w:cs="Times New Roman"/>
          <w:color w:val="000000" w:themeColor="text1"/>
          <w:sz w:val="24"/>
          <w:szCs w:val="24"/>
        </w:rPr>
        <w:t xml:space="preserve">Oliver, J. E., &amp; Wood, T. J. (2014). Medical conspiracy theories and health </w:t>
      </w:r>
      <w:r w:rsidRPr="00C46A9B">
        <w:rPr>
          <w:rFonts w:ascii="Times New Roman" w:hAnsi="Times New Roman" w:cs="Times New Roman"/>
          <w:noProof/>
          <w:color w:val="000000" w:themeColor="text1"/>
          <w:sz w:val="24"/>
          <w:szCs w:val="24"/>
        </w:rPr>
        <w:t>behaviors</w:t>
      </w:r>
      <w:r w:rsidRPr="00C46A9B">
        <w:rPr>
          <w:rFonts w:ascii="Times New Roman" w:hAnsi="Times New Roman" w:cs="Times New Roman"/>
          <w:color w:val="000000" w:themeColor="text1"/>
          <w:sz w:val="24"/>
          <w:szCs w:val="24"/>
        </w:rPr>
        <w:t xml:space="preserve"> in the United States. </w:t>
      </w:r>
      <w:r w:rsidRPr="00C46A9B">
        <w:rPr>
          <w:rFonts w:ascii="Times New Roman" w:hAnsi="Times New Roman" w:cs="Times New Roman"/>
          <w:i/>
          <w:iCs/>
          <w:color w:val="000000" w:themeColor="text1"/>
          <w:sz w:val="24"/>
          <w:szCs w:val="24"/>
        </w:rPr>
        <w:t xml:space="preserve">JAMA Internal Medicine, 174, </w:t>
      </w:r>
      <w:r w:rsidRPr="00C46A9B">
        <w:rPr>
          <w:rFonts w:ascii="Times New Roman" w:hAnsi="Times New Roman" w:cs="Times New Roman"/>
          <w:color w:val="000000" w:themeColor="text1"/>
          <w:sz w:val="24"/>
          <w:szCs w:val="24"/>
        </w:rPr>
        <w:t xml:space="preserve">817-818. </w:t>
      </w:r>
      <w:r w:rsidRPr="00C46A9B">
        <w:rPr>
          <w:rFonts w:ascii="Times New Roman" w:hAnsi="Times New Roman" w:cs="Times New Roman"/>
          <w:noProof/>
          <w:color w:val="000000" w:themeColor="text1"/>
          <w:sz w:val="24"/>
          <w:szCs w:val="24"/>
        </w:rPr>
        <w:t>d</w:t>
      </w:r>
      <w:r w:rsidRPr="00C46A9B">
        <w:rPr>
          <w:rFonts w:ascii="Times New Roman" w:hAnsi="Times New Roman" w:cs="Times New Roman"/>
          <w:noProof/>
          <w:color w:val="000000" w:themeColor="text1"/>
          <w:sz w:val="24"/>
          <w:szCs w:val="24"/>
          <w:shd w:val="clear" w:color="auto" w:fill="FFFFFF"/>
        </w:rPr>
        <w:t>oi</w:t>
      </w:r>
      <w:r w:rsidRPr="00C46A9B">
        <w:rPr>
          <w:rFonts w:ascii="Times New Roman" w:hAnsi="Times New Roman" w:cs="Times New Roman"/>
          <w:color w:val="000000" w:themeColor="text1"/>
          <w:sz w:val="24"/>
          <w:szCs w:val="24"/>
          <w:shd w:val="clear" w:color="auto" w:fill="FFFFFF"/>
        </w:rPr>
        <w:t>:10.1001/jamainternmed.2014.190</w:t>
      </w:r>
    </w:p>
    <w:p w14:paraId="3A025BE5" w14:textId="77777777" w:rsidR="00C46A9B" w:rsidRPr="00C46A9B" w:rsidRDefault="00C46A9B" w:rsidP="00D05A29">
      <w:pPr>
        <w:spacing w:line="480" w:lineRule="auto"/>
        <w:ind w:left="720" w:hanging="720"/>
        <w:contextualSpacing/>
        <w:rPr>
          <w:rFonts w:ascii="Times New Roman" w:hAnsi="Times New Roman" w:cs="Times New Roman"/>
          <w:color w:val="000000" w:themeColor="text1"/>
          <w:sz w:val="24"/>
          <w:szCs w:val="24"/>
        </w:rPr>
      </w:pPr>
      <w:r w:rsidRPr="00C46A9B">
        <w:rPr>
          <w:rFonts w:ascii="Times New Roman" w:hAnsi="Times New Roman" w:cs="Times New Roman"/>
          <w:color w:val="000000" w:themeColor="text1"/>
          <w:sz w:val="24"/>
          <w:szCs w:val="24"/>
        </w:rPr>
        <w:t xml:space="preserve">Pratt, T. C., &amp; Cullen, F. T. (2000). The empirical status of Gottfredson and Hirschi’s general theory of crime: A meta-analysis. </w:t>
      </w:r>
      <w:r w:rsidRPr="00C46A9B">
        <w:rPr>
          <w:rFonts w:ascii="Times New Roman" w:hAnsi="Times New Roman" w:cs="Times New Roman"/>
          <w:i/>
          <w:color w:val="000000" w:themeColor="text1"/>
          <w:sz w:val="24"/>
          <w:szCs w:val="24"/>
        </w:rPr>
        <w:t>Criminology, 38</w:t>
      </w:r>
      <w:r w:rsidRPr="00C46A9B">
        <w:rPr>
          <w:rFonts w:ascii="Times New Roman" w:hAnsi="Times New Roman" w:cs="Times New Roman"/>
          <w:color w:val="000000" w:themeColor="text1"/>
          <w:sz w:val="24"/>
          <w:szCs w:val="24"/>
        </w:rPr>
        <w:t xml:space="preserve">, 931-964. </w:t>
      </w:r>
      <w:r w:rsidRPr="00C46A9B">
        <w:rPr>
          <w:rFonts w:ascii="Times New Roman" w:hAnsi="Times New Roman" w:cs="Times New Roman"/>
          <w:noProof/>
          <w:color w:val="000000" w:themeColor="text1"/>
          <w:sz w:val="24"/>
          <w:szCs w:val="24"/>
        </w:rPr>
        <w:t>doi</w:t>
      </w:r>
      <w:r w:rsidRPr="00C46A9B">
        <w:rPr>
          <w:rFonts w:ascii="Times New Roman" w:hAnsi="Times New Roman" w:cs="Times New Roman"/>
          <w:color w:val="000000" w:themeColor="text1"/>
          <w:sz w:val="24"/>
          <w:szCs w:val="24"/>
        </w:rPr>
        <w:t>:10.1111/j.1745-</w:t>
      </w:r>
      <w:proofErr w:type="gramStart"/>
      <w:r w:rsidRPr="00C46A9B">
        <w:rPr>
          <w:rFonts w:ascii="Times New Roman" w:hAnsi="Times New Roman" w:cs="Times New Roman"/>
          <w:color w:val="000000" w:themeColor="text1"/>
          <w:sz w:val="24"/>
          <w:szCs w:val="24"/>
        </w:rPr>
        <w:t>9125.2000.tb</w:t>
      </w:r>
      <w:proofErr w:type="gramEnd"/>
      <w:r w:rsidRPr="00C46A9B">
        <w:rPr>
          <w:rFonts w:ascii="Times New Roman" w:hAnsi="Times New Roman" w:cs="Times New Roman"/>
          <w:color w:val="000000" w:themeColor="text1"/>
          <w:sz w:val="24"/>
          <w:szCs w:val="24"/>
        </w:rPr>
        <w:t xml:space="preserve">00911.x </w:t>
      </w:r>
    </w:p>
    <w:p w14:paraId="078C3158" w14:textId="77777777" w:rsidR="00C46A9B" w:rsidRPr="00C46A9B" w:rsidRDefault="00C46A9B" w:rsidP="00C46A9B">
      <w:pPr>
        <w:autoSpaceDE w:val="0"/>
        <w:autoSpaceDN w:val="0"/>
        <w:adjustRightInd w:val="0"/>
        <w:spacing w:after="0" w:line="480" w:lineRule="auto"/>
        <w:ind w:left="720" w:hanging="720"/>
        <w:rPr>
          <w:rFonts w:ascii="Times New Roman" w:hAnsi="Times New Roman" w:cs="Times New Roman"/>
          <w:color w:val="000000" w:themeColor="text1"/>
          <w:sz w:val="24"/>
          <w:szCs w:val="24"/>
        </w:rPr>
      </w:pPr>
      <w:r w:rsidRPr="00C46A9B">
        <w:rPr>
          <w:rFonts w:ascii="Times New Roman" w:hAnsi="Times New Roman" w:cs="Times New Roman"/>
          <w:color w:val="000000" w:themeColor="text1"/>
          <w:sz w:val="24"/>
          <w:szCs w:val="24"/>
        </w:rPr>
        <w:t>Prolific Academic (2018).  Expl</w:t>
      </w:r>
      <w:r w:rsidRPr="00C46A9B">
        <w:rPr>
          <w:rFonts w:ascii="Times New Roman" w:hAnsi="Times New Roman" w:cs="Times New Roman"/>
          <w:i/>
          <w:color w:val="000000" w:themeColor="text1"/>
          <w:sz w:val="24"/>
          <w:szCs w:val="24"/>
        </w:rPr>
        <w:t xml:space="preserve">ore our participant demographics.  </w:t>
      </w:r>
      <w:r w:rsidRPr="00C46A9B">
        <w:rPr>
          <w:rFonts w:ascii="Times New Roman" w:hAnsi="Times New Roman" w:cs="Times New Roman"/>
          <w:color w:val="000000" w:themeColor="text1"/>
          <w:sz w:val="24"/>
          <w:szCs w:val="24"/>
        </w:rPr>
        <w:t xml:space="preserve">Retrieved from </w:t>
      </w:r>
      <w:hyperlink r:id="rId12" w:history="1">
        <w:r w:rsidRPr="00C46A9B">
          <w:rPr>
            <w:rStyle w:val="Hyperlink"/>
            <w:rFonts w:ascii="Times New Roman" w:hAnsi="Times New Roman" w:cs="Times New Roman"/>
            <w:sz w:val="24"/>
            <w:szCs w:val="24"/>
          </w:rPr>
          <w:t>https://www.prolific.ac/demographics/</w:t>
        </w:r>
      </w:hyperlink>
      <w:r w:rsidRPr="00C46A9B">
        <w:rPr>
          <w:rFonts w:ascii="Times New Roman" w:hAnsi="Times New Roman" w:cs="Times New Roman"/>
          <w:color w:val="000000" w:themeColor="text1"/>
          <w:sz w:val="24"/>
          <w:szCs w:val="24"/>
        </w:rPr>
        <w:t xml:space="preserve"> </w:t>
      </w:r>
    </w:p>
    <w:p w14:paraId="284DA595" w14:textId="77777777" w:rsidR="00C46A9B" w:rsidRPr="00C46A9B" w:rsidRDefault="00C46A9B" w:rsidP="00D05A29">
      <w:pPr>
        <w:spacing w:after="0" w:line="480" w:lineRule="auto"/>
        <w:ind w:left="720" w:hanging="720"/>
        <w:rPr>
          <w:rFonts w:ascii="Times New Roman" w:hAnsi="Times New Roman" w:cs="Times New Roman"/>
          <w:color w:val="000000" w:themeColor="text1"/>
          <w:sz w:val="24"/>
          <w:szCs w:val="24"/>
          <w:highlight w:val="yellow"/>
        </w:rPr>
      </w:pPr>
      <w:proofErr w:type="spellStart"/>
      <w:r w:rsidRPr="00C46A9B">
        <w:rPr>
          <w:rFonts w:ascii="Times New Roman" w:hAnsi="Times New Roman" w:cs="Times New Roman"/>
          <w:color w:val="000000" w:themeColor="text1"/>
          <w:sz w:val="24"/>
          <w:szCs w:val="24"/>
        </w:rPr>
        <w:t>Ramaseshan</w:t>
      </w:r>
      <w:proofErr w:type="spellEnd"/>
      <w:r w:rsidRPr="00C46A9B">
        <w:rPr>
          <w:rFonts w:ascii="Times New Roman" w:hAnsi="Times New Roman" w:cs="Times New Roman"/>
          <w:color w:val="000000" w:themeColor="text1"/>
          <w:sz w:val="24"/>
          <w:szCs w:val="24"/>
        </w:rPr>
        <w:t xml:space="preserve">, C. A. B., Ewing, M. T. (2001). Anomia and deviant behaviour in marketing: some preliminary evidence. </w:t>
      </w:r>
      <w:r w:rsidRPr="00C46A9B">
        <w:rPr>
          <w:rFonts w:ascii="Times New Roman" w:hAnsi="Times New Roman" w:cs="Times New Roman"/>
          <w:i/>
          <w:color w:val="000000" w:themeColor="text1"/>
          <w:sz w:val="24"/>
          <w:szCs w:val="24"/>
        </w:rPr>
        <w:t>Journal of Managerial Psychology 16</w:t>
      </w:r>
      <w:r w:rsidRPr="00C46A9B">
        <w:rPr>
          <w:rFonts w:ascii="Times New Roman" w:hAnsi="Times New Roman" w:cs="Times New Roman"/>
          <w:color w:val="000000" w:themeColor="text1"/>
          <w:sz w:val="24"/>
          <w:szCs w:val="24"/>
        </w:rPr>
        <w:t xml:space="preserve">, 5, 322-338.  </w:t>
      </w:r>
      <w:r w:rsidRPr="00C46A9B">
        <w:rPr>
          <w:rFonts w:ascii="Times New Roman" w:hAnsi="Times New Roman" w:cs="Times New Roman"/>
          <w:noProof/>
          <w:color w:val="000000" w:themeColor="text1"/>
          <w:sz w:val="24"/>
          <w:szCs w:val="24"/>
        </w:rPr>
        <w:t>doi</w:t>
      </w:r>
      <w:r w:rsidRPr="00C46A9B">
        <w:rPr>
          <w:rFonts w:ascii="Times New Roman" w:hAnsi="Times New Roman" w:cs="Times New Roman"/>
          <w:color w:val="000000" w:themeColor="text1"/>
          <w:sz w:val="24"/>
          <w:szCs w:val="24"/>
        </w:rPr>
        <w:t>: 10.12691/jbms-1-4-2</w:t>
      </w:r>
    </w:p>
    <w:p w14:paraId="45D609D7" w14:textId="77777777" w:rsidR="00C46A9B" w:rsidRPr="00C46A9B" w:rsidRDefault="00C46A9B" w:rsidP="00B50AC3">
      <w:pPr>
        <w:autoSpaceDE w:val="0"/>
        <w:autoSpaceDN w:val="0"/>
        <w:adjustRightInd w:val="0"/>
        <w:spacing w:line="480" w:lineRule="auto"/>
        <w:ind w:left="720" w:hanging="720"/>
        <w:rPr>
          <w:rFonts w:ascii="Times New Roman" w:hAnsi="Times New Roman" w:cs="Times New Roman"/>
          <w:color w:val="000000" w:themeColor="text1"/>
          <w:sz w:val="24"/>
          <w:szCs w:val="24"/>
        </w:rPr>
      </w:pPr>
      <w:r w:rsidRPr="00C46A9B">
        <w:rPr>
          <w:rFonts w:ascii="Times New Roman" w:eastAsia="Times New Roman" w:hAnsi="Times New Roman" w:cs="Times New Roman"/>
          <w:color w:val="000000" w:themeColor="text1"/>
          <w:sz w:val="24"/>
          <w:szCs w:val="24"/>
          <w:lang w:eastAsia="en-GB"/>
        </w:rPr>
        <w:t xml:space="preserve">Reno, R. R., Cialdini, R. B., &amp; Kallgren, C. A. (1993). The </w:t>
      </w:r>
      <w:r w:rsidRPr="00C46A9B">
        <w:rPr>
          <w:rFonts w:ascii="Times New Roman" w:eastAsia="Times New Roman" w:hAnsi="Times New Roman" w:cs="Times New Roman"/>
          <w:noProof/>
          <w:color w:val="000000" w:themeColor="text1"/>
          <w:sz w:val="24"/>
          <w:szCs w:val="24"/>
          <w:lang w:eastAsia="en-GB"/>
        </w:rPr>
        <w:t>transsituational</w:t>
      </w:r>
      <w:r w:rsidRPr="00C46A9B">
        <w:rPr>
          <w:rFonts w:ascii="Times New Roman" w:eastAsia="Times New Roman" w:hAnsi="Times New Roman" w:cs="Times New Roman"/>
          <w:color w:val="000000" w:themeColor="text1"/>
          <w:sz w:val="24"/>
          <w:szCs w:val="24"/>
          <w:lang w:eastAsia="en-GB"/>
        </w:rPr>
        <w:t xml:space="preserve"> influence of social norms. </w:t>
      </w:r>
      <w:r w:rsidRPr="00C46A9B">
        <w:rPr>
          <w:rFonts w:ascii="Times New Roman" w:eastAsia="Times New Roman" w:hAnsi="Times New Roman" w:cs="Times New Roman"/>
          <w:i/>
          <w:iCs/>
          <w:color w:val="000000" w:themeColor="text1"/>
          <w:sz w:val="24"/>
          <w:szCs w:val="24"/>
          <w:lang w:eastAsia="en-GB"/>
        </w:rPr>
        <w:t>Journal of Personality and Social Psychology, 64</w:t>
      </w:r>
      <w:r w:rsidRPr="00C46A9B">
        <w:rPr>
          <w:rFonts w:ascii="Times New Roman" w:eastAsia="Times New Roman" w:hAnsi="Times New Roman" w:cs="Times New Roman"/>
          <w:color w:val="000000" w:themeColor="text1"/>
          <w:sz w:val="24"/>
          <w:szCs w:val="24"/>
          <w:lang w:eastAsia="en-GB"/>
        </w:rPr>
        <w:t xml:space="preserve">(1), 104-112.  </w:t>
      </w:r>
      <w:r w:rsidRPr="00C46A9B">
        <w:rPr>
          <w:rFonts w:ascii="Times New Roman" w:eastAsia="Times New Roman" w:hAnsi="Times New Roman" w:cs="Times New Roman"/>
          <w:noProof/>
          <w:color w:val="000000" w:themeColor="text1"/>
          <w:sz w:val="24"/>
          <w:szCs w:val="24"/>
          <w:lang w:eastAsia="en-GB"/>
        </w:rPr>
        <w:t>doi</w:t>
      </w:r>
      <w:r w:rsidRPr="00C46A9B">
        <w:rPr>
          <w:rFonts w:ascii="Times New Roman" w:eastAsia="Times New Roman" w:hAnsi="Times New Roman" w:cs="Times New Roman"/>
          <w:color w:val="000000" w:themeColor="text1"/>
          <w:sz w:val="24"/>
          <w:szCs w:val="24"/>
          <w:lang w:eastAsia="en-GB"/>
        </w:rPr>
        <w:t>: 10.1037/0022-3514.64.1.104</w:t>
      </w:r>
    </w:p>
    <w:p w14:paraId="3F44463C" w14:textId="77777777" w:rsidR="00C46A9B" w:rsidRPr="00C46A9B" w:rsidRDefault="00C46A9B" w:rsidP="00501CF6">
      <w:pPr>
        <w:autoSpaceDE w:val="0"/>
        <w:autoSpaceDN w:val="0"/>
        <w:adjustRightInd w:val="0"/>
        <w:spacing w:line="480" w:lineRule="auto"/>
        <w:ind w:left="720" w:hanging="720"/>
        <w:rPr>
          <w:rFonts w:ascii="Times New Roman" w:hAnsi="Times New Roman" w:cs="Times New Roman"/>
          <w:color w:val="000000" w:themeColor="text1"/>
          <w:sz w:val="24"/>
          <w:szCs w:val="24"/>
        </w:rPr>
      </w:pPr>
      <w:r w:rsidRPr="00C46A9B">
        <w:rPr>
          <w:rFonts w:ascii="Times New Roman" w:hAnsi="Times New Roman" w:cs="Times New Roman"/>
          <w:color w:val="000000" w:themeColor="text1"/>
          <w:sz w:val="24"/>
          <w:szCs w:val="24"/>
        </w:rPr>
        <w:t xml:space="preserve">Reynolds, K. J., </w:t>
      </w:r>
      <w:proofErr w:type="spellStart"/>
      <w:r w:rsidRPr="00C46A9B">
        <w:rPr>
          <w:rFonts w:ascii="Times New Roman" w:hAnsi="Times New Roman" w:cs="Times New Roman"/>
          <w:color w:val="000000" w:themeColor="text1"/>
          <w:sz w:val="24"/>
          <w:szCs w:val="24"/>
        </w:rPr>
        <w:t>Subašić</w:t>
      </w:r>
      <w:proofErr w:type="spellEnd"/>
      <w:r w:rsidRPr="00C46A9B">
        <w:rPr>
          <w:rFonts w:ascii="Times New Roman" w:hAnsi="Times New Roman" w:cs="Times New Roman"/>
          <w:color w:val="000000" w:themeColor="text1"/>
          <w:sz w:val="24"/>
          <w:szCs w:val="24"/>
        </w:rPr>
        <w:t xml:space="preserve">, E., &amp; Tindall, K. (2015). </w:t>
      </w:r>
      <w:r w:rsidRPr="00C46A9B">
        <w:rPr>
          <w:rStyle w:val="Emphasis"/>
          <w:rFonts w:ascii="Times New Roman" w:hAnsi="Times New Roman" w:cs="Times New Roman"/>
          <w:bCs/>
          <w:i w:val="0"/>
          <w:iCs w:val="0"/>
          <w:color w:val="000000" w:themeColor="text1"/>
          <w:sz w:val="24"/>
          <w:szCs w:val="24"/>
        </w:rPr>
        <w:t>The problem of behaviour change: From social norms to an ingroup focus</w:t>
      </w:r>
      <w:r w:rsidRPr="00C46A9B">
        <w:rPr>
          <w:rFonts w:ascii="Times New Roman" w:hAnsi="Times New Roman" w:cs="Times New Roman"/>
          <w:color w:val="000000" w:themeColor="text1"/>
          <w:sz w:val="24"/>
          <w:szCs w:val="24"/>
        </w:rPr>
        <w:t xml:space="preserve">. </w:t>
      </w:r>
      <w:r w:rsidRPr="00C46A9B">
        <w:rPr>
          <w:rFonts w:ascii="Times New Roman" w:hAnsi="Times New Roman" w:cs="Times New Roman"/>
          <w:i/>
          <w:color w:val="000000" w:themeColor="text1"/>
          <w:sz w:val="24"/>
          <w:szCs w:val="24"/>
        </w:rPr>
        <w:t>Social and Personality Psychology Compass, 9</w:t>
      </w:r>
      <w:r w:rsidRPr="00C46A9B">
        <w:rPr>
          <w:rFonts w:ascii="Times New Roman" w:hAnsi="Times New Roman" w:cs="Times New Roman"/>
          <w:color w:val="000000" w:themeColor="text1"/>
          <w:sz w:val="24"/>
          <w:szCs w:val="24"/>
        </w:rPr>
        <w:t xml:space="preserve"> (1), 45-56.  </w:t>
      </w:r>
      <w:r w:rsidRPr="00C46A9B">
        <w:rPr>
          <w:rFonts w:ascii="Times New Roman" w:hAnsi="Times New Roman" w:cs="Times New Roman"/>
          <w:noProof/>
          <w:color w:val="000000" w:themeColor="text1"/>
          <w:sz w:val="24"/>
          <w:szCs w:val="24"/>
        </w:rPr>
        <w:t>doi</w:t>
      </w:r>
      <w:r w:rsidRPr="00C46A9B">
        <w:rPr>
          <w:rFonts w:ascii="Times New Roman" w:hAnsi="Times New Roman" w:cs="Times New Roman"/>
          <w:color w:val="000000" w:themeColor="text1"/>
          <w:sz w:val="24"/>
          <w:szCs w:val="24"/>
        </w:rPr>
        <w:t>: 10.1111/spc3.12155</w:t>
      </w:r>
    </w:p>
    <w:p w14:paraId="3947506D" w14:textId="77777777" w:rsidR="00C46A9B" w:rsidRPr="00C46A9B" w:rsidRDefault="00C46A9B" w:rsidP="00FD1BD6">
      <w:pPr>
        <w:autoSpaceDE w:val="0"/>
        <w:autoSpaceDN w:val="0"/>
        <w:adjustRightInd w:val="0"/>
        <w:spacing w:after="0" w:line="480" w:lineRule="auto"/>
        <w:ind w:left="720" w:hanging="720"/>
        <w:rPr>
          <w:rFonts w:ascii="Times New Roman" w:eastAsia="Times New Roman" w:hAnsi="Times New Roman" w:cs="Times New Roman"/>
          <w:sz w:val="24"/>
          <w:szCs w:val="24"/>
          <w:lang w:eastAsia="en-GB"/>
        </w:rPr>
      </w:pPr>
      <w:r w:rsidRPr="003E6150">
        <w:rPr>
          <w:rFonts w:ascii="Times New Roman" w:eastAsia="Times New Roman" w:hAnsi="Times New Roman" w:cs="Times New Roman"/>
          <w:sz w:val="24"/>
          <w:szCs w:val="24"/>
          <w:lang w:eastAsia="en-GB"/>
        </w:rPr>
        <w:t>Rothstein, B</w:t>
      </w:r>
      <w:r w:rsidRPr="00C46A9B">
        <w:rPr>
          <w:rFonts w:ascii="Times New Roman" w:eastAsia="Times New Roman" w:hAnsi="Times New Roman" w:cs="Times New Roman"/>
          <w:sz w:val="24"/>
          <w:szCs w:val="24"/>
          <w:lang w:eastAsia="en-GB"/>
        </w:rPr>
        <w:t>.</w:t>
      </w:r>
      <w:r w:rsidRPr="003E6150">
        <w:rPr>
          <w:rFonts w:ascii="Times New Roman" w:eastAsia="Times New Roman" w:hAnsi="Times New Roman" w:cs="Times New Roman"/>
          <w:sz w:val="24"/>
          <w:szCs w:val="24"/>
          <w:lang w:eastAsia="en-GB"/>
        </w:rPr>
        <w:t xml:space="preserve">, </w:t>
      </w:r>
      <w:r w:rsidRPr="00C46A9B">
        <w:rPr>
          <w:rFonts w:ascii="Times New Roman" w:eastAsia="Times New Roman" w:hAnsi="Times New Roman" w:cs="Times New Roman"/>
          <w:sz w:val="24"/>
          <w:szCs w:val="24"/>
          <w:lang w:eastAsia="en-GB"/>
        </w:rPr>
        <w:t>&amp;</w:t>
      </w:r>
      <w:r w:rsidRPr="003E6150">
        <w:rPr>
          <w:rFonts w:ascii="Times New Roman" w:eastAsia="Times New Roman" w:hAnsi="Times New Roman" w:cs="Times New Roman"/>
          <w:sz w:val="24"/>
          <w:szCs w:val="24"/>
          <w:lang w:eastAsia="en-GB"/>
        </w:rPr>
        <w:t xml:space="preserve"> Eek.</w:t>
      </w:r>
      <w:r w:rsidRPr="00C46A9B">
        <w:rPr>
          <w:rFonts w:ascii="Times New Roman" w:eastAsia="Times New Roman" w:hAnsi="Times New Roman" w:cs="Times New Roman"/>
          <w:sz w:val="24"/>
          <w:szCs w:val="24"/>
          <w:lang w:eastAsia="en-GB"/>
        </w:rPr>
        <w:t xml:space="preserve"> D (</w:t>
      </w:r>
      <w:r w:rsidRPr="003E6150">
        <w:rPr>
          <w:rFonts w:ascii="Times New Roman" w:eastAsia="Times New Roman" w:hAnsi="Times New Roman" w:cs="Times New Roman"/>
          <w:sz w:val="24"/>
          <w:szCs w:val="24"/>
          <w:lang w:eastAsia="en-GB"/>
        </w:rPr>
        <w:t>2009</w:t>
      </w:r>
      <w:r w:rsidRPr="00C46A9B">
        <w:rPr>
          <w:rFonts w:ascii="Times New Roman" w:eastAsia="Times New Roman" w:hAnsi="Times New Roman" w:cs="Times New Roman"/>
          <w:sz w:val="24"/>
          <w:szCs w:val="24"/>
          <w:lang w:eastAsia="en-GB"/>
        </w:rPr>
        <w:t>)</w:t>
      </w:r>
      <w:r w:rsidRPr="003E6150">
        <w:rPr>
          <w:rFonts w:ascii="Times New Roman" w:eastAsia="Times New Roman" w:hAnsi="Times New Roman" w:cs="Times New Roman"/>
          <w:sz w:val="24"/>
          <w:szCs w:val="24"/>
          <w:lang w:eastAsia="en-GB"/>
        </w:rPr>
        <w:t>. Political Corruption and Social</w:t>
      </w:r>
      <w:r w:rsidRPr="00C46A9B">
        <w:rPr>
          <w:rFonts w:ascii="Times New Roman" w:eastAsia="Times New Roman" w:hAnsi="Times New Roman" w:cs="Times New Roman"/>
          <w:sz w:val="24"/>
          <w:szCs w:val="24"/>
          <w:lang w:eastAsia="en-GB"/>
        </w:rPr>
        <w:t xml:space="preserve"> T</w:t>
      </w:r>
      <w:r w:rsidRPr="003E6150">
        <w:rPr>
          <w:rFonts w:ascii="Times New Roman" w:eastAsia="Times New Roman" w:hAnsi="Times New Roman" w:cs="Times New Roman"/>
          <w:sz w:val="24"/>
          <w:szCs w:val="24"/>
          <w:lang w:eastAsia="en-GB"/>
        </w:rPr>
        <w:t>rust -</w:t>
      </w:r>
      <w:r w:rsidRPr="00C46A9B">
        <w:rPr>
          <w:rFonts w:ascii="Times New Roman" w:eastAsia="Times New Roman" w:hAnsi="Times New Roman" w:cs="Times New Roman"/>
          <w:sz w:val="24"/>
          <w:szCs w:val="24"/>
          <w:lang w:eastAsia="en-GB"/>
        </w:rPr>
        <w:t xml:space="preserve"> </w:t>
      </w:r>
      <w:r w:rsidRPr="003E6150">
        <w:rPr>
          <w:rFonts w:ascii="Times New Roman" w:eastAsia="Times New Roman" w:hAnsi="Times New Roman" w:cs="Times New Roman"/>
          <w:sz w:val="24"/>
          <w:szCs w:val="24"/>
          <w:lang w:eastAsia="en-GB"/>
        </w:rPr>
        <w:t>An Experimental Approach.</w:t>
      </w:r>
      <w:r w:rsidRPr="00C46A9B">
        <w:rPr>
          <w:rFonts w:ascii="Times New Roman" w:eastAsia="Times New Roman" w:hAnsi="Times New Roman" w:cs="Times New Roman"/>
          <w:sz w:val="24"/>
          <w:szCs w:val="24"/>
          <w:lang w:eastAsia="en-GB"/>
        </w:rPr>
        <w:t xml:space="preserve"> </w:t>
      </w:r>
      <w:r w:rsidRPr="003E6150">
        <w:rPr>
          <w:rFonts w:ascii="Times New Roman" w:eastAsia="Times New Roman" w:hAnsi="Times New Roman" w:cs="Times New Roman"/>
          <w:i/>
          <w:sz w:val="24"/>
          <w:szCs w:val="24"/>
          <w:lang w:eastAsia="en-GB"/>
        </w:rPr>
        <w:t>Rationality and Society</w:t>
      </w:r>
      <w:r w:rsidRPr="00C46A9B">
        <w:rPr>
          <w:rFonts w:ascii="Times New Roman" w:eastAsia="Times New Roman" w:hAnsi="Times New Roman" w:cs="Times New Roman"/>
          <w:i/>
          <w:sz w:val="24"/>
          <w:szCs w:val="24"/>
          <w:lang w:eastAsia="en-GB"/>
        </w:rPr>
        <w:t xml:space="preserve">, </w:t>
      </w:r>
      <w:r w:rsidRPr="003E6150">
        <w:rPr>
          <w:rFonts w:ascii="Times New Roman" w:eastAsia="Times New Roman" w:hAnsi="Times New Roman" w:cs="Times New Roman"/>
          <w:i/>
          <w:sz w:val="24"/>
          <w:szCs w:val="24"/>
          <w:lang w:eastAsia="en-GB"/>
        </w:rPr>
        <w:t>21</w:t>
      </w:r>
      <w:r w:rsidRPr="003E6150">
        <w:rPr>
          <w:rFonts w:ascii="Times New Roman" w:eastAsia="Times New Roman" w:hAnsi="Times New Roman" w:cs="Times New Roman"/>
          <w:sz w:val="24"/>
          <w:szCs w:val="24"/>
          <w:lang w:eastAsia="en-GB"/>
        </w:rPr>
        <w:t>(1):</w:t>
      </w:r>
      <w:r w:rsidRPr="00C46A9B">
        <w:rPr>
          <w:rFonts w:ascii="Times New Roman" w:eastAsia="Times New Roman" w:hAnsi="Times New Roman" w:cs="Times New Roman"/>
          <w:sz w:val="24"/>
          <w:szCs w:val="24"/>
          <w:lang w:eastAsia="en-GB"/>
        </w:rPr>
        <w:t xml:space="preserve"> </w:t>
      </w:r>
      <w:r w:rsidRPr="003E6150">
        <w:rPr>
          <w:rFonts w:ascii="Times New Roman" w:eastAsia="Times New Roman" w:hAnsi="Times New Roman" w:cs="Times New Roman"/>
          <w:sz w:val="24"/>
          <w:szCs w:val="24"/>
          <w:lang w:eastAsia="en-GB"/>
        </w:rPr>
        <w:t>81-112.</w:t>
      </w:r>
    </w:p>
    <w:p w14:paraId="7FE53D43" w14:textId="77777777" w:rsidR="00C46A9B" w:rsidRPr="00C46A9B" w:rsidRDefault="00C46A9B" w:rsidP="005728C5">
      <w:pPr>
        <w:autoSpaceDE w:val="0"/>
        <w:autoSpaceDN w:val="0"/>
        <w:adjustRightInd w:val="0"/>
        <w:spacing w:after="0" w:line="480" w:lineRule="auto"/>
        <w:ind w:left="720" w:hanging="720"/>
        <w:rPr>
          <w:rFonts w:ascii="Times New Roman" w:hAnsi="Times New Roman" w:cs="Times New Roman"/>
          <w:color w:val="1C1D1E"/>
          <w:sz w:val="24"/>
          <w:szCs w:val="24"/>
        </w:rPr>
      </w:pPr>
      <w:proofErr w:type="spellStart"/>
      <w:r w:rsidRPr="00C46A9B">
        <w:rPr>
          <w:rFonts w:ascii="Times New Roman" w:hAnsi="Times New Roman" w:cs="Times New Roman"/>
          <w:color w:val="1C1D1E"/>
          <w:sz w:val="24"/>
          <w:szCs w:val="24"/>
        </w:rPr>
        <w:lastRenderedPageBreak/>
        <w:t>Schönbrodt</w:t>
      </w:r>
      <w:proofErr w:type="spellEnd"/>
      <w:r w:rsidRPr="00C46A9B">
        <w:rPr>
          <w:rFonts w:ascii="Times New Roman" w:hAnsi="Times New Roman" w:cs="Times New Roman"/>
          <w:color w:val="1C1D1E"/>
          <w:sz w:val="24"/>
          <w:szCs w:val="24"/>
        </w:rPr>
        <w:t xml:space="preserve">, F. D., &amp; </w:t>
      </w:r>
      <w:proofErr w:type="spellStart"/>
      <w:r w:rsidRPr="00C46A9B">
        <w:rPr>
          <w:rFonts w:ascii="Times New Roman" w:hAnsi="Times New Roman" w:cs="Times New Roman"/>
          <w:color w:val="1C1D1E"/>
          <w:sz w:val="24"/>
          <w:szCs w:val="24"/>
        </w:rPr>
        <w:t>Perugini</w:t>
      </w:r>
      <w:proofErr w:type="spellEnd"/>
      <w:r w:rsidRPr="00C46A9B">
        <w:rPr>
          <w:rFonts w:ascii="Times New Roman" w:hAnsi="Times New Roman" w:cs="Times New Roman"/>
          <w:color w:val="1C1D1E"/>
          <w:sz w:val="24"/>
          <w:szCs w:val="24"/>
        </w:rPr>
        <w:t>, M. (</w:t>
      </w:r>
      <w:r w:rsidRPr="00C46A9B">
        <w:rPr>
          <w:rStyle w:val="pubyear"/>
          <w:rFonts w:ascii="Times New Roman" w:hAnsi="Times New Roman" w:cs="Times New Roman"/>
          <w:color w:val="1C1D1E"/>
          <w:sz w:val="24"/>
          <w:szCs w:val="24"/>
        </w:rPr>
        <w:t>2013</w:t>
      </w:r>
      <w:r w:rsidRPr="00C46A9B">
        <w:rPr>
          <w:rFonts w:ascii="Times New Roman" w:hAnsi="Times New Roman" w:cs="Times New Roman"/>
          <w:color w:val="1C1D1E"/>
          <w:sz w:val="24"/>
          <w:szCs w:val="24"/>
        </w:rPr>
        <w:t xml:space="preserve">). </w:t>
      </w:r>
      <w:r w:rsidRPr="00C46A9B">
        <w:rPr>
          <w:rStyle w:val="articletitle"/>
          <w:rFonts w:ascii="Times New Roman" w:hAnsi="Times New Roman" w:cs="Times New Roman"/>
          <w:color w:val="1C1D1E"/>
          <w:sz w:val="24"/>
          <w:szCs w:val="24"/>
        </w:rPr>
        <w:t xml:space="preserve">At what sample size do correlations </w:t>
      </w:r>
      <w:proofErr w:type="gramStart"/>
      <w:r w:rsidRPr="00C46A9B">
        <w:rPr>
          <w:rStyle w:val="articletitle"/>
          <w:rFonts w:ascii="Times New Roman" w:hAnsi="Times New Roman" w:cs="Times New Roman"/>
          <w:color w:val="1C1D1E"/>
          <w:sz w:val="24"/>
          <w:szCs w:val="24"/>
        </w:rPr>
        <w:t>stabilize?</w:t>
      </w:r>
      <w:r w:rsidRPr="00C46A9B">
        <w:rPr>
          <w:rFonts w:ascii="Times New Roman" w:hAnsi="Times New Roman" w:cs="Times New Roman"/>
          <w:color w:val="1C1D1E"/>
          <w:sz w:val="24"/>
          <w:szCs w:val="24"/>
        </w:rPr>
        <w:t>.</w:t>
      </w:r>
      <w:proofErr w:type="gramEnd"/>
      <w:r w:rsidRPr="00C46A9B">
        <w:rPr>
          <w:rFonts w:ascii="Times New Roman" w:hAnsi="Times New Roman" w:cs="Times New Roman"/>
          <w:color w:val="1C1D1E"/>
          <w:sz w:val="24"/>
          <w:szCs w:val="24"/>
        </w:rPr>
        <w:t xml:space="preserve"> </w:t>
      </w:r>
      <w:r w:rsidRPr="00C46A9B">
        <w:rPr>
          <w:rFonts w:ascii="Times New Roman" w:hAnsi="Times New Roman" w:cs="Times New Roman"/>
          <w:i/>
          <w:iCs/>
          <w:color w:val="1C1D1E"/>
          <w:sz w:val="24"/>
          <w:szCs w:val="24"/>
        </w:rPr>
        <w:t>Journal of Research in Personality,</w:t>
      </w:r>
      <w:r w:rsidRPr="00C46A9B">
        <w:rPr>
          <w:rFonts w:ascii="Times New Roman" w:hAnsi="Times New Roman" w:cs="Times New Roman"/>
          <w:color w:val="1C1D1E"/>
          <w:sz w:val="24"/>
          <w:szCs w:val="24"/>
        </w:rPr>
        <w:t xml:space="preserve"> </w:t>
      </w:r>
      <w:r w:rsidRPr="00C46A9B">
        <w:rPr>
          <w:rStyle w:val="vol"/>
          <w:rFonts w:ascii="Times New Roman" w:hAnsi="Times New Roman" w:cs="Times New Roman"/>
          <w:bCs/>
          <w:i/>
          <w:color w:val="1C1D1E"/>
          <w:sz w:val="24"/>
          <w:szCs w:val="24"/>
        </w:rPr>
        <w:t>47</w:t>
      </w:r>
      <w:r w:rsidRPr="00C46A9B">
        <w:rPr>
          <w:rFonts w:ascii="Times New Roman" w:hAnsi="Times New Roman" w:cs="Times New Roman"/>
          <w:color w:val="1C1D1E"/>
          <w:sz w:val="24"/>
          <w:szCs w:val="24"/>
        </w:rPr>
        <w:t xml:space="preserve">, 609–612. http://dx.doi.org/10.1016/j.jrp.2013.05.009 </w:t>
      </w:r>
    </w:p>
    <w:p w14:paraId="186C211D" w14:textId="77777777" w:rsidR="00C46A9B" w:rsidRPr="00C46A9B" w:rsidRDefault="00C46A9B" w:rsidP="00682FA7">
      <w:pPr>
        <w:spacing w:after="0" w:line="480" w:lineRule="auto"/>
        <w:ind w:left="720" w:hanging="720"/>
        <w:rPr>
          <w:rFonts w:ascii="Times New Roman" w:hAnsi="Times New Roman" w:cs="Times New Roman"/>
          <w:color w:val="000000" w:themeColor="text1"/>
          <w:sz w:val="24"/>
          <w:szCs w:val="24"/>
        </w:rPr>
      </w:pPr>
      <w:r w:rsidRPr="00C46A9B">
        <w:rPr>
          <w:rFonts w:ascii="Times New Roman" w:hAnsi="Times New Roman" w:cs="Times New Roman"/>
          <w:color w:val="000000" w:themeColor="text1"/>
          <w:sz w:val="24"/>
          <w:szCs w:val="24"/>
        </w:rPr>
        <w:t>Sheeran, P. (2002). Intention-</w:t>
      </w:r>
      <w:proofErr w:type="spellStart"/>
      <w:r w:rsidRPr="00C46A9B">
        <w:rPr>
          <w:rFonts w:ascii="Times New Roman" w:hAnsi="Times New Roman" w:cs="Times New Roman"/>
          <w:color w:val="000000" w:themeColor="text1"/>
          <w:sz w:val="24"/>
          <w:szCs w:val="24"/>
        </w:rPr>
        <w:t>behavior</w:t>
      </w:r>
      <w:proofErr w:type="spellEnd"/>
      <w:r w:rsidRPr="00C46A9B">
        <w:rPr>
          <w:rFonts w:ascii="Times New Roman" w:hAnsi="Times New Roman" w:cs="Times New Roman"/>
          <w:color w:val="000000" w:themeColor="text1"/>
          <w:sz w:val="24"/>
          <w:szCs w:val="24"/>
        </w:rPr>
        <w:t xml:space="preserve"> relations: A conceptual and empirical review. In W. </w:t>
      </w:r>
      <w:proofErr w:type="spellStart"/>
      <w:r w:rsidRPr="00C46A9B">
        <w:rPr>
          <w:rFonts w:ascii="Times New Roman" w:hAnsi="Times New Roman" w:cs="Times New Roman"/>
          <w:color w:val="000000" w:themeColor="text1"/>
          <w:sz w:val="24"/>
          <w:szCs w:val="24"/>
        </w:rPr>
        <w:t>Stroebe</w:t>
      </w:r>
      <w:proofErr w:type="spellEnd"/>
      <w:r w:rsidRPr="00C46A9B">
        <w:rPr>
          <w:rFonts w:ascii="Times New Roman" w:hAnsi="Times New Roman" w:cs="Times New Roman"/>
          <w:color w:val="000000" w:themeColor="text1"/>
          <w:sz w:val="24"/>
          <w:szCs w:val="24"/>
        </w:rPr>
        <w:t xml:space="preserve"> &amp; M. </w:t>
      </w:r>
      <w:proofErr w:type="spellStart"/>
      <w:r w:rsidRPr="00C46A9B">
        <w:rPr>
          <w:rFonts w:ascii="Times New Roman" w:hAnsi="Times New Roman" w:cs="Times New Roman"/>
          <w:color w:val="000000" w:themeColor="text1"/>
          <w:sz w:val="24"/>
          <w:szCs w:val="24"/>
        </w:rPr>
        <w:t>Hewstone</w:t>
      </w:r>
      <w:proofErr w:type="spellEnd"/>
      <w:r w:rsidRPr="00C46A9B">
        <w:rPr>
          <w:rFonts w:ascii="Times New Roman" w:hAnsi="Times New Roman" w:cs="Times New Roman"/>
          <w:color w:val="000000" w:themeColor="text1"/>
          <w:sz w:val="24"/>
          <w:szCs w:val="24"/>
        </w:rPr>
        <w:t xml:space="preserve"> (Eds.), </w:t>
      </w:r>
      <w:r w:rsidRPr="00C46A9B">
        <w:rPr>
          <w:rFonts w:ascii="Times New Roman" w:hAnsi="Times New Roman" w:cs="Times New Roman"/>
          <w:i/>
          <w:color w:val="000000" w:themeColor="text1"/>
          <w:sz w:val="24"/>
          <w:szCs w:val="24"/>
        </w:rPr>
        <w:t>European review of social psychology</w:t>
      </w:r>
      <w:r w:rsidRPr="00C46A9B">
        <w:rPr>
          <w:rFonts w:ascii="Times New Roman" w:hAnsi="Times New Roman" w:cs="Times New Roman"/>
          <w:color w:val="000000" w:themeColor="text1"/>
          <w:sz w:val="24"/>
          <w:szCs w:val="24"/>
        </w:rPr>
        <w:t xml:space="preserve"> (Vol. 12, pp. 1-36). Chichester, UK: Wiley.</w:t>
      </w:r>
    </w:p>
    <w:p w14:paraId="073F0D10" w14:textId="77777777" w:rsidR="00C46A9B" w:rsidRPr="00C46A9B" w:rsidRDefault="00C46A9B" w:rsidP="00D05A29">
      <w:pPr>
        <w:spacing w:line="480" w:lineRule="auto"/>
        <w:ind w:left="720" w:hanging="720"/>
        <w:contextualSpacing/>
        <w:rPr>
          <w:rFonts w:ascii="Times New Roman" w:hAnsi="Times New Roman" w:cs="Times New Roman"/>
          <w:color w:val="000000" w:themeColor="text1"/>
          <w:sz w:val="24"/>
          <w:szCs w:val="24"/>
        </w:rPr>
      </w:pPr>
      <w:proofErr w:type="spellStart"/>
      <w:r w:rsidRPr="00C46A9B">
        <w:rPr>
          <w:rFonts w:ascii="Times New Roman" w:hAnsi="Times New Roman" w:cs="Times New Roman"/>
          <w:color w:val="000000" w:themeColor="text1"/>
          <w:sz w:val="24"/>
          <w:szCs w:val="24"/>
        </w:rPr>
        <w:t>Srole</w:t>
      </w:r>
      <w:proofErr w:type="spellEnd"/>
      <w:r w:rsidRPr="00C46A9B">
        <w:rPr>
          <w:rFonts w:ascii="Times New Roman" w:hAnsi="Times New Roman" w:cs="Times New Roman"/>
          <w:color w:val="000000" w:themeColor="text1"/>
          <w:sz w:val="24"/>
          <w:szCs w:val="24"/>
        </w:rPr>
        <w:t xml:space="preserve">, L.  (1956). Social integration and certain corollaries: An exploratory study. </w:t>
      </w:r>
      <w:r w:rsidRPr="00C46A9B">
        <w:rPr>
          <w:rFonts w:ascii="Times New Roman" w:hAnsi="Times New Roman" w:cs="Times New Roman"/>
          <w:i/>
          <w:color w:val="000000" w:themeColor="text1"/>
          <w:sz w:val="24"/>
          <w:szCs w:val="24"/>
        </w:rPr>
        <w:t xml:space="preserve">American </w:t>
      </w:r>
      <w:r w:rsidRPr="00C46A9B">
        <w:rPr>
          <w:rFonts w:ascii="Times New Roman" w:hAnsi="Times New Roman" w:cs="Times New Roman"/>
          <w:i/>
          <w:color w:val="000000" w:themeColor="text1"/>
          <w:sz w:val="24"/>
          <w:szCs w:val="24"/>
          <w:lang w:val="en"/>
        </w:rPr>
        <w:t>Sociological</w:t>
      </w:r>
      <w:r w:rsidRPr="00C46A9B">
        <w:rPr>
          <w:rFonts w:ascii="Times New Roman" w:hAnsi="Times New Roman" w:cs="Times New Roman"/>
          <w:color w:val="000000" w:themeColor="text1"/>
          <w:sz w:val="24"/>
          <w:szCs w:val="24"/>
          <w:lang w:val="en"/>
        </w:rPr>
        <w:t xml:space="preserve"> </w:t>
      </w:r>
      <w:r w:rsidRPr="00C46A9B">
        <w:rPr>
          <w:rFonts w:ascii="Times New Roman" w:hAnsi="Times New Roman" w:cs="Times New Roman"/>
          <w:i/>
          <w:color w:val="000000" w:themeColor="text1"/>
          <w:sz w:val="24"/>
          <w:szCs w:val="24"/>
        </w:rPr>
        <w:t>Review, 21</w:t>
      </w:r>
      <w:r w:rsidRPr="00C46A9B">
        <w:rPr>
          <w:rFonts w:ascii="Times New Roman" w:hAnsi="Times New Roman" w:cs="Times New Roman"/>
          <w:color w:val="000000" w:themeColor="text1"/>
          <w:sz w:val="24"/>
          <w:szCs w:val="24"/>
        </w:rPr>
        <w:t>, 709-716.</w:t>
      </w:r>
    </w:p>
    <w:p w14:paraId="18E4C2C8" w14:textId="77777777" w:rsidR="00C46A9B" w:rsidRPr="00C46A9B" w:rsidRDefault="00C46A9B" w:rsidP="00D05A29">
      <w:pPr>
        <w:spacing w:line="480" w:lineRule="auto"/>
        <w:ind w:left="720" w:hanging="720"/>
        <w:contextualSpacing/>
        <w:rPr>
          <w:rStyle w:val="nlmlpage"/>
          <w:rFonts w:ascii="Times New Roman" w:hAnsi="Times New Roman" w:cs="Times New Roman"/>
          <w:color w:val="000000" w:themeColor="text1"/>
          <w:sz w:val="24"/>
          <w:szCs w:val="24"/>
        </w:rPr>
      </w:pPr>
      <w:r w:rsidRPr="00C46A9B">
        <w:rPr>
          <w:rStyle w:val="nlmstring-name"/>
          <w:rFonts w:ascii="Times New Roman" w:hAnsi="Times New Roman" w:cs="Times New Roman"/>
          <w:color w:val="000000" w:themeColor="text1"/>
          <w:sz w:val="24"/>
          <w:szCs w:val="24"/>
        </w:rPr>
        <w:t>Swami, V.</w:t>
      </w:r>
      <w:r w:rsidRPr="00C46A9B">
        <w:rPr>
          <w:rFonts w:ascii="Times New Roman" w:hAnsi="Times New Roman" w:cs="Times New Roman"/>
          <w:color w:val="000000" w:themeColor="text1"/>
          <w:sz w:val="24"/>
          <w:szCs w:val="24"/>
        </w:rPr>
        <w:t xml:space="preserve">, </w:t>
      </w:r>
      <w:r w:rsidRPr="00C46A9B">
        <w:rPr>
          <w:rStyle w:val="nlmstring-name"/>
          <w:rFonts w:ascii="Times New Roman" w:hAnsi="Times New Roman" w:cs="Times New Roman"/>
          <w:color w:val="000000" w:themeColor="text1"/>
          <w:sz w:val="24"/>
          <w:szCs w:val="24"/>
        </w:rPr>
        <w:t>Chamorro-</w:t>
      </w:r>
      <w:proofErr w:type="spellStart"/>
      <w:r w:rsidRPr="00C46A9B">
        <w:rPr>
          <w:rStyle w:val="nlmstring-name"/>
          <w:rFonts w:ascii="Times New Roman" w:hAnsi="Times New Roman" w:cs="Times New Roman"/>
          <w:color w:val="000000" w:themeColor="text1"/>
          <w:sz w:val="24"/>
          <w:szCs w:val="24"/>
        </w:rPr>
        <w:t>Premuzic</w:t>
      </w:r>
      <w:proofErr w:type="spellEnd"/>
      <w:r w:rsidRPr="00C46A9B">
        <w:rPr>
          <w:rStyle w:val="nlmstring-name"/>
          <w:rFonts w:ascii="Times New Roman" w:hAnsi="Times New Roman" w:cs="Times New Roman"/>
          <w:color w:val="000000" w:themeColor="text1"/>
          <w:sz w:val="24"/>
          <w:szCs w:val="24"/>
        </w:rPr>
        <w:t xml:space="preserve"> T.</w:t>
      </w:r>
      <w:r w:rsidRPr="00C46A9B">
        <w:rPr>
          <w:rFonts w:ascii="Times New Roman" w:hAnsi="Times New Roman" w:cs="Times New Roman"/>
          <w:color w:val="000000" w:themeColor="text1"/>
          <w:sz w:val="24"/>
          <w:szCs w:val="24"/>
        </w:rPr>
        <w:t xml:space="preserve">, </w:t>
      </w:r>
      <w:r w:rsidRPr="00C46A9B">
        <w:rPr>
          <w:rStyle w:val="nlmstring-name"/>
          <w:rFonts w:ascii="Times New Roman" w:hAnsi="Times New Roman" w:cs="Times New Roman"/>
          <w:color w:val="000000" w:themeColor="text1"/>
          <w:sz w:val="24"/>
          <w:szCs w:val="24"/>
        </w:rPr>
        <w:t>Furnham A.</w:t>
      </w:r>
      <w:r w:rsidRPr="00C46A9B">
        <w:rPr>
          <w:rFonts w:ascii="Times New Roman" w:hAnsi="Times New Roman" w:cs="Times New Roman"/>
          <w:color w:val="000000" w:themeColor="text1"/>
          <w:sz w:val="24"/>
          <w:szCs w:val="24"/>
        </w:rPr>
        <w:t xml:space="preserve"> (</w:t>
      </w:r>
      <w:r w:rsidRPr="00C46A9B">
        <w:rPr>
          <w:rStyle w:val="nlmyear"/>
          <w:rFonts w:ascii="Times New Roman" w:hAnsi="Times New Roman" w:cs="Times New Roman"/>
          <w:color w:val="000000" w:themeColor="text1"/>
          <w:sz w:val="24"/>
          <w:szCs w:val="24"/>
        </w:rPr>
        <w:t>2010</w:t>
      </w:r>
      <w:r w:rsidRPr="00C46A9B">
        <w:rPr>
          <w:rFonts w:ascii="Times New Roman" w:hAnsi="Times New Roman" w:cs="Times New Roman"/>
          <w:color w:val="000000" w:themeColor="text1"/>
          <w:sz w:val="24"/>
          <w:szCs w:val="24"/>
        </w:rPr>
        <w:t xml:space="preserve">). </w:t>
      </w:r>
      <w:r w:rsidRPr="00C46A9B">
        <w:rPr>
          <w:rStyle w:val="nlmarticle-title"/>
          <w:rFonts w:ascii="Times New Roman" w:hAnsi="Times New Roman" w:cs="Times New Roman"/>
          <w:color w:val="000000" w:themeColor="text1"/>
          <w:sz w:val="24"/>
          <w:szCs w:val="24"/>
        </w:rPr>
        <w:t>Unanswered questions: A preliminary investigation of personality and individual difference predictors of 9/11 conspiracist beliefs</w:t>
      </w:r>
      <w:r w:rsidRPr="00C46A9B">
        <w:rPr>
          <w:rFonts w:ascii="Times New Roman" w:hAnsi="Times New Roman" w:cs="Times New Roman"/>
          <w:color w:val="000000" w:themeColor="text1"/>
          <w:sz w:val="24"/>
          <w:szCs w:val="24"/>
        </w:rPr>
        <w:t xml:space="preserve">. </w:t>
      </w:r>
      <w:r w:rsidRPr="00C46A9B">
        <w:rPr>
          <w:rFonts w:ascii="Times New Roman" w:hAnsi="Times New Roman" w:cs="Times New Roman"/>
          <w:i/>
          <w:color w:val="000000" w:themeColor="text1"/>
          <w:sz w:val="24"/>
          <w:szCs w:val="24"/>
        </w:rPr>
        <w:t>Applied Cognitive Psychology, 24,</w:t>
      </w:r>
      <w:r w:rsidRPr="00C46A9B">
        <w:rPr>
          <w:rFonts w:ascii="Times New Roman" w:hAnsi="Times New Roman" w:cs="Times New Roman"/>
          <w:color w:val="000000" w:themeColor="text1"/>
          <w:sz w:val="24"/>
          <w:szCs w:val="24"/>
        </w:rPr>
        <w:t xml:space="preserve"> </w:t>
      </w:r>
      <w:r w:rsidRPr="00C46A9B">
        <w:rPr>
          <w:rStyle w:val="nlmfpage"/>
          <w:rFonts w:ascii="Times New Roman" w:hAnsi="Times New Roman" w:cs="Times New Roman"/>
          <w:color w:val="000000" w:themeColor="text1"/>
          <w:sz w:val="24"/>
          <w:szCs w:val="24"/>
        </w:rPr>
        <w:t>749</w:t>
      </w:r>
      <w:r w:rsidRPr="00C46A9B">
        <w:rPr>
          <w:rFonts w:ascii="Times New Roman" w:hAnsi="Times New Roman" w:cs="Times New Roman"/>
          <w:color w:val="000000" w:themeColor="text1"/>
          <w:sz w:val="24"/>
          <w:szCs w:val="24"/>
        </w:rPr>
        <w:t>–</w:t>
      </w:r>
      <w:r w:rsidRPr="00C46A9B">
        <w:rPr>
          <w:rStyle w:val="nlmlpage"/>
          <w:rFonts w:ascii="Times New Roman" w:hAnsi="Times New Roman" w:cs="Times New Roman"/>
          <w:color w:val="000000" w:themeColor="text1"/>
          <w:sz w:val="24"/>
          <w:szCs w:val="24"/>
        </w:rPr>
        <w:t xml:space="preserve">761. </w:t>
      </w:r>
      <w:r w:rsidRPr="00C46A9B">
        <w:rPr>
          <w:rStyle w:val="nlmlpage"/>
          <w:rFonts w:ascii="Times New Roman" w:hAnsi="Times New Roman" w:cs="Times New Roman"/>
          <w:noProof/>
          <w:color w:val="000000" w:themeColor="text1"/>
          <w:sz w:val="24"/>
          <w:szCs w:val="24"/>
        </w:rPr>
        <w:t>doi</w:t>
      </w:r>
      <w:r w:rsidRPr="00C46A9B">
        <w:rPr>
          <w:rStyle w:val="nlmlpage"/>
          <w:rFonts w:ascii="Times New Roman" w:hAnsi="Times New Roman" w:cs="Times New Roman"/>
          <w:color w:val="000000" w:themeColor="text1"/>
          <w:sz w:val="24"/>
          <w:szCs w:val="24"/>
        </w:rPr>
        <w:t xml:space="preserve"> 10.1002/acp.1583</w:t>
      </w:r>
    </w:p>
    <w:p w14:paraId="1B112D54" w14:textId="77777777" w:rsidR="00C46A9B" w:rsidRPr="00C46A9B" w:rsidRDefault="00C46A9B" w:rsidP="00C46A9B">
      <w:pPr>
        <w:autoSpaceDE w:val="0"/>
        <w:autoSpaceDN w:val="0"/>
        <w:adjustRightInd w:val="0"/>
        <w:spacing w:after="0" w:line="480" w:lineRule="auto"/>
        <w:ind w:left="720" w:hanging="720"/>
        <w:rPr>
          <w:rFonts w:ascii="Times New Roman" w:hAnsi="Times New Roman" w:cs="Times New Roman"/>
          <w:color w:val="000000"/>
          <w:sz w:val="24"/>
          <w:szCs w:val="24"/>
        </w:rPr>
      </w:pPr>
      <w:r w:rsidRPr="00C46A9B">
        <w:rPr>
          <w:rFonts w:ascii="Times New Roman" w:hAnsi="Times New Roman" w:cs="Times New Roman"/>
          <w:color w:val="000000"/>
          <w:sz w:val="24"/>
          <w:szCs w:val="24"/>
        </w:rPr>
        <w:t>Tajfel, H., &amp; Turner, J. C. (1979</w:t>
      </w:r>
      <w:r w:rsidRPr="00C46A9B">
        <w:rPr>
          <w:rFonts w:ascii="Times New Roman" w:hAnsi="Times New Roman" w:cs="Times New Roman"/>
          <w:i/>
          <w:color w:val="000000"/>
          <w:sz w:val="24"/>
          <w:szCs w:val="24"/>
        </w:rPr>
        <w:t>). An integrative theory of intergroup conflict</w:t>
      </w:r>
      <w:r w:rsidRPr="00C46A9B">
        <w:rPr>
          <w:rFonts w:ascii="Times New Roman" w:hAnsi="Times New Roman" w:cs="Times New Roman"/>
          <w:color w:val="000000"/>
          <w:sz w:val="24"/>
          <w:szCs w:val="24"/>
        </w:rPr>
        <w:t xml:space="preserve">. In W. G. Austin, &amp; S. </w:t>
      </w:r>
      <w:proofErr w:type="spellStart"/>
      <w:r w:rsidRPr="00C46A9B">
        <w:rPr>
          <w:rFonts w:ascii="Times New Roman" w:hAnsi="Times New Roman" w:cs="Times New Roman"/>
          <w:color w:val="000000"/>
          <w:sz w:val="24"/>
          <w:szCs w:val="24"/>
        </w:rPr>
        <w:t>Worchel</w:t>
      </w:r>
      <w:proofErr w:type="spellEnd"/>
      <w:r w:rsidRPr="00C46A9B">
        <w:rPr>
          <w:rFonts w:ascii="Times New Roman" w:hAnsi="Times New Roman" w:cs="Times New Roman"/>
          <w:color w:val="000000"/>
          <w:sz w:val="24"/>
          <w:szCs w:val="24"/>
        </w:rPr>
        <w:t xml:space="preserve"> (Eds.), The social psychology of intergroup relations (pp. 33-37). Monterey, CA: Brooks/Cole.</w:t>
      </w:r>
    </w:p>
    <w:p w14:paraId="7D04AB9B" w14:textId="77777777" w:rsidR="00C46A9B" w:rsidRPr="00C46A9B" w:rsidRDefault="00C46A9B" w:rsidP="00C46A9B">
      <w:pPr>
        <w:autoSpaceDE w:val="0"/>
        <w:autoSpaceDN w:val="0"/>
        <w:adjustRightInd w:val="0"/>
        <w:spacing w:after="0" w:line="480" w:lineRule="auto"/>
        <w:ind w:left="720" w:hanging="720"/>
        <w:rPr>
          <w:rFonts w:ascii="Times New Roman" w:hAnsi="Times New Roman" w:cs="Times New Roman"/>
          <w:bCs/>
          <w:sz w:val="24"/>
          <w:szCs w:val="24"/>
        </w:rPr>
      </w:pPr>
      <w:proofErr w:type="spellStart"/>
      <w:r w:rsidRPr="00C46A9B">
        <w:rPr>
          <w:rFonts w:ascii="Times New Roman" w:hAnsi="Times New Roman" w:cs="Times New Roman"/>
          <w:sz w:val="24"/>
          <w:szCs w:val="24"/>
        </w:rPr>
        <w:t>Teymoori</w:t>
      </w:r>
      <w:proofErr w:type="spellEnd"/>
      <w:r w:rsidRPr="00C46A9B">
        <w:rPr>
          <w:rFonts w:ascii="Times New Roman" w:hAnsi="Times New Roman" w:cs="Times New Roman"/>
          <w:sz w:val="24"/>
          <w:szCs w:val="24"/>
        </w:rPr>
        <w:t xml:space="preserve">, A., </w:t>
      </w:r>
      <w:proofErr w:type="spellStart"/>
      <w:r w:rsidRPr="00C46A9B">
        <w:rPr>
          <w:rFonts w:ascii="Times New Roman" w:hAnsi="Times New Roman" w:cs="Times New Roman"/>
          <w:sz w:val="24"/>
          <w:szCs w:val="24"/>
        </w:rPr>
        <w:t>Jetten</w:t>
      </w:r>
      <w:proofErr w:type="spellEnd"/>
      <w:r w:rsidRPr="00C46A9B">
        <w:rPr>
          <w:rFonts w:ascii="Times New Roman" w:hAnsi="Times New Roman" w:cs="Times New Roman"/>
          <w:sz w:val="24"/>
          <w:szCs w:val="24"/>
        </w:rPr>
        <w:t xml:space="preserve">, J., Bastian, B., </w:t>
      </w:r>
      <w:proofErr w:type="spellStart"/>
      <w:r w:rsidRPr="00C46A9B">
        <w:rPr>
          <w:rFonts w:ascii="Times New Roman" w:hAnsi="Times New Roman" w:cs="Times New Roman"/>
          <w:sz w:val="24"/>
          <w:szCs w:val="24"/>
        </w:rPr>
        <w:t>Ariyanto</w:t>
      </w:r>
      <w:proofErr w:type="spellEnd"/>
      <w:r w:rsidRPr="00C46A9B">
        <w:rPr>
          <w:rFonts w:ascii="Times New Roman" w:hAnsi="Times New Roman" w:cs="Times New Roman"/>
          <w:sz w:val="24"/>
          <w:szCs w:val="24"/>
        </w:rPr>
        <w:t xml:space="preserve">, A., </w:t>
      </w:r>
      <w:proofErr w:type="spellStart"/>
      <w:r w:rsidRPr="00C46A9B">
        <w:rPr>
          <w:rFonts w:ascii="Times New Roman" w:hAnsi="Times New Roman" w:cs="Times New Roman"/>
          <w:sz w:val="24"/>
          <w:szCs w:val="24"/>
        </w:rPr>
        <w:t>Autin</w:t>
      </w:r>
      <w:proofErr w:type="spellEnd"/>
      <w:r w:rsidRPr="00C46A9B">
        <w:rPr>
          <w:rFonts w:ascii="Times New Roman" w:hAnsi="Times New Roman" w:cs="Times New Roman"/>
          <w:sz w:val="24"/>
          <w:szCs w:val="24"/>
        </w:rPr>
        <w:t xml:space="preserve">, F., </w:t>
      </w:r>
      <w:proofErr w:type="spellStart"/>
      <w:r w:rsidRPr="00C46A9B">
        <w:rPr>
          <w:rFonts w:ascii="Times New Roman" w:hAnsi="Times New Roman" w:cs="Times New Roman"/>
          <w:sz w:val="24"/>
          <w:szCs w:val="24"/>
        </w:rPr>
        <w:t>Ayub</w:t>
      </w:r>
      <w:proofErr w:type="spellEnd"/>
      <w:r w:rsidRPr="00C46A9B">
        <w:rPr>
          <w:rFonts w:ascii="Times New Roman" w:hAnsi="Times New Roman" w:cs="Times New Roman"/>
          <w:sz w:val="24"/>
          <w:szCs w:val="24"/>
        </w:rPr>
        <w:t xml:space="preserve">, N., ... Wohl, M. (2016). Revisiting the measurement of anomie. </w:t>
      </w:r>
      <w:proofErr w:type="spellStart"/>
      <w:r w:rsidRPr="00C46A9B">
        <w:rPr>
          <w:rFonts w:ascii="Times New Roman" w:hAnsi="Times New Roman" w:cs="Times New Roman"/>
          <w:i/>
          <w:sz w:val="24"/>
          <w:szCs w:val="24"/>
        </w:rPr>
        <w:t>PLoS</w:t>
      </w:r>
      <w:proofErr w:type="spellEnd"/>
      <w:r w:rsidRPr="00C46A9B">
        <w:rPr>
          <w:rFonts w:ascii="Times New Roman" w:hAnsi="Times New Roman" w:cs="Times New Roman"/>
          <w:i/>
          <w:sz w:val="24"/>
          <w:szCs w:val="24"/>
        </w:rPr>
        <w:t xml:space="preserve"> ONE, 11</w:t>
      </w:r>
      <w:r w:rsidRPr="00C46A9B">
        <w:rPr>
          <w:rFonts w:ascii="Times New Roman" w:hAnsi="Times New Roman" w:cs="Times New Roman"/>
          <w:sz w:val="24"/>
          <w:szCs w:val="24"/>
        </w:rPr>
        <w:t xml:space="preserve">, 1-27. </w:t>
      </w:r>
      <w:proofErr w:type="spellStart"/>
      <w:r w:rsidRPr="00C46A9B">
        <w:rPr>
          <w:rFonts w:ascii="Times New Roman" w:hAnsi="Times New Roman" w:cs="Times New Roman"/>
          <w:sz w:val="24"/>
          <w:szCs w:val="24"/>
        </w:rPr>
        <w:t>doi</w:t>
      </w:r>
      <w:proofErr w:type="spellEnd"/>
      <w:r w:rsidRPr="00C46A9B">
        <w:rPr>
          <w:rFonts w:ascii="Times New Roman" w:hAnsi="Times New Roman" w:cs="Times New Roman"/>
          <w:sz w:val="24"/>
          <w:szCs w:val="24"/>
        </w:rPr>
        <w:t xml:space="preserve">: </w:t>
      </w:r>
      <w:r w:rsidRPr="00C46A9B">
        <w:rPr>
          <w:rFonts w:ascii="Times New Roman" w:hAnsi="Times New Roman" w:cs="Times New Roman"/>
          <w:bCs/>
          <w:sz w:val="24"/>
          <w:szCs w:val="24"/>
        </w:rPr>
        <w:t>10.1371/journal.pone.0158370</w:t>
      </w:r>
    </w:p>
    <w:p w14:paraId="37384D13" w14:textId="77777777" w:rsidR="00C46A9B" w:rsidRPr="00C46A9B" w:rsidRDefault="00C46A9B" w:rsidP="00C46A9B">
      <w:pPr>
        <w:autoSpaceDE w:val="0"/>
        <w:autoSpaceDN w:val="0"/>
        <w:adjustRightInd w:val="0"/>
        <w:spacing w:after="0" w:line="480" w:lineRule="auto"/>
        <w:ind w:left="720" w:hanging="720"/>
        <w:rPr>
          <w:rFonts w:ascii="Times New Roman" w:hAnsi="Times New Roman" w:cs="Times New Roman"/>
          <w:noProof/>
          <w:sz w:val="24"/>
          <w:szCs w:val="24"/>
        </w:rPr>
      </w:pPr>
      <w:r w:rsidRPr="00C46A9B">
        <w:rPr>
          <w:rFonts w:ascii="Times New Roman" w:hAnsi="Times New Roman" w:cs="Times New Roman"/>
          <w:noProof/>
          <w:sz w:val="24"/>
          <w:szCs w:val="24"/>
        </w:rPr>
        <w:t xml:space="preserve">Uinski, J., &amp; Parent, J. M. (2014). </w:t>
      </w:r>
      <w:r w:rsidRPr="00C46A9B">
        <w:rPr>
          <w:rFonts w:ascii="Times New Roman" w:hAnsi="Times New Roman" w:cs="Times New Roman"/>
          <w:i/>
          <w:iCs/>
          <w:noProof/>
          <w:sz w:val="24"/>
          <w:szCs w:val="24"/>
        </w:rPr>
        <w:t>American Conspiracy Theories.</w:t>
      </w:r>
      <w:r w:rsidRPr="00C46A9B">
        <w:rPr>
          <w:rFonts w:ascii="Times New Roman" w:hAnsi="Times New Roman" w:cs="Times New Roman"/>
          <w:noProof/>
          <w:sz w:val="24"/>
          <w:szCs w:val="24"/>
        </w:rPr>
        <w:t xml:space="preserve"> Oxford: Oxford University Press.</w:t>
      </w:r>
    </w:p>
    <w:p w14:paraId="05F19DCF" w14:textId="77777777" w:rsidR="00C46A9B" w:rsidRPr="00C46A9B" w:rsidRDefault="00C46A9B" w:rsidP="00D05A29">
      <w:pPr>
        <w:spacing w:line="480" w:lineRule="auto"/>
        <w:ind w:left="720" w:hanging="720"/>
        <w:contextualSpacing/>
        <w:rPr>
          <w:rFonts w:ascii="Times New Roman" w:hAnsi="Times New Roman" w:cs="Times New Roman"/>
          <w:noProof/>
          <w:color w:val="000000" w:themeColor="text1"/>
          <w:sz w:val="24"/>
          <w:szCs w:val="24"/>
        </w:rPr>
      </w:pPr>
      <w:r w:rsidRPr="00C46A9B">
        <w:rPr>
          <w:rFonts w:ascii="Times New Roman" w:hAnsi="Times New Roman" w:cs="Times New Roman"/>
          <w:noProof/>
          <w:color w:val="000000" w:themeColor="text1"/>
          <w:sz w:val="24"/>
          <w:szCs w:val="24"/>
        </w:rPr>
        <w:t xml:space="preserve">UKFCMC. (2016). </w:t>
      </w:r>
      <w:r w:rsidRPr="00C46A9B">
        <w:rPr>
          <w:rFonts w:ascii="Times New Roman" w:hAnsi="Times New Roman" w:cs="Times New Roman"/>
          <w:i/>
          <w:iCs/>
          <w:noProof/>
          <w:color w:val="000000" w:themeColor="text1"/>
          <w:sz w:val="24"/>
          <w:szCs w:val="24"/>
        </w:rPr>
        <w:t>Annual Fraud Indicator.</w:t>
      </w:r>
      <w:r w:rsidRPr="00C46A9B">
        <w:rPr>
          <w:rFonts w:ascii="Times New Roman" w:hAnsi="Times New Roman" w:cs="Times New Roman"/>
          <w:noProof/>
          <w:color w:val="000000" w:themeColor="text1"/>
          <w:sz w:val="24"/>
          <w:szCs w:val="24"/>
        </w:rPr>
        <w:t xml:space="preserve"> PKF.</w:t>
      </w:r>
    </w:p>
    <w:p w14:paraId="213FC1C1" w14:textId="77777777" w:rsidR="00C46A9B" w:rsidRPr="00C46A9B" w:rsidRDefault="00C46A9B" w:rsidP="003F0A2D">
      <w:pPr>
        <w:spacing w:after="0" w:line="480" w:lineRule="auto"/>
        <w:ind w:left="720" w:hanging="720"/>
        <w:rPr>
          <w:rFonts w:ascii="Times New Roman" w:hAnsi="Times New Roman" w:cs="Times New Roman"/>
          <w:color w:val="000000" w:themeColor="text1"/>
          <w:sz w:val="24"/>
          <w:szCs w:val="24"/>
        </w:rPr>
      </w:pPr>
      <w:r w:rsidRPr="00C46A9B">
        <w:rPr>
          <w:rFonts w:ascii="Times New Roman" w:hAnsi="Times New Roman" w:cs="Times New Roman"/>
          <w:color w:val="000000" w:themeColor="text1"/>
          <w:sz w:val="24"/>
          <w:szCs w:val="24"/>
        </w:rPr>
        <w:t xml:space="preserve">van Gelder, J-L., de Vries, R. E. (2016). </w:t>
      </w:r>
      <w:r w:rsidRPr="00C46A9B">
        <w:rPr>
          <w:rStyle w:val="Strong"/>
          <w:rFonts w:ascii="Times New Roman" w:hAnsi="Times New Roman" w:cs="Times New Roman"/>
          <w:b w:val="0"/>
          <w:color w:val="000000" w:themeColor="text1"/>
          <w:sz w:val="24"/>
          <w:szCs w:val="24"/>
          <w:lang w:val="en"/>
        </w:rPr>
        <w:t>Traits and states at work: Lure, risk and personality as predictors of</w:t>
      </w:r>
      <w:r w:rsidRPr="00C46A9B">
        <w:rPr>
          <w:rFonts w:ascii="Times New Roman" w:hAnsi="Times New Roman" w:cs="Times New Roman"/>
          <w:b/>
          <w:color w:val="000000" w:themeColor="text1"/>
          <w:sz w:val="24"/>
          <w:szCs w:val="24"/>
          <w:lang w:val="en"/>
        </w:rPr>
        <w:t xml:space="preserve"> </w:t>
      </w:r>
      <w:r w:rsidRPr="00C46A9B">
        <w:rPr>
          <w:rFonts w:ascii="Times New Roman" w:hAnsi="Times New Roman" w:cs="Times New Roman"/>
          <w:color w:val="000000" w:themeColor="text1"/>
          <w:sz w:val="24"/>
          <w:szCs w:val="24"/>
          <w:lang w:val="en"/>
        </w:rPr>
        <w:t xml:space="preserve">occupational crime. </w:t>
      </w:r>
      <w:r w:rsidRPr="00C46A9B">
        <w:rPr>
          <w:rFonts w:ascii="Times New Roman" w:hAnsi="Times New Roman" w:cs="Times New Roman"/>
          <w:i/>
          <w:color w:val="000000" w:themeColor="text1"/>
          <w:sz w:val="24"/>
          <w:szCs w:val="24"/>
          <w:lang w:val="en"/>
        </w:rPr>
        <w:t>Psychology, Crime and Law, 22</w:t>
      </w:r>
      <w:r w:rsidRPr="00C46A9B">
        <w:rPr>
          <w:rFonts w:ascii="Times New Roman" w:hAnsi="Times New Roman" w:cs="Times New Roman"/>
          <w:color w:val="000000" w:themeColor="text1"/>
          <w:sz w:val="24"/>
          <w:szCs w:val="24"/>
          <w:lang w:val="en"/>
        </w:rPr>
        <w:t xml:space="preserve"> (7), 701-720.  </w:t>
      </w:r>
      <w:r w:rsidRPr="00C46A9B">
        <w:rPr>
          <w:rFonts w:ascii="Times New Roman" w:hAnsi="Times New Roman" w:cs="Times New Roman"/>
          <w:noProof/>
          <w:color w:val="000000" w:themeColor="text1"/>
          <w:sz w:val="24"/>
          <w:szCs w:val="24"/>
          <w:lang w:val="en"/>
        </w:rPr>
        <w:t>doi</w:t>
      </w:r>
      <w:r w:rsidRPr="00C46A9B">
        <w:rPr>
          <w:rFonts w:ascii="Times New Roman" w:hAnsi="Times New Roman" w:cs="Times New Roman"/>
          <w:color w:val="000000" w:themeColor="text1"/>
          <w:sz w:val="24"/>
          <w:szCs w:val="24"/>
          <w:lang w:val="en"/>
        </w:rPr>
        <w:t>:  10.1080/1068316X.2016.1174863</w:t>
      </w:r>
    </w:p>
    <w:p w14:paraId="25F8BB64" w14:textId="77777777" w:rsidR="00C46A9B" w:rsidRPr="00C46A9B" w:rsidRDefault="00C46A9B" w:rsidP="00D05A29">
      <w:pPr>
        <w:spacing w:line="480" w:lineRule="auto"/>
        <w:ind w:left="720" w:hanging="720"/>
        <w:contextualSpacing/>
        <w:rPr>
          <w:rFonts w:ascii="Times New Roman" w:hAnsi="Times New Roman" w:cs="Times New Roman"/>
          <w:color w:val="000000" w:themeColor="text1"/>
          <w:sz w:val="24"/>
          <w:szCs w:val="24"/>
        </w:rPr>
      </w:pPr>
      <w:r w:rsidRPr="00C46A9B">
        <w:rPr>
          <w:rFonts w:ascii="Times New Roman" w:hAnsi="Times New Roman" w:cs="Times New Roman"/>
          <w:color w:val="000000" w:themeColor="text1"/>
          <w:sz w:val="24"/>
          <w:szCs w:val="24"/>
        </w:rPr>
        <w:lastRenderedPageBreak/>
        <w:t xml:space="preserve">van Prooijen, J.-W., &amp; </w:t>
      </w:r>
      <w:proofErr w:type="spellStart"/>
      <w:r w:rsidRPr="00C46A9B">
        <w:rPr>
          <w:rFonts w:ascii="Times New Roman" w:hAnsi="Times New Roman" w:cs="Times New Roman"/>
          <w:color w:val="000000" w:themeColor="text1"/>
          <w:sz w:val="24"/>
          <w:szCs w:val="24"/>
        </w:rPr>
        <w:t>Jostmann</w:t>
      </w:r>
      <w:proofErr w:type="spellEnd"/>
      <w:r w:rsidRPr="00C46A9B">
        <w:rPr>
          <w:rFonts w:ascii="Times New Roman" w:hAnsi="Times New Roman" w:cs="Times New Roman"/>
          <w:i/>
          <w:iCs/>
          <w:color w:val="000000" w:themeColor="text1"/>
          <w:sz w:val="24"/>
          <w:szCs w:val="24"/>
        </w:rPr>
        <w:t xml:space="preserve">, </w:t>
      </w:r>
      <w:r w:rsidRPr="00C46A9B">
        <w:rPr>
          <w:rFonts w:ascii="Times New Roman" w:hAnsi="Times New Roman" w:cs="Times New Roman"/>
          <w:color w:val="000000" w:themeColor="text1"/>
          <w:sz w:val="24"/>
          <w:szCs w:val="24"/>
        </w:rPr>
        <w:t>N. B</w:t>
      </w:r>
      <w:r w:rsidRPr="00C46A9B">
        <w:rPr>
          <w:rFonts w:ascii="Times New Roman" w:hAnsi="Times New Roman" w:cs="Times New Roman"/>
          <w:i/>
          <w:iCs/>
          <w:color w:val="000000" w:themeColor="text1"/>
          <w:sz w:val="24"/>
          <w:szCs w:val="24"/>
        </w:rPr>
        <w:t xml:space="preserve">. </w:t>
      </w:r>
      <w:r w:rsidRPr="00C46A9B">
        <w:rPr>
          <w:rFonts w:ascii="Times New Roman" w:hAnsi="Times New Roman" w:cs="Times New Roman"/>
          <w:color w:val="000000" w:themeColor="text1"/>
          <w:sz w:val="24"/>
          <w:szCs w:val="24"/>
        </w:rPr>
        <w:t xml:space="preserve">(2013) Belief in conspiracy theories: The influence of uncertainty and perceived morality. </w:t>
      </w:r>
      <w:r w:rsidRPr="00C46A9B">
        <w:rPr>
          <w:rFonts w:ascii="Times New Roman" w:hAnsi="Times New Roman" w:cs="Times New Roman"/>
          <w:i/>
          <w:iCs/>
          <w:color w:val="000000" w:themeColor="text1"/>
          <w:sz w:val="24"/>
          <w:szCs w:val="24"/>
        </w:rPr>
        <w:t>European Journal of Social Psychology</w:t>
      </w:r>
      <w:r w:rsidRPr="00C46A9B">
        <w:rPr>
          <w:rFonts w:ascii="Times New Roman" w:hAnsi="Times New Roman" w:cs="Times New Roman"/>
          <w:color w:val="000000" w:themeColor="text1"/>
          <w:sz w:val="24"/>
          <w:szCs w:val="24"/>
        </w:rPr>
        <w:t xml:space="preserve">, </w:t>
      </w:r>
      <w:r w:rsidRPr="00C46A9B">
        <w:rPr>
          <w:rFonts w:ascii="Times New Roman" w:hAnsi="Times New Roman" w:cs="Times New Roman"/>
          <w:i/>
          <w:iCs/>
          <w:color w:val="000000" w:themeColor="text1"/>
          <w:sz w:val="24"/>
          <w:szCs w:val="24"/>
        </w:rPr>
        <w:t>43</w:t>
      </w:r>
      <w:r w:rsidRPr="00C46A9B">
        <w:rPr>
          <w:rFonts w:ascii="Times New Roman" w:hAnsi="Times New Roman" w:cs="Times New Roman"/>
          <w:color w:val="000000" w:themeColor="text1"/>
          <w:sz w:val="24"/>
          <w:szCs w:val="24"/>
        </w:rPr>
        <w:t xml:space="preserve">, 109-115. </w:t>
      </w:r>
      <w:r w:rsidRPr="00C46A9B">
        <w:rPr>
          <w:rFonts w:ascii="Times New Roman" w:hAnsi="Times New Roman" w:cs="Times New Roman"/>
          <w:noProof/>
          <w:color w:val="000000" w:themeColor="text1"/>
          <w:sz w:val="24"/>
          <w:szCs w:val="24"/>
        </w:rPr>
        <w:t>doi</w:t>
      </w:r>
      <w:r w:rsidRPr="00C46A9B">
        <w:rPr>
          <w:rFonts w:ascii="Times New Roman" w:hAnsi="Times New Roman" w:cs="Times New Roman"/>
          <w:color w:val="000000" w:themeColor="text1"/>
          <w:sz w:val="24"/>
          <w:szCs w:val="24"/>
        </w:rPr>
        <w:t xml:space="preserve">: </w:t>
      </w:r>
      <w:r w:rsidRPr="00C46A9B">
        <w:rPr>
          <w:rFonts w:ascii="Times New Roman" w:hAnsi="Times New Roman" w:cs="Times New Roman"/>
          <w:color w:val="000000" w:themeColor="text1"/>
          <w:sz w:val="24"/>
          <w:szCs w:val="24"/>
          <w:lang w:val="en"/>
        </w:rPr>
        <w:t>10.1002/ejsp.1922</w:t>
      </w:r>
    </w:p>
    <w:p w14:paraId="5239C099" w14:textId="77777777" w:rsidR="00C46A9B" w:rsidRPr="00C46A9B" w:rsidRDefault="00C46A9B" w:rsidP="00FD1BD6">
      <w:pPr>
        <w:autoSpaceDE w:val="0"/>
        <w:autoSpaceDN w:val="0"/>
        <w:adjustRightInd w:val="0"/>
        <w:spacing w:after="0" w:line="480" w:lineRule="auto"/>
        <w:ind w:left="720" w:hanging="720"/>
        <w:rPr>
          <w:rFonts w:ascii="Times New Roman" w:hAnsi="Times New Roman" w:cs="Times New Roman"/>
          <w:color w:val="000000" w:themeColor="text1"/>
          <w:sz w:val="24"/>
          <w:szCs w:val="24"/>
        </w:rPr>
      </w:pPr>
      <w:r w:rsidRPr="00C46A9B">
        <w:rPr>
          <w:rFonts w:ascii="Times New Roman" w:hAnsi="Times New Roman" w:cs="Times New Roman"/>
          <w:color w:val="000000" w:themeColor="text1"/>
          <w:sz w:val="24"/>
          <w:szCs w:val="24"/>
        </w:rPr>
        <w:t xml:space="preserve">Whitson, J. A., &amp; Galinsky, A. D. (2008) Lacking control increases illusory pattern perceptions. </w:t>
      </w:r>
      <w:r w:rsidRPr="00C46A9B">
        <w:rPr>
          <w:rFonts w:ascii="Times New Roman" w:hAnsi="Times New Roman" w:cs="Times New Roman"/>
          <w:i/>
          <w:iCs/>
          <w:color w:val="000000" w:themeColor="text1"/>
          <w:sz w:val="24"/>
          <w:szCs w:val="24"/>
        </w:rPr>
        <w:t xml:space="preserve">Science, 322, </w:t>
      </w:r>
      <w:r w:rsidRPr="00C46A9B">
        <w:rPr>
          <w:rFonts w:ascii="Times New Roman" w:hAnsi="Times New Roman" w:cs="Times New Roman"/>
          <w:color w:val="000000" w:themeColor="text1"/>
          <w:sz w:val="24"/>
          <w:szCs w:val="24"/>
        </w:rPr>
        <w:t xml:space="preserve">115-117. </w:t>
      </w:r>
      <w:r w:rsidRPr="00C46A9B">
        <w:rPr>
          <w:rFonts w:ascii="Times New Roman" w:hAnsi="Times New Roman" w:cs="Times New Roman"/>
          <w:noProof/>
          <w:color w:val="000000" w:themeColor="text1"/>
          <w:sz w:val="24"/>
          <w:szCs w:val="24"/>
        </w:rPr>
        <w:t>doi</w:t>
      </w:r>
      <w:r w:rsidRPr="00C46A9B">
        <w:rPr>
          <w:rFonts w:ascii="Times New Roman" w:hAnsi="Times New Roman" w:cs="Times New Roman"/>
          <w:color w:val="000000" w:themeColor="text1"/>
          <w:sz w:val="24"/>
          <w:szCs w:val="24"/>
        </w:rPr>
        <w:t>: 10.1126/science.1159845</w:t>
      </w:r>
    </w:p>
    <w:p w14:paraId="0C9E7C2F" w14:textId="77777777" w:rsidR="00C46A9B" w:rsidRPr="00C46A9B" w:rsidRDefault="00C46A9B" w:rsidP="00FD1BD6">
      <w:pPr>
        <w:autoSpaceDE w:val="0"/>
        <w:autoSpaceDN w:val="0"/>
        <w:adjustRightInd w:val="0"/>
        <w:spacing w:after="0" w:line="480" w:lineRule="auto"/>
        <w:ind w:left="720" w:hanging="720"/>
        <w:rPr>
          <w:rFonts w:ascii="Times New Roman" w:hAnsi="Times New Roman" w:cs="Times New Roman"/>
          <w:color w:val="000000"/>
          <w:sz w:val="24"/>
          <w:szCs w:val="24"/>
        </w:rPr>
      </w:pPr>
      <w:proofErr w:type="spellStart"/>
      <w:r w:rsidRPr="00C46A9B">
        <w:rPr>
          <w:rFonts w:ascii="Times New Roman" w:hAnsi="Times New Roman" w:cs="Times New Roman"/>
          <w:color w:val="000000"/>
          <w:sz w:val="24"/>
          <w:szCs w:val="24"/>
        </w:rPr>
        <w:t>Winterich</w:t>
      </w:r>
      <w:proofErr w:type="spellEnd"/>
      <w:r w:rsidRPr="00C46A9B">
        <w:rPr>
          <w:rFonts w:ascii="Times New Roman" w:hAnsi="Times New Roman" w:cs="Times New Roman"/>
          <w:color w:val="000000"/>
          <w:sz w:val="24"/>
          <w:szCs w:val="24"/>
        </w:rPr>
        <w:t xml:space="preserve">, K. P., Mittal, V., &amp; Aquino, K. (2013). When Does Recognition Increase Charitable </w:t>
      </w:r>
      <w:proofErr w:type="spellStart"/>
      <w:r w:rsidRPr="00C46A9B">
        <w:rPr>
          <w:rFonts w:ascii="Times New Roman" w:hAnsi="Times New Roman" w:cs="Times New Roman"/>
          <w:color w:val="000000"/>
          <w:sz w:val="24"/>
          <w:szCs w:val="24"/>
        </w:rPr>
        <w:t>Behavior</w:t>
      </w:r>
      <w:proofErr w:type="spellEnd"/>
      <w:r w:rsidRPr="00C46A9B">
        <w:rPr>
          <w:rFonts w:ascii="Times New Roman" w:hAnsi="Times New Roman" w:cs="Times New Roman"/>
          <w:color w:val="000000"/>
          <w:sz w:val="24"/>
          <w:szCs w:val="24"/>
        </w:rPr>
        <w:t xml:space="preserve">? Toward a Moral Identity-Based Model. </w:t>
      </w:r>
      <w:r w:rsidRPr="00C46A9B">
        <w:rPr>
          <w:rFonts w:ascii="Times New Roman" w:hAnsi="Times New Roman" w:cs="Times New Roman"/>
          <w:i/>
          <w:color w:val="000000"/>
          <w:sz w:val="24"/>
          <w:szCs w:val="24"/>
        </w:rPr>
        <w:t>Journal of Marketing, 77</w:t>
      </w:r>
      <w:r w:rsidRPr="00C46A9B">
        <w:rPr>
          <w:rFonts w:ascii="Times New Roman" w:hAnsi="Times New Roman" w:cs="Times New Roman"/>
          <w:color w:val="000000"/>
          <w:sz w:val="24"/>
          <w:szCs w:val="24"/>
        </w:rPr>
        <w:t xml:space="preserve">, 121-134. </w:t>
      </w:r>
      <w:proofErr w:type="spellStart"/>
      <w:r w:rsidRPr="00C46A9B">
        <w:rPr>
          <w:rFonts w:ascii="Times New Roman" w:hAnsi="Times New Roman" w:cs="Times New Roman"/>
          <w:color w:val="000000"/>
          <w:sz w:val="24"/>
          <w:szCs w:val="24"/>
        </w:rPr>
        <w:t>doi</w:t>
      </w:r>
      <w:proofErr w:type="spellEnd"/>
      <w:r w:rsidRPr="00C46A9B">
        <w:rPr>
          <w:rFonts w:ascii="Times New Roman" w:hAnsi="Times New Roman" w:cs="Times New Roman"/>
          <w:color w:val="000000"/>
          <w:sz w:val="24"/>
          <w:szCs w:val="24"/>
        </w:rPr>
        <w:t>: 1509/jm.11.0477</w:t>
      </w:r>
    </w:p>
    <w:p w14:paraId="58308635" w14:textId="77777777" w:rsidR="00FD1BD6" w:rsidRPr="00170267" w:rsidRDefault="00FD1BD6" w:rsidP="005728C5">
      <w:pPr>
        <w:autoSpaceDE w:val="0"/>
        <w:autoSpaceDN w:val="0"/>
        <w:adjustRightInd w:val="0"/>
        <w:spacing w:after="0" w:line="480" w:lineRule="auto"/>
        <w:ind w:left="720" w:hanging="720"/>
        <w:rPr>
          <w:rFonts w:ascii="Times New Roman" w:hAnsi="Times New Roman" w:cs="Times New Roman"/>
          <w:color w:val="000000" w:themeColor="text1"/>
          <w:sz w:val="24"/>
          <w:szCs w:val="24"/>
        </w:rPr>
      </w:pPr>
    </w:p>
    <w:sectPr w:rsidR="00FD1BD6" w:rsidRPr="00170267" w:rsidSect="00DC4A5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7BB97B" w14:textId="77777777" w:rsidR="00A56774" w:rsidRDefault="00A56774" w:rsidP="000448DC">
      <w:pPr>
        <w:spacing w:after="0" w:line="240" w:lineRule="auto"/>
      </w:pPr>
      <w:r>
        <w:separator/>
      </w:r>
    </w:p>
  </w:endnote>
  <w:endnote w:type="continuationSeparator" w:id="0">
    <w:p w14:paraId="60BE6332" w14:textId="77777777" w:rsidR="00A56774" w:rsidRDefault="00A56774" w:rsidP="000448DC">
      <w:pPr>
        <w:spacing w:after="0" w:line="240" w:lineRule="auto"/>
      </w:pPr>
      <w:r>
        <w:continuationSeparator/>
      </w:r>
    </w:p>
  </w:endnote>
  <w:endnote w:type="continuationNotice" w:id="1">
    <w:p w14:paraId="5A8EEE74" w14:textId="77777777" w:rsidR="00A56774" w:rsidRDefault="00A567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dvTT3713a231+20">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651C6" w14:textId="4127039A" w:rsidR="005124D3" w:rsidRPr="000448DC" w:rsidRDefault="005124D3">
    <w:pPr>
      <w:pStyle w:val="Footer"/>
      <w:jc w:val="right"/>
      <w:rPr>
        <w:rFonts w:ascii="Times New Roman" w:hAnsi="Times New Roman" w:cs="Times New Roman"/>
      </w:rPr>
    </w:pPr>
  </w:p>
  <w:p w14:paraId="211C00B5" w14:textId="77777777" w:rsidR="005124D3" w:rsidRDefault="005124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12CA5B" w14:textId="77777777" w:rsidR="00A56774" w:rsidRDefault="00A56774" w:rsidP="000448DC">
      <w:pPr>
        <w:spacing w:after="0" w:line="240" w:lineRule="auto"/>
      </w:pPr>
      <w:r>
        <w:separator/>
      </w:r>
    </w:p>
  </w:footnote>
  <w:footnote w:type="continuationSeparator" w:id="0">
    <w:p w14:paraId="0F70876E" w14:textId="77777777" w:rsidR="00A56774" w:rsidRDefault="00A56774" w:rsidP="000448DC">
      <w:pPr>
        <w:spacing w:after="0" w:line="240" w:lineRule="auto"/>
      </w:pPr>
      <w:r>
        <w:continuationSeparator/>
      </w:r>
    </w:p>
  </w:footnote>
  <w:footnote w:type="continuationNotice" w:id="1">
    <w:p w14:paraId="37269BCE" w14:textId="77777777" w:rsidR="00A56774" w:rsidRDefault="00A56774">
      <w:pPr>
        <w:spacing w:after="0" w:line="240" w:lineRule="auto"/>
      </w:pPr>
    </w:p>
  </w:footnote>
  <w:footnote w:id="2">
    <w:p w14:paraId="034C2756" w14:textId="292B924F" w:rsidR="005124D3" w:rsidRPr="008B22DC" w:rsidRDefault="005124D3">
      <w:pPr>
        <w:pStyle w:val="FootnoteText"/>
        <w:rPr>
          <w:rFonts w:ascii="Times New Roman" w:hAnsi="Times New Roman" w:cs="Times New Roman"/>
          <w:sz w:val="24"/>
          <w:szCs w:val="24"/>
        </w:rPr>
      </w:pPr>
      <w:r w:rsidRPr="008B22DC">
        <w:rPr>
          <w:rStyle w:val="FootnoteReference"/>
          <w:rFonts w:ascii="Times New Roman" w:hAnsi="Times New Roman" w:cs="Times New Roman"/>
          <w:sz w:val="24"/>
          <w:szCs w:val="24"/>
        </w:rPr>
        <w:footnoteRef/>
      </w:r>
      <w:r w:rsidRPr="008B22DC">
        <w:rPr>
          <w:rFonts w:ascii="Times New Roman" w:hAnsi="Times New Roman" w:cs="Times New Roman"/>
          <w:sz w:val="24"/>
          <w:szCs w:val="24"/>
        </w:rPr>
        <w:t xml:space="preserve"> </w:t>
      </w:r>
      <w:r w:rsidRPr="002B2CAD">
        <w:rPr>
          <w:rFonts w:ascii="Times New Roman" w:hAnsi="Times New Roman" w:cs="Times New Roman"/>
          <w:sz w:val="22"/>
          <w:szCs w:val="22"/>
        </w:rPr>
        <w:t>The same hierarchical linear regression analyses using both conspiracy scales (general and specific) and both measures of everyday crime (past and intended) revealed the same pattern of results as those reported here.  In each case, conspiracy beliefs uniquely predicted everyday crime when other predictors of everyday crime were taken into account.</w:t>
      </w:r>
      <w:r>
        <w:rPr>
          <w:rFonts w:ascii="Times New Roman" w:hAnsi="Times New Roman" w:cs="Times New Roman"/>
          <w:sz w:val="24"/>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C2F1F" w14:textId="77777777" w:rsidR="005124D3" w:rsidRDefault="005124D3" w:rsidP="002E65F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6612CD" w14:textId="77777777" w:rsidR="005124D3" w:rsidRDefault="005124D3" w:rsidP="00BA68B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AEC0E" w14:textId="4F5434DF" w:rsidR="005124D3" w:rsidRPr="00E447BD" w:rsidRDefault="005124D3" w:rsidP="002E65F5">
    <w:pPr>
      <w:pStyle w:val="Header"/>
      <w:framePr w:wrap="around" w:vAnchor="text" w:hAnchor="margin" w:xAlign="right" w:y="1"/>
      <w:rPr>
        <w:rStyle w:val="PageNumber"/>
        <w:rFonts w:ascii="Times New Roman" w:hAnsi="Times New Roman" w:cs="Times New Roman"/>
        <w:sz w:val="24"/>
        <w:szCs w:val="24"/>
      </w:rPr>
    </w:pPr>
    <w:r w:rsidRPr="00E447BD">
      <w:rPr>
        <w:rStyle w:val="PageNumber"/>
        <w:rFonts w:ascii="Times New Roman" w:hAnsi="Times New Roman" w:cs="Times New Roman"/>
        <w:sz w:val="24"/>
        <w:szCs w:val="24"/>
      </w:rPr>
      <w:fldChar w:fldCharType="begin"/>
    </w:r>
    <w:r w:rsidRPr="00E447BD">
      <w:rPr>
        <w:rStyle w:val="PageNumber"/>
        <w:rFonts w:ascii="Times New Roman" w:hAnsi="Times New Roman" w:cs="Times New Roman"/>
        <w:sz w:val="24"/>
        <w:szCs w:val="24"/>
      </w:rPr>
      <w:instrText xml:space="preserve">PAGE  </w:instrText>
    </w:r>
    <w:r w:rsidRPr="00E447BD">
      <w:rPr>
        <w:rStyle w:val="PageNumber"/>
        <w:rFonts w:ascii="Times New Roman" w:hAnsi="Times New Roman" w:cs="Times New Roman"/>
        <w:sz w:val="24"/>
        <w:szCs w:val="24"/>
      </w:rPr>
      <w:fldChar w:fldCharType="separate"/>
    </w:r>
    <w:r>
      <w:rPr>
        <w:rStyle w:val="PageNumber"/>
        <w:rFonts w:ascii="Times New Roman" w:hAnsi="Times New Roman" w:cs="Times New Roman"/>
        <w:noProof/>
        <w:sz w:val="24"/>
        <w:szCs w:val="24"/>
      </w:rPr>
      <w:t>12</w:t>
    </w:r>
    <w:r w:rsidRPr="00E447BD">
      <w:rPr>
        <w:rStyle w:val="PageNumber"/>
        <w:rFonts w:ascii="Times New Roman" w:hAnsi="Times New Roman" w:cs="Times New Roman"/>
        <w:sz w:val="24"/>
        <w:szCs w:val="24"/>
      </w:rPr>
      <w:fldChar w:fldCharType="end"/>
    </w:r>
  </w:p>
  <w:p w14:paraId="29D7AA3F" w14:textId="7D8D1F90" w:rsidR="005124D3" w:rsidRPr="00041AD5" w:rsidRDefault="005124D3" w:rsidP="00E447BD">
    <w:pPr>
      <w:pStyle w:val="Header"/>
      <w:ind w:right="360"/>
      <w:rPr>
        <w:rFonts w:ascii="Times New Roman" w:hAnsi="Times New Roman" w:cs="Times New Roman"/>
        <w:sz w:val="24"/>
        <w:szCs w:val="24"/>
      </w:rPr>
    </w:pPr>
    <w:r w:rsidRPr="00041AD5">
      <w:rPr>
        <w:rFonts w:ascii="Times New Roman" w:hAnsi="Times New Roman" w:cs="Times New Roman"/>
        <w:sz w:val="24"/>
        <w:szCs w:val="24"/>
      </w:rPr>
      <w:t>CONSPIRACY THEORIES AND EVERYDAY CRIME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412FA"/>
    <w:multiLevelType w:val="multilevel"/>
    <w:tmpl w:val="50B22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C23CBF"/>
    <w:multiLevelType w:val="multilevel"/>
    <w:tmpl w:val="4B706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M3MTY0MjQ0NzcytzBR0lEKTi0uzszPAykwMasFALjSWPktAAAA"/>
  </w:docVars>
  <w:rsids>
    <w:rsidRoot w:val="00DC4A58"/>
    <w:rsid w:val="000042E2"/>
    <w:rsid w:val="0000737D"/>
    <w:rsid w:val="000073BB"/>
    <w:rsid w:val="00011947"/>
    <w:rsid w:val="00012B92"/>
    <w:rsid w:val="000133F6"/>
    <w:rsid w:val="00013D3E"/>
    <w:rsid w:val="00014267"/>
    <w:rsid w:val="00015211"/>
    <w:rsid w:val="00016913"/>
    <w:rsid w:val="000259A8"/>
    <w:rsid w:val="00027680"/>
    <w:rsid w:val="000307A5"/>
    <w:rsid w:val="000360F6"/>
    <w:rsid w:val="0003640C"/>
    <w:rsid w:val="00037F4C"/>
    <w:rsid w:val="000401AD"/>
    <w:rsid w:val="00041AD5"/>
    <w:rsid w:val="00041DA9"/>
    <w:rsid w:val="00041F0F"/>
    <w:rsid w:val="00042587"/>
    <w:rsid w:val="000448DC"/>
    <w:rsid w:val="000454A8"/>
    <w:rsid w:val="00047A1C"/>
    <w:rsid w:val="00050982"/>
    <w:rsid w:val="00051135"/>
    <w:rsid w:val="00054F72"/>
    <w:rsid w:val="000579B6"/>
    <w:rsid w:val="000610CA"/>
    <w:rsid w:val="00061DFE"/>
    <w:rsid w:val="00062E26"/>
    <w:rsid w:val="0006481F"/>
    <w:rsid w:val="00065875"/>
    <w:rsid w:val="000659B9"/>
    <w:rsid w:val="00065FB2"/>
    <w:rsid w:val="00067674"/>
    <w:rsid w:val="00070D7E"/>
    <w:rsid w:val="00071561"/>
    <w:rsid w:val="00073FB5"/>
    <w:rsid w:val="00076129"/>
    <w:rsid w:val="000773BF"/>
    <w:rsid w:val="00077F6F"/>
    <w:rsid w:val="00082F4C"/>
    <w:rsid w:val="000837C2"/>
    <w:rsid w:val="00085C05"/>
    <w:rsid w:val="000872AA"/>
    <w:rsid w:val="00087698"/>
    <w:rsid w:val="000876A6"/>
    <w:rsid w:val="000912EA"/>
    <w:rsid w:val="000933E5"/>
    <w:rsid w:val="00094E22"/>
    <w:rsid w:val="000A3712"/>
    <w:rsid w:val="000A5993"/>
    <w:rsid w:val="000A6225"/>
    <w:rsid w:val="000A6E37"/>
    <w:rsid w:val="000A6FCE"/>
    <w:rsid w:val="000A7E35"/>
    <w:rsid w:val="000B1424"/>
    <w:rsid w:val="000B15DE"/>
    <w:rsid w:val="000B1EB9"/>
    <w:rsid w:val="000B25A4"/>
    <w:rsid w:val="000B41EF"/>
    <w:rsid w:val="000B4750"/>
    <w:rsid w:val="000B7167"/>
    <w:rsid w:val="000C06C4"/>
    <w:rsid w:val="000C25D3"/>
    <w:rsid w:val="000C4EEA"/>
    <w:rsid w:val="000D2631"/>
    <w:rsid w:val="000D3779"/>
    <w:rsid w:val="000D708E"/>
    <w:rsid w:val="000E04C2"/>
    <w:rsid w:val="000E5E9D"/>
    <w:rsid w:val="000E65D1"/>
    <w:rsid w:val="000E67A8"/>
    <w:rsid w:val="000E7C57"/>
    <w:rsid w:val="000F0E97"/>
    <w:rsid w:val="000F5DA2"/>
    <w:rsid w:val="000F62FC"/>
    <w:rsid w:val="000F6E5C"/>
    <w:rsid w:val="000F7707"/>
    <w:rsid w:val="00101107"/>
    <w:rsid w:val="001014F1"/>
    <w:rsid w:val="00101FE4"/>
    <w:rsid w:val="001027F7"/>
    <w:rsid w:val="00102C60"/>
    <w:rsid w:val="001040FF"/>
    <w:rsid w:val="00104873"/>
    <w:rsid w:val="00104A08"/>
    <w:rsid w:val="00105391"/>
    <w:rsid w:val="001065B0"/>
    <w:rsid w:val="00106DA4"/>
    <w:rsid w:val="00107DA5"/>
    <w:rsid w:val="0011035E"/>
    <w:rsid w:val="001120B3"/>
    <w:rsid w:val="00112686"/>
    <w:rsid w:val="001151A1"/>
    <w:rsid w:val="00115983"/>
    <w:rsid w:val="0011642D"/>
    <w:rsid w:val="00116BB2"/>
    <w:rsid w:val="00116C74"/>
    <w:rsid w:val="00121A97"/>
    <w:rsid w:val="00121D1C"/>
    <w:rsid w:val="00124784"/>
    <w:rsid w:val="00127068"/>
    <w:rsid w:val="00130CD5"/>
    <w:rsid w:val="00132747"/>
    <w:rsid w:val="00132DBF"/>
    <w:rsid w:val="001344BC"/>
    <w:rsid w:val="00134EA9"/>
    <w:rsid w:val="00137467"/>
    <w:rsid w:val="00137918"/>
    <w:rsid w:val="0013799A"/>
    <w:rsid w:val="00137B05"/>
    <w:rsid w:val="00137E23"/>
    <w:rsid w:val="00140661"/>
    <w:rsid w:val="00143AAF"/>
    <w:rsid w:val="00143C59"/>
    <w:rsid w:val="0014545A"/>
    <w:rsid w:val="00146394"/>
    <w:rsid w:val="00150351"/>
    <w:rsid w:val="0015291E"/>
    <w:rsid w:val="001546C7"/>
    <w:rsid w:val="0015565E"/>
    <w:rsid w:val="00157345"/>
    <w:rsid w:val="00160E67"/>
    <w:rsid w:val="00160F23"/>
    <w:rsid w:val="00160F45"/>
    <w:rsid w:val="00161290"/>
    <w:rsid w:val="00162F44"/>
    <w:rsid w:val="00164261"/>
    <w:rsid w:val="00165336"/>
    <w:rsid w:val="001678F4"/>
    <w:rsid w:val="00167D9C"/>
    <w:rsid w:val="00170009"/>
    <w:rsid w:val="00170267"/>
    <w:rsid w:val="0017047A"/>
    <w:rsid w:val="00171D37"/>
    <w:rsid w:val="00174C12"/>
    <w:rsid w:val="00175523"/>
    <w:rsid w:val="0017754A"/>
    <w:rsid w:val="00177E44"/>
    <w:rsid w:val="001825E1"/>
    <w:rsid w:val="00183C8A"/>
    <w:rsid w:val="00184760"/>
    <w:rsid w:val="00185641"/>
    <w:rsid w:val="001875FD"/>
    <w:rsid w:val="00190222"/>
    <w:rsid w:val="00191C21"/>
    <w:rsid w:val="001935C7"/>
    <w:rsid w:val="001938C3"/>
    <w:rsid w:val="00197354"/>
    <w:rsid w:val="001A0BE3"/>
    <w:rsid w:val="001A12F8"/>
    <w:rsid w:val="001A1668"/>
    <w:rsid w:val="001A5243"/>
    <w:rsid w:val="001A5ED6"/>
    <w:rsid w:val="001A7392"/>
    <w:rsid w:val="001B2BE3"/>
    <w:rsid w:val="001B3EC0"/>
    <w:rsid w:val="001B665F"/>
    <w:rsid w:val="001B6E49"/>
    <w:rsid w:val="001C0118"/>
    <w:rsid w:val="001C19E8"/>
    <w:rsid w:val="001C2FD0"/>
    <w:rsid w:val="001C301A"/>
    <w:rsid w:val="001C354C"/>
    <w:rsid w:val="001D0E66"/>
    <w:rsid w:val="001D2152"/>
    <w:rsid w:val="001D2B70"/>
    <w:rsid w:val="001D2F7E"/>
    <w:rsid w:val="001D3832"/>
    <w:rsid w:val="001D3F6E"/>
    <w:rsid w:val="001D4E4D"/>
    <w:rsid w:val="001D6DFA"/>
    <w:rsid w:val="001E3844"/>
    <w:rsid w:val="001E3D3C"/>
    <w:rsid w:val="001E7618"/>
    <w:rsid w:val="001F1F47"/>
    <w:rsid w:val="001F3595"/>
    <w:rsid w:val="002042C3"/>
    <w:rsid w:val="002052AE"/>
    <w:rsid w:val="00205DEE"/>
    <w:rsid w:val="0021035E"/>
    <w:rsid w:val="002120BB"/>
    <w:rsid w:val="0021255E"/>
    <w:rsid w:val="00212800"/>
    <w:rsid w:val="002129F3"/>
    <w:rsid w:val="0021395A"/>
    <w:rsid w:val="0021447D"/>
    <w:rsid w:val="00216921"/>
    <w:rsid w:val="0021740E"/>
    <w:rsid w:val="00217670"/>
    <w:rsid w:val="002176AD"/>
    <w:rsid w:val="00221242"/>
    <w:rsid w:val="002228D2"/>
    <w:rsid w:val="00224A98"/>
    <w:rsid w:val="0022535E"/>
    <w:rsid w:val="0022779C"/>
    <w:rsid w:val="00231A11"/>
    <w:rsid w:val="00231A90"/>
    <w:rsid w:val="00233D71"/>
    <w:rsid w:val="00235CE1"/>
    <w:rsid w:val="0023636C"/>
    <w:rsid w:val="002368A2"/>
    <w:rsid w:val="00236961"/>
    <w:rsid w:val="00237A9E"/>
    <w:rsid w:val="00237C0E"/>
    <w:rsid w:val="00240218"/>
    <w:rsid w:val="00244D3A"/>
    <w:rsid w:val="00245064"/>
    <w:rsid w:val="00245BC6"/>
    <w:rsid w:val="0024615C"/>
    <w:rsid w:val="002510AC"/>
    <w:rsid w:val="0025138E"/>
    <w:rsid w:val="00251BE7"/>
    <w:rsid w:val="00252CF5"/>
    <w:rsid w:val="00253424"/>
    <w:rsid w:val="00253F58"/>
    <w:rsid w:val="0026026F"/>
    <w:rsid w:val="002609FF"/>
    <w:rsid w:val="00260DEB"/>
    <w:rsid w:val="00263B41"/>
    <w:rsid w:val="002650A0"/>
    <w:rsid w:val="00267298"/>
    <w:rsid w:val="00267B21"/>
    <w:rsid w:val="0027081C"/>
    <w:rsid w:val="00271775"/>
    <w:rsid w:val="00274B2E"/>
    <w:rsid w:val="0028025C"/>
    <w:rsid w:val="002821E0"/>
    <w:rsid w:val="00283C1C"/>
    <w:rsid w:val="00284710"/>
    <w:rsid w:val="002864FE"/>
    <w:rsid w:val="00290978"/>
    <w:rsid w:val="00291C98"/>
    <w:rsid w:val="00292818"/>
    <w:rsid w:val="00292A06"/>
    <w:rsid w:val="002952C8"/>
    <w:rsid w:val="00296BFF"/>
    <w:rsid w:val="002975EC"/>
    <w:rsid w:val="002A0395"/>
    <w:rsid w:val="002A0EAE"/>
    <w:rsid w:val="002A1FF7"/>
    <w:rsid w:val="002A24E5"/>
    <w:rsid w:val="002A407B"/>
    <w:rsid w:val="002A59CF"/>
    <w:rsid w:val="002A5D00"/>
    <w:rsid w:val="002A6C8F"/>
    <w:rsid w:val="002A7247"/>
    <w:rsid w:val="002A77C7"/>
    <w:rsid w:val="002B037B"/>
    <w:rsid w:val="002B0AA2"/>
    <w:rsid w:val="002B0FDA"/>
    <w:rsid w:val="002B289C"/>
    <w:rsid w:val="002B2CAD"/>
    <w:rsid w:val="002B4DB1"/>
    <w:rsid w:val="002B6C11"/>
    <w:rsid w:val="002B7520"/>
    <w:rsid w:val="002C16BB"/>
    <w:rsid w:val="002C1CBF"/>
    <w:rsid w:val="002C21D6"/>
    <w:rsid w:val="002C2E94"/>
    <w:rsid w:val="002C352B"/>
    <w:rsid w:val="002C3F5C"/>
    <w:rsid w:val="002C470D"/>
    <w:rsid w:val="002D23DA"/>
    <w:rsid w:val="002D24AF"/>
    <w:rsid w:val="002D2582"/>
    <w:rsid w:val="002D3D31"/>
    <w:rsid w:val="002D4217"/>
    <w:rsid w:val="002D7953"/>
    <w:rsid w:val="002D7B10"/>
    <w:rsid w:val="002D7EF8"/>
    <w:rsid w:val="002E15E9"/>
    <w:rsid w:val="002E1726"/>
    <w:rsid w:val="002E2AEC"/>
    <w:rsid w:val="002E38EA"/>
    <w:rsid w:val="002E40CF"/>
    <w:rsid w:val="002E5918"/>
    <w:rsid w:val="002E65F5"/>
    <w:rsid w:val="002E701C"/>
    <w:rsid w:val="002E7DE4"/>
    <w:rsid w:val="002F1944"/>
    <w:rsid w:val="002F603B"/>
    <w:rsid w:val="002F69A1"/>
    <w:rsid w:val="0030163E"/>
    <w:rsid w:val="00302C95"/>
    <w:rsid w:val="00305DD2"/>
    <w:rsid w:val="0030702C"/>
    <w:rsid w:val="00307CBB"/>
    <w:rsid w:val="0031115D"/>
    <w:rsid w:val="003141D9"/>
    <w:rsid w:val="00315CBB"/>
    <w:rsid w:val="003163CB"/>
    <w:rsid w:val="00323CFE"/>
    <w:rsid w:val="0032554E"/>
    <w:rsid w:val="003263C1"/>
    <w:rsid w:val="00326A84"/>
    <w:rsid w:val="00333BD2"/>
    <w:rsid w:val="00335291"/>
    <w:rsid w:val="00337595"/>
    <w:rsid w:val="0034019F"/>
    <w:rsid w:val="00341CAC"/>
    <w:rsid w:val="00343784"/>
    <w:rsid w:val="00347408"/>
    <w:rsid w:val="00352351"/>
    <w:rsid w:val="00354351"/>
    <w:rsid w:val="00355E34"/>
    <w:rsid w:val="0035646E"/>
    <w:rsid w:val="0036254D"/>
    <w:rsid w:val="003628D0"/>
    <w:rsid w:val="00365FDD"/>
    <w:rsid w:val="00370165"/>
    <w:rsid w:val="00370C4A"/>
    <w:rsid w:val="00371E15"/>
    <w:rsid w:val="00373646"/>
    <w:rsid w:val="003743F7"/>
    <w:rsid w:val="003757ED"/>
    <w:rsid w:val="00377B45"/>
    <w:rsid w:val="003805EE"/>
    <w:rsid w:val="00382287"/>
    <w:rsid w:val="00383E63"/>
    <w:rsid w:val="00383EFD"/>
    <w:rsid w:val="003840C4"/>
    <w:rsid w:val="003867BC"/>
    <w:rsid w:val="00386D24"/>
    <w:rsid w:val="00387372"/>
    <w:rsid w:val="00391EF6"/>
    <w:rsid w:val="00392714"/>
    <w:rsid w:val="00394A2A"/>
    <w:rsid w:val="00395845"/>
    <w:rsid w:val="00395994"/>
    <w:rsid w:val="003A0932"/>
    <w:rsid w:val="003A0CD1"/>
    <w:rsid w:val="003A364D"/>
    <w:rsid w:val="003A4412"/>
    <w:rsid w:val="003B2549"/>
    <w:rsid w:val="003B3188"/>
    <w:rsid w:val="003B3425"/>
    <w:rsid w:val="003B5AEC"/>
    <w:rsid w:val="003B765B"/>
    <w:rsid w:val="003C3787"/>
    <w:rsid w:val="003C4341"/>
    <w:rsid w:val="003C574F"/>
    <w:rsid w:val="003C5855"/>
    <w:rsid w:val="003C772F"/>
    <w:rsid w:val="003C783C"/>
    <w:rsid w:val="003C7A41"/>
    <w:rsid w:val="003D4C12"/>
    <w:rsid w:val="003D51B1"/>
    <w:rsid w:val="003D6C4C"/>
    <w:rsid w:val="003E180F"/>
    <w:rsid w:val="003E3D57"/>
    <w:rsid w:val="003E57C1"/>
    <w:rsid w:val="003E7EDF"/>
    <w:rsid w:val="003F0A2D"/>
    <w:rsid w:val="003F2B83"/>
    <w:rsid w:val="003F4308"/>
    <w:rsid w:val="003F4362"/>
    <w:rsid w:val="003F43C8"/>
    <w:rsid w:val="003F6581"/>
    <w:rsid w:val="003F72F3"/>
    <w:rsid w:val="003F7E84"/>
    <w:rsid w:val="004020FB"/>
    <w:rsid w:val="00402E25"/>
    <w:rsid w:val="00403369"/>
    <w:rsid w:val="00405290"/>
    <w:rsid w:val="00406508"/>
    <w:rsid w:val="00407494"/>
    <w:rsid w:val="00411893"/>
    <w:rsid w:val="0041195C"/>
    <w:rsid w:val="00415608"/>
    <w:rsid w:val="00415C24"/>
    <w:rsid w:val="004178C2"/>
    <w:rsid w:val="00417927"/>
    <w:rsid w:val="00422394"/>
    <w:rsid w:val="00425975"/>
    <w:rsid w:val="00426B3D"/>
    <w:rsid w:val="00426C17"/>
    <w:rsid w:val="00427090"/>
    <w:rsid w:val="004271EF"/>
    <w:rsid w:val="004274AE"/>
    <w:rsid w:val="00430FC9"/>
    <w:rsid w:val="004314DD"/>
    <w:rsid w:val="00431E1C"/>
    <w:rsid w:val="00433458"/>
    <w:rsid w:val="00442969"/>
    <w:rsid w:val="00444B11"/>
    <w:rsid w:val="00445C61"/>
    <w:rsid w:val="00450269"/>
    <w:rsid w:val="00451073"/>
    <w:rsid w:val="00453618"/>
    <w:rsid w:val="00454134"/>
    <w:rsid w:val="00455655"/>
    <w:rsid w:val="00455B18"/>
    <w:rsid w:val="00456E17"/>
    <w:rsid w:val="004575AB"/>
    <w:rsid w:val="00457A18"/>
    <w:rsid w:val="00460689"/>
    <w:rsid w:val="00461155"/>
    <w:rsid w:val="00464066"/>
    <w:rsid w:val="004657CE"/>
    <w:rsid w:val="0046696D"/>
    <w:rsid w:val="004674DD"/>
    <w:rsid w:val="004718E9"/>
    <w:rsid w:val="004724D0"/>
    <w:rsid w:val="00472BCE"/>
    <w:rsid w:val="00473190"/>
    <w:rsid w:val="004731D1"/>
    <w:rsid w:val="00474990"/>
    <w:rsid w:val="00474BAE"/>
    <w:rsid w:val="0048048E"/>
    <w:rsid w:val="00480B9D"/>
    <w:rsid w:val="0048399E"/>
    <w:rsid w:val="00483CAE"/>
    <w:rsid w:val="00484920"/>
    <w:rsid w:val="004851C7"/>
    <w:rsid w:val="00485321"/>
    <w:rsid w:val="0048582F"/>
    <w:rsid w:val="004874FE"/>
    <w:rsid w:val="0049119B"/>
    <w:rsid w:val="004917B1"/>
    <w:rsid w:val="00491FC5"/>
    <w:rsid w:val="004920BD"/>
    <w:rsid w:val="00493137"/>
    <w:rsid w:val="004947EA"/>
    <w:rsid w:val="0049528E"/>
    <w:rsid w:val="0049732F"/>
    <w:rsid w:val="00497FC2"/>
    <w:rsid w:val="004A07FD"/>
    <w:rsid w:val="004A14FD"/>
    <w:rsid w:val="004A3F51"/>
    <w:rsid w:val="004A5794"/>
    <w:rsid w:val="004A592E"/>
    <w:rsid w:val="004A59BB"/>
    <w:rsid w:val="004A5EF6"/>
    <w:rsid w:val="004A7CF5"/>
    <w:rsid w:val="004B041A"/>
    <w:rsid w:val="004B0BF1"/>
    <w:rsid w:val="004B0D31"/>
    <w:rsid w:val="004B0EF0"/>
    <w:rsid w:val="004B3E8E"/>
    <w:rsid w:val="004B57F5"/>
    <w:rsid w:val="004B7608"/>
    <w:rsid w:val="004B7F06"/>
    <w:rsid w:val="004C2880"/>
    <w:rsid w:val="004C4C15"/>
    <w:rsid w:val="004C5118"/>
    <w:rsid w:val="004C56CF"/>
    <w:rsid w:val="004C6C11"/>
    <w:rsid w:val="004C7A63"/>
    <w:rsid w:val="004D0B08"/>
    <w:rsid w:val="004D15EF"/>
    <w:rsid w:val="004D35B2"/>
    <w:rsid w:val="004D3AE5"/>
    <w:rsid w:val="004D4AAF"/>
    <w:rsid w:val="004D55F4"/>
    <w:rsid w:val="004D56A8"/>
    <w:rsid w:val="004D5ED9"/>
    <w:rsid w:val="004D6F81"/>
    <w:rsid w:val="004E2C55"/>
    <w:rsid w:val="004E39FC"/>
    <w:rsid w:val="004E4227"/>
    <w:rsid w:val="004E4D7F"/>
    <w:rsid w:val="004E6160"/>
    <w:rsid w:val="004E64EA"/>
    <w:rsid w:val="004E6A70"/>
    <w:rsid w:val="004F03E4"/>
    <w:rsid w:val="004F243C"/>
    <w:rsid w:val="004F28BB"/>
    <w:rsid w:val="004F41C4"/>
    <w:rsid w:val="004F6A68"/>
    <w:rsid w:val="005001D3"/>
    <w:rsid w:val="005006A9"/>
    <w:rsid w:val="005013BC"/>
    <w:rsid w:val="0050151A"/>
    <w:rsid w:val="00501CF6"/>
    <w:rsid w:val="00503FEA"/>
    <w:rsid w:val="005040C9"/>
    <w:rsid w:val="0050648C"/>
    <w:rsid w:val="005103FA"/>
    <w:rsid w:val="005124D3"/>
    <w:rsid w:val="0052128E"/>
    <w:rsid w:val="005226D8"/>
    <w:rsid w:val="005229F9"/>
    <w:rsid w:val="005233DE"/>
    <w:rsid w:val="0052386B"/>
    <w:rsid w:val="005263B9"/>
    <w:rsid w:val="005270BA"/>
    <w:rsid w:val="00531904"/>
    <w:rsid w:val="00531ABC"/>
    <w:rsid w:val="005355EF"/>
    <w:rsid w:val="00541D72"/>
    <w:rsid w:val="00542014"/>
    <w:rsid w:val="00542094"/>
    <w:rsid w:val="00543900"/>
    <w:rsid w:val="00543A03"/>
    <w:rsid w:val="00543AFD"/>
    <w:rsid w:val="00544D85"/>
    <w:rsid w:val="0054658C"/>
    <w:rsid w:val="005468B3"/>
    <w:rsid w:val="005515E9"/>
    <w:rsid w:val="00552920"/>
    <w:rsid w:val="005565E1"/>
    <w:rsid w:val="00557C4B"/>
    <w:rsid w:val="00560AE5"/>
    <w:rsid w:val="00560DD6"/>
    <w:rsid w:val="00561C0E"/>
    <w:rsid w:val="00561EED"/>
    <w:rsid w:val="00564DB2"/>
    <w:rsid w:val="00565795"/>
    <w:rsid w:val="0057017B"/>
    <w:rsid w:val="00570183"/>
    <w:rsid w:val="005710F8"/>
    <w:rsid w:val="005714A5"/>
    <w:rsid w:val="00572643"/>
    <w:rsid w:val="005728C5"/>
    <w:rsid w:val="00573092"/>
    <w:rsid w:val="00573374"/>
    <w:rsid w:val="00574ADE"/>
    <w:rsid w:val="00576C94"/>
    <w:rsid w:val="00577EE8"/>
    <w:rsid w:val="005808B8"/>
    <w:rsid w:val="005809E7"/>
    <w:rsid w:val="0058123E"/>
    <w:rsid w:val="00582B53"/>
    <w:rsid w:val="00583219"/>
    <w:rsid w:val="00586937"/>
    <w:rsid w:val="00587EC0"/>
    <w:rsid w:val="0059182A"/>
    <w:rsid w:val="0059289F"/>
    <w:rsid w:val="0059555D"/>
    <w:rsid w:val="00596172"/>
    <w:rsid w:val="005A08F0"/>
    <w:rsid w:val="005A14E8"/>
    <w:rsid w:val="005A1673"/>
    <w:rsid w:val="005A247A"/>
    <w:rsid w:val="005A24D1"/>
    <w:rsid w:val="005A3AB2"/>
    <w:rsid w:val="005B030E"/>
    <w:rsid w:val="005B04DD"/>
    <w:rsid w:val="005B7A34"/>
    <w:rsid w:val="005C113D"/>
    <w:rsid w:val="005C2800"/>
    <w:rsid w:val="005C4B90"/>
    <w:rsid w:val="005C539A"/>
    <w:rsid w:val="005C5DFD"/>
    <w:rsid w:val="005C76BB"/>
    <w:rsid w:val="005D1EA9"/>
    <w:rsid w:val="005D1F1C"/>
    <w:rsid w:val="005D2618"/>
    <w:rsid w:val="005D3893"/>
    <w:rsid w:val="005D50D2"/>
    <w:rsid w:val="005D56B4"/>
    <w:rsid w:val="005E00B0"/>
    <w:rsid w:val="005E1BB9"/>
    <w:rsid w:val="005E3C6C"/>
    <w:rsid w:val="005E6772"/>
    <w:rsid w:val="005F155D"/>
    <w:rsid w:val="005F178D"/>
    <w:rsid w:val="005F4207"/>
    <w:rsid w:val="005F6C00"/>
    <w:rsid w:val="00601839"/>
    <w:rsid w:val="00604757"/>
    <w:rsid w:val="00605F81"/>
    <w:rsid w:val="00607479"/>
    <w:rsid w:val="00611763"/>
    <w:rsid w:val="00612691"/>
    <w:rsid w:val="00612F0F"/>
    <w:rsid w:val="00615115"/>
    <w:rsid w:val="00617D12"/>
    <w:rsid w:val="00620E53"/>
    <w:rsid w:val="006211A2"/>
    <w:rsid w:val="00622DFD"/>
    <w:rsid w:val="00623F51"/>
    <w:rsid w:val="006256BA"/>
    <w:rsid w:val="00626266"/>
    <w:rsid w:val="0062657D"/>
    <w:rsid w:val="00627A14"/>
    <w:rsid w:val="00631FF5"/>
    <w:rsid w:val="00633A46"/>
    <w:rsid w:val="0063459F"/>
    <w:rsid w:val="006347BE"/>
    <w:rsid w:val="00636D1E"/>
    <w:rsid w:val="0063701F"/>
    <w:rsid w:val="00637BEB"/>
    <w:rsid w:val="00640154"/>
    <w:rsid w:val="006453E4"/>
    <w:rsid w:val="0064622F"/>
    <w:rsid w:val="006465DE"/>
    <w:rsid w:val="00646E31"/>
    <w:rsid w:val="006500F7"/>
    <w:rsid w:val="00653674"/>
    <w:rsid w:val="006618D2"/>
    <w:rsid w:val="00662AA8"/>
    <w:rsid w:val="00662EBF"/>
    <w:rsid w:val="00663E1F"/>
    <w:rsid w:val="00664883"/>
    <w:rsid w:val="00665464"/>
    <w:rsid w:val="006656C2"/>
    <w:rsid w:val="0067092D"/>
    <w:rsid w:val="00671434"/>
    <w:rsid w:val="00671DF6"/>
    <w:rsid w:val="006723AD"/>
    <w:rsid w:val="00672429"/>
    <w:rsid w:val="006729BC"/>
    <w:rsid w:val="00673091"/>
    <w:rsid w:val="00676427"/>
    <w:rsid w:val="006807F0"/>
    <w:rsid w:val="00680D6B"/>
    <w:rsid w:val="00682FA7"/>
    <w:rsid w:val="00683C06"/>
    <w:rsid w:val="006842B5"/>
    <w:rsid w:val="00684543"/>
    <w:rsid w:val="00686362"/>
    <w:rsid w:val="0068653D"/>
    <w:rsid w:val="006876AB"/>
    <w:rsid w:val="00691B1A"/>
    <w:rsid w:val="00694EA3"/>
    <w:rsid w:val="006978B8"/>
    <w:rsid w:val="006A0148"/>
    <w:rsid w:val="006A11B6"/>
    <w:rsid w:val="006A13E6"/>
    <w:rsid w:val="006A1405"/>
    <w:rsid w:val="006A17C8"/>
    <w:rsid w:val="006A2AF1"/>
    <w:rsid w:val="006A3CBF"/>
    <w:rsid w:val="006B3C15"/>
    <w:rsid w:val="006B3C2D"/>
    <w:rsid w:val="006B5E2D"/>
    <w:rsid w:val="006B6D98"/>
    <w:rsid w:val="006C35B6"/>
    <w:rsid w:val="006C3FCE"/>
    <w:rsid w:val="006C4552"/>
    <w:rsid w:val="006C4FEF"/>
    <w:rsid w:val="006C59AE"/>
    <w:rsid w:val="006C5E97"/>
    <w:rsid w:val="006C6A7F"/>
    <w:rsid w:val="006C6AFC"/>
    <w:rsid w:val="006D16F7"/>
    <w:rsid w:val="006D18AB"/>
    <w:rsid w:val="006D1B42"/>
    <w:rsid w:val="006D1FB0"/>
    <w:rsid w:val="006D219E"/>
    <w:rsid w:val="006D5907"/>
    <w:rsid w:val="006D59BF"/>
    <w:rsid w:val="006E1009"/>
    <w:rsid w:val="006E1205"/>
    <w:rsid w:val="006E1A10"/>
    <w:rsid w:val="006E231C"/>
    <w:rsid w:val="006E322C"/>
    <w:rsid w:val="006E40A5"/>
    <w:rsid w:val="006E433B"/>
    <w:rsid w:val="006E472A"/>
    <w:rsid w:val="006E69FB"/>
    <w:rsid w:val="006E755C"/>
    <w:rsid w:val="006E7E58"/>
    <w:rsid w:val="006F29C4"/>
    <w:rsid w:val="006F2FA8"/>
    <w:rsid w:val="006F46A7"/>
    <w:rsid w:val="006F4F36"/>
    <w:rsid w:val="006F5A09"/>
    <w:rsid w:val="00703026"/>
    <w:rsid w:val="00703EAC"/>
    <w:rsid w:val="00704419"/>
    <w:rsid w:val="00705440"/>
    <w:rsid w:val="00706DDC"/>
    <w:rsid w:val="00710412"/>
    <w:rsid w:val="00711AB4"/>
    <w:rsid w:val="007155BD"/>
    <w:rsid w:val="00720521"/>
    <w:rsid w:val="00720D8D"/>
    <w:rsid w:val="00721466"/>
    <w:rsid w:val="007256DF"/>
    <w:rsid w:val="00726BF5"/>
    <w:rsid w:val="00731DFB"/>
    <w:rsid w:val="0073678A"/>
    <w:rsid w:val="00737322"/>
    <w:rsid w:val="0073783E"/>
    <w:rsid w:val="00740617"/>
    <w:rsid w:val="00742591"/>
    <w:rsid w:val="00742CCE"/>
    <w:rsid w:val="00743471"/>
    <w:rsid w:val="0074687C"/>
    <w:rsid w:val="0075364D"/>
    <w:rsid w:val="007602B3"/>
    <w:rsid w:val="00763094"/>
    <w:rsid w:val="00763552"/>
    <w:rsid w:val="00764DF8"/>
    <w:rsid w:val="0076515F"/>
    <w:rsid w:val="00766098"/>
    <w:rsid w:val="007664A4"/>
    <w:rsid w:val="00772355"/>
    <w:rsid w:val="00772373"/>
    <w:rsid w:val="00773616"/>
    <w:rsid w:val="00774EF6"/>
    <w:rsid w:val="0077544A"/>
    <w:rsid w:val="00776D49"/>
    <w:rsid w:val="007779F4"/>
    <w:rsid w:val="00780F39"/>
    <w:rsid w:val="00780FC8"/>
    <w:rsid w:val="0078154E"/>
    <w:rsid w:val="00781D38"/>
    <w:rsid w:val="00782207"/>
    <w:rsid w:val="00782D2C"/>
    <w:rsid w:val="00784863"/>
    <w:rsid w:val="007848F2"/>
    <w:rsid w:val="007851A2"/>
    <w:rsid w:val="0079012C"/>
    <w:rsid w:val="0079040B"/>
    <w:rsid w:val="00791B0B"/>
    <w:rsid w:val="00791B73"/>
    <w:rsid w:val="0079285D"/>
    <w:rsid w:val="00792C60"/>
    <w:rsid w:val="00792CE2"/>
    <w:rsid w:val="00796463"/>
    <w:rsid w:val="00796B86"/>
    <w:rsid w:val="00796E6E"/>
    <w:rsid w:val="00796F1D"/>
    <w:rsid w:val="007A4ADB"/>
    <w:rsid w:val="007A64BF"/>
    <w:rsid w:val="007B0B3F"/>
    <w:rsid w:val="007B12F0"/>
    <w:rsid w:val="007B153D"/>
    <w:rsid w:val="007B2DCB"/>
    <w:rsid w:val="007B3707"/>
    <w:rsid w:val="007B3CC3"/>
    <w:rsid w:val="007B626F"/>
    <w:rsid w:val="007B69E4"/>
    <w:rsid w:val="007B7A1E"/>
    <w:rsid w:val="007C1C87"/>
    <w:rsid w:val="007C3AD9"/>
    <w:rsid w:val="007C41F3"/>
    <w:rsid w:val="007C6274"/>
    <w:rsid w:val="007C6BD0"/>
    <w:rsid w:val="007C7932"/>
    <w:rsid w:val="007D17E6"/>
    <w:rsid w:val="007D2D1F"/>
    <w:rsid w:val="007D3339"/>
    <w:rsid w:val="007D386C"/>
    <w:rsid w:val="007D3ECD"/>
    <w:rsid w:val="007D5F83"/>
    <w:rsid w:val="007D711E"/>
    <w:rsid w:val="007E0EA6"/>
    <w:rsid w:val="007E118F"/>
    <w:rsid w:val="007E212F"/>
    <w:rsid w:val="007E24BE"/>
    <w:rsid w:val="007E32CD"/>
    <w:rsid w:val="007E3FD2"/>
    <w:rsid w:val="007E66A9"/>
    <w:rsid w:val="007E6BAC"/>
    <w:rsid w:val="007E7E9E"/>
    <w:rsid w:val="007F0B4A"/>
    <w:rsid w:val="00802B7D"/>
    <w:rsid w:val="008034DE"/>
    <w:rsid w:val="00805220"/>
    <w:rsid w:val="00807D96"/>
    <w:rsid w:val="00810051"/>
    <w:rsid w:val="00813255"/>
    <w:rsid w:val="008137B2"/>
    <w:rsid w:val="008151B1"/>
    <w:rsid w:val="008151C4"/>
    <w:rsid w:val="00815663"/>
    <w:rsid w:val="00815D25"/>
    <w:rsid w:val="0082016C"/>
    <w:rsid w:val="008206F8"/>
    <w:rsid w:val="008212B4"/>
    <w:rsid w:val="00823C49"/>
    <w:rsid w:val="00824EFE"/>
    <w:rsid w:val="008252C5"/>
    <w:rsid w:val="00825335"/>
    <w:rsid w:val="008257E9"/>
    <w:rsid w:val="0082610B"/>
    <w:rsid w:val="0082681B"/>
    <w:rsid w:val="00831CC6"/>
    <w:rsid w:val="00831FE6"/>
    <w:rsid w:val="008329F8"/>
    <w:rsid w:val="00833054"/>
    <w:rsid w:val="00833261"/>
    <w:rsid w:val="00835074"/>
    <w:rsid w:val="008354B4"/>
    <w:rsid w:val="00835A8E"/>
    <w:rsid w:val="00836226"/>
    <w:rsid w:val="00837DB2"/>
    <w:rsid w:val="008415F0"/>
    <w:rsid w:val="00841A04"/>
    <w:rsid w:val="008446EC"/>
    <w:rsid w:val="00844A47"/>
    <w:rsid w:val="00845559"/>
    <w:rsid w:val="0084777D"/>
    <w:rsid w:val="00847D75"/>
    <w:rsid w:val="00850D8A"/>
    <w:rsid w:val="00851C6A"/>
    <w:rsid w:val="00852577"/>
    <w:rsid w:val="008531B5"/>
    <w:rsid w:val="00856C5A"/>
    <w:rsid w:val="00860101"/>
    <w:rsid w:val="0086020E"/>
    <w:rsid w:val="00860F83"/>
    <w:rsid w:val="00861848"/>
    <w:rsid w:val="00864D98"/>
    <w:rsid w:val="0086760E"/>
    <w:rsid w:val="008707F3"/>
    <w:rsid w:val="008719E2"/>
    <w:rsid w:val="00872146"/>
    <w:rsid w:val="00880280"/>
    <w:rsid w:val="008837F5"/>
    <w:rsid w:val="008871CD"/>
    <w:rsid w:val="008917E8"/>
    <w:rsid w:val="00892391"/>
    <w:rsid w:val="00894D2E"/>
    <w:rsid w:val="008964BB"/>
    <w:rsid w:val="00896E4F"/>
    <w:rsid w:val="00897BBE"/>
    <w:rsid w:val="008A18E6"/>
    <w:rsid w:val="008A3BFC"/>
    <w:rsid w:val="008A4046"/>
    <w:rsid w:val="008A4684"/>
    <w:rsid w:val="008B07C5"/>
    <w:rsid w:val="008B1A09"/>
    <w:rsid w:val="008B1DCF"/>
    <w:rsid w:val="008B22DC"/>
    <w:rsid w:val="008B2DF7"/>
    <w:rsid w:val="008B35DA"/>
    <w:rsid w:val="008B5F50"/>
    <w:rsid w:val="008B7613"/>
    <w:rsid w:val="008B77BD"/>
    <w:rsid w:val="008C02B8"/>
    <w:rsid w:val="008C0AAD"/>
    <w:rsid w:val="008C1C01"/>
    <w:rsid w:val="008C3D63"/>
    <w:rsid w:val="008C444B"/>
    <w:rsid w:val="008C469C"/>
    <w:rsid w:val="008C6E39"/>
    <w:rsid w:val="008C7B9A"/>
    <w:rsid w:val="008D11F1"/>
    <w:rsid w:val="008D1B0F"/>
    <w:rsid w:val="008D5328"/>
    <w:rsid w:val="008D726A"/>
    <w:rsid w:val="008D7BD4"/>
    <w:rsid w:val="008D7D00"/>
    <w:rsid w:val="008E0030"/>
    <w:rsid w:val="008E047B"/>
    <w:rsid w:val="008E04A1"/>
    <w:rsid w:val="008E2DD4"/>
    <w:rsid w:val="008E3958"/>
    <w:rsid w:val="008E74D6"/>
    <w:rsid w:val="008F240A"/>
    <w:rsid w:val="008F589B"/>
    <w:rsid w:val="008F5C22"/>
    <w:rsid w:val="008F62FD"/>
    <w:rsid w:val="0090056F"/>
    <w:rsid w:val="00900985"/>
    <w:rsid w:val="00906FFB"/>
    <w:rsid w:val="009115BB"/>
    <w:rsid w:val="009209A7"/>
    <w:rsid w:val="0092273D"/>
    <w:rsid w:val="00923E8D"/>
    <w:rsid w:val="00924F6F"/>
    <w:rsid w:val="00925779"/>
    <w:rsid w:val="00930553"/>
    <w:rsid w:val="0093217A"/>
    <w:rsid w:val="00932674"/>
    <w:rsid w:val="009328BF"/>
    <w:rsid w:val="009334A9"/>
    <w:rsid w:val="009338F1"/>
    <w:rsid w:val="009342E8"/>
    <w:rsid w:val="0093794C"/>
    <w:rsid w:val="00940BB5"/>
    <w:rsid w:val="00940E5B"/>
    <w:rsid w:val="00941308"/>
    <w:rsid w:val="00941A6B"/>
    <w:rsid w:val="00943B70"/>
    <w:rsid w:val="00944788"/>
    <w:rsid w:val="00944A2E"/>
    <w:rsid w:val="009525B5"/>
    <w:rsid w:val="00953006"/>
    <w:rsid w:val="00954636"/>
    <w:rsid w:val="00954B4B"/>
    <w:rsid w:val="00954CEC"/>
    <w:rsid w:val="00955183"/>
    <w:rsid w:val="00956ABB"/>
    <w:rsid w:val="0095730A"/>
    <w:rsid w:val="0095760E"/>
    <w:rsid w:val="009601EE"/>
    <w:rsid w:val="00960B56"/>
    <w:rsid w:val="00961092"/>
    <w:rsid w:val="00962B97"/>
    <w:rsid w:val="00965639"/>
    <w:rsid w:val="009705A5"/>
    <w:rsid w:val="009739EF"/>
    <w:rsid w:val="00973F3B"/>
    <w:rsid w:val="0097524B"/>
    <w:rsid w:val="00975E1B"/>
    <w:rsid w:val="00976E1A"/>
    <w:rsid w:val="00980279"/>
    <w:rsid w:val="00984336"/>
    <w:rsid w:val="00984DF1"/>
    <w:rsid w:val="00987867"/>
    <w:rsid w:val="00987E36"/>
    <w:rsid w:val="00990399"/>
    <w:rsid w:val="009919F5"/>
    <w:rsid w:val="00991F7B"/>
    <w:rsid w:val="00993904"/>
    <w:rsid w:val="0099408C"/>
    <w:rsid w:val="0099625B"/>
    <w:rsid w:val="00997625"/>
    <w:rsid w:val="009A0360"/>
    <w:rsid w:val="009A0F56"/>
    <w:rsid w:val="009A10E4"/>
    <w:rsid w:val="009A16CD"/>
    <w:rsid w:val="009A17FC"/>
    <w:rsid w:val="009A30E3"/>
    <w:rsid w:val="009A4D51"/>
    <w:rsid w:val="009A6D66"/>
    <w:rsid w:val="009B070B"/>
    <w:rsid w:val="009B430F"/>
    <w:rsid w:val="009B4B2A"/>
    <w:rsid w:val="009B6F3E"/>
    <w:rsid w:val="009B7462"/>
    <w:rsid w:val="009C0A33"/>
    <w:rsid w:val="009C0CE8"/>
    <w:rsid w:val="009C409E"/>
    <w:rsid w:val="009C6F45"/>
    <w:rsid w:val="009D164D"/>
    <w:rsid w:val="009D1705"/>
    <w:rsid w:val="009D2DB5"/>
    <w:rsid w:val="009D41D9"/>
    <w:rsid w:val="009D5688"/>
    <w:rsid w:val="009D6C23"/>
    <w:rsid w:val="009D7EF4"/>
    <w:rsid w:val="009E1F0B"/>
    <w:rsid w:val="009E217D"/>
    <w:rsid w:val="009E26C9"/>
    <w:rsid w:val="009E3983"/>
    <w:rsid w:val="009F0E09"/>
    <w:rsid w:val="009F4309"/>
    <w:rsid w:val="009F63CC"/>
    <w:rsid w:val="00A00094"/>
    <w:rsid w:val="00A0038A"/>
    <w:rsid w:val="00A0134D"/>
    <w:rsid w:val="00A02641"/>
    <w:rsid w:val="00A02884"/>
    <w:rsid w:val="00A06722"/>
    <w:rsid w:val="00A1047C"/>
    <w:rsid w:val="00A10E71"/>
    <w:rsid w:val="00A11C8C"/>
    <w:rsid w:val="00A15428"/>
    <w:rsid w:val="00A17241"/>
    <w:rsid w:val="00A22FCA"/>
    <w:rsid w:val="00A2302E"/>
    <w:rsid w:val="00A230A2"/>
    <w:rsid w:val="00A255D7"/>
    <w:rsid w:val="00A25EB9"/>
    <w:rsid w:val="00A275F5"/>
    <w:rsid w:val="00A27AD5"/>
    <w:rsid w:val="00A27F74"/>
    <w:rsid w:val="00A30E6C"/>
    <w:rsid w:val="00A318B7"/>
    <w:rsid w:val="00A322C9"/>
    <w:rsid w:val="00A32A30"/>
    <w:rsid w:val="00A34F4E"/>
    <w:rsid w:val="00A357FA"/>
    <w:rsid w:val="00A37B6C"/>
    <w:rsid w:val="00A40EDC"/>
    <w:rsid w:val="00A4293C"/>
    <w:rsid w:val="00A42B71"/>
    <w:rsid w:val="00A42EB6"/>
    <w:rsid w:val="00A440E8"/>
    <w:rsid w:val="00A445B6"/>
    <w:rsid w:val="00A45E60"/>
    <w:rsid w:val="00A470BE"/>
    <w:rsid w:val="00A50CD5"/>
    <w:rsid w:val="00A511B3"/>
    <w:rsid w:val="00A5134F"/>
    <w:rsid w:val="00A51C12"/>
    <w:rsid w:val="00A53795"/>
    <w:rsid w:val="00A543C4"/>
    <w:rsid w:val="00A561B0"/>
    <w:rsid w:val="00A56774"/>
    <w:rsid w:val="00A60826"/>
    <w:rsid w:val="00A6545E"/>
    <w:rsid w:val="00A654B7"/>
    <w:rsid w:val="00A66072"/>
    <w:rsid w:val="00A67BA4"/>
    <w:rsid w:val="00A700D0"/>
    <w:rsid w:val="00A7027F"/>
    <w:rsid w:val="00A74CE7"/>
    <w:rsid w:val="00A7722E"/>
    <w:rsid w:val="00A80418"/>
    <w:rsid w:val="00A82936"/>
    <w:rsid w:val="00A82AE4"/>
    <w:rsid w:val="00A844E1"/>
    <w:rsid w:val="00A90836"/>
    <w:rsid w:val="00A90B43"/>
    <w:rsid w:val="00A91DE9"/>
    <w:rsid w:val="00A920C8"/>
    <w:rsid w:val="00A92101"/>
    <w:rsid w:val="00A924C0"/>
    <w:rsid w:val="00A92745"/>
    <w:rsid w:val="00A92BAB"/>
    <w:rsid w:val="00A93B0D"/>
    <w:rsid w:val="00A94728"/>
    <w:rsid w:val="00A94C3F"/>
    <w:rsid w:val="00A97203"/>
    <w:rsid w:val="00AA0FA1"/>
    <w:rsid w:val="00AA68EF"/>
    <w:rsid w:val="00AB0079"/>
    <w:rsid w:val="00AB23D4"/>
    <w:rsid w:val="00AB584C"/>
    <w:rsid w:val="00AB59B6"/>
    <w:rsid w:val="00AB6973"/>
    <w:rsid w:val="00AC3A38"/>
    <w:rsid w:val="00AC3ECD"/>
    <w:rsid w:val="00AC4025"/>
    <w:rsid w:val="00AC5A00"/>
    <w:rsid w:val="00AD17E4"/>
    <w:rsid w:val="00AD3EC5"/>
    <w:rsid w:val="00AD5C56"/>
    <w:rsid w:val="00AE0A02"/>
    <w:rsid w:val="00AE0C08"/>
    <w:rsid w:val="00AE0C77"/>
    <w:rsid w:val="00AE566C"/>
    <w:rsid w:val="00AE655F"/>
    <w:rsid w:val="00AF0C59"/>
    <w:rsid w:val="00AF123A"/>
    <w:rsid w:val="00AF5521"/>
    <w:rsid w:val="00B0016B"/>
    <w:rsid w:val="00B002CE"/>
    <w:rsid w:val="00B00BA4"/>
    <w:rsid w:val="00B00DC6"/>
    <w:rsid w:val="00B05524"/>
    <w:rsid w:val="00B06359"/>
    <w:rsid w:val="00B06AAF"/>
    <w:rsid w:val="00B10031"/>
    <w:rsid w:val="00B108A7"/>
    <w:rsid w:val="00B114A7"/>
    <w:rsid w:val="00B116BF"/>
    <w:rsid w:val="00B11F3D"/>
    <w:rsid w:val="00B133DC"/>
    <w:rsid w:val="00B13D06"/>
    <w:rsid w:val="00B144A2"/>
    <w:rsid w:val="00B15EF6"/>
    <w:rsid w:val="00B1766B"/>
    <w:rsid w:val="00B17908"/>
    <w:rsid w:val="00B20BB4"/>
    <w:rsid w:val="00B24DF2"/>
    <w:rsid w:val="00B263DA"/>
    <w:rsid w:val="00B26494"/>
    <w:rsid w:val="00B267C0"/>
    <w:rsid w:val="00B314E0"/>
    <w:rsid w:val="00B3225F"/>
    <w:rsid w:val="00B32446"/>
    <w:rsid w:val="00B33624"/>
    <w:rsid w:val="00B3572D"/>
    <w:rsid w:val="00B35E6F"/>
    <w:rsid w:val="00B40A08"/>
    <w:rsid w:val="00B42074"/>
    <w:rsid w:val="00B43F2C"/>
    <w:rsid w:val="00B44AFB"/>
    <w:rsid w:val="00B463C9"/>
    <w:rsid w:val="00B47B69"/>
    <w:rsid w:val="00B500EB"/>
    <w:rsid w:val="00B50AC3"/>
    <w:rsid w:val="00B526D9"/>
    <w:rsid w:val="00B52DEB"/>
    <w:rsid w:val="00B546E3"/>
    <w:rsid w:val="00B54C1A"/>
    <w:rsid w:val="00B55577"/>
    <w:rsid w:val="00B60DA5"/>
    <w:rsid w:val="00B61883"/>
    <w:rsid w:val="00B61CB7"/>
    <w:rsid w:val="00B633A7"/>
    <w:rsid w:val="00B65100"/>
    <w:rsid w:val="00B67401"/>
    <w:rsid w:val="00B6796E"/>
    <w:rsid w:val="00B70D46"/>
    <w:rsid w:val="00B70FB9"/>
    <w:rsid w:val="00B73D62"/>
    <w:rsid w:val="00B7454E"/>
    <w:rsid w:val="00B76046"/>
    <w:rsid w:val="00B77ACC"/>
    <w:rsid w:val="00B77BD7"/>
    <w:rsid w:val="00B80DCF"/>
    <w:rsid w:val="00B82DE0"/>
    <w:rsid w:val="00B84A3E"/>
    <w:rsid w:val="00B8651A"/>
    <w:rsid w:val="00B865DA"/>
    <w:rsid w:val="00B870AC"/>
    <w:rsid w:val="00B91DBA"/>
    <w:rsid w:val="00B91F37"/>
    <w:rsid w:val="00B92045"/>
    <w:rsid w:val="00B95A96"/>
    <w:rsid w:val="00B95EFE"/>
    <w:rsid w:val="00B96B21"/>
    <w:rsid w:val="00B97C76"/>
    <w:rsid w:val="00BA036E"/>
    <w:rsid w:val="00BA0397"/>
    <w:rsid w:val="00BA2255"/>
    <w:rsid w:val="00BA2821"/>
    <w:rsid w:val="00BA3E6B"/>
    <w:rsid w:val="00BA4673"/>
    <w:rsid w:val="00BA50CA"/>
    <w:rsid w:val="00BA5664"/>
    <w:rsid w:val="00BA68B4"/>
    <w:rsid w:val="00BB13B7"/>
    <w:rsid w:val="00BB1665"/>
    <w:rsid w:val="00BB1DAE"/>
    <w:rsid w:val="00BB26BF"/>
    <w:rsid w:val="00BB3E76"/>
    <w:rsid w:val="00BB6E6C"/>
    <w:rsid w:val="00BB7081"/>
    <w:rsid w:val="00BB7BBA"/>
    <w:rsid w:val="00BC2954"/>
    <w:rsid w:val="00BC4906"/>
    <w:rsid w:val="00BC6C6F"/>
    <w:rsid w:val="00BC738A"/>
    <w:rsid w:val="00BD095F"/>
    <w:rsid w:val="00BD21A8"/>
    <w:rsid w:val="00BD21DA"/>
    <w:rsid w:val="00BD4856"/>
    <w:rsid w:val="00BD5B90"/>
    <w:rsid w:val="00BE06D0"/>
    <w:rsid w:val="00BE085A"/>
    <w:rsid w:val="00BE3063"/>
    <w:rsid w:val="00BE4000"/>
    <w:rsid w:val="00BE4646"/>
    <w:rsid w:val="00BE4E7F"/>
    <w:rsid w:val="00BE5188"/>
    <w:rsid w:val="00BE59CB"/>
    <w:rsid w:val="00BE6610"/>
    <w:rsid w:val="00BE6921"/>
    <w:rsid w:val="00BE79D5"/>
    <w:rsid w:val="00BE7F2F"/>
    <w:rsid w:val="00BF0598"/>
    <w:rsid w:val="00BF08B5"/>
    <w:rsid w:val="00BF0FC4"/>
    <w:rsid w:val="00BF100D"/>
    <w:rsid w:val="00BF1EFB"/>
    <w:rsid w:val="00BF2690"/>
    <w:rsid w:val="00BF2963"/>
    <w:rsid w:val="00BF46C8"/>
    <w:rsid w:val="00BF6A37"/>
    <w:rsid w:val="00BF70E1"/>
    <w:rsid w:val="00BF7775"/>
    <w:rsid w:val="00C04008"/>
    <w:rsid w:val="00C043A8"/>
    <w:rsid w:val="00C04780"/>
    <w:rsid w:val="00C074D9"/>
    <w:rsid w:val="00C10D60"/>
    <w:rsid w:val="00C113C0"/>
    <w:rsid w:val="00C14029"/>
    <w:rsid w:val="00C169BF"/>
    <w:rsid w:val="00C17535"/>
    <w:rsid w:val="00C200B7"/>
    <w:rsid w:val="00C21A44"/>
    <w:rsid w:val="00C21D4C"/>
    <w:rsid w:val="00C22C3D"/>
    <w:rsid w:val="00C22CAE"/>
    <w:rsid w:val="00C22D00"/>
    <w:rsid w:val="00C22E5A"/>
    <w:rsid w:val="00C23720"/>
    <w:rsid w:val="00C23C78"/>
    <w:rsid w:val="00C27846"/>
    <w:rsid w:val="00C310CD"/>
    <w:rsid w:val="00C31E6A"/>
    <w:rsid w:val="00C328C5"/>
    <w:rsid w:val="00C332D9"/>
    <w:rsid w:val="00C358A7"/>
    <w:rsid w:val="00C36B8E"/>
    <w:rsid w:val="00C37C96"/>
    <w:rsid w:val="00C4020F"/>
    <w:rsid w:val="00C421C2"/>
    <w:rsid w:val="00C423C5"/>
    <w:rsid w:val="00C42E0A"/>
    <w:rsid w:val="00C44039"/>
    <w:rsid w:val="00C4502C"/>
    <w:rsid w:val="00C4518D"/>
    <w:rsid w:val="00C4589B"/>
    <w:rsid w:val="00C46A9B"/>
    <w:rsid w:val="00C53561"/>
    <w:rsid w:val="00C53B97"/>
    <w:rsid w:val="00C5580F"/>
    <w:rsid w:val="00C57A20"/>
    <w:rsid w:val="00C61AD3"/>
    <w:rsid w:val="00C61E43"/>
    <w:rsid w:val="00C65C2A"/>
    <w:rsid w:val="00C67745"/>
    <w:rsid w:val="00C71269"/>
    <w:rsid w:val="00C73D5F"/>
    <w:rsid w:val="00C740C2"/>
    <w:rsid w:val="00C74784"/>
    <w:rsid w:val="00C74D7E"/>
    <w:rsid w:val="00C74EF1"/>
    <w:rsid w:val="00C750DE"/>
    <w:rsid w:val="00C75FBA"/>
    <w:rsid w:val="00C81CFB"/>
    <w:rsid w:val="00C81DE7"/>
    <w:rsid w:val="00C8258D"/>
    <w:rsid w:val="00C832BB"/>
    <w:rsid w:val="00C8515F"/>
    <w:rsid w:val="00C863BF"/>
    <w:rsid w:val="00C865C0"/>
    <w:rsid w:val="00C86D9B"/>
    <w:rsid w:val="00C90922"/>
    <w:rsid w:val="00C93B5B"/>
    <w:rsid w:val="00C9435F"/>
    <w:rsid w:val="00C9648A"/>
    <w:rsid w:val="00CA1E76"/>
    <w:rsid w:val="00CA2239"/>
    <w:rsid w:val="00CA2BC3"/>
    <w:rsid w:val="00CA33BE"/>
    <w:rsid w:val="00CA5EC6"/>
    <w:rsid w:val="00CA7780"/>
    <w:rsid w:val="00CB0B78"/>
    <w:rsid w:val="00CB36DA"/>
    <w:rsid w:val="00CB42E6"/>
    <w:rsid w:val="00CB5385"/>
    <w:rsid w:val="00CB5E72"/>
    <w:rsid w:val="00CC1E88"/>
    <w:rsid w:val="00CC41D4"/>
    <w:rsid w:val="00CC6599"/>
    <w:rsid w:val="00CC6DF2"/>
    <w:rsid w:val="00CC7D2C"/>
    <w:rsid w:val="00CD1C53"/>
    <w:rsid w:val="00CD4D35"/>
    <w:rsid w:val="00CD5849"/>
    <w:rsid w:val="00CD598F"/>
    <w:rsid w:val="00CD5C78"/>
    <w:rsid w:val="00CD5D13"/>
    <w:rsid w:val="00CD7F69"/>
    <w:rsid w:val="00CE120E"/>
    <w:rsid w:val="00CE40E4"/>
    <w:rsid w:val="00CE4C3E"/>
    <w:rsid w:val="00CE5F62"/>
    <w:rsid w:val="00CF0D40"/>
    <w:rsid w:val="00CF1EB2"/>
    <w:rsid w:val="00CF3257"/>
    <w:rsid w:val="00CF41AB"/>
    <w:rsid w:val="00CF6890"/>
    <w:rsid w:val="00D0062F"/>
    <w:rsid w:val="00D00714"/>
    <w:rsid w:val="00D01476"/>
    <w:rsid w:val="00D04463"/>
    <w:rsid w:val="00D0496C"/>
    <w:rsid w:val="00D04DAE"/>
    <w:rsid w:val="00D05A29"/>
    <w:rsid w:val="00D060E7"/>
    <w:rsid w:val="00D11F23"/>
    <w:rsid w:val="00D12438"/>
    <w:rsid w:val="00D12A53"/>
    <w:rsid w:val="00D13640"/>
    <w:rsid w:val="00D210B6"/>
    <w:rsid w:val="00D216B0"/>
    <w:rsid w:val="00D21B5C"/>
    <w:rsid w:val="00D22943"/>
    <w:rsid w:val="00D238DC"/>
    <w:rsid w:val="00D2435B"/>
    <w:rsid w:val="00D24D3A"/>
    <w:rsid w:val="00D3101F"/>
    <w:rsid w:val="00D31135"/>
    <w:rsid w:val="00D31CC1"/>
    <w:rsid w:val="00D31CFC"/>
    <w:rsid w:val="00D3393B"/>
    <w:rsid w:val="00D34D81"/>
    <w:rsid w:val="00D400BF"/>
    <w:rsid w:val="00D43F28"/>
    <w:rsid w:val="00D442A8"/>
    <w:rsid w:val="00D46285"/>
    <w:rsid w:val="00D52265"/>
    <w:rsid w:val="00D5637C"/>
    <w:rsid w:val="00D60C63"/>
    <w:rsid w:val="00D624ED"/>
    <w:rsid w:val="00D62BB5"/>
    <w:rsid w:val="00D65123"/>
    <w:rsid w:val="00D66394"/>
    <w:rsid w:val="00D703C6"/>
    <w:rsid w:val="00D714F0"/>
    <w:rsid w:val="00D73FCA"/>
    <w:rsid w:val="00D75187"/>
    <w:rsid w:val="00D755F3"/>
    <w:rsid w:val="00D761AE"/>
    <w:rsid w:val="00D81F07"/>
    <w:rsid w:val="00D85E91"/>
    <w:rsid w:val="00D865E7"/>
    <w:rsid w:val="00D8660B"/>
    <w:rsid w:val="00D87954"/>
    <w:rsid w:val="00D87C15"/>
    <w:rsid w:val="00D87CAC"/>
    <w:rsid w:val="00D909D2"/>
    <w:rsid w:val="00D916ED"/>
    <w:rsid w:val="00D93E79"/>
    <w:rsid w:val="00D957CE"/>
    <w:rsid w:val="00D964F4"/>
    <w:rsid w:val="00DA0224"/>
    <w:rsid w:val="00DA1373"/>
    <w:rsid w:val="00DA1B6E"/>
    <w:rsid w:val="00DA3A7B"/>
    <w:rsid w:val="00DA5D6B"/>
    <w:rsid w:val="00DA6EB5"/>
    <w:rsid w:val="00DB07E2"/>
    <w:rsid w:val="00DB0831"/>
    <w:rsid w:val="00DB08BD"/>
    <w:rsid w:val="00DB44A4"/>
    <w:rsid w:val="00DC206A"/>
    <w:rsid w:val="00DC25C2"/>
    <w:rsid w:val="00DC37B9"/>
    <w:rsid w:val="00DC4A58"/>
    <w:rsid w:val="00DC5900"/>
    <w:rsid w:val="00DC782A"/>
    <w:rsid w:val="00DC78FD"/>
    <w:rsid w:val="00DD0585"/>
    <w:rsid w:val="00DD059B"/>
    <w:rsid w:val="00DD12E7"/>
    <w:rsid w:val="00DD3D97"/>
    <w:rsid w:val="00DD436A"/>
    <w:rsid w:val="00DD5AC0"/>
    <w:rsid w:val="00DD6C84"/>
    <w:rsid w:val="00DE05DE"/>
    <w:rsid w:val="00DE1055"/>
    <w:rsid w:val="00DE1264"/>
    <w:rsid w:val="00DE24E1"/>
    <w:rsid w:val="00DE55A5"/>
    <w:rsid w:val="00DE57BA"/>
    <w:rsid w:val="00DE69FC"/>
    <w:rsid w:val="00DE7034"/>
    <w:rsid w:val="00DE7307"/>
    <w:rsid w:val="00DF1718"/>
    <w:rsid w:val="00DF42B7"/>
    <w:rsid w:val="00DF7EF5"/>
    <w:rsid w:val="00E02ADE"/>
    <w:rsid w:val="00E04100"/>
    <w:rsid w:val="00E05108"/>
    <w:rsid w:val="00E06107"/>
    <w:rsid w:val="00E064DD"/>
    <w:rsid w:val="00E0682A"/>
    <w:rsid w:val="00E0753F"/>
    <w:rsid w:val="00E10B60"/>
    <w:rsid w:val="00E1224E"/>
    <w:rsid w:val="00E132E5"/>
    <w:rsid w:val="00E134B2"/>
    <w:rsid w:val="00E135A9"/>
    <w:rsid w:val="00E1539A"/>
    <w:rsid w:val="00E1558D"/>
    <w:rsid w:val="00E175D4"/>
    <w:rsid w:val="00E17B7A"/>
    <w:rsid w:val="00E206A7"/>
    <w:rsid w:val="00E21132"/>
    <w:rsid w:val="00E23009"/>
    <w:rsid w:val="00E25609"/>
    <w:rsid w:val="00E2587C"/>
    <w:rsid w:val="00E25F14"/>
    <w:rsid w:val="00E2678A"/>
    <w:rsid w:val="00E277E0"/>
    <w:rsid w:val="00E31A49"/>
    <w:rsid w:val="00E342BF"/>
    <w:rsid w:val="00E343D4"/>
    <w:rsid w:val="00E35333"/>
    <w:rsid w:val="00E3717E"/>
    <w:rsid w:val="00E4269D"/>
    <w:rsid w:val="00E43363"/>
    <w:rsid w:val="00E43ADF"/>
    <w:rsid w:val="00E447BD"/>
    <w:rsid w:val="00E4489A"/>
    <w:rsid w:val="00E45BD9"/>
    <w:rsid w:val="00E46A04"/>
    <w:rsid w:val="00E50541"/>
    <w:rsid w:val="00E50DB7"/>
    <w:rsid w:val="00E523F8"/>
    <w:rsid w:val="00E541BD"/>
    <w:rsid w:val="00E54F81"/>
    <w:rsid w:val="00E56D09"/>
    <w:rsid w:val="00E604BA"/>
    <w:rsid w:val="00E60655"/>
    <w:rsid w:val="00E61597"/>
    <w:rsid w:val="00E61CFF"/>
    <w:rsid w:val="00E62368"/>
    <w:rsid w:val="00E63C94"/>
    <w:rsid w:val="00E66448"/>
    <w:rsid w:val="00E67A84"/>
    <w:rsid w:val="00E70C4A"/>
    <w:rsid w:val="00E71008"/>
    <w:rsid w:val="00E713CC"/>
    <w:rsid w:val="00E71E3A"/>
    <w:rsid w:val="00E721AC"/>
    <w:rsid w:val="00E73D7B"/>
    <w:rsid w:val="00E74311"/>
    <w:rsid w:val="00E76173"/>
    <w:rsid w:val="00E76470"/>
    <w:rsid w:val="00E76DA0"/>
    <w:rsid w:val="00E80D3F"/>
    <w:rsid w:val="00E83915"/>
    <w:rsid w:val="00E84F80"/>
    <w:rsid w:val="00E857AA"/>
    <w:rsid w:val="00E8763F"/>
    <w:rsid w:val="00E87DDB"/>
    <w:rsid w:val="00E901E3"/>
    <w:rsid w:val="00E90440"/>
    <w:rsid w:val="00E927ED"/>
    <w:rsid w:val="00E94168"/>
    <w:rsid w:val="00E96CAD"/>
    <w:rsid w:val="00EA0CA6"/>
    <w:rsid w:val="00EA1349"/>
    <w:rsid w:val="00EA373B"/>
    <w:rsid w:val="00EA41F6"/>
    <w:rsid w:val="00EA7C9B"/>
    <w:rsid w:val="00EB0A89"/>
    <w:rsid w:val="00EB0E67"/>
    <w:rsid w:val="00EB5644"/>
    <w:rsid w:val="00EB6EC0"/>
    <w:rsid w:val="00EC146F"/>
    <w:rsid w:val="00EC2CDF"/>
    <w:rsid w:val="00ED1B7C"/>
    <w:rsid w:val="00ED6643"/>
    <w:rsid w:val="00EE054C"/>
    <w:rsid w:val="00EE0754"/>
    <w:rsid w:val="00EE27DA"/>
    <w:rsid w:val="00EE3FEE"/>
    <w:rsid w:val="00EE489B"/>
    <w:rsid w:val="00EE72B6"/>
    <w:rsid w:val="00EF39E9"/>
    <w:rsid w:val="00EF3D80"/>
    <w:rsid w:val="00EF6E30"/>
    <w:rsid w:val="00F03BA9"/>
    <w:rsid w:val="00F057EF"/>
    <w:rsid w:val="00F07716"/>
    <w:rsid w:val="00F105A8"/>
    <w:rsid w:val="00F10825"/>
    <w:rsid w:val="00F129B4"/>
    <w:rsid w:val="00F13EB3"/>
    <w:rsid w:val="00F1404D"/>
    <w:rsid w:val="00F14EC1"/>
    <w:rsid w:val="00F15CF5"/>
    <w:rsid w:val="00F16CA4"/>
    <w:rsid w:val="00F170A8"/>
    <w:rsid w:val="00F17C43"/>
    <w:rsid w:val="00F21B10"/>
    <w:rsid w:val="00F309DF"/>
    <w:rsid w:val="00F31CE0"/>
    <w:rsid w:val="00F3211D"/>
    <w:rsid w:val="00F33B77"/>
    <w:rsid w:val="00F364BA"/>
    <w:rsid w:val="00F37EAC"/>
    <w:rsid w:val="00F418F6"/>
    <w:rsid w:val="00F41DBE"/>
    <w:rsid w:val="00F440C3"/>
    <w:rsid w:val="00F44F62"/>
    <w:rsid w:val="00F477F8"/>
    <w:rsid w:val="00F47B22"/>
    <w:rsid w:val="00F50C62"/>
    <w:rsid w:val="00F523E1"/>
    <w:rsid w:val="00F541BA"/>
    <w:rsid w:val="00F55F63"/>
    <w:rsid w:val="00F56875"/>
    <w:rsid w:val="00F602F4"/>
    <w:rsid w:val="00F62862"/>
    <w:rsid w:val="00F6394C"/>
    <w:rsid w:val="00F6490A"/>
    <w:rsid w:val="00F64972"/>
    <w:rsid w:val="00F67B0C"/>
    <w:rsid w:val="00F67F68"/>
    <w:rsid w:val="00F70359"/>
    <w:rsid w:val="00F70E19"/>
    <w:rsid w:val="00F73C31"/>
    <w:rsid w:val="00F77028"/>
    <w:rsid w:val="00F7736A"/>
    <w:rsid w:val="00F813A3"/>
    <w:rsid w:val="00F85B1F"/>
    <w:rsid w:val="00F85D19"/>
    <w:rsid w:val="00F86C21"/>
    <w:rsid w:val="00F91D5D"/>
    <w:rsid w:val="00F920CB"/>
    <w:rsid w:val="00F92407"/>
    <w:rsid w:val="00F9393E"/>
    <w:rsid w:val="00F94797"/>
    <w:rsid w:val="00F9491F"/>
    <w:rsid w:val="00F962D0"/>
    <w:rsid w:val="00F96E13"/>
    <w:rsid w:val="00FA0EB1"/>
    <w:rsid w:val="00FA147B"/>
    <w:rsid w:val="00FA2450"/>
    <w:rsid w:val="00FA342F"/>
    <w:rsid w:val="00FA47B8"/>
    <w:rsid w:val="00FA73AC"/>
    <w:rsid w:val="00FA7F39"/>
    <w:rsid w:val="00FB0ACC"/>
    <w:rsid w:val="00FB18B7"/>
    <w:rsid w:val="00FB2ED3"/>
    <w:rsid w:val="00FB3862"/>
    <w:rsid w:val="00FB5AE6"/>
    <w:rsid w:val="00FB684C"/>
    <w:rsid w:val="00FB6980"/>
    <w:rsid w:val="00FB7869"/>
    <w:rsid w:val="00FC5010"/>
    <w:rsid w:val="00FC58BF"/>
    <w:rsid w:val="00FC60DB"/>
    <w:rsid w:val="00FC6A3A"/>
    <w:rsid w:val="00FC6D93"/>
    <w:rsid w:val="00FD148A"/>
    <w:rsid w:val="00FD1BD6"/>
    <w:rsid w:val="00FD1F44"/>
    <w:rsid w:val="00FD2B27"/>
    <w:rsid w:val="00FD4AD5"/>
    <w:rsid w:val="00FD67DA"/>
    <w:rsid w:val="00FD7A05"/>
    <w:rsid w:val="00FD7E03"/>
    <w:rsid w:val="00FE1389"/>
    <w:rsid w:val="00FE33C0"/>
    <w:rsid w:val="00FE40A0"/>
    <w:rsid w:val="00FE4824"/>
    <w:rsid w:val="00FF034B"/>
    <w:rsid w:val="00FF0B09"/>
    <w:rsid w:val="00FF3A12"/>
    <w:rsid w:val="00FF5C8F"/>
    <w:rsid w:val="00FF64F1"/>
    <w:rsid w:val="00FF6CC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DDE6DDF"/>
  <w15:docId w15:val="{DDA4849A-79C8-433D-B018-B9637D91D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4A58"/>
    <w:pPr>
      <w:spacing w:line="256" w:lineRule="auto"/>
    </w:pPr>
  </w:style>
  <w:style w:type="paragraph" w:styleId="Heading1">
    <w:name w:val="heading 1"/>
    <w:basedOn w:val="Normal"/>
    <w:next w:val="Normal"/>
    <w:link w:val="Heading1Char"/>
    <w:uiPriority w:val="9"/>
    <w:qFormat/>
    <w:rsid w:val="00DC4A5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DC4A5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4A5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DC4A58"/>
    <w:rPr>
      <w:rFonts w:asciiTheme="majorHAnsi" w:eastAsiaTheme="majorEastAsia" w:hAnsiTheme="majorHAnsi" w:cstheme="majorBidi"/>
      <w:color w:val="2F5496" w:themeColor="accent1" w:themeShade="BF"/>
      <w:sz w:val="26"/>
      <w:szCs w:val="26"/>
    </w:rPr>
  </w:style>
  <w:style w:type="character" w:customStyle="1" w:styleId="posts-column-inner">
    <w:name w:val="posts-column-inner"/>
    <w:basedOn w:val="DefaultParagraphFont"/>
    <w:rsid w:val="00DC4A58"/>
  </w:style>
  <w:style w:type="character" w:styleId="Emphasis">
    <w:name w:val="Emphasis"/>
    <w:uiPriority w:val="20"/>
    <w:qFormat/>
    <w:rsid w:val="00E175D4"/>
    <w:rPr>
      <w:i/>
      <w:iCs/>
    </w:rPr>
  </w:style>
  <w:style w:type="paragraph" w:styleId="Header">
    <w:name w:val="header"/>
    <w:basedOn w:val="Normal"/>
    <w:link w:val="HeaderChar"/>
    <w:uiPriority w:val="99"/>
    <w:unhideWhenUsed/>
    <w:rsid w:val="000448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48DC"/>
  </w:style>
  <w:style w:type="paragraph" w:styleId="Footer">
    <w:name w:val="footer"/>
    <w:basedOn w:val="Normal"/>
    <w:link w:val="FooterChar"/>
    <w:uiPriority w:val="99"/>
    <w:unhideWhenUsed/>
    <w:rsid w:val="000448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48DC"/>
  </w:style>
  <w:style w:type="paragraph" w:styleId="FootnoteText">
    <w:name w:val="footnote text"/>
    <w:basedOn w:val="Normal"/>
    <w:link w:val="FootnoteTextChar"/>
    <w:uiPriority w:val="99"/>
    <w:unhideWhenUsed/>
    <w:rsid w:val="006A17C8"/>
    <w:pPr>
      <w:spacing w:after="0" w:line="240" w:lineRule="auto"/>
    </w:pPr>
    <w:rPr>
      <w:sz w:val="20"/>
      <w:szCs w:val="20"/>
    </w:rPr>
  </w:style>
  <w:style w:type="character" w:customStyle="1" w:styleId="FootnoteTextChar">
    <w:name w:val="Footnote Text Char"/>
    <w:basedOn w:val="DefaultParagraphFont"/>
    <w:link w:val="FootnoteText"/>
    <w:uiPriority w:val="99"/>
    <w:rsid w:val="006A17C8"/>
    <w:rPr>
      <w:sz w:val="20"/>
      <w:szCs w:val="20"/>
    </w:rPr>
  </w:style>
  <w:style w:type="character" w:styleId="FootnoteReference">
    <w:name w:val="footnote reference"/>
    <w:basedOn w:val="DefaultParagraphFont"/>
    <w:uiPriority w:val="99"/>
    <w:unhideWhenUsed/>
    <w:rsid w:val="006A17C8"/>
    <w:rPr>
      <w:vertAlign w:val="superscript"/>
    </w:rPr>
  </w:style>
  <w:style w:type="paragraph" w:styleId="BalloonText">
    <w:name w:val="Balloon Text"/>
    <w:basedOn w:val="Normal"/>
    <w:link w:val="BalloonTextChar"/>
    <w:uiPriority w:val="99"/>
    <w:semiHidden/>
    <w:unhideWhenUsed/>
    <w:rsid w:val="00480B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B9D"/>
    <w:rPr>
      <w:rFonts w:ascii="Segoe UI" w:hAnsi="Segoe UI" w:cs="Segoe UI"/>
      <w:sz w:val="18"/>
      <w:szCs w:val="18"/>
    </w:rPr>
  </w:style>
  <w:style w:type="character" w:styleId="CommentReference">
    <w:name w:val="annotation reference"/>
    <w:basedOn w:val="DefaultParagraphFont"/>
    <w:uiPriority w:val="99"/>
    <w:semiHidden/>
    <w:unhideWhenUsed/>
    <w:rsid w:val="00CF6890"/>
    <w:rPr>
      <w:sz w:val="16"/>
      <w:szCs w:val="16"/>
    </w:rPr>
  </w:style>
  <w:style w:type="paragraph" w:styleId="CommentText">
    <w:name w:val="annotation text"/>
    <w:basedOn w:val="Normal"/>
    <w:link w:val="CommentTextChar"/>
    <w:uiPriority w:val="99"/>
    <w:unhideWhenUsed/>
    <w:rsid w:val="00CF6890"/>
    <w:pPr>
      <w:spacing w:line="240" w:lineRule="auto"/>
    </w:pPr>
    <w:rPr>
      <w:sz w:val="20"/>
      <w:szCs w:val="20"/>
    </w:rPr>
  </w:style>
  <w:style w:type="character" w:customStyle="1" w:styleId="CommentTextChar">
    <w:name w:val="Comment Text Char"/>
    <w:basedOn w:val="DefaultParagraphFont"/>
    <w:link w:val="CommentText"/>
    <w:uiPriority w:val="99"/>
    <w:rsid w:val="00CF6890"/>
    <w:rPr>
      <w:sz w:val="20"/>
      <w:szCs w:val="20"/>
    </w:rPr>
  </w:style>
  <w:style w:type="paragraph" w:styleId="CommentSubject">
    <w:name w:val="annotation subject"/>
    <w:basedOn w:val="CommentText"/>
    <w:next w:val="CommentText"/>
    <w:link w:val="CommentSubjectChar"/>
    <w:uiPriority w:val="99"/>
    <w:semiHidden/>
    <w:unhideWhenUsed/>
    <w:rsid w:val="00CF6890"/>
    <w:rPr>
      <w:b/>
      <w:bCs/>
    </w:rPr>
  </w:style>
  <w:style w:type="character" w:customStyle="1" w:styleId="CommentSubjectChar">
    <w:name w:val="Comment Subject Char"/>
    <w:basedOn w:val="CommentTextChar"/>
    <w:link w:val="CommentSubject"/>
    <w:uiPriority w:val="99"/>
    <w:semiHidden/>
    <w:rsid w:val="00CF6890"/>
    <w:rPr>
      <w:b/>
      <w:bCs/>
      <w:sz w:val="20"/>
      <w:szCs w:val="20"/>
    </w:rPr>
  </w:style>
  <w:style w:type="character" w:styleId="PageNumber">
    <w:name w:val="page number"/>
    <w:basedOn w:val="DefaultParagraphFont"/>
    <w:uiPriority w:val="99"/>
    <w:semiHidden/>
    <w:unhideWhenUsed/>
    <w:rsid w:val="00E447BD"/>
  </w:style>
  <w:style w:type="paragraph" w:styleId="Revision">
    <w:name w:val="Revision"/>
    <w:hidden/>
    <w:uiPriority w:val="99"/>
    <w:semiHidden/>
    <w:rsid w:val="00564DB2"/>
    <w:pPr>
      <w:spacing w:after="0" w:line="240" w:lineRule="auto"/>
    </w:pPr>
  </w:style>
  <w:style w:type="character" w:customStyle="1" w:styleId="nlmstring-name">
    <w:name w:val="nlm_string-name"/>
    <w:basedOn w:val="DefaultParagraphFont"/>
    <w:rsid w:val="002E7DE4"/>
  </w:style>
  <w:style w:type="character" w:customStyle="1" w:styleId="nlmyear">
    <w:name w:val="nlm_year"/>
    <w:basedOn w:val="DefaultParagraphFont"/>
    <w:rsid w:val="002E7DE4"/>
  </w:style>
  <w:style w:type="character" w:customStyle="1" w:styleId="nlmarticle-title">
    <w:name w:val="nlm_article-title"/>
    <w:basedOn w:val="DefaultParagraphFont"/>
    <w:rsid w:val="002E7DE4"/>
  </w:style>
  <w:style w:type="character" w:customStyle="1" w:styleId="nlmfpage">
    <w:name w:val="nlm_fpage"/>
    <w:basedOn w:val="DefaultParagraphFont"/>
    <w:rsid w:val="002E7DE4"/>
  </w:style>
  <w:style w:type="character" w:customStyle="1" w:styleId="nlmlpage">
    <w:name w:val="nlm_lpage"/>
    <w:basedOn w:val="DefaultParagraphFont"/>
    <w:rsid w:val="002E7DE4"/>
  </w:style>
  <w:style w:type="character" w:customStyle="1" w:styleId="citation-abbreviation">
    <w:name w:val="citation-abbreviation"/>
    <w:basedOn w:val="DefaultParagraphFont"/>
    <w:rsid w:val="002E7DE4"/>
  </w:style>
  <w:style w:type="character" w:customStyle="1" w:styleId="citation-volume">
    <w:name w:val="citation-volume"/>
    <w:basedOn w:val="DefaultParagraphFont"/>
    <w:rsid w:val="002E7DE4"/>
  </w:style>
  <w:style w:type="character" w:customStyle="1" w:styleId="citation-flpages">
    <w:name w:val="citation-flpages"/>
    <w:basedOn w:val="DefaultParagraphFont"/>
    <w:rsid w:val="002E7DE4"/>
  </w:style>
  <w:style w:type="character" w:customStyle="1" w:styleId="doi">
    <w:name w:val="doi"/>
    <w:basedOn w:val="DefaultParagraphFont"/>
    <w:rsid w:val="002E7DE4"/>
  </w:style>
  <w:style w:type="paragraph" w:styleId="ListParagraph">
    <w:name w:val="List Paragraph"/>
    <w:basedOn w:val="Normal"/>
    <w:uiPriority w:val="34"/>
    <w:qFormat/>
    <w:rsid w:val="002E7DE4"/>
    <w:pPr>
      <w:spacing w:after="200" w:line="276" w:lineRule="auto"/>
      <w:ind w:left="720"/>
      <w:contextualSpacing/>
    </w:pPr>
    <w:rPr>
      <w:rFonts w:ascii="Calibri" w:eastAsia="Calibri" w:hAnsi="Calibri" w:cs="Times New Roman"/>
    </w:rPr>
  </w:style>
  <w:style w:type="character" w:customStyle="1" w:styleId="author">
    <w:name w:val="author"/>
    <w:basedOn w:val="DefaultParagraphFont"/>
    <w:rsid w:val="002E7DE4"/>
  </w:style>
  <w:style w:type="character" w:customStyle="1" w:styleId="apple-style-span">
    <w:name w:val="apple-style-span"/>
    <w:basedOn w:val="DefaultParagraphFont"/>
    <w:rsid w:val="002E7DE4"/>
  </w:style>
  <w:style w:type="character" w:customStyle="1" w:styleId="apple-converted-space">
    <w:name w:val="apple-converted-space"/>
    <w:basedOn w:val="DefaultParagraphFont"/>
    <w:rsid w:val="002E7DE4"/>
  </w:style>
  <w:style w:type="paragraph" w:styleId="Bibliography">
    <w:name w:val="Bibliography"/>
    <w:basedOn w:val="Normal"/>
    <w:next w:val="Normal"/>
    <w:uiPriority w:val="37"/>
    <w:unhideWhenUsed/>
    <w:rsid w:val="00407494"/>
    <w:pPr>
      <w:spacing w:line="259" w:lineRule="auto"/>
    </w:pPr>
    <w:rPr>
      <w:rFonts w:ascii="Calibri" w:hAnsi="Calibri" w:cstheme="minorHAnsi"/>
      <w:sz w:val="24"/>
      <w:szCs w:val="24"/>
    </w:rPr>
  </w:style>
  <w:style w:type="character" w:customStyle="1" w:styleId="st1">
    <w:name w:val="st1"/>
    <w:basedOn w:val="DefaultParagraphFont"/>
    <w:rsid w:val="00E74311"/>
  </w:style>
  <w:style w:type="character" w:styleId="Strong">
    <w:name w:val="Strong"/>
    <w:basedOn w:val="DefaultParagraphFont"/>
    <w:uiPriority w:val="22"/>
    <w:qFormat/>
    <w:rsid w:val="00E74311"/>
    <w:rPr>
      <w:b/>
      <w:bCs/>
    </w:rPr>
  </w:style>
  <w:style w:type="character" w:styleId="Hyperlink">
    <w:name w:val="Hyperlink"/>
    <w:basedOn w:val="DefaultParagraphFont"/>
    <w:uiPriority w:val="99"/>
    <w:unhideWhenUsed/>
    <w:rsid w:val="00627A14"/>
    <w:rPr>
      <w:color w:val="0563C1" w:themeColor="hyperlink"/>
      <w:u w:val="single"/>
    </w:rPr>
  </w:style>
  <w:style w:type="character" w:customStyle="1" w:styleId="Mention1">
    <w:name w:val="Mention1"/>
    <w:basedOn w:val="DefaultParagraphFont"/>
    <w:uiPriority w:val="99"/>
    <w:semiHidden/>
    <w:unhideWhenUsed/>
    <w:rsid w:val="00627A14"/>
    <w:rPr>
      <w:color w:val="2B579A"/>
      <w:shd w:val="clear" w:color="auto" w:fill="E6E6E6"/>
    </w:rPr>
  </w:style>
  <w:style w:type="paragraph" w:customStyle="1" w:styleId="Chapter">
    <w:name w:val="Chapter"/>
    <w:basedOn w:val="Normal"/>
    <w:qFormat/>
    <w:rsid w:val="00813255"/>
    <w:pPr>
      <w:spacing w:after="0" w:line="480" w:lineRule="auto"/>
      <w:jc w:val="center"/>
    </w:pPr>
    <w:rPr>
      <w:rFonts w:ascii="Times New Roman" w:eastAsia="Times New Roman" w:hAnsi="Times New Roman" w:cs="Times New Roman"/>
      <w:b/>
      <w:bCs/>
      <w:color w:val="000000"/>
      <w:sz w:val="28"/>
      <w:szCs w:val="24"/>
      <w:lang w:val="en-US" w:eastAsia="en-GB"/>
    </w:rPr>
  </w:style>
  <w:style w:type="character" w:customStyle="1" w:styleId="article-headermeta-info-data">
    <w:name w:val="article-header__meta-info-data"/>
    <w:basedOn w:val="DefaultParagraphFont"/>
    <w:rsid w:val="00DC78FD"/>
  </w:style>
  <w:style w:type="character" w:styleId="FollowedHyperlink">
    <w:name w:val="FollowedHyperlink"/>
    <w:basedOn w:val="DefaultParagraphFont"/>
    <w:uiPriority w:val="99"/>
    <w:semiHidden/>
    <w:unhideWhenUsed/>
    <w:rsid w:val="00D05A29"/>
    <w:rPr>
      <w:color w:val="954F72" w:themeColor="followedHyperlink"/>
      <w:u w:val="single"/>
    </w:rPr>
  </w:style>
  <w:style w:type="character" w:styleId="HTMLCite">
    <w:name w:val="HTML Cite"/>
    <w:basedOn w:val="DefaultParagraphFont"/>
    <w:uiPriority w:val="99"/>
    <w:semiHidden/>
    <w:unhideWhenUsed/>
    <w:rsid w:val="00D05A29"/>
    <w:rPr>
      <w:b w:val="0"/>
      <w:bCs w:val="0"/>
      <w:i w:val="0"/>
      <w:iCs w:val="0"/>
    </w:rPr>
  </w:style>
  <w:style w:type="character" w:customStyle="1" w:styleId="mixed-citation">
    <w:name w:val="mixed-citation"/>
    <w:basedOn w:val="DefaultParagraphFont"/>
    <w:rsid w:val="003F0A2D"/>
  </w:style>
  <w:style w:type="character" w:customStyle="1" w:styleId="name10">
    <w:name w:val="name10"/>
    <w:basedOn w:val="DefaultParagraphFont"/>
    <w:rsid w:val="003F0A2D"/>
  </w:style>
  <w:style w:type="character" w:customStyle="1" w:styleId="surname">
    <w:name w:val="surname"/>
    <w:basedOn w:val="DefaultParagraphFont"/>
    <w:rsid w:val="003F0A2D"/>
  </w:style>
  <w:style w:type="character" w:customStyle="1" w:styleId="given-names">
    <w:name w:val="given-names"/>
    <w:basedOn w:val="DefaultParagraphFont"/>
    <w:rsid w:val="003F0A2D"/>
  </w:style>
  <w:style w:type="character" w:customStyle="1" w:styleId="string-name">
    <w:name w:val="string-name"/>
    <w:basedOn w:val="DefaultParagraphFont"/>
    <w:rsid w:val="003F0A2D"/>
  </w:style>
  <w:style w:type="character" w:customStyle="1" w:styleId="year">
    <w:name w:val="year"/>
    <w:basedOn w:val="DefaultParagraphFont"/>
    <w:rsid w:val="003F0A2D"/>
  </w:style>
  <w:style w:type="character" w:customStyle="1" w:styleId="article-title2">
    <w:name w:val="article-title2"/>
    <w:basedOn w:val="DefaultParagraphFont"/>
    <w:rsid w:val="003F0A2D"/>
  </w:style>
  <w:style w:type="character" w:customStyle="1" w:styleId="source5">
    <w:name w:val="source5"/>
    <w:basedOn w:val="DefaultParagraphFont"/>
    <w:rsid w:val="003F0A2D"/>
    <w:rPr>
      <w:color w:val="333333"/>
    </w:rPr>
  </w:style>
  <w:style w:type="character" w:customStyle="1" w:styleId="volume4">
    <w:name w:val="volume4"/>
    <w:basedOn w:val="DefaultParagraphFont"/>
    <w:rsid w:val="003F0A2D"/>
  </w:style>
  <w:style w:type="character" w:customStyle="1" w:styleId="issue2">
    <w:name w:val="issue2"/>
    <w:basedOn w:val="DefaultParagraphFont"/>
    <w:rsid w:val="003F0A2D"/>
    <w:rPr>
      <w:color w:val="333333"/>
    </w:rPr>
  </w:style>
  <w:style w:type="character" w:customStyle="1" w:styleId="fpage">
    <w:name w:val="fpage"/>
    <w:basedOn w:val="DefaultParagraphFont"/>
    <w:rsid w:val="003F0A2D"/>
  </w:style>
  <w:style w:type="character" w:customStyle="1" w:styleId="lpage">
    <w:name w:val="lpage"/>
    <w:basedOn w:val="DefaultParagraphFont"/>
    <w:rsid w:val="003F0A2D"/>
  </w:style>
  <w:style w:type="character" w:customStyle="1" w:styleId="resolver-links">
    <w:name w:val="resolver-links"/>
    <w:basedOn w:val="DefaultParagraphFont"/>
    <w:rsid w:val="003F0A2D"/>
  </w:style>
  <w:style w:type="character" w:customStyle="1" w:styleId="occurrence">
    <w:name w:val="occurrence"/>
    <w:basedOn w:val="DefaultParagraphFont"/>
    <w:rsid w:val="007D3339"/>
  </w:style>
  <w:style w:type="character" w:customStyle="1" w:styleId="citationauthor">
    <w:name w:val="citation_author"/>
    <w:basedOn w:val="DefaultParagraphFont"/>
    <w:rsid w:val="00772355"/>
  </w:style>
  <w:style w:type="character" w:customStyle="1" w:styleId="pubyear">
    <w:name w:val="pubyear"/>
    <w:basedOn w:val="DefaultParagraphFont"/>
    <w:rsid w:val="00DA6EB5"/>
  </w:style>
  <w:style w:type="character" w:customStyle="1" w:styleId="articletitle">
    <w:name w:val="articletitle"/>
    <w:basedOn w:val="DefaultParagraphFont"/>
    <w:rsid w:val="00DA6EB5"/>
  </w:style>
  <w:style w:type="character" w:customStyle="1" w:styleId="vol">
    <w:name w:val="vol"/>
    <w:basedOn w:val="DefaultParagraphFont"/>
    <w:rsid w:val="00DA6EB5"/>
  </w:style>
  <w:style w:type="character" w:customStyle="1" w:styleId="current-selection">
    <w:name w:val="current-selection"/>
    <w:basedOn w:val="DefaultParagraphFont"/>
    <w:rsid w:val="00781D38"/>
  </w:style>
  <w:style w:type="character" w:customStyle="1" w:styleId="title-text">
    <w:name w:val="title-text"/>
    <w:basedOn w:val="DefaultParagraphFont"/>
    <w:rsid w:val="005103FA"/>
  </w:style>
  <w:style w:type="character" w:customStyle="1" w:styleId="sr-only">
    <w:name w:val="sr-only"/>
    <w:basedOn w:val="DefaultParagraphFont"/>
    <w:rsid w:val="005103FA"/>
  </w:style>
  <w:style w:type="character" w:customStyle="1" w:styleId="text">
    <w:name w:val="text"/>
    <w:basedOn w:val="DefaultParagraphFont"/>
    <w:rsid w:val="005103FA"/>
  </w:style>
  <w:style w:type="paragraph" w:customStyle="1" w:styleId="nova-e-listitem">
    <w:name w:val="nova-e-list__item"/>
    <w:basedOn w:val="Normal"/>
    <w:rsid w:val="003E3D5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PlainText">
    <w:name w:val="Plain Text"/>
    <w:basedOn w:val="Normal"/>
    <w:link w:val="PlainTextChar"/>
    <w:uiPriority w:val="99"/>
    <w:unhideWhenUsed/>
    <w:rsid w:val="00F56875"/>
    <w:pPr>
      <w:spacing w:after="0" w:line="240" w:lineRule="auto"/>
    </w:pPr>
    <w:rPr>
      <w:rFonts w:ascii="Times New Roman" w:eastAsia="Times New Roman" w:hAnsi="Times New Roman" w:cs="Calibri"/>
      <w:szCs w:val="21"/>
      <w:lang w:eastAsia="en-GB"/>
    </w:rPr>
  </w:style>
  <w:style w:type="character" w:customStyle="1" w:styleId="PlainTextChar">
    <w:name w:val="Plain Text Char"/>
    <w:basedOn w:val="DefaultParagraphFont"/>
    <w:link w:val="PlainText"/>
    <w:uiPriority w:val="99"/>
    <w:rsid w:val="00F56875"/>
    <w:rPr>
      <w:rFonts w:ascii="Times New Roman" w:eastAsia="Times New Roman" w:hAnsi="Times New Roman" w:cs="Calibri"/>
      <w:szCs w:val="21"/>
      <w:lang w:eastAsia="en-GB"/>
    </w:rPr>
  </w:style>
  <w:style w:type="paragraph" w:styleId="EndnoteText">
    <w:name w:val="endnote text"/>
    <w:basedOn w:val="Normal"/>
    <w:link w:val="EndnoteTextChar"/>
    <w:uiPriority w:val="99"/>
    <w:semiHidden/>
    <w:unhideWhenUsed/>
    <w:rsid w:val="0035235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52351"/>
    <w:rPr>
      <w:sz w:val="20"/>
      <w:szCs w:val="20"/>
    </w:rPr>
  </w:style>
  <w:style w:type="character" w:styleId="EndnoteReference">
    <w:name w:val="endnote reference"/>
    <w:basedOn w:val="DefaultParagraphFont"/>
    <w:uiPriority w:val="99"/>
    <w:semiHidden/>
    <w:unhideWhenUsed/>
    <w:rsid w:val="003523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273688">
      <w:bodyDiv w:val="1"/>
      <w:marLeft w:val="0"/>
      <w:marRight w:val="0"/>
      <w:marTop w:val="0"/>
      <w:marBottom w:val="0"/>
      <w:divBdr>
        <w:top w:val="none" w:sz="0" w:space="0" w:color="auto"/>
        <w:left w:val="none" w:sz="0" w:space="0" w:color="auto"/>
        <w:bottom w:val="none" w:sz="0" w:space="0" w:color="auto"/>
        <w:right w:val="none" w:sz="0" w:space="0" w:color="auto"/>
      </w:divBdr>
    </w:div>
    <w:div w:id="505292867">
      <w:bodyDiv w:val="1"/>
      <w:marLeft w:val="0"/>
      <w:marRight w:val="0"/>
      <w:marTop w:val="0"/>
      <w:marBottom w:val="0"/>
      <w:divBdr>
        <w:top w:val="none" w:sz="0" w:space="0" w:color="auto"/>
        <w:left w:val="none" w:sz="0" w:space="0" w:color="auto"/>
        <w:bottom w:val="none" w:sz="0" w:space="0" w:color="auto"/>
        <w:right w:val="none" w:sz="0" w:space="0" w:color="auto"/>
      </w:divBdr>
    </w:div>
    <w:div w:id="632176609">
      <w:bodyDiv w:val="1"/>
      <w:marLeft w:val="0"/>
      <w:marRight w:val="0"/>
      <w:marTop w:val="0"/>
      <w:marBottom w:val="0"/>
      <w:divBdr>
        <w:top w:val="none" w:sz="0" w:space="0" w:color="auto"/>
        <w:left w:val="none" w:sz="0" w:space="0" w:color="auto"/>
        <w:bottom w:val="none" w:sz="0" w:space="0" w:color="auto"/>
        <w:right w:val="none" w:sz="0" w:space="0" w:color="auto"/>
      </w:divBdr>
      <w:divsChild>
        <w:div w:id="638000091">
          <w:marLeft w:val="0"/>
          <w:marRight w:val="0"/>
          <w:marTop w:val="0"/>
          <w:marBottom w:val="120"/>
          <w:divBdr>
            <w:top w:val="none" w:sz="0" w:space="0" w:color="auto"/>
            <w:left w:val="none" w:sz="0" w:space="0" w:color="auto"/>
            <w:bottom w:val="none" w:sz="0" w:space="0" w:color="auto"/>
            <w:right w:val="none" w:sz="0" w:space="0" w:color="auto"/>
          </w:divBdr>
          <w:divsChild>
            <w:div w:id="45180392">
              <w:marLeft w:val="0"/>
              <w:marRight w:val="0"/>
              <w:marTop w:val="0"/>
              <w:marBottom w:val="0"/>
              <w:divBdr>
                <w:top w:val="none" w:sz="0" w:space="0" w:color="auto"/>
                <w:left w:val="none" w:sz="0" w:space="0" w:color="auto"/>
                <w:bottom w:val="none" w:sz="0" w:space="0" w:color="auto"/>
                <w:right w:val="none" w:sz="0" w:space="0" w:color="auto"/>
              </w:divBdr>
              <w:divsChild>
                <w:div w:id="1443647724">
                  <w:marLeft w:val="0"/>
                  <w:marRight w:val="0"/>
                  <w:marTop w:val="0"/>
                  <w:marBottom w:val="0"/>
                  <w:divBdr>
                    <w:top w:val="none" w:sz="0" w:space="0" w:color="auto"/>
                    <w:left w:val="none" w:sz="0" w:space="0" w:color="auto"/>
                    <w:bottom w:val="none" w:sz="0" w:space="0" w:color="auto"/>
                    <w:right w:val="none" w:sz="0" w:space="0" w:color="auto"/>
                  </w:divBdr>
                  <w:divsChild>
                    <w:div w:id="172209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858991">
      <w:bodyDiv w:val="1"/>
      <w:marLeft w:val="0"/>
      <w:marRight w:val="0"/>
      <w:marTop w:val="0"/>
      <w:marBottom w:val="0"/>
      <w:divBdr>
        <w:top w:val="none" w:sz="0" w:space="0" w:color="auto"/>
        <w:left w:val="none" w:sz="0" w:space="0" w:color="auto"/>
        <w:bottom w:val="none" w:sz="0" w:space="0" w:color="auto"/>
        <w:right w:val="none" w:sz="0" w:space="0" w:color="auto"/>
      </w:divBdr>
      <w:divsChild>
        <w:div w:id="2083941114">
          <w:marLeft w:val="0"/>
          <w:marRight w:val="0"/>
          <w:marTop w:val="0"/>
          <w:marBottom w:val="0"/>
          <w:divBdr>
            <w:top w:val="none" w:sz="0" w:space="0" w:color="auto"/>
            <w:left w:val="none" w:sz="0" w:space="0" w:color="auto"/>
            <w:bottom w:val="none" w:sz="0" w:space="0" w:color="auto"/>
            <w:right w:val="none" w:sz="0" w:space="0" w:color="auto"/>
          </w:divBdr>
          <w:divsChild>
            <w:div w:id="584344503">
              <w:marLeft w:val="0"/>
              <w:marRight w:val="0"/>
              <w:marTop w:val="0"/>
              <w:marBottom w:val="0"/>
              <w:divBdr>
                <w:top w:val="none" w:sz="0" w:space="0" w:color="auto"/>
                <w:left w:val="none" w:sz="0" w:space="0" w:color="auto"/>
                <w:bottom w:val="none" w:sz="0" w:space="0" w:color="auto"/>
                <w:right w:val="none" w:sz="0" w:space="0" w:color="auto"/>
              </w:divBdr>
              <w:divsChild>
                <w:div w:id="1669749053">
                  <w:marLeft w:val="0"/>
                  <w:marRight w:val="0"/>
                  <w:marTop w:val="0"/>
                  <w:marBottom w:val="0"/>
                  <w:divBdr>
                    <w:top w:val="none" w:sz="0" w:space="0" w:color="auto"/>
                    <w:left w:val="none" w:sz="0" w:space="0" w:color="auto"/>
                    <w:bottom w:val="none" w:sz="0" w:space="0" w:color="auto"/>
                    <w:right w:val="none" w:sz="0" w:space="0" w:color="auto"/>
                  </w:divBdr>
                  <w:divsChild>
                    <w:div w:id="1373188332">
                      <w:marLeft w:val="0"/>
                      <w:marRight w:val="0"/>
                      <w:marTop w:val="0"/>
                      <w:marBottom w:val="0"/>
                      <w:divBdr>
                        <w:top w:val="none" w:sz="0" w:space="0" w:color="auto"/>
                        <w:left w:val="none" w:sz="0" w:space="0" w:color="auto"/>
                        <w:bottom w:val="none" w:sz="0" w:space="0" w:color="auto"/>
                        <w:right w:val="none" w:sz="0" w:space="0" w:color="auto"/>
                      </w:divBdr>
                      <w:divsChild>
                        <w:div w:id="102266417">
                          <w:marLeft w:val="0"/>
                          <w:marRight w:val="0"/>
                          <w:marTop w:val="0"/>
                          <w:marBottom w:val="0"/>
                          <w:divBdr>
                            <w:top w:val="none" w:sz="0" w:space="0" w:color="auto"/>
                            <w:left w:val="none" w:sz="0" w:space="0" w:color="auto"/>
                            <w:bottom w:val="none" w:sz="0" w:space="0" w:color="auto"/>
                            <w:right w:val="none" w:sz="0" w:space="0" w:color="auto"/>
                          </w:divBdr>
                          <w:divsChild>
                            <w:div w:id="1494103120">
                              <w:marLeft w:val="0"/>
                              <w:marRight w:val="0"/>
                              <w:marTop w:val="0"/>
                              <w:marBottom w:val="0"/>
                              <w:divBdr>
                                <w:top w:val="none" w:sz="0" w:space="0" w:color="auto"/>
                                <w:left w:val="none" w:sz="0" w:space="0" w:color="auto"/>
                                <w:bottom w:val="none" w:sz="0" w:space="0" w:color="auto"/>
                                <w:right w:val="none" w:sz="0" w:space="0" w:color="auto"/>
                              </w:divBdr>
                              <w:divsChild>
                                <w:div w:id="161775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403895">
      <w:bodyDiv w:val="1"/>
      <w:marLeft w:val="0"/>
      <w:marRight w:val="0"/>
      <w:marTop w:val="0"/>
      <w:marBottom w:val="0"/>
      <w:divBdr>
        <w:top w:val="none" w:sz="0" w:space="0" w:color="auto"/>
        <w:left w:val="none" w:sz="0" w:space="0" w:color="auto"/>
        <w:bottom w:val="none" w:sz="0" w:space="0" w:color="auto"/>
        <w:right w:val="none" w:sz="0" w:space="0" w:color="auto"/>
      </w:divBdr>
      <w:divsChild>
        <w:div w:id="994146744">
          <w:marLeft w:val="0"/>
          <w:marRight w:val="0"/>
          <w:marTop w:val="0"/>
          <w:marBottom w:val="0"/>
          <w:divBdr>
            <w:top w:val="none" w:sz="0" w:space="0" w:color="auto"/>
            <w:left w:val="none" w:sz="0" w:space="0" w:color="auto"/>
            <w:bottom w:val="none" w:sz="0" w:space="0" w:color="auto"/>
            <w:right w:val="none" w:sz="0" w:space="0" w:color="auto"/>
          </w:divBdr>
          <w:divsChild>
            <w:div w:id="649602886">
              <w:marLeft w:val="0"/>
              <w:marRight w:val="0"/>
              <w:marTop w:val="0"/>
              <w:marBottom w:val="0"/>
              <w:divBdr>
                <w:top w:val="none" w:sz="0" w:space="0" w:color="auto"/>
                <w:left w:val="none" w:sz="0" w:space="0" w:color="auto"/>
                <w:bottom w:val="none" w:sz="0" w:space="0" w:color="auto"/>
                <w:right w:val="none" w:sz="0" w:space="0" w:color="auto"/>
              </w:divBdr>
              <w:divsChild>
                <w:div w:id="679771586">
                  <w:marLeft w:val="0"/>
                  <w:marRight w:val="0"/>
                  <w:marTop w:val="0"/>
                  <w:marBottom w:val="0"/>
                  <w:divBdr>
                    <w:top w:val="none" w:sz="0" w:space="0" w:color="auto"/>
                    <w:left w:val="none" w:sz="0" w:space="0" w:color="auto"/>
                    <w:bottom w:val="none" w:sz="0" w:space="0" w:color="auto"/>
                    <w:right w:val="none" w:sz="0" w:space="0" w:color="auto"/>
                  </w:divBdr>
                  <w:divsChild>
                    <w:div w:id="938097899">
                      <w:marLeft w:val="0"/>
                      <w:marRight w:val="0"/>
                      <w:marTop w:val="0"/>
                      <w:marBottom w:val="0"/>
                      <w:divBdr>
                        <w:top w:val="none" w:sz="0" w:space="0" w:color="auto"/>
                        <w:left w:val="none" w:sz="0" w:space="0" w:color="auto"/>
                        <w:bottom w:val="none" w:sz="0" w:space="0" w:color="auto"/>
                        <w:right w:val="none" w:sz="0" w:space="0" w:color="auto"/>
                      </w:divBdr>
                      <w:divsChild>
                        <w:div w:id="1330137652">
                          <w:marLeft w:val="0"/>
                          <w:marRight w:val="0"/>
                          <w:marTop w:val="0"/>
                          <w:marBottom w:val="0"/>
                          <w:divBdr>
                            <w:top w:val="none" w:sz="0" w:space="0" w:color="auto"/>
                            <w:left w:val="none" w:sz="0" w:space="0" w:color="auto"/>
                            <w:bottom w:val="none" w:sz="0" w:space="0" w:color="auto"/>
                            <w:right w:val="none" w:sz="0" w:space="0" w:color="auto"/>
                          </w:divBdr>
                          <w:divsChild>
                            <w:div w:id="26084073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5547157">
      <w:bodyDiv w:val="1"/>
      <w:marLeft w:val="0"/>
      <w:marRight w:val="0"/>
      <w:marTop w:val="0"/>
      <w:marBottom w:val="0"/>
      <w:divBdr>
        <w:top w:val="none" w:sz="0" w:space="0" w:color="auto"/>
        <w:left w:val="none" w:sz="0" w:space="0" w:color="auto"/>
        <w:bottom w:val="none" w:sz="0" w:space="0" w:color="auto"/>
        <w:right w:val="none" w:sz="0" w:space="0" w:color="auto"/>
      </w:divBdr>
    </w:div>
    <w:div w:id="2000229936">
      <w:bodyDiv w:val="1"/>
      <w:marLeft w:val="0"/>
      <w:marRight w:val="0"/>
      <w:marTop w:val="0"/>
      <w:marBottom w:val="0"/>
      <w:divBdr>
        <w:top w:val="none" w:sz="0" w:space="0" w:color="auto"/>
        <w:left w:val="none" w:sz="0" w:space="0" w:color="auto"/>
        <w:bottom w:val="none" w:sz="0" w:space="0" w:color="auto"/>
        <w:right w:val="none" w:sz="0" w:space="0" w:color="auto"/>
      </w:divBdr>
      <w:divsChild>
        <w:div w:id="1488478571">
          <w:marLeft w:val="0"/>
          <w:marRight w:val="0"/>
          <w:marTop w:val="0"/>
          <w:marBottom w:val="0"/>
          <w:divBdr>
            <w:top w:val="none" w:sz="0" w:space="0" w:color="auto"/>
            <w:left w:val="none" w:sz="0" w:space="0" w:color="auto"/>
            <w:bottom w:val="none" w:sz="0" w:space="0" w:color="auto"/>
            <w:right w:val="none" w:sz="0" w:space="0" w:color="auto"/>
          </w:divBdr>
          <w:divsChild>
            <w:div w:id="1365209845">
              <w:marLeft w:val="0"/>
              <w:marRight w:val="0"/>
              <w:marTop w:val="100"/>
              <w:marBottom w:val="100"/>
              <w:divBdr>
                <w:top w:val="none" w:sz="0" w:space="0" w:color="auto"/>
                <w:left w:val="none" w:sz="0" w:space="0" w:color="auto"/>
                <w:bottom w:val="none" w:sz="0" w:space="0" w:color="auto"/>
                <w:right w:val="none" w:sz="0" w:space="0" w:color="auto"/>
              </w:divBdr>
              <w:divsChild>
                <w:div w:id="1742488389">
                  <w:marLeft w:val="0"/>
                  <w:marRight w:val="0"/>
                  <w:marTop w:val="0"/>
                  <w:marBottom w:val="0"/>
                  <w:divBdr>
                    <w:top w:val="none" w:sz="0" w:space="0" w:color="auto"/>
                    <w:left w:val="none" w:sz="0" w:space="0" w:color="auto"/>
                    <w:bottom w:val="none" w:sz="0" w:space="0" w:color="auto"/>
                    <w:right w:val="none" w:sz="0" w:space="0" w:color="auto"/>
                  </w:divBdr>
                  <w:divsChild>
                    <w:div w:id="1009257329">
                      <w:marLeft w:val="0"/>
                      <w:marRight w:val="0"/>
                      <w:marTop w:val="0"/>
                      <w:marBottom w:val="0"/>
                      <w:divBdr>
                        <w:top w:val="none" w:sz="0" w:space="0" w:color="auto"/>
                        <w:left w:val="none" w:sz="0" w:space="0" w:color="auto"/>
                        <w:bottom w:val="none" w:sz="0" w:space="0" w:color="auto"/>
                        <w:right w:val="none" w:sz="0" w:space="0" w:color="auto"/>
                      </w:divBdr>
                      <w:divsChild>
                        <w:div w:id="306446714">
                          <w:marLeft w:val="0"/>
                          <w:marRight w:val="0"/>
                          <w:marTop w:val="0"/>
                          <w:marBottom w:val="0"/>
                          <w:divBdr>
                            <w:top w:val="none" w:sz="0" w:space="0" w:color="auto"/>
                            <w:left w:val="none" w:sz="0" w:space="0" w:color="auto"/>
                            <w:bottom w:val="none" w:sz="0" w:space="0" w:color="auto"/>
                            <w:right w:val="none" w:sz="0" w:space="0" w:color="auto"/>
                          </w:divBdr>
                          <w:divsChild>
                            <w:div w:id="1086339407">
                              <w:marLeft w:val="0"/>
                              <w:marRight w:val="0"/>
                              <w:marTop w:val="0"/>
                              <w:marBottom w:val="0"/>
                              <w:divBdr>
                                <w:top w:val="none" w:sz="0" w:space="0" w:color="auto"/>
                                <w:left w:val="none" w:sz="0" w:space="0" w:color="auto"/>
                                <w:bottom w:val="none" w:sz="0" w:space="0" w:color="auto"/>
                                <w:right w:val="none" w:sz="0" w:space="0" w:color="auto"/>
                              </w:divBdr>
                              <w:divsChild>
                                <w:div w:id="561675114">
                                  <w:marLeft w:val="0"/>
                                  <w:marRight w:val="0"/>
                                  <w:marTop w:val="100"/>
                                  <w:marBottom w:val="100"/>
                                  <w:divBdr>
                                    <w:top w:val="none" w:sz="0" w:space="0" w:color="auto"/>
                                    <w:left w:val="none" w:sz="0" w:space="0" w:color="auto"/>
                                    <w:bottom w:val="none" w:sz="0" w:space="0" w:color="auto"/>
                                    <w:right w:val="none" w:sz="0" w:space="0" w:color="auto"/>
                                  </w:divBdr>
                                  <w:divsChild>
                                    <w:div w:id="1971547685">
                                      <w:marLeft w:val="0"/>
                                      <w:marRight w:val="0"/>
                                      <w:marTop w:val="0"/>
                                      <w:marBottom w:val="480"/>
                                      <w:divBdr>
                                        <w:top w:val="none" w:sz="0" w:space="0" w:color="auto"/>
                                        <w:left w:val="none" w:sz="0" w:space="0" w:color="auto"/>
                                        <w:bottom w:val="none" w:sz="0" w:space="0" w:color="auto"/>
                                        <w:right w:val="none" w:sz="0" w:space="0" w:color="auto"/>
                                      </w:divBdr>
                                      <w:divsChild>
                                        <w:div w:id="73279227">
                                          <w:marLeft w:val="0"/>
                                          <w:marRight w:val="0"/>
                                          <w:marTop w:val="0"/>
                                          <w:marBottom w:val="0"/>
                                          <w:divBdr>
                                            <w:top w:val="none" w:sz="0" w:space="0" w:color="auto"/>
                                            <w:left w:val="none" w:sz="0" w:space="0" w:color="auto"/>
                                            <w:bottom w:val="none" w:sz="0" w:space="0" w:color="auto"/>
                                            <w:right w:val="none" w:sz="0" w:space="0" w:color="auto"/>
                                          </w:divBdr>
                                        </w:div>
                                        <w:div w:id="1855486397">
                                          <w:marLeft w:val="0"/>
                                          <w:marRight w:val="0"/>
                                          <w:marTop w:val="0"/>
                                          <w:marBottom w:val="0"/>
                                          <w:divBdr>
                                            <w:top w:val="none" w:sz="0" w:space="0" w:color="auto"/>
                                            <w:left w:val="none" w:sz="0" w:space="0" w:color="auto"/>
                                            <w:bottom w:val="none" w:sz="0" w:space="0" w:color="auto"/>
                                            <w:right w:val="none" w:sz="0" w:space="0" w:color="auto"/>
                                          </w:divBdr>
                                        </w:div>
                                        <w:div w:id="211022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iel.jolley@staffs.ac.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rolific.ac/demographic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7461EC-DC18-4759-9CF8-CE5118E03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7565</Words>
  <Characters>44184</Characters>
  <Application>Microsoft Office Word</Application>
  <DocSecurity>0</DocSecurity>
  <Lines>761</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JOLLEY Daniel</dc:creator>
  <cp:keywords/>
  <dc:description/>
  <cp:lastModifiedBy>JOLLEY Daniel</cp:lastModifiedBy>
  <cp:revision>3</cp:revision>
  <cp:lastPrinted>2018-11-15T15:18:00Z</cp:lastPrinted>
  <dcterms:created xsi:type="dcterms:W3CDTF">2019-01-06T17:51:00Z</dcterms:created>
  <dcterms:modified xsi:type="dcterms:W3CDTF">2019-01-06T17:51:00Z</dcterms:modified>
</cp:coreProperties>
</file>