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FDA3" w14:textId="1B83AB42" w:rsidR="00704025" w:rsidRPr="005E6DA3" w:rsidRDefault="00704025" w:rsidP="00704025">
      <w:pPr>
        <w:jc w:val="center"/>
        <w:rPr>
          <w:rFonts w:ascii="Times New Roman" w:hAnsi="Times New Roman" w:cs="Times New Roman"/>
          <w:b/>
          <w:sz w:val="24"/>
          <w:szCs w:val="24"/>
        </w:rPr>
      </w:pPr>
      <w:r w:rsidRPr="005E6DA3">
        <w:rPr>
          <w:rFonts w:ascii="Times New Roman" w:hAnsi="Times New Roman" w:cs="Times New Roman"/>
          <w:b/>
          <w:sz w:val="24"/>
          <w:szCs w:val="24"/>
        </w:rPr>
        <w:t xml:space="preserve">Spike Jonze, Propaganda/Satellite Films and Music Video Work: </w:t>
      </w:r>
      <w:r w:rsidR="00CC5AB6">
        <w:rPr>
          <w:rFonts w:ascii="Times New Roman" w:hAnsi="Times New Roman" w:cs="Times New Roman"/>
          <w:b/>
          <w:sz w:val="24"/>
          <w:szCs w:val="24"/>
        </w:rPr>
        <w:t>Talent management and the c</w:t>
      </w:r>
      <w:r w:rsidR="00181727">
        <w:rPr>
          <w:rFonts w:ascii="Times New Roman" w:hAnsi="Times New Roman" w:cs="Times New Roman"/>
          <w:b/>
          <w:sz w:val="24"/>
          <w:szCs w:val="24"/>
        </w:rPr>
        <w:t>onstructi</w:t>
      </w:r>
      <w:r w:rsidR="00CC5AB6">
        <w:rPr>
          <w:rFonts w:ascii="Times New Roman" w:hAnsi="Times New Roman" w:cs="Times New Roman"/>
          <w:b/>
          <w:sz w:val="24"/>
          <w:szCs w:val="24"/>
        </w:rPr>
        <w:t>on of</w:t>
      </w:r>
      <w:r w:rsidR="00181727" w:rsidRPr="005E6DA3">
        <w:rPr>
          <w:rFonts w:ascii="Times New Roman" w:hAnsi="Times New Roman" w:cs="Times New Roman"/>
          <w:b/>
          <w:sz w:val="24"/>
          <w:szCs w:val="24"/>
        </w:rPr>
        <w:t xml:space="preserve"> </w:t>
      </w:r>
      <w:r w:rsidRPr="005E6DA3">
        <w:rPr>
          <w:rFonts w:ascii="Times New Roman" w:hAnsi="Times New Roman" w:cs="Times New Roman"/>
          <w:b/>
          <w:sz w:val="24"/>
          <w:szCs w:val="24"/>
        </w:rPr>
        <w:t>an Indie-Auteur</w:t>
      </w:r>
    </w:p>
    <w:p w14:paraId="101A94DA" w14:textId="14D93EAB" w:rsidR="00631A42" w:rsidRDefault="00631A42" w:rsidP="00704025">
      <w:pPr>
        <w:jc w:val="center"/>
        <w:rPr>
          <w:rFonts w:ascii="Times New Roman" w:hAnsi="Times New Roman" w:cs="Times New Roman"/>
          <w:sz w:val="24"/>
          <w:szCs w:val="24"/>
          <w:u w:val="single"/>
        </w:rPr>
      </w:pPr>
    </w:p>
    <w:p w14:paraId="1C0073A4" w14:textId="321A912E" w:rsidR="00704025" w:rsidRPr="005E6DA3" w:rsidRDefault="000A528F" w:rsidP="00DE286F">
      <w:pPr>
        <w:jc w:val="center"/>
        <w:rPr>
          <w:rFonts w:ascii="Times New Roman" w:hAnsi="Times New Roman" w:cs="Times New Roman"/>
          <w:sz w:val="24"/>
          <w:szCs w:val="24"/>
        </w:rPr>
      </w:pPr>
      <w:r w:rsidRPr="005E6DA3">
        <w:rPr>
          <w:rFonts w:ascii="Times New Roman" w:hAnsi="Times New Roman" w:cs="Times New Roman"/>
          <w:sz w:val="24"/>
          <w:szCs w:val="24"/>
        </w:rPr>
        <w:t>Andrew Stubbs</w:t>
      </w:r>
    </w:p>
    <w:p w14:paraId="404059DE" w14:textId="77777777" w:rsidR="00DE286F" w:rsidRPr="00DE286F" w:rsidRDefault="00DE286F" w:rsidP="00DE286F">
      <w:pPr>
        <w:jc w:val="center"/>
        <w:rPr>
          <w:rFonts w:ascii="Times New Roman" w:hAnsi="Times New Roman" w:cs="Times New Roman"/>
          <w:sz w:val="24"/>
          <w:szCs w:val="24"/>
          <w:u w:val="single"/>
        </w:rPr>
      </w:pPr>
    </w:p>
    <w:p w14:paraId="5060A969" w14:textId="48F647D0" w:rsidR="000A528F" w:rsidRPr="005E6DA3" w:rsidRDefault="000A528F" w:rsidP="00272A5F">
      <w:pPr>
        <w:spacing w:line="480" w:lineRule="auto"/>
        <w:rPr>
          <w:rFonts w:ascii="Times New Roman" w:hAnsi="Times New Roman" w:cs="Times New Roman"/>
          <w:b/>
          <w:sz w:val="24"/>
          <w:szCs w:val="24"/>
        </w:rPr>
      </w:pPr>
      <w:r w:rsidRPr="005E6DA3">
        <w:rPr>
          <w:rFonts w:ascii="Times New Roman" w:hAnsi="Times New Roman" w:cs="Times New Roman"/>
          <w:b/>
          <w:sz w:val="24"/>
          <w:szCs w:val="24"/>
        </w:rPr>
        <w:t>Introduction</w:t>
      </w:r>
    </w:p>
    <w:p w14:paraId="275790D3" w14:textId="2E42ABC8" w:rsidR="00F7026A" w:rsidRDefault="00272A5F" w:rsidP="00531438">
      <w:pPr>
        <w:spacing w:line="480" w:lineRule="auto"/>
        <w:rPr>
          <w:rFonts w:ascii="Times New Roman" w:hAnsi="Times New Roman" w:cs="Times New Roman"/>
          <w:sz w:val="24"/>
          <w:szCs w:val="24"/>
        </w:rPr>
      </w:pPr>
      <w:r>
        <w:rPr>
          <w:rFonts w:ascii="Times New Roman" w:hAnsi="Times New Roman" w:cs="Times New Roman"/>
          <w:sz w:val="24"/>
          <w:szCs w:val="24"/>
        </w:rPr>
        <w:t xml:space="preserve">Throughout his career, </w:t>
      </w:r>
      <w:r w:rsidR="00505981">
        <w:rPr>
          <w:rFonts w:ascii="Times New Roman" w:hAnsi="Times New Roman" w:cs="Times New Roman"/>
          <w:sz w:val="24"/>
          <w:szCs w:val="24"/>
        </w:rPr>
        <w:t>promotional</w:t>
      </w:r>
      <w:r>
        <w:rPr>
          <w:rFonts w:ascii="Times New Roman" w:hAnsi="Times New Roman" w:cs="Times New Roman"/>
          <w:sz w:val="24"/>
          <w:szCs w:val="24"/>
        </w:rPr>
        <w:t xml:space="preserve"> and critical discourse has frequently </w:t>
      </w:r>
      <w:r w:rsidR="00442371">
        <w:rPr>
          <w:rFonts w:ascii="Times New Roman" w:hAnsi="Times New Roman" w:cs="Times New Roman"/>
          <w:sz w:val="24"/>
          <w:szCs w:val="24"/>
        </w:rPr>
        <w:t>depicted</w:t>
      </w:r>
      <w:r>
        <w:rPr>
          <w:rFonts w:ascii="Times New Roman" w:hAnsi="Times New Roman" w:cs="Times New Roman"/>
          <w:sz w:val="24"/>
          <w:szCs w:val="24"/>
        </w:rPr>
        <w:t xml:space="preserve"> Spike Jonze as an indie-auteur; that is, a</w:t>
      </w:r>
      <w:r w:rsidR="00505981">
        <w:rPr>
          <w:rFonts w:ascii="Times New Roman" w:hAnsi="Times New Roman" w:cs="Times New Roman"/>
          <w:sz w:val="24"/>
          <w:szCs w:val="24"/>
        </w:rPr>
        <w:t>n autonomous artist</w:t>
      </w:r>
      <w:r>
        <w:rPr>
          <w:rFonts w:ascii="Times New Roman" w:hAnsi="Times New Roman" w:cs="Times New Roman"/>
          <w:sz w:val="24"/>
          <w:szCs w:val="24"/>
        </w:rPr>
        <w:t xml:space="preserve">. While </w:t>
      </w:r>
      <w:bookmarkStart w:id="0" w:name="_GoBack"/>
      <w:bookmarkEnd w:id="0"/>
      <w:r>
        <w:rPr>
          <w:rFonts w:ascii="Times New Roman" w:hAnsi="Times New Roman" w:cs="Times New Roman"/>
          <w:sz w:val="24"/>
          <w:szCs w:val="24"/>
        </w:rPr>
        <w:t xml:space="preserve">the indie-auteur label has commonly been applied to directors of indie films that have found success on the festival circuit, like </w:t>
      </w:r>
      <w:r w:rsidRPr="00D959F5">
        <w:rPr>
          <w:rFonts w:ascii="Times New Roman" w:hAnsi="Times New Roman" w:cs="Times New Roman"/>
          <w:sz w:val="24"/>
          <w:szCs w:val="24"/>
        </w:rPr>
        <w:t>the Coen Brothers</w:t>
      </w:r>
      <w:r>
        <w:rPr>
          <w:rFonts w:ascii="Times New Roman" w:hAnsi="Times New Roman" w:cs="Times New Roman"/>
          <w:sz w:val="24"/>
          <w:szCs w:val="24"/>
        </w:rPr>
        <w:t>,</w:t>
      </w:r>
      <w:r w:rsidRPr="00D959F5">
        <w:rPr>
          <w:rFonts w:ascii="Times New Roman" w:hAnsi="Times New Roman" w:cs="Times New Roman"/>
          <w:sz w:val="24"/>
          <w:szCs w:val="24"/>
        </w:rPr>
        <w:t xml:space="preserve"> </w:t>
      </w:r>
      <w:r>
        <w:rPr>
          <w:rFonts w:ascii="Times New Roman" w:hAnsi="Times New Roman" w:cs="Times New Roman"/>
          <w:sz w:val="24"/>
          <w:szCs w:val="24"/>
        </w:rPr>
        <w:t xml:space="preserve">Steven Soderbergh and Paul Thomas Anderson, Jonze began his directing career making music videos. </w:t>
      </w:r>
      <w:r w:rsidR="00FF0724">
        <w:rPr>
          <w:rFonts w:ascii="Times New Roman" w:hAnsi="Times New Roman" w:cs="Times New Roman"/>
          <w:sz w:val="24"/>
          <w:szCs w:val="24"/>
        </w:rPr>
        <w:t xml:space="preserve">Because </w:t>
      </w:r>
      <w:r>
        <w:rPr>
          <w:rFonts w:ascii="Times New Roman" w:hAnsi="Times New Roman" w:cs="Times New Roman"/>
          <w:sz w:val="24"/>
          <w:szCs w:val="24"/>
        </w:rPr>
        <w:t xml:space="preserve">music videos play </w:t>
      </w:r>
      <w:r w:rsidR="00FF0724">
        <w:rPr>
          <w:rFonts w:ascii="Times New Roman" w:hAnsi="Times New Roman" w:cs="Times New Roman"/>
          <w:sz w:val="24"/>
          <w:szCs w:val="24"/>
        </w:rPr>
        <w:t xml:space="preserve">a role </w:t>
      </w:r>
      <w:r>
        <w:rPr>
          <w:rFonts w:ascii="Times New Roman" w:hAnsi="Times New Roman" w:cs="Times New Roman"/>
          <w:sz w:val="24"/>
          <w:szCs w:val="24"/>
        </w:rPr>
        <w:t xml:space="preserve">in selling recording artists and their songs, though, cultural commentators have often perceived </w:t>
      </w:r>
      <w:r w:rsidR="00FF0724">
        <w:rPr>
          <w:rFonts w:ascii="Times New Roman" w:hAnsi="Times New Roman" w:cs="Times New Roman"/>
          <w:sz w:val="24"/>
          <w:szCs w:val="24"/>
        </w:rPr>
        <w:t>them</w:t>
      </w:r>
      <w:r>
        <w:rPr>
          <w:rFonts w:ascii="Times New Roman" w:hAnsi="Times New Roman" w:cs="Times New Roman"/>
          <w:sz w:val="24"/>
          <w:szCs w:val="24"/>
        </w:rPr>
        <w:t xml:space="preserve"> as an inferior media form tied to commerce, particularly when contrasted against film’s supposed artistry. Following the release of </w:t>
      </w:r>
      <w:r>
        <w:rPr>
          <w:rFonts w:ascii="Times New Roman" w:hAnsi="Times New Roman" w:cs="Times New Roman"/>
          <w:i/>
          <w:sz w:val="24"/>
          <w:szCs w:val="24"/>
        </w:rPr>
        <w:t>Being John Malkovich</w:t>
      </w:r>
      <w:r w:rsidR="003D3F66">
        <w:rPr>
          <w:rFonts w:ascii="Times New Roman" w:hAnsi="Times New Roman" w:cs="Times New Roman"/>
          <w:i/>
          <w:sz w:val="24"/>
          <w:szCs w:val="24"/>
        </w:rPr>
        <w:t xml:space="preserve"> </w:t>
      </w:r>
      <w:r w:rsidR="003D3F66">
        <w:rPr>
          <w:rFonts w:ascii="Times New Roman" w:hAnsi="Times New Roman" w:cs="Times New Roman"/>
          <w:sz w:val="24"/>
          <w:szCs w:val="24"/>
        </w:rPr>
        <w:t>(1999)</w:t>
      </w:r>
      <w:r>
        <w:rPr>
          <w:rFonts w:ascii="Times New Roman" w:hAnsi="Times New Roman" w:cs="Times New Roman"/>
          <w:sz w:val="24"/>
          <w:szCs w:val="24"/>
        </w:rPr>
        <w:t>,</w:t>
      </w:r>
      <w:r w:rsidR="003D3F66">
        <w:rPr>
          <w:rFonts w:ascii="Times New Roman" w:hAnsi="Times New Roman" w:cs="Times New Roman"/>
          <w:sz w:val="24"/>
          <w:szCs w:val="24"/>
        </w:rPr>
        <w:t xml:space="preserve"> </w:t>
      </w:r>
      <w:r>
        <w:rPr>
          <w:rFonts w:ascii="Times New Roman" w:hAnsi="Times New Roman" w:cs="Times New Roman"/>
          <w:sz w:val="24"/>
          <w:szCs w:val="24"/>
        </w:rPr>
        <w:t xml:space="preserve">Jonze’s feature film directorial debut, </w:t>
      </w:r>
      <w:r w:rsidRPr="003C0441">
        <w:rPr>
          <w:rFonts w:ascii="Times New Roman" w:hAnsi="Times New Roman" w:cs="Times New Roman"/>
          <w:sz w:val="24"/>
          <w:szCs w:val="24"/>
        </w:rPr>
        <w:t>Mark Olsen</w:t>
      </w:r>
      <w:r>
        <w:rPr>
          <w:rFonts w:ascii="Times New Roman" w:hAnsi="Times New Roman" w:cs="Times New Roman"/>
          <w:sz w:val="24"/>
          <w:szCs w:val="24"/>
        </w:rPr>
        <w:t xml:space="preserve"> wrote in </w:t>
      </w:r>
      <w:r>
        <w:rPr>
          <w:rFonts w:ascii="Times New Roman" w:hAnsi="Times New Roman" w:cs="Times New Roman"/>
          <w:i/>
          <w:sz w:val="24"/>
          <w:szCs w:val="24"/>
        </w:rPr>
        <w:t>Film Comment</w:t>
      </w:r>
      <w:r>
        <w:rPr>
          <w:rFonts w:ascii="Times New Roman" w:hAnsi="Times New Roman" w:cs="Times New Roman"/>
          <w:sz w:val="24"/>
          <w:szCs w:val="24"/>
        </w:rPr>
        <w:t xml:space="preserve"> that Jonze had </w:t>
      </w:r>
      <w:r w:rsidR="009834BA">
        <w:rPr>
          <w:rFonts w:ascii="Times New Roman" w:hAnsi="Times New Roman" w:cs="Times New Roman"/>
          <w:sz w:val="24"/>
          <w:szCs w:val="24"/>
        </w:rPr>
        <w:t>‘</w:t>
      </w:r>
      <w:r>
        <w:rPr>
          <w:rFonts w:ascii="Times New Roman" w:hAnsi="Times New Roman" w:cs="Times New Roman"/>
          <w:sz w:val="24"/>
          <w:szCs w:val="24"/>
        </w:rPr>
        <w:t xml:space="preserve">rise[n] </w:t>
      </w:r>
      <w:r w:rsidRPr="004B43E6">
        <w:rPr>
          <w:rFonts w:ascii="Times New Roman" w:hAnsi="Times New Roman" w:cs="Times New Roman"/>
          <w:sz w:val="24"/>
          <w:szCs w:val="24"/>
        </w:rPr>
        <w:t xml:space="preserve">from the relative anonymity of commercial and music video directing with a voice and vision so astonishing as to overwhelm the cultural products </w:t>
      </w:r>
      <w:r>
        <w:rPr>
          <w:rFonts w:ascii="Times New Roman" w:hAnsi="Times New Roman" w:cs="Times New Roman"/>
          <w:sz w:val="24"/>
          <w:szCs w:val="24"/>
        </w:rPr>
        <w:t>[he was]</w:t>
      </w:r>
      <w:r w:rsidRPr="004B43E6">
        <w:rPr>
          <w:rFonts w:ascii="Times New Roman" w:hAnsi="Times New Roman" w:cs="Times New Roman"/>
          <w:sz w:val="24"/>
          <w:szCs w:val="24"/>
        </w:rPr>
        <w:t xml:space="preserve"> meant to pimp</w:t>
      </w:r>
      <w:r w:rsidR="009E43C9">
        <w:rPr>
          <w:rFonts w:ascii="Times New Roman" w:hAnsi="Times New Roman" w:cs="Times New Roman"/>
          <w:sz w:val="24"/>
          <w:szCs w:val="24"/>
        </w:rPr>
        <w:t>.</w:t>
      </w:r>
      <w:r w:rsidR="009834BA">
        <w:rPr>
          <w:rFonts w:ascii="Times New Roman" w:hAnsi="Times New Roman" w:cs="Times New Roman"/>
          <w:sz w:val="24"/>
          <w:szCs w:val="24"/>
        </w:rPr>
        <w:t>’</w:t>
      </w:r>
      <w:r w:rsidR="0045562F">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Olsen, like many cultural commentators, saw Jonze as a naturally talented artist who transcended the apparent commercial constraints and promotional functions of music video and spot production. Jonze seemed to have </w:t>
      </w:r>
      <w:r>
        <w:rPr>
          <w:rFonts w:ascii="Times New Roman" w:hAnsi="Times New Roman" w:cs="Times New Roman"/>
          <w:i/>
          <w:sz w:val="24"/>
          <w:szCs w:val="24"/>
        </w:rPr>
        <w:t>progressed</w:t>
      </w:r>
      <w:r>
        <w:rPr>
          <w:rFonts w:ascii="Times New Roman" w:hAnsi="Times New Roman" w:cs="Times New Roman"/>
          <w:sz w:val="24"/>
          <w:szCs w:val="24"/>
        </w:rPr>
        <w:t xml:space="preserve"> from music video to film, and this progression appeared organic, inevitable and deserved. </w:t>
      </w:r>
      <w:r w:rsidR="00704025">
        <w:rPr>
          <w:rFonts w:ascii="Times New Roman" w:hAnsi="Times New Roman" w:cs="Times New Roman"/>
          <w:sz w:val="24"/>
          <w:szCs w:val="24"/>
        </w:rPr>
        <w:t xml:space="preserve"> </w:t>
      </w:r>
    </w:p>
    <w:p w14:paraId="53D753D5" w14:textId="48A41335" w:rsidR="002D5F86" w:rsidRDefault="00272A5F" w:rsidP="00F7026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narrative of Jonze’s organic progression chimes with a broader culture surrounding indie film that privileges indie’s supposedly organic qualities, and its apparent distance from Hollywood’s manufacturing of commercial products</w:t>
      </w:r>
      <w:r w:rsidR="0045562F">
        <w:rPr>
          <w:rFonts w:ascii="Times New Roman" w:hAnsi="Times New Roman" w:cs="Times New Roman"/>
          <w:sz w:val="24"/>
          <w:szCs w:val="24"/>
        </w:rPr>
        <w:t>.</w:t>
      </w:r>
      <w:r w:rsidR="0045562F">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Jonze’s </w:t>
      </w:r>
      <w:r w:rsidR="004062D2">
        <w:rPr>
          <w:rFonts w:ascii="Times New Roman" w:hAnsi="Times New Roman" w:cs="Times New Roman"/>
          <w:sz w:val="24"/>
          <w:szCs w:val="24"/>
        </w:rPr>
        <w:t>‘</w:t>
      </w:r>
      <w:r>
        <w:rPr>
          <w:rFonts w:ascii="Times New Roman" w:hAnsi="Times New Roman" w:cs="Times New Roman"/>
          <w:sz w:val="24"/>
          <w:szCs w:val="24"/>
        </w:rPr>
        <w:t>progression</w:t>
      </w:r>
      <w:r w:rsidR="004062D2">
        <w:rPr>
          <w:rFonts w:ascii="Times New Roman" w:hAnsi="Times New Roman" w:cs="Times New Roman"/>
          <w:sz w:val="24"/>
          <w:szCs w:val="24"/>
        </w:rPr>
        <w:t>’</w:t>
      </w:r>
      <w:r>
        <w:rPr>
          <w:rFonts w:ascii="Times New Roman" w:hAnsi="Times New Roman" w:cs="Times New Roman"/>
          <w:sz w:val="24"/>
          <w:szCs w:val="24"/>
        </w:rPr>
        <w:t xml:space="preserve"> to feature film directing, and his emergence as an indie-auteur, however, </w:t>
      </w:r>
      <w:r w:rsidR="004062D2">
        <w:rPr>
          <w:rFonts w:ascii="Times New Roman" w:hAnsi="Times New Roman" w:cs="Times New Roman"/>
          <w:sz w:val="24"/>
          <w:szCs w:val="24"/>
        </w:rPr>
        <w:t>are</w:t>
      </w:r>
      <w:r>
        <w:rPr>
          <w:rFonts w:ascii="Times New Roman" w:hAnsi="Times New Roman" w:cs="Times New Roman"/>
          <w:sz w:val="24"/>
          <w:szCs w:val="24"/>
        </w:rPr>
        <w:t xml:space="preserve"> far from</w:t>
      </w:r>
      <w:r w:rsidR="00B63814">
        <w:rPr>
          <w:rFonts w:ascii="Times New Roman" w:hAnsi="Times New Roman" w:cs="Times New Roman"/>
          <w:sz w:val="24"/>
          <w:szCs w:val="24"/>
        </w:rPr>
        <w:t xml:space="preserve"> organic or </w:t>
      </w:r>
      <w:r w:rsidR="00B63814">
        <w:rPr>
          <w:rFonts w:ascii="Times New Roman" w:hAnsi="Times New Roman" w:cs="Times New Roman"/>
          <w:sz w:val="24"/>
          <w:szCs w:val="24"/>
        </w:rPr>
        <w:lastRenderedPageBreak/>
        <w:t xml:space="preserve">inevitable. Jonze received significant support from Propaganda Films, and its subsidiary Satellite Films, </w:t>
      </w:r>
      <w:r w:rsidR="007F4A7E">
        <w:rPr>
          <w:rFonts w:ascii="Times New Roman" w:hAnsi="Times New Roman" w:cs="Times New Roman"/>
          <w:sz w:val="24"/>
          <w:szCs w:val="24"/>
        </w:rPr>
        <w:t xml:space="preserve">a </w:t>
      </w:r>
      <w:r w:rsidR="00B63814">
        <w:rPr>
          <w:rFonts w:ascii="Times New Roman" w:hAnsi="Times New Roman" w:cs="Times New Roman"/>
          <w:sz w:val="24"/>
          <w:szCs w:val="24"/>
        </w:rPr>
        <w:t>talent management and media production compan</w:t>
      </w:r>
      <w:r w:rsidR="007F4A7E">
        <w:rPr>
          <w:rFonts w:ascii="Times New Roman" w:hAnsi="Times New Roman" w:cs="Times New Roman"/>
          <w:sz w:val="24"/>
          <w:szCs w:val="24"/>
        </w:rPr>
        <w:t>y</w:t>
      </w:r>
      <w:r w:rsidR="00B63814">
        <w:rPr>
          <w:rFonts w:ascii="Times New Roman" w:hAnsi="Times New Roman" w:cs="Times New Roman"/>
          <w:sz w:val="24"/>
          <w:szCs w:val="24"/>
        </w:rPr>
        <w:t xml:space="preserve">. Satellite managed Jonze and produced </w:t>
      </w:r>
      <w:proofErr w:type="gramStart"/>
      <w:r w:rsidR="00B63814">
        <w:rPr>
          <w:rFonts w:ascii="Times New Roman" w:hAnsi="Times New Roman" w:cs="Times New Roman"/>
          <w:sz w:val="24"/>
          <w:szCs w:val="24"/>
        </w:rPr>
        <w:t xml:space="preserve">all </w:t>
      </w:r>
      <w:r w:rsidR="004062D2">
        <w:rPr>
          <w:rFonts w:ascii="Times New Roman" w:hAnsi="Times New Roman" w:cs="Times New Roman"/>
          <w:sz w:val="24"/>
          <w:szCs w:val="24"/>
        </w:rPr>
        <w:t>of</w:t>
      </w:r>
      <w:proofErr w:type="gramEnd"/>
      <w:r w:rsidR="004062D2">
        <w:rPr>
          <w:rFonts w:ascii="Times New Roman" w:hAnsi="Times New Roman" w:cs="Times New Roman"/>
          <w:sz w:val="24"/>
          <w:szCs w:val="24"/>
        </w:rPr>
        <w:t xml:space="preserve"> </w:t>
      </w:r>
      <w:r w:rsidR="00B63814">
        <w:rPr>
          <w:rFonts w:ascii="Times New Roman" w:hAnsi="Times New Roman" w:cs="Times New Roman"/>
          <w:sz w:val="24"/>
          <w:szCs w:val="24"/>
        </w:rPr>
        <w:t>his music videos and commercial spots from 1992</w:t>
      </w:r>
      <w:r w:rsidR="003835E9">
        <w:rPr>
          <w:rFonts w:ascii="Times New Roman" w:hAnsi="Times New Roman" w:cs="Times New Roman"/>
          <w:sz w:val="24"/>
          <w:szCs w:val="24"/>
        </w:rPr>
        <w:t>,</w:t>
      </w:r>
      <w:r w:rsidR="00B63814">
        <w:rPr>
          <w:rFonts w:ascii="Times New Roman" w:hAnsi="Times New Roman" w:cs="Times New Roman"/>
          <w:sz w:val="24"/>
          <w:szCs w:val="24"/>
        </w:rPr>
        <w:t xml:space="preserve"> </w:t>
      </w:r>
      <w:r w:rsidR="00417720">
        <w:rPr>
          <w:rFonts w:ascii="Times New Roman" w:hAnsi="Times New Roman" w:cs="Times New Roman"/>
          <w:sz w:val="24"/>
          <w:szCs w:val="24"/>
        </w:rPr>
        <w:t>when he became a client</w:t>
      </w:r>
      <w:r w:rsidR="003835E9">
        <w:rPr>
          <w:rFonts w:ascii="Times New Roman" w:hAnsi="Times New Roman" w:cs="Times New Roman"/>
          <w:sz w:val="24"/>
          <w:szCs w:val="24"/>
        </w:rPr>
        <w:t>,</w:t>
      </w:r>
      <w:r w:rsidR="00417720">
        <w:rPr>
          <w:rFonts w:ascii="Times New Roman" w:hAnsi="Times New Roman" w:cs="Times New Roman"/>
          <w:sz w:val="24"/>
          <w:szCs w:val="24"/>
        </w:rPr>
        <w:t xml:space="preserve"> </w:t>
      </w:r>
      <w:r w:rsidR="00B63814">
        <w:rPr>
          <w:rFonts w:ascii="Times New Roman" w:hAnsi="Times New Roman" w:cs="Times New Roman"/>
          <w:sz w:val="24"/>
          <w:szCs w:val="24"/>
        </w:rPr>
        <w:t>to 2001</w:t>
      </w:r>
      <w:r w:rsidR="003835E9">
        <w:rPr>
          <w:rFonts w:ascii="Times New Roman" w:hAnsi="Times New Roman" w:cs="Times New Roman"/>
          <w:sz w:val="24"/>
          <w:szCs w:val="24"/>
        </w:rPr>
        <w:t>,</w:t>
      </w:r>
      <w:r w:rsidR="00B63814">
        <w:rPr>
          <w:rFonts w:ascii="Times New Roman" w:hAnsi="Times New Roman" w:cs="Times New Roman"/>
          <w:sz w:val="24"/>
          <w:szCs w:val="24"/>
        </w:rPr>
        <w:t xml:space="preserve"> </w:t>
      </w:r>
      <w:r w:rsidR="00417720">
        <w:rPr>
          <w:rFonts w:ascii="Times New Roman" w:hAnsi="Times New Roman" w:cs="Times New Roman"/>
          <w:sz w:val="24"/>
          <w:szCs w:val="24"/>
        </w:rPr>
        <w:t xml:space="preserve">when </w:t>
      </w:r>
      <w:r w:rsidR="00B63814">
        <w:rPr>
          <w:rFonts w:ascii="Times New Roman" w:hAnsi="Times New Roman" w:cs="Times New Roman"/>
          <w:sz w:val="24"/>
          <w:szCs w:val="24"/>
        </w:rPr>
        <w:t>the company collapsed</w:t>
      </w:r>
      <w:r w:rsidR="005E6DA3">
        <w:rPr>
          <w:rFonts w:ascii="Times New Roman" w:hAnsi="Times New Roman" w:cs="Times New Roman"/>
          <w:sz w:val="24"/>
          <w:szCs w:val="24"/>
        </w:rPr>
        <w:t xml:space="preserve">. Propaganda, meanwhile, produced </w:t>
      </w:r>
      <w:r w:rsidR="005E6DA3">
        <w:rPr>
          <w:rFonts w:ascii="Times New Roman" w:hAnsi="Times New Roman" w:cs="Times New Roman"/>
          <w:i/>
          <w:sz w:val="24"/>
          <w:szCs w:val="24"/>
        </w:rPr>
        <w:t>Being John Malkovich</w:t>
      </w:r>
      <w:r w:rsidR="005E6DA3">
        <w:rPr>
          <w:rFonts w:ascii="Times New Roman" w:hAnsi="Times New Roman" w:cs="Times New Roman"/>
          <w:sz w:val="24"/>
          <w:szCs w:val="24"/>
        </w:rPr>
        <w:t xml:space="preserve"> using finance provided by PolyGram Filmed Entertainment, its parent company at the time.</w:t>
      </w:r>
      <w:r w:rsidR="00B63814">
        <w:rPr>
          <w:rFonts w:ascii="Times New Roman" w:hAnsi="Times New Roman" w:cs="Times New Roman"/>
          <w:sz w:val="24"/>
          <w:szCs w:val="24"/>
        </w:rPr>
        <w:t xml:space="preserve"> Accordingly, in this chapter, </w:t>
      </w:r>
      <w:r w:rsidR="00ED2416">
        <w:rPr>
          <w:rFonts w:ascii="Times New Roman" w:hAnsi="Times New Roman" w:cs="Times New Roman"/>
          <w:sz w:val="24"/>
          <w:szCs w:val="24"/>
        </w:rPr>
        <w:t>I</w:t>
      </w:r>
      <w:r w:rsidR="00B63814">
        <w:rPr>
          <w:rFonts w:ascii="Times New Roman" w:hAnsi="Times New Roman" w:cs="Times New Roman"/>
          <w:sz w:val="24"/>
          <w:szCs w:val="24"/>
        </w:rPr>
        <w:t xml:space="preserve"> explore the roles</w:t>
      </w:r>
      <w:r w:rsidR="004062D2">
        <w:rPr>
          <w:rFonts w:ascii="Times New Roman" w:hAnsi="Times New Roman" w:cs="Times New Roman"/>
          <w:sz w:val="24"/>
          <w:szCs w:val="24"/>
        </w:rPr>
        <w:t xml:space="preserve"> that</w:t>
      </w:r>
      <w:r w:rsidR="00B63814">
        <w:rPr>
          <w:rFonts w:ascii="Times New Roman" w:hAnsi="Times New Roman" w:cs="Times New Roman"/>
          <w:sz w:val="24"/>
          <w:szCs w:val="24"/>
        </w:rPr>
        <w:t xml:space="preserve"> Propaganda’s/Satellite’s media production and talent management activities played in shaping Jonze’s music video </w:t>
      </w:r>
      <w:proofErr w:type="gramStart"/>
      <w:r w:rsidR="00B63814">
        <w:rPr>
          <w:rFonts w:ascii="Times New Roman" w:hAnsi="Times New Roman" w:cs="Times New Roman"/>
          <w:sz w:val="24"/>
          <w:szCs w:val="24"/>
        </w:rPr>
        <w:t>work</w:t>
      </w:r>
      <w:r w:rsidR="00C13C8D">
        <w:rPr>
          <w:rFonts w:ascii="Times New Roman" w:hAnsi="Times New Roman" w:cs="Times New Roman"/>
          <w:sz w:val="24"/>
          <w:szCs w:val="24"/>
        </w:rPr>
        <w:t>,</w:t>
      </w:r>
      <w:r w:rsidR="00B63814">
        <w:rPr>
          <w:rFonts w:ascii="Times New Roman" w:hAnsi="Times New Roman" w:cs="Times New Roman"/>
          <w:sz w:val="24"/>
          <w:szCs w:val="24"/>
        </w:rPr>
        <w:t xml:space="preserve"> and</w:t>
      </w:r>
      <w:proofErr w:type="gramEnd"/>
      <w:r w:rsidR="00B63814">
        <w:rPr>
          <w:rFonts w:ascii="Times New Roman" w:hAnsi="Times New Roman" w:cs="Times New Roman"/>
          <w:sz w:val="24"/>
          <w:szCs w:val="24"/>
        </w:rPr>
        <w:t xml:space="preserve"> building his reputation. I focus especially on Propaganda/Satellite’s efforts to promote Jonze a</w:t>
      </w:r>
      <w:r w:rsidR="00ED2416">
        <w:rPr>
          <w:rFonts w:ascii="Times New Roman" w:hAnsi="Times New Roman" w:cs="Times New Roman"/>
          <w:sz w:val="24"/>
          <w:szCs w:val="24"/>
        </w:rPr>
        <w:t>nd enhance his marketability by positioning him as an autonomous artist (or indie-auteur in-waiting) seemingly superior to most other music video directors.</w:t>
      </w:r>
      <w:r w:rsidR="00402F97">
        <w:rPr>
          <w:rFonts w:ascii="Times New Roman" w:hAnsi="Times New Roman" w:cs="Times New Roman"/>
          <w:sz w:val="24"/>
          <w:szCs w:val="24"/>
        </w:rPr>
        <w:t xml:space="preserve"> I</w:t>
      </w:r>
      <w:r w:rsidR="002D5F86">
        <w:rPr>
          <w:rFonts w:ascii="Times New Roman" w:hAnsi="Times New Roman" w:cs="Times New Roman"/>
          <w:sz w:val="24"/>
          <w:szCs w:val="24"/>
        </w:rPr>
        <w:t xml:space="preserve"> show that Jonze’s and Propaganda’s/Satellite’s work </w:t>
      </w:r>
      <w:r w:rsidR="00402F97">
        <w:rPr>
          <w:rFonts w:ascii="Times New Roman" w:hAnsi="Times New Roman" w:cs="Times New Roman"/>
          <w:sz w:val="24"/>
          <w:szCs w:val="24"/>
        </w:rPr>
        <w:t>is part of</w:t>
      </w:r>
      <w:r w:rsidR="007F4A7E">
        <w:rPr>
          <w:rFonts w:ascii="Times New Roman" w:hAnsi="Times New Roman" w:cs="Times New Roman"/>
          <w:sz w:val="24"/>
          <w:szCs w:val="24"/>
        </w:rPr>
        <w:t>,</w:t>
      </w:r>
      <w:r w:rsidR="00402F97">
        <w:rPr>
          <w:rFonts w:ascii="Times New Roman" w:hAnsi="Times New Roman" w:cs="Times New Roman"/>
          <w:sz w:val="24"/>
          <w:szCs w:val="24"/>
        </w:rPr>
        <w:t xml:space="preserve"> rather than antithetical to</w:t>
      </w:r>
      <w:r w:rsidR="007F4A7E">
        <w:rPr>
          <w:rFonts w:ascii="Times New Roman" w:hAnsi="Times New Roman" w:cs="Times New Roman"/>
          <w:sz w:val="24"/>
          <w:szCs w:val="24"/>
        </w:rPr>
        <w:t>,</w:t>
      </w:r>
      <w:r w:rsidR="002D5F86">
        <w:rPr>
          <w:rFonts w:ascii="Times New Roman" w:hAnsi="Times New Roman" w:cs="Times New Roman"/>
          <w:sz w:val="24"/>
          <w:szCs w:val="24"/>
        </w:rPr>
        <w:t xml:space="preserve"> a highly industrialized and commercialized music video </w:t>
      </w:r>
      <w:r w:rsidR="009437D3">
        <w:rPr>
          <w:rFonts w:ascii="Times New Roman" w:hAnsi="Times New Roman" w:cs="Times New Roman"/>
          <w:sz w:val="24"/>
          <w:szCs w:val="24"/>
        </w:rPr>
        <w:t>sector</w:t>
      </w:r>
      <w:r w:rsidR="00A47EC4">
        <w:rPr>
          <w:rFonts w:ascii="Times New Roman" w:hAnsi="Times New Roman" w:cs="Times New Roman"/>
          <w:sz w:val="24"/>
          <w:szCs w:val="24"/>
        </w:rPr>
        <w:t xml:space="preserve"> and</w:t>
      </w:r>
      <w:r w:rsidR="00402F97">
        <w:rPr>
          <w:rFonts w:ascii="Times New Roman" w:hAnsi="Times New Roman" w:cs="Times New Roman"/>
          <w:sz w:val="24"/>
          <w:szCs w:val="24"/>
        </w:rPr>
        <w:t xml:space="preserve"> reconfigure Jonze’s authorial profile by questioning whether </w:t>
      </w:r>
      <w:r w:rsidR="009437D3">
        <w:rPr>
          <w:rFonts w:ascii="Times New Roman" w:hAnsi="Times New Roman" w:cs="Times New Roman"/>
          <w:sz w:val="24"/>
          <w:szCs w:val="24"/>
        </w:rPr>
        <w:t xml:space="preserve">he is </w:t>
      </w:r>
      <w:proofErr w:type="gramStart"/>
      <w:r w:rsidR="009437D3">
        <w:rPr>
          <w:rFonts w:ascii="Times New Roman" w:hAnsi="Times New Roman" w:cs="Times New Roman"/>
          <w:sz w:val="24"/>
          <w:szCs w:val="24"/>
        </w:rPr>
        <w:t>really ‘indie’</w:t>
      </w:r>
      <w:proofErr w:type="gramEnd"/>
      <w:r w:rsidR="009437D3">
        <w:rPr>
          <w:rFonts w:ascii="Times New Roman" w:hAnsi="Times New Roman" w:cs="Times New Roman"/>
          <w:sz w:val="24"/>
          <w:szCs w:val="24"/>
        </w:rPr>
        <w:t xml:space="preserve"> at all. I also</w:t>
      </w:r>
      <w:r w:rsidR="00ED2416">
        <w:rPr>
          <w:rFonts w:ascii="Times New Roman" w:hAnsi="Times New Roman" w:cs="Times New Roman"/>
          <w:sz w:val="24"/>
          <w:szCs w:val="24"/>
        </w:rPr>
        <w:t xml:space="preserve"> consider implications for cultural and social distinctions between film and music video which</w:t>
      </w:r>
      <w:r w:rsidR="007F4A7E">
        <w:rPr>
          <w:rFonts w:ascii="Times New Roman" w:hAnsi="Times New Roman" w:cs="Times New Roman"/>
          <w:sz w:val="24"/>
          <w:szCs w:val="24"/>
        </w:rPr>
        <w:t>,</w:t>
      </w:r>
      <w:r w:rsidR="00ED2416">
        <w:rPr>
          <w:rFonts w:ascii="Times New Roman" w:hAnsi="Times New Roman" w:cs="Times New Roman"/>
          <w:sz w:val="24"/>
          <w:szCs w:val="24"/>
        </w:rPr>
        <w:t xml:space="preserve"> like distinctions between film and TV</w:t>
      </w:r>
      <w:r w:rsidR="007F4A7E">
        <w:rPr>
          <w:rFonts w:ascii="Times New Roman" w:hAnsi="Times New Roman" w:cs="Times New Roman"/>
          <w:sz w:val="24"/>
          <w:szCs w:val="24"/>
        </w:rPr>
        <w:t>,</w:t>
      </w:r>
      <w:r w:rsidR="00ED2416">
        <w:rPr>
          <w:rFonts w:ascii="Times New Roman" w:hAnsi="Times New Roman" w:cs="Times New Roman"/>
          <w:sz w:val="24"/>
          <w:szCs w:val="24"/>
        </w:rPr>
        <w:t xml:space="preserve"> have traditionally positioned the former as authored, artistic and intended for supposedly sophisticated audiences, </w:t>
      </w:r>
      <w:r w:rsidR="00C13C8D">
        <w:rPr>
          <w:rFonts w:ascii="Times New Roman" w:hAnsi="Times New Roman" w:cs="Times New Roman"/>
          <w:sz w:val="24"/>
          <w:szCs w:val="24"/>
        </w:rPr>
        <w:t xml:space="preserve">while </w:t>
      </w:r>
      <w:r w:rsidR="00ED2416">
        <w:rPr>
          <w:rFonts w:ascii="Times New Roman" w:hAnsi="Times New Roman" w:cs="Times New Roman"/>
          <w:sz w:val="24"/>
          <w:szCs w:val="24"/>
        </w:rPr>
        <w:t>the latter</w:t>
      </w:r>
      <w:r w:rsidR="00C13C8D">
        <w:rPr>
          <w:rFonts w:ascii="Times New Roman" w:hAnsi="Times New Roman" w:cs="Times New Roman"/>
          <w:sz w:val="24"/>
          <w:szCs w:val="24"/>
        </w:rPr>
        <w:t xml:space="preserve"> is presumed to be relatively</w:t>
      </w:r>
      <w:r w:rsidR="00ED2416">
        <w:rPr>
          <w:rFonts w:ascii="Times New Roman" w:hAnsi="Times New Roman" w:cs="Times New Roman"/>
          <w:sz w:val="24"/>
          <w:szCs w:val="24"/>
        </w:rPr>
        <w:t xml:space="preserve"> unauthored, commercial and appealing to </w:t>
      </w:r>
      <w:r w:rsidR="00055DA2">
        <w:rPr>
          <w:rFonts w:ascii="Times New Roman" w:hAnsi="Times New Roman" w:cs="Times New Roman"/>
          <w:sz w:val="24"/>
          <w:szCs w:val="24"/>
        </w:rPr>
        <w:t>undiscerning</w:t>
      </w:r>
      <w:r w:rsidR="00ED2416">
        <w:rPr>
          <w:rFonts w:ascii="Times New Roman" w:hAnsi="Times New Roman" w:cs="Times New Roman"/>
          <w:sz w:val="24"/>
          <w:szCs w:val="24"/>
        </w:rPr>
        <w:t xml:space="preserve"> mass audiences.</w:t>
      </w:r>
      <w:r w:rsidR="00127A5F">
        <w:rPr>
          <w:rStyle w:val="EndnoteReference"/>
          <w:rFonts w:ascii="Times New Roman" w:hAnsi="Times New Roman" w:cs="Times New Roman"/>
          <w:sz w:val="24"/>
          <w:szCs w:val="24"/>
        </w:rPr>
        <w:endnoteReference w:id="3"/>
      </w:r>
      <w:r w:rsidR="00ED2416">
        <w:rPr>
          <w:rFonts w:ascii="Times New Roman" w:hAnsi="Times New Roman" w:cs="Times New Roman"/>
          <w:sz w:val="24"/>
          <w:szCs w:val="24"/>
        </w:rPr>
        <w:t xml:space="preserve"> </w:t>
      </w:r>
      <w:r w:rsidR="009437D3">
        <w:rPr>
          <w:rFonts w:ascii="Times New Roman" w:hAnsi="Times New Roman" w:cs="Times New Roman"/>
          <w:sz w:val="24"/>
          <w:szCs w:val="24"/>
        </w:rPr>
        <w:t xml:space="preserve">As a result, </w:t>
      </w:r>
      <w:r w:rsidR="0046379E">
        <w:rPr>
          <w:rFonts w:ascii="Times New Roman" w:hAnsi="Times New Roman" w:cs="Times New Roman"/>
          <w:sz w:val="24"/>
          <w:szCs w:val="24"/>
        </w:rPr>
        <w:t xml:space="preserve">I </w:t>
      </w:r>
      <w:r w:rsidR="003835E9">
        <w:rPr>
          <w:rFonts w:ascii="Times New Roman" w:hAnsi="Times New Roman" w:cs="Times New Roman"/>
          <w:sz w:val="24"/>
          <w:szCs w:val="24"/>
        </w:rPr>
        <w:t xml:space="preserve">assert that </w:t>
      </w:r>
      <w:r w:rsidR="00F834B2">
        <w:rPr>
          <w:rFonts w:ascii="Times New Roman" w:hAnsi="Times New Roman" w:cs="Times New Roman"/>
          <w:sz w:val="24"/>
          <w:szCs w:val="24"/>
        </w:rPr>
        <w:t xml:space="preserve">it is imperative that scholarship resists narratives portraying Jonze as an artist whose progression to indie-auteur </w:t>
      </w:r>
      <w:r w:rsidR="00AE51A7">
        <w:rPr>
          <w:rFonts w:ascii="Times New Roman" w:hAnsi="Times New Roman" w:cs="Times New Roman"/>
          <w:sz w:val="24"/>
          <w:szCs w:val="24"/>
        </w:rPr>
        <w:t>was</w:t>
      </w:r>
      <w:r w:rsidR="00F834B2">
        <w:rPr>
          <w:rFonts w:ascii="Times New Roman" w:hAnsi="Times New Roman" w:cs="Times New Roman"/>
          <w:sz w:val="24"/>
          <w:szCs w:val="24"/>
        </w:rPr>
        <w:t xml:space="preserve"> organic, and instead recognize the range of</w:t>
      </w:r>
      <w:r w:rsidR="000B6863">
        <w:rPr>
          <w:rFonts w:ascii="Times New Roman" w:hAnsi="Times New Roman" w:cs="Times New Roman"/>
          <w:sz w:val="24"/>
          <w:szCs w:val="24"/>
        </w:rPr>
        <w:t xml:space="preserve"> collaboratively produced</w:t>
      </w:r>
      <w:r w:rsidR="00F834B2">
        <w:rPr>
          <w:rFonts w:ascii="Times New Roman" w:hAnsi="Times New Roman" w:cs="Times New Roman"/>
          <w:sz w:val="24"/>
          <w:szCs w:val="24"/>
        </w:rPr>
        <w:t xml:space="preserve"> strategies and cultural assumptions shaping his career and underpinning the marketing of his persona.</w:t>
      </w:r>
    </w:p>
    <w:p w14:paraId="436BBFD4" w14:textId="67D8957D" w:rsidR="00505981" w:rsidRDefault="00505981" w:rsidP="00531438">
      <w:pPr>
        <w:spacing w:line="480" w:lineRule="auto"/>
        <w:rPr>
          <w:rFonts w:ascii="Times New Roman" w:hAnsi="Times New Roman" w:cs="Times New Roman"/>
          <w:sz w:val="24"/>
          <w:szCs w:val="24"/>
        </w:rPr>
      </w:pPr>
    </w:p>
    <w:p w14:paraId="4258676B" w14:textId="2B2DC4DD" w:rsidR="000A528F" w:rsidRPr="005E6DA3" w:rsidRDefault="000A528F" w:rsidP="00531438">
      <w:pPr>
        <w:spacing w:line="480" w:lineRule="auto"/>
        <w:rPr>
          <w:rFonts w:ascii="Times New Roman" w:hAnsi="Times New Roman" w:cs="Times New Roman"/>
          <w:b/>
          <w:sz w:val="24"/>
          <w:szCs w:val="24"/>
        </w:rPr>
      </w:pPr>
      <w:r w:rsidRPr="005E6DA3">
        <w:rPr>
          <w:rFonts w:ascii="Times New Roman" w:hAnsi="Times New Roman" w:cs="Times New Roman"/>
          <w:b/>
          <w:sz w:val="24"/>
          <w:szCs w:val="24"/>
        </w:rPr>
        <w:t>Propaganda Pre-1991</w:t>
      </w:r>
    </w:p>
    <w:p w14:paraId="381701E5" w14:textId="08BD5C97" w:rsidR="00FC3884" w:rsidRDefault="00531438" w:rsidP="00145DC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To understand why Jonze became Satellite’s client, and how he became a successful music video director and emerging indie-auteur working within the company, it </w:t>
      </w:r>
      <w:r w:rsidR="00E25FCD">
        <w:rPr>
          <w:rFonts w:ascii="Times New Roman" w:hAnsi="Times New Roman" w:cs="Times New Roman"/>
          <w:sz w:val="24"/>
          <w:szCs w:val="24"/>
        </w:rPr>
        <w:t>is</w:t>
      </w:r>
      <w:r>
        <w:rPr>
          <w:rFonts w:ascii="Times New Roman" w:hAnsi="Times New Roman" w:cs="Times New Roman"/>
          <w:sz w:val="24"/>
          <w:szCs w:val="24"/>
        </w:rPr>
        <w:t xml:space="preserve"> necessary to explore </w:t>
      </w:r>
      <w:r w:rsidR="0099563A">
        <w:rPr>
          <w:rFonts w:ascii="Times New Roman" w:hAnsi="Times New Roman" w:cs="Times New Roman"/>
          <w:sz w:val="24"/>
          <w:szCs w:val="24"/>
        </w:rPr>
        <w:t xml:space="preserve">how </w:t>
      </w:r>
      <w:r>
        <w:rPr>
          <w:rFonts w:ascii="Times New Roman" w:hAnsi="Times New Roman" w:cs="Times New Roman"/>
          <w:sz w:val="24"/>
          <w:szCs w:val="24"/>
        </w:rPr>
        <w:t xml:space="preserve">Propaganda Films’ broader business and strategy </w:t>
      </w:r>
      <w:r w:rsidR="0099563A">
        <w:rPr>
          <w:rFonts w:ascii="Times New Roman" w:hAnsi="Times New Roman" w:cs="Times New Roman"/>
          <w:sz w:val="24"/>
          <w:szCs w:val="24"/>
        </w:rPr>
        <w:t>evolved beforehand</w:t>
      </w:r>
      <w:r>
        <w:rPr>
          <w:rFonts w:ascii="Times New Roman" w:hAnsi="Times New Roman" w:cs="Times New Roman"/>
          <w:sz w:val="24"/>
          <w:szCs w:val="24"/>
        </w:rPr>
        <w:t>.</w:t>
      </w:r>
      <w:r w:rsidR="001C6894">
        <w:rPr>
          <w:rFonts w:ascii="Times New Roman" w:hAnsi="Times New Roman" w:cs="Times New Roman"/>
          <w:sz w:val="24"/>
          <w:szCs w:val="24"/>
        </w:rPr>
        <w:t xml:space="preserve"> Propaganda was founded in 1986</w:t>
      </w:r>
      <w:r w:rsidR="002236A1">
        <w:rPr>
          <w:rFonts w:ascii="Times New Roman" w:hAnsi="Times New Roman" w:cs="Times New Roman"/>
          <w:sz w:val="24"/>
          <w:szCs w:val="24"/>
        </w:rPr>
        <w:t xml:space="preserve"> </w:t>
      </w:r>
      <w:r>
        <w:rPr>
          <w:rFonts w:ascii="Times New Roman" w:hAnsi="Times New Roman" w:cs="Times New Roman"/>
          <w:sz w:val="24"/>
          <w:szCs w:val="24"/>
        </w:rPr>
        <w:t xml:space="preserve">by producers Steve Golin and Joni Sighvatsson, and music video directors David Fincher, </w:t>
      </w:r>
      <w:r w:rsidRPr="002F7FEA">
        <w:rPr>
          <w:rFonts w:ascii="Times New Roman" w:hAnsi="Times New Roman" w:cs="Times New Roman"/>
          <w:sz w:val="24"/>
          <w:szCs w:val="24"/>
        </w:rPr>
        <w:t xml:space="preserve">Nigel Dick, Greg Gold and </w:t>
      </w:r>
      <w:r>
        <w:rPr>
          <w:rFonts w:ascii="Times New Roman" w:hAnsi="Times New Roman" w:cs="Times New Roman"/>
          <w:sz w:val="24"/>
          <w:szCs w:val="24"/>
        </w:rPr>
        <w:t xml:space="preserve">Dominic </w:t>
      </w:r>
      <w:r w:rsidRPr="002F7FEA">
        <w:rPr>
          <w:rFonts w:ascii="Times New Roman" w:hAnsi="Times New Roman" w:cs="Times New Roman"/>
          <w:sz w:val="24"/>
          <w:szCs w:val="24"/>
        </w:rPr>
        <w:t>Sena</w:t>
      </w:r>
      <w:r w:rsidR="002236A1">
        <w:rPr>
          <w:rFonts w:ascii="Times New Roman" w:hAnsi="Times New Roman" w:cs="Times New Roman"/>
          <w:sz w:val="24"/>
          <w:szCs w:val="24"/>
        </w:rPr>
        <w:t>. Propaganda began as an integrated production and talent management</w:t>
      </w:r>
      <w:r w:rsidR="00024E27">
        <w:rPr>
          <w:rFonts w:ascii="Times New Roman" w:hAnsi="Times New Roman" w:cs="Times New Roman"/>
          <w:sz w:val="24"/>
          <w:szCs w:val="24"/>
        </w:rPr>
        <w:t xml:space="preserve"> company</w:t>
      </w:r>
      <w:r w:rsidR="002236A1">
        <w:rPr>
          <w:rFonts w:ascii="Times New Roman" w:hAnsi="Times New Roman" w:cs="Times New Roman"/>
          <w:sz w:val="24"/>
          <w:szCs w:val="24"/>
        </w:rPr>
        <w:t xml:space="preserve"> focused on producing music video and representing directors</w:t>
      </w:r>
      <w:r w:rsidR="00024E27">
        <w:rPr>
          <w:rFonts w:ascii="Times New Roman" w:hAnsi="Times New Roman" w:cs="Times New Roman"/>
          <w:sz w:val="24"/>
          <w:szCs w:val="24"/>
        </w:rPr>
        <w:t>.</w:t>
      </w:r>
      <w:r w:rsidR="009B7D99">
        <w:rPr>
          <w:rFonts w:ascii="Times New Roman" w:hAnsi="Times New Roman" w:cs="Times New Roman"/>
          <w:sz w:val="24"/>
          <w:szCs w:val="24"/>
        </w:rPr>
        <w:t xml:space="preserve"> </w:t>
      </w:r>
      <w:r w:rsidR="00145DCE">
        <w:rPr>
          <w:rFonts w:ascii="Times New Roman" w:hAnsi="Times New Roman" w:cs="Times New Roman"/>
          <w:sz w:val="24"/>
          <w:szCs w:val="24"/>
        </w:rPr>
        <w:t>Integrating music video production with a director-focused talent management business made sense for two keys reasons. First,</w:t>
      </w:r>
      <w:r w:rsidR="009B7D99">
        <w:rPr>
          <w:rFonts w:ascii="Times New Roman" w:hAnsi="Times New Roman" w:cs="Times New Roman"/>
          <w:sz w:val="24"/>
          <w:szCs w:val="24"/>
        </w:rPr>
        <w:t xml:space="preserve"> because</w:t>
      </w:r>
      <w:r w:rsidR="00145DCE">
        <w:rPr>
          <w:rFonts w:ascii="Times New Roman" w:hAnsi="Times New Roman" w:cs="Times New Roman"/>
          <w:sz w:val="24"/>
          <w:szCs w:val="24"/>
        </w:rPr>
        <w:t xml:space="preserve"> talent management companies </w:t>
      </w:r>
      <w:r w:rsidR="009B7D99">
        <w:rPr>
          <w:rFonts w:ascii="Times New Roman" w:hAnsi="Times New Roman" w:cs="Times New Roman"/>
          <w:sz w:val="24"/>
          <w:szCs w:val="24"/>
        </w:rPr>
        <w:t>are usually</w:t>
      </w:r>
      <w:r w:rsidR="00145DCE">
        <w:rPr>
          <w:rFonts w:ascii="Times New Roman" w:hAnsi="Times New Roman" w:cs="Times New Roman"/>
          <w:sz w:val="24"/>
          <w:szCs w:val="24"/>
        </w:rPr>
        <w:t xml:space="preserve"> much smaller than talent agencies</w:t>
      </w:r>
      <w:r w:rsidR="009B7D99">
        <w:rPr>
          <w:rFonts w:ascii="Times New Roman" w:hAnsi="Times New Roman" w:cs="Times New Roman"/>
          <w:sz w:val="24"/>
          <w:szCs w:val="24"/>
        </w:rPr>
        <w:t xml:space="preserve"> they</w:t>
      </w:r>
      <w:r w:rsidR="00145DCE">
        <w:rPr>
          <w:rFonts w:ascii="Times New Roman" w:hAnsi="Times New Roman" w:cs="Times New Roman"/>
          <w:sz w:val="24"/>
          <w:szCs w:val="24"/>
        </w:rPr>
        <w:t xml:space="preserve"> are forced to differentiate themselves</w:t>
      </w:r>
      <w:r w:rsidR="009B7D99">
        <w:rPr>
          <w:rFonts w:ascii="Times New Roman" w:hAnsi="Times New Roman" w:cs="Times New Roman"/>
          <w:sz w:val="24"/>
          <w:szCs w:val="24"/>
        </w:rPr>
        <w:t>.</w:t>
      </w:r>
      <w:r w:rsidR="00127A5F">
        <w:rPr>
          <w:rStyle w:val="EndnoteReference"/>
          <w:rFonts w:ascii="Times New Roman" w:hAnsi="Times New Roman" w:cs="Times New Roman"/>
          <w:sz w:val="24"/>
          <w:szCs w:val="24"/>
        </w:rPr>
        <w:endnoteReference w:id="4"/>
      </w:r>
      <w:r w:rsidR="009B7D99">
        <w:rPr>
          <w:rFonts w:ascii="Times New Roman" w:hAnsi="Times New Roman" w:cs="Times New Roman"/>
          <w:sz w:val="24"/>
          <w:szCs w:val="24"/>
        </w:rPr>
        <w:t xml:space="preserve"> </w:t>
      </w:r>
      <w:r w:rsidR="008D3E38">
        <w:rPr>
          <w:rFonts w:ascii="Times New Roman" w:hAnsi="Times New Roman" w:cs="Times New Roman"/>
          <w:sz w:val="24"/>
          <w:szCs w:val="24"/>
        </w:rPr>
        <w:t>T</w:t>
      </w:r>
      <w:r w:rsidR="009B7D99">
        <w:rPr>
          <w:rFonts w:ascii="Times New Roman" w:hAnsi="Times New Roman" w:cs="Times New Roman"/>
          <w:sz w:val="24"/>
          <w:szCs w:val="24"/>
        </w:rPr>
        <w:t xml:space="preserve">alent management companies often </w:t>
      </w:r>
      <w:r w:rsidR="00145DCE">
        <w:rPr>
          <w:rFonts w:ascii="Times New Roman" w:hAnsi="Times New Roman" w:cs="Times New Roman"/>
          <w:sz w:val="24"/>
          <w:szCs w:val="24"/>
        </w:rPr>
        <w:t>mak</w:t>
      </w:r>
      <w:r w:rsidR="008D3E38">
        <w:rPr>
          <w:rFonts w:ascii="Times New Roman" w:hAnsi="Times New Roman" w:cs="Times New Roman"/>
          <w:sz w:val="24"/>
          <w:szCs w:val="24"/>
        </w:rPr>
        <w:t>e</w:t>
      </w:r>
      <w:r w:rsidR="00145DCE">
        <w:rPr>
          <w:rFonts w:ascii="Times New Roman" w:hAnsi="Times New Roman" w:cs="Times New Roman"/>
          <w:sz w:val="24"/>
          <w:szCs w:val="24"/>
        </w:rPr>
        <w:t xml:space="preserve"> their smaller size an advantage by claiming to offer </w:t>
      </w:r>
      <w:r w:rsidR="00775A83">
        <w:rPr>
          <w:rFonts w:ascii="Times New Roman" w:hAnsi="Times New Roman" w:cs="Times New Roman"/>
          <w:sz w:val="24"/>
          <w:szCs w:val="24"/>
        </w:rPr>
        <w:t xml:space="preserve">tailored strategic career support to </w:t>
      </w:r>
      <w:r w:rsidR="00145DCE">
        <w:rPr>
          <w:rFonts w:ascii="Times New Roman" w:hAnsi="Times New Roman" w:cs="Times New Roman"/>
          <w:sz w:val="24"/>
          <w:szCs w:val="24"/>
        </w:rPr>
        <w:t xml:space="preserve">unestablished clients </w:t>
      </w:r>
      <w:r w:rsidR="000B6863">
        <w:rPr>
          <w:rFonts w:ascii="Times New Roman" w:hAnsi="Times New Roman" w:cs="Times New Roman"/>
          <w:sz w:val="24"/>
          <w:szCs w:val="24"/>
        </w:rPr>
        <w:t xml:space="preserve">with </w:t>
      </w:r>
      <w:r w:rsidR="00145DCE">
        <w:rPr>
          <w:rFonts w:ascii="Times New Roman" w:hAnsi="Times New Roman" w:cs="Times New Roman"/>
          <w:sz w:val="24"/>
          <w:szCs w:val="24"/>
        </w:rPr>
        <w:t>little previous success finding employment in the media industries.</w:t>
      </w:r>
      <w:r w:rsidR="00AB6FF0">
        <w:rPr>
          <w:rStyle w:val="EndnoteReference"/>
          <w:rFonts w:ascii="Times New Roman" w:hAnsi="Times New Roman" w:cs="Times New Roman"/>
          <w:sz w:val="24"/>
          <w:szCs w:val="24"/>
        </w:rPr>
        <w:endnoteReference w:id="5"/>
      </w:r>
      <w:r w:rsidR="00145DCE">
        <w:rPr>
          <w:rFonts w:ascii="Times New Roman" w:hAnsi="Times New Roman" w:cs="Times New Roman"/>
          <w:sz w:val="24"/>
          <w:szCs w:val="24"/>
        </w:rPr>
        <w:t xml:space="preserve"> Second,</w:t>
      </w:r>
      <w:r w:rsidR="006F0BA4">
        <w:rPr>
          <w:rFonts w:ascii="Times New Roman" w:hAnsi="Times New Roman" w:cs="Times New Roman"/>
          <w:sz w:val="24"/>
          <w:szCs w:val="24"/>
        </w:rPr>
        <w:t xml:space="preserve"> </w:t>
      </w:r>
      <w:r w:rsidR="00145DCE">
        <w:rPr>
          <w:rFonts w:ascii="Times New Roman" w:hAnsi="Times New Roman" w:cs="Times New Roman"/>
          <w:sz w:val="24"/>
          <w:szCs w:val="24"/>
        </w:rPr>
        <w:t xml:space="preserve">new video technology was </w:t>
      </w:r>
      <w:r w:rsidR="008D3E38">
        <w:rPr>
          <w:rFonts w:ascii="Times New Roman" w:hAnsi="Times New Roman" w:cs="Times New Roman"/>
          <w:sz w:val="24"/>
          <w:szCs w:val="24"/>
        </w:rPr>
        <w:t>cheap</w:t>
      </w:r>
      <w:r w:rsidR="009437D3">
        <w:rPr>
          <w:rFonts w:ascii="Times New Roman" w:hAnsi="Times New Roman" w:cs="Times New Roman"/>
          <w:sz w:val="24"/>
          <w:szCs w:val="24"/>
        </w:rPr>
        <w:t xml:space="preserve"> at the time</w:t>
      </w:r>
      <w:r w:rsidR="008D3E38">
        <w:rPr>
          <w:rFonts w:ascii="Times New Roman" w:hAnsi="Times New Roman" w:cs="Times New Roman"/>
          <w:sz w:val="24"/>
          <w:szCs w:val="24"/>
        </w:rPr>
        <w:t>,</w:t>
      </w:r>
      <w:r w:rsidR="00145DCE">
        <w:rPr>
          <w:rFonts w:ascii="Times New Roman" w:hAnsi="Times New Roman" w:cs="Times New Roman"/>
          <w:sz w:val="24"/>
          <w:szCs w:val="24"/>
        </w:rPr>
        <w:t xml:space="preserve"> and the music video sector was still emerging, meaning </w:t>
      </w:r>
      <w:r w:rsidR="000B6863">
        <w:rPr>
          <w:rFonts w:ascii="Times New Roman" w:hAnsi="Times New Roman" w:cs="Times New Roman"/>
          <w:sz w:val="24"/>
          <w:szCs w:val="24"/>
        </w:rPr>
        <w:t xml:space="preserve">that </w:t>
      </w:r>
      <w:r w:rsidR="00145DCE">
        <w:rPr>
          <w:rFonts w:ascii="Times New Roman" w:hAnsi="Times New Roman" w:cs="Times New Roman"/>
          <w:sz w:val="24"/>
          <w:szCs w:val="24"/>
        </w:rPr>
        <w:t xml:space="preserve">there were </w:t>
      </w:r>
      <w:r w:rsidR="00F93D3B">
        <w:rPr>
          <w:rFonts w:ascii="Times New Roman" w:hAnsi="Times New Roman" w:cs="Times New Roman"/>
          <w:sz w:val="24"/>
          <w:szCs w:val="24"/>
        </w:rPr>
        <w:t>relatively few</w:t>
      </w:r>
      <w:r w:rsidR="00145DCE">
        <w:rPr>
          <w:rFonts w:ascii="Times New Roman" w:hAnsi="Times New Roman" w:cs="Times New Roman"/>
          <w:sz w:val="24"/>
          <w:szCs w:val="24"/>
        </w:rPr>
        <w:t xml:space="preserve"> barriers </w:t>
      </w:r>
      <w:r w:rsidR="00406E74">
        <w:rPr>
          <w:rFonts w:ascii="Times New Roman" w:hAnsi="Times New Roman" w:cs="Times New Roman"/>
          <w:sz w:val="24"/>
          <w:szCs w:val="24"/>
        </w:rPr>
        <w:t xml:space="preserve">to </w:t>
      </w:r>
      <w:r w:rsidR="00145DCE">
        <w:rPr>
          <w:rFonts w:ascii="Times New Roman" w:hAnsi="Times New Roman" w:cs="Times New Roman"/>
          <w:sz w:val="24"/>
          <w:szCs w:val="24"/>
        </w:rPr>
        <w:t xml:space="preserve">entry </w:t>
      </w:r>
      <w:r w:rsidR="00406E74">
        <w:rPr>
          <w:rFonts w:ascii="Times New Roman" w:hAnsi="Times New Roman" w:cs="Times New Roman"/>
          <w:sz w:val="24"/>
          <w:szCs w:val="24"/>
        </w:rPr>
        <w:t xml:space="preserve">facing </w:t>
      </w:r>
      <w:r w:rsidR="00145DCE">
        <w:rPr>
          <w:rFonts w:ascii="Times New Roman" w:hAnsi="Times New Roman" w:cs="Times New Roman"/>
          <w:sz w:val="24"/>
          <w:szCs w:val="24"/>
        </w:rPr>
        <w:t>small production companies</w:t>
      </w:r>
      <w:r w:rsidR="00406E74">
        <w:rPr>
          <w:rFonts w:ascii="Times New Roman" w:hAnsi="Times New Roman" w:cs="Times New Roman"/>
          <w:sz w:val="24"/>
          <w:szCs w:val="24"/>
        </w:rPr>
        <w:t xml:space="preserve"> in terms of cost and competition</w:t>
      </w:r>
      <w:r w:rsidR="00145DCE">
        <w:rPr>
          <w:rFonts w:ascii="Times New Roman" w:hAnsi="Times New Roman" w:cs="Times New Roman"/>
          <w:sz w:val="24"/>
          <w:szCs w:val="24"/>
        </w:rPr>
        <w:t>.</w:t>
      </w:r>
      <w:r w:rsidR="00535BE1">
        <w:rPr>
          <w:rStyle w:val="EndnoteReference"/>
          <w:rFonts w:ascii="Times New Roman" w:hAnsi="Times New Roman" w:cs="Times New Roman"/>
          <w:sz w:val="24"/>
          <w:szCs w:val="24"/>
        </w:rPr>
        <w:endnoteReference w:id="6"/>
      </w:r>
      <w:r w:rsidR="00145DCE">
        <w:rPr>
          <w:rFonts w:ascii="Times New Roman" w:hAnsi="Times New Roman" w:cs="Times New Roman"/>
          <w:sz w:val="24"/>
          <w:szCs w:val="24"/>
        </w:rPr>
        <w:t xml:space="preserve"> This allowed Propaganda to develop unestablished directors</w:t>
      </w:r>
      <w:r w:rsidR="002C2997">
        <w:rPr>
          <w:rFonts w:ascii="Times New Roman" w:hAnsi="Times New Roman" w:cs="Times New Roman"/>
          <w:sz w:val="24"/>
          <w:szCs w:val="24"/>
        </w:rPr>
        <w:t>’ careers</w:t>
      </w:r>
      <w:r w:rsidR="00145DCE">
        <w:rPr>
          <w:rFonts w:ascii="Times New Roman" w:hAnsi="Times New Roman" w:cs="Times New Roman"/>
          <w:sz w:val="24"/>
          <w:szCs w:val="24"/>
        </w:rPr>
        <w:t xml:space="preserve"> by </w:t>
      </w:r>
      <w:r w:rsidR="002C2997">
        <w:rPr>
          <w:rFonts w:ascii="Times New Roman" w:hAnsi="Times New Roman" w:cs="Times New Roman"/>
          <w:sz w:val="24"/>
          <w:szCs w:val="24"/>
        </w:rPr>
        <w:t>producing their music videos</w:t>
      </w:r>
      <w:r w:rsidR="00014758">
        <w:rPr>
          <w:rFonts w:ascii="Times New Roman" w:hAnsi="Times New Roman" w:cs="Times New Roman"/>
          <w:sz w:val="24"/>
          <w:szCs w:val="24"/>
        </w:rPr>
        <w:t>, helping them gain exposure and become more marketable</w:t>
      </w:r>
      <w:r w:rsidR="009B7D99">
        <w:rPr>
          <w:rFonts w:ascii="Times New Roman" w:hAnsi="Times New Roman" w:cs="Times New Roman"/>
          <w:sz w:val="24"/>
          <w:szCs w:val="24"/>
        </w:rPr>
        <w:t xml:space="preserve">, and </w:t>
      </w:r>
      <w:r w:rsidR="0046379E">
        <w:rPr>
          <w:rFonts w:ascii="Times New Roman" w:hAnsi="Times New Roman" w:cs="Times New Roman"/>
          <w:sz w:val="24"/>
          <w:szCs w:val="24"/>
        </w:rPr>
        <w:t xml:space="preserve">then </w:t>
      </w:r>
      <w:r w:rsidR="009B7D99">
        <w:rPr>
          <w:rFonts w:ascii="Times New Roman" w:hAnsi="Times New Roman" w:cs="Times New Roman"/>
          <w:sz w:val="24"/>
          <w:szCs w:val="24"/>
        </w:rPr>
        <w:t>use their</w:t>
      </w:r>
      <w:r w:rsidR="00A80E68">
        <w:rPr>
          <w:rFonts w:ascii="Times New Roman" w:hAnsi="Times New Roman" w:cs="Times New Roman"/>
          <w:sz w:val="24"/>
          <w:szCs w:val="24"/>
        </w:rPr>
        <w:t xml:space="preserve"> clients’</w:t>
      </w:r>
      <w:r w:rsidR="009B7D99">
        <w:rPr>
          <w:rFonts w:ascii="Times New Roman" w:hAnsi="Times New Roman" w:cs="Times New Roman"/>
          <w:sz w:val="24"/>
          <w:szCs w:val="24"/>
        </w:rPr>
        <w:t xml:space="preserve"> marketability as leverage to secure more contracts and greater fees.</w:t>
      </w:r>
      <w:r w:rsidR="00FC3884">
        <w:rPr>
          <w:rFonts w:ascii="Times New Roman" w:hAnsi="Times New Roman" w:cs="Times New Roman"/>
          <w:sz w:val="24"/>
          <w:szCs w:val="24"/>
        </w:rPr>
        <w:t xml:space="preserve"> </w:t>
      </w:r>
    </w:p>
    <w:p w14:paraId="40E671C7" w14:textId="7949EA41" w:rsidR="00287C8D" w:rsidRDefault="00156F56" w:rsidP="00AC32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1990, the year </w:t>
      </w:r>
      <w:r w:rsidR="00A80E68">
        <w:rPr>
          <w:rFonts w:ascii="Times New Roman" w:hAnsi="Times New Roman" w:cs="Times New Roman"/>
          <w:sz w:val="24"/>
          <w:szCs w:val="24"/>
        </w:rPr>
        <w:t xml:space="preserve">that </w:t>
      </w:r>
      <w:r>
        <w:rPr>
          <w:rFonts w:ascii="Times New Roman" w:hAnsi="Times New Roman" w:cs="Times New Roman"/>
          <w:sz w:val="24"/>
          <w:szCs w:val="24"/>
        </w:rPr>
        <w:t xml:space="preserve">Propaganda founded Satellite, its strategy </w:t>
      </w:r>
      <w:r w:rsidR="00A80E68">
        <w:rPr>
          <w:rFonts w:ascii="Times New Roman" w:hAnsi="Times New Roman" w:cs="Times New Roman"/>
          <w:sz w:val="24"/>
          <w:szCs w:val="24"/>
        </w:rPr>
        <w:t>had proven</w:t>
      </w:r>
      <w:r>
        <w:rPr>
          <w:rFonts w:ascii="Times New Roman" w:hAnsi="Times New Roman" w:cs="Times New Roman"/>
          <w:sz w:val="24"/>
          <w:szCs w:val="24"/>
        </w:rPr>
        <w:t xml:space="preserve"> successful and the company had evolved significantly. P</w:t>
      </w:r>
      <w:r w:rsidR="00753849">
        <w:rPr>
          <w:rFonts w:ascii="Times New Roman" w:hAnsi="Times New Roman" w:cs="Times New Roman"/>
          <w:sz w:val="24"/>
          <w:szCs w:val="24"/>
        </w:rPr>
        <w:t xml:space="preserve">ropaganda </w:t>
      </w:r>
      <w:r w:rsidR="00531438">
        <w:rPr>
          <w:rFonts w:ascii="Times New Roman" w:hAnsi="Times New Roman" w:cs="Times New Roman"/>
          <w:sz w:val="24"/>
          <w:szCs w:val="24"/>
        </w:rPr>
        <w:t>had become the leading music video production company in the United States capturing roughly one</w:t>
      </w:r>
      <w:r w:rsidR="00406E74">
        <w:rPr>
          <w:rFonts w:ascii="Times New Roman" w:hAnsi="Times New Roman" w:cs="Times New Roman"/>
          <w:sz w:val="24"/>
          <w:szCs w:val="24"/>
        </w:rPr>
        <w:t xml:space="preserve"> </w:t>
      </w:r>
      <w:r w:rsidR="00531438">
        <w:rPr>
          <w:rFonts w:ascii="Times New Roman" w:hAnsi="Times New Roman" w:cs="Times New Roman"/>
          <w:sz w:val="24"/>
          <w:szCs w:val="24"/>
        </w:rPr>
        <w:t>third of music video work commissioned by the major</w:t>
      </w:r>
      <w:r w:rsidR="00406E74">
        <w:rPr>
          <w:rFonts w:ascii="Times New Roman" w:hAnsi="Times New Roman" w:cs="Times New Roman"/>
          <w:sz w:val="24"/>
          <w:szCs w:val="24"/>
        </w:rPr>
        <w:t xml:space="preserve"> </w:t>
      </w:r>
      <w:r w:rsidR="00531438">
        <w:rPr>
          <w:rFonts w:ascii="Times New Roman" w:hAnsi="Times New Roman" w:cs="Times New Roman"/>
          <w:sz w:val="24"/>
          <w:szCs w:val="24"/>
        </w:rPr>
        <w:t>record labels,</w:t>
      </w:r>
      <w:r w:rsidR="00AB6FF0">
        <w:rPr>
          <w:rStyle w:val="EndnoteReference"/>
          <w:rFonts w:ascii="Times New Roman" w:hAnsi="Times New Roman" w:cs="Times New Roman"/>
          <w:sz w:val="24"/>
          <w:szCs w:val="24"/>
        </w:rPr>
        <w:endnoteReference w:id="7"/>
      </w:r>
      <w:r w:rsidR="00531438">
        <w:rPr>
          <w:rFonts w:ascii="Times New Roman" w:hAnsi="Times New Roman" w:cs="Times New Roman"/>
          <w:sz w:val="24"/>
          <w:szCs w:val="24"/>
        </w:rPr>
        <w:t xml:space="preserve"> was 49% owned by PolyGram,</w:t>
      </w:r>
      <w:r w:rsidR="000B6863">
        <w:rPr>
          <w:rStyle w:val="EndnoteReference"/>
          <w:rFonts w:ascii="Times New Roman" w:hAnsi="Times New Roman" w:cs="Times New Roman"/>
          <w:sz w:val="24"/>
          <w:szCs w:val="24"/>
        </w:rPr>
        <w:endnoteReference w:id="8"/>
      </w:r>
      <w:r w:rsidR="00531438">
        <w:rPr>
          <w:rFonts w:ascii="Times New Roman" w:hAnsi="Times New Roman" w:cs="Times New Roman"/>
          <w:sz w:val="24"/>
          <w:szCs w:val="24"/>
        </w:rPr>
        <w:t xml:space="preserve"> and had expanded into commercial spot, film and television production.</w:t>
      </w:r>
      <w:r w:rsidR="009B7D99">
        <w:rPr>
          <w:rFonts w:ascii="Times New Roman" w:hAnsi="Times New Roman" w:cs="Times New Roman"/>
          <w:sz w:val="24"/>
          <w:szCs w:val="24"/>
        </w:rPr>
        <w:t xml:space="preserve"> Propaganda benefitted immensely</w:t>
      </w:r>
      <w:r w:rsidR="00406E74" w:rsidRPr="00406E74">
        <w:rPr>
          <w:rFonts w:ascii="Times New Roman" w:hAnsi="Times New Roman" w:cs="Times New Roman"/>
          <w:sz w:val="24"/>
          <w:szCs w:val="24"/>
        </w:rPr>
        <w:t xml:space="preserve"> </w:t>
      </w:r>
      <w:r w:rsidR="00406E74">
        <w:rPr>
          <w:rFonts w:ascii="Times New Roman" w:hAnsi="Times New Roman" w:cs="Times New Roman"/>
          <w:sz w:val="24"/>
          <w:szCs w:val="24"/>
        </w:rPr>
        <w:t>from changes across the music video sector</w:t>
      </w:r>
      <w:r w:rsidR="009360B6">
        <w:rPr>
          <w:rFonts w:ascii="Times New Roman" w:hAnsi="Times New Roman" w:cs="Times New Roman"/>
          <w:sz w:val="24"/>
          <w:szCs w:val="24"/>
        </w:rPr>
        <w:t xml:space="preserve"> </w:t>
      </w:r>
      <w:r w:rsidR="009B7D99">
        <w:rPr>
          <w:rFonts w:ascii="Times New Roman" w:hAnsi="Times New Roman" w:cs="Times New Roman"/>
          <w:sz w:val="24"/>
          <w:szCs w:val="24"/>
        </w:rPr>
        <w:t xml:space="preserve">in two key ways, both of which can be traced to MTV’s emergence. First, MTV offered Propaganda and its </w:t>
      </w:r>
      <w:proofErr w:type="gramStart"/>
      <w:r w:rsidR="009B7D99">
        <w:rPr>
          <w:rFonts w:ascii="Times New Roman" w:hAnsi="Times New Roman" w:cs="Times New Roman"/>
          <w:sz w:val="24"/>
          <w:szCs w:val="24"/>
        </w:rPr>
        <w:t>directors</w:t>
      </w:r>
      <w:proofErr w:type="gramEnd"/>
      <w:r w:rsidR="009B7D99">
        <w:rPr>
          <w:rFonts w:ascii="Times New Roman" w:hAnsi="Times New Roman" w:cs="Times New Roman"/>
          <w:sz w:val="24"/>
          <w:szCs w:val="24"/>
        </w:rPr>
        <w:t xml:space="preserve"> greater exposure. Second, MTV helped create an industrial context that made the music video auteur </w:t>
      </w:r>
      <w:r w:rsidR="009B7D99">
        <w:rPr>
          <w:rFonts w:ascii="Times New Roman" w:hAnsi="Times New Roman" w:cs="Times New Roman"/>
          <w:sz w:val="24"/>
          <w:szCs w:val="24"/>
        </w:rPr>
        <w:lastRenderedPageBreak/>
        <w:t>increasingly valuable.</w:t>
      </w:r>
      <w:r w:rsidR="00287C8D">
        <w:rPr>
          <w:rFonts w:ascii="Times New Roman" w:hAnsi="Times New Roman" w:cs="Times New Roman"/>
          <w:sz w:val="24"/>
          <w:szCs w:val="24"/>
        </w:rPr>
        <w:t xml:space="preserve"> </w:t>
      </w:r>
      <w:r w:rsidR="00BA2D95">
        <w:rPr>
          <w:rFonts w:ascii="Times New Roman" w:hAnsi="Times New Roman" w:cs="Times New Roman"/>
          <w:sz w:val="24"/>
          <w:szCs w:val="24"/>
        </w:rPr>
        <w:t xml:space="preserve">Jack Banks’ 1996 work on MTV </w:t>
      </w:r>
      <w:r w:rsidR="00287C8D">
        <w:rPr>
          <w:rFonts w:ascii="Times New Roman" w:hAnsi="Times New Roman" w:cs="Times New Roman"/>
          <w:sz w:val="24"/>
          <w:szCs w:val="24"/>
        </w:rPr>
        <w:t>sheds light on exactly how these two developments occurred and how Propaganda and its directors benefitted.</w:t>
      </w:r>
      <w:r w:rsidR="00287C8D" w:rsidDel="00287C8D">
        <w:rPr>
          <w:rFonts w:ascii="Times New Roman" w:hAnsi="Times New Roman" w:cs="Times New Roman"/>
          <w:sz w:val="24"/>
          <w:szCs w:val="24"/>
        </w:rPr>
        <w:t xml:space="preserve"> </w:t>
      </w:r>
    </w:p>
    <w:p w14:paraId="0D960B50" w14:textId="658DFB85" w:rsidR="006F4113" w:rsidRDefault="00AB6FF0" w:rsidP="00AC3261">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Banks</w:t>
      </w:r>
      <w:r w:rsidR="009B7D99">
        <w:rPr>
          <w:rFonts w:ascii="Times New Roman" w:hAnsi="Times New Roman" w:cs="Times New Roman"/>
          <w:sz w:val="24"/>
          <w:szCs w:val="24"/>
        </w:rPr>
        <w:t xml:space="preserve">, </w:t>
      </w:r>
      <w:r w:rsidR="006F0BA4">
        <w:rPr>
          <w:rFonts w:ascii="Times New Roman" w:hAnsi="Times New Roman" w:cs="Times New Roman"/>
          <w:sz w:val="24"/>
          <w:szCs w:val="24"/>
        </w:rPr>
        <w:t>MTV,</w:t>
      </w:r>
      <w:r w:rsidR="00E014EF">
        <w:rPr>
          <w:rFonts w:ascii="Times New Roman" w:hAnsi="Times New Roman" w:cs="Times New Roman"/>
          <w:sz w:val="24"/>
          <w:szCs w:val="24"/>
        </w:rPr>
        <w:t xml:space="preserve"> which</w:t>
      </w:r>
      <w:r w:rsidR="006F0BA4">
        <w:rPr>
          <w:rFonts w:ascii="Times New Roman" w:hAnsi="Times New Roman" w:cs="Times New Roman"/>
          <w:sz w:val="24"/>
          <w:szCs w:val="24"/>
        </w:rPr>
        <w:t xml:space="preserve"> launched on cable in 1981, </w:t>
      </w:r>
      <w:r w:rsidR="009B7D99">
        <w:rPr>
          <w:rFonts w:ascii="Times New Roman" w:hAnsi="Times New Roman" w:cs="Times New Roman"/>
          <w:sz w:val="24"/>
          <w:szCs w:val="24"/>
        </w:rPr>
        <w:t>quickly became the d</w:t>
      </w:r>
      <w:r w:rsidR="006F0BA4">
        <w:rPr>
          <w:rFonts w:ascii="Times New Roman" w:hAnsi="Times New Roman" w:cs="Times New Roman"/>
          <w:sz w:val="24"/>
          <w:szCs w:val="24"/>
        </w:rPr>
        <w:t xml:space="preserve">ominant channel for music video </w:t>
      </w:r>
      <w:r w:rsidR="009B7D99">
        <w:rPr>
          <w:rFonts w:ascii="Times New Roman" w:hAnsi="Times New Roman" w:cs="Times New Roman"/>
          <w:sz w:val="24"/>
          <w:szCs w:val="24"/>
        </w:rPr>
        <w:t>because it shared ownership with large cable multiple systems operators that gave the channel an ‘important base of guaranteed subscribers</w:t>
      </w:r>
      <w:r>
        <w:rPr>
          <w:rFonts w:ascii="Times New Roman" w:hAnsi="Times New Roman" w:cs="Times New Roman"/>
          <w:sz w:val="24"/>
          <w:szCs w:val="24"/>
        </w:rPr>
        <w:t>.</w:t>
      </w:r>
      <w:r w:rsidR="009B7D99">
        <w:rPr>
          <w:rFonts w:ascii="Times New Roman" w:hAnsi="Times New Roman" w:cs="Times New Roman"/>
          <w:sz w:val="24"/>
          <w:szCs w:val="24"/>
        </w:rPr>
        <w:t>’</w:t>
      </w:r>
      <w:r>
        <w:rPr>
          <w:rStyle w:val="EndnoteReference"/>
          <w:rFonts w:ascii="Times New Roman" w:hAnsi="Times New Roman" w:cs="Times New Roman"/>
          <w:sz w:val="24"/>
          <w:szCs w:val="24"/>
        </w:rPr>
        <w:endnoteReference w:id="9"/>
      </w:r>
      <w:r w:rsidR="009B7D99">
        <w:rPr>
          <w:rFonts w:ascii="Times New Roman" w:hAnsi="Times New Roman" w:cs="Times New Roman"/>
          <w:sz w:val="24"/>
          <w:szCs w:val="24"/>
        </w:rPr>
        <w:t xml:space="preserve"> MTV subsequently exercised control over music video distribution by insisting</w:t>
      </w:r>
      <w:r w:rsidR="00F16165">
        <w:rPr>
          <w:rFonts w:ascii="Times New Roman" w:hAnsi="Times New Roman" w:cs="Times New Roman"/>
          <w:sz w:val="24"/>
          <w:szCs w:val="24"/>
        </w:rPr>
        <w:t xml:space="preserve"> that</w:t>
      </w:r>
      <w:r w:rsidR="009B7D99">
        <w:rPr>
          <w:rFonts w:ascii="Times New Roman" w:hAnsi="Times New Roman" w:cs="Times New Roman"/>
          <w:sz w:val="24"/>
          <w:szCs w:val="24"/>
        </w:rPr>
        <w:t xml:space="preserve"> record companies grant exclusive access to thirty</w:t>
      </w:r>
      <w:r w:rsidR="00F16165">
        <w:rPr>
          <w:rFonts w:ascii="Times New Roman" w:hAnsi="Times New Roman" w:cs="Times New Roman"/>
          <w:sz w:val="24"/>
          <w:szCs w:val="24"/>
        </w:rPr>
        <w:t xml:space="preserve"> </w:t>
      </w:r>
      <w:r w:rsidR="009B7D99">
        <w:rPr>
          <w:rFonts w:ascii="Times New Roman" w:hAnsi="Times New Roman" w:cs="Times New Roman"/>
          <w:sz w:val="24"/>
          <w:szCs w:val="24"/>
        </w:rPr>
        <w:t>percent of their videos.</w:t>
      </w:r>
      <w:r>
        <w:rPr>
          <w:rStyle w:val="EndnoteReference"/>
          <w:rFonts w:ascii="Times New Roman" w:hAnsi="Times New Roman" w:cs="Times New Roman"/>
          <w:sz w:val="24"/>
          <w:szCs w:val="24"/>
        </w:rPr>
        <w:endnoteReference w:id="10"/>
      </w:r>
      <w:r w:rsidR="009B7D99">
        <w:rPr>
          <w:rFonts w:ascii="Times New Roman" w:hAnsi="Times New Roman" w:cs="Times New Roman"/>
          <w:sz w:val="24"/>
          <w:szCs w:val="24"/>
        </w:rPr>
        <w:t xml:space="preserve"> </w:t>
      </w:r>
      <w:r w:rsidR="006F4113">
        <w:rPr>
          <w:rFonts w:ascii="Times New Roman" w:hAnsi="Times New Roman" w:cs="Times New Roman"/>
          <w:sz w:val="24"/>
          <w:szCs w:val="24"/>
        </w:rPr>
        <w:t>For Banks, therefore, MTV created consolidation and a form of contractual vertica</w:t>
      </w:r>
      <w:r>
        <w:rPr>
          <w:rFonts w:ascii="Times New Roman" w:hAnsi="Times New Roman" w:cs="Times New Roman"/>
          <w:sz w:val="24"/>
          <w:szCs w:val="24"/>
        </w:rPr>
        <w:t>l integration across the sector.</w:t>
      </w:r>
      <w:r>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 </w:t>
      </w:r>
      <w:r w:rsidR="006F4113">
        <w:rPr>
          <w:rFonts w:ascii="Times New Roman" w:hAnsi="Times New Roman" w:cs="Times New Roman"/>
          <w:sz w:val="24"/>
          <w:szCs w:val="24"/>
        </w:rPr>
        <w:t xml:space="preserve">One consequence of this form of vertical integration was that record companies began increasingly commissioning work from a handful of established </w:t>
      </w:r>
      <w:r w:rsidR="008D3E38">
        <w:rPr>
          <w:rFonts w:ascii="Times New Roman" w:hAnsi="Times New Roman" w:cs="Times New Roman"/>
          <w:sz w:val="24"/>
          <w:szCs w:val="24"/>
        </w:rPr>
        <w:t>production</w:t>
      </w:r>
      <w:r w:rsidR="006F4113">
        <w:rPr>
          <w:rFonts w:ascii="Times New Roman" w:hAnsi="Times New Roman" w:cs="Times New Roman"/>
          <w:sz w:val="24"/>
          <w:szCs w:val="24"/>
        </w:rPr>
        <w:t xml:space="preserve"> companies.</w:t>
      </w:r>
      <w:r>
        <w:rPr>
          <w:rStyle w:val="EndnoteReference"/>
          <w:rFonts w:ascii="Times New Roman" w:hAnsi="Times New Roman" w:cs="Times New Roman"/>
          <w:sz w:val="24"/>
          <w:szCs w:val="24"/>
        </w:rPr>
        <w:endnoteReference w:id="12"/>
      </w:r>
      <w:r w:rsidR="006F4113">
        <w:rPr>
          <w:rFonts w:ascii="Times New Roman" w:hAnsi="Times New Roman" w:cs="Times New Roman"/>
          <w:sz w:val="24"/>
          <w:szCs w:val="24"/>
        </w:rPr>
        <w:t xml:space="preserve"> </w:t>
      </w:r>
      <w:r w:rsidR="008D3E38">
        <w:rPr>
          <w:rFonts w:ascii="Times New Roman" w:hAnsi="Times New Roman" w:cs="Times New Roman"/>
          <w:sz w:val="24"/>
          <w:szCs w:val="24"/>
        </w:rPr>
        <w:t>Propaganda</w:t>
      </w:r>
      <w:r w:rsidR="006F4113">
        <w:rPr>
          <w:rFonts w:ascii="Times New Roman" w:hAnsi="Times New Roman" w:cs="Times New Roman"/>
          <w:sz w:val="24"/>
          <w:szCs w:val="24"/>
        </w:rPr>
        <w:t xml:space="preserve"> benefitted </w:t>
      </w:r>
      <w:r w:rsidR="008D3E38">
        <w:rPr>
          <w:rFonts w:ascii="Times New Roman" w:hAnsi="Times New Roman" w:cs="Times New Roman"/>
          <w:sz w:val="24"/>
          <w:szCs w:val="24"/>
        </w:rPr>
        <w:t xml:space="preserve">especially </w:t>
      </w:r>
      <w:r w:rsidR="006F4113">
        <w:rPr>
          <w:rFonts w:ascii="Times New Roman" w:hAnsi="Times New Roman" w:cs="Times New Roman"/>
          <w:sz w:val="24"/>
          <w:szCs w:val="24"/>
        </w:rPr>
        <w:t>from MTV’s exclusivity contracts with record labels, because the company and its directors made videos for the labels’ most popular and promising artists including Madonna, Janet Jackson and Sting; the thirty</w:t>
      </w:r>
      <w:r w:rsidR="00F16165">
        <w:rPr>
          <w:rFonts w:ascii="Times New Roman" w:hAnsi="Times New Roman" w:cs="Times New Roman"/>
          <w:sz w:val="24"/>
          <w:szCs w:val="24"/>
        </w:rPr>
        <w:t xml:space="preserve"> </w:t>
      </w:r>
      <w:r w:rsidR="006F4113">
        <w:rPr>
          <w:rFonts w:ascii="Times New Roman" w:hAnsi="Times New Roman" w:cs="Times New Roman"/>
          <w:sz w:val="24"/>
          <w:szCs w:val="24"/>
        </w:rPr>
        <w:t xml:space="preserve">percent that effectively guaranteed them substantial exposure on MTV. </w:t>
      </w:r>
      <w:r w:rsidRPr="00AB6FF0">
        <w:rPr>
          <w:rFonts w:ascii="Times New Roman" w:hAnsi="Times New Roman" w:cs="Times New Roman"/>
          <w:sz w:val="24"/>
          <w:szCs w:val="24"/>
        </w:rPr>
        <w:t>The</w:t>
      </w:r>
      <w:r>
        <w:rPr>
          <w:rFonts w:ascii="Times New Roman" w:hAnsi="Times New Roman" w:cs="Times New Roman"/>
          <w:i/>
          <w:sz w:val="24"/>
          <w:szCs w:val="24"/>
        </w:rPr>
        <w:t xml:space="preserve"> New York Times</w:t>
      </w:r>
      <w:r w:rsidR="006F4113">
        <w:rPr>
          <w:rFonts w:ascii="Times New Roman" w:hAnsi="Times New Roman" w:cs="Times New Roman"/>
          <w:sz w:val="24"/>
          <w:szCs w:val="24"/>
        </w:rPr>
        <w:t xml:space="preserve"> </w:t>
      </w:r>
      <w:r w:rsidR="008D3E38">
        <w:rPr>
          <w:rFonts w:ascii="Times New Roman" w:hAnsi="Times New Roman" w:cs="Times New Roman"/>
          <w:sz w:val="24"/>
          <w:szCs w:val="24"/>
        </w:rPr>
        <w:t xml:space="preserve">thus </w:t>
      </w:r>
      <w:r w:rsidR="006F4113">
        <w:rPr>
          <w:rFonts w:ascii="Times New Roman" w:hAnsi="Times New Roman" w:cs="Times New Roman"/>
          <w:sz w:val="24"/>
          <w:szCs w:val="24"/>
        </w:rPr>
        <w:t>reported</w:t>
      </w:r>
      <w:r w:rsidR="008D3E38">
        <w:rPr>
          <w:rFonts w:ascii="Times New Roman" w:hAnsi="Times New Roman" w:cs="Times New Roman"/>
          <w:sz w:val="24"/>
          <w:szCs w:val="24"/>
        </w:rPr>
        <w:t xml:space="preserve"> that </w:t>
      </w:r>
      <w:r w:rsidR="006F4113">
        <w:rPr>
          <w:rFonts w:ascii="Times New Roman" w:hAnsi="Times New Roman" w:cs="Times New Roman"/>
          <w:sz w:val="24"/>
          <w:szCs w:val="24"/>
        </w:rPr>
        <w:t xml:space="preserve">Propaganda’s </w:t>
      </w:r>
      <w:r w:rsidR="005E6DA3">
        <w:rPr>
          <w:rFonts w:ascii="Times New Roman" w:hAnsi="Times New Roman" w:cs="Times New Roman"/>
          <w:sz w:val="24"/>
          <w:szCs w:val="24"/>
        </w:rPr>
        <w:t>‘</w:t>
      </w:r>
      <w:r w:rsidR="006F4113">
        <w:rPr>
          <w:rFonts w:ascii="Times New Roman" w:hAnsi="Times New Roman" w:cs="Times New Roman"/>
          <w:sz w:val="24"/>
          <w:szCs w:val="24"/>
        </w:rPr>
        <w:t>market share gave the company dominance of MTV an</w:t>
      </w:r>
      <w:r>
        <w:rPr>
          <w:rFonts w:ascii="Times New Roman" w:hAnsi="Times New Roman" w:cs="Times New Roman"/>
          <w:sz w:val="24"/>
          <w:szCs w:val="24"/>
        </w:rPr>
        <w:t xml:space="preserve">d </w:t>
      </w:r>
      <w:r w:rsidR="00E014EF">
        <w:rPr>
          <w:rFonts w:ascii="Times New Roman" w:hAnsi="Times New Roman" w:cs="Times New Roman"/>
          <w:sz w:val="24"/>
          <w:szCs w:val="24"/>
        </w:rPr>
        <w:t>late-night</w:t>
      </w:r>
      <w:r>
        <w:rPr>
          <w:rFonts w:ascii="Times New Roman" w:hAnsi="Times New Roman" w:cs="Times New Roman"/>
          <w:sz w:val="24"/>
          <w:szCs w:val="24"/>
        </w:rPr>
        <w:t xml:space="preserve"> music video shows</w:t>
      </w:r>
      <w:r w:rsidR="00EB0ADB">
        <w:rPr>
          <w:rFonts w:ascii="Times New Roman" w:hAnsi="Times New Roman" w:cs="Times New Roman"/>
          <w:sz w:val="24"/>
          <w:szCs w:val="24"/>
        </w:rPr>
        <w:t>,</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3"/>
      </w:r>
      <w:r w:rsidR="00EB0ADB">
        <w:rPr>
          <w:rFonts w:ascii="Times New Roman" w:hAnsi="Times New Roman" w:cs="Times New Roman"/>
          <w:sz w:val="24"/>
          <w:szCs w:val="24"/>
        </w:rPr>
        <w:t xml:space="preserve"> while </w:t>
      </w:r>
      <w:r w:rsidR="00E014EF">
        <w:rPr>
          <w:rFonts w:ascii="Times New Roman" w:hAnsi="Times New Roman" w:cs="Times New Roman"/>
          <w:i/>
          <w:sz w:val="24"/>
          <w:szCs w:val="24"/>
        </w:rPr>
        <w:t>Premiere</w:t>
      </w:r>
      <w:r w:rsidR="00EB0ADB">
        <w:rPr>
          <w:rFonts w:ascii="Times New Roman" w:hAnsi="Times New Roman" w:cs="Times New Roman"/>
          <w:sz w:val="24"/>
          <w:szCs w:val="24"/>
        </w:rPr>
        <w:t xml:space="preserve"> commented that Golin and Sighvatsson ‘seemed to </w:t>
      </w:r>
      <w:r w:rsidR="00EB0ADB" w:rsidRPr="00CC3474">
        <w:rPr>
          <w:rFonts w:ascii="Times New Roman" w:hAnsi="Times New Roman" w:cs="Times New Roman"/>
          <w:sz w:val="24"/>
          <w:szCs w:val="24"/>
        </w:rPr>
        <w:t>have a special talent for ferreting out hot young directors’ who ‘q</w:t>
      </w:r>
      <w:r w:rsidR="003F30A5">
        <w:rPr>
          <w:rFonts w:ascii="Times New Roman" w:hAnsi="Times New Roman" w:cs="Times New Roman"/>
          <w:sz w:val="24"/>
          <w:szCs w:val="24"/>
        </w:rPr>
        <w:t>uickly became the kings of MTV</w:t>
      </w:r>
      <w:r w:rsidR="00EB0ADB">
        <w:rPr>
          <w:rFonts w:ascii="Times New Roman" w:hAnsi="Times New Roman" w:cs="Times New Roman"/>
          <w:sz w:val="24"/>
          <w:szCs w:val="24"/>
        </w:rPr>
        <w:t>.</w:t>
      </w:r>
      <w:r w:rsidR="003F30A5">
        <w:rPr>
          <w:rFonts w:ascii="Times New Roman" w:hAnsi="Times New Roman" w:cs="Times New Roman"/>
          <w:sz w:val="24"/>
          <w:szCs w:val="24"/>
        </w:rPr>
        <w:t>’</w:t>
      </w:r>
      <w:r w:rsidR="003F30A5">
        <w:rPr>
          <w:rStyle w:val="EndnoteReference"/>
          <w:rFonts w:ascii="Times New Roman" w:hAnsi="Times New Roman" w:cs="Times New Roman"/>
          <w:sz w:val="24"/>
          <w:szCs w:val="24"/>
        </w:rPr>
        <w:endnoteReference w:id="14"/>
      </w:r>
    </w:p>
    <w:p w14:paraId="638A3464" w14:textId="22CB2B48" w:rsidR="00C6681B" w:rsidRDefault="006F4113" w:rsidP="00AC3261">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Banks</w:t>
      </w:r>
      <w:r w:rsidR="00220E66">
        <w:rPr>
          <w:rFonts w:ascii="Times New Roman" w:hAnsi="Times New Roman" w:cs="Times New Roman"/>
          <w:sz w:val="24"/>
          <w:szCs w:val="24"/>
        </w:rPr>
        <w:t xml:space="preserve"> </w:t>
      </w:r>
      <w:r>
        <w:rPr>
          <w:rFonts w:ascii="Times New Roman" w:hAnsi="Times New Roman" w:cs="Times New Roman"/>
          <w:sz w:val="24"/>
          <w:szCs w:val="24"/>
        </w:rPr>
        <w:t>outlines changes occurring across the music video sector</w:t>
      </w:r>
      <w:r w:rsidR="00B35730">
        <w:rPr>
          <w:rFonts w:ascii="Times New Roman" w:hAnsi="Times New Roman" w:cs="Times New Roman"/>
          <w:sz w:val="24"/>
          <w:szCs w:val="24"/>
        </w:rPr>
        <w:t>,</w:t>
      </w:r>
      <w:r w:rsidR="00A80E68">
        <w:rPr>
          <w:rFonts w:ascii="Times New Roman" w:hAnsi="Times New Roman" w:cs="Times New Roman"/>
          <w:sz w:val="24"/>
          <w:szCs w:val="24"/>
        </w:rPr>
        <w:t xml:space="preserve"> I am </w:t>
      </w:r>
      <w:r w:rsidR="00FF0724">
        <w:rPr>
          <w:rFonts w:ascii="Times New Roman" w:hAnsi="Times New Roman" w:cs="Times New Roman"/>
          <w:sz w:val="24"/>
          <w:szCs w:val="24"/>
        </w:rPr>
        <w:t>interested instead in</w:t>
      </w:r>
      <w:r w:rsidR="00A80E68">
        <w:rPr>
          <w:rFonts w:ascii="Times New Roman" w:hAnsi="Times New Roman" w:cs="Times New Roman"/>
          <w:sz w:val="24"/>
          <w:szCs w:val="24"/>
        </w:rPr>
        <w:t xml:space="preserve"> the </w:t>
      </w:r>
      <w:r w:rsidR="00C6681B">
        <w:rPr>
          <w:rFonts w:ascii="Times New Roman" w:hAnsi="Times New Roman" w:cs="Times New Roman"/>
          <w:sz w:val="24"/>
          <w:szCs w:val="24"/>
        </w:rPr>
        <w:t>relationship between</w:t>
      </w:r>
      <w:r w:rsidR="00A80E68">
        <w:rPr>
          <w:rFonts w:ascii="Times New Roman" w:hAnsi="Times New Roman" w:cs="Times New Roman"/>
          <w:sz w:val="24"/>
          <w:szCs w:val="24"/>
        </w:rPr>
        <w:t xml:space="preserve"> consolidation </w:t>
      </w:r>
      <w:r w:rsidR="00C6681B">
        <w:rPr>
          <w:rFonts w:ascii="Times New Roman" w:hAnsi="Times New Roman" w:cs="Times New Roman"/>
          <w:sz w:val="24"/>
          <w:szCs w:val="24"/>
        </w:rPr>
        <w:t>and</w:t>
      </w:r>
      <w:r w:rsidR="00A80E68">
        <w:rPr>
          <w:rFonts w:ascii="Times New Roman" w:hAnsi="Times New Roman" w:cs="Times New Roman"/>
          <w:sz w:val="24"/>
          <w:szCs w:val="24"/>
        </w:rPr>
        <w:t xml:space="preserve"> indie-auteurs</w:t>
      </w:r>
      <w:r w:rsidR="009A776A">
        <w:rPr>
          <w:rFonts w:ascii="Times New Roman" w:hAnsi="Times New Roman" w:cs="Times New Roman"/>
          <w:sz w:val="24"/>
          <w:szCs w:val="24"/>
        </w:rPr>
        <w:t xml:space="preserve"> in promotional and critical discourse</w:t>
      </w:r>
      <w:r w:rsidR="00A80E68">
        <w:rPr>
          <w:rFonts w:ascii="Times New Roman" w:hAnsi="Times New Roman" w:cs="Times New Roman"/>
          <w:sz w:val="24"/>
          <w:szCs w:val="24"/>
        </w:rPr>
        <w:t>. Banks</w:t>
      </w:r>
      <w:r w:rsidR="00531438">
        <w:rPr>
          <w:rFonts w:ascii="Times New Roman" w:hAnsi="Times New Roman" w:cs="Times New Roman"/>
          <w:sz w:val="24"/>
          <w:szCs w:val="24"/>
        </w:rPr>
        <w:t xml:space="preserve"> argues that ‘</w:t>
      </w:r>
      <w:r w:rsidR="00531438" w:rsidRPr="00D42044">
        <w:rPr>
          <w:rFonts w:ascii="Times New Roman" w:hAnsi="Times New Roman" w:cs="Times New Roman"/>
          <w:sz w:val="24"/>
          <w:szCs w:val="24"/>
        </w:rPr>
        <w:t>record companies and MTV consider a music clip solely as a commercial to sell certain commoditie</w:t>
      </w:r>
      <w:r w:rsidR="00531438">
        <w:rPr>
          <w:rFonts w:ascii="Times New Roman" w:hAnsi="Times New Roman" w:cs="Times New Roman"/>
          <w:sz w:val="24"/>
          <w:szCs w:val="24"/>
        </w:rPr>
        <w:t xml:space="preserve">s,’ while </w:t>
      </w:r>
      <w:r w:rsidR="00531438" w:rsidRPr="00D42044">
        <w:rPr>
          <w:rFonts w:ascii="Times New Roman" w:hAnsi="Times New Roman" w:cs="Times New Roman"/>
          <w:sz w:val="24"/>
          <w:szCs w:val="24"/>
        </w:rPr>
        <w:t>‘those involved in the production of music videos, including the musician, producer, and director, want to</w:t>
      </w:r>
      <w:r w:rsidR="003F30A5">
        <w:rPr>
          <w:rFonts w:ascii="Times New Roman" w:hAnsi="Times New Roman" w:cs="Times New Roman"/>
          <w:sz w:val="24"/>
          <w:szCs w:val="24"/>
        </w:rPr>
        <w:t xml:space="preserve"> create an artistic work</w:t>
      </w:r>
      <w:r w:rsidR="00531438" w:rsidRPr="00D42044">
        <w:rPr>
          <w:rFonts w:ascii="Times New Roman" w:hAnsi="Times New Roman" w:cs="Times New Roman"/>
          <w:sz w:val="24"/>
          <w:szCs w:val="24"/>
        </w:rPr>
        <w:t>.</w:t>
      </w:r>
      <w:r w:rsidR="003F30A5">
        <w:rPr>
          <w:rFonts w:ascii="Times New Roman" w:hAnsi="Times New Roman" w:cs="Times New Roman"/>
          <w:sz w:val="24"/>
          <w:szCs w:val="24"/>
        </w:rPr>
        <w:t>’</w:t>
      </w:r>
      <w:r w:rsidR="003F30A5">
        <w:rPr>
          <w:rStyle w:val="EndnoteReference"/>
          <w:rFonts w:ascii="Times New Roman" w:hAnsi="Times New Roman" w:cs="Times New Roman"/>
          <w:sz w:val="24"/>
          <w:szCs w:val="24"/>
        </w:rPr>
        <w:endnoteReference w:id="15"/>
      </w:r>
      <w:r w:rsidR="00531438">
        <w:rPr>
          <w:rFonts w:ascii="Times New Roman" w:hAnsi="Times New Roman" w:cs="Times New Roman"/>
          <w:sz w:val="24"/>
          <w:szCs w:val="24"/>
        </w:rPr>
        <w:t xml:space="preserve"> Moreover,</w:t>
      </w:r>
      <w:r w:rsidR="00C6681B">
        <w:rPr>
          <w:rFonts w:ascii="Times New Roman" w:hAnsi="Times New Roman" w:cs="Times New Roman"/>
          <w:sz w:val="24"/>
          <w:szCs w:val="24"/>
        </w:rPr>
        <w:t xml:space="preserve"> for Banks,</w:t>
      </w:r>
      <w:r w:rsidR="00531438">
        <w:rPr>
          <w:rFonts w:ascii="Times New Roman" w:hAnsi="Times New Roman" w:cs="Times New Roman"/>
          <w:sz w:val="24"/>
          <w:szCs w:val="24"/>
        </w:rPr>
        <w:t xml:space="preserve"> </w:t>
      </w:r>
      <w:r w:rsidR="00531438" w:rsidRPr="00D42044">
        <w:rPr>
          <w:rFonts w:ascii="Times New Roman" w:hAnsi="Times New Roman" w:cs="Times New Roman"/>
          <w:sz w:val="24"/>
          <w:szCs w:val="24"/>
        </w:rPr>
        <w:t xml:space="preserve">this distinction </w:t>
      </w:r>
      <w:r w:rsidR="00C6681B">
        <w:rPr>
          <w:rFonts w:ascii="Times New Roman" w:hAnsi="Times New Roman" w:cs="Times New Roman"/>
          <w:sz w:val="24"/>
          <w:szCs w:val="24"/>
        </w:rPr>
        <w:t>is</w:t>
      </w:r>
      <w:r w:rsidR="00531438" w:rsidRPr="00D42044">
        <w:rPr>
          <w:rFonts w:ascii="Times New Roman" w:hAnsi="Times New Roman" w:cs="Times New Roman"/>
          <w:sz w:val="24"/>
          <w:szCs w:val="24"/>
        </w:rPr>
        <w:t xml:space="preserve"> underpinned by assumption</w:t>
      </w:r>
      <w:r w:rsidR="008D3E38">
        <w:rPr>
          <w:rFonts w:ascii="Times New Roman" w:hAnsi="Times New Roman" w:cs="Times New Roman"/>
          <w:sz w:val="24"/>
          <w:szCs w:val="24"/>
        </w:rPr>
        <w:t>s</w:t>
      </w:r>
      <w:r w:rsidR="00531438" w:rsidRPr="00D42044">
        <w:rPr>
          <w:rFonts w:ascii="Times New Roman" w:hAnsi="Times New Roman" w:cs="Times New Roman"/>
          <w:sz w:val="24"/>
          <w:szCs w:val="24"/>
        </w:rPr>
        <w:t xml:space="preserve"> that making art requires creative autonomy. ‘Cultural producers have limited creative autonomy’ in the music video </w:t>
      </w:r>
      <w:r w:rsidR="00531438" w:rsidRPr="00D42044">
        <w:rPr>
          <w:rFonts w:ascii="Times New Roman" w:hAnsi="Times New Roman" w:cs="Times New Roman"/>
          <w:sz w:val="24"/>
          <w:szCs w:val="24"/>
        </w:rPr>
        <w:lastRenderedPageBreak/>
        <w:t>market, Banks says, because they usually ‘lose struggles’ with the record companies th</w:t>
      </w:r>
      <w:r w:rsidR="003F30A5">
        <w:rPr>
          <w:rFonts w:ascii="Times New Roman" w:hAnsi="Times New Roman" w:cs="Times New Roman"/>
          <w:sz w:val="24"/>
          <w:szCs w:val="24"/>
        </w:rPr>
        <w:t>at underwrite and own the clips</w:t>
      </w:r>
      <w:r w:rsidR="00531438" w:rsidRPr="00D42044">
        <w:rPr>
          <w:rFonts w:ascii="Times New Roman" w:hAnsi="Times New Roman" w:cs="Times New Roman"/>
          <w:sz w:val="24"/>
          <w:szCs w:val="24"/>
        </w:rPr>
        <w:t>.</w:t>
      </w:r>
      <w:r w:rsidR="003F30A5">
        <w:rPr>
          <w:rStyle w:val="EndnoteReference"/>
          <w:rFonts w:ascii="Times New Roman" w:hAnsi="Times New Roman" w:cs="Times New Roman"/>
          <w:sz w:val="24"/>
          <w:szCs w:val="24"/>
        </w:rPr>
        <w:endnoteReference w:id="16"/>
      </w:r>
      <w:r w:rsidR="00531438">
        <w:rPr>
          <w:rFonts w:ascii="Times New Roman" w:hAnsi="Times New Roman" w:cs="Times New Roman"/>
          <w:sz w:val="24"/>
          <w:szCs w:val="24"/>
        </w:rPr>
        <w:t xml:space="preserve"> </w:t>
      </w:r>
      <w:r w:rsidR="00220E66" w:rsidRPr="00180C69">
        <w:rPr>
          <w:rFonts w:ascii="Times New Roman" w:hAnsi="Times New Roman" w:cs="Times New Roman"/>
          <w:sz w:val="24"/>
          <w:szCs w:val="24"/>
        </w:rPr>
        <w:t>This essentially depict</w:t>
      </w:r>
      <w:r w:rsidR="008D3E38">
        <w:rPr>
          <w:rFonts w:ascii="Times New Roman" w:hAnsi="Times New Roman" w:cs="Times New Roman"/>
          <w:sz w:val="24"/>
          <w:szCs w:val="24"/>
        </w:rPr>
        <w:t>s</w:t>
      </w:r>
      <w:r w:rsidR="00220E66" w:rsidRPr="00180C69">
        <w:rPr>
          <w:rFonts w:ascii="Times New Roman" w:hAnsi="Times New Roman" w:cs="Times New Roman"/>
          <w:sz w:val="24"/>
          <w:szCs w:val="24"/>
        </w:rPr>
        <w:t xml:space="preserve"> music video </w:t>
      </w:r>
      <w:r w:rsidR="00220E66">
        <w:rPr>
          <w:rFonts w:ascii="Times New Roman" w:hAnsi="Times New Roman" w:cs="Times New Roman"/>
          <w:sz w:val="24"/>
          <w:szCs w:val="24"/>
        </w:rPr>
        <w:t>directors</w:t>
      </w:r>
      <w:r w:rsidR="004500BA">
        <w:rPr>
          <w:rFonts w:ascii="Times New Roman" w:hAnsi="Times New Roman" w:cs="Times New Roman"/>
          <w:sz w:val="24"/>
          <w:szCs w:val="24"/>
        </w:rPr>
        <w:t xml:space="preserve"> as indie-auteurs:</w:t>
      </w:r>
      <w:r w:rsidR="00220E66" w:rsidRPr="00180C69">
        <w:rPr>
          <w:rFonts w:ascii="Times New Roman" w:hAnsi="Times New Roman" w:cs="Times New Roman"/>
          <w:sz w:val="24"/>
          <w:szCs w:val="24"/>
        </w:rPr>
        <w:t xml:space="preserve"> naturally creative figures whose autonomy appears threatened by consolidation across the sector</w:t>
      </w:r>
      <w:r w:rsidR="00220E66">
        <w:rPr>
          <w:rFonts w:ascii="Times New Roman" w:hAnsi="Times New Roman" w:cs="Times New Roman"/>
          <w:sz w:val="24"/>
          <w:szCs w:val="24"/>
        </w:rPr>
        <w:t xml:space="preserve">. </w:t>
      </w:r>
      <w:r w:rsidR="00055DA2">
        <w:rPr>
          <w:rFonts w:ascii="Times New Roman" w:hAnsi="Times New Roman" w:cs="Times New Roman"/>
          <w:sz w:val="24"/>
          <w:szCs w:val="24"/>
        </w:rPr>
        <w:t xml:space="preserve">Banks was not </w:t>
      </w:r>
      <w:r w:rsidR="00B8064C">
        <w:rPr>
          <w:rFonts w:ascii="Times New Roman" w:hAnsi="Times New Roman" w:cs="Times New Roman"/>
          <w:sz w:val="24"/>
          <w:szCs w:val="24"/>
        </w:rPr>
        <w:t>alone in expressing these views,</w:t>
      </w:r>
      <w:r w:rsidR="00F834B2">
        <w:rPr>
          <w:rFonts w:ascii="Times New Roman" w:hAnsi="Times New Roman" w:cs="Times New Roman"/>
          <w:sz w:val="24"/>
          <w:szCs w:val="24"/>
        </w:rPr>
        <w:t xml:space="preserve"> of course,</w:t>
      </w:r>
      <w:r w:rsidR="00B8064C">
        <w:rPr>
          <w:rFonts w:ascii="Times New Roman" w:hAnsi="Times New Roman" w:cs="Times New Roman"/>
          <w:sz w:val="24"/>
          <w:szCs w:val="24"/>
        </w:rPr>
        <w:t xml:space="preserve"> which were shared by critics and other scholars.</w:t>
      </w:r>
      <w:r w:rsidR="00B8064C">
        <w:rPr>
          <w:rStyle w:val="EndnoteReference"/>
          <w:rFonts w:ascii="Times New Roman" w:hAnsi="Times New Roman" w:cs="Times New Roman"/>
          <w:sz w:val="24"/>
          <w:szCs w:val="24"/>
        </w:rPr>
        <w:endnoteReference w:id="17"/>
      </w:r>
      <w:r w:rsidR="00B8064C">
        <w:rPr>
          <w:rFonts w:ascii="Times New Roman" w:hAnsi="Times New Roman" w:cs="Times New Roman"/>
          <w:sz w:val="24"/>
          <w:szCs w:val="24"/>
        </w:rPr>
        <w:t xml:space="preserve"> Perceptions that the music video director is antithetical to MTV, however, is a key notion underpinning their marketability. </w:t>
      </w:r>
      <w:r w:rsidR="009A776A">
        <w:rPr>
          <w:rFonts w:ascii="Times New Roman" w:hAnsi="Times New Roman" w:cs="Times New Roman"/>
          <w:sz w:val="24"/>
          <w:szCs w:val="24"/>
        </w:rPr>
        <w:t xml:space="preserve">In these terms, MTV’s dominance and consolidation in the music video sector can be reframed as </w:t>
      </w:r>
      <w:r w:rsidR="00B35730">
        <w:rPr>
          <w:rFonts w:ascii="Times New Roman" w:hAnsi="Times New Roman" w:cs="Times New Roman"/>
          <w:sz w:val="24"/>
          <w:szCs w:val="24"/>
        </w:rPr>
        <w:t xml:space="preserve">phenomena </w:t>
      </w:r>
      <w:r w:rsidR="009A776A">
        <w:rPr>
          <w:rFonts w:ascii="Times New Roman" w:hAnsi="Times New Roman" w:cs="Times New Roman"/>
          <w:sz w:val="24"/>
          <w:szCs w:val="24"/>
        </w:rPr>
        <w:t xml:space="preserve">that </w:t>
      </w:r>
      <w:r w:rsidR="004500BA">
        <w:rPr>
          <w:rFonts w:ascii="Times New Roman" w:hAnsi="Times New Roman" w:cs="Times New Roman"/>
          <w:sz w:val="24"/>
          <w:szCs w:val="24"/>
        </w:rPr>
        <w:t xml:space="preserve">allowed Propaganda to </w:t>
      </w:r>
      <w:r w:rsidR="00704025">
        <w:rPr>
          <w:rFonts w:ascii="Times New Roman" w:hAnsi="Times New Roman" w:cs="Times New Roman"/>
          <w:sz w:val="24"/>
          <w:szCs w:val="24"/>
        </w:rPr>
        <w:t>capitalize</w:t>
      </w:r>
      <w:r w:rsidR="00B35730">
        <w:rPr>
          <w:rFonts w:ascii="Times New Roman" w:hAnsi="Times New Roman" w:cs="Times New Roman"/>
          <w:sz w:val="24"/>
          <w:szCs w:val="24"/>
        </w:rPr>
        <w:t xml:space="preserve"> on </w:t>
      </w:r>
      <w:r w:rsidR="004500BA">
        <w:rPr>
          <w:rFonts w:ascii="Times New Roman" w:hAnsi="Times New Roman" w:cs="Times New Roman"/>
          <w:sz w:val="24"/>
          <w:szCs w:val="24"/>
        </w:rPr>
        <w:t>their clients</w:t>
      </w:r>
      <w:r w:rsidR="00230F75">
        <w:rPr>
          <w:rFonts w:ascii="Times New Roman" w:hAnsi="Times New Roman" w:cs="Times New Roman"/>
          <w:sz w:val="24"/>
          <w:szCs w:val="24"/>
        </w:rPr>
        <w:t>’</w:t>
      </w:r>
      <w:r w:rsidR="00B35730">
        <w:rPr>
          <w:rFonts w:ascii="Times New Roman" w:hAnsi="Times New Roman" w:cs="Times New Roman"/>
          <w:sz w:val="24"/>
          <w:szCs w:val="24"/>
        </w:rPr>
        <w:t xml:space="preserve"> growing</w:t>
      </w:r>
      <w:r w:rsidR="004500BA">
        <w:rPr>
          <w:rFonts w:ascii="Times New Roman" w:hAnsi="Times New Roman" w:cs="Times New Roman"/>
          <w:sz w:val="24"/>
          <w:szCs w:val="24"/>
        </w:rPr>
        <w:t xml:space="preserve"> reputation as indie-auteurs in-waiting</w:t>
      </w:r>
      <w:r w:rsidR="00031152">
        <w:rPr>
          <w:rFonts w:ascii="Times New Roman" w:hAnsi="Times New Roman" w:cs="Times New Roman"/>
          <w:sz w:val="24"/>
          <w:szCs w:val="24"/>
        </w:rPr>
        <w:t>,</w:t>
      </w:r>
      <w:r w:rsidR="004500BA">
        <w:rPr>
          <w:rFonts w:ascii="Times New Roman" w:hAnsi="Times New Roman" w:cs="Times New Roman"/>
          <w:sz w:val="24"/>
          <w:szCs w:val="24"/>
        </w:rPr>
        <w:t xml:space="preserve"> </w:t>
      </w:r>
      <w:r w:rsidR="00B35730">
        <w:rPr>
          <w:rFonts w:ascii="Times New Roman" w:hAnsi="Times New Roman" w:cs="Times New Roman"/>
          <w:sz w:val="24"/>
          <w:szCs w:val="24"/>
        </w:rPr>
        <w:t xml:space="preserve">in order </w:t>
      </w:r>
      <w:r w:rsidR="004500BA">
        <w:rPr>
          <w:rFonts w:ascii="Times New Roman" w:hAnsi="Times New Roman" w:cs="Times New Roman"/>
          <w:sz w:val="24"/>
          <w:szCs w:val="24"/>
        </w:rPr>
        <w:t>to enhance and sustain their fees.</w:t>
      </w:r>
    </w:p>
    <w:p w14:paraId="36955EE3" w14:textId="316D1DEF" w:rsidR="00641654" w:rsidRDefault="00531438" w:rsidP="0095166B">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Propaganda became the dominant music video company</w:t>
      </w:r>
      <w:r w:rsidR="00063714">
        <w:rPr>
          <w:rFonts w:ascii="Times New Roman" w:hAnsi="Times New Roman" w:cs="Times New Roman"/>
          <w:sz w:val="24"/>
          <w:szCs w:val="24"/>
        </w:rPr>
        <w:t xml:space="preserve"> in the late1980s and early1990s</w:t>
      </w:r>
      <w:r>
        <w:rPr>
          <w:rFonts w:ascii="Times New Roman" w:hAnsi="Times New Roman" w:cs="Times New Roman"/>
          <w:sz w:val="24"/>
          <w:szCs w:val="24"/>
        </w:rPr>
        <w:t>, its share of the market, and its fees and the fees of its directors, appeared to have peaked</w:t>
      </w:r>
      <w:r w:rsidR="00352DB5">
        <w:rPr>
          <w:rFonts w:ascii="Times New Roman" w:hAnsi="Times New Roman" w:cs="Times New Roman"/>
          <w:sz w:val="24"/>
          <w:szCs w:val="24"/>
        </w:rPr>
        <w:t>.</w:t>
      </w:r>
      <w:r w:rsidR="00352DB5">
        <w:rPr>
          <w:rStyle w:val="EndnoteReference"/>
          <w:rFonts w:ascii="Times New Roman" w:hAnsi="Times New Roman" w:cs="Times New Roman"/>
          <w:sz w:val="24"/>
          <w:szCs w:val="24"/>
        </w:rPr>
        <w:endnoteReference w:id="18"/>
      </w:r>
      <w:r>
        <w:rPr>
          <w:rFonts w:ascii="Times New Roman" w:hAnsi="Times New Roman" w:cs="Times New Roman"/>
          <w:sz w:val="24"/>
          <w:szCs w:val="24"/>
        </w:rPr>
        <w:t xml:space="preserve"> </w:t>
      </w:r>
      <w:r w:rsidR="00E76A15">
        <w:rPr>
          <w:rFonts w:ascii="Times New Roman" w:hAnsi="Times New Roman" w:cs="Times New Roman"/>
          <w:sz w:val="24"/>
          <w:szCs w:val="24"/>
        </w:rPr>
        <w:t>Propaganda</w:t>
      </w:r>
      <w:r w:rsidR="00230F75">
        <w:rPr>
          <w:rFonts w:ascii="Times New Roman" w:hAnsi="Times New Roman" w:cs="Times New Roman"/>
          <w:sz w:val="24"/>
          <w:szCs w:val="24"/>
        </w:rPr>
        <w:t xml:space="preserve"> responded by expanding into </w:t>
      </w:r>
      <w:r w:rsidR="00230F75" w:rsidRPr="00A80A82">
        <w:rPr>
          <w:rFonts w:ascii="Times New Roman" w:hAnsi="Times New Roman" w:cs="Times New Roman"/>
          <w:sz w:val="24"/>
          <w:szCs w:val="24"/>
        </w:rPr>
        <w:t>other</w:t>
      </w:r>
      <w:r w:rsidR="00B35730">
        <w:rPr>
          <w:rFonts w:ascii="Times New Roman" w:hAnsi="Times New Roman" w:cs="Times New Roman"/>
          <w:sz w:val="24"/>
          <w:szCs w:val="24"/>
        </w:rPr>
        <w:t>,</w:t>
      </w:r>
      <w:r w:rsidR="00230F75" w:rsidRPr="00A80A82">
        <w:rPr>
          <w:rFonts w:ascii="Times New Roman" w:hAnsi="Times New Roman" w:cs="Times New Roman"/>
          <w:sz w:val="24"/>
          <w:szCs w:val="24"/>
        </w:rPr>
        <w:t xml:space="preserve"> more lucrative media</w:t>
      </w:r>
      <w:r w:rsidR="000C01B8">
        <w:rPr>
          <w:rFonts w:ascii="Times New Roman" w:hAnsi="Times New Roman" w:cs="Times New Roman"/>
          <w:sz w:val="24"/>
          <w:szCs w:val="24"/>
        </w:rPr>
        <w:t>,</w:t>
      </w:r>
      <w:r w:rsidR="00230F75" w:rsidRPr="00A80A82">
        <w:rPr>
          <w:rFonts w:ascii="Times New Roman" w:hAnsi="Times New Roman" w:cs="Times New Roman"/>
          <w:sz w:val="24"/>
          <w:szCs w:val="24"/>
        </w:rPr>
        <w:t xml:space="preserve"> </w:t>
      </w:r>
      <w:r w:rsidR="00E76A15" w:rsidRPr="00A80A82">
        <w:rPr>
          <w:rFonts w:ascii="Times New Roman" w:hAnsi="Times New Roman" w:cs="Times New Roman"/>
          <w:sz w:val="24"/>
          <w:szCs w:val="24"/>
        </w:rPr>
        <w:t>to reduce its reliance on music video revenues and increase its overall revenues. To</w:t>
      </w:r>
      <w:r w:rsidR="00E76A15">
        <w:rPr>
          <w:rFonts w:ascii="Times New Roman" w:hAnsi="Times New Roman" w:cs="Times New Roman"/>
          <w:sz w:val="24"/>
          <w:szCs w:val="24"/>
        </w:rPr>
        <w:t xml:space="preserve"> do so, Propaganda sought to leverage its directors’</w:t>
      </w:r>
      <w:r w:rsidR="003F04A1">
        <w:rPr>
          <w:rFonts w:ascii="Times New Roman" w:hAnsi="Times New Roman" w:cs="Times New Roman"/>
          <w:sz w:val="24"/>
          <w:szCs w:val="24"/>
        </w:rPr>
        <w:t xml:space="preserve"> reputations. When Propaganda sold 49% shares to PolyGram in 1988, for instance, </w:t>
      </w:r>
      <w:r w:rsidR="003F04A1">
        <w:rPr>
          <w:rFonts w:ascii="Times New Roman" w:hAnsi="Times New Roman" w:cs="Times New Roman"/>
          <w:i/>
          <w:sz w:val="24"/>
          <w:szCs w:val="24"/>
        </w:rPr>
        <w:t>Variety</w:t>
      </w:r>
      <w:r w:rsidR="003F04A1">
        <w:rPr>
          <w:rFonts w:ascii="Times New Roman" w:hAnsi="Times New Roman" w:cs="Times New Roman"/>
          <w:sz w:val="24"/>
          <w:szCs w:val="24"/>
        </w:rPr>
        <w:t xml:space="preserve"> paraphrased the company’s owners </w:t>
      </w:r>
      <w:r w:rsidR="00031152">
        <w:rPr>
          <w:rFonts w:ascii="Times New Roman" w:hAnsi="Times New Roman" w:cs="Times New Roman"/>
          <w:sz w:val="24"/>
          <w:szCs w:val="24"/>
        </w:rPr>
        <w:t>describing the deal</w:t>
      </w:r>
      <w:r w:rsidR="000C01B8">
        <w:rPr>
          <w:rFonts w:ascii="Times New Roman" w:hAnsi="Times New Roman" w:cs="Times New Roman"/>
          <w:sz w:val="24"/>
          <w:szCs w:val="24"/>
        </w:rPr>
        <w:t>,</w:t>
      </w:r>
      <w:r w:rsidR="00031152">
        <w:rPr>
          <w:rFonts w:ascii="Times New Roman" w:hAnsi="Times New Roman" w:cs="Times New Roman"/>
          <w:sz w:val="24"/>
          <w:szCs w:val="24"/>
        </w:rPr>
        <w:t xml:space="preserve"> </w:t>
      </w:r>
      <w:r w:rsidR="003F04A1">
        <w:rPr>
          <w:rFonts w:ascii="Times New Roman" w:hAnsi="Times New Roman" w:cs="Times New Roman"/>
          <w:sz w:val="24"/>
          <w:szCs w:val="24"/>
        </w:rPr>
        <w:t xml:space="preserve">which included </w:t>
      </w:r>
      <w:r w:rsidR="00031152">
        <w:rPr>
          <w:rFonts w:ascii="Times New Roman" w:hAnsi="Times New Roman" w:cs="Times New Roman"/>
          <w:sz w:val="24"/>
          <w:szCs w:val="24"/>
        </w:rPr>
        <w:t>feature film production finance</w:t>
      </w:r>
      <w:r w:rsidR="000C01B8">
        <w:rPr>
          <w:rFonts w:ascii="Times New Roman" w:hAnsi="Times New Roman" w:cs="Times New Roman"/>
          <w:sz w:val="24"/>
          <w:szCs w:val="24"/>
        </w:rPr>
        <w:t>,</w:t>
      </w:r>
      <w:r w:rsidR="003F04A1">
        <w:rPr>
          <w:rFonts w:ascii="Times New Roman" w:hAnsi="Times New Roman" w:cs="Times New Roman"/>
          <w:sz w:val="24"/>
          <w:szCs w:val="24"/>
        </w:rPr>
        <w:t xml:space="preserve"> </w:t>
      </w:r>
      <w:r w:rsidR="00031152">
        <w:rPr>
          <w:rFonts w:ascii="Times New Roman" w:hAnsi="Times New Roman" w:cs="Times New Roman"/>
          <w:sz w:val="24"/>
          <w:szCs w:val="24"/>
        </w:rPr>
        <w:t>as part of</w:t>
      </w:r>
      <w:r w:rsidR="003F04A1">
        <w:rPr>
          <w:rFonts w:ascii="Times New Roman" w:hAnsi="Times New Roman" w:cs="Times New Roman"/>
          <w:sz w:val="24"/>
          <w:szCs w:val="24"/>
        </w:rPr>
        <w:t xml:space="preserve"> ‘</w:t>
      </w:r>
      <w:r w:rsidR="003F04A1">
        <w:rPr>
          <w:rFonts w:ascii="Times New Roman" w:hAnsi="Times New Roman" w:cs="Times New Roman"/>
          <w:bCs/>
          <w:sz w:val="24"/>
          <w:szCs w:val="24"/>
        </w:rPr>
        <w:t>the company’s policy … to create opportunities for its music video and commercial directors to cross over into features</w:t>
      </w:r>
      <w:r w:rsidR="003F30A5">
        <w:rPr>
          <w:rFonts w:ascii="Times New Roman" w:hAnsi="Times New Roman" w:cs="Times New Roman"/>
          <w:bCs/>
          <w:sz w:val="24"/>
          <w:szCs w:val="24"/>
        </w:rPr>
        <w:t>.</w:t>
      </w:r>
      <w:r w:rsidR="003F04A1">
        <w:rPr>
          <w:rFonts w:ascii="Times New Roman" w:hAnsi="Times New Roman" w:cs="Times New Roman"/>
          <w:bCs/>
          <w:sz w:val="24"/>
          <w:szCs w:val="24"/>
        </w:rPr>
        <w:t>’</w:t>
      </w:r>
      <w:r w:rsidR="003F30A5">
        <w:rPr>
          <w:rStyle w:val="EndnoteReference"/>
          <w:rFonts w:ascii="Times New Roman" w:hAnsi="Times New Roman" w:cs="Times New Roman"/>
          <w:bCs/>
          <w:sz w:val="24"/>
          <w:szCs w:val="24"/>
        </w:rPr>
        <w:endnoteReference w:id="19"/>
      </w:r>
      <w:r w:rsidR="003F04A1">
        <w:rPr>
          <w:rFonts w:ascii="Times New Roman" w:hAnsi="Times New Roman" w:cs="Times New Roman"/>
          <w:bCs/>
          <w:sz w:val="24"/>
          <w:szCs w:val="24"/>
        </w:rPr>
        <w:t xml:space="preserve"> </w:t>
      </w:r>
      <w:r w:rsidR="00031152">
        <w:rPr>
          <w:rFonts w:ascii="Times New Roman" w:hAnsi="Times New Roman" w:cs="Times New Roman"/>
          <w:bCs/>
          <w:sz w:val="24"/>
          <w:szCs w:val="24"/>
        </w:rPr>
        <w:t xml:space="preserve">The films </w:t>
      </w:r>
      <w:r w:rsidR="009A776A">
        <w:rPr>
          <w:rFonts w:ascii="Times New Roman" w:hAnsi="Times New Roman" w:cs="Times New Roman"/>
          <w:bCs/>
          <w:sz w:val="24"/>
          <w:szCs w:val="24"/>
        </w:rPr>
        <w:t xml:space="preserve">that </w:t>
      </w:r>
      <w:r w:rsidR="00031152">
        <w:rPr>
          <w:rFonts w:ascii="Times New Roman" w:hAnsi="Times New Roman" w:cs="Times New Roman"/>
          <w:bCs/>
          <w:sz w:val="24"/>
          <w:szCs w:val="24"/>
        </w:rPr>
        <w:t xml:space="preserve">Propaganda subsequently produced </w:t>
      </w:r>
      <w:r w:rsidR="003F04A1">
        <w:rPr>
          <w:rFonts w:ascii="Times New Roman" w:hAnsi="Times New Roman" w:cs="Times New Roman"/>
          <w:bCs/>
          <w:sz w:val="24"/>
          <w:szCs w:val="24"/>
        </w:rPr>
        <w:t xml:space="preserve">included </w:t>
      </w:r>
      <w:r w:rsidR="003F04A1">
        <w:rPr>
          <w:rFonts w:ascii="Times New Roman" w:hAnsi="Times New Roman" w:cs="Times New Roman"/>
          <w:i/>
          <w:sz w:val="24"/>
          <w:szCs w:val="24"/>
        </w:rPr>
        <w:t>Kill Me Again</w:t>
      </w:r>
      <w:r w:rsidR="000634F3">
        <w:rPr>
          <w:rFonts w:ascii="Times New Roman" w:hAnsi="Times New Roman" w:cs="Times New Roman"/>
          <w:i/>
          <w:sz w:val="24"/>
          <w:szCs w:val="24"/>
        </w:rPr>
        <w:t xml:space="preserve"> </w:t>
      </w:r>
      <w:r w:rsidR="000634F3">
        <w:rPr>
          <w:rFonts w:ascii="Times New Roman" w:hAnsi="Times New Roman" w:cs="Times New Roman"/>
          <w:sz w:val="24"/>
          <w:szCs w:val="24"/>
        </w:rPr>
        <w:t>(1989)</w:t>
      </w:r>
      <w:r w:rsidR="003F04A1">
        <w:rPr>
          <w:rFonts w:ascii="Times New Roman" w:hAnsi="Times New Roman" w:cs="Times New Roman"/>
          <w:sz w:val="24"/>
          <w:szCs w:val="24"/>
        </w:rPr>
        <w:t xml:space="preserve"> and </w:t>
      </w:r>
      <w:r w:rsidR="003F04A1">
        <w:rPr>
          <w:rFonts w:ascii="Times New Roman" w:hAnsi="Times New Roman" w:cs="Times New Roman"/>
          <w:i/>
          <w:sz w:val="24"/>
          <w:szCs w:val="24"/>
        </w:rPr>
        <w:t>Wild at Heart</w:t>
      </w:r>
      <w:r w:rsidR="000634F3">
        <w:rPr>
          <w:rFonts w:ascii="Times New Roman" w:hAnsi="Times New Roman" w:cs="Times New Roman"/>
          <w:i/>
          <w:sz w:val="24"/>
          <w:szCs w:val="24"/>
        </w:rPr>
        <w:t xml:space="preserve"> </w:t>
      </w:r>
      <w:r w:rsidR="000634F3">
        <w:rPr>
          <w:rFonts w:ascii="Times New Roman" w:hAnsi="Times New Roman" w:cs="Times New Roman"/>
          <w:sz w:val="24"/>
          <w:szCs w:val="24"/>
        </w:rPr>
        <w:t>(1990)</w:t>
      </w:r>
      <w:r w:rsidR="003F04A1">
        <w:rPr>
          <w:rFonts w:ascii="Times New Roman" w:hAnsi="Times New Roman" w:cs="Times New Roman"/>
          <w:sz w:val="24"/>
          <w:szCs w:val="24"/>
        </w:rPr>
        <w:t xml:space="preserve">, two projects packaged with </w:t>
      </w:r>
      <w:r w:rsidR="00057607">
        <w:rPr>
          <w:rFonts w:ascii="Times New Roman" w:hAnsi="Times New Roman" w:cs="Times New Roman"/>
          <w:sz w:val="24"/>
          <w:szCs w:val="24"/>
        </w:rPr>
        <w:t>indie-auteurs – John Dahl and David Lynch</w:t>
      </w:r>
      <w:r w:rsidR="00641654">
        <w:rPr>
          <w:rFonts w:ascii="Times New Roman" w:hAnsi="Times New Roman" w:cs="Times New Roman"/>
          <w:sz w:val="24"/>
          <w:szCs w:val="24"/>
        </w:rPr>
        <w:t>,</w:t>
      </w:r>
      <w:r w:rsidR="00057607">
        <w:rPr>
          <w:rFonts w:ascii="Times New Roman" w:hAnsi="Times New Roman" w:cs="Times New Roman"/>
          <w:sz w:val="24"/>
          <w:szCs w:val="24"/>
        </w:rPr>
        <w:t xml:space="preserve"> respectively</w:t>
      </w:r>
      <w:r w:rsidR="00641654">
        <w:rPr>
          <w:rFonts w:ascii="Times New Roman" w:hAnsi="Times New Roman" w:cs="Times New Roman"/>
          <w:sz w:val="24"/>
          <w:szCs w:val="24"/>
        </w:rPr>
        <w:t xml:space="preserve"> – and marketed as artistic independent films. </w:t>
      </w:r>
      <w:r w:rsidR="00230F75">
        <w:rPr>
          <w:rFonts w:ascii="Times New Roman" w:hAnsi="Times New Roman" w:cs="Times New Roman"/>
          <w:sz w:val="24"/>
          <w:szCs w:val="24"/>
        </w:rPr>
        <w:t>This</w:t>
      </w:r>
      <w:r w:rsidR="00057607">
        <w:rPr>
          <w:rFonts w:ascii="Times New Roman" w:hAnsi="Times New Roman" w:cs="Times New Roman"/>
          <w:sz w:val="24"/>
          <w:szCs w:val="24"/>
        </w:rPr>
        <w:t xml:space="preserve"> marked Propaganda’s alignment with</w:t>
      </w:r>
      <w:r w:rsidR="00641654">
        <w:rPr>
          <w:rFonts w:ascii="Times New Roman" w:hAnsi="Times New Roman" w:cs="Times New Roman"/>
          <w:sz w:val="24"/>
          <w:szCs w:val="24"/>
        </w:rPr>
        <w:t xml:space="preserve"> the ‘quality iteration of</w:t>
      </w:r>
      <w:r w:rsidR="00057607">
        <w:rPr>
          <w:rFonts w:ascii="Times New Roman" w:hAnsi="Times New Roman" w:cs="Times New Roman"/>
          <w:sz w:val="24"/>
          <w:szCs w:val="24"/>
        </w:rPr>
        <w:t xml:space="preserve"> independent</w:t>
      </w:r>
      <w:r w:rsidR="00AF4CEA">
        <w:rPr>
          <w:rFonts w:ascii="Times New Roman" w:hAnsi="Times New Roman" w:cs="Times New Roman"/>
          <w:sz w:val="24"/>
          <w:szCs w:val="24"/>
        </w:rPr>
        <w:t xml:space="preserve"> film</w:t>
      </w:r>
      <w:r w:rsidR="00641654">
        <w:rPr>
          <w:rFonts w:ascii="Times New Roman" w:hAnsi="Times New Roman" w:cs="Times New Roman"/>
          <w:sz w:val="24"/>
          <w:szCs w:val="24"/>
        </w:rPr>
        <w:t>’ that</w:t>
      </w:r>
      <w:r w:rsidR="008C6087">
        <w:rPr>
          <w:rFonts w:ascii="Times New Roman" w:hAnsi="Times New Roman" w:cs="Times New Roman"/>
          <w:sz w:val="24"/>
          <w:szCs w:val="24"/>
        </w:rPr>
        <w:t>,</w:t>
      </w:r>
      <w:r w:rsidR="00641654">
        <w:rPr>
          <w:rFonts w:ascii="Times New Roman" w:hAnsi="Times New Roman" w:cs="Times New Roman"/>
          <w:sz w:val="24"/>
          <w:szCs w:val="24"/>
        </w:rPr>
        <w:t xml:space="preserve"> as Yannis Tzioumakis outlines</w:t>
      </w:r>
      <w:r w:rsidR="008C6087">
        <w:rPr>
          <w:rFonts w:ascii="Times New Roman" w:hAnsi="Times New Roman" w:cs="Times New Roman"/>
          <w:sz w:val="24"/>
          <w:szCs w:val="24"/>
        </w:rPr>
        <w:t>,</w:t>
      </w:r>
      <w:r w:rsidR="00641654">
        <w:rPr>
          <w:rFonts w:ascii="Times New Roman" w:hAnsi="Times New Roman" w:cs="Times New Roman"/>
          <w:sz w:val="24"/>
          <w:szCs w:val="24"/>
        </w:rPr>
        <w:t xml:space="preserve"> became increasingly popular and lucrative in the late1980s and early1990s.</w:t>
      </w:r>
      <w:r w:rsidR="00534406">
        <w:rPr>
          <w:rStyle w:val="EndnoteReference"/>
          <w:rFonts w:ascii="Times New Roman" w:hAnsi="Times New Roman" w:cs="Times New Roman"/>
          <w:sz w:val="24"/>
          <w:szCs w:val="24"/>
        </w:rPr>
        <w:endnoteReference w:id="20"/>
      </w:r>
      <w:r w:rsidR="00057607">
        <w:rPr>
          <w:rFonts w:ascii="Times New Roman" w:hAnsi="Times New Roman" w:cs="Times New Roman"/>
          <w:sz w:val="24"/>
          <w:szCs w:val="24"/>
        </w:rPr>
        <w:t xml:space="preserve"> As a result, Propaganda’s owners reframed its music video and commercial spot production businesses as basically a means for creating feature film and nurturing or training feature film directors. Golin claimed that music video and commercial spot revenues allowed Propaganda </w:t>
      </w:r>
      <w:r w:rsidR="00057607">
        <w:rPr>
          <w:rFonts w:ascii="Times New Roman" w:hAnsi="Times New Roman" w:cs="Times New Roman"/>
          <w:sz w:val="24"/>
          <w:szCs w:val="24"/>
        </w:rPr>
        <w:lastRenderedPageBreak/>
        <w:t>to ‘survive’ and gave the company ‘credibility with directors who [didn’t] want to take a project to a studio</w:t>
      </w:r>
      <w:r w:rsidR="00534406">
        <w:rPr>
          <w:rFonts w:ascii="Times New Roman" w:hAnsi="Times New Roman" w:cs="Times New Roman"/>
          <w:sz w:val="24"/>
          <w:szCs w:val="24"/>
        </w:rPr>
        <w:t>.</w:t>
      </w:r>
      <w:r w:rsidR="00057607">
        <w:rPr>
          <w:rFonts w:ascii="Times New Roman" w:hAnsi="Times New Roman" w:cs="Times New Roman"/>
          <w:sz w:val="24"/>
          <w:szCs w:val="24"/>
        </w:rPr>
        <w:t>’</w:t>
      </w:r>
      <w:r w:rsidR="00534406">
        <w:rPr>
          <w:rStyle w:val="EndnoteReference"/>
          <w:rFonts w:ascii="Times New Roman" w:hAnsi="Times New Roman" w:cs="Times New Roman"/>
          <w:sz w:val="24"/>
          <w:szCs w:val="24"/>
        </w:rPr>
        <w:endnoteReference w:id="21"/>
      </w:r>
      <w:r w:rsidR="00057607">
        <w:rPr>
          <w:rFonts w:ascii="Times New Roman" w:hAnsi="Times New Roman" w:cs="Times New Roman"/>
          <w:sz w:val="24"/>
          <w:szCs w:val="24"/>
        </w:rPr>
        <w:t xml:space="preserve"> Sighvatsson added that Propaganda’s music video and commercial spot businesses functioned as ‘research and development’ that provided ‘a great</w:t>
      </w:r>
      <w:r w:rsidR="00534406">
        <w:rPr>
          <w:rFonts w:ascii="Times New Roman" w:hAnsi="Times New Roman" w:cs="Times New Roman"/>
          <w:sz w:val="24"/>
          <w:szCs w:val="24"/>
        </w:rPr>
        <w:t xml:space="preserve"> training ground for new talent</w:t>
      </w:r>
      <w:r w:rsidR="00057607">
        <w:rPr>
          <w:rFonts w:ascii="Times New Roman" w:hAnsi="Times New Roman" w:cs="Times New Roman"/>
          <w:sz w:val="24"/>
          <w:szCs w:val="24"/>
        </w:rPr>
        <w:t>.</w:t>
      </w:r>
      <w:r w:rsidR="00534406">
        <w:rPr>
          <w:rFonts w:ascii="Times New Roman" w:hAnsi="Times New Roman" w:cs="Times New Roman"/>
          <w:sz w:val="24"/>
          <w:szCs w:val="24"/>
        </w:rPr>
        <w:t>’</w:t>
      </w:r>
      <w:r w:rsidR="00534406">
        <w:rPr>
          <w:rStyle w:val="EndnoteReference"/>
          <w:rFonts w:ascii="Times New Roman" w:hAnsi="Times New Roman" w:cs="Times New Roman"/>
          <w:sz w:val="24"/>
          <w:szCs w:val="24"/>
        </w:rPr>
        <w:endnoteReference w:id="22"/>
      </w:r>
    </w:p>
    <w:p w14:paraId="171E6D40" w14:textId="02BA9161" w:rsidR="009B686A" w:rsidRDefault="004C02EE" w:rsidP="00FA6747">
      <w:pPr>
        <w:spacing w:line="480" w:lineRule="auto"/>
        <w:ind w:firstLine="720"/>
        <w:rPr>
          <w:rFonts w:ascii="Times New Roman" w:hAnsi="Times New Roman" w:cs="Times New Roman"/>
          <w:sz w:val="24"/>
          <w:szCs w:val="24"/>
        </w:rPr>
      </w:pPr>
      <w:r>
        <w:rPr>
          <w:rFonts w:ascii="Times New Roman" w:hAnsi="Times New Roman" w:cs="Times New Roman"/>
          <w:sz w:val="24"/>
          <w:szCs w:val="24"/>
        </w:rPr>
        <w:t>Golin and Sighvatsson’s reframing of Propaganda’s music video and commercial spot production businesses is indicative of broader rhetoric surrounding indie film that makes art, and not commerce, seem to be the primary objective of production.</w:t>
      </w:r>
      <w:r>
        <w:rPr>
          <w:rStyle w:val="EndnoteReference"/>
          <w:rFonts w:ascii="Times New Roman" w:hAnsi="Times New Roman" w:cs="Times New Roman"/>
          <w:sz w:val="24"/>
          <w:szCs w:val="24"/>
        </w:rPr>
        <w:endnoteReference w:id="23"/>
      </w:r>
      <w:r w:rsidR="00D02F70">
        <w:rPr>
          <w:rFonts w:ascii="Times New Roman" w:hAnsi="Times New Roman" w:cs="Times New Roman"/>
          <w:sz w:val="24"/>
          <w:szCs w:val="24"/>
        </w:rPr>
        <w:t xml:space="preserve"> </w:t>
      </w:r>
      <w:r w:rsidR="00F16184">
        <w:rPr>
          <w:rFonts w:ascii="Times New Roman" w:hAnsi="Times New Roman" w:cs="Times New Roman"/>
          <w:sz w:val="24"/>
          <w:szCs w:val="24"/>
        </w:rPr>
        <w:t>Part</w:t>
      </w:r>
      <w:r w:rsidR="00D02F70">
        <w:rPr>
          <w:rFonts w:ascii="Times New Roman" w:hAnsi="Times New Roman" w:cs="Times New Roman"/>
          <w:sz w:val="24"/>
          <w:szCs w:val="24"/>
        </w:rPr>
        <w:t xml:space="preserve"> of this rhetoric is a tendency </w:t>
      </w:r>
      <w:r w:rsidR="00413005">
        <w:rPr>
          <w:rFonts w:ascii="Times New Roman" w:hAnsi="Times New Roman" w:cs="Times New Roman"/>
          <w:sz w:val="24"/>
          <w:szCs w:val="24"/>
        </w:rPr>
        <w:t>for indie film to be defined against Hollywood</w:t>
      </w:r>
      <w:r w:rsidR="00F16184">
        <w:rPr>
          <w:rFonts w:ascii="Times New Roman" w:hAnsi="Times New Roman" w:cs="Times New Roman"/>
          <w:sz w:val="24"/>
          <w:szCs w:val="24"/>
        </w:rPr>
        <w:t>, with the latter denigrated on the basis that it represents a highly commercialized industrial system.</w:t>
      </w:r>
      <w:r w:rsidR="00413005">
        <w:rPr>
          <w:rStyle w:val="EndnoteReference"/>
          <w:rFonts w:ascii="Times New Roman" w:hAnsi="Times New Roman" w:cs="Times New Roman"/>
          <w:sz w:val="24"/>
          <w:szCs w:val="24"/>
        </w:rPr>
        <w:endnoteReference w:id="24"/>
      </w:r>
      <w:r w:rsidR="00F16184">
        <w:rPr>
          <w:rFonts w:ascii="Times New Roman" w:hAnsi="Times New Roman" w:cs="Times New Roman"/>
          <w:sz w:val="24"/>
          <w:szCs w:val="24"/>
        </w:rPr>
        <w:t xml:space="preserve"> </w:t>
      </w:r>
      <w:r w:rsidR="00413005">
        <w:rPr>
          <w:rFonts w:ascii="Times New Roman" w:hAnsi="Times New Roman" w:cs="Times New Roman"/>
          <w:sz w:val="24"/>
          <w:szCs w:val="24"/>
        </w:rPr>
        <w:t>Golin</w:t>
      </w:r>
      <w:r w:rsidR="008C6087">
        <w:rPr>
          <w:rFonts w:ascii="Times New Roman" w:hAnsi="Times New Roman" w:cs="Times New Roman"/>
          <w:sz w:val="24"/>
          <w:szCs w:val="24"/>
        </w:rPr>
        <w:t>’s</w:t>
      </w:r>
      <w:r w:rsidR="00413005">
        <w:rPr>
          <w:rFonts w:ascii="Times New Roman" w:hAnsi="Times New Roman" w:cs="Times New Roman"/>
          <w:sz w:val="24"/>
          <w:szCs w:val="24"/>
        </w:rPr>
        <w:t xml:space="preserve"> claim about wanting to support feature film directors who are eager to work outside of the Hollywood studios</w:t>
      </w:r>
      <w:r w:rsidR="00F16184">
        <w:rPr>
          <w:rFonts w:ascii="Times New Roman" w:hAnsi="Times New Roman" w:cs="Times New Roman"/>
          <w:sz w:val="24"/>
          <w:szCs w:val="24"/>
        </w:rPr>
        <w:t xml:space="preserve"> is one example</w:t>
      </w:r>
      <w:r w:rsidR="000634F3">
        <w:rPr>
          <w:rFonts w:ascii="Times New Roman" w:hAnsi="Times New Roman" w:cs="Times New Roman"/>
          <w:sz w:val="24"/>
          <w:szCs w:val="24"/>
        </w:rPr>
        <w:t>: a</w:t>
      </w:r>
      <w:r w:rsidR="00457E45">
        <w:rPr>
          <w:rFonts w:ascii="Times New Roman" w:hAnsi="Times New Roman" w:cs="Times New Roman"/>
          <w:sz w:val="24"/>
          <w:szCs w:val="24"/>
        </w:rPr>
        <w:t xml:space="preserve">ny suggestion that Golin was seeking to support alternative expression in protest </w:t>
      </w:r>
      <w:r w:rsidR="00F825BF">
        <w:rPr>
          <w:rFonts w:ascii="Times New Roman" w:hAnsi="Times New Roman" w:cs="Times New Roman"/>
          <w:sz w:val="24"/>
          <w:szCs w:val="24"/>
        </w:rPr>
        <w:t>of</w:t>
      </w:r>
      <w:r w:rsidR="00457E45">
        <w:rPr>
          <w:rFonts w:ascii="Times New Roman" w:hAnsi="Times New Roman" w:cs="Times New Roman"/>
          <w:sz w:val="24"/>
          <w:szCs w:val="24"/>
        </w:rPr>
        <w:t xml:space="preserve"> Hollywood consolidation however, is undermined </w:t>
      </w:r>
      <w:r w:rsidR="009B686A">
        <w:rPr>
          <w:rFonts w:ascii="Times New Roman" w:hAnsi="Times New Roman" w:cs="Times New Roman"/>
          <w:sz w:val="24"/>
          <w:szCs w:val="24"/>
        </w:rPr>
        <w:t>by the fact that he also</w:t>
      </w:r>
      <w:r w:rsidR="00457E45">
        <w:rPr>
          <w:rFonts w:ascii="Times New Roman" w:hAnsi="Times New Roman" w:cs="Times New Roman"/>
          <w:sz w:val="24"/>
          <w:szCs w:val="24"/>
        </w:rPr>
        <w:t xml:space="preserve"> described the process of consolidation in the music video sector as ‘</w:t>
      </w:r>
      <w:r w:rsidR="00457E45" w:rsidRPr="00457E45">
        <w:rPr>
          <w:rFonts w:ascii="Times New Roman" w:hAnsi="Times New Roman" w:cs="Times New Roman"/>
          <w:sz w:val="24"/>
          <w:szCs w:val="24"/>
        </w:rPr>
        <w:t>a necessary evil</w:t>
      </w:r>
      <w:r w:rsidR="009B686A">
        <w:rPr>
          <w:rFonts w:ascii="Times New Roman" w:hAnsi="Times New Roman" w:cs="Times New Roman"/>
          <w:sz w:val="24"/>
          <w:szCs w:val="24"/>
        </w:rPr>
        <w:t>’</w:t>
      </w:r>
      <w:r w:rsidR="00457E45" w:rsidRPr="00457E45">
        <w:rPr>
          <w:rFonts w:ascii="Times New Roman" w:hAnsi="Times New Roman" w:cs="Times New Roman"/>
          <w:sz w:val="24"/>
          <w:szCs w:val="24"/>
        </w:rPr>
        <w:t xml:space="preserve"> that created ‘a much more professional way of doing business</w:t>
      </w:r>
      <w:r w:rsidR="00457E45">
        <w:rPr>
          <w:rFonts w:ascii="Times New Roman" w:hAnsi="Times New Roman" w:cs="Times New Roman"/>
          <w:sz w:val="24"/>
          <w:szCs w:val="24"/>
        </w:rPr>
        <w:t>.</w:t>
      </w:r>
      <w:r w:rsidR="00457E45" w:rsidRPr="00457E45">
        <w:rPr>
          <w:rFonts w:ascii="Times New Roman" w:hAnsi="Times New Roman" w:cs="Times New Roman"/>
          <w:sz w:val="24"/>
          <w:szCs w:val="24"/>
        </w:rPr>
        <w:t>’</w:t>
      </w:r>
      <w:r w:rsidR="00457E45">
        <w:rPr>
          <w:rStyle w:val="EndnoteReference"/>
          <w:rFonts w:ascii="Times New Roman" w:hAnsi="Times New Roman" w:cs="Times New Roman"/>
          <w:sz w:val="24"/>
          <w:szCs w:val="24"/>
        </w:rPr>
        <w:endnoteReference w:id="25"/>
      </w:r>
      <w:r w:rsidR="009B686A">
        <w:rPr>
          <w:rFonts w:ascii="Times New Roman" w:hAnsi="Times New Roman" w:cs="Times New Roman"/>
          <w:sz w:val="24"/>
          <w:szCs w:val="24"/>
        </w:rPr>
        <w:t xml:space="preserve"> </w:t>
      </w:r>
      <w:r w:rsidR="00F825BF">
        <w:rPr>
          <w:rFonts w:ascii="Times New Roman" w:hAnsi="Times New Roman" w:cs="Times New Roman"/>
          <w:sz w:val="24"/>
          <w:szCs w:val="24"/>
        </w:rPr>
        <w:t>Rather than providing any progressive cultural or social function,</w:t>
      </w:r>
      <w:r w:rsidR="009A776A">
        <w:rPr>
          <w:rFonts w:ascii="Times New Roman" w:hAnsi="Times New Roman" w:cs="Times New Roman"/>
          <w:sz w:val="24"/>
          <w:szCs w:val="24"/>
        </w:rPr>
        <w:t xml:space="preserve"> therefore,</w:t>
      </w:r>
      <w:r w:rsidR="009B686A">
        <w:rPr>
          <w:rFonts w:ascii="Times New Roman" w:hAnsi="Times New Roman" w:cs="Times New Roman"/>
          <w:sz w:val="24"/>
          <w:szCs w:val="24"/>
        </w:rPr>
        <w:t xml:space="preserve"> Propaganda’s strategies </w:t>
      </w:r>
      <w:r w:rsidR="00F825BF">
        <w:rPr>
          <w:rFonts w:ascii="Times New Roman" w:hAnsi="Times New Roman" w:cs="Times New Roman"/>
          <w:sz w:val="24"/>
          <w:szCs w:val="24"/>
        </w:rPr>
        <w:t>work</w:t>
      </w:r>
      <w:r w:rsidR="009A776A">
        <w:rPr>
          <w:rFonts w:ascii="Times New Roman" w:hAnsi="Times New Roman" w:cs="Times New Roman"/>
          <w:sz w:val="24"/>
          <w:szCs w:val="24"/>
        </w:rPr>
        <w:t>ed</w:t>
      </w:r>
      <w:r w:rsidR="00F825BF">
        <w:rPr>
          <w:rFonts w:ascii="Times New Roman" w:hAnsi="Times New Roman" w:cs="Times New Roman"/>
          <w:sz w:val="24"/>
          <w:szCs w:val="24"/>
        </w:rPr>
        <w:t xml:space="preserve"> as a form of professional legitimacy and revenue generation. </w:t>
      </w:r>
      <w:r w:rsidR="009A776A">
        <w:rPr>
          <w:rFonts w:ascii="Times New Roman" w:hAnsi="Times New Roman" w:cs="Times New Roman"/>
          <w:sz w:val="24"/>
          <w:szCs w:val="24"/>
        </w:rPr>
        <w:t xml:space="preserve">Specifically, </w:t>
      </w:r>
      <w:r w:rsidR="000C01B8">
        <w:rPr>
          <w:rFonts w:ascii="Times New Roman" w:hAnsi="Times New Roman" w:cs="Times New Roman"/>
          <w:sz w:val="24"/>
          <w:szCs w:val="24"/>
        </w:rPr>
        <w:t>depicting their directors as naturally talent</w:t>
      </w:r>
      <w:r w:rsidR="00FD17DE">
        <w:rPr>
          <w:rFonts w:ascii="Times New Roman" w:hAnsi="Times New Roman" w:cs="Times New Roman"/>
          <w:sz w:val="24"/>
          <w:szCs w:val="24"/>
        </w:rPr>
        <w:t>ed</w:t>
      </w:r>
      <w:r w:rsidR="000C01B8">
        <w:rPr>
          <w:rFonts w:ascii="Times New Roman" w:hAnsi="Times New Roman" w:cs="Times New Roman"/>
          <w:sz w:val="24"/>
          <w:szCs w:val="24"/>
        </w:rPr>
        <w:t xml:space="preserve"> artists exhibiting huge creative potential provided room for Propaganda to continuously renegotiate and improve their clients’ contracts.</w:t>
      </w:r>
    </w:p>
    <w:p w14:paraId="0551DDBC" w14:textId="24121FBE" w:rsidR="009B686A" w:rsidRDefault="009B686A" w:rsidP="0095166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Golin and Sighvatsson’s </w:t>
      </w:r>
      <w:r w:rsidR="00E920B6">
        <w:rPr>
          <w:rFonts w:ascii="Times New Roman" w:hAnsi="Times New Roman" w:cs="Times New Roman"/>
          <w:sz w:val="24"/>
          <w:szCs w:val="24"/>
        </w:rPr>
        <w:t>comments are</w:t>
      </w:r>
      <w:r>
        <w:rPr>
          <w:rFonts w:ascii="Times New Roman" w:hAnsi="Times New Roman" w:cs="Times New Roman"/>
          <w:sz w:val="24"/>
          <w:szCs w:val="24"/>
        </w:rPr>
        <w:t xml:space="preserve"> </w:t>
      </w:r>
      <w:r w:rsidR="008C6087">
        <w:rPr>
          <w:rFonts w:ascii="Times New Roman" w:hAnsi="Times New Roman" w:cs="Times New Roman"/>
          <w:sz w:val="24"/>
          <w:szCs w:val="24"/>
        </w:rPr>
        <w:t>economically driven, however</w:t>
      </w:r>
      <w:r>
        <w:rPr>
          <w:rFonts w:ascii="Times New Roman" w:hAnsi="Times New Roman" w:cs="Times New Roman"/>
          <w:sz w:val="24"/>
          <w:szCs w:val="24"/>
        </w:rPr>
        <w:t xml:space="preserve">, </w:t>
      </w:r>
      <w:r w:rsidR="00E920B6">
        <w:rPr>
          <w:rFonts w:ascii="Times New Roman" w:hAnsi="Times New Roman" w:cs="Times New Roman"/>
          <w:sz w:val="24"/>
          <w:szCs w:val="24"/>
        </w:rPr>
        <w:t>they</w:t>
      </w:r>
      <w:r>
        <w:rPr>
          <w:rFonts w:ascii="Times New Roman" w:hAnsi="Times New Roman" w:cs="Times New Roman"/>
          <w:sz w:val="24"/>
          <w:szCs w:val="24"/>
        </w:rPr>
        <w:t xml:space="preserve"> also carr</w:t>
      </w:r>
      <w:r w:rsidR="00E920B6">
        <w:rPr>
          <w:rFonts w:ascii="Times New Roman" w:hAnsi="Times New Roman" w:cs="Times New Roman"/>
          <w:sz w:val="24"/>
          <w:szCs w:val="24"/>
        </w:rPr>
        <w:t>y</w:t>
      </w:r>
      <w:r>
        <w:rPr>
          <w:rFonts w:ascii="Times New Roman" w:hAnsi="Times New Roman" w:cs="Times New Roman"/>
          <w:sz w:val="24"/>
          <w:szCs w:val="24"/>
        </w:rPr>
        <w:t xml:space="preserve"> problematic cultural undertones. Their talent management strategies are based on elevating their clients by denigrating non-client directors. </w:t>
      </w:r>
      <w:r w:rsidR="00E920B6">
        <w:rPr>
          <w:rFonts w:ascii="Times New Roman" w:hAnsi="Times New Roman" w:cs="Times New Roman"/>
          <w:sz w:val="24"/>
          <w:szCs w:val="24"/>
        </w:rPr>
        <w:t>T</w:t>
      </w:r>
      <w:r>
        <w:rPr>
          <w:rFonts w:ascii="Times New Roman" w:hAnsi="Times New Roman" w:cs="Times New Roman"/>
          <w:sz w:val="24"/>
          <w:szCs w:val="24"/>
        </w:rPr>
        <w:t xml:space="preserve">his </w:t>
      </w:r>
      <w:r w:rsidR="00E920B6">
        <w:rPr>
          <w:rFonts w:ascii="Times New Roman" w:hAnsi="Times New Roman" w:cs="Times New Roman"/>
          <w:sz w:val="24"/>
          <w:szCs w:val="24"/>
        </w:rPr>
        <w:t>is</w:t>
      </w:r>
      <w:r>
        <w:rPr>
          <w:rFonts w:ascii="Times New Roman" w:hAnsi="Times New Roman" w:cs="Times New Roman"/>
          <w:sz w:val="24"/>
          <w:szCs w:val="24"/>
        </w:rPr>
        <w:t xml:space="preserve"> explicitly evident </w:t>
      </w:r>
      <w:r w:rsidR="00E920B6">
        <w:rPr>
          <w:rFonts w:ascii="Times New Roman" w:hAnsi="Times New Roman" w:cs="Times New Roman"/>
          <w:sz w:val="24"/>
          <w:szCs w:val="24"/>
        </w:rPr>
        <w:t xml:space="preserve">when Golin contrasts </w:t>
      </w:r>
      <w:r>
        <w:rPr>
          <w:rFonts w:ascii="Times New Roman" w:hAnsi="Times New Roman" w:cs="Times New Roman"/>
          <w:sz w:val="24"/>
          <w:szCs w:val="24"/>
        </w:rPr>
        <w:t>Propaganda’s</w:t>
      </w:r>
      <w:r w:rsidR="00E920B6">
        <w:rPr>
          <w:rFonts w:ascii="Times New Roman" w:hAnsi="Times New Roman" w:cs="Times New Roman"/>
          <w:sz w:val="24"/>
          <w:szCs w:val="24"/>
        </w:rPr>
        <w:t xml:space="preserve"> ‘professional’ directors</w:t>
      </w:r>
      <w:r w:rsidR="00B71CB1">
        <w:rPr>
          <w:rFonts w:ascii="Times New Roman" w:hAnsi="Times New Roman" w:cs="Times New Roman"/>
          <w:sz w:val="24"/>
          <w:szCs w:val="24"/>
        </w:rPr>
        <w:t>,</w:t>
      </w:r>
      <w:r w:rsidR="00E920B6">
        <w:rPr>
          <w:rFonts w:ascii="Times New Roman" w:hAnsi="Times New Roman" w:cs="Times New Roman"/>
          <w:sz w:val="24"/>
          <w:szCs w:val="24"/>
        </w:rPr>
        <w:t xml:space="preserve"> creating </w:t>
      </w:r>
      <w:r>
        <w:rPr>
          <w:rFonts w:ascii="Times New Roman" w:hAnsi="Times New Roman" w:cs="Times New Roman"/>
          <w:sz w:val="24"/>
          <w:szCs w:val="24"/>
        </w:rPr>
        <w:t>results-driven work</w:t>
      </w:r>
      <w:r w:rsidR="00B71CB1">
        <w:rPr>
          <w:rFonts w:ascii="Times New Roman" w:hAnsi="Times New Roman" w:cs="Times New Roman"/>
          <w:sz w:val="24"/>
          <w:szCs w:val="24"/>
        </w:rPr>
        <w:t>,</w:t>
      </w:r>
      <w:r w:rsidR="00E920B6">
        <w:rPr>
          <w:rFonts w:ascii="Times New Roman" w:hAnsi="Times New Roman" w:cs="Times New Roman"/>
          <w:sz w:val="24"/>
          <w:szCs w:val="24"/>
        </w:rPr>
        <w:t xml:space="preserve"> to amateurs making ‘shoddy’ videos</w:t>
      </w:r>
      <w:r w:rsidR="00E920B6" w:rsidRPr="00D45C4B">
        <w:rPr>
          <w:rFonts w:ascii="Times New Roman" w:hAnsi="Times New Roman" w:cs="Times New Roman"/>
          <w:sz w:val="24"/>
          <w:szCs w:val="24"/>
        </w:rPr>
        <w:t>.</w:t>
      </w:r>
      <w:r w:rsidR="00E920B6">
        <w:rPr>
          <w:rStyle w:val="EndnoteReference"/>
          <w:rFonts w:ascii="Times New Roman" w:hAnsi="Times New Roman" w:cs="Times New Roman"/>
          <w:sz w:val="24"/>
          <w:szCs w:val="24"/>
        </w:rPr>
        <w:endnoteReference w:id="26"/>
      </w:r>
      <w:r w:rsidR="00E920B6">
        <w:rPr>
          <w:rFonts w:ascii="Times New Roman" w:hAnsi="Times New Roman" w:cs="Times New Roman"/>
          <w:sz w:val="24"/>
          <w:szCs w:val="24"/>
        </w:rPr>
        <w:t xml:space="preserve"> </w:t>
      </w:r>
      <w:r>
        <w:rPr>
          <w:rFonts w:ascii="Times New Roman" w:hAnsi="Times New Roman" w:cs="Times New Roman"/>
          <w:sz w:val="24"/>
          <w:szCs w:val="24"/>
        </w:rPr>
        <w:t xml:space="preserve">Similarly, by reframing Propaganda’s music video and commercial spot businesses as a means for creating film and nurturing filmmakers, Golin and Sighvatsson suggested that Propaganda’s directors were </w:t>
      </w:r>
      <w:r w:rsidRPr="000645CB">
        <w:rPr>
          <w:rFonts w:ascii="Times New Roman" w:hAnsi="Times New Roman" w:cs="Times New Roman"/>
          <w:sz w:val="24"/>
          <w:szCs w:val="24"/>
        </w:rPr>
        <w:t>naturally</w:t>
      </w:r>
      <w:r w:rsidRPr="009834BA">
        <w:rPr>
          <w:rFonts w:ascii="Times New Roman" w:hAnsi="Times New Roman" w:cs="Times New Roman"/>
          <w:sz w:val="24"/>
          <w:szCs w:val="24"/>
        </w:rPr>
        <w:t xml:space="preserve"> </w:t>
      </w:r>
      <w:r>
        <w:rPr>
          <w:rFonts w:ascii="Times New Roman" w:hAnsi="Times New Roman" w:cs="Times New Roman"/>
          <w:sz w:val="24"/>
          <w:szCs w:val="24"/>
        </w:rPr>
        <w:t xml:space="preserve">artists disinterested in </w:t>
      </w:r>
      <w:r>
        <w:rPr>
          <w:rFonts w:ascii="Times New Roman" w:hAnsi="Times New Roman" w:cs="Times New Roman"/>
          <w:sz w:val="24"/>
          <w:szCs w:val="24"/>
        </w:rPr>
        <w:lastRenderedPageBreak/>
        <w:t xml:space="preserve">generating revenues for Propaganda or profiting themselves. This implied that Propaganda’s directors </w:t>
      </w:r>
      <w:r w:rsidRPr="000645CB">
        <w:rPr>
          <w:rFonts w:ascii="Times New Roman" w:hAnsi="Times New Roman" w:cs="Times New Roman"/>
          <w:sz w:val="24"/>
          <w:szCs w:val="24"/>
        </w:rPr>
        <w:t>deserved</w:t>
      </w:r>
      <w:r w:rsidRPr="009834BA">
        <w:rPr>
          <w:rFonts w:ascii="Times New Roman" w:hAnsi="Times New Roman" w:cs="Times New Roman"/>
          <w:sz w:val="24"/>
          <w:szCs w:val="24"/>
        </w:rPr>
        <w:t xml:space="preserve"> </w:t>
      </w:r>
      <w:r w:rsidRPr="000645CB">
        <w:rPr>
          <w:rFonts w:ascii="Times New Roman" w:hAnsi="Times New Roman" w:cs="Times New Roman"/>
          <w:sz w:val="24"/>
          <w:szCs w:val="24"/>
        </w:rPr>
        <w:t>to</w:t>
      </w:r>
      <w:r w:rsidRPr="009834BA">
        <w:rPr>
          <w:rFonts w:ascii="Times New Roman" w:hAnsi="Times New Roman" w:cs="Times New Roman"/>
          <w:sz w:val="24"/>
          <w:szCs w:val="24"/>
        </w:rPr>
        <w:t xml:space="preserve"> </w:t>
      </w:r>
      <w:r w:rsidRPr="000645CB">
        <w:rPr>
          <w:rFonts w:ascii="Times New Roman" w:hAnsi="Times New Roman" w:cs="Times New Roman"/>
          <w:sz w:val="24"/>
          <w:szCs w:val="24"/>
        </w:rPr>
        <w:t>progress</w:t>
      </w:r>
      <w:r>
        <w:rPr>
          <w:rFonts w:ascii="Times New Roman" w:hAnsi="Times New Roman" w:cs="Times New Roman"/>
          <w:sz w:val="24"/>
          <w:szCs w:val="24"/>
        </w:rPr>
        <w:t xml:space="preserve"> to other apparently better media like indie film</w:t>
      </w:r>
      <w:r w:rsidR="00D23C40">
        <w:rPr>
          <w:rFonts w:ascii="Times New Roman" w:hAnsi="Times New Roman" w:cs="Times New Roman"/>
          <w:sz w:val="24"/>
          <w:szCs w:val="24"/>
        </w:rPr>
        <w:t>.</w:t>
      </w:r>
      <w:r>
        <w:rPr>
          <w:rFonts w:ascii="Times New Roman" w:hAnsi="Times New Roman" w:cs="Times New Roman"/>
          <w:sz w:val="24"/>
          <w:szCs w:val="24"/>
        </w:rPr>
        <w:t xml:space="preserve"> This in turn suggested that remaining a music video director essentially meant </w:t>
      </w:r>
      <w:r w:rsidRPr="00AC3261">
        <w:rPr>
          <w:rFonts w:ascii="Times New Roman" w:hAnsi="Times New Roman" w:cs="Times New Roman"/>
          <w:sz w:val="24"/>
          <w:szCs w:val="24"/>
        </w:rPr>
        <w:t>settling</w:t>
      </w:r>
      <w:r>
        <w:rPr>
          <w:rFonts w:ascii="Times New Roman" w:hAnsi="Times New Roman" w:cs="Times New Roman"/>
          <w:sz w:val="24"/>
          <w:szCs w:val="24"/>
        </w:rPr>
        <w:t xml:space="preserve"> for inferiority. In these terms, Propaganda’s talent management strategies relied on sustaining cultural hierarchies between art and commerce, film and music video, and the filmmaker or indie-auteur and the music video director. As Propaganda applied its talent management strategies to new clients like Jonze, the reputations that its strategies helped build became underpinned by, and helped disseminate, these cultural distinctions.</w:t>
      </w:r>
    </w:p>
    <w:p w14:paraId="6D1A8944" w14:textId="77777777" w:rsidR="0097347B" w:rsidRDefault="0097347B" w:rsidP="009834BA">
      <w:pPr>
        <w:spacing w:line="480" w:lineRule="auto"/>
        <w:rPr>
          <w:rFonts w:ascii="Times New Roman" w:hAnsi="Times New Roman" w:cs="Times New Roman"/>
          <w:sz w:val="24"/>
          <w:szCs w:val="24"/>
        </w:rPr>
      </w:pPr>
    </w:p>
    <w:p w14:paraId="7219B428" w14:textId="15E62502" w:rsidR="00442371" w:rsidRPr="0007768A" w:rsidRDefault="00442371" w:rsidP="00525E44">
      <w:pPr>
        <w:spacing w:line="480" w:lineRule="auto"/>
        <w:rPr>
          <w:rFonts w:ascii="Times New Roman" w:hAnsi="Times New Roman" w:cs="Times New Roman"/>
          <w:b/>
          <w:sz w:val="24"/>
          <w:szCs w:val="24"/>
        </w:rPr>
      </w:pPr>
      <w:r w:rsidRPr="0007768A">
        <w:rPr>
          <w:rFonts w:ascii="Times New Roman" w:hAnsi="Times New Roman" w:cs="Times New Roman"/>
          <w:b/>
          <w:sz w:val="24"/>
          <w:szCs w:val="24"/>
        </w:rPr>
        <w:t xml:space="preserve">Satellite and Jonze </w:t>
      </w:r>
    </w:p>
    <w:p w14:paraId="2250687E" w14:textId="3231D5D2" w:rsidR="00E7322C" w:rsidRDefault="00DC6E02" w:rsidP="004D242A">
      <w:pPr>
        <w:spacing w:line="480" w:lineRule="auto"/>
        <w:rPr>
          <w:rFonts w:ascii="Times New Roman" w:hAnsi="Times New Roman" w:cs="Times New Roman"/>
          <w:sz w:val="24"/>
          <w:szCs w:val="24"/>
        </w:rPr>
      </w:pPr>
      <w:r>
        <w:rPr>
          <w:rFonts w:ascii="Times New Roman" w:hAnsi="Times New Roman" w:cs="Times New Roman"/>
          <w:sz w:val="24"/>
          <w:szCs w:val="24"/>
        </w:rPr>
        <w:t>Established in 1990, Satellite represented one manifestation of Propaganda’s expansion. Propaganda’s scale had increased</w:t>
      </w:r>
      <w:r w:rsidR="00935060">
        <w:rPr>
          <w:rFonts w:ascii="Times New Roman" w:hAnsi="Times New Roman" w:cs="Times New Roman"/>
          <w:sz w:val="24"/>
          <w:szCs w:val="24"/>
        </w:rPr>
        <w:t>: i</w:t>
      </w:r>
      <w:r>
        <w:rPr>
          <w:rFonts w:ascii="Times New Roman" w:hAnsi="Times New Roman" w:cs="Times New Roman"/>
          <w:sz w:val="24"/>
          <w:szCs w:val="24"/>
        </w:rPr>
        <w:t xml:space="preserve">t </w:t>
      </w:r>
      <w:r w:rsidR="00935060">
        <w:rPr>
          <w:rFonts w:ascii="Times New Roman" w:hAnsi="Times New Roman" w:cs="Times New Roman"/>
          <w:sz w:val="24"/>
          <w:szCs w:val="24"/>
        </w:rPr>
        <w:t>managed</w:t>
      </w:r>
      <w:r>
        <w:rPr>
          <w:rFonts w:ascii="Times New Roman" w:hAnsi="Times New Roman" w:cs="Times New Roman"/>
          <w:sz w:val="24"/>
          <w:szCs w:val="24"/>
        </w:rPr>
        <w:t xml:space="preserve"> </w:t>
      </w:r>
      <w:r w:rsidR="00E7322C">
        <w:rPr>
          <w:rFonts w:ascii="Times New Roman" w:hAnsi="Times New Roman" w:cs="Times New Roman"/>
          <w:sz w:val="24"/>
          <w:szCs w:val="24"/>
        </w:rPr>
        <w:t>several</w:t>
      </w:r>
      <w:r>
        <w:rPr>
          <w:rFonts w:ascii="Times New Roman" w:hAnsi="Times New Roman" w:cs="Times New Roman"/>
          <w:sz w:val="24"/>
          <w:szCs w:val="24"/>
        </w:rPr>
        <w:t xml:space="preserve"> established and marketable directors including Fincher, Sena</w:t>
      </w:r>
      <w:r w:rsidR="00E25FCD">
        <w:rPr>
          <w:rFonts w:ascii="Times New Roman" w:hAnsi="Times New Roman" w:cs="Times New Roman"/>
          <w:sz w:val="24"/>
          <w:szCs w:val="24"/>
        </w:rPr>
        <w:t>, David Hogan and Michael Bay</w:t>
      </w:r>
      <w:r w:rsidR="00E7322C">
        <w:rPr>
          <w:rFonts w:ascii="Times New Roman" w:hAnsi="Times New Roman" w:cs="Times New Roman"/>
          <w:sz w:val="24"/>
          <w:szCs w:val="24"/>
        </w:rPr>
        <w:t xml:space="preserve">, and it expanded into </w:t>
      </w:r>
      <w:r>
        <w:rPr>
          <w:rFonts w:ascii="Times New Roman" w:hAnsi="Times New Roman" w:cs="Times New Roman"/>
          <w:sz w:val="24"/>
          <w:szCs w:val="24"/>
        </w:rPr>
        <w:t>film and television production</w:t>
      </w:r>
      <w:r w:rsidR="00E7322C">
        <w:rPr>
          <w:rFonts w:ascii="Times New Roman" w:hAnsi="Times New Roman" w:cs="Times New Roman"/>
          <w:sz w:val="24"/>
          <w:szCs w:val="24"/>
        </w:rPr>
        <w:t xml:space="preserve">. Satellite, </w:t>
      </w:r>
      <w:r w:rsidR="00935060">
        <w:rPr>
          <w:rFonts w:ascii="Times New Roman" w:hAnsi="Times New Roman" w:cs="Times New Roman"/>
          <w:sz w:val="24"/>
          <w:szCs w:val="24"/>
        </w:rPr>
        <w:t>then</w:t>
      </w:r>
      <w:r w:rsidR="00E7322C">
        <w:rPr>
          <w:rFonts w:ascii="Times New Roman" w:hAnsi="Times New Roman" w:cs="Times New Roman"/>
          <w:sz w:val="24"/>
          <w:szCs w:val="24"/>
        </w:rPr>
        <w:t xml:space="preserve">, </w:t>
      </w:r>
      <w:r w:rsidR="00217F43">
        <w:rPr>
          <w:rFonts w:ascii="Times New Roman" w:hAnsi="Times New Roman" w:cs="Times New Roman"/>
          <w:sz w:val="24"/>
          <w:szCs w:val="24"/>
        </w:rPr>
        <w:t xml:space="preserve">was set up to be </w:t>
      </w:r>
      <w:r w:rsidR="00E7322C">
        <w:rPr>
          <w:rFonts w:ascii="Times New Roman" w:hAnsi="Times New Roman" w:cs="Times New Roman"/>
          <w:sz w:val="24"/>
          <w:szCs w:val="24"/>
        </w:rPr>
        <w:t xml:space="preserve">a division dedicated to managing </w:t>
      </w:r>
      <w:r w:rsidR="00935060">
        <w:rPr>
          <w:rFonts w:ascii="Times New Roman" w:hAnsi="Times New Roman" w:cs="Times New Roman"/>
          <w:sz w:val="24"/>
          <w:szCs w:val="24"/>
        </w:rPr>
        <w:t>less marketable directors</w:t>
      </w:r>
      <w:r w:rsidR="00E7322C">
        <w:rPr>
          <w:rFonts w:ascii="Times New Roman" w:hAnsi="Times New Roman" w:cs="Times New Roman"/>
          <w:sz w:val="24"/>
          <w:szCs w:val="24"/>
        </w:rPr>
        <w:t xml:space="preserve"> with </w:t>
      </w:r>
      <w:r w:rsidR="00DA00F3">
        <w:rPr>
          <w:rFonts w:ascii="Times New Roman" w:hAnsi="Times New Roman" w:cs="Times New Roman"/>
          <w:sz w:val="24"/>
          <w:szCs w:val="24"/>
        </w:rPr>
        <w:t>limited</w:t>
      </w:r>
      <w:r w:rsidR="00E7322C">
        <w:rPr>
          <w:rFonts w:ascii="Times New Roman" w:hAnsi="Times New Roman" w:cs="Times New Roman"/>
          <w:sz w:val="24"/>
          <w:szCs w:val="24"/>
        </w:rPr>
        <w:t xml:space="preserve"> experience </w:t>
      </w:r>
      <w:r w:rsidR="00CB46D1">
        <w:rPr>
          <w:rFonts w:ascii="Times New Roman" w:hAnsi="Times New Roman" w:cs="Times New Roman"/>
          <w:sz w:val="24"/>
          <w:szCs w:val="24"/>
        </w:rPr>
        <w:t xml:space="preserve">of </w:t>
      </w:r>
      <w:r w:rsidR="00E7322C">
        <w:rPr>
          <w:rFonts w:ascii="Times New Roman" w:hAnsi="Times New Roman" w:cs="Times New Roman"/>
          <w:sz w:val="24"/>
          <w:szCs w:val="24"/>
        </w:rPr>
        <w:t>finding</w:t>
      </w:r>
      <w:r w:rsidR="00935060">
        <w:rPr>
          <w:rFonts w:ascii="Times New Roman" w:hAnsi="Times New Roman" w:cs="Times New Roman"/>
          <w:sz w:val="24"/>
          <w:szCs w:val="24"/>
        </w:rPr>
        <w:t xml:space="preserve"> </w:t>
      </w:r>
      <w:proofErr w:type="gramStart"/>
      <w:r w:rsidR="00935060">
        <w:rPr>
          <w:rFonts w:ascii="Times New Roman" w:hAnsi="Times New Roman" w:cs="Times New Roman"/>
          <w:sz w:val="24"/>
          <w:szCs w:val="24"/>
        </w:rPr>
        <w:t xml:space="preserve">work, </w:t>
      </w:r>
      <w:r w:rsidR="00E7322C">
        <w:rPr>
          <w:rFonts w:ascii="Times New Roman" w:hAnsi="Times New Roman" w:cs="Times New Roman"/>
          <w:sz w:val="24"/>
          <w:szCs w:val="24"/>
        </w:rPr>
        <w:t>and</w:t>
      </w:r>
      <w:proofErr w:type="gramEnd"/>
      <w:r w:rsidR="00E7322C">
        <w:rPr>
          <w:rFonts w:ascii="Times New Roman" w:hAnsi="Times New Roman" w:cs="Times New Roman"/>
          <w:sz w:val="24"/>
          <w:szCs w:val="24"/>
        </w:rPr>
        <w:t xml:space="preserve"> concentrated entirely on music video and commercial spot production and talent representation. In this sense, Satellite </w:t>
      </w:r>
      <w:r w:rsidR="008C6087">
        <w:rPr>
          <w:rFonts w:ascii="Times New Roman" w:hAnsi="Times New Roman" w:cs="Times New Roman"/>
          <w:sz w:val="24"/>
          <w:szCs w:val="24"/>
        </w:rPr>
        <w:t xml:space="preserve">was </w:t>
      </w:r>
      <w:r w:rsidR="00E7322C">
        <w:rPr>
          <w:rFonts w:ascii="Times New Roman" w:hAnsi="Times New Roman" w:cs="Times New Roman"/>
          <w:sz w:val="24"/>
          <w:szCs w:val="24"/>
        </w:rPr>
        <w:t>indicative of Propaganda’s attempts to ‘nurture’ talent through music video and commercial spot</w:t>
      </w:r>
      <w:r w:rsidR="000645CB">
        <w:rPr>
          <w:rFonts w:ascii="Times New Roman" w:hAnsi="Times New Roman" w:cs="Times New Roman"/>
          <w:sz w:val="24"/>
          <w:szCs w:val="24"/>
        </w:rPr>
        <w:t xml:space="preserve"> </w:t>
      </w:r>
      <w:r w:rsidR="00AC2564">
        <w:rPr>
          <w:rFonts w:ascii="Times New Roman" w:hAnsi="Times New Roman" w:cs="Times New Roman"/>
          <w:sz w:val="24"/>
          <w:szCs w:val="24"/>
        </w:rPr>
        <w:t>work</w:t>
      </w:r>
      <w:r w:rsidR="00E7322C">
        <w:rPr>
          <w:rFonts w:ascii="Times New Roman" w:hAnsi="Times New Roman" w:cs="Times New Roman"/>
          <w:sz w:val="24"/>
          <w:szCs w:val="24"/>
        </w:rPr>
        <w:t>.</w:t>
      </w:r>
    </w:p>
    <w:p w14:paraId="32683B8E" w14:textId="6629F855" w:rsidR="00344448" w:rsidRDefault="00E7322C" w:rsidP="0007768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Jonze signed with Satellite in 1992. Signing new clients, particularly ones capable of fitting into the company, obviously represented a significant aspect of </w:t>
      </w:r>
      <w:r w:rsidR="00935060">
        <w:rPr>
          <w:rFonts w:ascii="Times New Roman" w:hAnsi="Times New Roman" w:cs="Times New Roman"/>
          <w:sz w:val="24"/>
          <w:szCs w:val="24"/>
        </w:rPr>
        <w:t>Propaganda’s</w:t>
      </w:r>
      <w:r>
        <w:rPr>
          <w:rFonts w:ascii="Times New Roman" w:hAnsi="Times New Roman" w:cs="Times New Roman"/>
          <w:sz w:val="24"/>
          <w:szCs w:val="24"/>
        </w:rPr>
        <w:t xml:space="preserve"> strategy for growing </w:t>
      </w:r>
      <w:r w:rsidR="00935060">
        <w:rPr>
          <w:rFonts w:ascii="Times New Roman" w:hAnsi="Times New Roman" w:cs="Times New Roman"/>
          <w:sz w:val="24"/>
          <w:szCs w:val="24"/>
        </w:rPr>
        <w:t>its</w:t>
      </w:r>
      <w:r>
        <w:rPr>
          <w:rFonts w:ascii="Times New Roman" w:hAnsi="Times New Roman" w:cs="Times New Roman"/>
          <w:sz w:val="24"/>
          <w:szCs w:val="24"/>
        </w:rPr>
        <w:t xml:space="preserve"> </w:t>
      </w:r>
      <w:r w:rsidR="001F68E4">
        <w:rPr>
          <w:rFonts w:ascii="Times New Roman" w:hAnsi="Times New Roman" w:cs="Times New Roman"/>
          <w:sz w:val="24"/>
          <w:szCs w:val="24"/>
        </w:rPr>
        <w:t>business and revenues</w:t>
      </w:r>
      <w:r>
        <w:rPr>
          <w:rFonts w:ascii="Times New Roman" w:hAnsi="Times New Roman" w:cs="Times New Roman"/>
          <w:sz w:val="24"/>
          <w:szCs w:val="24"/>
        </w:rPr>
        <w:t>.</w:t>
      </w:r>
      <w:r w:rsidR="001F68E4">
        <w:rPr>
          <w:rFonts w:ascii="Times New Roman" w:hAnsi="Times New Roman" w:cs="Times New Roman"/>
          <w:sz w:val="24"/>
          <w:szCs w:val="24"/>
        </w:rPr>
        <w:t xml:space="preserve"> Golin and Sighvatsson’s comments, then, must also be understood as</w:t>
      </w:r>
      <w:r w:rsidR="002219B1">
        <w:rPr>
          <w:rFonts w:ascii="Times New Roman" w:hAnsi="Times New Roman" w:cs="Times New Roman"/>
          <w:sz w:val="24"/>
          <w:szCs w:val="24"/>
        </w:rPr>
        <w:t xml:space="preserve"> revealing and even</w:t>
      </w:r>
      <w:r w:rsidR="001F68E4">
        <w:rPr>
          <w:rFonts w:ascii="Times New Roman" w:hAnsi="Times New Roman" w:cs="Times New Roman"/>
          <w:sz w:val="24"/>
          <w:szCs w:val="24"/>
        </w:rPr>
        <w:t xml:space="preserve"> contributing to Propaganda’s</w:t>
      </w:r>
      <w:r w:rsidR="005B723B">
        <w:rPr>
          <w:rFonts w:ascii="Times New Roman" w:hAnsi="Times New Roman" w:cs="Times New Roman"/>
          <w:sz w:val="24"/>
          <w:szCs w:val="24"/>
        </w:rPr>
        <w:t xml:space="preserve"> strategy for</w:t>
      </w:r>
      <w:r w:rsidR="001F68E4">
        <w:rPr>
          <w:rFonts w:ascii="Times New Roman" w:hAnsi="Times New Roman" w:cs="Times New Roman"/>
          <w:sz w:val="24"/>
          <w:szCs w:val="24"/>
        </w:rPr>
        <w:t xml:space="preserve"> talent recruitment. By claiming to nurture talent and provide significant opportunities, Golin and Sighvatsson sought to entice new clients through promises of career progression</w:t>
      </w:r>
      <w:r w:rsidR="00694544">
        <w:rPr>
          <w:rFonts w:ascii="Times New Roman" w:hAnsi="Times New Roman" w:cs="Times New Roman"/>
          <w:sz w:val="24"/>
          <w:szCs w:val="24"/>
        </w:rPr>
        <w:t xml:space="preserve"> and</w:t>
      </w:r>
      <w:r w:rsidR="001F68E4">
        <w:rPr>
          <w:rFonts w:ascii="Times New Roman" w:hAnsi="Times New Roman" w:cs="Times New Roman"/>
          <w:sz w:val="24"/>
          <w:szCs w:val="24"/>
        </w:rPr>
        <w:t xml:space="preserve"> higher fees. </w:t>
      </w:r>
      <w:r w:rsidR="001F68E4">
        <w:rPr>
          <w:rFonts w:ascii="Times New Roman" w:hAnsi="Times New Roman" w:cs="Times New Roman"/>
          <w:sz w:val="24"/>
          <w:szCs w:val="24"/>
        </w:rPr>
        <w:lastRenderedPageBreak/>
        <w:t>Sighvatsson, for instance, bragged that Fincher’s and Sena’s careers had gone ‘through the roof’ and they had begun receiving $140,000 per video, up from $4,000 or $5,000</w:t>
      </w:r>
      <w:r w:rsidR="00B61D6E">
        <w:rPr>
          <w:rFonts w:ascii="Times New Roman" w:hAnsi="Times New Roman" w:cs="Times New Roman"/>
          <w:sz w:val="24"/>
          <w:szCs w:val="24"/>
        </w:rPr>
        <w:t>.</w:t>
      </w:r>
      <w:r w:rsidR="00B61D6E">
        <w:rPr>
          <w:rStyle w:val="EndnoteReference"/>
          <w:rFonts w:ascii="Times New Roman" w:hAnsi="Times New Roman" w:cs="Times New Roman"/>
          <w:sz w:val="24"/>
          <w:szCs w:val="24"/>
        </w:rPr>
        <w:endnoteReference w:id="27"/>
      </w:r>
      <w:r w:rsidR="001F68E4">
        <w:rPr>
          <w:rFonts w:ascii="Times New Roman" w:hAnsi="Times New Roman" w:cs="Times New Roman"/>
          <w:sz w:val="24"/>
          <w:szCs w:val="24"/>
        </w:rPr>
        <w:t xml:space="preserve"> Elsewhere, Sighvatsson </w:t>
      </w:r>
      <w:r w:rsidR="00704025">
        <w:rPr>
          <w:rFonts w:ascii="Times New Roman" w:hAnsi="Times New Roman" w:cs="Times New Roman"/>
          <w:sz w:val="24"/>
          <w:szCs w:val="24"/>
        </w:rPr>
        <w:t>emphasized</w:t>
      </w:r>
      <w:r w:rsidR="001F68E4">
        <w:rPr>
          <w:rFonts w:ascii="Times New Roman" w:hAnsi="Times New Roman" w:cs="Times New Roman"/>
          <w:sz w:val="24"/>
          <w:szCs w:val="24"/>
        </w:rPr>
        <w:t xml:space="preserve"> that Fincher and Sena had become ‘top television commercial directors’ where they made ‘a 30-se</w:t>
      </w:r>
      <w:r w:rsidR="00B61D6E">
        <w:rPr>
          <w:rFonts w:ascii="Times New Roman" w:hAnsi="Times New Roman" w:cs="Times New Roman"/>
          <w:sz w:val="24"/>
          <w:szCs w:val="24"/>
        </w:rPr>
        <w:t>cond piece of film for $600,000</w:t>
      </w:r>
      <w:r w:rsidR="001F68E4">
        <w:rPr>
          <w:rFonts w:ascii="Times New Roman" w:hAnsi="Times New Roman" w:cs="Times New Roman"/>
          <w:sz w:val="24"/>
          <w:szCs w:val="24"/>
        </w:rPr>
        <w:t>.</w:t>
      </w:r>
      <w:r w:rsidR="00B61D6E">
        <w:rPr>
          <w:rFonts w:ascii="Times New Roman" w:hAnsi="Times New Roman" w:cs="Times New Roman"/>
          <w:sz w:val="24"/>
          <w:szCs w:val="24"/>
        </w:rPr>
        <w:t>’</w:t>
      </w:r>
      <w:r w:rsidR="00B61D6E">
        <w:rPr>
          <w:rStyle w:val="EndnoteReference"/>
          <w:rFonts w:ascii="Times New Roman" w:hAnsi="Times New Roman" w:cs="Times New Roman"/>
          <w:sz w:val="24"/>
          <w:szCs w:val="24"/>
        </w:rPr>
        <w:endnoteReference w:id="28"/>
      </w:r>
      <w:r w:rsidR="001F68E4">
        <w:rPr>
          <w:rFonts w:ascii="Times New Roman" w:hAnsi="Times New Roman" w:cs="Times New Roman"/>
          <w:sz w:val="24"/>
          <w:szCs w:val="24"/>
        </w:rPr>
        <w:t xml:space="preserve"> </w:t>
      </w:r>
      <w:r w:rsidR="00D3751A">
        <w:rPr>
          <w:rFonts w:ascii="Times New Roman" w:hAnsi="Times New Roman" w:cs="Times New Roman"/>
          <w:sz w:val="24"/>
          <w:szCs w:val="24"/>
        </w:rPr>
        <w:t xml:space="preserve">Sighvatsson clearly used </w:t>
      </w:r>
      <w:r w:rsidR="005B723B">
        <w:rPr>
          <w:rFonts w:ascii="Times New Roman" w:hAnsi="Times New Roman" w:cs="Times New Roman"/>
          <w:sz w:val="24"/>
          <w:szCs w:val="24"/>
        </w:rPr>
        <w:t>Fincher</w:t>
      </w:r>
      <w:r w:rsidR="00D3751A">
        <w:rPr>
          <w:rFonts w:ascii="Times New Roman" w:hAnsi="Times New Roman" w:cs="Times New Roman"/>
          <w:sz w:val="24"/>
          <w:szCs w:val="24"/>
        </w:rPr>
        <w:t xml:space="preserve"> and Sena’s</w:t>
      </w:r>
      <w:r w:rsidR="001F68E4">
        <w:rPr>
          <w:rFonts w:ascii="Times New Roman" w:hAnsi="Times New Roman" w:cs="Times New Roman"/>
          <w:sz w:val="24"/>
          <w:szCs w:val="24"/>
        </w:rPr>
        <w:t xml:space="preserve"> success to claim that their talent management strategies </w:t>
      </w:r>
      <w:r w:rsidR="005B723B">
        <w:rPr>
          <w:rFonts w:ascii="Times New Roman" w:hAnsi="Times New Roman" w:cs="Times New Roman"/>
          <w:sz w:val="24"/>
          <w:szCs w:val="24"/>
        </w:rPr>
        <w:t>were efficacious</w:t>
      </w:r>
      <w:r w:rsidR="00D3751A">
        <w:rPr>
          <w:rFonts w:ascii="Times New Roman" w:hAnsi="Times New Roman" w:cs="Times New Roman"/>
          <w:sz w:val="24"/>
          <w:szCs w:val="24"/>
        </w:rPr>
        <w:t xml:space="preserve">. </w:t>
      </w:r>
      <w:r w:rsidR="007C2386">
        <w:rPr>
          <w:rFonts w:ascii="Times New Roman" w:hAnsi="Times New Roman" w:cs="Times New Roman"/>
          <w:sz w:val="24"/>
          <w:szCs w:val="24"/>
        </w:rPr>
        <w:t>Jonze has since recalled being impressed by Fincher and other</w:t>
      </w:r>
      <w:r w:rsidR="005B723B">
        <w:rPr>
          <w:rFonts w:ascii="Times New Roman" w:hAnsi="Times New Roman" w:cs="Times New Roman"/>
          <w:sz w:val="24"/>
          <w:szCs w:val="24"/>
        </w:rPr>
        <w:t xml:space="preserve"> Propaganda</w:t>
      </w:r>
      <w:r w:rsidR="007C2386">
        <w:rPr>
          <w:rFonts w:ascii="Times New Roman" w:hAnsi="Times New Roman" w:cs="Times New Roman"/>
          <w:sz w:val="24"/>
          <w:szCs w:val="24"/>
        </w:rPr>
        <w:t xml:space="preserve"> directors</w:t>
      </w:r>
      <w:r w:rsidR="005B723B">
        <w:rPr>
          <w:rFonts w:ascii="Times New Roman" w:hAnsi="Times New Roman" w:cs="Times New Roman"/>
          <w:sz w:val="24"/>
          <w:szCs w:val="24"/>
        </w:rPr>
        <w:t>’</w:t>
      </w:r>
      <w:r w:rsidR="007C2386">
        <w:rPr>
          <w:rFonts w:ascii="Times New Roman" w:hAnsi="Times New Roman" w:cs="Times New Roman"/>
          <w:sz w:val="24"/>
          <w:szCs w:val="24"/>
        </w:rPr>
        <w:t xml:space="preserve"> work shooting ‘huge commercials and videos’ for The Rolling Stones and Volvo.</w:t>
      </w:r>
      <w:r w:rsidR="007C2386">
        <w:rPr>
          <w:rStyle w:val="EndnoteReference"/>
          <w:rFonts w:ascii="Times New Roman" w:hAnsi="Times New Roman" w:cs="Times New Roman"/>
          <w:sz w:val="24"/>
          <w:szCs w:val="24"/>
        </w:rPr>
        <w:endnoteReference w:id="29"/>
      </w:r>
      <w:r w:rsidR="007C2386">
        <w:rPr>
          <w:rFonts w:ascii="Times New Roman" w:hAnsi="Times New Roman" w:cs="Times New Roman"/>
          <w:sz w:val="24"/>
          <w:szCs w:val="24"/>
        </w:rPr>
        <w:t xml:space="preserve"> </w:t>
      </w:r>
      <w:r w:rsidR="00D3751A">
        <w:rPr>
          <w:rFonts w:ascii="Times New Roman" w:hAnsi="Times New Roman" w:cs="Times New Roman"/>
          <w:sz w:val="24"/>
          <w:szCs w:val="24"/>
        </w:rPr>
        <w:t xml:space="preserve">This </w:t>
      </w:r>
      <w:r w:rsidR="005B723B">
        <w:rPr>
          <w:rFonts w:ascii="Times New Roman" w:hAnsi="Times New Roman" w:cs="Times New Roman"/>
          <w:sz w:val="24"/>
          <w:szCs w:val="24"/>
        </w:rPr>
        <w:t>affirms</w:t>
      </w:r>
      <w:r w:rsidR="00D3751A">
        <w:rPr>
          <w:rFonts w:ascii="Times New Roman" w:hAnsi="Times New Roman" w:cs="Times New Roman"/>
          <w:sz w:val="24"/>
          <w:szCs w:val="24"/>
        </w:rPr>
        <w:t xml:space="preserve"> that Jonze </w:t>
      </w:r>
      <w:r w:rsidR="005B723B">
        <w:rPr>
          <w:rFonts w:ascii="Times New Roman" w:hAnsi="Times New Roman" w:cs="Times New Roman"/>
          <w:sz w:val="24"/>
          <w:szCs w:val="24"/>
        </w:rPr>
        <w:t xml:space="preserve">was motivated to join </w:t>
      </w:r>
      <w:r w:rsidR="00D3751A">
        <w:rPr>
          <w:rFonts w:ascii="Times New Roman" w:hAnsi="Times New Roman" w:cs="Times New Roman"/>
          <w:sz w:val="24"/>
          <w:szCs w:val="24"/>
        </w:rPr>
        <w:t>Satellite</w:t>
      </w:r>
      <w:r w:rsidR="005B723B">
        <w:rPr>
          <w:rFonts w:ascii="Times New Roman" w:hAnsi="Times New Roman" w:cs="Times New Roman"/>
          <w:sz w:val="24"/>
          <w:szCs w:val="24"/>
        </w:rPr>
        <w:t xml:space="preserve"> at least in part</w:t>
      </w:r>
      <w:r w:rsidR="00D3751A">
        <w:rPr>
          <w:rFonts w:ascii="Times New Roman" w:hAnsi="Times New Roman" w:cs="Times New Roman"/>
          <w:sz w:val="24"/>
          <w:szCs w:val="24"/>
        </w:rPr>
        <w:t xml:space="preserve"> for career opportunities</w:t>
      </w:r>
      <w:r w:rsidR="005B723B">
        <w:rPr>
          <w:rFonts w:ascii="Times New Roman" w:hAnsi="Times New Roman" w:cs="Times New Roman"/>
          <w:sz w:val="24"/>
          <w:szCs w:val="24"/>
        </w:rPr>
        <w:t>,</w:t>
      </w:r>
      <w:r w:rsidR="00D3751A">
        <w:rPr>
          <w:rFonts w:ascii="Times New Roman" w:hAnsi="Times New Roman" w:cs="Times New Roman"/>
          <w:sz w:val="24"/>
          <w:szCs w:val="24"/>
        </w:rPr>
        <w:t xml:space="preserve"> and saw his career progressing according to the blueprint </w:t>
      </w:r>
      <w:r w:rsidR="006F0BA4">
        <w:rPr>
          <w:rFonts w:ascii="Times New Roman" w:hAnsi="Times New Roman" w:cs="Times New Roman"/>
          <w:sz w:val="24"/>
          <w:szCs w:val="24"/>
        </w:rPr>
        <w:t xml:space="preserve">that </w:t>
      </w:r>
      <w:r w:rsidR="00D3751A">
        <w:rPr>
          <w:rFonts w:ascii="Times New Roman" w:hAnsi="Times New Roman" w:cs="Times New Roman"/>
          <w:sz w:val="24"/>
          <w:szCs w:val="24"/>
        </w:rPr>
        <w:t>Propaganda’s talent management strategies helped design.</w:t>
      </w:r>
      <w:r w:rsidR="007C2386">
        <w:rPr>
          <w:rFonts w:ascii="Times New Roman" w:hAnsi="Times New Roman" w:cs="Times New Roman"/>
          <w:sz w:val="24"/>
          <w:szCs w:val="24"/>
        </w:rPr>
        <w:t xml:space="preserve"> Moreover, Jonze says that after joining Satellite, he frequently visited Fincher in his office down the hall to ‘pick [his] brain about stuff.</w:t>
      </w:r>
      <w:r w:rsidR="0053304B">
        <w:rPr>
          <w:rFonts w:ascii="Times New Roman" w:hAnsi="Times New Roman" w:cs="Times New Roman"/>
          <w:sz w:val="24"/>
          <w:szCs w:val="24"/>
        </w:rPr>
        <w:t>’</w:t>
      </w:r>
      <w:r w:rsidR="0053304B">
        <w:rPr>
          <w:rStyle w:val="EndnoteReference"/>
          <w:rFonts w:ascii="Times New Roman" w:hAnsi="Times New Roman" w:cs="Times New Roman"/>
          <w:sz w:val="24"/>
          <w:szCs w:val="24"/>
        </w:rPr>
        <w:endnoteReference w:id="30"/>
      </w:r>
      <w:r w:rsidR="007C2386">
        <w:rPr>
          <w:rFonts w:ascii="Times New Roman" w:hAnsi="Times New Roman" w:cs="Times New Roman"/>
          <w:sz w:val="24"/>
          <w:szCs w:val="24"/>
        </w:rPr>
        <w:t xml:space="preserve"> This shows that the offices of talent management firms can also function as hubs in the exchange of knowledge. Jonze admit</w:t>
      </w:r>
      <w:r w:rsidR="005B723B">
        <w:rPr>
          <w:rFonts w:ascii="Times New Roman" w:hAnsi="Times New Roman" w:cs="Times New Roman"/>
          <w:sz w:val="24"/>
          <w:szCs w:val="24"/>
        </w:rPr>
        <w:t>s</w:t>
      </w:r>
      <w:r w:rsidR="007C2386">
        <w:rPr>
          <w:rFonts w:ascii="Times New Roman" w:hAnsi="Times New Roman" w:cs="Times New Roman"/>
          <w:sz w:val="24"/>
          <w:szCs w:val="24"/>
        </w:rPr>
        <w:t xml:space="preserve"> </w:t>
      </w:r>
      <w:r w:rsidR="00A33F53">
        <w:rPr>
          <w:rFonts w:ascii="Times New Roman" w:hAnsi="Times New Roman" w:cs="Times New Roman"/>
          <w:sz w:val="24"/>
          <w:szCs w:val="24"/>
        </w:rPr>
        <w:t xml:space="preserve">too </w:t>
      </w:r>
      <w:r w:rsidR="007C2386">
        <w:rPr>
          <w:rFonts w:ascii="Times New Roman" w:hAnsi="Times New Roman" w:cs="Times New Roman"/>
          <w:sz w:val="24"/>
          <w:szCs w:val="24"/>
        </w:rPr>
        <w:t>that he mainly went to Fincher to ‘learn how effects were done,’</w:t>
      </w:r>
      <w:r w:rsidR="0053304B">
        <w:rPr>
          <w:rStyle w:val="EndnoteReference"/>
          <w:rFonts w:ascii="Times New Roman" w:hAnsi="Times New Roman" w:cs="Times New Roman"/>
          <w:sz w:val="24"/>
          <w:szCs w:val="24"/>
        </w:rPr>
        <w:endnoteReference w:id="31"/>
      </w:r>
      <w:r w:rsidR="007C2386">
        <w:rPr>
          <w:rFonts w:ascii="Times New Roman" w:hAnsi="Times New Roman" w:cs="Times New Roman"/>
          <w:sz w:val="24"/>
          <w:szCs w:val="24"/>
        </w:rPr>
        <w:t xml:space="preserve"> </w:t>
      </w:r>
      <w:r w:rsidR="00A33F53">
        <w:rPr>
          <w:rFonts w:ascii="Times New Roman" w:hAnsi="Times New Roman" w:cs="Times New Roman"/>
          <w:sz w:val="24"/>
          <w:szCs w:val="24"/>
        </w:rPr>
        <w:t>demonstrating that this exchange centered upon</w:t>
      </w:r>
      <w:r w:rsidR="007C2386">
        <w:rPr>
          <w:rFonts w:ascii="Times New Roman" w:hAnsi="Times New Roman" w:cs="Times New Roman"/>
          <w:sz w:val="24"/>
          <w:szCs w:val="24"/>
        </w:rPr>
        <w:t xml:space="preserve"> developing skills as a visual storyteller </w:t>
      </w:r>
      <w:r w:rsidR="00A33F53">
        <w:rPr>
          <w:rFonts w:ascii="Times New Roman" w:hAnsi="Times New Roman" w:cs="Times New Roman"/>
          <w:sz w:val="24"/>
          <w:szCs w:val="24"/>
        </w:rPr>
        <w:t xml:space="preserve">rather </w:t>
      </w:r>
      <w:r w:rsidR="007C2386">
        <w:rPr>
          <w:rFonts w:ascii="Times New Roman" w:hAnsi="Times New Roman" w:cs="Times New Roman"/>
          <w:sz w:val="24"/>
          <w:szCs w:val="24"/>
        </w:rPr>
        <w:t>than exchanging or formulating critical political ideas</w:t>
      </w:r>
      <w:r w:rsidR="00A33F53">
        <w:rPr>
          <w:rFonts w:ascii="Times New Roman" w:hAnsi="Times New Roman" w:cs="Times New Roman"/>
          <w:sz w:val="24"/>
          <w:szCs w:val="24"/>
        </w:rPr>
        <w:t xml:space="preserve"> or</w:t>
      </w:r>
      <w:r w:rsidR="007C2386">
        <w:rPr>
          <w:rFonts w:ascii="Times New Roman" w:hAnsi="Times New Roman" w:cs="Times New Roman"/>
          <w:sz w:val="24"/>
          <w:szCs w:val="24"/>
        </w:rPr>
        <w:t xml:space="preserve"> social activism of a kind associated with the more</w:t>
      </w:r>
      <w:r w:rsidR="0053304B">
        <w:rPr>
          <w:rFonts w:ascii="Times New Roman" w:hAnsi="Times New Roman" w:cs="Times New Roman"/>
          <w:sz w:val="24"/>
          <w:szCs w:val="24"/>
        </w:rPr>
        <w:t xml:space="preserve"> marginal or</w:t>
      </w:r>
      <w:r w:rsidR="007C2386">
        <w:rPr>
          <w:rFonts w:ascii="Times New Roman" w:hAnsi="Times New Roman" w:cs="Times New Roman"/>
          <w:sz w:val="24"/>
          <w:szCs w:val="24"/>
        </w:rPr>
        <w:t xml:space="preserve"> radical end of independent film.</w:t>
      </w:r>
    </w:p>
    <w:p w14:paraId="4E94C421" w14:textId="5198C6B7" w:rsidR="00806092" w:rsidRDefault="008D0A53" w:rsidP="0007768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Jonze was relatively unknown when </w:t>
      </w:r>
      <w:r w:rsidR="00CB46D1">
        <w:rPr>
          <w:rFonts w:ascii="Times New Roman" w:hAnsi="Times New Roman" w:cs="Times New Roman"/>
          <w:sz w:val="24"/>
          <w:szCs w:val="24"/>
        </w:rPr>
        <w:t xml:space="preserve">he </w:t>
      </w:r>
      <w:r>
        <w:rPr>
          <w:rFonts w:ascii="Times New Roman" w:hAnsi="Times New Roman" w:cs="Times New Roman"/>
          <w:sz w:val="24"/>
          <w:szCs w:val="24"/>
        </w:rPr>
        <w:t>join</w:t>
      </w:r>
      <w:r w:rsidR="00CB46D1">
        <w:rPr>
          <w:rFonts w:ascii="Times New Roman" w:hAnsi="Times New Roman" w:cs="Times New Roman"/>
          <w:sz w:val="24"/>
          <w:szCs w:val="24"/>
        </w:rPr>
        <w:t>ed</w:t>
      </w:r>
      <w:r>
        <w:rPr>
          <w:rFonts w:ascii="Times New Roman" w:hAnsi="Times New Roman" w:cs="Times New Roman"/>
          <w:sz w:val="24"/>
          <w:szCs w:val="24"/>
        </w:rPr>
        <w:t xml:space="preserve"> Satellite in 1992, almost no news coverage exists of his first two years at the company. </w:t>
      </w:r>
      <w:r w:rsidR="00531438">
        <w:rPr>
          <w:rFonts w:ascii="Times New Roman" w:hAnsi="Times New Roman" w:cs="Times New Roman"/>
          <w:sz w:val="24"/>
          <w:szCs w:val="24"/>
        </w:rPr>
        <w:t xml:space="preserve">The most thorough account of Jonze’s early period with Satellite comes from the 2003 DVD release of </w:t>
      </w:r>
      <w:r w:rsidR="00CB46D1">
        <w:rPr>
          <w:rFonts w:ascii="Times New Roman" w:hAnsi="Times New Roman" w:cs="Times New Roman"/>
          <w:sz w:val="24"/>
          <w:szCs w:val="24"/>
        </w:rPr>
        <w:t>his</w:t>
      </w:r>
      <w:r w:rsidR="00531438">
        <w:rPr>
          <w:rFonts w:ascii="Times New Roman" w:hAnsi="Times New Roman" w:cs="Times New Roman"/>
          <w:sz w:val="24"/>
          <w:szCs w:val="24"/>
        </w:rPr>
        <w:t xml:space="preserve"> music videos, short films and documentaries as part of the ‘Directors Label’ DVD series</w:t>
      </w:r>
      <w:r w:rsidR="00281B9B">
        <w:rPr>
          <w:rFonts w:ascii="Times New Roman" w:hAnsi="Times New Roman" w:cs="Times New Roman"/>
          <w:sz w:val="24"/>
          <w:szCs w:val="24"/>
        </w:rPr>
        <w:t xml:space="preserve">, </w:t>
      </w:r>
      <w:r w:rsidR="00531438">
        <w:rPr>
          <w:rFonts w:ascii="Times New Roman" w:hAnsi="Times New Roman" w:cs="Times New Roman"/>
          <w:sz w:val="24"/>
          <w:szCs w:val="24"/>
        </w:rPr>
        <w:t xml:space="preserve">which </w:t>
      </w:r>
      <w:r w:rsidR="00D40375">
        <w:rPr>
          <w:rFonts w:ascii="Times New Roman" w:hAnsi="Times New Roman" w:cs="Times New Roman"/>
          <w:sz w:val="24"/>
          <w:szCs w:val="24"/>
        </w:rPr>
        <w:t>Jonze</w:t>
      </w:r>
      <w:r w:rsidR="00531438">
        <w:rPr>
          <w:rFonts w:ascii="Times New Roman" w:hAnsi="Times New Roman" w:cs="Times New Roman"/>
          <w:sz w:val="24"/>
          <w:szCs w:val="24"/>
        </w:rPr>
        <w:t xml:space="preserve"> helped create.</w:t>
      </w:r>
      <w:r w:rsidR="00B61D6E">
        <w:rPr>
          <w:rStyle w:val="EndnoteReference"/>
          <w:rFonts w:ascii="Times New Roman" w:hAnsi="Times New Roman" w:cs="Times New Roman"/>
          <w:sz w:val="24"/>
          <w:szCs w:val="24"/>
        </w:rPr>
        <w:endnoteReference w:id="32"/>
      </w:r>
      <w:r>
        <w:rPr>
          <w:rFonts w:ascii="Times New Roman" w:hAnsi="Times New Roman" w:cs="Times New Roman"/>
          <w:sz w:val="24"/>
          <w:szCs w:val="24"/>
        </w:rPr>
        <w:t xml:space="preserve"> The DVD includes a booklet featuring an interview with Jonze interspersed with stills from his music videos. R</w:t>
      </w:r>
      <w:r w:rsidR="00531438">
        <w:rPr>
          <w:rFonts w:ascii="Times New Roman" w:hAnsi="Times New Roman" w:cs="Times New Roman"/>
          <w:sz w:val="24"/>
          <w:szCs w:val="24"/>
        </w:rPr>
        <w:t>eleased after Jonze’s emergence as a feature film director,</w:t>
      </w:r>
      <w:r w:rsidR="00344448">
        <w:rPr>
          <w:rFonts w:ascii="Times New Roman" w:hAnsi="Times New Roman" w:cs="Times New Roman"/>
          <w:sz w:val="24"/>
          <w:szCs w:val="24"/>
        </w:rPr>
        <w:t xml:space="preserve"> however,</w:t>
      </w:r>
      <w:r w:rsidR="00531438">
        <w:rPr>
          <w:rFonts w:ascii="Times New Roman" w:hAnsi="Times New Roman" w:cs="Times New Roman"/>
          <w:sz w:val="24"/>
          <w:szCs w:val="24"/>
        </w:rPr>
        <w:t xml:space="preserve"> </w:t>
      </w:r>
      <w:r>
        <w:rPr>
          <w:rFonts w:ascii="Times New Roman" w:hAnsi="Times New Roman" w:cs="Times New Roman"/>
          <w:sz w:val="24"/>
          <w:szCs w:val="24"/>
        </w:rPr>
        <w:t xml:space="preserve">the DVD must </w:t>
      </w:r>
      <w:r w:rsidR="000645CB">
        <w:rPr>
          <w:rFonts w:ascii="Times New Roman" w:hAnsi="Times New Roman" w:cs="Times New Roman"/>
          <w:sz w:val="24"/>
          <w:szCs w:val="24"/>
        </w:rPr>
        <w:t>not be understood</w:t>
      </w:r>
      <w:r w:rsidR="00217F43">
        <w:rPr>
          <w:rFonts w:ascii="Times New Roman" w:hAnsi="Times New Roman" w:cs="Times New Roman"/>
          <w:sz w:val="24"/>
          <w:szCs w:val="24"/>
        </w:rPr>
        <w:t xml:space="preserve"> </w:t>
      </w:r>
      <w:r>
        <w:rPr>
          <w:rFonts w:ascii="Times New Roman" w:hAnsi="Times New Roman" w:cs="Times New Roman"/>
          <w:sz w:val="24"/>
          <w:szCs w:val="24"/>
        </w:rPr>
        <w:t xml:space="preserve">as </w:t>
      </w:r>
      <w:r w:rsidR="0053304B">
        <w:rPr>
          <w:rFonts w:ascii="Times New Roman" w:hAnsi="Times New Roman" w:cs="Times New Roman"/>
          <w:sz w:val="24"/>
          <w:szCs w:val="24"/>
        </w:rPr>
        <w:t xml:space="preserve">a </w:t>
      </w:r>
      <w:r>
        <w:rPr>
          <w:rFonts w:ascii="Times New Roman" w:hAnsi="Times New Roman" w:cs="Times New Roman"/>
          <w:sz w:val="24"/>
          <w:szCs w:val="24"/>
        </w:rPr>
        <w:t xml:space="preserve">historical </w:t>
      </w:r>
      <w:r w:rsidR="00217F43">
        <w:rPr>
          <w:rFonts w:ascii="Times New Roman" w:hAnsi="Times New Roman" w:cs="Times New Roman"/>
          <w:sz w:val="24"/>
          <w:szCs w:val="24"/>
        </w:rPr>
        <w:t>artifact</w:t>
      </w:r>
      <w:r>
        <w:rPr>
          <w:rFonts w:ascii="Times New Roman" w:hAnsi="Times New Roman" w:cs="Times New Roman"/>
          <w:sz w:val="24"/>
          <w:szCs w:val="24"/>
        </w:rPr>
        <w:t xml:space="preserve">. </w:t>
      </w:r>
      <w:r w:rsidR="00715EA9">
        <w:rPr>
          <w:rFonts w:ascii="Times New Roman" w:hAnsi="Times New Roman" w:cs="Times New Roman"/>
          <w:sz w:val="24"/>
          <w:szCs w:val="24"/>
        </w:rPr>
        <w:t>The</w:t>
      </w:r>
      <w:r w:rsidR="00531438">
        <w:rPr>
          <w:rFonts w:ascii="Times New Roman" w:hAnsi="Times New Roman" w:cs="Times New Roman"/>
          <w:sz w:val="24"/>
          <w:szCs w:val="24"/>
        </w:rPr>
        <w:t xml:space="preserve"> DVD represents a paratext designed to reappraise and </w:t>
      </w:r>
      <w:r w:rsidR="00704025">
        <w:rPr>
          <w:rFonts w:ascii="Times New Roman" w:hAnsi="Times New Roman" w:cs="Times New Roman"/>
          <w:sz w:val="24"/>
          <w:szCs w:val="24"/>
        </w:rPr>
        <w:t>canonize</w:t>
      </w:r>
      <w:r w:rsidR="00531438">
        <w:rPr>
          <w:rFonts w:ascii="Times New Roman" w:hAnsi="Times New Roman" w:cs="Times New Roman"/>
          <w:sz w:val="24"/>
          <w:szCs w:val="24"/>
        </w:rPr>
        <w:t xml:space="preserve"> Jonze’s music video work</w:t>
      </w:r>
      <w:r w:rsidR="00715EA9">
        <w:rPr>
          <w:rFonts w:ascii="Times New Roman" w:hAnsi="Times New Roman" w:cs="Times New Roman"/>
          <w:sz w:val="24"/>
          <w:szCs w:val="24"/>
        </w:rPr>
        <w:t>,</w:t>
      </w:r>
      <w:r w:rsidR="00531438">
        <w:rPr>
          <w:rFonts w:ascii="Times New Roman" w:hAnsi="Times New Roman" w:cs="Times New Roman"/>
          <w:sz w:val="24"/>
          <w:szCs w:val="24"/>
        </w:rPr>
        <w:t xml:space="preserve"> by positioning it as </w:t>
      </w:r>
      <w:r w:rsidR="00531438">
        <w:rPr>
          <w:rFonts w:ascii="Times New Roman" w:hAnsi="Times New Roman" w:cs="Times New Roman"/>
          <w:sz w:val="24"/>
          <w:szCs w:val="24"/>
        </w:rPr>
        <w:lastRenderedPageBreak/>
        <w:t xml:space="preserve">part of an indie-auteur oeuvre. </w:t>
      </w:r>
      <w:r w:rsidR="00C93F08">
        <w:rPr>
          <w:rFonts w:ascii="Times New Roman" w:hAnsi="Times New Roman" w:cs="Times New Roman"/>
          <w:sz w:val="24"/>
          <w:szCs w:val="24"/>
        </w:rPr>
        <w:t xml:space="preserve">As a result, the DVD </w:t>
      </w:r>
      <w:r w:rsidR="00E367D6">
        <w:rPr>
          <w:rFonts w:ascii="Times New Roman" w:hAnsi="Times New Roman" w:cs="Times New Roman"/>
          <w:sz w:val="24"/>
          <w:szCs w:val="24"/>
        </w:rPr>
        <w:t xml:space="preserve">package </w:t>
      </w:r>
      <w:r w:rsidR="00C93F08">
        <w:rPr>
          <w:rFonts w:ascii="Times New Roman" w:hAnsi="Times New Roman" w:cs="Times New Roman"/>
          <w:sz w:val="24"/>
          <w:szCs w:val="24"/>
        </w:rPr>
        <w:t>and Jonze’s comments sustain</w:t>
      </w:r>
      <w:r w:rsidR="00715EA9">
        <w:rPr>
          <w:rFonts w:ascii="Times New Roman" w:hAnsi="Times New Roman" w:cs="Times New Roman"/>
          <w:sz w:val="24"/>
          <w:szCs w:val="24"/>
        </w:rPr>
        <w:t>,</w:t>
      </w:r>
      <w:r w:rsidR="00C93F08">
        <w:rPr>
          <w:rFonts w:ascii="Times New Roman" w:hAnsi="Times New Roman" w:cs="Times New Roman"/>
          <w:sz w:val="24"/>
          <w:szCs w:val="24"/>
        </w:rPr>
        <w:t xml:space="preserve"> and enhance</w:t>
      </w:r>
      <w:r w:rsidR="00715EA9">
        <w:rPr>
          <w:rFonts w:ascii="Times New Roman" w:hAnsi="Times New Roman" w:cs="Times New Roman"/>
          <w:sz w:val="24"/>
          <w:szCs w:val="24"/>
        </w:rPr>
        <w:t>,</w:t>
      </w:r>
      <w:r w:rsidR="00C93F08">
        <w:rPr>
          <w:rFonts w:ascii="Times New Roman" w:hAnsi="Times New Roman" w:cs="Times New Roman"/>
          <w:sz w:val="24"/>
          <w:szCs w:val="24"/>
        </w:rPr>
        <w:t xml:space="preserve"> his reputation.</w:t>
      </w:r>
    </w:p>
    <w:p w14:paraId="5AD0DC75" w14:textId="4D28CACD" w:rsidR="00531438" w:rsidRDefault="00531438" w:rsidP="000645CB">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DVD booklet, Jonze recalls that his reel</w:t>
      </w:r>
      <w:r w:rsidR="00217F43">
        <w:rPr>
          <w:rFonts w:ascii="Times New Roman" w:hAnsi="Times New Roman" w:cs="Times New Roman"/>
          <w:sz w:val="24"/>
          <w:szCs w:val="24"/>
        </w:rPr>
        <w:t>,</w:t>
      </w:r>
      <w:r w:rsidR="00C93F08">
        <w:rPr>
          <w:rFonts w:ascii="Times New Roman" w:hAnsi="Times New Roman" w:cs="Times New Roman"/>
          <w:sz w:val="24"/>
          <w:szCs w:val="24"/>
        </w:rPr>
        <w:t xml:space="preserve"> </w:t>
      </w:r>
      <w:r w:rsidR="00715EA9">
        <w:rPr>
          <w:rFonts w:ascii="Times New Roman" w:hAnsi="Times New Roman" w:cs="Times New Roman"/>
          <w:sz w:val="24"/>
          <w:szCs w:val="24"/>
        </w:rPr>
        <w:t>which</w:t>
      </w:r>
      <w:r w:rsidR="00C93F08">
        <w:rPr>
          <w:rFonts w:ascii="Times New Roman" w:hAnsi="Times New Roman" w:cs="Times New Roman"/>
          <w:sz w:val="24"/>
          <w:szCs w:val="24"/>
        </w:rPr>
        <w:t xml:space="preserve"> he presented to Satellite</w:t>
      </w:r>
      <w:r w:rsidR="00217F43">
        <w:rPr>
          <w:rFonts w:ascii="Times New Roman" w:hAnsi="Times New Roman" w:cs="Times New Roman"/>
          <w:sz w:val="24"/>
          <w:szCs w:val="24"/>
        </w:rPr>
        <w:t>,</w:t>
      </w:r>
      <w:r>
        <w:rPr>
          <w:rFonts w:ascii="Times New Roman" w:hAnsi="Times New Roman" w:cs="Times New Roman"/>
          <w:sz w:val="24"/>
          <w:szCs w:val="24"/>
        </w:rPr>
        <w:t xml:space="preserve"> only included ‘a couple of super low-budget videos,’ some ‘skateboarding footage’</w:t>
      </w:r>
      <w:r w:rsidR="00217F43">
        <w:rPr>
          <w:rStyle w:val="EndnoteReference"/>
          <w:rFonts w:ascii="Times New Roman" w:hAnsi="Times New Roman" w:cs="Times New Roman"/>
          <w:sz w:val="24"/>
          <w:szCs w:val="24"/>
        </w:rPr>
        <w:endnoteReference w:id="33"/>
      </w:r>
      <w:r>
        <w:rPr>
          <w:rFonts w:ascii="Times New Roman" w:hAnsi="Times New Roman" w:cs="Times New Roman"/>
          <w:sz w:val="24"/>
          <w:szCs w:val="24"/>
        </w:rPr>
        <w:t xml:space="preserve"> and a collection of photos.</w:t>
      </w:r>
      <w:r w:rsidR="00B61D6E">
        <w:rPr>
          <w:rStyle w:val="EndnoteReference"/>
          <w:rFonts w:ascii="Times New Roman" w:hAnsi="Times New Roman" w:cs="Times New Roman"/>
          <w:sz w:val="24"/>
          <w:szCs w:val="24"/>
        </w:rPr>
        <w:endnoteReference w:id="34"/>
      </w:r>
      <w:r>
        <w:rPr>
          <w:rFonts w:ascii="Times New Roman" w:hAnsi="Times New Roman" w:cs="Times New Roman"/>
          <w:sz w:val="24"/>
          <w:szCs w:val="24"/>
        </w:rPr>
        <w:t xml:space="preserve"> Jonze state</w:t>
      </w:r>
      <w:r w:rsidR="00C93F08">
        <w:rPr>
          <w:rFonts w:ascii="Times New Roman" w:hAnsi="Times New Roman" w:cs="Times New Roman"/>
          <w:sz w:val="24"/>
          <w:szCs w:val="24"/>
        </w:rPr>
        <w:t>s</w:t>
      </w:r>
      <w:r>
        <w:rPr>
          <w:rFonts w:ascii="Times New Roman" w:hAnsi="Times New Roman" w:cs="Times New Roman"/>
          <w:sz w:val="24"/>
          <w:szCs w:val="24"/>
        </w:rPr>
        <w:t xml:space="preserve"> that Satellite</w:t>
      </w:r>
      <w:r w:rsidR="00712825">
        <w:rPr>
          <w:rFonts w:ascii="Times New Roman" w:hAnsi="Times New Roman" w:cs="Times New Roman"/>
          <w:sz w:val="24"/>
          <w:szCs w:val="24"/>
        </w:rPr>
        <w:t>’s head</w:t>
      </w:r>
      <w:r>
        <w:rPr>
          <w:rFonts w:ascii="Times New Roman" w:hAnsi="Times New Roman" w:cs="Times New Roman"/>
          <w:sz w:val="24"/>
          <w:szCs w:val="24"/>
        </w:rPr>
        <w:t>, Danielle Cagaanan, reviewed his reel and cautiously agreed to take him on as a director, providing he could get ‘the energy, personality and point of view’ from his photos into his music videos</w:t>
      </w:r>
      <w:r w:rsidR="00704025">
        <w:rPr>
          <w:rFonts w:ascii="Times New Roman" w:hAnsi="Times New Roman" w:cs="Times New Roman"/>
          <w:sz w:val="24"/>
          <w:szCs w:val="24"/>
        </w:rPr>
        <w:t>.</w:t>
      </w:r>
      <w:r w:rsidR="00B61D6E">
        <w:rPr>
          <w:rStyle w:val="EndnoteReference"/>
          <w:rFonts w:ascii="Times New Roman" w:hAnsi="Times New Roman" w:cs="Times New Roman"/>
          <w:sz w:val="24"/>
          <w:szCs w:val="24"/>
        </w:rPr>
        <w:endnoteReference w:id="35"/>
      </w:r>
      <w:r w:rsidR="00704025">
        <w:rPr>
          <w:rFonts w:ascii="Times New Roman" w:hAnsi="Times New Roman" w:cs="Times New Roman"/>
          <w:sz w:val="24"/>
          <w:szCs w:val="24"/>
        </w:rPr>
        <w:t xml:space="preserve"> Jonze says that Caga</w:t>
      </w:r>
      <w:r>
        <w:rPr>
          <w:rFonts w:ascii="Times New Roman" w:hAnsi="Times New Roman" w:cs="Times New Roman"/>
          <w:sz w:val="24"/>
          <w:szCs w:val="24"/>
        </w:rPr>
        <w:t>anan’s instructions</w:t>
      </w:r>
      <w:r w:rsidR="00D46E23">
        <w:rPr>
          <w:rFonts w:ascii="Times New Roman" w:hAnsi="Times New Roman" w:cs="Times New Roman"/>
          <w:sz w:val="24"/>
          <w:szCs w:val="24"/>
        </w:rPr>
        <w:t xml:space="preserve"> initially</w:t>
      </w:r>
      <w:r>
        <w:rPr>
          <w:rFonts w:ascii="Times New Roman" w:hAnsi="Times New Roman" w:cs="Times New Roman"/>
          <w:sz w:val="24"/>
          <w:szCs w:val="24"/>
        </w:rPr>
        <w:t xml:space="preserve"> left him confused</w:t>
      </w:r>
      <w:r w:rsidR="00D46E23">
        <w:rPr>
          <w:rFonts w:ascii="Times New Roman" w:hAnsi="Times New Roman" w:cs="Times New Roman"/>
          <w:sz w:val="24"/>
          <w:szCs w:val="24"/>
        </w:rPr>
        <w:t>, but that he</w:t>
      </w:r>
      <w:r>
        <w:rPr>
          <w:rFonts w:ascii="Times New Roman" w:hAnsi="Times New Roman" w:cs="Times New Roman"/>
          <w:sz w:val="24"/>
          <w:szCs w:val="24"/>
        </w:rPr>
        <w:t xml:space="preserve"> figur</w:t>
      </w:r>
      <w:r w:rsidR="00D46E23">
        <w:rPr>
          <w:rFonts w:ascii="Times New Roman" w:hAnsi="Times New Roman" w:cs="Times New Roman"/>
          <w:sz w:val="24"/>
          <w:szCs w:val="24"/>
        </w:rPr>
        <w:t>ed</w:t>
      </w:r>
      <w:r>
        <w:rPr>
          <w:rFonts w:ascii="Times New Roman" w:hAnsi="Times New Roman" w:cs="Times New Roman"/>
          <w:sz w:val="24"/>
          <w:szCs w:val="24"/>
        </w:rPr>
        <w:t xml:space="preserve"> out what </w:t>
      </w:r>
      <w:r w:rsidR="00D46E23">
        <w:rPr>
          <w:rFonts w:ascii="Times New Roman" w:hAnsi="Times New Roman" w:cs="Times New Roman"/>
          <w:sz w:val="24"/>
          <w:szCs w:val="24"/>
        </w:rPr>
        <w:t xml:space="preserve">she </w:t>
      </w:r>
      <w:r>
        <w:rPr>
          <w:rFonts w:ascii="Times New Roman" w:hAnsi="Times New Roman" w:cs="Times New Roman"/>
          <w:sz w:val="24"/>
          <w:szCs w:val="24"/>
        </w:rPr>
        <w:t xml:space="preserve">meant one year later, when he began drafting treatments for </w:t>
      </w:r>
      <w:r>
        <w:rPr>
          <w:rFonts w:ascii="Times New Roman" w:hAnsi="Times New Roman" w:cs="Times New Roman"/>
          <w:i/>
          <w:sz w:val="24"/>
          <w:szCs w:val="24"/>
        </w:rPr>
        <w:t xml:space="preserve">If I </w:t>
      </w:r>
      <w:r w:rsidR="00E367D6">
        <w:rPr>
          <w:rFonts w:ascii="Times New Roman" w:hAnsi="Times New Roman" w:cs="Times New Roman"/>
          <w:i/>
          <w:sz w:val="24"/>
          <w:szCs w:val="24"/>
        </w:rPr>
        <w:t>O</w:t>
      </w:r>
      <w:r>
        <w:rPr>
          <w:rFonts w:ascii="Times New Roman" w:hAnsi="Times New Roman" w:cs="Times New Roman"/>
          <w:i/>
          <w:sz w:val="24"/>
          <w:szCs w:val="24"/>
        </w:rPr>
        <w:t>nly Had a Brain</w:t>
      </w:r>
      <w:r>
        <w:rPr>
          <w:rFonts w:ascii="Times New Roman" w:hAnsi="Times New Roman" w:cs="Times New Roman"/>
          <w:sz w:val="24"/>
          <w:szCs w:val="24"/>
        </w:rPr>
        <w:t xml:space="preserve"> by MC 900 ft. Jesus, one of several early songs he received.</w:t>
      </w:r>
      <w:r w:rsidR="00D46E23">
        <w:rPr>
          <w:rStyle w:val="EndnoteReference"/>
          <w:rFonts w:ascii="Times New Roman" w:hAnsi="Times New Roman" w:cs="Times New Roman"/>
          <w:sz w:val="24"/>
          <w:szCs w:val="24"/>
        </w:rPr>
        <w:endnoteReference w:id="36"/>
      </w:r>
      <w:r>
        <w:rPr>
          <w:rFonts w:ascii="Times New Roman" w:hAnsi="Times New Roman" w:cs="Times New Roman"/>
          <w:sz w:val="24"/>
          <w:szCs w:val="24"/>
        </w:rPr>
        <w:t xml:space="preserve"> Jonze explains that he drafted two treatments, one following a young boy discovering MC 900 ft. Jesus (Mark Griffin) operating a spooky TV shop from </w:t>
      </w:r>
      <w:r w:rsidR="00E367D6">
        <w:rPr>
          <w:rFonts w:ascii="Times New Roman" w:hAnsi="Times New Roman" w:cs="Times New Roman"/>
          <w:sz w:val="24"/>
          <w:szCs w:val="24"/>
        </w:rPr>
        <w:t xml:space="preserve">his </w:t>
      </w:r>
      <w:r>
        <w:rPr>
          <w:rFonts w:ascii="Times New Roman" w:hAnsi="Times New Roman" w:cs="Times New Roman"/>
          <w:sz w:val="24"/>
          <w:szCs w:val="24"/>
        </w:rPr>
        <w:t>basement</w:t>
      </w:r>
      <w:r w:rsidR="00C93F08">
        <w:rPr>
          <w:rFonts w:ascii="Times New Roman" w:hAnsi="Times New Roman" w:cs="Times New Roman"/>
          <w:sz w:val="24"/>
          <w:szCs w:val="24"/>
        </w:rPr>
        <w:t>,</w:t>
      </w:r>
      <w:r>
        <w:rPr>
          <w:rFonts w:ascii="Times New Roman" w:hAnsi="Times New Roman" w:cs="Times New Roman"/>
          <w:sz w:val="24"/>
          <w:szCs w:val="24"/>
        </w:rPr>
        <w:t xml:space="preserve"> the other following the recording artist being transported in a cardboard box to a </w:t>
      </w:r>
      <w:r w:rsidR="00B61D6E">
        <w:rPr>
          <w:rFonts w:ascii="Times New Roman" w:hAnsi="Times New Roman" w:cs="Times New Roman"/>
          <w:sz w:val="24"/>
          <w:szCs w:val="24"/>
        </w:rPr>
        <w:t>factory producing his new brain</w:t>
      </w:r>
      <w:r>
        <w:rPr>
          <w:rFonts w:ascii="Times New Roman" w:hAnsi="Times New Roman" w:cs="Times New Roman"/>
          <w:sz w:val="24"/>
          <w:szCs w:val="24"/>
        </w:rPr>
        <w:t>.</w:t>
      </w:r>
      <w:r w:rsidR="00B61D6E">
        <w:rPr>
          <w:rStyle w:val="EndnoteReference"/>
          <w:rFonts w:ascii="Times New Roman" w:hAnsi="Times New Roman" w:cs="Times New Roman"/>
          <w:sz w:val="24"/>
          <w:szCs w:val="24"/>
        </w:rPr>
        <w:endnoteReference w:id="37"/>
      </w:r>
      <w:r>
        <w:rPr>
          <w:rFonts w:ascii="Times New Roman" w:hAnsi="Times New Roman" w:cs="Times New Roman"/>
          <w:sz w:val="24"/>
          <w:szCs w:val="24"/>
        </w:rPr>
        <w:t xml:space="preserve"> Jonze says that although he preferred the former, Cagaanan encouraged him to submit the latter to the recording company because it better reflected </w:t>
      </w:r>
      <w:r w:rsidR="004719A7">
        <w:rPr>
          <w:rFonts w:ascii="Times New Roman" w:hAnsi="Times New Roman" w:cs="Times New Roman"/>
          <w:sz w:val="24"/>
          <w:szCs w:val="24"/>
        </w:rPr>
        <w:t>his</w:t>
      </w:r>
      <w:r w:rsidR="00B61D6E">
        <w:rPr>
          <w:rFonts w:ascii="Times New Roman" w:hAnsi="Times New Roman" w:cs="Times New Roman"/>
          <w:sz w:val="24"/>
          <w:szCs w:val="24"/>
        </w:rPr>
        <w:t xml:space="preserve"> persona</w:t>
      </w:r>
      <w:r w:rsidR="00B61D6E" w:rsidRPr="00B61D6E">
        <w:rPr>
          <w:rFonts w:ascii="Times New Roman" w:hAnsi="Times New Roman" w:cs="Times New Roman"/>
          <w:sz w:val="24"/>
          <w:szCs w:val="24"/>
        </w:rPr>
        <w:t>lity</w:t>
      </w:r>
      <w:r w:rsidRPr="00B61D6E">
        <w:rPr>
          <w:rFonts w:ascii="Times New Roman" w:hAnsi="Times New Roman" w:cs="Times New Roman"/>
          <w:sz w:val="24"/>
          <w:szCs w:val="24"/>
        </w:rPr>
        <w:t>.</w:t>
      </w:r>
      <w:r w:rsidR="00B61D6E">
        <w:rPr>
          <w:rStyle w:val="EndnoteReference"/>
          <w:rFonts w:ascii="Times New Roman" w:hAnsi="Times New Roman" w:cs="Times New Roman"/>
          <w:sz w:val="24"/>
          <w:szCs w:val="24"/>
        </w:rPr>
        <w:endnoteReference w:id="38"/>
      </w:r>
      <w:r w:rsidRPr="00B61D6E">
        <w:rPr>
          <w:rFonts w:ascii="Times New Roman" w:hAnsi="Times New Roman" w:cs="Times New Roman"/>
          <w:sz w:val="24"/>
          <w:szCs w:val="24"/>
        </w:rPr>
        <w:t xml:space="preserve"> ‘She</w:t>
      </w:r>
      <w:r>
        <w:rPr>
          <w:rFonts w:ascii="Times New Roman" w:hAnsi="Times New Roman" w:cs="Times New Roman"/>
          <w:sz w:val="24"/>
          <w:szCs w:val="24"/>
        </w:rPr>
        <w:t xml:space="preserve"> just thought it was more original,’ Jonze explained</w:t>
      </w:r>
      <w:r w:rsidR="00E367D6">
        <w:rPr>
          <w:rFonts w:ascii="Times New Roman" w:hAnsi="Times New Roman" w:cs="Times New Roman"/>
          <w:sz w:val="24"/>
          <w:szCs w:val="24"/>
        </w:rPr>
        <w:t>.</w:t>
      </w:r>
      <w:r>
        <w:rPr>
          <w:rFonts w:ascii="Times New Roman" w:hAnsi="Times New Roman" w:cs="Times New Roman"/>
          <w:sz w:val="24"/>
          <w:szCs w:val="24"/>
        </w:rPr>
        <w:t xml:space="preserve"> ‘She could see other people writing the treatment with the image on the TVs, but she couldn’t see anyone else writing that other one</w:t>
      </w:r>
      <w:r w:rsidR="00B61D6E">
        <w:rPr>
          <w:rFonts w:ascii="Times New Roman" w:hAnsi="Times New Roman" w:cs="Times New Roman"/>
          <w:sz w:val="24"/>
          <w:szCs w:val="24"/>
        </w:rPr>
        <w:t>.</w:t>
      </w:r>
      <w:r>
        <w:rPr>
          <w:rFonts w:ascii="Times New Roman" w:hAnsi="Times New Roman" w:cs="Times New Roman"/>
          <w:sz w:val="24"/>
          <w:szCs w:val="24"/>
        </w:rPr>
        <w:t>’</w:t>
      </w:r>
      <w:r w:rsidR="00B61D6E">
        <w:rPr>
          <w:rStyle w:val="EndnoteReference"/>
          <w:rFonts w:ascii="Times New Roman" w:hAnsi="Times New Roman" w:cs="Times New Roman"/>
          <w:sz w:val="24"/>
          <w:szCs w:val="24"/>
        </w:rPr>
        <w:endnoteReference w:id="39"/>
      </w:r>
    </w:p>
    <w:p w14:paraId="05E88805" w14:textId="79ABCAC6" w:rsidR="00034AA9" w:rsidRDefault="00B754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these accounts, Jonze </w:t>
      </w:r>
      <w:r w:rsidR="009F6D0B">
        <w:rPr>
          <w:rFonts w:ascii="Times New Roman" w:hAnsi="Times New Roman" w:cs="Times New Roman"/>
          <w:sz w:val="24"/>
          <w:szCs w:val="24"/>
        </w:rPr>
        <w:t>sheds light on how Satellite and Cagaanan sought to construct him as an indie-auteur</w:t>
      </w:r>
      <w:r w:rsidR="005C343F">
        <w:rPr>
          <w:rFonts w:ascii="Times New Roman" w:hAnsi="Times New Roman" w:cs="Times New Roman"/>
          <w:sz w:val="24"/>
          <w:szCs w:val="24"/>
        </w:rPr>
        <w:t xml:space="preserve"> by</w:t>
      </w:r>
      <w:r w:rsidR="009B3E5C">
        <w:rPr>
          <w:rFonts w:ascii="Times New Roman" w:hAnsi="Times New Roman" w:cs="Times New Roman"/>
          <w:sz w:val="24"/>
          <w:szCs w:val="24"/>
        </w:rPr>
        <w:t xml:space="preserve"> position</w:t>
      </w:r>
      <w:r w:rsidR="005C343F">
        <w:rPr>
          <w:rFonts w:ascii="Times New Roman" w:hAnsi="Times New Roman" w:cs="Times New Roman"/>
          <w:sz w:val="24"/>
          <w:szCs w:val="24"/>
        </w:rPr>
        <w:t>ing</w:t>
      </w:r>
      <w:r w:rsidR="009B3E5C">
        <w:rPr>
          <w:rFonts w:ascii="Times New Roman" w:hAnsi="Times New Roman" w:cs="Times New Roman"/>
          <w:sz w:val="24"/>
          <w:szCs w:val="24"/>
        </w:rPr>
        <w:t xml:space="preserve"> </w:t>
      </w:r>
      <w:r w:rsidR="005C343F">
        <w:rPr>
          <w:rFonts w:ascii="Times New Roman" w:hAnsi="Times New Roman" w:cs="Times New Roman"/>
          <w:sz w:val="24"/>
          <w:szCs w:val="24"/>
        </w:rPr>
        <w:t xml:space="preserve">him </w:t>
      </w:r>
      <w:r w:rsidR="009B3E5C">
        <w:rPr>
          <w:rFonts w:ascii="Times New Roman" w:hAnsi="Times New Roman" w:cs="Times New Roman"/>
          <w:sz w:val="24"/>
          <w:szCs w:val="24"/>
        </w:rPr>
        <w:t>as a figure with an individual creative style capable of producing original work</w:t>
      </w:r>
      <w:r w:rsidR="00B40A72">
        <w:rPr>
          <w:rFonts w:ascii="Times New Roman" w:hAnsi="Times New Roman" w:cs="Times New Roman"/>
          <w:sz w:val="24"/>
          <w:szCs w:val="24"/>
        </w:rPr>
        <w:t>.</w:t>
      </w:r>
      <w:r w:rsidR="00444671">
        <w:rPr>
          <w:rFonts w:ascii="Times New Roman" w:hAnsi="Times New Roman" w:cs="Times New Roman"/>
          <w:sz w:val="24"/>
          <w:szCs w:val="24"/>
        </w:rPr>
        <w:t xml:space="preserve"> To do</w:t>
      </w:r>
      <w:r w:rsidR="00D46E23">
        <w:rPr>
          <w:rFonts w:ascii="Times New Roman" w:hAnsi="Times New Roman" w:cs="Times New Roman"/>
          <w:sz w:val="24"/>
          <w:szCs w:val="24"/>
        </w:rPr>
        <w:t xml:space="preserve"> so</w:t>
      </w:r>
      <w:r w:rsidR="00444671">
        <w:rPr>
          <w:rFonts w:ascii="Times New Roman" w:hAnsi="Times New Roman" w:cs="Times New Roman"/>
          <w:sz w:val="24"/>
          <w:szCs w:val="24"/>
        </w:rPr>
        <w:t xml:space="preserve">, Cagaanan imagined a homogenous music video sector </w:t>
      </w:r>
      <w:r w:rsidR="005C343F">
        <w:rPr>
          <w:rFonts w:ascii="Times New Roman" w:hAnsi="Times New Roman" w:cs="Times New Roman"/>
          <w:sz w:val="24"/>
          <w:szCs w:val="24"/>
        </w:rPr>
        <w:t>where</w:t>
      </w:r>
      <w:r w:rsidR="00444671">
        <w:rPr>
          <w:rFonts w:ascii="Times New Roman" w:hAnsi="Times New Roman" w:cs="Times New Roman"/>
          <w:sz w:val="24"/>
          <w:szCs w:val="24"/>
        </w:rPr>
        <w:t xml:space="preserve"> directors produc</w:t>
      </w:r>
      <w:r w:rsidR="005C343F">
        <w:rPr>
          <w:rFonts w:ascii="Times New Roman" w:hAnsi="Times New Roman" w:cs="Times New Roman"/>
          <w:sz w:val="24"/>
          <w:szCs w:val="24"/>
        </w:rPr>
        <w:t>ed</w:t>
      </w:r>
      <w:r w:rsidR="00444671">
        <w:rPr>
          <w:rFonts w:ascii="Times New Roman" w:hAnsi="Times New Roman" w:cs="Times New Roman"/>
          <w:sz w:val="24"/>
          <w:szCs w:val="24"/>
        </w:rPr>
        <w:t xml:space="preserve"> </w:t>
      </w:r>
      <w:r w:rsidR="00444671" w:rsidRPr="00444671">
        <w:rPr>
          <w:rFonts w:ascii="Times New Roman" w:hAnsi="Times New Roman" w:cs="Times New Roman"/>
          <w:sz w:val="24"/>
          <w:szCs w:val="24"/>
        </w:rPr>
        <w:t xml:space="preserve">standardized works. </w:t>
      </w:r>
      <w:r w:rsidR="0019274D">
        <w:rPr>
          <w:rFonts w:ascii="Times New Roman" w:hAnsi="Times New Roman" w:cs="Times New Roman"/>
          <w:sz w:val="24"/>
          <w:szCs w:val="24"/>
        </w:rPr>
        <w:t>On the surface it appears that</w:t>
      </w:r>
      <w:r w:rsidR="00FA6747">
        <w:rPr>
          <w:rFonts w:ascii="Times New Roman" w:hAnsi="Times New Roman" w:cs="Times New Roman"/>
          <w:sz w:val="24"/>
          <w:szCs w:val="24"/>
        </w:rPr>
        <w:t>,</w:t>
      </w:r>
      <w:r w:rsidR="0019274D">
        <w:rPr>
          <w:rFonts w:ascii="Times New Roman" w:hAnsi="Times New Roman" w:cs="Times New Roman"/>
          <w:sz w:val="24"/>
          <w:szCs w:val="24"/>
        </w:rPr>
        <w:t xml:space="preserve"> b</w:t>
      </w:r>
      <w:r w:rsidR="00444671" w:rsidRPr="00AC3261">
        <w:rPr>
          <w:rFonts w:ascii="Times New Roman" w:hAnsi="Times New Roman" w:cs="Times New Roman"/>
          <w:sz w:val="24"/>
          <w:szCs w:val="24"/>
        </w:rPr>
        <w:t>y recognizing Cagaanan and Satellite’s role in nurturing his creative identity</w:t>
      </w:r>
      <w:r w:rsidR="00FA6747">
        <w:rPr>
          <w:rFonts w:ascii="Times New Roman" w:hAnsi="Times New Roman" w:cs="Times New Roman"/>
          <w:sz w:val="24"/>
          <w:szCs w:val="24"/>
        </w:rPr>
        <w:t>,</w:t>
      </w:r>
      <w:r w:rsidR="00444671" w:rsidRPr="00AC3261">
        <w:rPr>
          <w:rFonts w:ascii="Times New Roman" w:hAnsi="Times New Roman" w:cs="Times New Roman"/>
          <w:sz w:val="24"/>
          <w:szCs w:val="24"/>
        </w:rPr>
        <w:t xml:space="preserve"> Jonze undermin</w:t>
      </w:r>
      <w:r w:rsidR="0019274D">
        <w:rPr>
          <w:rFonts w:ascii="Times New Roman" w:hAnsi="Times New Roman" w:cs="Times New Roman"/>
          <w:sz w:val="24"/>
          <w:szCs w:val="24"/>
        </w:rPr>
        <w:t>es</w:t>
      </w:r>
      <w:r w:rsidR="00444671" w:rsidRPr="00AC3261">
        <w:rPr>
          <w:rFonts w:ascii="Times New Roman" w:hAnsi="Times New Roman" w:cs="Times New Roman"/>
          <w:sz w:val="24"/>
          <w:szCs w:val="24"/>
        </w:rPr>
        <w:t xml:space="preserve"> depictions of himself as an autonomous artist.</w:t>
      </w:r>
      <w:r w:rsidR="00444671" w:rsidRPr="00444671">
        <w:rPr>
          <w:rFonts w:ascii="Times New Roman" w:hAnsi="Times New Roman" w:cs="Times New Roman"/>
          <w:sz w:val="24"/>
          <w:szCs w:val="24"/>
        </w:rPr>
        <w:t xml:space="preserve"> Yet this </w:t>
      </w:r>
      <w:r w:rsidR="00444671" w:rsidRPr="00AC3261">
        <w:rPr>
          <w:rFonts w:ascii="Times New Roman" w:hAnsi="Times New Roman" w:cs="Times New Roman"/>
          <w:sz w:val="24"/>
          <w:szCs w:val="24"/>
        </w:rPr>
        <w:t>represents a rhetorical sleight-of-hand</w:t>
      </w:r>
      <w:r w:rsidR="00444671">
        <w:rPr>
          <w:rFonts w:ascii="Times New Roman" w:hAnsi="Times New Roman" w:cs="Times New Roman"/>
          <w:sz w:val="24"/>
          <w:szCs w:val="24"/>
        </w:rPr>
        <w:t>.</w:t>
      </w:r>
      <w:r w:rsidR="00444671" w:rsidRPr="00444671">
        <w:rPr>
          <w:rFonts w:ascii="Times New Roman" w:hAnsi="Times New Roman" w:cs="Times New Roman"/>
          <w:sz w:val="24"/>
          <w:szCs w:val="24"/>
        </w:rPr>
        <w:t xml:space="preserve"> </w:t>
      </w:r>
      <w:r w:rsidR="00444671">
        <w:rPr>
          <w:rFonts w:ascii="Times New Roman" w:hAnsi="Times New Roman" w:cs="Times New Roman"/>
          <w:sz w:val="24"/>
          <w:szCs w:val="24"/>
        </w:rPr>
        <w:t>Claiming to have been unaware that he had an individual creative style is a way for Jonze to make his style seem natural or organic.</w:t>
      </w:r>
      <w:r w:rsidR="0025310F">
        <w:rPr>
          <w:rStyle w:val="EndnoteReference"/>
          <w:rFonts w:ascii="Times New Roman" w:hAnsi="Times New Roman" w:cs="Times New Roman"/>
          <w:sz w:val="24"/>
          <w:szCs w:val="24"/>
        </w:rPr>
        <w:endnoteReference w:id="40"/>
      </w:r>
      <w:r w:rsidR="00444671">
        <w:rPr>
          <w:rFonts w:ascii="Times New Roman" w:hAnsi="Times New Roman" w:cs="Times New Roman"/>
          <w:sz w:val="24"/>
          <w:szCs w:val="24"/>
        </w:rPr>
        <w:t xml:space="preserve"> </w:t>
      </w:r>
      <w:r w:rsidR="00D46E23">
        <w:rPr>
          <w:rFonts w:ascii="Times New Roman" w:hAnsi="Times New Roman" w:cs="Times New Roman"/>
          <w:sz w:val="24"/>
          <w:szCs w:val="24"/>
        </w:rPr>
        <w:t>Jonze suggests that his</w:t>
      </w:r>
      <w:r w:rsidR="00444671">
        <w:rPr>
          <w:rFonts w:ascii="Times New Roman" w:hAnsi="Times New Roman" w:cs="Times New Roman"/>
          <w:sz w:val="24"/>
          <w:szCs w:val="24"/>
        </w:rPr>
        <w:t xml:space="preserve"> </w:t>
      </w:r>
      <w:r w:rsidR="00D46E23">
        <w:rPr>
          <w:rFonts w:ascii="Times New Roman" w:hAnsi="Times New Roman" w:cs="Times New Roman"/>
          <w:sz w:val="24"/>
          <w:szCs w:val="24"/>
        </w:rPr>
        <w:t xml:space="preserve">creative style only </w:t>
      </w:r>
      <w:r w:rsidR="00444671">
        <w:rPr>
          <w:rFonts w:ascii="Times New Roman" w:hAnsi="Times New Roman" w:cs="Times New Roman"/>
          <w:sz w:val="24"/>
          <w:szCs w:val="24"/>
        </w:rPr>
        <w:t xml:space="preserve">needed to </w:t>
      </w:r>
      <w:r w:rsidR="00444671">
        <w:rPr>
          <w:rFonts w:ascii="Times New Roman" w:hAnsi="Times New Roman" w:cs="Times New Roman"/>
          <w:sz w:val="24"/>
          <w:szCs w:val="24"/>
        </w:rPr>
        <w:lastRenderedPageBreak/>
        <w:t>be nurtured</w:t>
      </w:r>
      <w:r w:rsidR="00D46E23">
        <w:rPr>
          <w:rFonts w:ascii="Times New Roman" w:hAnsi="Times New Roman" w:cs="Times New Roman"/>
          <w:sz w:val="24"/>
          <w:szCs w:val="24"/>
        </w:rPr>
        <w:t xml:space="preserve"> </w:t>
      </w:r>
      <w:r w:rsidR="002F1AC9">
        <w:rPr>
          <w:rFonts w:ascii="Times New Roman" w:hAnsi="Times New Roman" w:cs="Times New Roman"/>
          <w:sz w:val="24"/>
          <w:szCs w:val="24"/>
        </w:rPr>
        <w:t>and</w:t>
      </w:r>
      <w:r w:rsidR="00D46E23">
        <w:rPr>
          <w:rFonts w:ascii="Times New Roman" w:hAnsi="Times New Roman" w:cs="Times New Roman"/>
          <w:sz w:val="24"/>
          <w:szCs w:val="24"/>
        </w:rPr>
        <w:t xml:space="preserve"> that it was always inherently different to popular music video conventions. </w:t>
      </w:r>
      <w:r w:rsidR="00F6334B">
        <w:rPr>
          <w:rFonts w:ascii="Times New Roman" w:hAnsi="Times New Roman" w:cs="Times New Roman"/>
          <w:sz w:val="24"/>
          <w:szCs w:val="24"/>
        </w:rPr>
        <w:t xml:space="preserve">Propaganda/Satellite taught Jonze how to present himself as an indie-auteur, </w:t>
      </w:r>
      <w:r w:rsidR="002F1AC9">
        <w:rPr>
          <w:rFonts w:ascii="Times New Roman" w:hAnsi="Times New Roman" w:cs="Times New Roman"/>
          <w:sz w:val="24"/>
          <w:szCs w:val="24"/>
        </w:rPr>
        <w:t>thus</w:t>
      </w:r>
      <w:r w:rsidR="00F6334B">
        <w:rPr>
          <w:rFonts w:ascii="Times New Roman" w:hAnsi="Times New Roman" w:cs="Times New Roman"/>
          <w:sz w:val="24"/>
          <w:szCs w:val="24"/>
        </w:rPr>
        <w:t xml:space="preserve"> like Cagaanan he </w:t>
      </w:r>
      <w:r w:rsidR="002F1AC9">
        <w:rPr>
          <w:rFonts w:ascii="Times New Roman" w:hAnsi="Times New Roman" w:cs="Times New Roman"/>
          <w:sz w:val="24"/>
          <w:szCs w:val="24"/>
        </w:rPr>
        <w:t xml:space="preserve">also </w:t>
      </w:r>
      <w:r w:rsidR="00F6334B">
        <w:rPr>
          <w:rFonts w:ascii="Times New Roman" w:hAnsi="Times New Roman" w:cs="Times New Roman"/>
          <w:sz w:val="24"/>
          <w:szCs w:val="24"/>
        </w:rPr>
        <w:t>invoke</w:t>
      </w:r>
      <w:r w:rsidR="002F1AC9">
        <w:rPr>
          <w:rFonts w:ascii="Times New Roman" w:hAnsi="Times New Roman" w:cs="Times New Roman"/>
          <w:sz w:val="24"/>
          <w:szCs w:val="24"/>
        </w:rPr>
        <w:t>s</w:t>
      </w:r>
      <w:r w:rsidR="00F6334B">
        <w:rPr>
          <w:rFonts w:ascii="Times New Roman" w:hAnsi="Times New Roman" w:cs="Times New Roman"/>
          <w:sz w:val="24"/>
          <w:szCs w:val="24"/>
        </w:rPr>
        <w:t xml:space="preserve"> a homogeneous music video sector to reinforce his reputation.</w:t>
      </w:r>
      <w:r w:rsidR="002F1AC9">
        <w:rPr>
          <w:rFonts w:ascii="Times New Roman" w:hAnsi="Times New Roman" w:cs="Times New Roman"/>
          <w:sz w:val="24"/>
          <w:szCs w:val="24"/>
        </w:rPr>
        <w:t xml:space="preserve"> </w:t>
      </w:r>
      <w:r w:rsidR="00F6334B">
        <w:rPr>
          <w:rFonts w:ascii="Times New Roman" w:hAnsi="Times New Roman" w:cs="Times New Roman"/>
          <w:sz w:val="24"/>
          <w:szCs w:val="24"/>
        </w:rPr>
        <w:t>Jonze assert</w:t>
      </w:r>
      <w:r w:rsidR="002F1AC9">
        <w:rPr>
          <w:rFonts w:ascii="Times New Roman" w:hAnsi="Times New Roman" w:cs="Times New Roman"/>
          <w:sz w:val="24"/>
          <w:szCs w:val="24"/>
        </w:rPr>
        <w:t>s</w:t>
      </w:r>
      <w:r w:rsidR="00F6334B">
        <w:rPr>
          <w:rFonts w:ascii="Times New Roman" w:hAnsi="Times New Roman" w:cs="Times New Roman"/>
          <w:sz w:val="24"/>
          <w:szCs w:val="24"/>
        </w:rPr>
        <w:t xml:space="preserve"> </w:t>
      </w:r>
      <w:r w:rsidR="00A30CCB">
        <w:rPr>
          <w:rFonts w:ascii="Times New Roman" w:hAnsi="Times New Roman" w:cs="Times New Roman"/>
          <w:sz w:val="24"/>
          <w:szCs w:val="24"/>
        </w:rPr>
        <w:t xml:space="preserve">that his photos looked nothing like ‘all the videos that [were] on TV’ and that </w:t>
      </w:r>
      <w:r w:rsidR="00A30CCB" w:rsidRPr="00A30CCB">
        <w:rPr>
          <w:rFonts w:ascii="Times New Roman" w:hAnsi="Times New Roman" w:cs="Times New Roman"/>
          <w:sz w:val="24"/>
          <w:szCs w:val="24"/>
        </w:rPr>
        <w:t>‘everyone knows what a video is supposed to look like</w:t>
      </w:r>
      <w:r w:rsidR="00A30CCB">
        <w:rPr>
          <w:rFonts w:ascii="Times New Roman" w:hAnsi="Times New Roman" w:cs="Times New Roman"/>
          <w:sz w:val="24"/>
          <w:szCs w:val="24"/>
        </w:rPr>
        <w:t>.</w:t>
      </w:r>
      <w:r w:rsidR="00A30CCB" w:rsidRPr="00A30CCB">
        <w:rPr>
          <w:rFonts w:ascii="Times New Roman" w:hAnsi="Times New Roman" w:cs="Times New Roman"/>
          <w:sz w:val="24"/>
          <w:szCs w:val="24"/>
        </w:rPr>
        <w:t>’</w:t>
      </w:r>
      <w:r w:rsidR="00A30CCB" w:rsidRPr="00A30CCB">
        <w:rPr>
          <w:rStyle w:val="EndnoteReference"/>
          <w:rFonts w:ascii="Times New Roman" w:hAnsi="Times New Roman" w:cs="Times New Roman"/>
          <w:sz w:val="24"/>
          <w:szCs w:val="24"/>
        </w:rPr>
        <w:t xml:space="preserve"> </w:t>
      </w:r>
      <w:r w:rsidR="00A30CCB">
        <w:rPr>
          <w:rStyle w:val="EndnoteReference"/>
          <w:rFonts w:ascii="Times New Roman" w:hAnsi="Times New Roman" w:cs="Times New Roman"/>
          <w:sz w:val="24"/>
          <w:szCs w:val="24"/>
        </w:rPr>
        <w:endnoteReference w:id="41"/>
      </w:r>
      <w:r w:rsidR="00A30CCB">
        <w:rPr>
          <w:rFonts w:ascii="Times New Roman" w:hAnsi="Times New Roman" w:cs="Times New Roman"/>
          <w:sz w:val="24"/>
          <w:szCs w:val="24"/>
        </w:rPr>
        <w:t xml:space="preserve"> </w:t>
      </w:r>
      <w:r w:rsidR="002F1AC9">
        <w:rPr>
          <w:rFonts w:ascii="Times New Roman" w:hAnsi="Times New Roman" w:cs="Times New Roman"/>
          <w:sz w:val="24"/>
          <w:szCs w:val="24"/>
        </w:rPr>
        <w:t>He also</w:t>
      </w:r>
      <w:r w:rsidR="00A30CCB">
        <w:rPr>
          <w:rFonts w:ascii="Times New Roman" w:hAnsi="Times New Roman" w:cs="Times New Roman"/>
          <w:sz w:val="24"/>
          <w:szCs w:val="24"/>
        </w:rPr>
        <w:t xml:space="preserve"> retrospectively dismisses his </w:t>
      </w:r>
      <w:r w:rsidR="00A30CCB" w:rsidRPr="00A30CCB">
        <w:rPr>
          <w:rFonts w:ascii="Times New Roman" w:hAnsi="Times New Roman" w:cs="Times New Roman"/>
          <w:sz w:val="24"/>
          <w:szCs w:val="24"/>
        </w:rPr>
        <w:t xml:space="preserve">first treatment for </w:t>
      </w:r>
      <w:r w:rsidR="00A30CCB" w:rsidRPr="00A30CCB">
        <w:rPr>
          <w:rFonts w:ascii="Times New Roman" w:hAnsi="Times New Roman" w:cs="Times New Roman"/>
          <w:i/>
          <w:sz w:val="24"/>
          <w:szCs w:val="24"/>
        </w:rPr>
        <w:t>If I Only Had a Brain</w:t>
      </w:r>
      <w:r w:rsidR="00A30CCB" w:rsidRPr="00A30CCB">
        <w:rPr>
          <w:rFonts w:ascii="Times New Roman" w:hAnsi="Times New Roman" w:cs="Times New Roman"/>
          <w:sz w:val="24"/>
          <w:szCs w:val="24"/>
        </w:rPr>
        <w:t xml:space="preserve"> as </w:t>
      </w:r>
      <w:r w:rsidR="00A30CCB" w:rsidRPr="00AC3261">
        <w:rPr>
          <w:rFonts w:ascii="Times New Roman" w:hAnsi="Times New Roman" w:cs="Times New Roman"/>
          <w:sz w:val="24"/>
          <w:szCs w:val="24"/>
        </w:rPr>
        <w:t>‘pretty much just like a “music video” idea’</w:t>
      </w:r>
      <w:r w:rsidR="00A30CCB">
        <w:rPr>
          <w:rFonts w:ascii="Times New Roman" w:hAnsi="Times New Roman" w:cs="Times New Roman"/>
          <w:sz w:val="24"/>
          <w:szCs w:val="24"/>
        </w:rPr>
        <w:t xml:space="preserve"> and states that</w:t>
      </w:r>
      <w:r w:rsidR="00A30CCB" w:rsidRPr="00A30CCB">
        <w:rPr>
          <w:rFonts w:ascii="Times New Roman" w:hAnsi="Times New Roman" w:cs="Times New Roman"/>
          <w:sz w:val="24"/>
          <w:szCs w:val="24"/>
        </w:rPr>
        <w:t xml:space="preserve">, </w:t>
      </w:r>
      <w:r w:rsidR="00A30CCB" w:rsidRPr="00AC3261">
        <w:rPr>
          <w:rFonts w:ascii="Times New Roman" w:hAnsi="Times New Roman" w:cs="Times New Roman"/>
          <w:sz w:val="24"/>
          <w:szCs w:val="24"/>
        </w:rPr>
        <w:t>although the video he made was not ‘the most amazing,’ he nevertheless likes it by virtue of being the first video where he was not ‘trying to be something or do something [he wasn’t].’</w:t>
      </w:r>
      <w:r w:rsidR="00A30CCB" w:rsidRPr="00AC3261">
        <w:rPr>
          <w:rStyle w:val="EndnoteReference"/>
          <w:rFonts w:ascii="Times New Roman" w:hAnsi="Times New Roman" w:cs="Times New Roman"/>
          <w:sz w:val="24"/>
          <w:szCs w:val="24"/>
        </w:rPr>
        <w:endnoteReference w:id="42"/>
      </w:r>
      <w:r w:rsidR="00A30CCB" w:rsidRPr="00A30CCB">
        <w:rPr>
          <w:rFonts w:ascii="Times New Roman" w:hAnsi="Times New Roman" w:cs="Times New Roman"/>
          <w:sz w:val="24"/>
          <w:szCs w:val="24"/>
        </w:rPr>
        <w:t xml:space="preserve"> </w:t>
      </w:r>
      <w:r w:rsidR="00A30CCB" w:rsidRPr="00AC3261">
        <w:rPr>
          <w:rFonts w:ascii="Times New Roman" w:hAnsi="Times New Roman" w:cs="Times New Roman"/>
          <w:sz w:val="24"/>
          <w:szCs w:val="24"/>
        </w:rPr>
        <w:t>This works to increase the cultural value of the video specifically</w:t>
      </w:r>
      <w:r w:rsidR="005C343F">
        <w:rPr>
          <w:rFonts w:ascii="Times New Roman" w:hAnsi="Times New Roman" w:cs="Times New Roman"/>
          <w:sz w:val="24"/>
          <w:szCs w:val="24"/>
        </w:rPr>
        <w:t xml:space="preserve"> and </w:t>
      </w:r>
      <w:r w:rsidR="00A30CCB" w:rsidRPr="00AC3261">
        <w:rPr>
          <w:rFonts w:ascii="Times New Roman" w:hAnsi="Times New Roman" w:cs="Times New Roman"/>
          <w:sz w:val="24"/>
          <w:szCs w:val="24"/>
        </w:rPr>
        <w:t>epitomizes how the DVD functions to reappraise his music video work in general</w:t>
      </w:r>
      <w:r w:rsidR="008F0BC4">
        <w:rPr>
          <w:rFonts w:ascii="Times New Roman" w:hAnsi="Times New Roman" w:cs="Times New Roman"/>
          <w:sz w:val="24"/>
          <w:szCs w:val="24"/>
        </w:rPr>
        <w:t xml:space="preserve">. Jonze’s comments are </w:t>
      </w:r>
      <w:r w:rsidR="00281B9B">
        <w:rPr>
          <w:rFonts w:ascii="Times New Roman" w:hAnsi="Times New Roman" w:cs="Times New Roman"/>
          <w:sz w:val="24"/>
          <w:szCs w:val="24"/>
        </w:rPr>
        <w:t>contrived</w:t>
      </w:r>
      <w:r w:rsidR="002F1AC9">
        <w:rPr>
          <w:rFonts w:ascii="Times New Roman" w:hAnsi="Times New Roman" w:cs="Times New Roman"/>
          <w:sz w:val="24"/>
          <w:szCs w:val="24"/>
        </w:rPr>
        <w:t>, however,</w:t>
      </w:r>
      <w:r w:rsidR="008F0BC4">
        <w:rPr>
          <w:rFonts w:ascii="Times New Roman" w:hAnsi="Times New Roman" w:cs="Times New Roman"/>
          <w:sz w:val="24"/>
          <w:szCs w:val="24"/>
        </w:rPr>
        <w:t xml:space="preserve"> since he contradictorily claims to be unaware of </w:t>
      </w:r>
      <w:r w:rsidR="002F1AC9">
        <w:rPr>
          <w:rFonts w:ascii="Times New Roman" w:hAnsi="Times New Roman" w:cs="Times New Roman"/>
          <w:sz w:val="24"/>
          <w:szCs w:val="24"/>
        </w:rPr>
        <w:t>having</w:t>
      </w:r>
      <w:r w:rsidR="008F0BC4">
        <w:rPr>
          <w:rFonts w:ascii="Times New Roman" w:hAnsi="Times New Roman" w:cs="Times New Roman"/>
          <w:sz w:val="24"/>
          <w:szCs w:val="24"/>
        </w:rPr>
        <w:t xml:space="preserve"> a personal style that he simultaneously recognized as being different. </w:t>
      </w:r>
      <w:r w:rsidR="002F1AC9">
        <w:rPr>
          <w:rFonts w:ascii="Times New Roman" w:hAnsi="Times New Roman" w:cs="Times New Roman"/>
          <w:sz w:val="24"/>
          <w:szCs w:val="24"/>
        </w:rPr>
        <w:t>As a result, Jonze’s account</w:t>
      </w:r>
      <w:r w:rsidR="0025310F" w:rsidRPr="00AC3261">
        <w:rPr>
          <w:rFonts w:ascii="Times New Roman" w:hAnsi="Times New Roman" w:cs="Times New Roman"/>
          <w:sz w:val="24"/>
          <w:szCs w:val="24"/>
        </w:rPr>
        <w:t xml:space="preserve"> demonstrates how authorial discourse can stem from the publicity imperatives of talent management companies and the personaliz</w:t>
      </w:r>
      <w:r w:rsidR="002F1AC9">
        <w:rPr>
          <w:rFonts w:ascii="Times New Roman" w:hAnsi="Times New Roman" w:cs="Times New Roman"/>
          <w:sz w:val="24"/>
          <w:szCs w:val="24"/>
        </w:rPr>
        <w:t>ation of</w:t>
      </w:r>
      <w:r w:rsidR="0025310F" w:rsidRPr="00AC3261">
        <w:rPr>
          <w:rFonts w:ascii="Times New Roman" w:hAnsi="Times New Roman" w:cs="Times New Roman"/>
          <w:sz w:val="24"/>
          <w:szCs w:val="24"/>
        </w:rPr>
        <w:t xml:space="preserve"> their </w:t>
      </w:r>
      <w:r w:rsidR="002F1AC9">
        <w:rPr>
          <w:rFonts w:ascii="Times New Roman" w:hAnsi="Times New Roman" w:cs="Times New Roman"/>
          <w:sz w:val="24"/>
          <w:szCs w:val="24"/>
        </w:rPr>
        <w:t xml:space="preserve">general </w:t>
      </w:r>
      <w:r w:rsidR="0025310F" w:rsidRPr="00AC3261">
        <w:rPr>
          <w:rFonts w:ascii="Times New Roman" w:hAnsi="Times New Roman" w:cs="Times New Roman"/>
          <w:sz w:val="24"/>
          <w:szCs w:val="24"/>
        </w:rPr>
        <w:t>strategies around individual clients.</w:t>
      </w:r>
    </w:p>
    <w:p w14:paraId="3F3ADD9B" w14:textId="48C728D1" w:rsidR="00A81BF4" w:rsidRDefault="00914FB1" w:rsidP="001244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Propaganda/Satellite’s influence in shaping Jonze’s music video practice becomes evident when recognizing how clearly his </w:t>
      </w:r>
      <w:r w:rsidR="00F35EB9">
        <w:rPr>
          <w:rFonts w:ascii="Times New Roman" w:hAnsi="Times New Roman" w:cs="Times New Roman"/>
          <w:sz w:val="24"/>
          <w:szCs w:val="24"/>
        </w:rPr>
        <w:t xml:space="preserve">directing work matched with the company’s preferences </w:t>
      </w:r>
      <w:r w:rsidR="004028EE">
        <w:rPr>
          <w:rFonts w:ascii="Times New Roman" w:hAnsi="Times New Roman" w:cs="Times New Roman"/>
          <w:sz w:val="24"/>
          <w:szCs w:val="24"/>
        </w:rPr>
        <w:t xml:space="preserve">regarding </w:t>
      </w:r>
      <w:r w:rsidR="00F35EB9">
        <w:rPr>
          <w:rFonts w:ascii="Times New Roman" w:hAnsi="Times New Roman" w:cs="Times New Roman"/>
          <w:sz w:val="24"/>
          <w:szCs w:val="24"/>
        </w:rPr>
        <w:t>how music video</w:t>
      </w:r>
      <w:r w:rsidR="00B1367C">
        <w:rPr>
          <w:rFonts w:ascii="Times New Roman" w:hAnsi="Times New Roman" w:cs="Times New Roman"/>
          <w:sz w:val="24"/>
          <w:szCs w:val="24"/>
        </w:rPr>
        <w:t>s</w:t>
      </w:r>
      <w:r w:rsidR="00F35EB9">
        <w:rPr>
          <w:rFonts w:ascii="Times New Roman" w:hAnsi="Times New Roman" w:cs="Times New Roman"/>
          <w:sz w:val="24"/>
          <w:szCs w:val="24"/>
        </w:rPr>
        <w:t xml:space="preserve"> should be designed</w:t>
      </w:r>
      <w:r w:rsidR="003146C1">
        <w:rPr>
          <w:rFonts w:ascii="Times New Roman" w:hAnsi="Times New Roman" w:cs="Times New Roman"/>
          <w:sz w:val="24"/>
          <w:szCs w:val="24"/>
        </w:rPr>
        <w:t>,</w:t>
      </w:r>
      <w:r w:rsidR="00F35EB9">
        <w:rPr>
          <w:rFonts w:ascii="Times New Roman" w:hAnsi="Times New Roman" w:cs="Times New Roman"/>
          <w:sz w:val="24"/>
          <w:szCs w:val="24"/>
        </w:rPr>
        <w:t xml:space="preserve"> and how they should look. </w:t>
      </w:r>
      <w:r w:rsidR="00531438">
        <w:rPr>
          <w:rFonts w:ascii="Times New Roman" w:hAnsi="Times New Roman" w:cs="Times New Roman"/>
          <w:sz w:val="24"/>
          <w:szCs w:val="24"/>
        </w:rPr>
        <w:t xml:space="preserve">According to two Propaganda executives, Anne Marie Mackay and Juliana Roberts, the company and its divisions </w:t>
      </w:r>
      <w:r w:rsidR="00704025">
        <w:rPr>
          <w:rFonts w:ascii="Times New Roman" w:hAnsi="Times New Roman" w:cs="Times New Roman"/>
          <w:sz w:val="24"/>
          <w:szCs w:val="24"/>
        </w:rPr>
        <w:t>favored</w:t>
      </w:r>
      <w:r w:rsidR="00531438">
        <w:rPr>
          <w:rFonts w:ascii="Times New Roman" w:hAnsi="Times New Roman" w:cs="Times New Roman"/>
          <w:sz w:val="24"/>
          <w:szCs w:val="24"/>
        </w:rPr>
        <w:t xml:space="preserve"> videos designed around original concepts and dramatic narratives.</w:t>
      </w:r>
      <w:r w:rsidR="000C73BC">
        <w:rPr>
          <w:rStyle w:val="EndnoteReference"/>
          <w:rFonts w:ascii="Times New Roman" w:hAnsi="Times New Roman" w:cs="Times New Roman"/>
          <w:sz w:val="24"/>
          <w:szCs w:val="24"/>
        </w:rPr>
        <w:endnoteReference w:id="43"/>
      </w:r>
      <w:r w:rsidR="00531438">
        <w:rPr>
          <w:rFonts w:ascii="Times New Roman" w:hAnsi="Times New Roman" w:cs="Times New Roman"/>
          <w:sz w:val="24"/>
          <w:szCs w:val="24"/>
        </w:rPr>
        <w:t xml:space="preserve"> They ‘pushed’ these videos, Mackay and Roberts stated, despite record labels often preferring ‘formulaic’ and ‘unimaginative’ performance-</w:t>
      </w:r>
      <w:r w:rsidR="00704025">
        <w:rPr>
          <w:rFonts w:ascii="Times New Roman" w:hAnsi="Times New Roman" w:cs="Times New Roman"/>
          <w:sz w:val="24"/>
          <w:szCs w:val="24"/>
        </w:rPr>
        <w:t>centered</w:t>
      </w:r>
      <w:r w:rsidR="00531438">
        <w:rPr>
          <w:rFonts w:ascii="Times New Roman" w:hAnsi="Times New Roman" w:cs="Times New Roman"/>
          <w:sz w:val="24"/>
          <w:szCs w:val="24"/>
        </w:rPr>
        <w:t xml:space="preserve"> videos.</w:t>
      </w:r>
      <w:r w:rsidR="000C73BC">
        <w:rPr>
          <w:rStyle w:val="EndnoteReference"/>
          <w:rFonts w:ascii="Times New Roman" w:hAnsi="Times New Roman" w:cs="Times New Roman"/>
          <w:sz w:val="24"/>
          <w:szCs w:val="24"/>
        </w:rPr>
        <w:endnoteReference w:id="44"/>
      </w:r>
      <w:r w:rsidR="00531438">
        <w:rPr>
          <w:rFonts w:ascii="Times New Roman" w:hAnsi="Times New Roman" w:cs="Times New Roman"/>
          <w:sz w:val="24"/>
          <w:szCs w:val="24"/>
        </w:rPr>
        <w:t xml:space="preserve"> Mackay and Roberts</w:t>
      </w:r>
      <w:r w:rsidR="00B1367C">
        <w:rPr>
          <w:rFonts w:ascii="Times New Roman" w:hAnsi="Times New Roman" w:cs="Times New Roman"/>
          <w:sz w:val="24"/>
          <w:szCs w:val="24"/>
        </w:rPr>
        <w:t>’</w:t>
      </w:r>
      <w:r w:rsidR="00531438">
        <w:rPr>
          <w:rFonts w:ascii="Times New Roman" w:hAnsi="Times New Roman" w:cs="Times New Roman"/>
          <w:sz w:val="24"/>
          <w:szCs w:val="24"/>
        </w:rPr>
        <w:t xml:space="preserve"> comments appear as nothing more than stateme</w:t>
      </w:r>
      <w:r w:rsidR="00B95868">
        <w:rPr>
          <w:rFonts w:ascii="Times New Roman" w:hAnsi="Times New Roman" w:cs="Times New Roman"/>
          <w:sz w:val="24"/>
          <w:szCs w:val="24"/>
        </w:rPr>
        <w:t xml:space="preserve">nts about creative preferences. This </w:t>
      </w:r>
      <w:r w:rsidR="00896056">
        <w:rPr>
          <w:rFonts w:ascii="Times New Roman" w:hAnsi="Times New Roman" w:cs="Times New Roman"/>
          <w:sz w:val="24"/>
          <w:szCs w:val="24"/>
        </w:rPr>
        <w:t>is</w:t>
      </w:r>
      <w:r w:rsidR="00B95868">
        <w:rPr>
          <w:rFonts w:ascii="Times New Roman" w:hAnsi="Times New Roman" w:cs="Times New Roman"/>
          <w:sz w:val="24"/>
          <w:szCs w:val="24"/>
        </w:rPr>
        <w:t xml:space="preserve"> designed, however, </w:t>
      </w:r>
      <w:r w:rsidR="00531438">
        <w:rPr>
          <w:rFonts w:ascii="Times New Roman" w:hAnsi="Times New Roman" w:cs="Times New Roman"/>
          <w:sz w:val="24"/>
          <w:szCs w:val="24"/>
        </w:rPr>
        <w:t>to depict Propaganda as an artistic and innovative company</w:t>
      </w:r>
      <w:r w:rsidR="000736D0">
        <w:rPr>
          <w:rFonts w:ascii="Times New Roman" w:hAnsi="Times New Roman" w:cs="Times New Roman"/>
          <w:sz w:val="24"/>
          <w:szCs w:val="24"/>
        </w:rPr>
        <w:t>,</w:t>
      </w:r>
      <w:r w:rsidR="00A81BF4">
        <w:rPr>
          <w:rFonts w:ascii="Times New Roman" w:hAnsi="Times New Roman" w:cs="Times New Roman"/>
          <w:sz w:val="24"/>
          <w:szCs w:val="24"/>
        </w:rPr>
        <w:t xml:space="preserve"> </w:t>
      </w:r>
      <w:r w:rsidR="00B95868">
        <w:rPr>
          <w:rFonts w:ascii="Times New Roman" w:hAnsi="Times New Roman" w:cs="Times New Roman"/>
          <w:sz w:val="24"/>
          <w:szCs w:val="24"/>
        </w:rPr>
        <w:t>especially as one</w:t>
      </w:r>
      <w:r w:rsidR="00531438">
        <w:rPr>
          <w:rFonts w:ascii="Times New Roman" w:hAnsi="Times New Roman" w:cs="Times New Roman"/>
          <w:sz w:val="24"/>
          <w:szCs w:val="24"/>
        </w:rPr>
        <w:t xml:space="preserve"> struggling against conservative record labels </w:t>
      </w:r>
      <w:r w:rsidR="00B1367C">
        <w:rPr>
          <w:rFonts w:ascii="Times New Roman" w:hAnsi="Times New Roman" w:cs="Times New Roman"/>
          <w:sz w:val="24"/>
          <w:szCs w:val="24"/>
        </w:rPr>
        <w:t xml:space="preserve">that value </w:t>
      </w:r>
      <w:r w:rsidR="00531438">
        <w:rPr>
          <w:rFonts w:ascii="Times New Roman" w:hAnsi="Times New Roman" w:cs="Times New Roman"/>
          <w:sz w:val="24"/>
          <w:szCs w:val="24"/>
        </w:rPr>
        <w:t xml:space="preserve">music video only for its </w:t>
      </w:r>
      <w:r w:rsidR="00531438">
        <w:rPr>
          <w:rFonts w:ascii="Times New Roman" w:hAnsi="Times New Roman" w:cs="Times New Roman"/>
          <w:sz w:val="24"/>
          <w:szCs w:val="24"/>
        </w:rPr>
        <w:lastRenderedPageBreak/>
        <w:t>promotional benefits and potential to generate profits</w:t>
      </w:r>
      <w:r w:rsidR="00A81BF4">
        <w:rPr>
          <w:rFonts w:ascii="Times New Roman" w:hAnsi="Times New Roman" w:cs="Times New Roman"/>
          <w:sz w:val="24"/>
          <w:szCs w:val="24"/>
        </w:rPr>
        <w:t>.</w:t>
      </w:r>
      <w:r w:rsidR="00531438">
        <w:rPr>
          <w:rFonts w:ascii="Times New Roman" w:hAnsi="Times New Roman" w:cs="Times New Roman"/>
          <w:sz w:val="24"/>
          <w:szCs w:val="24"/>
        </w:rPr>
        <w:t xml:space="preserve"> </w:t>
      </w:r>
      <w:r w:rsidR="000736D0">
        <w:rPr>
          <w:rFonts w:ascii="Times New Roman" w:hAnsi="Times New Roman" w:cs="Times New Roman"/>
          <w:sz w:val="24"/>
          <w:szCs w:val="24"/>
        </w:rPr>
        <w:t>Yet t</w:t>
      </w:r>
      <w:r w:rsidR="00531438">
        <w:rPr>
          <w:rFonts w:ascii="Times New Roman" w:hAnsi="Times New Roman" w:cs="Times New Roman"/>
          <w:sz w:val="24"/>
          <w:szCs w:val="24"/>
        </w:rPr>
        <w:t xml:space="preserve">heir comments hide the commercial imperatives underpinning Propaganda’s talent management </w:t>
      </w:r>
      <w:r w:rsidR="00B95868">
        <w:rPr>
          <w:rFonts w:ascii="Times New Roman" w:hAnsi="Times New Roman" w:cs="Times New Roman"/>
          <w:sz w:val="24"/>
          <w:szCs w:val="24"/>
        </w:rPr>
        <w:t>and media production strategies</w:t>
      </w:r>
      <w:r w:rsidR="00D602E0">
        <w:rPr>
          <w:rFonts w:ascii="Times New Roman" w:hAnsi="Times New Roman" w:cs="Times New Roman"/>
          <w:sz w:val="24"/>
          <w:szCs w:val="24"/>
        </w:rPr>
        <w:t>.</w:t>
      </w:r>
      <w:r w:rsidR="00A81BF4">
        <w:rPr>
          <w:rFonts w:ascii="Times New Roman" w:hAnsi="Times New Roman" w:cs="Times New Roman"/>
          <w:sz w:val="24"/>
          <w:szCs w:val="24"/>
        </w:rPr>
        <w:t xml:space="preserve"> I</w:t>
      </w:r>
      <w:r w:rsidR="00B95868">
        <w:rPr>
          <w:rFonts w:ascii="Times New Roman" w:hAnsi="Times New Roman" w:cs="Times New Roman"/>
          <w:sz w:val="24"/>
          <w:szCs w:val="24"/>
        </w:rPr>
        <w:t xml:space="preserve">n fact, </w:t>
      </w:r>
      <w:r w:rsidR="00A81BF4">
        <w:rPr>
          <w:rFonts w:ascii="Times New Roman" w:hAnsi="Times New Roman" w:cs="Times New Roman"/>
          <w:sz w:val="24"/>
          <w:szCs w:val="24"/>
        </w:rPr>
        <w:t xml:space="preserve">Propaganda </w:t>
      </w:r>
      <w:r w:rsidR="00531438">
        <w:rPr>
          <w:rFonts w:ascii="Times New Roman" w:hAnsi="Times New Roman" w:cs="Times New Roman"/>
          <w:sz w:val="24"/>
          <w:szCs w:val="24"/>
        </w:rPr>
        <w:t>preferred concept videos because they helped promote the</w:t>
      </w:r>
      <w:r w:rsidR="00715EA9">
        <w:rPr>
          <w:rFonts w:ascii="Times New Roman" w:hAnsi="Times New Roman" w:cs="Times New Roman"/>
          <w:sz w:val="24"/>
          <w:szCs w:val="24"/>
        </w:rPr>
        <w:t xml:space="preserve"> company and its directors. U</w:t>
      </w:r>
      <w:r w:rsidR="00531438">
        <w:rPr>
          <w:rFonts w:ascii="Times New Roman" w:hAnsi="Times New Roman" w:cs="Times New Roman"/>
          <w:sz w:val="24"/>
          <w:szCs w:val="24"/>
        </w:rPr>
        <w:t xml:space="preserve">nderstood in these terms, the notion of creative conflict between record labels and music video producers </w:t>
      </w:r>
      <w:r w:rsidR="00E25FCD">
        <w:rPr>
          <w:rFonts w:ascii="Times New Roman" w:hAnsi="Times New Roman" w:cs="Times New Roman"/>
          <w:sz w:val="24"/>
          <w:szCs w:val="24"/>
        </w:rPr>
        <w:t>can be</w:t>
      </w:r>
      <w:r w:rsidR="00531438">
        <w:rPr>
          <w:rFonts w:ascii="Times New Roman" w:hAnsi="Times New Roman" w:cs="Times New Roman"/>
          <w:sz w:val="24"/>
          <w:szCs w:val="24"/>
        </w:rPr>
        <w:t xml:space="preserve"> reconfigured as tension between two parties with different investments in music video’s promotional possibilities</w:t>
      </w:r>
      <w:r w:rsidR="009860FF">
        <w:rPr>
          <w:rFonts w:ascii="Times New Roman" w:hAnsi="Times New Roman" w:cs="Times New Roman"/>
          <w:sz w:val="24"/>
          <w:szCs w:val="24"/>
        </w:rPr>
        <w:t>,</w:t>
      </w:r>
      <w:r w:rsidR="00531438">
        <w:rPr>
          <w:rFonts w:ascii="Times New Roman" w:hAnsi="Times New Roman" w:cs="Times New Roman"/>
          <w:sz w:val="24"/>
          <w:szCs w:val="24"/>
        </w:rPr>
        <w:t xml:space="preserve"> the former prioritizing the promotion of recording ar</w:t>
      </w:r>
      <w:r w:rsidR="00715EA9">
        <w:rPr>
          <w:rFonts w:ascii="Times New Roman" w:hAnsi="Times New Roman" w:cs="Times New Roman"/>
          <w:sz w:val="24"/>
          <w:szCs w:val="24"/>
        </w:rPr>
        <w:t xml:space="preserve">tists, the latter </w:t>
      </w:r>
      <w:r w:rsidR="00B1367C">
        <w:rPr>
          <w:rFonts w:ascii="Times New Roman" w:hAnsi="Times New Roman" w:cs="Times New Roman"/>
          <w:sz w:val="24"/>
          <w:szCs w:val="24"/>
        </w:rPr>
        <w:t xml:space="preserve">prioritizing </w:t>
      </w:r>
      <w:r w:rsidR="00715EA9">
        <w:rPr>
          <w:rFonts w:ascii="Times New Roman" w:hAnsi="Times New Roman" w:cs="Times New Roman"/>
          <w:sz w:val="24"/>
          <w:szCs w:val="24"/>
        </w:rPr>
        <w:t>directors</w:t>
      </w:r>
      <w:r w:rsidR="009860FF">
        <w:rPr>
          <w:rFonts w:ascii="Times New Roman" w:hAnsi="Times New Roman" w:cs="Times New Roman"/>
          <w:sz w:val="24"/>
          <w:szCs w:val="24"/>
        </w:rPr>
        <w:t>.</w:t>
      </w:r>
    </w:p>
    <w:p w14:paraId="6C996D00" w14:textId="69A232A0" w:rsidR="00A81BF4" w:rsidRDefault="00531438" w:rsidP="001244AC">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Concept music videos appeared well-suited to promoting Propaganda and its directors for two main reasons. First, they gave Propaganda’s directors greater leeway to experiment with form and sty</w:t>
      </w:r>
      <w:r w:rsidR="00B95868">
        <w:rPr>
          <w:rFonts w:ascii="Times New Roman" w:hAnsi="Times New Roman" w:cs="Times New Roman"/>
          <w:sz w:val="24"/>
          <w:szCs w:val="24"/>
        </w:rPr>
        <w:t>le</w:t>
      </w:r>
      <w:r w:rsidR="000736D0">
        <w:rPr>
          <w:rFonts w:ascii="Times New Roman" w:hAnsi="Times New Roman" w:cs="Times New Roman"/>
          <w:sz w:val="24"/>
          <w:szCs w:val="24"/>
        </w:rPr>
        <w:t>.</w:t>
      </w:r>
      <w:r w:rsidR="000C73BC">
        <w:rPr>
          <w:rStyle w:val="EndnoteReference"/>
          <w:rFonts w:ascii="Times New Roman" w:hAnsi="Times New Roman" w:cs="Times New Roman"/>
          <w:sz w:val="24"/>
          <w:szCs w:val="24"/>
        </w:rPr>
        <w:endnoteReference w:id="45"/>
      </w:r>
      <w:r w:rsidR="00314A61">
        <w:rPr>
          <w:rFonts w:ascii="Times New Roman" w:hAnsi="Times New Roman" w:cs="Times New Roman"/>
          <w:sz w:val="24"/>
          <w:szCs w:val="24"/>
        </w:rPr>
        <w:t xml:space="preserve"> </w:t>
      </w:r>
      <w:r w:rsidR="000B7044">
        <w:rPr>
          <w:rFonts w:ascii="Times New Roman" w:hAnsi="Times New Roman" w:cs="Times New Roman"/>
          <w:sz w:val="24"/>
          <w:szCs w:val="24"/>
        </w:rPr>
        <w:t>The company’s</w:t>
      </w:r>
      <w:r w:rsidR="00314A61">
        <w:rPr>
          <w:rFonts w:ascii="Times New Roman" w:hAnsi="Times New Roman" w:cs="Times New Roman"/>
          <w:sz w:val="24"/>
          <w:szCs w:val="24"/>
        </w:rPr>
        <w:t xml:space="preserve"> preference for styl</w:t>
      </w:r>
      <w:r w:rsidR="00715EA9">
        <w:rPr>
          <w:rFonts w:ascii="Times New Roman" w:hAnsi="Times New Roman" w:cs="Times New Roman"/>
          <w:sz w:val="24"/>
          <w:szCs w:val="24"/>
        </w:rPr>
        <w:t>istic flourishes</w:t>
      </w:r>
      <w:r w:rsidR="00314A61">
        <w:rPr>
          <w:rFonts w:ascii="Times New Roman" w:hAnsi="Times New Roman" w:cs="Times New Roman"/>
          <w:sz w:val="24"/>
          <w:szCs w:val="24"/>
        </w:rPr>
        <w:t xml:space="preserve"> </w:t>
      </w:r>
      <w:r w:rsidR="000736D0">
        <w:rPr>
          <w:rFonts w:ascii="Times New Roman" w:hAnsi="Times New Roman" w:cs="Times New Roman"/>
          <w:sz w:val="24"/>
          <w:szCs w:val="24"/>
        </w:rPr>
        <w:t xml:space="preserve">was </w:t>
      </w:r>
      <w:r w:rsidR="00314A61">
        <w:rPr>
          <w:rFonts w:ascii="Times New Roman" w:hAnsi="Times New Roman" w:cs="Times New Roman"/>
          <w:sz w:val="24"/>
          <w:szCs w:val="24"/>
        </w:rPr>
        <w:t xml:space="preserve">underlined by </w:t>
      </w:r>
      <w:r w:rsidR="000B7044">
        <w:rPr>
          <w:rFonts w:ascii="Times New Roman" w:hAnsi="Times New Roman" w:cs="Times New Roman"/>
          <w:sz w:val="24"/>
          <w:szCs w:val="24"/>
        </w:rPr>
        <w:t xml:space="preserve">John Dahl, director of </w:t>
      </w:r>
      <w:r w:rsidR="000B7044">
        <w:rPr>
          <w:rFonts w:ascii="Times New Roman" w:hAnsi="Times New Roman" w:cs="Times New Roman"/>
          <w:i/>
          <w:sz w:val="24"/>
          <w:szCs w:val="24"/>
        </w:rPr>
        <w:t>Kill Me Again</w:t>
      </w:r>
      <w:r w:rsidR="000B7044">
        <w:rPr>
          <w:rFonts w:ascii="Times New Roman" w:hAnsi="Times New Roman" w:cs="Times New Roman"/>
          <w:sz w:val="24"/>
          <w:szCs w:val="24"/>
        </w:rPr>
        <w:t xml:space="preserve"> and </w:t>
      </w:r>
      <w:r w:rsidR="000B7044">
        <w:rPr>
          <w:rFonts w:ascii="Times New Roman" w:hAnsi="Times New Roman" w:cs="Times New Roman"/>
          <w:i/>
          <w:sz w:val="24"/>
          <w:szCs w:val="24"/>
        </w:rPr>
        <w:t>Red Rock West</w:t>
      </w:r>
      <w:r w:rsidR="000B7044">
        <w:rPr>
          <w:rFonts w:ascii="Times New Roman" w:hAnsi="Times New Roman" w:cs="Times New Roman"/>
          <w:sz w:val="24"/>
          <w:szCs w:val="24"/>
        </w:rPr>
        <w:t>, who commented that Propaganda</w:t>
      </w:r>
      <w:r w:rsidR="000736D0">
        <w:rPr>
          <w:rFonts w:ascii="Times New Roman" w:hAnsi="Times New Roman" w:cs="Times New Roman"/>
          <w:sz w:val="24"/>
          <w:szCs w:val="24"/>
        </w:rPr>
        <w:t>,</w:t>
      </w:r>
      <w:r w:rsidR="000B7044">
        <w:rPr>
          <w:rFonts w:ascii="Times New Roman" w:hAnsi="Times New Roman" w:cs="Times New Roman"/>
          <w:sz w:val="24"/>
          <w:szCs w:val="24"/>
        </w:rPr>
        <w:t xml:space="preserve"> which produced the films</w:t>
      </w:r>
      <w:r w:rsidR="000736D0">
        <w:rPr>
          <w:rFonts w:ascii="Times New Roman" w:hAnsi="Times New Roman" w:cs="Times New Roman"/>
          <w:sz w:val="24"/>
          <w:szCs w:val="24"/>
        </w:rPr>
        <w:t>,</w:t>
      </w:r>
      <w:r w:rsidR="000B7044">
        <w:rPr>
          <w:rFonts w:ascii="Times New Roman" w:hAnsi="Times New Roman" w:cs="Times New Roman"/>
          <w:sz w:val="24"/>
          <w:szCs w:val="24"/>
        </w:rPr>
        <w:t xml:space="preserve"> ‘were probably disappointed that [his] movies weren’t cooler looking’ becaus</w:t>
      </w:r>
      <w:r w:rsidR="00D24EB2">
        <w:rPr>
          <w:rFonts w:ascii="Times New Roman" w:hAnsi="Times New Roman" w:cs="Times New Roman"/>
          <w:sz w:val="24"/>
          <w:szCs w:val="24"/>
        </w:rPr>
        <w:t>e ‘they really like the visual</w:t>
      </w:r>
      <w:r w:rsidR="000B7044">
        <w:rPr>
          <w:rFonts w:ascii="Times New Roman" w:hAnsi="Times New Roman" w:cs="Times New Roman"/>
          <w:sz w:val="24"/>
          <w:szCs w:val="24"/>
        </w:rPr>
        <w:t>.</w:t>
      </w:r>
      <w:r w:rsidR="00D24EB2">
        <w:rPr>
          <w:rFonts w:ascii="Times New Roman" w:hAnsi="Times New Roman" w:cs="Times New Roman"/>
          <w:sz w:val="24"/>
          <w:szCs w:val="24"/>
        </w:rPr>
        <w:t>’</w:t>
      </w:r>
      <w:r w:rsidR="00D24EB2">
        <w:rPr>
          <w:rStyle w:val="EndnoteReference"/>
          <w:rFonts w:ascii="Times New Roman" w:hAnsi="Times New Roman" w:cs="Times New Roman"/>
          <w:sz w:val="24"/>
          <w:szCs w:val="24"/>
        </w:rPr>
        <w:endnoteReference w:id="46"/>
      </w:r>
      <w:r w:rsidR="000B7044">
        <w:rPr>
          <w:rFonts w:ascii="Times New Roman" w:hAnsi="Times New Roman" w:cs="Times New Roman"/>
          <w:sz w:val="24"/>
          <w:szCs w:val="24"/>
        </w:rPr>
        <w:t xml:space="preserve"> This arguably undermines perceptions of creative autonomy within Propaganda, since the company </w:t>
      </w:r>
      <w:r w:rsidR="003146C1">
        <w:rPr>
          <w:rFonts w:ascii="Times New Roman" w:hAnsi="Times New Roman" w:cs="Times New Roman"/>
          <w:sz w:val="24"/>
          <w:szCs w:val="24"/>
        </w:rPr>
        <w:t>clearly</w:t>
      </w:r>
      <w:r w:rsidR="000B7044">
        <w:rPr>
          <w:rFonts w:ascii="Times New Roman" w:hAnsi="Times New Roman" w:cs="Times New Roman"/>
          <w:sz w:val="24"/>
          <w:szCs w:val="24"/>
        </w:rPr>
        <w:t xml:space="preserve"> </w:t>
      </w:r>
      <w:r w:rsidR="00704025">
        <w:rPr>
          <w:rFonts w:ascii="Times New Roman" w:hAnsi="Times New Roman" w:cs="Times New Roman"/>
          <w:sz w:val="24"/>
          <w:szCs w:val="24"/>
        </w:rPr>
        <w:t>favored</w:t>
      </w:r>
      <w:r w:rsidR="000B7044">
        <w:rPr>
          <w:rFonts w:ascii="Times New Roman" w:hAnsi="Times New Roman" w:cs="Times New Roman"/>
          <w:sz w:val="24"/>
          <w:szCs w:val="24"/>
        </w:rPr>
        <w:t xml:space="preserve"> styl</w:t>
      </w:r>
      <w:r w:rsidR="001244AC">
        <w:rPr>
          <w:rFonts w:ascii="Times New Roman" w:hAnsi="Times New Roman" w:cs="Times New Roman"/>
          <w:sz w:val="24"/>
          <w:szCs w:val="24"/>
        </w:rPr>
        <w:t>ized work</w:t>
      </w:r>
      <w:r w:rsidR="000B7044">
        <w:rPr>
          <w:rFonts w:ascii="Times New Roman" w:hAnsi="Times New Roman" w:cs="Times New Roman"/>
          <w:sz w:val="24"/>
          <w:szCs w:val="24"/>
        </w:rPr>
        <w:t xml:space="preserve"> more than some directors. </w:t>
      </w:r>
      <w:r w:rsidR="00A07157">
        <w:rPr>
          <w:rFonts w:ascii="Times New Roman" w:hAnsi="Times New Roman" w:cs="Times New Roman"/>
          <w:sz w:val="24"/>
          <w:szCs w:val="24"/>
        </w:rPr>
        <w:t>Second, concept videos</w:t>
      </w:r>
      <w:r w:rsidR="000B7044">
        <w:rPr>
          <w:rFonts w:ascii="Times New Roman" w:hAnsi="Times New Roman" w:cs="Times New Roman"/>
          <w:sz w:val="24"/>
          <w:szCs w:val="24"/>
        </w:rPr>
        <w:t xml:space="preserve"> enabled Propaganda’s directors to incorporate</w:t>
      </w:r>
      <w:r w:rsidR="00A07157">
        <w:rPr>
          <w:rFonts w:ascii="Times New Roman" w:hAnsi="Times New Roman" w:cs="Times New Roman"/>
          <w:sz w:val="24"/>
          <w:szCs w:val="24"/>
        </w:rPr>
        <w:t xml:space="preserve"> </w:t>
      </w:r>
      <w:r w:rsidR="000B7044">
        <w:rPr>
          <w:rFonts w:ascii="Times New Roman" w:hAnsi="Times New Roman" w:cs="Times New Roman"/>
          <w:sz w:val="24"/>
          <w:szCs w:val="24"/>
        </w:rPr>
        <w:t xml:space="preserve">dramatic narratives and offered </w:t>
      </w:r>
      <w:r w:rsidR="00A07157">
        <w:rPr>
          <w:rFonts w:ascii="Times New Roman" w:hAnsi="Times New Roman" w:cs="Times New Roman"/>
          <w:sz w:val="24"/>
          <w:szCs w:val="24"/>
        </w:rPr>
        <w:t>opportuni</w:t>
      </w:r>
      <w:r w:rsidR="000B7044">
        <w:rPr>
          <w:rFonts w:ascii="Times New Roman" w:hAnsi="Times New Roman" w:cs="Times New Roman"/>
          <w:sz w:val="24"/>
          <w:szCs w:val="24"/>
        </w:rPr>
        <w:t>ties</w:t>
      </w:r>
      <w:r w:rsidR="00A07157">
        <w:rPr>
          <w:rFonts w:ascii="Times New Roman" w:hAnsi="Times New Roman" w:cs="Times New Roman"/>
          <w:sz w:val="24"/>
          <w:szCs w:val="24"/>
        </w:rPr>
        <w:t xml:space="preserve"> to play with music video and other media genres and conventions. </w:t>
      </w:r>
      <w:r w:rsidR="00444A25">
        <w:rPr>
          <w:rFonts w:ascii="Times New Roman" w:hAnsi="Times New Roman" w:cs="Times New Roman"/>
          <w:sz w:val="24"/>
          <w:szCs w:val="24"/>
        </w:rPr>
        <w:t xml:space="preserve">This </w:t>
      </w:r>
      <w:r w:rsidR="00896056">
        <w:rPr>
          <w:rFonts w:ascii="Times New Roman" w:hAnsi="Times New Roman" w:cs="Times New Roman"/>
          <w:sz w:val="24"/>
          <w:szCs w:val="24"/>
        </w:rPr>
        <w:t>is</w:t>
      </w:r>
      <w:r w:rsidR="00444A25">
        <w:rPr>
          <w:rFonts w:ascii="Times New Roman" w:hAnsi="Times New Roman" w:cs="Times New Roman"/>
          <w:sz w:val="24"/>
          <w:szCs w:val="24"/>
        </w:rPr>
        <w:t xml:space="preserve"> symptomatic of Propaganda’s strategy </w:t>
      </w:r>
      <w:r w:rsidR="0028346C">
        <w:rPr>
          <w:rFonts w:ascii="Times New Roman" w:hAnsi="Times New Roman" w:cs="Times New Roman"/>
          <w:sz w:val="24"/>
          <w:szCs w:val="24"/>
        </w:rPr>
        <w:t xml:space="preserve">for </w:t>
      </w:r>
      <w:r w:rsidR="00444A25">
        <w:rPr>
          <w:rFonts w:ascii="Times New Roman" w:hAnsi="Times New Roman" w:cs="Times New Roman"/>
          <w:sz w:val="24"/>
          <w:szCs w:val="24"/>
        </w:rPr>
        <w:t xml:space="preserve">elevating its directors and legitimating their work by positioning them as filmmakers. </w:t>
      </w:r>
      <w:r w:rsidR="00444A25" w:rsidRPr="00314A61">
        <w:rPr>
          <w:rFonts w:ascii="Times New Roman" w:hAnsi="Times New Roman" w:cs="Times New Roman"/>
          <w:sz w:val="24"/>
          <w:szCs w:val="24"/>
        </w:rPr>
        <w:t xml:space="preserve">Sena’s and Fincher’s music video work, for instance, referenced canonical films like </w:t>
      </w:r>
      <w:r w:rsidR="00444A25" w:rsidRPr="00314A61">
        <w:rPr>
          <w:rFonts w:ascii="Times New Roman" w:hAnsi="Times New Roman" w:cs="Times New Roman"/>
          <w:i/>
          <w:sz w:val="24"/>
          <w:szCs w:val="24"/>
        </w:rPr>
        <w:t>Casablanca</w:t>
      </w:r>
      <w:r w:rsidR="00814909">
        <w:rPr>
          <w:rFonts w:ascii="Times New Roman" w:hAnsi="Times New Roman" w:cs="Times New Roman"/>
          <w:sz w:val="24"/>
          <w:szCs w:val="24"/>
        </w:rPr>
        <w:t xml:space="preserve"> (1942)</w:t>
      </w:r>
      <w:r w:rsidR="00444A25" w:rsidRPr="00314A61">
        <w:rPr>
          <w:rFonts w:ascii="Times New Roman" w:hAnsi="Times New Roman" w:cs="Times New Roman"/>
          <w:sz w:val="24"/>
          <w:szCs w:val="24"/>
        </w:rPr>
        <w:t>,</w:t>
      </w:r>
      <w:r w:rsidR="00444A25" w:rsidRPr="00314A61">
        <w:rPr>
          <w:rFonts w:ascii="Times New Roman" w:hAnsi="Times New Roman" w:cs="Times New Roman"/>
          <w:i/>
          <w:sz w:val="24"/>
          <w:szCs w:val="24"/>
        </w:rPr>
        <w:t xml:space="preserve"> 8 ½</w:t>
      </w:r>
      <w:r w:rsidR="00814909">
        <w:rPr>
          <w:rFonts w:ascii="Times New Roman" w:hAnsi="Times New Roman" w:cs="Times New Roman"/>
          <w:sz w:val="24"/>
          <w:szCs w:val="24"/>
        </w:rPr>
        <w:t xml:space="preserve"> (1963)</w:t>
      </w:r>
      <w:r w:rsidR="00444A25" w:rsidRPr="00314A61">
        <w:rPr>
          <w:rFonts w:ascii="Times New Roman" w:hAnsi="Times New Roman" w:cs="Times New Roman"/>
          <w:sz w:val="24"/>
          <w:szCs w:val="24"/>
        </w:rPr>
        <w:t xml:space="preserve">, </w:t>
      </w:r>
      <w:r w:rsidR="00444A25" w:rsidRPr="00314A61">
        <w:rPr>
          <w:rFonts w:ascii="Times New Roman" w:hAnsi="Times New Roman" w:cs="Times New Roman"/>
          <w:i/>
          <w:sz w:val="24"/>
          <w:szCs w:val="24"/>
        </w:rPr>
        <w:t>Citizen Kane</w:t>
      </w:r>
      <w:r w:rsidR="00814909">
        <w:rPr>
          <w:rFonts w:ascii="Times New Roman" w:hAnsi="Times New Roman" w:cs="Times New Roman"/>
          <w:sz w:val="24"/>
          <w:szCs w:val="24"/>
        </w:rPr>
        <w:t xml:space="preserve"> (1941)</w:t>
      </w:r>
      <w:r w:rsidR="00444A25" w:rsidRPr="00314A61">
        <w:rPr>
          <w:rFonts w:ascii="Times New Roman" w:hAnsi="Times New Roman" w:cs="Times New Roman"/>
          <w:i/>
          <w:sz w:val="24"/>
          <w:szCs w:val="24"/>
        </w:rPr>
        <w:t xml:space="preserve"> </w:t>
      </w:r>
      <w:r w:rsidR="00444A25" w:rsidRPr="00314A61">
        <w:rPr>
          <w:rFonts w:ascii="Times New Roman" w:hAnsi="Times New Roman" w:cs="Times New Roman"/>
          <w:sz w:val="24"/>
          <w:szCs w:val="24"/>
        </w:rPr>
        <w:t xml:space="preserve">and </w:t>
      </w:r>
      <w:r w:rsidR="00444A25" w:rsidRPr="00314A61">
        <w:rPr>
          <w:rFonts w:ascii="Times New Roman" w:hAnsi="Times New Roman" w:cs="Times New Roman"/>
          <w:i/>
          <w:sz w:val="24"/>
          <w:szCs w:val="24"/>
        </w:rPr>
        <w:t>Metropolis</w:t>
      </w:r>
      <w:r w:rsidR="00814909">
        <w:rPr>
          <w:rFonts w:ascii="Times New Roman" w:hAnsi="Times New Roman" w:cs="Times New Roman"/>
          <w:sz w:val="24"/>
          <w:szCs w:val="24"/>
        </w:rPr>
        <w:t xml:space="preserve"> (1927)</w:t>
      </w:r>
      <w:r w:rsidR="00444A25">
        <w:rPr>
          <w:rFonts w:ascii="Times New Roman" w:hAnsi="Times New Roman" w:cs="Times New Roman"/>
          <w:sz w:val="24"/>
          <w:szCs w:val="24"/>
        </w:rPr>
        <w:t>,</w:t>
      </w:r>
      <w:r w:rsidR="0098622E">
        <w:rPr>
          <w:rStyle w:val="EndnoteReference"/>
          <w:rFonts w:ascii="Times New Roman" w:hAnsi="Times New Roman" w:cs="Times New Roman"/>
          <w:sz w:val="24"/>
          <w:szCs w:val="24"/>
        </w:rPr>
        <w:endnoteReference w:id="47"/>
      </w:r>
      <w:r w:rsidR="00444A25">
        <w:rPr>
          <w:rFonts w:ascii="Times New Roman" w:hAnsi="Times New Roman" w:cs="Times New Roman"/>
          <w:sz w:val="24"/>
          <w:szCs w:val="24"/>
        </w:rPr>
        <w:t xml:space="preserve"> </w:t>
      </w:r>
      <w:r w:rsidR="00A00A78">
        <w:rPr>
          <w:rFonts w:ascii="Times New Roman" w:hAnsi="Times New Roman" w:cs="Times New Roman"/>
          <w:sz w:val="24"/>
          <w:szCs w:val="24"/>
        </w:rPr>
        <w:t xml:space="preserve">which aligned them directly with auteurs including Federico </w:t>
      </w:r>
      <w:r w:rsidR="00A00A78" w:rsidRPr="00314A61">
        <w:rPr>
          <w:rFonts w:ascii="Times New Roman" w:hAnsi="Times New Roman" w:cs="Times New Roman"/>
          <w:sz w:val="24"/>
          <w:szCs w:val="24"/>
        </w:rPr>
        <w:t>Fellini, Orson Welles and Fritz Lang.</w:t>
      </w:r>
      <w:r w:rsidR="00A00A78">
        <w:rPr>
          <w:rFonts w:ascii="Times New Roman" w:hAnsi="Times New Roman" w:cs="Times New Roman"/>
          <w:sz w:val="24"/>
          <w:szCs w:val="24"/>
        </w:rPr>
        <w:t xml:space="preserve"> </w:t>
      </w:r>
      <w:r w:rsidR="00444A25">
        <w:rPr>
          <w:rFonts w:ascii="Times New Roman" w:hAnsi="Times New Roman" w:cs="Times New Roman"/>
          <w:sz w:val="24"/>
          <w:szCs w:val="24"/>
        </w:rPr>
        <w:t xml:space="preserve">As if confirming this strategy, </w:t>
      </w:r>
      <w:r w:rsidR="0028346C">
        <w:rPr>
          <w:rFonts w:ascii="Times New Roman" w:hAnsi="Times New Roman" w:cs="Times New Roman"/>
          <w:sz w:val="24"/>
          <w:szCs w:val="24"/>
        </w:rPr>
        <w:t xml:space="preserve">in an interview conducted by Jonze in 1994 </w:t>
      </w:r>
      <w:r w:rsidR="00444A25">
        <w:rPr>
          <w:rFonts w:ascii="Times New Roman" w:hAnsi="Times New Roman" w:cs="Times New Roman"/>
          <w:sz w:val="24"/>
          <w:szCs w:val="24"/>
        </w:rPr>
        <w:t>Sighvatsson claimed that stylistic and formal experimentation exhibited Propaganda’s directors’ ‘filmic background[s]’ and ‘command of the visual language</w:t>
      </w:r>
      <w:r w:rsidR="00D24EB2">
        <w:rPr>
          <w:rFonts w:ascii="Times New Roman" w:hAnsi="Times New Roman" w:cs="Times New Roman"/>
          <w:sz w:val="24"/>
          <w:szCs w:val="24"/>
        </w:rPr>
        <w:t>.</w:t>
      </w:r>
      <w:r w:rsidR="00444A25">
        <w:rPr>
          <w:rFonts w:ascii="Times New Roman" w:hAnsi="Times New Roman" w:cs="Times New Roman"/>
          <w:sz w:val="24"/>
          <w:szCs w:val="24"/>
        </w:rPr>
        <w:t>’</w:t>
      </w:r>
      <w:r w:rsidR="00D24EB2">
        <w:rPr>
          <w:rStyle w:val="EndnoteReference"/>
          <w:rFonts w:ascii="Times New Roman" w:hAnsi="Times New Roman" w:cs="Times New Roman"/>
          <w:sz w:val="24"/>
          <w:szCs w:val="24"/>
        </w:rPr>
        <w:endnoteReference w:id="48"/>
      </w:r>
    </w:p>
    <w:p w14:paraId="10F56A68" w14:textId="79FBA329" w:rsidR="00504CE2" w:rsidRDefault="00A81BF4" w:rsidP="001244A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Jonze’s comments on his music video preferences recall Propaganda’s owners’ and executives’ comments above. During an interview for Channel 4’s </w:t>
      </w:r>
      <w:r>
        <w:rPr>
          <w:rFonts w:ascii="Times New Roman" w:hAnsi="Times New Roman" w:cs="Times New Roman"/>
          <w:i/>
          <w:sz w:val="24"/>
          <w:szCs w:val="24"/>
        </w:rPr>
        <w:t>Mirrorball</w:t>
      </w:r>
      <w:r>
        <w:rPr>
          <w:rFonts w:ascii="Times New Roman" w:hAnsi="Times New Roman" w:cs="Times New Roman"/>
          <w:sz w:val="24"/>
          <w:szCs w:val="24"/>
        </w:rPr>
        <w:t xml:space="preserve">, for instance, </w:t>
      </w:r>
      <w:r w:rsidR="001568AE">
        <w:rPr>
          <w:rFonts w:ascii="Times New Roman" w:hAnsi="Times New Roman" w:cs="Times New Roman"/>
          <w:sz w:val="24"/>
          <w:szCs w:val="24"/>
        </w:rPr>
        <w:t>Jonze expressed a preference for concept music videos.</w:t>
      </w:r>
      <w:r w:rsidR="00D24EB2">
        <w:rPr>
          <w:rStyle w:val="EndnoteReference"/>
          <w:rFonts w:ascii="Times New Roman" w:hAnsi="Times New Roman" w:cs="Times New Roman"/>
          <w:sz w:val="24"/>
          <w:szCs w:val="24"/>
        </w:rPr>
        <w:endnoteReference w:id="49"/>
      </w:r>
      <w:r w:rsidR="001568AE">
        <w:rPr>
          <w:rFonts w:ascii="Times New Roman" w:hAnsi="Times New Roman" w:cs="Times New Roman"/>
          <w:sz w:val="24"/>
          <w:szCs w:val="24"/>
        </w:rPr>
        <w:t xml:space="preserve"> That he expressed this preference during </w:t>
      </w:r>
      <w:r w:rsidR="001568AE">
        <w:rPr>
          <w:rFonts w:ascii="Times New Roman" w:hAnsi="Times New Roman" w:cs="Times New Roman"/>
          <w:i/>
          <w:sz w:val="24"/>
          <w:szCs w:val="24"/>
        </w:rPr>
        <w:t>Mirrorball</w:t>
      </w:r>
      <w:r w:rsidR="00E91CD0">
        <w:rPr>
          <w:rFonts w:ascii="Times New Roman" w:hAnsi="Times New Roman" w:cs="Times New Roman"/>
          <w:sz w:val="24"/>
          <w:szCs w:val="24"/>
        </w:rPr>
        <w:t>,</w:t>
      </w:r>
      <w:r w:rsidR="001568AE">
        <w:rPr>
          <w:rFonts w:ascii="Times New Roman" w:hAnsi="Times New Roman" w:cs="Times New Roman"/>
          <w:sz w:val="24"/>
          <w:szCs w:val="24"/>
        </w:rPr>
        <w:t xml:space="preserve"> a documentary series celebrating his and other directors’ music video work as art</w:t>
      </w:r>
      <w:r w:rsidR="00E91CD0">
        <w:rPr>
          <w:rFonts w:ascii="Times New Roman" w:hAnsi="Times New Roman" w:cs="Times New Roman"/>
          <w:sz w:val="24"/>
          <w:szCs w:val="24"/>
        </w:rPr>
        <w:t xml:space="preserve">, </w:t>
      </w:r>
      <w:r w:rsidR="001568AE">
        <w:rPr>
          <w:rFonts w:ascii="Times New Roman" w:hAnsi="Times New Roman" w:cs="Times New Roman"/>
          <w:sz w:val="24"/>
          <w:szCs w:val="24"/>
        </w:rPr>
        <w:t xml:space="preserve">reveals an attempt to make concept videos appear more personal and artistic. This </w:t>
      </w:r>
      <w:r w:rsidR="00286A73">
        <w:rPr>
          <w:rFonts w:ascii="Times New Roman" w:hAnsi="Times New Roman" w:cs="Times New Roman"/>
          <w:sz w:val="24"/>
          <w:szCs w:val="24"/>
        </w:rPr>
        <w:t xml:space="preserve">is </w:t>
      </w:r>
      <w:r w:rsidR="001568AE">
        <w:rPr>
          <w:rFonts w:ascii="Times New Roman" w:hAnsi="Times New Roman" w:cs="Times New Roman"/>
          <w:sz w:val="24"/>
          <w:szCs w:val="24"/>
        </w:rPr>
        <w:t xml:space="preserve">underlined </w:t>
      </w:r>
      <w:r w:rsidR="00E91CD0">
        <w:rPr>
          <w:rFonts w:ascii="Times New Roman" w:hAnsi="Times New Roman" w:cs="Times New Roman"/>
          <w:sz w:val="24"/>
          <w:szCs w:val="24"/>
        </w:rPr>
        <w:t xml:space="preserve">in the ‘Directors Label’ booklet, </w:t>
      </w:r>
      <w:r w:rsidR="003146C1">
        <w:rPr>
          <w:rFonts w:ascii="Times New Roman" w:hAnsi="Times New Roman" w:cs="Times New Roman"/>
          <w:sz w:val="24"/>
          <w:szCs w:val="24"/>
        </w:rPr>
        <w:t>as</w:t>
      </w:r>
      <w:r w:rsidR="001568AE">
        <w:rPr>
          <w:rFonts w:ascii="Times New Roman" w:hAnsi="Times New Roman" w:cs="Times New Roman"/>
          <w:sz w:val="24"/>
          <w:szCs w:val="24"/>
        </w:rPr>
        <w:t xml:space="preserve"> Jonze describes his video for Daft Punk’s </w:t>
      </w:r>
      <w:r w:rsidR="001568AE">
        <w:rPr>
          <w:rFonts w:ascii="Times New Roman" w:hAnsi="Times New Roman" w:cs="Times New Roman"/>
          <w:i/>
          <w:sz w:val="24"/>
          <w:szCs w:val="24"/>
        </w:rPr>
        <w:t>Da Funk</w:t>
      </w:r>
      <w:r w:rsidR="008D1F1E">
        <w:rPr>
          <w:rFonts w:ascii="Times New Roman" w:hAnsi="Times New Roman" w:cs="Times New Roman"/>
          <w:sz w:val="24"/>
          <w:szCs w:val="24"/>
        </w:rPr>
        <w:t>,</w:t>
      </w:r>
      <w:r w:rsidR="000736D0">
        <w:rPr>
          <w:rFonts w:ascii="Times New Roman" w:hAnsi="Times New Roman" w:cs="Times New Roman"/>
          <w:sz w:val="24"/>
          <w:szCs w:val="24"/>
        </w:rPr>
        <w:t xml:space="preserve"> </w:t>
      </w:r>
      <w:r w:rsidR="001568AE">
        <w:rPr>
          <w:rFonts w:ascii="Times New Roman" w:hAnsi="Times New Roman" w:cs="Times New Roman"/>
          <w:sz w:val="24"/>
          <w:szCs w:val="24"/>
        </w:rPr>
        <w:t>probably his most concept-heavy video</w:t>
      </w:r>
      <w:r w:rsidR="008D1F1E">
        <w:rPr>
          <w:rFonts w:ascii="Times New Roman" w:hAnsi="Times New Roman" w:cs="Times New Roman"/>
          <w:sz w:val="24"/>
          <w:szCs w:val="24"/>
        </w:rPr>
        <w:t>,</w:t>
      </w:r>
      <w:r w:rsidR="000A36DE">
        <w:rPr>
          <w:rStyle w:val="EndnoteReference"/>
          <w:rFonts w:ascii="Times New Roman" w:hAnsi="Times New Roman" w:cs="Times New Roman"/>
          <w:sz w:val="24"/>
          <w:szCs w:val="24"/>
        </w:rPr>
        <w:endnoteReference w:id="50"/>
      </w:r>
      <w:r w:rsidR="00E91CD0">
        <w:rPr>
          <w:rFonts w:ascii="Times New Roman" w:hAnsi="Times New Roman" w:cs="Times New Roman"/>
          <w:sz w:val="24"/>
          <w:szCs w:val="24"/>
        </w:rPr>
        <w:t xml:space="preserve"> as ‘a predecessor to [</w:t>
      </w:r>
      <w:r w:rsidR="00E91CD0">
        <w:rPr>
          <w:rFonts w:ascii="Times New Roman" w:hAnsi="Times New Roman" w:cs="Times New Roman"/>
          <w:i/>
          <w:sz w:val="24"/>
          <w:szCs w:val="24"/>
        </w:rPr>
        <w:t>Being John</w:t>
      </w:r>
      <w:r w:rsidR="00E91CD0">
        <w:rPr>
          <w:rFonts w:ascii="Times New Roman" w:hAnsi="Times New Roman" w:cs="Times New Roman"/>
          <w:sz w:val="24"/>
          <w:szCs w:val="24"/>
        </w:rPr>
        <w:t xml:space="preserve">] </w:t>
      </w:r>
      <w:r w:rsidR="00E91CD0">
        <w:rPr>
          <w:rFonts w:ascii="Times New Roman" w:hAnsi="Times New Roman" w:cs="Times New Roman"/>
          <w:i/>
          <w:sz w:val="24"/>
          <w:szCs w:val="24"/>
        </w:rPr>
        <w:t>Malkovich</w:t>
      </w:r>
      <w:r w:rsidR="0028346C">
        <w:rPr>
          <w:rFonts w:ascii="Times New Roman" w:hAnsi="Times New Roman" w:cs="Times New Roman"/>
          <w:sz w:val="24"/>
          <w:szCs w:val="24"/>
        </w:rPr>
        <w:t>.</w:t>
      </w:r>
      <w:r w:rsidR="00D24EB2">
        <w:rPr>
          <w:rFonts w:ascii="Times New Roman" w:hAnsi="Times New Roman" w:cs="Times New Roman"/>
          <w:sz w:val="24"/>
          <w:szCs w:val="24"/>
        </w:rPr>
        <w:t>’</w:t>
      </w:r>
      <w:r w:rsidR="00D24EB2">
        <w:rPr>
          <w:rStyle w:val="EndnoteReference"/>
          <w:rFonts w:ascii="Times New Roman" w:hAnsi="Times New Roman" w:cs="Times New Roman"/>
          <w:sz w:val="24"/>
          <w:szCs w:val="24"/>
        </w:rPr>
        <w:endnoteReference w:id="51"/>
      </w:r>
      <w:r w:rsidR="00E91CD0">
        <w:rPr>
          <w:rFonts w:ascii="Times New Roman" w:hAnsi="Times New Roman" w:cs="Times New Roman"/>
          <w:sz w:val="24"/>
          <w:szCs w:val="24"/>
        </w:rPr>
        <w:t xml:space="preserve"> In these terms, Jonze clearly frames </w:t>
      </w:r>
      <w:r w:rsidR="00E91CD0">
        <w:rPr>
          <w:rFonts w:ascii="Times New Roman" w:hAnsi="Times New Roman" w:cs="Times New Roman"/>
          <w:i/>
          <w:sz w:val="24"/>
          <w:szCs w:val="24"/>
        </w:rPr>
        <w:t>Da Funk</w:t>
      </w:r>
      <w:r w:rsidR="00E91CD0">
        <w:rPr>
          <w:rFonts w:ascii="Times New Roman" w:hAnsi="Times New Roman" w:cs="Times New Roman"/>
          <w:sz w:val="24"/>
          <w:szCs w:val="24"/>
        </w:rPr>
        <w:t xml:space="preserve"> and his other music videos as exhibiting his ‘filmic background.</w:t>
      </w:r>
      <w:r w:rsidR="00886B25">
        <w:rPr>
          <w:rFonts w:ascii="Times New Roman" w:hAnsi="Times New Roman" w:cs="Times New Roman"/>
          <w:sz w:val="24"/>
          <w:szCs w:val="24"/>
        </w:rPr>
        <w:t>’</w:t>
      </w:r>
      <w:r w:rsidR="00886B25">
        <w:rPr>
          <w:rStyle w:val="EndnoteReference"/>
          <w:rFonts w:ascii="Times New Roman" w:hAnsi="Times New Roman" w:cs="Times New Roman"/>
          <w:sz w:val="24"/>
          <w:szCs w:val="24"/>
        </w:rPr>
        <w:endnoteReference w:id="52"/>
      </w:r>
      <w:r w:rsidR="00E91CD0">
        <w:rPr>
          <w:rFonts w:ascii="Times New Roman" w:hAnsi="Times New Roman" w:cs="Times New Roman"/>
          <w:sz w:val="24"/>
          <w:szCs w:val="24"/>
        </w:rPr>
        <w:t xml:space="preserve"> </w:t>
      </w:r>
      <w:r w:rsidR="00504CE2">
        <w:rPr>
          <w:rFonts w:ascii="Times New Roman" w:hAnsi="Times New Roman" w:cs="Times New Roman"/>
          <w:sz w:val="24"/>
          <w:szCs w:val="24"/>
        </w:rPr>
        <w:t xml:space="preserve">While Jonze’s experimentation with form and style was intended to promote </w:t>
      </w:r>
      <w:r w:rsidR="00857500">
        <w:rPr>
          <w:rFonts w:ascii="Times New Roman" w:hAnsi="Times New Roman" w:cs="Times New Roman"/>
          <w:sz w:val="24"/>
          <w:szCs w:val="24"/>
        </w:rPr>
        <w:t xml:space="preserve">the director </w:t>
      </w:r>
      <w:r w:rsidR="00504CE2">
        <w:rPr>
          <w:rFonts w:ascii="Times New Roman" w:hAnsi="Times New Roman" w:cs="Times New Roman"/>
          <w:sz w:val="24"/>
          <w:szCs w:val="24"/>
        </w:rPr>
        <w:t xml:space="preserve">as an indie-auteur, therefore, it </w:t>
      </w:r>
      <w:r w:rsidR="00286A73">
        <w:rPr>
          <w:rFonts w:ascii="Times New Roman" w:hAnsi="Times New Roman" w:cs="Times New Roman"/>
          <w:sz w:val="24"/>
          <w:szCs w:val="24"/>
        </w:rPr>
        <w:t xml:space="preserve">should </w:t>
      </w:r>
      <w:r w:rsidR="00504CE2">
        <w:rPr>
          <w:rFonts w:ascii="Times New Roman" w:hAnsi="Times New Roman" w:cs="Times New Roman"/>
          <w:sz w:val="24"/>
          <w:szCs w:val="24"/>
        </w:rPr>
        <w:t xml:space="preserve">be understood instead as a mark of his work </w:t>
      </w:r>
      <w:r w:rsidR="00504CE2" w:rsidRPr="00AC3261">
        <w:rPr>
          <w:rFonts w:ascii="Times New Roman" w:hAnsi="Times New Roman" w:cs="Times New Roman"/>
          <w:sz w:val="24"/>
          <w:szCs w:val="24"/>
        </w:rPr>
        <w:t>within</w:t>
      </w:r>
      <w:r w:rsidR="00504CE2">
        <w:rPr>
          <w:rFonts w:ascii="Times New Roman" w:hAnsi="Times New Roman" w:cs="Times New Roman"/>
          <w:sz w:val="24"/>
          <w:szCs w:val="24"/>
        </w:rPr>
        <w:t xml:space="preserve"> the commercial music video industry, informed as it was by Propaganda/Satellite’s experience and knowledge of music video production and convention.</w:t>
      </w:r>
    </w:p>
    <w:p w14:paraId="31FFDE97" w14:textId="73CFFC89" w:rsidR="00504CE2" w:rsidRDefault="00504CE2" w:rsidP="00504CE2">
      <w:pPr>
        <w:spacing w:line="480" w:lineRule="auto"/>
        <w:rPr>
          <w:rFonts w:ascii="Times New Roman" w:hAnsi="Times New Roman" w:cs="Times New Roman"/>
          <w:sz w:val="24"/>
          <w:szCs w:val="24"/>
        </w:rPr>
      </w:pPr>
    </w:p>
    <w:p w14:paraId="0D181C38" w14:textId="4ED9686E" w:rsidR="00287C8D" w:rsidRPr="00AC3261" w:rsidRDefault="008D1F1E" w:rsidP="00504CE2">
      <w:pPr>
        <w:spacing w:line="480" w:lineRule="auto"/>
        <w:rPr>
          <w:rFonts w:ascii="Times New Roman" w:hAnsi="Times New Roman" w:cs="Times New Roman"/>
          <w:b/>
          <w:sz w:val="24"/>
          <w:szCs w:val="24"/>
        </w:rPr>
      </w:pPr>
      <w:r>
        <w:rPr>
          <w:rFonts w:ascii="Times New Roman" w:hAnsi="Times New Roman" w:cs="Times New Roman"/>
          <w:b/>
          <w:sz w:val="24"/>
          <w:szCs w:val="24"/>
        </w:rPr>
        <w:t>The Music</w:t>
      </w:r>
      <w:r w:rsidR="00287C8D">
        <w:rPr>
          <w:rFonts w:ascii="Times New Roman" w:hAnsi="Times New Roman" w:cs="Times New Roman"/>
          <w:b/>
          <w:sz w:val="24"/>
          <w:szCs w:val="24"/>
        </w:rPr>
        <w:t xml:space="preserve"> Videos</w:t>
      </w:r>
    </w:p>
    <w:p w14:paraId="7D6BBEA7" w14:textId="76929FB2" w:rsidR="00BF25EF" w:rsidRDefault="00634BA1" w:rsidP="00634BA1">
      <w:pPr>
        <w:spacing w:line="480" w:lineRule="auto"/>
        <w:rPr>
          <w:rFonts w:ascii="Times New Roman" w:hAnsi="Times New Roman" w:cs="Times New Roman"/>
          <w:sz w:val="24"/>
          <w:szCs w:val="24"/>
        </w:rPr>
      </w:pPr>
      <w:r>
        <w:rPr>
          <w:rFonts w:ascii="Times New Roman" w:hAnsi="Times New Roman" w:cs="Times New Roman"/>
          <w:sz w:val="24"/>
          <w:szCs w:val="24"/>
        </w:rPr>
        <w:t xml:space="preserve">Stylistic flourishes are abundant across Jonze’s music videos. Jonze’s videos for MC 900 </w:t>
      </w:r>
      <w:r w:rsidR="004719A7">
        <w:rPr>
          <w:rFonts w:ascii="Times New Roman" w:hAnsi="Times New Roman" w:cs="Times New Roman"/>
          <w:sz w:val="24"/>
          <w:szCs w:val="24"/>
        </w:rPr>
        <w:t xml:space="preserve">ft. </w:t>
      </w:r>
      <w:r>
        <w:rPr>
          <w:rFonts w:ascii="Times New Roman" w:hAnsi="Times New Roman" w:cs="Times New Roman"/>
          <w:sz w:val="24"/>
          <w:szCs w:val="24"/>
        </w:rPr>
        <w:t xml:space="preserve">Jesus’ </w:t>
      </w:r>
      <w:r>
        <w:rPr>
          <w:rFonts w:ascii="Times New Roman" w:hAnsi="Times New Roman" w:cs="Times New Roman"/>
          <w:i/>
          <w:sz w:val="24"/>
          <w:szCs w:val="24"/>
        </w:rPr>
        <w:t xml:space="preserve">If I Only Had a Brain </w:t>
      </w:r>
      <w:r>
        <w:rPr>
          <w:rFonts w:ascii="Times New Roman" w:hAnsi="Times New Roman" w:cs="Times New Roman"/>
          <w:sz w:val="24"/>
          <w:szCs w:val="24"/>
        </w:rPr>
        <w:t xml:space="preserve">and Dinosaur Jr.’s </w:t>
      </w:r>
      <w:r>
        <w:rPr>
          <w:rFonts w:ascii="Times New Roman" w:hAnsi="Times New Roman" w:cs="Times New Roman"/>
          <w:i/>
          <w:sz w:val="24"/>
          <w:szCs w:val="24"/>
        </w:rPr>
        <w:t>Feel the Pain</w:t>
      </w:r>
      <w:r>
        <w:rPr>
          <w:rFonts w:ascii="Times New Roman" w:hAnsi="Times New Roman" w:cs="Times New Roman"/>
          <w:sz w:val="24"/>
          <w:szCs w:val="24"/>
        </w:rPr>
        <w:t xml:space="preserve">, for example, both feature </w:t>
      </w:r>
      <w:r w:rsidR="00F1361D">
        <w:rPr>
          <w:rFonts w:ascii="Times New Roman" w:hAnsi="Times New Roman" w:cs="Times New Roman"/>
          <w:sz w:val="24"/>
          <w:szCs w:val="24"/>
        </w:rPr>
        <w:t>unusual</w:t>
      </w:r>
      <w:r>
        <w:rPr>
          <w:rFonts w:ascii="Times New Roman" w:hAnsi="Times New Roman" w:cs="Times New Roman"/>
          <w:sz w:val="24"/>
          <w:szCs w:val="24"/>
        </w:rPr>
        <w:t xml:space="preserve"> point-of-view shots (the former from inside the cardboard box as MC </w:t>
      </w:r>
      <w:r w:rsidR="00E05A33">
        <w:rPr>
          <w:rFonts w:ascii="Times New Roman" w:hAnsi="Times New Roman" w:cs="Times New Roman"/>
          <w:sz w:val="24"/>
          <w:szCs w:val="24"/>
        </w:rPr>
        <w:t>900</w:t>
      </w:r>
      <w:r>
        <w:rPr>
          <w:rFonts w:ascii="Times New Roman" w:hAnsi="Times New Roman" w:cs="Times New Roman"/>
          <w:sz w:val="24"/>
          <w:szCs w:val="24"/>
        </w:rPr>
        <w:t xml:space="preserve"> enters; the latter from inside a golf hole with the ball teetering above), very low-angle shots (MC 900 inside his cardboard box; J. Mascis of Dinosaur Jr. teeing up) and fast-paced tracking shots </w:t>
      </w:r>
      <w:r w:rsidR="00EB01C7">
        <w:rPr>
          <w:rFonts w:ascii="Times New Roman" w:hAnsi="Times New Roman" w:cs="Times New Roman"/>
          <w:sz w:val="24"/>
          <w:szCs w:val="24"/>
        </w:rPr>
        <w:t>(</w:t>
      </w:r>
      <w:r>
        <w:rPr>
          <w:rFonts w:ascii="Times New Roman" w:hAnsi="Times New Roman" w:cs="Times New Roman"/>
          <w:sz w:val="24"/>
          <w:szCs w:val="24"/>
        </w:rPr>
        <w:t xml:space="preserve">MC </w:t>
      </w:r>
      <w:r w:rsidR="00E05A33">
        <w:rPr>
          <w:rFonts w:ascii="Times New Roman" w:hAnsi="Times New Roman" w:cs="Times New Roman"/>
          <w:sz w:val="24"/>
          <w:szCs w:val="24"/>
        </w:rPr>
        <w:t>900’s</w:t>
      </w:r>
      <w:r>
        <w:rPr>
          <w:rFonts w:ascii="Times New Roman" w:hAnsi="Times New Roman" w:cs="Times New Roman"/>
          <w:sz w:val="24"/>
          <w:szCs w:val="24"/>
        </w:rPr>
        <w:t xml:space="preserve"> cardboard box rolling down a hill on a child’s trailer and J.Mascis’ golf buggy swerving around Manhattan</w:t>
      </w:r>
      <w:r w:rsidR="00EB01C7">
        <w:rPr>
          <w:rFonts w:ascii="Times New Roman" w:hAnsi="Times New Roman" w:cs="Times New Roman"/>
          <w:sz w:val="24"/>
          <w:szCs w:val="24"/>
        </w:rPr>
        <w:t>)</w:t>
      </w:r>
      <w:r>
        <w:rPr>
          <w:rFonts w:ascii="Times New Roman" w:hAnsi="Times New Roman" w:cs="Times New Roman"/>
          <w:sz w:val="24"/>
          <w:szCs w:val="24"/>
        </w:rPr>
        <w:t xml:space="preserve">. Jonze’s video for Beastie Boys’ </w:t>
      </w:r>
      <w:r w:rsidR="00471A93">
        <w:rPr>
          <w:rFonts w:ascii="Times New Roman" w:hAnsi="Times New Roman" w:cs="Times New Roman"/>
          <w:i/>
          <w:sz w:val="24"/>
          <w:szCs w:val="24"/>
        </w:rPr>
        <w:t>Sure Shot</w:t>
      </w:r>
      <w:r>
        <w:rPr>
          <w:rFonts w:ascii="Times New Roman" w:hAnsi="Times New Roman" w:cs="Times New Roman"/>
          <w:sz w:val="24"/>
          <w:szCs w:val="24"/>
        </w:rPr>
        <w:t>, meanwhile, features many stylistic flourishes including low-angle shots (such as its opening shot of an approaching dog</w:t>
      </w:r>
      <w:r w:rsidR="00766E12">
        <w:rPr>
          <w:rFonts w:ascii="Times New Roman" w:hAnsi="Times New Roman" w:cs="Times New Roman"/>
          <w:sz w:val="24"/>
          <w:szCs w:val="24"/>
        </w:rPr>
        <w:t xml:space="preserve"> that does not appear again, </w:t>
      </w:r>
      <w:r>
        <w:rPr>
          <w:rFonts w:ascii="Times New Roman" w:hAnsi="Times New Roman" w:cs="Times New Roman"/>
          <w:sz w:val="24"/>
          <w:szCs w:val="24"/>
        </w:rPr>
        <w:t xml:space="preserve">revealing it to be otherwise inconsequential to the video), close-up crane shots (with the rappers hanging from the crane), transitions </w:t>
      </w:r>
      <w:r>
        <w:rPr>
          <w:rFonts w:ascii="Times New Roman" w:hAnsi="Times New Roman" w:cs="Times New Roman"/>
          <w:sz w:val="24"/>
          <w:szCs w:val="24"/>
        </w:rPr>
        <w:lastRenderedPageBreak/>
        <w:t xml:space="preserve">between </w:t>
      </w:r>
      <w:r w:rsidR="00704025">
        <w:rPr>
          <w:rFonts w:ascii="Times New Roman" w:hAnsi="Times New Roman" w:cs="Times New Roman"/>
          <w:sz w:val="24"/>
          <w:szCs w:val="24"/>
        </w:rPr>
        <w:t>color</w:t>
      </w:r>
      <w:r w:rsidR="00A00A78">
        <w:rPr>
          <w:rFonts w:ascii="Times New Roman" w:hAnsi="Times New Roman" w:cs="Times New Roman"/>
          <w:sz w:val="24"/>
          <w:szCs w:val="24"/>
        </w:rPr>
        <w:t xml:space="preserve"> and black</w:t>
      </w:r>
      <w:r w:rsidR="00547E30">
        <w:rPr>
          <w:rFonts w:ascii="Times New Roman" w:hAnsi="Times New Roman" w:cs="Times New Roman"/>
          <w:sz w:val="24"/>
          <w:szCs w:val="24"/>
        </w:rPr>
        <w:t>-</w:t>
      </w:r>
      <w:r w:rsidR="00A00A78">
        <w:rPr>
          <w:rFonts w:ascii="Times New Roman" w:hAnsi="Times New Roman" w:cs="Times New Roman"/>
          <w:sz w:val="24"/>
          <w:szCs w:val="24"/>
        </w:rPr>
        <w:t>and</w:t>
      </w:r>
      <w:r w:rsidR="00547E30">
        <w:rPr>
          <w:rFonts w:ascii="Times New Roman" w:hAnsi="Times New Roman" w:cs="Times New Roman"/>
          <w:sz w:val="24"/>
          <w:szCs w:val="24"/>
        </w:rPr>
        <w:t>-</w:t>
      </w:r>
      <w:r w:rsidR="00A00A78">
        <w:rPr>
          <w:rFonts w:ascii="Times New Roman" w:hAnsi="Times New Roman" w:cs="Times New Roman"/>
          <w:sz w:val="24"/>
          <w:szCs w:val="24"/>
        </w:rPr>
        <w:t>white, spe</w:t>
      </w:r>
      <w:r>
        <w:rPr>
          <w:rFonts w:ascii="Times New Roman" w:hAnsi="Times New Roman" w:cs="Times New Roman"/>
          <w:sz w:val="24"/>
          <w:szCs w:val="24"/>
        </w:rPr>
        <w:t>d-up tracking shots and montages c</w:t>
      </w:r>
      <w:r w:rsidR="00A00A78">
        <w:rPr>
          <w:rFonts w:ascii="Times New Roman" w:hAnsi="Times New Roman" w:cs="Times New Roman"/>
          <w:sz w:val="24"/>
          <w:szCs w:val="24"/>
        </w:rPr>
        <w:t>reated from archive footage.</w:t>
      </w:r>
    </w:p>
    <w:p w14:paraId="4DB5EF9E" w14:textId="72112C8D" w:rsidR="00BF25EF" w:rsidRDefault="00634BA1" w:rsidP="00AC77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Jonze’s </w:t>
      </w:r>
      <w:r w:rsidR="00766E12">
        <w:rPr>
          <w:rFonts w:ascii="Times New Roman" w:hAnsi="Times New Roman" w:cs="Times New Roman"/>
          <w:sz w:val="24"/>
          <w:szCs w:val="24"/>
        </w:rPr>
        <w:t xml:space="preserve">performance-centered video </w:t>
      </w:r>
      <w:r>
        <w:rPr>
          <w:rFonts w:ascii="Times New Roman" w:hAnsi="Times New Roman" w:cs="Times New Roman"/>
          <w:sz w:val="24"/>
          <w:szCs w:val="24"/>
        </w:rPr>
        <w:t xml:space="preserve">for Weezer’s </w:t>
      </w:r>
      <w:r>
        <w:rPr>
          <w:rFonts w:ascii="Times New Roman" w:hAnsi="Times New Roman" w:cs="Times New Roman"/>
          <w:i/>
          <w:sz w:val="24"/>
          <w:szCs w:val="24"/>
        </w:rPr>
        <w:t>Undone</w:t>
      </w:r>
      <w:r>
        <w:rPr>
          <w:rFonts w:ascii="Times New Roman" w:hAnsi="Times New Roman" w:cs="Times New Roman"/>
          <w:sz w:val="24"/>
          <w:szCs w:val="24"/>
        </w:rPr>
        <w:t xml:space="preserve"> </w:t>
      </w:r>
      <w:r w:rsidRPr="00D16C82">
        <w:rPr>
          <w:rFonts w:ascii="Times New Roman" w:hAnsi="Times New Roman" w:cs="Times New Roman"/>
          <w:i/>
          <w:sz w:val="24"/>
          <w:szCs w:val="24"/>
        </w:rPr>
        <w:t>(The Sweater Song)</w:t>
      </w:r>
      <w:r w:rsidR="00766E12">
        <w:rPr>
          <w:rFonts w:ascii="Times New Roman" w:hAnsi="Times New Roman" w:cs="Times New Roman"/>
          <w:sz w:val="24"/>
          <w:szCs w:val="24"/>
        </w:rPr>
        <w:t xml:space="preserve"> </w:t>
      </w:r>
      <w:r>
        <w:rPr>
          <w:rFonts w:ascii="Times New Roman" w:hAnsi="Times New Roman" w:cs="Times New Roman"/>
          <w:sz w:val="24"/>
          <w:szCs w:val="24"/>
        </w:rPr>
        <w:t xml:space="preserve">opens with a </w:t>
      </w:r>
      <w:r w:rsidR="00162B34">
        <w:rPr>
          <w:rFonts w:ascii="Times New Roman" w:hAnsi="Times New Roman" w:cs="Times New Roman"/>
          <w:sz w:val="24"/>
          <w:szCs w:val="24"/>
        </w:rPr>
        <w:t xml:space="preserve">prolonged </w:t>
      </w:r>
      <w:r>
        <w:rPr>
          <w:rFonts w:ascii="Times New Roman" w:hAnsi="Times New Roman" w:cs="Times New Roman"/>
          <w:sz w:val="24"/>
          <w:szCs w:val="24"/>
        </w:rPr>
        <w:t>stylistic flourish. Made from one single tracking shot, the video begins in black</w:t>
      </w:r>
      <w:r w:rsidR="00547E30">
        <w:rPr>
          <w:rFonts w:ascii="Times New Roman" w:hAnsi="Times New Roman" w:cs="Times New Roman"/>
          <w:sz w:val="24"/>
          <w:szCs w:val="24"/>
        </w:rPr>
        <w:t>-</w:t>
      </w:r>
      <w:r>
        <w:rPr>
          <w:rFonts w:ascii="Times New Roman" w:hAnsi="Times New Roman" w:cs="Times New Roman"/>
          <w:sz w:val="24"/>
          <w:szCs w:val="24"/>
        </w:rPr>
        <w:t>and</w:t>
      </w:r>
      <w:r w:rsidR="00547E30">
        <w:rPr>
          <w:rFonts w:ascii="Times New Roman" w:hAnsi="Times New Roman" w:cs="Times New Roman"/>
          <w:sz w:val="24"/>
          <w:szCs w:val="24"/>
        </w:rPr>
        <w:t>-</w:t>
      </w:r>
      <w:r>
        <w:rPr>
          <w:rFonts w:ascii="Times New Roman" w:hAnsi="Times New Roman" w:cs="Times New Roman"/>
          <w:sz w:val="24"/>
          <w:szCs w:val="24"/>
        </w:rPr>
        <w:t xml:space="preserve">white with the camera moving through a studio hallway. As the camera reaches the stage door entrance, however, the stage area beyond appears upside down. As the camera continues through the door and floats down towards the stage, it rotates in mid-air, </w:t>
      </w:r>
      <w:r w:rsidR="00766E12">
        <w:rPr>
          <w:rFonts w:ascii="Times New Roman" w:hAnsi="Times New Roman" w:cs="Times New Roman"/>
          <w:sz w:val="24"/>
          <w:szCs w:val="24"/>
        </w:rPr>
        <w:t xml:space="preserve">turning </w:t>
      </w:r>
      <w:r>
        <w:rPr>
          <w:rFonts w:ascii="Times New Roman" w:hAnsi="Times New Roman" w:cs="Times New Roman"/>
          <w:sz w:val="24"/>
          <w:szCs w:val="24"/>
        </w:rPr>
        <w:t xml:space="preserve">the image the right way up. Once the camera reaches the band, the image then becomes </w:t>
      </w:r>
      <w:r w:rsidR="00704025">
        <w:rPr>
          <w:rFonts w:ascii="Times New Roman" w:hAnsi="Times New Roman" w:cs="Times New Roman"/>
          <w:sz w:val="24"/>
          <w:szCs w:val="24"/>
        </w:rPr>
        <w:t>color</w:t>
      </w:r>
      <w:r>
        <w:rPr>
          <w:rFonts w:ascii="Times New Roman" w:hAnsi="Times New Roman" w:cs="Times New Roman"/>
          <w:sz w:val="24"/>
          <w:szCs w:val="24"/>
        </w:rPr>
        <w:t>. This opening sequence’s stylistic flourish helps pu</w:t>
      </w:r>
      <w:r w:rsidR="00A00A78">
        <w:rPr>
          <w:rFonts w:ascii="Times New Roman" w:hAnsi="Times New Roman" w:cs="Times New Roman"/>
          <w:sz w:val="24"/>
          <w:szCs w:val="24"/>
        </w:rPr>
        <w:t>t Jonze’s stamp on an otherwise</w:t>
      </w:r>
      <w:r>
        <w:rPr>
          <w:rFonts w:ascii="Times New Roman" w:hAnsi="Times New Roman" w:cs="Times New Roman"/>
          <w:sz w:val="24"/>
          <w:szCs w:val="24"/>
        </w:rPr>
        <w:t xml:space="preserve"> unremarkable performance video. As well as stylistic flourishes, special and visual effects are abundant across Jonze’s music video work. Examples include: MC 900 appearing inside a moving cardboard box; the tracking shot of a golf ball soaring over Manhattan in </w:t>
      </w:r>
      <w:r>
        <w:rPr>
          <w:rFonts w:ascii="Times New Roman" w:hAnsi="Times New Roman" w:cs="Times New Roman"/>
          <w:i/>
          <w:sz w:val="24"/>
          <w:szCs w:val="24"/>
        </w:rPr>
        <w:t>Feel the Pain</w:t>
      </w:r>
      <w:r>
        <w:rPr>
          <w:rFonts w:ascii="Times New Roman" w:hAnsi="Times New Roman" w:cs="Times New Roman"/>
          <w:sz w:val="24"/>
          <w:szCs w:val="24"/>
        </w:rPr>
        <w:t xml:space="preserve">; Elastica chasing a </w:t>
      </w:r>
      <w:r w:rsidRPr="00162B34">
        <w:rPr>
          <w:rFonts w:ascii="Times New Roman" w:hAnsi="Times New Roman" w:cs="Times New Roman"/>
          <w:sz w:val="24"/>
          <w:szCs w:val="24"/>
        </w:rPr>
        <w:t xml:space="preserve">digitally </w:t>
      </w:r>
      <w:r>
        <w:rPr>
          <w:rFonts w:ascii="Times New Roman" w:hAnsi="Times New Roman" w:cs="Times New Roman"/>
          <w:sz w:val="24"/>
          <w:szCs w:val="24"/>
        </w:rPr>
        <w:t xml:space="preserve">created ghost and firing laser guns at an animatronic Godzilla in </w:t>
      </w:r>
      <w:r w:rsidR="00162B34">
        <w:rPr>
          <w:rFonts w:ascii="Times New Roman" w:hAnsi="Times New Roman" w:cs="Times New Roman"/>
          <w:sz w:val="24"/>
          <w:szCs w:val="24"/>
        </w:rPr>
        <w:t>the</w:t>
      </w:r>
      <w:r>
        <w:rPr>
          <w:rFonts w:ascii="Times New Roman" w:hAnsi="Times New Roman" w:cs="Times New Roman"/>
          <w:sz w:val="24"/>
          <w:szCs w:val="24"/>
        </w:rPr>
        <w:t xml:space="preserve"> video for </w:t>
      </w:r>
      <w:r>
        <w:rPr>
          <w:rFonts w:ascii="Times New Roman" w:hAnsi="Times New Roman" w:cs="Times New Roman"/>
          <w:i/>
          <w:sz w:val="24"/>
          <w:szCs w:val="24"/>
        </w:rPr>
        <w:t>Car Song</w:t>
      </w:r>
      <w:r>
        <w:rPr>
          <w:rFonts w:ascii="Times New Roman" w:hAnsi="Times New Roman" w:cs="Times New Roman"/>
          <w:sz w:val="24"/>
          <w:szCs w:val="24"/>
        </w:rPr>
        <w:t xml:space="preserve">; Mike Watt riding two model trains in </w:t>
      </w:r>
      <w:r>
        <w:rPr>
          <w:rFonts w:ascii="Times New Roman" w:hAnsi="Times New Roman" w:cs="Times New Roman"/>
          <w:i/>
          <w:sz w:val="24"/>
          <w:szCs w:val="24"/>
        </w:rPr>
        <w:t>Big Train</w:t>
      </w:r>
      <w:r>
        <w:rPr>
          <w:rFonts w:ascii="Times New Roman" w:hAnsi="Times New Roman" w:cs="Times New Roman"/>
          <w:sz w:val="24"/>
          <w:szCs w:val="24"/>
        </w:rPr>
        <w:t xml:space="preserve">; a (stunt)man running down the street alight in Wax’s </w:t>
      </w:r>
      <w:r>
        <w:rPr>
          <w:rFonts w:ascii="Times New Roman" w:hAnsi="Times New Roman" w:cs="Times New Roman"/>
          <w:i/>
          <w:sz w:val="24"/>
          <w:szCs w:val="24"/>
        </w:rPr>
        <w:t>California</w:t>
      </w:r>
      <w:r>
        <w:rPr>
          <w:rFonts w:ascii="Times New Roman" w:hAnsi="Times New Roman" w:cs="Times New Roman"/>
          <w:sz w:val="24"/>
          <w:szCs w:val="24"/>
        </w:rPr>
        <w:t>; Steven Malkmus</w:t>
      </w:r>
      <w:r w:rsidR="00C476FB">
        <w:rPr>
          <w:rFonts w:ascii="Times New Roman" w:hAnsi="Times New Roman" w:cs="Times New Roman"/>
          <w:sz w:val="24"/>
          <w:szCs w:val="24"/>
        </w:rPr>
        <w:t>,</w:t>
      </w:r>
      <w:r>
        <w:rPr>
          <w:rFonts w:ascii="Times New Roman" w:hAnsi="Times New Roman" w:cs="Times New Roman"/>
          <w:sz w:val="24"/>
          <w:szCs w:val="24"/>
        </w:rPr>
        <w:t xml:space="preserve"> the lead singer of Pavement</w:t>
      </w:r>
      <w:r w:rsidR="00C476FB">
        <w:rPr>
          <w:rFonts w:ascii="Times New Roman" w:hAnsi="Times New Roman" w:cs="Times New Roman"/>
          <w:sz w:val="24"/>
          <w:szCs w:val="24"/>
        </w:rPr>
        <w:t>,</w:t>
      </w:r>
      <w:r>
        <w:rPr>
          <w:rFonts w:ascii="Times New Roman" w:hAnsi="Times New Roman" w:cs="Times New Roman"/>
          <w:sz w:val="24"/>
          <w:szCs w:val="24"/>
        </w:rPr>
        <w:t xml:space="preserve"> performing with an invisible head in </w:t>
      </w:r>
      <w:r w:rsidR="00471A93">
        <w:rPr>
          <w:rFonts w:ascii="Times New Roman" w:hAnsi="Times New Roman" w:cs="Times New Roman"/>
          <w:i/>
          <w:sz w:val="24"/>
          <w:szCs w:val="24"/>
        </w:rPr>
        <w:t>Shady Lane</w:t>
      </w:r>
      <w:r>
        <w:rPr>
          <w:rFonts w:ascii="Times New Roman" w:hAnsi="Times New Roman" w:cs="Times New Roman"/>
          <w:sz w:val="24"/>
          <w:szCs w:val="24"/>
        </w:rPr>
        <w:t xml:space="preserve">; and Christopher Walken flying around a hotel lobby in </w:t>
      </w:r>
      <w:r>
        <w:rPr>
          <w:rFonts w:ascii="Times New Roman" w:hAnsi="Times New Roman" w:cs="Times New Roman"/>
          <w:i/>
          <w:sz w:val="24"/>
          <w:szCs w:val="24"/>
        </w:rPr>
        <w:t>Weapon of Choice</w:t>
      </w:r>
      <w:r>
        <w:rPr>
          <w:rFonts w:ascii="Times New Roman" w:hAnsi="Times New Roman" w:cs="Times New Roman"/>
          <w:sz w:val="24"/>
          <w:szCs w:val="24"/>
        </w:rPr>
        <w:t xml:space="preserve">. Like the stylistic flourishes, the special and visual effects in Jonze’s music videos </w:t>
      </w:r>
      <w:r w:rsidR="00E05A33">
        <w:rPr>
          <w:rFonts w:ascii="Times New Roman" w:hAnsi="Times New Roman" w:cs="Times New Roman"/>
          <w:sz w:val="24"/>
          <w:szCs w:val="24"/>
        </w:rPr>
        <w:t>highlight</w:t>
      </w:r>
      <w:r>
        <w:rPr>
          <w:rFonts w:ascii="Times New Roman" w:hAnsi="Times New Roman" w:cs="Times New Roman"/>
          <w:sz w:val="24"/>
          <w:szCs w:val="24"/>
        </w:rPr>
        <w:t xml:space="preserve"> the presence of </w:t>
      </w:r>
      <w:r w:rsidR="00162B34">
        <w:rPr>
          <w:rFonts w:ascii="Times New Roman" w:hAnsi="Times New Roman" w:cs="Times New Roman"/>
          <w:sz w:val="24"/>
          <w:szCs w:val="24"/>
        </w:rPr>
        <w:t>a</w:t>
      </w:r>
      <w:r w:rsidR="00E05A33">
        <w:rPr>
          <w:rFonts w:ascii="Times New Roman" w:hAnsi="Times New Roman" w:cs="Times New Roman"/>
          <w:sz w:val="24"/>
          <w:szCs w:val="24"/>
        </w:rPr>
        <w:t xml:space="preserve"> visual artist.</w:t>
      </w:r>
    </w:p>
    <w:p w14:paraId="49BD23B9" w14:textId="45C6A752" w:rsidR="00BF25EF" w:rsidRDefault="00634BA1" w:rsidP="00AC77B2">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Jonze’s stylistic flourishes and</w:t>
      </w:r>
      <w:r w:rsidR="00A00A78">
        <w:rPr>
          <w:rFonts w:ascii="Times New Roman" w:hAnsi="Times New Roman" w:cs="Times New Roman"/>
          <w:sz w:val="24"/>
          <w:szCs w:val="24"/>
        </w:rPr>
        <w:t xml:space="preserve"> use of</w:t>
      </w:r>
      <w:r>
        <w:rPr>
          <w:rFonts w:ascii="Times New Roman" w:hAnsi="Times New Roman" w:cs="Times New Roman"/>
          <w:sz w:val="24"/>
          <w:szCs w:val="24"/>
        </w:rPr>
        <w:t xml:space="preserve"> special effects draw attention to visual artist</w:t>
      </w:r>
      <w:r w:rsidR="00A00A78">
        <w:rPr>
          <w:rFonts w:ascii="Times New Roman" w:hAnsi="Times New Roman" w:cs="Times New Roman"/>
          <w:sz w:val="24"/>
          <w:szCs w:val="24"/>
        </w:rPr>
        <w:t xml:space="preserve">ry, </w:t>
      </w:r>
      <w:r w:rsidR="00DB1576">
        <w:rPr>
          <w:rFonts w:ascii="Times New Roman" w:hAnsi="Times New Roman" w:cs="Times New Roman"/>
          <w:sz w:val="24"/>
          <w:szCs w:val="24"/>
        </w:rPr>
        <w:t xml:space="preserve">formal play is used to create the impression that they belong to a broader artistic vision. </w:t>
      </w:r>
      <w:r>
        <w:rPr>
          <w:rFonts w:ascii="Times New Roman" w:hAnsi="Times New Roman" w:cs="Times New Roman"/>
          <w:sz w:val="24"/>
          <w:szCs w:val="24"/>
        </w:rPr>
        <w:t xml:space="preserve">This </w:t>
      </w:r>
      <w:r w:rsidR="00162B34">
        <w:rPr>
          <w:rFonts w:ascii="Times New Roman" w:hAnsi="Times New Roman" w:cs="Times New Roman"/>
          <w:sz w:val="24"/>
          <w:szCs w:val="24"/>
        </w:rPr>
        <w:t>ef</w:t>
      </w:r>
      <w:r w:rsidR="00F1361D">
        <w:rPr>
          <w:rFonts w:ascii="Times New Roman" w:hAnsi="Times New Roman" w:cs="Times New Roman"/>
          <w:sz w:val="24"/>
          <w:szCs w:val="24"/>
        </w:rPr>
        <w:t>fect is achieved sporadically in</w:t>
      </w:r>
      <w:r>
        <w:rPr>
          <w:rFonts w:ascii="Times New Roman" w:hAnsi="Times New Roman" w:cs="Times New Roman"/>
          <w:sz w:val="24"/>
          <w:szCs w:val="24"/>
        </w:rPr>
        <w:t xml:space="preserve"> some </w:t>
      </w:r>
      <w:r w:rsidR="00162B34">
        <w:rPr>
          <w:rFonts w:ascii="Times New Roman" w:hAnsi="Times New Roman" w:cs="Times New Roman"/>
          <w:sz w:val="24"/>
          <w:szCs w:val="24"/>
        </w:rPr>
        <w:t xml:space="preserve">of the </w:t>
      </w:r>
      <w:r>
        <w:rPr>
          <w:rFonts w:ascii="Times New Roman" w:hAnsi="Times New Roman" w:cs="Times New Roman"/>
          <w:sz w:val="24"/>
          <w:szCs w:val="24"/>
        </w:rPr>
        <w:t xml:space="preserve">examples cited above, </w:t>
      </w:r>
      <w:r w:rsidR="00162B34">
        <w:rPr>
          <w:rFonts w:ascii="Times New Roman" w:hAnsi="Times New Roman" w:cs="Times New Roman"/>
          <w:sz w:val="24"/>
          <w:szCs w:val="24"/>
        </w:rPr>
        <w:t>particularly where videos combine</w:t>
      </w:r>
      <w:r>
        <w:rPr>
          <w:rFonts w:ascii="Times New Roman" w:hAnsi="Times New Roman" w:cs="Times New Roman"/>
          <w:sz w:val="24"/>
          <w:szCs w:val="24"/>
        </w:rPr>
        <w:t xml:space="preserve"> </w:t>
      </w:r>
      <w:r w:rsidR="00BF25EF">
        <w:rPr>
          <w:rFonts w:ascii="Times New Roman" w:hAnsi="Times New Roman" w:cs="Times New Roman"/>
          <w:sz w:val="24"/>
          <w:szCs w:val="24"/>
        </w:rPr>
        <w:t xml:space="preserve">stylistic flourishes with highly unusual subjects, like the fast-paced tracking shots of objects or vehicles not traditionally associated with speed (MC 900’s box; J. Mascis’s golf buggy) or shots of the Beastie Boys </w:t>
      </w:r>
      <w:r w:rsidR="00162B34">
        <w:rPr>
          <w:rFonts w:ascii="Times New Roman" w:hAnsi="Times New Roman" w:cs="Times New Roman"/>
          <w:sz w:val="24"/>
          <w:szCs w:val="24"/>
        </w:rPr>
        <w:t xml:space="preserve">hanging onto </w:t>
      </w:r>
      <w:r w:rsidR="000D5A03">
        <w:rPr>
          <w:rFonts w:ascii="Times New Roman" w:hAnsi="Times New Roman" w:cs="Times New Roman"/>
          <w:sz w:val="24"/>
          <w:szCs w:val="24"/>
        </w:rPr>
        <w:t xml:space="preserve">a </w:t>
      </w:r>
      <w:r w:rsidR="00162B34">
        <w:rPr>
          <w:rFonts w:ascii="Times New Roman" w:hAnsi="Times New Roman" w:cs="Times New Roman"/>
          <w:sz w:val="24"/>
          <w:szCs w:val="24"/>
        </w:rPr>
        <w:t xml:space="preserve">crane or </w:t>
      </w:r>
      <w:r w:rsidR="00BF25EF">
        <w:rPr>
          <w:rFonts w:ascii="Times New Roman" w:hAnsi="Times New Roman" w:cs="Times New Roman"/>
          <w:sz w:val="24"/>
          <w:szCs w:val="24"/>
        </w:rPr>
        <w:t xml:space="preserve">performing </w:t>
      </w:r>
      <w:r w:rsidR="00BF25EF">
        <w:rPr>
          <w:rFonts w:ascii="Times New Roman" w:hAnsi="Times New Roman" w:cs="Times New Roman"/>
          <w:sz w:val="24"/>
          <w:szCs w:val="24"/>
        </w:rPr>
        <w:lastRenderedPageBreak/>
        <w:t xml:space="preserve">underwater in </w:t>
      </w:r>
      <w:r w:rsidR="00BF25EF">
        <w:rPr>
          <w:rFonts w:ascii="Times New Roman" w:hAnsi="Times New Roman" w:cs="Times New Roman"/>
          <w:i/>
          <w:sz w:val="24"/>
          <w:szCs w:val="24"/>
        </w:rPr>
        <w:t>Sure Shot</w:t>
      </w:r>
      <w:r w:rsidR="00BF25EF">
        <w:rPr>
          <w:rFonts w:ascii="Times New Roman" w:hAnsi="Times New Roman" w:cs="Times New Roman"/>
          <w:sz w:val="24"/>
          <w:szCs w:val="24"/>
        </w:rPr>
        <w:t xml:space="preserve">. Much clearer examples, however, come from Jonze’s videos for The Pharcyde’s </w:t>
      </w:r>
      <w:r w:rsidR="00BF25EF">
        <w:rPr>
          <w:rFonts w:ascii="Times New Roman" w:hAnsi="Times New Roman" w:cs="Times New Roman"/>
          <w:i/>
          <w:sz w:val="24"/>
          <w:szCs w:val="24"/>
        </w:rPr>
        <w:t>Drop</w:t>
      </w:r>
      <w:r w:rsidR="00BF25EF">
        <w:rPr>
          <w:rFonts w:ascii="Times New Roman" w:hAnsi="Times New Roman" w:cs="Times New Roman"/>
          <w:sz w:val="24"/>
          <w:szCs w:val="24"/>
        </w:rPr>
        <w:t xml:space="preserve"> and Fatboy Slim’s </w:t>
      </w:r>
      <w:r w:rsidR="00BF25EF">
        <w:rPr>
          <w:rFonts w:ascii="Times New Roman" w:hAnsi="Times New Roman" w:cs="Times New Roman"/>
          <w:i/>
          <w:sz w:val="24"/>
          <w:szCs w:val="24"/>
        </w:rPr>
        <w:t>Praise You</w:t>
      </w:r>
      <w:r w:rsidR="00BF25EF">
        <w:rPr>
          <w:rFonts w:ascii="Times New Roman" w:hAnsi="Times New Roman" w:cs="Times New Roman"/>
          <w:sz w:val="24"/>
          <w:szCs w:val="24"/>
        </w:rPr>
        <w:t>.</w:t>
      </w:r>
    </w:p>
    <w:p w14:paraId="29482FF9" w14:textId="133C4577" w:rsidR="00E05A33" w:rsidRDefault="00634BA1" w:rsidP="007D0DB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Jonze’s video for </w:t>
      </w:r>
      <w:r>
        <w:rPr>
          <w:rFonts w:ascii="Times New Roman" w:hAnsi="Times New Roman" w:cs="Times New Roman"/>
          <w:i/>
          <w:sz w:val="24"/>
          <w:szCs w:val="24"/>
        </w:rPr>
        <w:t>Drop</w:t>
      </w:r>
      <w:r w:rsidR="00BF25EF">
        <w:rPr>
          <w:rFonts w:ascii="Times New Roman" w:hAnsi="Times New Roman" w:cs="Times New Roman"/>
          <w:i/>
          <w:sz w:val="24"/>
          <w:szCs w:val="24"/>
        </w:rPr>
        <w:t xml:space="preserve"> </w:t>
      </w:r>
      <w:r>
        <w:rPr>
          <w:rFonts w:ascii="Times New Roman" w:hAnsi="Times New Roman" w:cs="Times New Roman"/>
          <w:sz w:val="24"/>
          <w:szCs w:val="24"/>
        </w:rPr>
        <w:t>clearly exhibits his stylistic flourishes and visual effects use</w:t>
      </w:r>
      <w:r w:rsidR="00287C8D">
        <w:rPr>
          <w:rFonts w:ascii="Times New Roman" w:hAnsi="Times New Roman" w:cs="Times New Roman"/>
          <w:sz w:val="24"/>
          <w:szCs w:val="24"/>
        </w:rPr>
        <w:t>. T</w:t>
      </w:r>
      <w:r>
        <w:rPr>
          <w:rFonts w:ascii="Times New Roman" w:hAnsi="Times New Roman" w:cs="Times New Roman"/>
          <w:sz w:val="24"/>
          <w:szCs w:val="24"/>
        </w:rPr>
        <w:t xml:space="preserve">he video </w:t>
      </w:r>
      <w:r w:rsidR="00287C8D">
        <w:rPr>
          <w:rFonts w:ascii="Times New Roman" w:hAnsi="Times New Roman" w:cs="Times New Roman"/>
          <w:sz w:val="24"/>
          <w:szCs w:val="24"/>
        </w:rPr>
        <w:t>is played</w:t>
      </w:r>
      <w:r>
        <w:rPr>
          <w:rFonts w:ascii="Times New Roman" w:hAnsi="Times New Roman" w:cs="Times New Roman"/>
          <w:sz w:val="24"/>
          <w:szCs w:val="24"/>
        </w:rPr>
        <w:t xml:space="preserve"> in reverse</w:t>
      </w:r>
      <w:r w:rsidR="00287C8D">
        <w:rPr>
          <w:rFonts w:ascii="Times New Roman" w:hAnsi="Times New Roman" w:cs="Times New Roman"/>
          <w:sz w:val="24"/>
          <w:szCs w:val="24"/>
        </w:rPr>
        <w:t xml:space="preserve"> to</w:t>
      </w:r>
      <w:r>
        <w:rPr>
          <w:rFonts w:ascii="Times New Roman" w:hAnsi="Times New Roman" w:cs="Times New Roman"/>
          <w:sz w:val="24"/>
          <w:szCs w:val="24"/>
        </w:rPr>
        <w:t xml:space="preserve"> giv</w:t>
      </w:r>
      <w:r w:rsidR="00287C8D">
        <w:rPr>
          <w:rFonts w:ascii="Times New Roman" w:hAnsi="Times New Roman" w:cs="Times New Roman"/>
          <w:sz w:val="24"/>
          <w:szCs w:val="24"/>
        </w:rPr>
        <w:t>e</w:t>
      </w:r>
      <w:r>
        <w:rPr>
          <w:rFonts w:ascii="Times New Roman" w:hAnsi="Times New Roman" w:cs="Times New Roman"/>
          <w:sz w:val="24"/>
          <w:szCs w:val="24"/>
        </w:rPr>
        <w:t xml:space="preserve"> the impression of The Pharcyde’s members flying up from the ground, balls bouncing up stairs, and puddles of water rising into the air. The video ends with Fatlip (</w:t>
      </w:r>
      <w:r w:rsidRPr="00F01581">
        <w:rPr>
          <w:rFonts w:ascii="Times New Roman" w:hAnsi="Times New Roman" w:cs="Times New Roman"/>
          <w:sz w:val="24"/>
          <w:szCs w:val="24"/>
        </w:rPr>
        <w:t>Derrick Stewart</w:t>
      </w:r>
      <w:r>
        <w:rPr>
          <w:rFonts w:ascii="Times New Roman" w:hAnsi="Times New Roman" w:cs="Times New Roman"/>
          <w:sz w:val="24"/>
          <w:szCs w:val="24"/>
        </w:rPr>
        <w:t>) receiving a hammer</w:t>
      </w:r>
      <w:r w:rsidR="000D5A03">
        <w:rPr>
          <w:rFonts w:ascii="Times New Roman" w:hAnsi="Times New Roman" w:cs="Times New Roman"/>
          <w:sz w:val="24"/>
          <w:szCs w:val="24"/>
        </w:rPr>
        <w:t>,</w:t>
      </w:r>
      <w:r>
        <w:rPr>
          <w:rFonts w:ascii="Times New Roman" w:hAnsi="Times New Roman" w:cs="Times New Roman"/>
          <w:sz w:val="24"/>
          <w:szCs w:val="24"/>
        </w:rPr>
        <w:t xml:space="preserve"> </w:t>
      </w:r>
      <w:r w:rsidR="00A257C9">
        <w:rPr>
          <w:rFonts w:ascii="Times New Roman" w:hAnsi="Times New Roman" w:cs="Times New Roman"/>
          <w:sz w:val="24"/>
          <w:szCs w:val="24"/>
        </w:rPr>
        <w:t>Thor</w:t>
      </w:r>
      <w:r>
        <w:rPr>
          <w:rFonts w:ascii="Times New Roman" w:hAnsi="Times New Roman" w:cs="Times New Roman"/>
          <w:sz w:val="24"/>
          <w:szCs w:val="24"/>
        </w:rPr>
        <w:t>-like</w:t>
      </w:r>
      <w:r w:rsidR="000D5A03">
        <w:rPr>
          <w:rFonts w:ascii="Times New Roman" w:hAnsi="Times New Roman" w:cs="Times New Roman"/>
          <w:sz w:val="24"/>
          <w:szCs w:val="24"/>
        </w:rPr>
        <w:t>,</w:t>
      </w:r>
      <w:r>
        <w:rPr>
          <w:rFonts w:ascii="Times New Roman" w:hAnsi="Times New Roman" w:cs="Times New Roman"/>
          <w:sz w:val="24"/>
          <w:szCs w:val="24"/>
        </w:rPr>
        <w:t xml:space="preserve"> in his hand</w:t>
      </w:r>
      <w:r w:rsidR="00E05A33">
        <w:rPr>
          <w:rFonts w:ascii="Times New Roman" w:hAnsi="Times New Roman" w:cs="Times New Roman"/>
          <w:sz w:val="24"/>
          <w:szCs w:val="24"/>
        </w:rPr>
        <w:t>. A</w:t>
      </w:r>
      <w:r>
        <w:rPr>
          <w:rFonts w:ascii="Times New Roman" w:hAnsi="Times New Roman" w:cs="Times New Roman"/>
          <w:sz w:val="24"/>
          <w:szCs w:val="24"/>
        </w:rPr>
        <w:t xml:space="preserve"> glass pane featuring a painting of four figures in black with red outlines symbolizing The Pharcyde</w:t>
      </w:r>
      <w:r w:rsidR="00E05A33">
        <w:rPr>
          <w:rFonts w:ascii="Times New Roman" w:hAnsi="Times New Roman" w:cs="Times New Roman"/>
          <w:sz w:val="24"/>
          <w:szCs w:val="24"/>
        </w:rPr>
        <w:t xml:space="preserve"> subsequently</w:t>
      </w:r>
      <w:r>
        <w:rPr>
          <w:rFonts w:ascii="Times New Roman" w:hAnsi="Times New Roman" w:cs="Times New Roman"/>
          <w:sz w:val="24"/>
          <w:szCs w:val="24"/>
        </w:rPr>
        <w:t xml:space="preserve"> </w:t>
      </w:r>
      <w:r w:rsidR="004719A7">
        <w:rPr>
          <w:rFonts w:ascii="Times New Roman" w:hAnsi="Times New Roman" w:cs="Times New Roman"/>
          <w:sz w:val="24"/>
          <w:szCs w:val="24"/>
        </w:rPr>
        <w:t>becomes</w:t>
      </w:r>
      <w:r>
        <w:rPr>
          <w:rFonts w:ascii="Times New Roman" w:hAnsi="Times New Roman" w:cs="Times New Roman"/>
          <w:sz w:val="24"/>
          <w:szCs w:val="24"/>
        </w:rPr>
        <w:t xml:space="preserve"> reassembled (Fatlip had, of course, shattered the glass pane with the hammer he </w:t>
      </w:r>
      <w:r w:rsidR="004719A7">
        <w:rPr>
          <w:rFonts w:ascii="Times New Roman" w:hAnsi="Times New Roman" w:cs="Times New Roman"/>
          <w:sz w:val="24"/>
          <w:szCs w:val="24"/>
        </w:rPr>
        <w:t>had thrown</w:t>
      </w:r>
      <w:r>
        <w:rPr>
          <w:rFonts w:ascii="Times New Roman" w:hAnsi="Times New Roman" w:cs="Times New Roman"/>
          <w:sz w:val="24"/>
          <w:szCs w:val="24"/>
        </w:rPr>
        <w:t xml:space="preserve"> away). Once reassembled, the pane essentially becomes a fourth wall separating The Pharcyde from the camera and audience. In the space between the glass pane and the camera, however, a</w:t>
      </w:r>
      <w:r w:rsidR="00761AFE">
        <w:rPr>
          <w:rFonts w:ascii="Times New Roman" w:hAnsi="Times New Roman" w:cs="Times New Roman"/>
          <w:sz w:val="24"/>
          <w:szCs w:val="24"/>
        </w:rPr>
        <w:t xml:space="preserve"> figure</w:t>
      </w:r>
      <w:r>
        <w:rPr>
          <w:rFonts w:ascii="Times New Roman" w:hAnsi="Times New Roman" w:cs="Times New Roman"/>
          <w:sz w:val="24"/>
          <w:szCs w:val="24"/>
        </w:rPr>
        <w:t xml:space="preserve"> </w:t>
      </w:r>
      <w:r w:rsidR="00CE62BC">
        <w:rPr>
          <w:rFonts w:ascii="Times New Roman" w:hAnsi="Times New Roman" w:cs="Times New Roman"/>
          <w:sz w:val="24"/>
          <w:szCs w:val="24"/>
        </w:rPr>
        <w:t xml:space="preserve">emerges </w:t>
      </w:r>
      <w:r>
        <w:rPr>
          <w:rFonts w:ascii="Times New Roman" w:hAnsi="Times New Roman" w:cs="Times New Roman"/>
          <w:sz w:val="24"/>
          <w:szCs w:val="24"/>
        </w:rPr>
        <w:t xml:space="preserve">completing </w:t>
      </w:r>
      <w:r w:rsidR="0086590A">
        <w:rPr>
          <w:rFonts w:ascii="Times New Roman" w:hAnsi="Times New Roman" w:cs="Times New Roman"/>
          <w:sz w:val="24"/>
          <w:szCs w:val="24"/>
        </w:rPr>
        <w:t>his painting</w:t>
      </w:r>
      <w:r>
        <w:rPr>
          <w:rFonts w:ascii="Times New Roman" w:hAnsi="Times New Roman" w:cs="Times New Roman"/>
          <w:sz w:val="24"/>
          <w:szCs w:val="24"/>
        </w:rPr>
        <w:t xml:space="preserve">. This insertion of the glass pane at </w:t>
      </w:r>
      <w:r>
        <w:rPr>
          <w:rFonts w:ascii="Times New Roman" w:hAnsi="Times New Roman" w:cs="Times New Roman"/>
          <w:i/>
          <w:sz w:val="24"/>
          <w:szCs w:val="24"/>
        </w:rPr>
        <w:t>Drop</w:t>
      </w:r>
      <w:r>
        <w:rPr>
          <w:rFonts w:ascii="Times New Roman" w:hAnsi="Times New Roman" w:cs="Times New Roman"/>
          <w:sz w:val="24"/>
          <w:szCs w:val="24"/>
        </w:rPr>
        <w:t>’s conclusion represents a framing device designed to encourage audiences to perceive a</w:t>
      </w:r>
      <w:r w:rsidR="00F1361D">
        <w:rPr>
          <w:rFonts w:ascii="Times New Roman" w:hAnsi="Times New Roman" w:cs="Times New Roman"/>
          <w:sz w:val="24"/>
          <w:szCs w:val="24"/>
        </w:rPr>
        <w:t xml:space="preserve">n authorial figure’s </w:t>
      </w:r>
      <w:r>
        <w:rPr>
          <w:rFonts w:ascii="Times New Roman" w:hAnsi="Times New Roman" w:cs="Times New Roman"/>
          <w:sz w:val="24"/>
          <w:szCs w:val="24"/>
        </w:rPr>
        <w:t xml:space="preserve">recrafting of music video convention. The glass pane/fourth wall </w:t>
      </w:r>
      <w:r w:rsidR="00FF36A9">
        <w:rPr>
          <w:rFonts w:ascii="Times New Roman" w:hAnsi="Times New Roman" w:cs="Times New Roman"/>
          <w:sz w:val="24"/>
          <w:szCs w:val="24"/>
        </w:rPr>
        <w:t xml:space="preserve">is </w:t>
      </w:r>
      <w:r w:rsidR="00162B34">
        <w:rPr>
          <w:rFonts w:ascii="Times New Roman" w:hAnsi="Times New Roman" w:cs="Times New Roman"/>
          <w:sz w:val="24"/>
          <w:szCs w:val="24"/>
        </w:rPr>
        <w:t>intended</w:t>
      </w:r>
      <w:r>
        <w:rPr>
          <w:rFonts w:ascii="Times New Roman" w:hAnsi="Times New Roman" w:cs="Times New Roman"/>
          <w:sz w:val="24"/>
          <w:szCs w:val="24"/>
        </w:rPr>
        <w:t xml:space="preserve"> to </w:t>
      </w:r>
      <w:r w:rsidR="00704025">
        <w:rPr>
          <w:rFonts w:ascii="Times New Roman" w:hAnsi="Times New Roman" w:cs="Times New Roman"/>
          <w:sz w:val="24"/>
          <w:szCs w:val="24"/>
        </w:rPr>
        <w:t>symbolize</w:t>
      </w:r>
      <w:r>
        <w:rPr>
          <w:rFonts w:ascii="Times New Roman" w:hAnsi="Times New Roman" w:cs="Times New Roman"/>
          <w:sz w:val="24"/>
          <w:szCs w:val="24"/>
        </w:rPr>
        <w:t xml:space="preserve"> music video convention (the framework). Having the </w:t>
      </w:r>
      <w:r w:rsidR="00761AFE">
        <w:rPr>
          <w:rFonts w:ascii="Times New Roman" w:hAnsi="Times New Roman" w:cs="Times New Roman"/>
          <w:sz w:val="24"/>
          <w:szCs w:val="24"/>
        </w:rPr>
        <w:t>painter</w:t>
      </w:r>
      <w:r>
        <w:rPr>
          <w:rFonts w:ascii="Times New Roman" w:hAnsi="Times New Roman" w:cs="Times New Roman"/>
          <w:sz w:val="24"/>
          <w:szCs w:val="24"/>
        </w:rPr>
        <w:t xml:space="preserve"> occupy the space beyond the fourth wall functions to highlight Jonze’s presence by paralleling his position beyond the camera. Jonze</w:t>
      </w:r>
      <w:r w:rsidR="00C476FB">
        <w:rPr>
          <w:rFonts w:ascii="Times New Roman" w:hAnsi="Times New Roman" w:cs="Times New Roman"/>
          <w:sz w:val="24"/>
          <w:szCs w:val="24"/>
        </w:rPr>
        <w:t>,</w:t>
      </w:r>
      <w:r>
        <w:rPr>
          <w:rFonts w:ascii="Times New Roman" w:hAnsi="Times New Roman" w:cs="Times New Roman"/>
          <w:sz w:val="24"/>
          <w:szCs w:val="24"/>
        </w:rPr>
        <w:t xml:space="preserve"> </w:t>
      </w:r>
      <w:r w:rsidR="00C476FB">
        <w:rPr>
          <w:rFonts w:ascii="Times New Roman" w:hAnsi="Times New Roman" w:cs="Times New Roman"/>
          <w:sz w:val="24"/>
          <w:szCs w:val="24"/>
        </w:rPr>
        <w:t>as</w:t>
      </w:r>
      <w:r>
        <w:rPr>
          <w:rFonts w:ascii="Times New Roman" w:hAnsi="Times New Roman" w:cs="Times New Roman"/>
          <w:sz w:val="24"/>
          <w:szCs w:val="24"/>
        </w:rPr>
        <w:t xml:space="preserve"> the video’s director</w:t>
      </w:r>
      <w:r w:rsidR="00C476FB">
        <w:rPr>
          <w:rFonts w:ascii="Times New Roman" w:hAnsi="Times New Roman" w:cs="Times New Roman"/>
          <w:sz w:val="24"/>
          <w:szCs w:val="24"/>
        </w:rPr>
        <w:t>,</w:t>
      </w:r>
      <w:r>
        <w:rPr>
          <w:rFonts w:ascii="Times New Roman" w:hAnsi="Times New Roman" w:cs="Times New Roman"/>
          <w:sz w:val="24"/>
          <w:szCs w:val="24"/>
        </w:rPr>
        <w:t xml:space="preserve"> thus effectively </w:t>
      </w:r>
      <w:r w:rsidR="00E25FCD">
        <w:rPr>
          <w:rFonts w:ascii="Times New Roman" w:hAnsi="Times New Roman" w:cs="Times New Roman"/>
          <w:sz w:val="24"/>
          <w:szCs w:val="24"/>
        </w:rPr>
        <w:t>emerges as</w:t>
      </w:r>
      <w:r>
        <w:rPr>
          <w:rFonts w:ascii="Times New Roman" w:hAnsi="Times New Roman" w:cs="Times New Roman"/>
          <w:sz w:val="24"/>
          <w:szCs w:val="24"/>
        </w:rPr>
        <w:t xml:space="preserve"> the artist </w:t>
      </w:r>
      <w:r w:rsidR="00162B34">
        <w:rPr>
          <w:rFonts w:ascii="Times New Roman" w:hAnsi="Times New Roman" w:cs="Times New Roman"/>
          <w:sz w:val="24"/>
          <w:szCs w:val="24"/>
        </w:rPr>
        <w:t>operating outside convention to interpret and depict his subjects</w:t>
      </w:r>
      <w:r>
        <w:rPr>
          <w:rFonts w:ascii="Times New Roman" w:hAnsi="Times New Roman" w:cs="Times New Roman"/>
          <w:sz w:val="24"/>
          <w:szCs w:val="24"/>
        </w:rPr>
        <w:t>.</w:t>
      </w:r>
      <w:r w:rsidR="00162B34">
        <w:rPr>
          <w:rFonts w:ascii="Times New Roman" w:hAnsi="Times New Roman" w:cs="Times New Roman"/>
          <w:sz w:val="24"/>
          <w:szCs w:val="24"/>
        </w:rPr>
        <w:t xml:space="preserve"> </w:t>
      </w:r>
      <w:r w:rsidR="00761AFE">
        <w:rPr>
          <w:rFonts w:ascii="Times New Roman" w:hAnsi="Times New Roman" w:cs="Times New Roman"/>
          <w:sz w:val="24"/>
          <w:szCs w:val="24"/>
        </w:rPr>
        <w:t xml:space="preserve">The glass pane’s shattering, therefore, is a metaphor for Jonze’s breaking of music video convention, though one that overstates this breakage, since the video merely </w:t>
      </w:r>
      <w:r w:rsidR="00761AFE" w:rsidRPr="006F10FA">
        <w:rPr>
          <w:rFonts w:ascii="Times New Roman" w:hAnsi="Times New Roman" w:cs="Times New Roman"/>
          <w:i/>
          <w:sz w:val="24"/>
          <w:szCs w:val="24"/>
        </w:rPr>
        <w:t>reworks</w:t>
      </w:r>
      <w:r w:rsidR="00761AFE">
        <w:rPr>
          <w:rFonts w:ascii="Times New Roman" w:hAnsi="Times New Roman" w:cs="Times New Roman"/>
          <w:sz w:val="24"/>
          <w:szCs w:val="24"/>
        </w:rPr>
        <w:t xml:space="preserve"> music video conventions. </w:t>
      </w:r>
      <w:r w:rsidR="0033630C">
        <w:rPr>
          <w:rFonts w:ascii="Times New Roman" w:hAnsi="Times New Roman" w:cs="Times New Roman"/>
          <w:sz w:val="24"/>
          <w:szCs w:val="24"/>
        </w:rPr>
        <w:t xml:space="preserve">As a result, </w:t>
      </w:r>
      <w:r w:rsidR="0033630C">
        <w:rPr>
          <w:rFonts w:ascii="Times New Roman" w:hAnsi="Times New Roman" w:cs="Times New Roman"/>
          <w:i/>
          <w:sz w:val="24"/>
          <w:szCs w:val="24"/>
        </w:rPr>
        <w:t>Drop</w:t>
      </w:r>
      <w:r w:rsidR="0033630C">
        <w:rPr>
          <w:rFonts w:ascii="Times New Roman" w:hAnsi="Times New Roman" w:cs="Times New Roman"/>
          <w:sz w:val="24"/>
          <w:szCs w:val="24"/>
        </w:rPr>
        <w:t>’s stylistic flourishes are made to appear indicative of Jonze’s authorial vision.</w:t>
      </w:r>
    </w:p>
    <w:p w14:paraId="421A6BBA" w14:textId="5557C482" w:rsidR="0033630C" w:rsidRDefault="00634BA1" w:rsidP="007D0DB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Like </w:t>
      </w:r>
      <w:r w:rsidRPr="008157BF">
        <w:rPr>
          <w:rFonts w:ascii="Times New Roman" w:hAnsi="Times New Roman" w:cs="Times New Roman"/>
          <w:i/>
          <w:sz w:val="24"/>
          <w:szCs w:val="24"/>
        </w:rPr>
        <w:t>Drop</w:t>
      </w:r>
      <w:r>
        <w:rPr>
          <w:rFonts w:ascii="Times New Roman" w:hAnsi="Times New Roman" w:cs="Times New Roman"/>
          <w:sz w:val="24"/>
          <w:szCs w:val="24"/>
        </w:rPr>
        <w:t>,</w:t>
      </w:r>
      <w:r>
        <w:rPr>
          <w:rFonts w:ascii="Times New Roman" w:hAnsi="Times New Roman" w:cs="Times New Roman"/>
          <w:i/>
          <w:sz w:val="24"/>
          <w:szCs w:val="24"/>
        </w:rPr>
        <w:t xml:space="preserve"> </w:t>
      </w:r>
      <w:r w:rsidRPr="008157BF">
        <w:rPr>
          <w:rFonts w:ascii="Times New Roman" w:hAnsi="Times New Roman" w:cs="Times New Roman"/>
          <w:sz w:val="24"/>
          <w:szCs w:val="24"/>
        </w:rPr>
        <w:t>Jonze’s</w:t>
      </w:r>
      <w:r>
        <w:rPr>
          <w:rFonts w:ascii="Times New Roman" w:hAnsi="Times New Roman" w:cs="Times New Roman"/>
          <w:sz w:val="24"/>
          <w:szCs w:val="24"/>
        </w:rPr>
        <w:t xml:space="preserve"> video for Fatboy’s Slim’s </w:t>
      </w:r>
      <w:r>
        <w:rPr>
          <w:rFonts w:ascii="Times New Roman" w:hAnsi="Times New Roman" w:cs="Times New Roman"/>
          <w:i/>
          <w:sz w:val="24"/>
          <w:szCs w:val="24"/>
        </w:rPr>
        <w:t>Praise You</w:t>
      </w:r>
      <w:r>
        <w:rPr>
          <w:rFonts w:ascii="Times New Roman" w:hAnsi="Times New Roman" w:cs="Times New Roman"/>
          <w:sz w:val="24"/>
          <w:szCs w:val="24"/>
        </w:rPr>
        <w:t xml:space="preserve"> </w:t>
      </w:r>
      <w:r w:rsidR="00266BBF">
        <w:rPr>
          <w:rFonts w:ascii="Times New Roman" w:hAnsi="Times New Roman" w:cs="Times New Roman"/>
          <w:sz w:val="24"/>
          <w:szCs w:val="24"/>
        </w:rPr>
        <w:t>is</w:t>
      </w:r>
      <w:r>
        <w:rPr>
          <w:rFonts w:ascii="Times New Roman" w:hAnsi="Times New Roman" w:cs="Times New Roman"/>
          <w:sz w:val="24"/>
          <w:szCs w:val="24"/>
        </w:rPr>
        <w:t xml:space="preserve"> designed to encourage audiences to perceive Jonze’s breaking of music video convention. The video begins with grainy handheld footage of Torrance Community</w:t>
      </w:r>
      <w:r w:rsidR="0033630C">
        <w:rPr>
          <w:rFonts w:ascii="Times New Roman" w:hAnsi="Times New Roman" w:cs="Times New Roman"/>
          <w:sz w:val="24"/>
          <w:szCs w:val="24"/>
        </w:rPr>
        <w:t>’s amateur</w:t>
      </w:r>
      <w:r>
        <w:rPr>
          <w:rFonts w:ascii="Times New Roman" w:hAnsi="Times New Roman" w:cs="Times New Roman"/>
          <w:sz w:val="24"/>
          <w:szCs w:val="24"/>
        </w:rPr>
        <w:t xml:space="preserve"> dance troupe travelling to perform, with one member heard thanking Richard Koufey (played by Jonze) for his </w:t>
      </w:r>
      <w:r>
        <w:rPr>
          <w:rFonts w:ascii="Times New Roman" w:hAnsi="Times New Roman" w:cs="Times New Roman"/>
          <w:sz w:val="24"/>
          <w:szCs w:val="24"/>
        </w:rPr>
        <w:lastRenderedPageBreak/>
        <w:t>preparation. This is followed by a wipe transition to a title insert featuring garish green and pink font calling the video a ‘Torrance Public Film Production</w:t>
      </w:r>
      <w:r w:rsidR="00FF36A9">
        <w:rPr>
          <w:rFonts w:ascii="Times New Roman" w:hAnsi="Times New Roman" w:cs="Times New Roman"/>
          <w:sz w:val="24"/>
          <w:szCs w:val="24"/>
        </w:rPr>
        <w:t>.</w:t>
      </w:r>
      <w:r>
        <w:rPr>
          <w:rFonts w:ascii="Times New Roman" w:hAnsi="Times New Roman" w:cs="Times New Roman"/>
          <w:sz w:val="24"/>
          <w:szCs w:val="24"/>
        </w:rPr>
        <w:t xml:space="preserve">’ Subsequently, Richard and his troupe perform to Fatboy Slim’s </w:t>
      </w:r>
      <w:r>
        <w:rPr>
          <w:rFonts w:ascii="Times New Roman" w:hAnsi="Times New Roman" w:cs="Times New Roman"/>
          <w:i/>
          <w:sz w:val="24"/>
          <w:szCs w:val="24"/>
        </w:rPr>
        <w:t>Praise You</w:t>
      </w:r>
      <w:r>
        <w:rPr>
          <w:rFonts w:ascii="Times New Roman" w:hAnsi="Times New Roman" w:cs="Times New Roman"/>
          <w:sz w:val="24"/>
          <w:szCs w:val="24"/>
        </w:rPr>
        <w:t>, surrounded by extras looking like unparticipating spectators</w:t>
      </w:r>
      <w:r w:rsidR="00F673E2">
        <w:rPr>
          <w:rFonts w:ascii="Times New Roman" w:hAnsi="Times New Roman" w:cs="Times New Roman"/>
          <w:sz w:val="24"/>
          <w:szCs w:val="24"/>
        </w:rPr>
        <w:t>,</w:t>
      </w:r>
      <w:r>
        <w:rPr>
          <w:rFonts w:ascii="Times New Roman" w:hAnsi="Times New Roman" w:cs="Times New Roman"/>
          <w:sz w:val="24"/>
          <w:szCs w:val="24"/>
        </w:rPr>
        <w:t xml:space="preserve"> accompanied by ambient sound and background </w:t>
      </w:r>
      <w:r w:rsidR="0033630C">
        <w:rPr>
          <w:rFonts w:ascii="Times New Roman" w:hAnsi="Times New Roman" w:cs="Times New Roman"/>
          <w:sz w:val="24"/>
          <w:szCs w:val="24"/>
        </w:rPr>
        <w:t>dialogue</w:t>
      </w:r>
      <w:r>
        <w:rPr>
          <w:rFonts w:ascii="Times New Roman" w:hAnsi="Times New Roman" w:cs="Times New Roman"/>
          <w:sz w:val="24"/>
          <w:szCs w:val="24"/>
        </w:rPr>
        <w:t xml:space="preserve">. Afterwards, the troupe again discuss their performance, with </w:t>
      </w:r>
      <w:proofErr w:type="gramStart"/>
      <w:r>
        <w:rPr>
          <w:rFonts w:ascii="Times New Roman" w:hAnsi="Times New Roman" w:cs="Times New Roman"/>
          <w:sz w:val="24"/>
          <w:szCs w:val="24"/>
        </w:rPr>
        <w:t>one member</w:t>
      </w:r>
      <w:proofErr w:type="gramEnd"/>
      <w:r>
        <w:rPr>
          <w:rFonts w:ascii="Times New Roman" w:hAnsi="Times New Roman" w:cs="Times New Roman"/>
          <w:sz w:val="24"/>
          <w:szCs w:val="24"/>
        </w:rPr>
        <w:t xml:space="preserve"> thanking Richard for his ‘original’ choreography and Richard comparing </w:t>
      </w:r>
      <w:r w:rsidR="00C476FB">
        <w:rPr>
          <w:rFonts w:ascii="Times New Roman" w:hAnsi="Times New Roman" w:cs="Times New Roman"/>
          <w:sz w:val="24"/>
          <w:szCs w:val="24"/>
        </w:rPr>
        <w:t>it</w:t>
      </w:r>
      <w:r>
        <w:rPr>
          <w:rFonts w:ascii="Times New Roman" w:hAnsi="Times New Roman" w:cs="Times New Roman"/>
          <w:sz w:val="24"/>
          <w:szCs w:val="24"/>
        </w:rPr>
        <w:t xml:space="preserve"> to ‘b-boy posse’ moves. </w:t>
      </w:r>
      <w:r w:rsidR="00761AFE">
        <w:rPr>
          <w:rFonts w:ascii="Times New Roman" w:hAnsi="Times New Roman" w:cs="Times New Roman"/>
          <w:sz w:val="24"/>
          <w:szCs w:val="24"/>
        </w:rPr>
        <w:t>This is laughable, since the choreography appears amateurish, improvised and rigid, and is performed by white middle-aged men and women wearing button-up t-shirts and yoga pants.</w:t>
      </w:r>
    </w:p>
    <w:p w14:paraId="0B1ACFB9" w14:textId="40EBEDBC" w:rsidR="002575D3" w:rsidRDefault="0033630C" w:rsidP="007D0DB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video’s epilogue and prologue sequences, text insert, grainy handheld footage</w:t>
      </w:r>
      <w:r w:rsidR="00A10704">
        <w:rPr>
          <w:rFonts w:ascii="Times New Roman" w:hAnsi="Times New Roman" w:cs="Times New Roman"/>
          <w:sz w:val="24"/>
          <w:szCs w:val="24"/>
        </w:rPr>
        <w:t xml:space="preserve"> and amateur dance routine</w:t>
      </w:r>
      <w:r>
        <w:rPr>
          <w:rFonts w:ascii="Times New Roman" w:hAnsi="Times New Roman" w:cs="Times New Roman"/>
          <w:sz w:val="24"/>
          <w:szCs w:val="24"/>
        </w:rPr>
        <w:t xml:space="preserve"> effectively function to </w:t>
      </w:r>
      <w:r w:rsidR="00FF36A9">
        <w:rPr>
          <w:rFonts w:ascii="Times New Roman" w:hAnsi="Times New Roman" w:cs="Times New Roman"/>
          <w:sz w:val="24"/>
          <w:szCs w:val="24"/>
        </w:rPr>
        <w:t xml:space="preserve">again </w:t>
      </w:r>
      <w:r>
        <w:rPr>
          <w:rFonts w:ascii="Times New Roman" w:hAnsi="Times New Roman" w:cs="Times New Roman"/>
          <w:sz w:val="24"/>
          <w:szCs w:val="24"/>
        </w:rPr>
        <w:t xml:space="preserve">signal </w:t>
      </w:r>
      <w:r w:rsidR="00A10704">
        <w:rPr>
          <w:rFonts w:ascii="Times New Roman" w:hAnsi="Times New Roman" w:cs="Times New Roman"/>
          <w:sz w:val="24"/>
          <w:szCs w:val="24"/>
        </w:rPr>
        <w:t>an</w:t>
      </w:r>
      <w:r>
        <w:rPr>
          <w:rFonts w:ascii="Times New Roman" w:hAnsi="Times New Roman" w:cs="Times New Roman"/>
          <w:sz w:val="24"/>
          <w:szCs w:val="24"/>
        </w:rPr>
        <w:t xml:space="preserve"> authorial vision. </w:t>
      </w:r>
      <w:r w:rsidR="00A10704">
        <w:rPr>
          <w:rFonts w:ascii="Times New Roman" w:hAnsi="Times New Roman" w:cs="Times New Roman"/>
          <w:sz w:val="24"/>
          <w:szCs w:val="24"/>
        </w:rPr>
        <w:t>They signal, on one clear level, Richard’s authorship, his amateur video recording and production. On another concealed level, however, they</w:t>
      </w:r>
      <w:r w:rsidR="002575D3">
        <w:rPr>
          <w:rFonts w:ascii="Times New Roman" w:hAnsi="Times New Roman" w:cs="Times New Roman"/>
          <w:sz w:val="24"/>
          <w:szCs w:val="24"/>
        </w:rPr>
        <w:t xml:space="preserve"> appear ironic and</w:t>
      </w:r>
      <w:r w:rsidR="00A10704">
        <w:rPr>
          <w:rFonts w:ascii="Times New Roman" w:hAnsi="Times New Roman" w:cs="Times New Roman"/>
          <w:sz w:val="24"/>
          <w:szCs w:val="24"/>
        </w:rPr>
        <w:t xml:space="preserve"> signal Jonze’s authorship, the figure responsible for constructing </w:t>
      </w:r>
      <w:r w:rsidR="0072069D">
        <w:rPr>
          <w:rFonts w:ascii="Times New Roman" w:hAnsi="Times New Roman" w:cs="Times New Roman"/>
          <w:sz w:val="24"/>
          <w:szCs w:val="24"/>
        </w:rPr>
        <w:t>the self-reflexive</w:t>
      </w:r>
      <w:r w:rsidR="00A10704">
        <w:rPr>
          <w:rFonts w:ascii="Times New Roman" w:hAnsi="Times New Roman" w:cs="Times New Roman"/>
          <w:sz w:val="24"/>
          <w:szCs w:val="24"/>
        </w:rPr>
        <w:t xml:space="preserve"> music video.</w:t>
      </w:r>
      <w:r w:rsidR="002575D3">
        <w:rPr>
          <w:rFonts w:ascii="Times New Roman" w:hAnsi="Times New Roman" w:cs="Times New Roman"/>
          <w:sz w:val="24"/>
          <w:szCs w:val="24"/>
        </w:rPr>
        <w:t xml:space="preserve"> </w:t>
      </w:r>
      <w:r w:rsidR="00286A73">
        <w:rPr>
          <w:rFonts w:ascii="Times New Roman" w:hAnsi="Times New Roman" w:cs="Times New Roman"/>
          <w:sz w:val="24"/>
          <w:szCs w:val="24"/>
        </w:rPr>
        <w:t>Consequently</w:t>
      </w:r>
      <w:r w:rsidR="002575D3">
        <w:rPr>
          <w:rFonts w:ascii="Times New Roman" w:hAnsi="Times New Roman" w:cs="Times New Roman"/>
          <w:sz w:val="24"/>
          <w:szCs w:val="24"/>
        </w:rPr>
        <w:t xml:space="preserve">, the video </w:t>
      </w:r>
      <w:r w:rsidR="00266BBF">
        <w:rPr>
          <w:rFonts w:ascii="Times New Roman" w:hAnsi="Times New Roman" w:cs="Times New Roman"/>
          <w:sz w:val="24"/>
          <w:szCs w:val="24"/>
        </w:rPr>
        <w:t>is</w:t>
      </w:r>
      <w:r w:rsidR="00634BA1">
        <w:rPr>
          <w:rFonts w:ascii="Times New Roman" w:hAnsi="Times New Roman" w:cs="Times New Roman"/>
          <w:sz w:val="24"/>
          <w:szCs w:val="24"/>
        </w:rPr>
        <w:t xml:space="preserve"> designed to draw comparisons between Richard and Jonze as two figures breaking convention</w:t>
      </w:r>
      <w:r w:rsidR="0072069D">
        <w:rPr>
          <w:rFonts w:ascii="Times New Roman" w:hAnsi="Times New Roman" w:cs="Times New Roman"/>
          <w:sz w:val="24"/>
          <w:szCs w:val="24"/>
        </w:rPr>
        <w:t>.</w:t>
      </w:r>
      <w:r w:rsidR="00471A93">
        <w:rPr>
          <w:rStyle w:val="EndnoteReference"/>
          <w:rFonts w:ascii="Times New Roman" w:hAnsi="Times New Roman" w:cs="Times New Roman"/>
          <w:sz w:val="24"/>
          <w:szCs w:val="24"/>
        </w:rPr>
        <w:endnoteReference w:id="53"/>
      </w:r>
      <w:r w:rsidR="00634BA1">
        <w:rPr>
          <w:rFonts w:ascii="Times New Roman" w:hAnsi="Times New Roman" w:cs="Times New Roman"/>
          <w:sz w:val="24"/>
          <w:szCs w:val="24"/>
        </w:rPr>
        <w:t xml:space="preserve"> Drawing comparisons between Richard and Jonze in this way, however,</w:t>
      </w:r>
      <w:r>
        <w:rPr>
          <w:rFonts w:ascii="Times New Roman" w:hAnsi="Times New Roman" w:cs="Times New Roman"/>
          <w:sz w:val="24"/>
          <w:szCs w:val="24"/>
        </w:rPr>
        <w:t xml:space="preserve"> </w:t>
      </w:r>
      <w:r w:rsidR="00266BBF">
        <w:rPr>
          <w:rFonts w:ascii="Times New Roman" w:hAnsi="Times New Roman" w:cs="Times New Roman"/>
          <w:sz w:val="24"/>
          <w:szCs w:val="24"/>
        </w:rPr>
        <w:t>is</w:t>
      </w:r>
      <w:r>
        <w:rPr>
          <w:rFonts w:ascii="Times New Roman" w:hAnsi="Times New Roman" w:cs="Times New Roman"/>
          <w:sz w:val="24"/>
          <w:szCs w:val="24"/>
        </w:rPr>
        <w:t xml:space="preserve"> intended to</w:t>
      </w:r>
      <w:r w:rsidR="00634BA1">
        <w:rPr>
          <w:rFonts w:ascii="Times New Roman" w:hAnsi="Times New Roman" w:cs="Times New Roman"/>
          <w:sz w:val="24"/>
          <w:szCs w:val="24"/>
        </w:rPr>
        <w:t xml:space="preserve"> </w:t>
      </w:r>
      <w:r w:rsidR="00704025">
        <w:rPr>
          <w:rFonts w:ascii="Times New Roman" w:hAnsi="Times New Roman" w:cs="Times New Roman"/>
          <w:sz w:val="24"/>
          <w:szCs w:val="24"/>
        </w:rPr>
        <w:t>emphasize</w:t>
      </w:r>
      <w:r w:rsidR="00634BA1">
        <w:rPr>
          <w:rFonts w:ascii="Times New Roman" w:hAnsi="Times New Roman" w:cs="Times New Roman"/>
          <w:sz w:val="24"/>
          <w:szCs w:val="24"/>
        </w:rPr>
        <w:t xml:space="preserve"> their </w:t>
      </w:r>
      <w:r w:rsidR="00634BA1" w:rsidRPr="009360B6">
        <w:rPr>
          <w:rFonts w:ascii="Times New Roman" w:hAnsi="Times New Roman" w:cs="Times New Roman"/>
          <w:sz w:val="24"/>
          <w:szCs w:val="24"/>
        </w:rPr>
        <w:t>difference</w:t>
      </w:r>
      <w:r w:rsidR="00634BA1">
        <w:rPr>
          <w:rFonts w:ascii="Times New Roman" w:hAnsi="Times New Roman" w:cs="Times New Roman"/>
          <w:sz w:val="24"/>
          <w:szCs w:val="24"/>
        </w:rPr>
        <w:t>.</w:t>
      </w:r>
      <w:r>
        <w:rPr>
          <w:rFonts w:ascii="Times New Roman" w:hAnsi="Times New Roman" w:cs="Times New Roman"/>
          <w:sz w:val="24"/>
          <w:szCs w:val="24"/>
        </w:rPr>
        <w:t xml:space="preserve"> </w:t>
      </w:r>
      <w:r w:rsidR="00634BA1">
        <w:rPr>
          <w:rFonts w:ascii="Times New Roman" w:hAnsi="Times New Roman" w:cs="Times New Roman"/>
          <w:sz w:val="24"/>
          <w:szCs w:val="24"/>
        </w:rPr>
        <w:t>Specifically, Richard’s breaking of</w:t>
      </w:r>
      <w:r w:rsidR="009A3762">
        <w:rPr>
          <w:rFonts w:ascii="Times New Roman" w:hAnsi="Times New Roman" w:cs="Times New Roman"/>
          <w:sz w:val="24"/>
          <w:szCs w:val="24"/>
        </w:rPr>
        <w:t xml:space="preserve"> dance</w:t>
      </w:r>
      <w:r w:rsidR="00634BA1">
        <w:rPr>
          <w:rFonts w:ascii="Times New Roman" w:hAnsi="Times New Roman" w:cs="Times New Roman"/>
          <w:sz w:val="24"/>
          <w:szCs w:val="24"/>
        </w:rPr>
        <w:t xml:space="preserve"> convention</w:t>
      </w:r>
      <w:r w:rsidR="009A3762">
        <w:rPr>
          <w:rFonts w:ascii="Times New Roman" w:hAnsi="Times New Roman" w:cs="Times New Roman"/>
          <w:sz w:val="24"/>
          <w:szCs w:val="24"/>
        </w:rPr>
        <w:t>s</w:t>
      </w:r>
      <w:r w:rsidR="00634BA1">
        <w:rPr>
          <w:rFonts w:ascii="Times New Roman" w:hAnsi="Times New Roman" w:cs="Times New Roman"/>
          <w:sz w:val="24"/>
          <w:szCs w:val="24"/>
        </w:rPr>
        <w:t xml:space="preserve"> emerges from his amateurism and apparent ignorance </w:t>
      </w:r>
      <w:r w:rsidR="009A3762">
        <w:rPr>
          <w:rFonts w:ascii="Times New Roman" w:hAnsi="Times New Roman" w:cs="Times New Roman"/>
          <w:sz w:val="24"/>
          <w:szCs w:val="24"/>
        </w:rPr>
        <w:t xml:space="preserve">regarding those </w:t>
      </w:r>
      <w:r w:rsidR="00634BA1">
        <w:rPr>
          <w:rFonts w:ascii="Times New Roman" w:hAnsi="Times New Roman" w:cs="Times New Roman"/>
          <w:sz w:val="24"/>
          <w:szCs w:val="24"/>
        </w:rPr>
        <w:t>convention</w:t>
      </w:r>
      <w:r w:rsidR="009A3762">
        <w:rPr>
          <w:rFonts w:ascii="Times New Roman" w:hAnsi="Times New Roman" w:cs="Times New Roman"/>
          <w:sz w:val="24"/>
          <w:szCs w:val="24"/>
        </w:rPr>
        <w:t>s</w:t>
      </w:r>
      <w:r w:rsidR="00634BA1">
        <w:rPr>
          <w:rFonts w:ascii="Times New Roman" w:hAnsi="Times New Roman" w:cs="Times New Roman"/>
          <w:sz w:val="24"/>
          <w:szCs w:val="24"/>
        </w:rPr>
        <w:t>. In contrast, Jonze’s breaking of</w:t>
      </w:r>
      <w:r w:rsidR="009A3762">
        <w:rPr>
          <w:rFonts w:ascii="Times New Roman" w:hAnsi="Times New Roman" w:cs="Times New Roman"/>
          <w:sz w:val="24"/>
          <w:szCs w:val="24"/>
        </w:rPr>
        <w:t xml:space="preserve"> music video</w:t>
      </w:r>
      <w:r w:rsidR="00634BA1">
        <w:rPr>
          <w:rFonts w:ascii="Times New Roman" w:hAnsi="Times New Roman" w:cs="Times New Roman"/>
          <w:sz w:val="24"/>
          <w:szCs w:val="24"/>
        </w:rPr>
        <w:t xml:space="preserve"> convention becomes the work of a highly skilled professional</w:t>
      </w:r>
      <w:r w:rsidR="0072069D">
        <w:rPr>
          <w:rFonts w:ascii="Times New Roman" w:hAnsi="Times New Roman" w:cs="Times New Roman"/>
          <w:sz w:val="24"/>
          <w:szCs w:val="24"/>
        </w:rPr>
        <w:t>,</w:t>
      </w:r>
      <w:r w:rsidR="00A257C9">
        <w:rPr>
          <w:rFonts w:ascii="Times New Roman" w:hAnsi="Times New Roman" w:cs="Times New Roman"/>
          <w:sz w:val="24"/>
          <w:szCs w:val="24"/>
        </w:rPr>
        <w:t xml:space="preserve"> an apparently </w:t>
      </w:r>
      <w:r w:rsidR="00634BA1">
        <w:rPr>
          <w:rFonts w:ascii="Times New Roman" w:hAnsi="Times New Roman" w:cs="Times New Roman"/>
          <w:sz w:val="24"/>
          <w:szCs w:val="24"/>
        </w:rPr>
        <w:t>knowledgeable and self-aware artist.</w:t>
      </w:r>
      <w:r w:rsidR="002575D3">
        <w:rPr>
          <w:rFonts w:ascii="Times New Roman" w:hAnsi="Times New Roman" w:cs="Times New Roman"/>
          <w:sz w:val="24"/>
          <w:szCs w:val="24"/>
        </w:rPr>
        <w:t xml:space="preserve"> </w:t>
      </w:r>
      <w:r w:rsidR="00634BA1">
        <w:rPr>
          <w:rFonts w:ascii="Times New Roman" w:hAnsi="Times New Roman" w:cs="Times New Roman"/>
          <w:sz w:val="24"/>
          <w:szCs w:val="24"/>
        </w:rPr>
        <w:t>This neatly captures the legitimation process</w:t>
      </w:r>
      <w:r w:rsidR="001E7A4C">
        <w:rPr>
          <w:rFonts w:ascii="Times New Roman" w:hAnsi="Times New Roman" w:cs="Times New Roman"/>
          <w:sz w:val="24"/>
          <w:szCs w:val="24"/>
        </w:rPr>
        <w:t xml:space="preserve"> underpinning </w:t>
      </w:r>
      <w:r w:rsidR="00634BA1">
        <w:rPr>
          <w:rFonts w:ascii="Times New Roman" w:hAnsi="Times New Roman" w:cs="Times New Roman"/>
          <w:sz w:val="24"/>
          <w:szCs w:val="24"/>
        </w:rPr>
        <w:t>Jonze’s music video work</w:t>
      </w:r>
      <w:r w:rsidR="002575D3">
        <w:rPr>
          <w:rFonts w:ascii="Times New Roman" w:hAnsi="Times New Roman" w:cs="Times New Roman"/>
          <w:sz w:val="24"/>
          <w:szCs w:val="24"/>
        </w:rPr>
        <w:t xml:space="preserve">. As stylistic flourishes and formal play help </w:t>
      </w:r>
      <w:r w:rsidR="00A93FC3">
        <w:rPr>
          <w:rFonts w:ascii="Times New Roman" w:hAnsi="Times New Roman" w:cs="Times New Roman"/>
          <w:sz w:val="24"/>
          <w:szCs w:val="24"/>
        </w:rPr>
        <w:t xml:space="preserve">make </w:t>
      </w:r>
      <w:r w:rsidR="002575D3">
        <w:rPr>
          <w:rFonts w:ascii="Times New Roman" w:hAnsi="Times New Roman" w:cs="Times New Roman"/>
          <w:i/>
          <w:sz w:val="24"/>
          <w:szCs w:val="24"/>
        </w:rPr>
        <w:t>Drop</w:t>
      </w:r>
      <w:r w:rsidR="002575D3">
        <w:rPr>
          <w:rFonts w:ascii="Times New Roman" w:hAnsi="Times New Roman" w:cs="Times New Roman"/>
          <w:sz w:val="24"/>
          <w:szCs w:val="24"/>
        </w:rPr>
        <w:t xml:space="preserve">, </w:t>
      </w:r>
      <w:r w:rsidR="002575D3">
        <w:rPr>
          <w:rFonts w:ascii="Times New Roman" w:hAnsi="Times New Roman" w:cs="Times New Roman"/>
          <w:i/>
          <w:sz w:val="24"/>
          <w:szCs w:val="24"/>
        </w:rPr>
        <w:t>Praise You</w:t>
      </w:r>
      <w:r w:rsidR="002575D3">
        <w:rPr>
          <w:rFonts w:ascii="Times New Roman" w:hAnsi="Times New Roman" w:cs="Times New Roman"/>
          <w:sz w:val="24"/>
          <w:szCs w:val="24"/>
        </w:rPr>
        <w:t xml:space="preserve"> and other videos directed by Jonze</w:t>
      </w:r>
      <w:r w:rsidR="00A93FC3">
        <w:rPr>
          <w:rFonts w:ascii="Times New Roman" w:hAnsi="Times New Roman" w:cs="Times New Roman"/>
          <w:sz w:val="24"/>
          <w:szCs w:val="24"/>
        </w:rPr>
        <w:t xml:space="preserve"> seem to be innovative artworks breaking</w:t>
      </w:r>
      <w:r w:rsidR="002575D3">
        <w:rPr>
          <w:rFonts w:ascii="Times New Roman" w:hAnsi="Times New Roman" w:cs="Times New Roman"/>
          <w:sz w:val="24"/>
          <w:szCs w:val="24"/>
        </w:rPr>
        <w:t xml:space="preserve"> music video convention,</w:t>
      </w:r>
      <w:r w:rsidR="00A93FC3">
        <w:rPr>
          <w:rFonts w:ascii="Times New Roman" w:hAnsi="Times New Roman" w:cs="Times New Roman"/>
          <w:sz w:val="24"/>
          <w:szCs w:val="24"/>
        </w:rPr>
        <w:t xml:space="preserve"> therefore, </w:t>
      </w:r>
      <w:r w:rsidR="002575D3">
        <w:rPr>
          <w:rFonts w:ascii="Times New Roman" w:hAnsi="Times New Roman" w:cs="Times New Roman"/>
          <w:sz w:val="24"/>
          <w:szCs w:val="24"/>
        </w:rPr>
        <w:t xml:space="preserve">most other videos become positioned as standardized works </w:t>
      </w:r>
      <w:r w:rsidR="00A93FC3">
        <w:rPr>
          <w:rFonts w:ascii="Times New Roman" w:hAnsi="Times New Roman" w:cs="Times New Roman"/>
          <w:sz w:val="24"/>
          <w:szCs w:val="24"/>
        </w:rPr>
        <w:t xml:space="preserve">supposedly </w:t>
      </w:r>
      <w:r w:rsidR="002575D3">
        <w:rPr>
          <w:rFonts w:ascii="Times New Roman" w:hAnsi="Times New Roman" w:cs="Times New Roman"/>
          <w:sz w:val="24"/>
          <w:szCs w:val="24"/>
        </w:rPr>
        <w:t>made by</w:t>
      </w:r>
      <w:r w:rsidR="009360B6">
        <w:rPr>
          <w:rFonts w:ascii="Times New Roman" w:hAnsi="Times New Roman" w:cs="Times New Roman"/>
          <w:sz w:val="24"/>
          <w:szCs w:val="24"/>
        </w:rPr>
        <w:t xml:space="preserve"> less creative</w:t>
      </w:r>
      <w:r w:rsidR="002575D3">
        <w:rPr>
          <w:rFonts w:ascii="Times New Roman" w:hAnsi="Times New Roman" w:cs="Times New Roman"/>
          <w:sz w:val="24"/>
          <w:szCs w:val="24"/>
        </w:rPr>
        <w:t xml:space="preserve"> music </w:t>
      </w:r>
      <w:r w:rsidR="00F673E2">
        <w:rPr>
          <w:rFonts w:ascii="Times New Roman" w:hAnsi="Times New Roman" w:cs="Times New Roman"/>
          <w:sz w:val="24"/>
          <w:szCs w:val="24"/>
        </w:rPr>
        <w:t>video directors.</w:t>
      </w:r>
    </w:p>
    <w:p w14:paraId="46D7963C" w14:textId="30127EDC" w:rsidR="009F39FF" w:rsidRDefault="001E7A4C" w:rsidP="009360B6">
      <w:pPr>
        <w:spacing w:line="480" w:lineRule="auto"/>
        <w:ind w:firstLine="720"/>
        <w:rPr>
          <w:rFonts w:ascii="Times New Roman" w:hAnsi="Times New Roman" w:cs="Times New Roman"/>
          <w:sz w:val="24"/>
          <w:szCs w:val="24"/>
        </w:rPr>
      </w:pPr>
      <w:r>
        <w:rPr>
          <w:rFonts w:ascii="Times New Roman" w:hAnsi="Times New Roman" w:cs="Times New Roman"/>
          <w:sz w:val="24"/>
          <w:szCs w:val="24"/>
        </w:rPr>
        <w:t>Because Propaganda</w:t>
      </w:r>
      <w:r w:rsidR="00444A25">
        <w:rPr>
          <w:rFonts w:ascii="Times New Roman" w:hAnsi="Times New Roman" w:cs="Times New Roman"/>
          <w:sz w:val="24"/>
          <w:szCs w:val="24"/>
        </w:rPr>
        <w:t xml:space="preserve">’s talent management strategy </w:t>
      </w:r>
      <w:r w:rsidR="00266BBF">
        <w:rPr>
          <w:rFonts w:ascii="Times New Roman" w:hAnsi="Times New Roman" w:cs="Times New Roman"/>
          <w:sz w:val="24"/>
          <w:szCs w:val="24"/>
        </w:rPr>
        <w:t>was</w:t>
      </w:r>
      <w:r w:rsidR="00444A25">
        <w:rPr>
          <w:rFonts w:ascii="Times New Roman" w:hAnsi="Times New Roman" w:cs="Times New Roman"/>
          <w:sz w:val="24"/>
          <w:szCs w:val="24"/>
        </w:rPr>
        <w:t xml:space="preserve"> designed </w:t>
      </w:r>
      <w:r>
        <w:rPr>
          <w:rFonts w:ascii="Times New Roman" w:hAnsi="Times New Roman" w:cs="Times New Roman"/>
          <w:sz w:val="24"/>
          <w:szCs w:val="24"/>
        </w:rPr>
        <w:t>to position its directors as artists, filmmakers and indie-</w:t>
      </w:r>
      <w:r w:rsidRPr="00444A25">
        <w:rPr>
          <w:rFonts w:ascii="Times New Roman" w:hAnsi="Times New Roman" w:cs="Times New Roman"/>
          <w:sz w:val="24"/>
          <w:szCs w:val="24"/>
        </w:rPr>
        <w:t>auteurs,</w:t>
      </w:r>
      <w:r w:rsidR="00444A25" w:rsidRPr="00444A25">
        <w:rPr>
          <w:rFonts w:ascii="Times New Roman" w:hAnsi="Times New Roman" w:cs="Times New Roman"/>
          <w:sz w:val="24"/>
          <w:szCs w:val="24"/>
        </w:rPr>
        <w:t xml:space="preserve"> </w:t>
      </w:r>
      <w:r w:rsidR="00513E7B" w:rsidRPr="00444A25">
        <w:rPr>
          <w:rFonts w:ascii="Times New Roman" w:hAnsi="Times New Roman" w:cs="Times New Roman"/>
          <w:sz w:val="24"/>
          <w:szCs w:val="24"/>
        </w:rPr>
        <w:t>Propagand</w:t>
      </w:r>
      <w:r w:rsidR="00513E7B">
        <w:rPr>
          <w:rFonts w:ascii="Times New Roman" w:hAnsi="Times New Roman" w:cs="Times New Roman"/>
          <w:sz w:val="24"/>
          <w:szCs w:val="24"/>
        </w:rPr>
        <w:t xml:space="preserve">a’s directors also frequently </w:t>
      </w:r>
      <w:r w:rsidR="00513E7B">
        <w:rPr>
          <w:rFonts w:ascii="Times New Roman" w:hAnsi="Times New Roman" w:cs="Times New Roman"/>
          <w:sz w:val="24"/>
          <w:szCs w:val="24"/>
        </w:rPr>
        <w:lastRenderedPageBreak/>
        <w:t>referenced other media content and genres</w:t>
      </w:r>
      <w:r w:rsidR="006872DB">
        <w:rPr>
          <w:rFonts w:ascii="Times New Roman" w:hAnsi="Times New Roman" w:cs="Times New Roman"/>
          <w:sz w:val="24"/>
          <w:szCs w:val="24"/>
        </w:rPr>
        <w:t>.</w:t>
      </w:r>
      <w:r w:rsidR="00444A25">
        <w:rPr>
          <w:rFonts w:ascii="Times New Roman" w:hAnsi="Times New Roman" w:cs="Times New Roman"/>
          <w:sz w:val="24"/>
          <w:szCs w:val="24"/>
        </w:rPr>
        <w:t xml:space="preserve"> Unl</w:t>
      </w:r>
      <w:r w:rsidR="00F673E2">
        <w:rPr>
          <w:rFonts w:ascii="Times New Roman" w:hAnsi="Times New Roman" w:cs="Times New Roman"/>
          <w:sz w:val="24"/>
          <w:szCs w:val="24"/>
        </w:rPr>
        <w:t>ike Fincher’s and Sena’s videos</w:t>
      </w:r>
      <w:r w:rsidR="00444A25">
        <w:rPr>
          <w:rFonts w:ascii="Times New Roman" w:hAnsi="Times New Roman" w:cs="Times New Roman"/>
          <w:sz w:val="24"/>
          <w:szCs w:val="24"/>
        </w:rPr>
        <w:t xml:space="preserve"> which referenced high-culture films,</w:t>
      </w:r>
      <w:r w:rsidR="00F673E2">
        <w:rPr>
          <w:rFonts w:ascii="Times New Roman" w:hAnsi="Times New Roman" w:cs="Times New Roman"/>
          <w:sz w:val="24"/>
          <w:szCs w:val="24"/>
        </w:rPr>
        <w:t xml:space="preserve"> however,</w:t>
      </w:r>
      <w:r w:rsidR="00444A25">
        <w:rPr>
          <w:rFonts w:ascii="Times New Roman" w:hAnsi="Times New Roman" w:cs="Times New Roman"/>
          <w:sz w:val="24"/>
          <w:szCs w:val="24"/>
        </w:rPr>
        <w:t xml:space="preserve"> Jonze’s videos recreated a range of popular media </w:t>
      </w:r>
      <w:r w:rsidR="00CB7012">
        <w:rPr>
          <w:rFonts w:ascii="Times New Roman" w:hAnsi="Times New Roman" w:cs="Times New Roman"/>
          <w:sz w:val="24"/>
          <w:szCs w:val="24"/>
        </w:rPr>
        <w:t>programs</w:t>
      </w:r>
      <w:r w:rsidR="00444A25">
        <w:rPr>
          <w:rFonts w:ascii="Times New Roman" w:hAnsi="Times New Roman" w:cs="Times New Roman"/>
          <w:sz w:val="24"/>
          <w:szCs w:val="24"/>
        </w:rPr>
        <w:t xml:space="preserve"> or genres</w:t>
      </w:r>
      <w:r w:rsidR="00F673E2">
        <w:rPr>
          <w:rFonts w:ascii="Times New Roman" w:hAnsi="Times New Roman" w:cs="Times New Roman"/>
          <w:sz w:val="24"/>
          <w:szCs w:val="24"/>
        </w:rPr>
        <w:t>,</w:t>
      </w:r>
      <w:r w:rsidR="00444A25">
        <w:rPr>
          <w:rFonts w:ascii="Times New Roman" w:hAnsi="Times New Roman" w:cs="Times New Roman"/>
          <w:sz w:val="24"/>
          <w:szCs w:val="24"/>
        </w:rPr>
        <w:t xml:space="preserve"> including a </w:t>
      </w:r>
      <w:r w:rsidR="00444A25">
        <w:rPr>
          <w:rFonts w:ascii="Times New Roman" w:hAnsi="Times New Roman" w:cs="Times New Roman"/>
          <w:i/>
          <w:sz w:val="24"/>
          <w:szCs w:val="24"/>
        </w:rPr>
        <w:t>Happy Days</w:t>
      </w:r>
      <w:r w:rsidR="00444A25">
        <w:rPr>
          <w:rFonts w:ascii="Times New Roman" w:hAnsi="Times New Roman" w:cs="Times New Roman"/>
          <w:sz w:val="24"/>
          <w:szCs w:val="24"/>
        </w:rPr>
        <w:t xml:space="preserve"> episode (Weezer’s </w:t>
      </w:r>
      <w:r w:rsidR="00444A25">
        <w:rPr>
          <w:rFonts w:ascii="Times New Roman" w:hAnsi="Times New Roman" w:cs="Times New Roman"/>
          <w:i/>
          <w:sz w:val="24"/>
          <w:szCs w:val="24"/>
        </w:rPr>
        <w:t>Buddy Holly</w:t>
      </w:r>
      <w:r w:rsidR="00444A25">
        <w:rPr>
          <w:rFonts w:ascii="Times New Roman" w:hAnsi="Times New Roman" w:cs="Times New Roman"/>
          <w:sz w:val="24"/>
          <w:szCs w:val="24"/>
        </w:rPr>
        <w:t xml:space="preserve">), the 1970s TV cop show (Beastie Boys’ </w:t>
      </w:r>
      <w:r w:rsidR="00444A25">
        <w:rPr>
          <w:rFonts w:ascii="Times New Roman" w:hAnsi="Times New Roman" w:cs="Times New Roman"/>
          <w:i/>
          <w:sz w:val="24"/>
          <w:szCs w:val="24"/>
        </w:rPr>
        <w:t>Sabotage</w:t>
      </w:r>
      <w:r w:rsidR="00444A25">
        <w:rPr>
          <w:rFonts w:ascii="Times New Roman" w:hAnsi="Times New Roman" w:cs="Times New Roman"/>
          <w:sz w:val="24"/>
          <w:szCs w:val="24"/>
        </w:rPr>
        <w:t>), science fiction (</w:t>
      </w:r>
      <w:r w:rsidR="00444A25" w:rsidRPr="00A257C9">
        <w:rPr>
          <w:rFonts w:ascii="Times New Roman" w:hAnsi="Times New Roman" w:cs="Times New Roman"/>
          <w:i/>
          <w:sz w:val="24"/>
          <w:szCs w:val="24"/>
        </w:rPr>
        <w:t>Car Song</w:t>
      </w:r>
      <w:r w:rsidR="00444A25">
        <w:rPr>
          <w:rFonts w:ascii="Times New Roman" w:hAnsi="Times New Roman" w:cs="Times New Roman"/>
          <w:sz w:val="24"/>
          <w:szCs w:val="24"/>
        </w:rPr>
        <w:t>), and classical Hollywood musicals (</w:t>
      </w:r>
      <w:r w:rsidR="00AF4073" w:rsidRPr="00AF4073">
        <w:rPr>
          <w:rFonts w:ascii="Times New Roman" w:hAnsi="Times New Roman" w:cs="Times New Roman"/>
          <w:sz w:val="24"/>
          <w:szCs w:val="24"/>
        </w:rPr>
        <w:t>Björk</w:t>
      </w:r>
      <w:r w:rsidR="00AF4073">
        <w:rPr>
          <w:rFonts w:ascii="Times New Roman" w:hAnsi="Times New Roman" w:cs="Times New Roman"/>
          <w:sz w:val="24"/>
          <w:szCs w:val="24"/>
        </w:rPr>
        <w:t>’s</w:t>
      </w:r>
      <w:r w:rsidR="00AF4073" w:rsidRPr="00AF4073" w:rsidDel="00AF4073">
        <w:rPr>
          <w:rFonts w:ascii="Times New Roman" w:hAnsi="Times New Roman" w:cs="Times New Roman"/>
          <w:sz w:val="24"/>
          <w:szCs w:val="24"/>
        </w:rPr>
        <w:t xml:space="preserve"> </w:t>
      </w:r>
      <w:r w:rsidR="00444A25">
        <w:rPr>
          <w:rFonts w:ascii="Times New Roman" w:hAnsi="Times New Roman" w:cs="Times New Roman"/>
          <w:i/>
          <w:sz w:val="24"/>
          <w:szCs w:val="24"/>
        </w:rPr>
        <w:t>It’s Oh So Quiet</w:t>
      </w:r>
      <w:r w:rsidR="00444A25">
        <w:rPr>
          <w:rFonts w:ascii="Times New Roman" w:hAnsi="Times New Roman" w:cs="Times New Roman"/>
          <w:sz w:val="24"/>
          <w:szCs w:val="24"/>
        </w:rPr>
        <w:t>). Into each, Jonze inserted visual flourishes and framing devices designed to encourage audiences to perceive the referencing process as an individual author’s recreation</w:t>
      </w:r>
      <w:r w:rsidR="004D242A">
        <w:rPr>
          <w:rFonts w:ascii="Times New Roman" w:hAnsi="Times New Roman" w:cs="Times New Roman"/>
          <w:sz w:val="24"/>
          <w:szCs w:val="24"/>
        </w:rPr>
        <w:t>.</w:t>
      </w:r>
      <w:r w:rsidR="00C45EEC">
        <w:rPr>
          <w:rFonts w:ascii="Times New Roman" w:hAnsi="Times New Roman" w:cs="Times New Roman"/>
          <w:sz w:val="24"/>
          <w:szCs w:val="24"/>
        </w:rPr>
        <w:t xml:space="preserve"> </w:t>
      </w:r>
      <w:r w:rsidR="0072069D">
        <w:rPr>
          <w:rFonts w:ascii="Times New Roman" w:hAnsi="Times New Roman" w:cs="Times New Roman"/>
          <w:sz w:val="24"/>
          <w:szCs w:val="24"/>
        </w:rPr>
        <w:t>F</w:t>
      </w:r>
      <w:r w:rsidR="00444A25">
        <w:rPr>
          <w:rFonts w:ascii="Times New Roman" w:hAnsi="Times New Roman" w:cs="Times New Roman"/>
          <w:sz w:val="24"/>
          <w:szCs w:val="24"/>
        </w:rPr>
        <w:t xml:space="preserve">or example, </w:t>
      </w:r>
      <w:r w:rsidR="00444A25">
        <w:rPr>
          <w:rFonts w:ascii="Times New Roman" w:hAnsi="Times New Roman" w:cs="Times New Roman"/>
          <w:i/>
          <w:sz w:val="24"/>
          <w:szCs w:val="24"/>
        </w:rPr>
        <w:t>Buddy Holly</w:t>
      </w:r>
      <w:r w:rsidR="00444A25">
        <w:rPr>
          <w:rFonts w:ascii="Times New Roman" w:hAnsi="Times New Roman" w:cs="Times New Roman"/>
          <w:sz w:val="24"/>
          <w:szCs w:val="24"/>
        </w:rPr>
        <w:t xml:space="preserve"> begins with an opening title sequence crediting Jonze as the </w:t>
      </w:r>
      <w:r w:rsidR="00444A25">
        <w:rPr>
          <w:rFonts w:ascii="Times New Roman" w:hAnsi="Times New Roman" w:cs="Times New Roman"/>
          <w:i/>
          <w:sz w:val="24"/>
          <w:szCs w:val="24"/>
        </w:rPr>
        <w:t>Happy Days</w:t>
      </w:r>
      <w:r w:rsidR="00444A25">
        <w:rPr>
          <w:rFonts w:ascii="Times New Roman" w:hAnsi="Times New Roman" w:cs="Times New Roman"/>
          <w:sz w:val="24"/>
          <w:szCs w:val="24"/>
        </w:rPr>
        <w:t xml:space="preserve"> episode’s director</w:t>
      </w:r>
      <w:r w:rsidR="0072069D">
        <w:rPr>
          <w:rFonts w:ascii="Times New Roman" w:hAnsi="Times New Roman" w:cs="Times New Roman"/>
          <w:sz w:val="24"/>
          <w:szCs w:val="24"/>
        </w:rPr>
        <w:t>, while</w:t>
      </w:r>
      <w:r w:rsidR="00444A25">
        <w:rPr>
          <w:rFonts w:ascii="Times New Roman" w:hAnsi="Times New Roman" w:cs="Times New Roman"/>
          <w:sz w:val="24"/>
          <w:szCs w:val="24"/>
        </w:rPr>
        <w:t xml:space="preserve"> </w:t>
      </w:r>
      <w:r w:rsidR="00444A25">
        <w:rPr>
          <w:rFonts w:ascii="Times New Roman" w:hAnsi="Times New Roman" w:cs="Times New Roman"/>
          <w:i/>
          <w:sz w:val="24"/>
          <w:szCs w:val="24"/>
        </w:rPr>
        <w:t>Sabotage</w:t>
      </w:r>
      <w:r w:rsidR="00444A25">
        <w:rPr>
          <w:rFonts w:ascii="Times New Roman" w:hAnsi="Times New Roman" w:cs="Times New Roman"/>
          <w:sz w:val="24"/>
          <w:szCs w:val="24"/>
        </w:rPr>
        <w:t xml:space="preserve"> signals it</w:t>
      </w:r>
      <w:r w:rsidR="00A257C9">
        <w:rPr>
          <w:rFonts w:ascii="Times New Roman" w:hAnsi="Times New Roman" w:cs="Times New Roman"/>
          <w:sz w:val="24"/>
          <w:szCs w:val="24"/>
        </w:rPr>
        <w:t>s</w:t>
      </w:r>
      <w:r w:rsidR="00444A25">
        <w:rPr>
          <w:rFonts w:ascii="Times New Roman" w:hAnsi="Times New Roman" w:cs="Times New Roman"/>
          <w:sz w:val="24"/>
          <w:szCs w:val="24"/>
        </w:rPr>
        <w:t xml:space="preserve"> mock-design by deliberately </w:t>
      </w:r>
      <w:r w:rsidR="00704025">
        <w:rPr>
          <w:rFonts w:ascii="Times New Roman" w:hAnsi="Times New Roman" w:cs="Times New Roman"/>
          <w:sz w:val="24"/>
          <w:szCs w:val="24"/>
        </w:rPr>
        <w:t>emphasizing</w:t>
      </w:r>
      <w:r w:rsidR="00444A25">
        <w:rPr>
          <w:rFonts w:ascii="Times New Roman" w:hAnsi="Times New Roman" w:cs="Times New Roman"/>
          <w:sz w:val="24"/>
          <w:szCs w:val="24"/>
        </w:rPr>
        <w:t xml:space="preserve"> its</w:t>
      </w:r>
      <w:r w:rsidR="00F673E2">
        <w:rPr>
          <w:rFonts w:ascii="Times New Roman" w:hAnsi="Times New Roman" w:cs="Times New Roman"/>
          <w:sz w:val="24"/>
          <w:szCs w:val="24"/>
        </w:rPr>
        <w:t xml:space="preserve"> low-budget production with</w:t>
      </w:r>
      <w:r w:rsidR="00444A25">
        <w:rPr>
          <w:rFonts w:ascii="Times New Roman" w:hAnsi="Times New Roman" w:cs="Times New Roman"/>
          <w:sz w:val="24"/>
          <w:szCs w:val="24"/>
        </w:rPr>
        <w:t xml:space="preserve"> text reading ‘</w:t>
      </w:r>
      <w:r w:rsidR="00444A25" w:rsidRPr="00511913">
        <w:rPr>
          <w:rFonts w:ascii="Times New Roman" w:hAnsi="Times New Roman" w:cs="Times New Roman"/>
          <w:sz w:val="24"/>
          <w:szCs w:val="24"/>
        </w:rPr>
        <w:t>for screening purposes only</w:t>
      </w:r>
      <w:r w:rsidR="00444A25">
        <w:rPr>
          <w:rFonts w:ascii="Times New Roman" w:hAnsi="Times New Roman" w:cs="Times New Roman"/>
          <w:sz w:val="24"/>
          <w:szCs w:val="24"/>
        </w:rPr>
        <w:t>’ appearing over archival footage used in place of a real explosion. This represent</w:t>
      </w:r>
      <w:r w:rsidR="00471A93">
        <w:rPr>
          <w:rFonts w:ascii="Times New Roman" w:hAnsi="Times New Roman" w:cs="Times New Roman"/>
          <w:sz w:val="24"/>
          <w:szCs w:val="24"/>
        </w:rPr>
        <w:t>s</w:t>
      </w:r>
      <w:r w:rsidR="00444A25">
        <w:rPr>
          <w:rFonts w:ascii="Times New Roman" w:hAnsi="Times New Roman" w:cs="Times New Roman"/>
          <w:sz w:val="24"/>
          <w:szCs w:val="24"/>
        </w:rPr>
        <w:t xml:space="preserve"> a </w:t>
      </w:r>
      <w:r w:rsidR="009F39FF">
        <w:rPr>
          <w:rFonts w:ascii="Times New Roman" w:hAnsi="Times New Roman" w:cs="Times New Roman"/>
          <w:sz w:val="24"/>
          <w:szCs w:val="24"/>
        </w:rPr>
        <w:t>broader feature of indie film</w:t>
      </w:r>
      <w:r w:rsidR="00F673E2">
        <w:rPr>
          <w:rFonts w:ascii="Times New Roman" w:hAnsi="Times New Roman" w:cs="Times New Roman"/>
          <w:sz w:val="24"/>
          <w:szCs w:val="24"/>
        </w:rPr>
        <w:t>,</w:t>
      </w:r>
      <w:r w:rsidR="00A93FC3">
        <w:rPr>
          <w:rFonts w:ascii="Times New Roman" w:hAnsi="Times New Roman" w:cs="Times New Roman"/>
          <w:sz w:val="24"/>
          <w:szCs w:val="24"/>
        </w:rPr>
        <w:t xml:space="preserve"> one discussed in detail by Michael Newman in relation to</w:t>
      </w:r>
      <w:r w:rsidR="009F39FF">
        <w:rPr>
          <w:rFonts w:ascii="Times New Roman" w:hAnsi="Times New Roman" w:cs="Times New Roman"/>
          <w:sz w:val="24"/>
          <w:szCs w:val="24"/>
        </w:rPr>
        <w:t xml:space="preserve"> the Coen Brothers</w:t>
      </w:r>
      <w:r w:rsidR="00F673E2">
        <w:rPr>
          <w:rFonts w:ascii="Times New Roman" w:hAnsi="Times New Roman" w:cs="Times New Roman"/>
          <w:sz w:val="24"/>
          <w:szCs w:val="24"/>
        </w:rPr>
        <w:t xml:space="preserve"> and other indie-auteurs</w:t>
      </w:r>
      <w:r w:rsidR="009F39FF">
        <w:rPr>
          <w:rFonts w:ascii="Times New Roman" w:hAnsi="Times New Roman" w:cs="Times New Roman"/>
          <w:sz w:val="24"/>
          <w:szCs w:val="24"/>
        </w:rPr>
        <w:t>.</w:t>
      </w:r>
      <w:r w:rsidR="00471A93">
        <w:rPr>
          <w:rStyle w:val="EndnoteReference"/>
          <w:rFonts w:ascii="Times New Roman" w:hAnsi="Times New Roman" w:cs="Times New Roman"/>
          <w:sz w:val="24"/>
          <w:szCs w:val="24"/>
        </w:rPr>
        <w:endnoteReference w:id="54"/>
      </w:r>
      <w:r w:rsidR="009F39FF" w:rsidRPr="009F39FF">
        <w:rPr>
          <w:rFonts w:ascii="Times New Roman" w:hAnsi="Times New Roman" w:cs="Times New Roman"/>
          <w:sz w:val="24"/>
          <w:szCs w:val="24"/>
        </w:rPr>
        <w:t xml:space="preserve"> </w:t>
      </w:r>
      <w:r w:rsidR="009F39FF">
        <w:rPr>
          <w:rFonts w:ascii="Times New Roman" w:hAnsi="Times New Roman" w:cs="Times New Roman"/>
          <w:sz w:val="24"/>
          <w:szCs w:val="24"/>
        </w:rPr>
        <w:t>Formal and generic play</w:t>
      </w:r>
      <w:r w:rsidR="00A257C9">
        <w:rPr>
          <w:rFonts w:ascii="Times New Roman" w:hAnsi="Times New Roman" w:cs="Times New Roman"/>
          <w:sz w:val="24"/>
          <w:szCs w:val="24"/>
        </w:rPr>
        <w:t xml:space="preserve"> </w:t>
      </w:r>
      <w:r w:rsidR="00ED6F30">
        <w:rPr>
          <w:rFonts w:ascii="Times New Roman" w:hAnsi="Times New Roman" w:cs="Times New Roman"/>
          <w:sz w:val="24"/>
          <w:szCs w:val="24"/>
        </w:rPr>
        <w:t xml:space="preserve">can </w:t>
      </w:r>
      <w:r w:rsidR="00A257C9">
        <w:rPr>
          <w:rFonts w:ascii="Times New Roman" w:hAnsi="Times New Roman" w:cs="Times New Roman"/>
          <w:sz w:val="24"/>
          <w:szCs w:val="24"/>
        </w:rPr>
        <w:t>both</w:t>
      </w:r>
      <w:r w:rsidR="009F39FF">
        <w:rPr>
          <w:rFonts w:ascii="Times New Roman" w:hAnsi="Times New Roman" w:cs="Times New Roman"/>
          <w:sz w:val="24"/>
          <w:szCs w:val="24"/>
        </w:rPr>
        <w:t xml:space="preserve"> help </w:t>
      </w:r>
      <w:r w:rsidR="00A257C9">
        <w:rPr>
          <w:rFonts w:ascii="Times New Roman" w:hAnsi="Times New Roman" w:cs="Times New Roman"/>
          <w:sz w:val="24"/>
          <w:szCs w:val="24"/>
        </w:rPr>
        <w:t xml:space="preserve">to </w:t>
      </w:r>
      <w:r w:rsidR="009F39FF">
        <w:rPr>
          <w:rFonts w:ascii="Times New Roman" w:hAnsi="Times New Roman" w:cs="Times New Roman"/>
          <w:sz w:val="24"/>
          <w:szCs w:val="24"/>
        </w:rPr>
        <w:t>promote directors because</w:t>
      </w:r>
      <w:r w:rsidR="00AF4073">
        <w:rPr>
          <w:rFonts w:ascii="Times New Roman" w:hAnsi="Times New Roman" w:cs="Times New Roman"/>
          <w:sz w:val="24"/>
          <w:szCs w:val="24"/>
        </w:rPr>
        <w:t>,</w:t>
      </w:r>
      <w:r w:rsidR="009F39FF">
        <w:rPr>
          <w:rFonts w:ascii="Times New Roman" w:hAnsi="Times New Roman" w:cs="Times New Roman"/>
          <w:sz w:val="24"/>
          <w:szCs w:val="24"/>
        </w:rPr>
        <w:t xml:space="preserve"> as Newman says</w:t>
      </w:r>
      <w:r w:rsidR="00AF4073">
        <w:rPr>
          <w:rFonts w:ascii="Times New Roman" w:hAnsi="Times New Roman" w:cs="Times New Roman"/>
          <w:sz w:val="24"/>
          <w:szCs w:val="24"/>
        </w:rPr>
        <w:t>,</w:t>
      </w:r>
      <w:r w:rsidR="009F39FF">
        <w:rPr>
          <w:rFonts w:ascii="Times New Roman" w:hAnsi="Times New Roman" w:cs="Times New Roman"/>
          <w:sz w:val="24"/>
          <w:szCs w:val="24"/>
        </w:rPr>
        <w:t xml:space="preserve"> they encourage authorial readings resulting from perceptions that breaking convention represents some manifestation of individual vision.</w:t>
      </w:r>
      <w:r w:rsidR="00471A93">
        <w:rPr>
          <w:rStyle w:val="EndnoteReference"/>
          <w:rFonts w:ascii="Times New Roman" w:hAnsi="Times New Roman" w:cs="Times New Roman"/>
          <w:sz w:val="24"/>
          <w:szCs w:val="24"/>
        </w:rPr>
        <w:endnoteReference w:id="55"/>
      </w:r>
      <w:r w:rsidR="009F39FF">
        <w:rPr>
          <w:rFonts w:ascii="Times New Roman" w:hAnsi="Times New Roman" w:cs="Times New Roman"/>
          <w:sz w:val="24"/>
          <w:szCs w:val="24"/>
        </w:rPr>
        <w:t xml:space="preserve"> They also cater to </w:t>
      </w:r>
      <w:r w:rsidR="00ED6F30">
        <w:rPr>
          <w:rFonts w:ascii="Times New Roman" w:hAnsi="Times New Roman" w:cs="Times New Roman"/>
          <w:sz w:val="24"/>
          <w:szCs w:val="24"/>
        </w:rPr>
        <w:t>educated</w:t>
      </w:r>
      <w:r w:rsidR="009F39FF">
        <w:rPr>
          <w:rFonts w:ascii="Times New Roman" w:hAnsi="Times New Roman" w:cs="Times New Roman"/>
          <w:sz w:val="24"/>
          <w:szCs w:val="24"/>
        </w:rPr>
        <w:t xml:space="preserve"> audiences who delight in </w:t>
      </w:r>
      <w:r w:rsidR="00704025">
        <w:rPr>
          <w:rFonts w:ascii="Times New Roman" w:hAnsi="Times New Roman" w:cs="Times New Roman"/>
          <w:sz w:val="24"/>
          <w:szCs w:val="24"/>
        </w:rPr>
        <w:t>recognizing</w:t>
      </w:r>
      <w:r w:rsidR="009F39FF">
        <w:rPr>
          <w:rFonts w:ascii="Times New Roman" w:hAnsi="Times New Roman" w:cs="Times New Roman"/>
          <w:sz w:val="24"/>
          <w:szCs w:val="24"/>
        </w:rPr>
        <w:t xml:space="preserve"> and pointing out the references</w:t>
      </w:r>
      <w:r w:rsidR="00AF4073">
        <w:rPr>
          <w:rFonts w:ascii="Times New Roman" w:hAnsi="Times New Roman" w:cs="Times New Roman"/>
          <w:sz w:val="24"/>
          <w:szCs w:val="24"/>
        </w:rPr>
        <w:t>,</w:t>
      </w:r>
      <w:r w:rsidR="009F39FF">
        <w:rPr>
          <w:rFonts w:ascii="Times New Roman" w:hAnsi="Times New Roman" w:cs="Times New Roman"/>
          <w:sz w:val="24"/>
          <w:szCs w:val="24"/>
        </w:rPr>
        <w:t xml:space="preserve"> and how genre </w:t>
      </w:r>
      <w:r w:rsidR="00AF4073">
        <w:rPr>
          <w:rFonts w:ascii="Times New Roman" w:hAnsi="Times New Roman" w:cs="Times New Roman"/>
          <w:sz w:val="24"/>
          <w:szCs w:val="24"/>
        </w:rPr>
        <w:t xml:space="preserve">or </w:t>
      </w:r>
      <w:r w:rsidR="009F39FF">
        <w:rPr>
          <w:rFonts w:ascii="Times New Roman" w:hAnsi="Times New Roman" w:cs="Times New Roman"/>
          <w:sz w:val="24"/>
          <w:szCs w:val="24"/>
        </w:rPr>
        <w:t xml:space="preserve">formal conventions </w:t>
      </w:r>
      <w:r w:rsidR="00AF4073">
        <w:rPr>
          <w:rFonts w:ascii="Times New Roman" w:hAnsi="Times New Roman" w:cs="Times New Roman"/>
          <w:sz w:val="24"/>
          <w:szCs w:val="24"/>
        </w:rPr>
        <w:t>might be</w:t>
      </w:r>
      <w:r w:rsidR="009F39FF">
        <w:rPr>
          <w:rFonts w:ascii="Times New Roman" w:hAnsi="Times New Roman" w:cs="Times New Roman"/>
          <w:sz w:val="24"/>
          <w:szCs w:val="24"/>
        </w:rPr>
        <w:t xml:space="preserve"> played with.</w:t>
      </w:r>
      <w:r w:rsidR="00471A93">
        <w:rPr>
          <w:rStyle w:val="EndnoteReference"/>
          <w:rFonts w:ascii="Times New Roman" w:hAnsi="Times New Roman" w:cs="Times New Roman"/>
          <w:sz w:val="24"/>
          <w:szCs w:val="24"/>
        </w:rPr>
        <w:endnoteReference w:id="56"/>
      </w:r>
      <w:r w:rsidR="009F39FF">
        <w:rPr>
          <w:rFonts w:ascii="Times New Roman" w:hAnsi="Times New Roman" w:cs="Times New Roman"/>
          <w:sz w:val="24"/>
          <w:szCs w:val="24"/>
        </w:rPr>
        <w:t xml:space="preserve"> </w:t>
      </w:r>
      <w:r w:rsidR="00AF4073">
        <w:rPr>
          <w:rFonts w:ascii="Times New Roman" w:hAnsi="Times New Roman" w:cs="Times New Roman"/>
          <w:sz w:val="24"/>
          <w:szCs w:val="24"/>
        </w:rPr>
        <w:t>R</w:t>
      </w:r>
      <w:r w:rsidR="009F39FF">
        <w:rPr>
          <w:rFonts w:ascii="Times New Roman" w:hAnsi="Times New Roman" w:cs="Times New Roman"/>
          <w:sz w:val="24"/>
          <w:szCs w:val="24"/>
        </w:rPr>
        <w:t>eferences</w:t>
      </w:r>
      <w:r w:rsidR="00AF4073">
        <w:rPr>
          <w:rFonts w:ascii="Times New Roman" w:hAnsi="Times New Roman" w:cs="Times New Roman"/>
          <w:sz w:val="24"/>
          <w:szCs w:val="24"/>
        </w:rPr>
        <w:t xml:space="preserve"> in Jonze’s music videos</w:t>
      </w:r>
      <w:r w:rsidR="009F39FF">
        <w:rPr>
          <w:rFonts w:ascii="Times New Roman" w:hAnsi="Times New Roman" w:cs="Times New Roman"/>
          <w:sz w:val="24"/>
          <w:szCs w:val="24"/>
        </w:rPr>
        <w:t xml:space="preserve"> thus </w:t>
      </w:r>
      <w:r w:rsidR="00704025">
        <w:rPr>
          <w:rFonts w:ascii="Times New Roman" w:hAnsi="Times New Roman" w:cs="Times New Roman"/>
          <w:sz w:val="24"/>
          <w:szCs w:val="24"/>
        </w:rPr>
        <w:t>signaled</w:t>
      </w:r>
      <w:r w:rsidR="009F39FF">
        <w:rPr>
          <w:rFonts w:ascii="Times New Roman" w:hAnsi="Times New Roman" w:cs="Times New Roman"/>
          <w:sz w:val="24"/>
          <w:szCs w:val="24"/>
        </w:rPr>
        <w:t xml:space="preserve"> his broader skill in recreating and perhaps improving pop culture</w:t>
      </w:r>
      <w:r w:rsidR="00AF4073">
        <w:rPr>
          <w:rFonts w:ascii="Times New Roman" w:hAnsi="Times New Roman" w:cs="Times New Roman"/>
          <w:sz w:val="24"/>
          <w:szCs w:val="24"/>
        </w:rPr>
        <w:t>,</w:t>
      </w:r>
      <w:r w:rsidR="009F39FF">
        <w:rPr>
          <w:rFonts w:ascii="Times New Roman" w:hAnsi="Times New Roman" w:cs="Times New Roman"/>
          <w:sz w:val="24"/>
          <w:szCs w:val="24"/>
        </w:rPr>
        <w:t xml:space="preserve"> making Jonze stand</w:t>
      </w:r>
      <w:r w:rsidR="00A257C9">
        <w:rPr>
          <w:rFonts w:ascii="Times New Roman" w:hAnsi="Times New Roman" w:cs="Times New Roman"/>
          <w:sz w:val="24"/>
          <w:szCs w:val="24"/>
        </w:rPr>
        <w:t xml:space="preserve"> </w:t>
      </w:r>
      <w:r w:rsidR="009F39FF">
        <w:rPr>
          <w:rFonts w:ascii="Times New Roman" w:hAnsi="Times New Roman" w:cs="Times New Roman"/>
          <w:sz w:val="24"/>
          <w:szCs w:val="24"/>
        </w:rPr>
        <w:t>out as artist</w:t>
      </w:r>
      <w:r w:rsidR="00A257C9">
        <w:rPr>
          <w:rFonts w:ascii="Times New Roman" w:hAnsi="Times New Roman" w:cs="Times New Roman"/>
          <w:sz w:val="24"/>
          <w:szCs w:val="24"/>
        </w:rPr>
        <w:t>-</w:t>
      </w:r>
      <w:r w:rsidR="009F39FF">
        <w:rPr>
          <w:rFonts w:ascii="Times New Roman" w:hAnsi="Times New Roman" w:cs="Times New Roman"/>
          <w:sz w:val="24"/>
          <w:szCs w:val="24"/>
        </w:rPr>
        <w:t>innovator. While the specific references appeared different between Sena</w:t>
      </w:r>
      <w:r w:rsidR="00AF4073">
        <w:rPr>
          <w:rFonts w:ascii="Times New Roman" w:hAnsi="Times New Roman" w:cs="Times New Roman"/>
          <w:sz w:val="24"/>
          <w:szCs w:val="24"/>
        </w:rPr>
        <w:t xml:space="preserve">, </w:t>
      </w:r>
      <w:r w:rsidR="009F39FF">
        <w:rPr>
          <w:rFonts w:ascii="Times New Roman" w:hAnsi="Times New Roman" w:cs="Times New Roman"/>
          <w:sz w:val="24"/>
          <w:szCs w:val="24"/>
        </w:rPr>
        <w:t>Fincher and Jonze’s work, the effect was the same:</w:t>
      </w:r>
      <w:r w:rsidR="00A93FC3">
        <w:rPr>
          <w:rFonts w:ascii="Times New Roman" w:hAnsi="Times New Roman" w:cs="Times New Roman"/>
          <w:sz w:val="24"/>
          <w:szCs w:val="24"/>
        </w:rPr>
        <w:t xml:space="preserve"> they were positioned as</w:t>
      </w:r>
      <w:r w:rsidR="009F39FF">
        <w:rPr>
          <w:rFonts w:ascii="Times New Roman" w:hAnsi="Times New Roman" w:cs="Times New Roman"/>
          <w:sz w:val="24"/>
          <w:szCs w:val="24"/>
        </w:rPr>
        <w:t xml:space="preserve"> directors capable of creating art beyond music video.</w:t>
      </w:r>
    </w:p>
    <w:p w14:paraId="629F6448" w14:textId="38093227" w:rsidR="009F39FF" w:rsidRDefault="009F39FF" w:rsidP="006872DB">
      <w:pPr>
        <w:spacing w:line="480" w:lineRule="auto"/>
        <w:rPr>
          <w:rFonts w:ascii="Times New Roman" w:hAnsi="Times New Roman" w:cs="Times New Roman"/>
          <w:sz w:val="24"/>
          <w:szCs w:val="24"/>
        </w:rPr>
      </w:pPr>
    </w:p>
    <w:p w14:paraId="53D5D75C" w14:textId="39268595" w:rsidR="00442371" w:rsidRPr="007D0DB3" w:rsidRDefault="00442371" w:rsidP="006872DB">
      <w:pPr>
        <w:spacing w:line="480" w:lineRule="auto"/>
        <w:rPr>
          <w:rFonts w:ascii="Times New Roman" w:hAnsi="Times New Roman" w:cs="Times New Roman"/>
          <w:b/>
          <w:sz w:val="24"/>
          <w:szCs w:val="24"/>
        </w:rPr>
      </w:pPr>
      <w:r w:rsidRPr="007D0DB3">
        <w:rPr>
          <w:rFonts w:ascii="Times New Roman" w:hAnsi="Times New Roman" w:cs="Times New Roman"/>
          <w:b/>
          <w:sz w:val="24"/>
          <w:szCs w:val="24"/>
        </w:rPr>
        <w:t>Critical Discourse</w:t>
      </w:r>
    </w:p>
    <w:p w14:paraId="5E1CDC14" w14:textId="2CA28512" w:rsidR="00B06DE1" w:rsidRDefault="006A45B4" w:rsidP="00B06DE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success of Propaganda/Satellite’s strategies in helping to boost Jonze’s reputation and marketability is evident across critical discourse around his work. Critics clearly interpreted </w:t>
      </w:r>
      <w:r>
        <w:rPr>
          <w:rFonts w:ascii="Times New Roman" w:hAnsi="Times New Roman" w:cs="Times New Roman"/>
          <w:sz w:val="24"/>
          <w:szCs w:val="24"/>
        </w:rPr>
        <w:lastRenderedPageBreak/>
        <w:t>the textual properties that Jonze’s concept videos exhibited as signs of his individual authorship. Critics variously called Jonze a ‘video savant,’</w:t>
      </w:r>
      <w:r>
        <w:rPr>
          <w:rStyle w:val="EndnoteReference"/>
          <w:rFonts w:ascii="Times New Roman" w:hAnsi="Times New Roman" w:cs="Times New Roman"/>
          <w:sz w:val="24"/>
          <w:szCs w:val="24"/>
        </w:rPr>
        <w:endnoteReference w:id="57"/>
      </w:r>
      <w:r>
        <w:rPr>
          <w:rFonts w:ascii="Times New Roman" w:hAnsi="Times New Roman" w:cs="Times New Roman"/>
          <w:sz w:val="24"/>
          <w:szCs w:val="24"/>
        </w:rPr>
        <w:t xml:space="preserve"> ‘artist,’</w:t>
      </w:r>
      <w:r>
        <w:rPr>
          <w:rStyle w:val="EndnoteReference"/>
          <w:rFonts w:ascii="Times New Roman" w:hAnsi="Times New Roman" w:cs="Times New Roman"/>
          <w:sz w:val="24"/>
          <w:szCs w:val="24"/>
        </w:rPr>
        <w:endnoteReference w:id="58"/>
      </w:r>
      <w:r>
        <w:rPr>
          <w:rFonts w:ascii="Times New Roman" w:hAnsi="Times New Roman" w:cs="Times New Roman"/>
          <w:sz w:val="24"/>
          <w:szCs w:val="24"/>
        </w:rPr>
        <w:t xml:space="preserve"> ‘genius,’</w:t>
      </w:r>
      <w:r>
        <w:rPr>
          <w:rStyle w:val="EndnoteReference"/>
          <w:rFonts w:ascii="Times New Roman" w:hAnsi="Times New Roman" w:cs="Times New Roman"/>
          <w:sz w:val="24"/>
          <w:szCs w:val="24"/>
        </w:rPr>
        <w:endnoteReference w:id="59"/>
      </w:r>
      <w:r>
        <w:rPr>
          <w:rFonts w:ascii="Times New Roman" w:hAnsi="Times New Roman" w:cs="Times New Roman"/>
          <w:sz w:val="24"/>
          <w:szCs w:val="24"/>
        </w:rPr>
        <w:t xml:space="preserve"> and ‘auteur.’</w:t>
      </w:r>
      <w:r>
        <w:rPr>
          <w:rStyle w:val="EndnoteReference"/>
          <w:rFonts w:ascii="Times New Roman" w:hAnsi="Times New Roman" w:cs="Times New Roman"/>
          <w:sz w:val="24"/>
          <w:szCs w:val="24"/>
        </w:rPr>
        <w:endnoteReference w:id="60"/>
      </w:r>
      <w:r>
        <w:rPr>
          <w:rFonts w:ascii="Times New Roman" w:hAnsi="Times New Roman" w:cs="Times New Roman"/>
          <w:sz w:val="24"/>
          <w:szCs w:val="24"/>
        </w:rPr>
        <w:t xml:space="preserve"> They saw Jonze’s stylistic flourishes and popular culture references as proof; as expressions, they claimed, of his unusual or quirky vision and artistry. An early report on Jonze featured in </w:t>
      </w:r>
      <w:r>
        <w:rPr>
          <w:rFonts w:ascii="Times New Roman" w:hAnsi="Times New Roman" w:cs="Times New Roman"/>
          <w:i/>
          <w:sz w:val="24"/>
          <w:szCs w:val="24"/>
        </w:rPr>
        <w:t xml:space="preserve">Newsweek </w:t>
      </w:r>
      <w:r>
        <w:rPr>
          <w:rFonts w:ascii="Times New Roman" w:hAnsi="Times New Roman" w:cs="Times New Roman"/>
          <w:sz w:val="24"/>
          <w:szCs w:val="24"/>
        </w:rPr>
        <w:t>in late1994, for instance, called him a ‘25-year-old alternative auteur’ and described his ‘</w:t>
      </w:r>
      <w:r w:rsidRPr="0001610E">
        <w:rPr>
          <w:rFonts w:ascii="Times New Roman" w:hAnsi="Times New Roman" w:cs="Times New Roman"/>
          <w:sz w:val="24"/>
          <w:szCs w:val="24"/>
        </w:rPr>
        <w:t xml:space="preserve">vision </w:t>
      </w:r>
      <w:r>
        <w:rPr>
          <w:rFonts w:ascii="Times New Roman" w:hAnsi="Times New Roman" w:cs="Times New Roman"/>
          <w:sz w:val="24"/>
          <w:szCs w:val="24"/>
        </w:rPr>
        <w:t>[as]</w:t>
      </w:r>
      <w:r w:rsidRPr="0001610E">
        <w:rPr>
          <w:rFonts w:ascii="Times New Roman" w:hAnsi="Times New Roman" w:cs="Times New Roman"/>
          <w:sz w:val="24"/>
          <w:szCs w:val="24"/>
        </w:rPr>
        <w:t xml:space="preserve"> loopy, canny and pure pop</w:t>
      </w:r>
      <w:r>
        <w:rPr>
          <w:rFonts w:ascii="Times New Roman" w:hAnsi="Times New Roman" w:cs="Times New Roman"/>
          <w:sz w:val="24"/>
          <w:szCs w:val="24"/>
        </w:rPr>
        <w:t xml:space="preserve">,’ citing as evidence the </w:t>
      </w:r>
      <w:r>
        <w:rPr>
          <w:rFonts w:ascii="Times New Roman" w:hAnsi="Times New Roman" w:cs="Times New Roman"/>
          <w:i/>
          <w:sz w:val="24"/>
          <w:szCs w:val="24"/>
        </w:rPr>
        <w:t>Sabotage</w:t>
      </w:r>
      <w:r>
        <w:rPr>
          <w:rFonts w:ascii="Times New Roman" w:hAnsi="Times New Roman" w:cs="Times New Roman"/>
          <w:sz w:val="24"/>
          <w:szCs w:val="24"/>
        </w:rPr>
        <w:t xml:space="preserve"> video in which he ‘</w:t>
      </w:r>
      <w:r w:rsidRPr="0001610E">
        <w:rPr>
          <w:rFonts w:ascii="Times New Roman" w:hAnsi="Times New Roman" w:cs="Times New Roman"/>
          <w:sz w:val="24"/>
          <w:szCs w:val="24"/>
        </w:rPr>
        <w:t xml:space="preserve">duded up the hip-hoppers as cheeseball TV cops in a parody of </w:t>
      </w:r>
      <w:r>
        <w:rPr>
          <w:rFonts w:ascii="Times New Roman" w:hAnsi="Times New Roman" w:cs="Times New Roman"/>
          <w:sz w:val="24"/>
          <w:szCs w:val="24"/>
        </w:rPr>
        <w:t>“</w:t>
      </w:r>
      <w:r w:rsidRPr="0001610E">
        <w:rPr>
          <w:rFonts w:ascii="Times New Roman" w:hAnsi="Times New Roman" w:cs="Times New Roman"/>
          <w:sz w:val="24"/>
          <w:szCs w:val="24"/>
        </w:rPr>
        <w:t>The Streets of San Francisco</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61"/>
      </w:r>
      <w:r>
        <w:rPr>
          <w:rFonts w:ascii="Times New Roman" w:hAnsi="Times New Roman" w:cs="Times New Roman"/>
          <w:sz w:val="24"/>
          <w:szCs w:val="24"/>
        </w:rPr>
        <w:t xml:space="preserve"> </w:t>
      </w:r>
    </w:p>
    <w:p w14:paraId="62CB5B66" w14:textId="6F12E36F" w:rsidR="006A45B4" w:rsidRDefault="006A45B4" w:rsidP="00B06D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Crucially, this </w:t>
      </w:r>
      <w:r>
        <w:rPr>
          <w:rFonts w:ascii="Times New Roman" w:hAnsi="Times New Roman" w:cs="Times New Roman"/>
          <w:i/>
          <w:sz w:val="24"/>
          <w:szCs w:val="24"/>
        </w:rPr>
        <w:t>Newsweek</w:t>
      </w:r>
      <w:r>
        <w:rPr>
          <w:rFonts w:ascii="Times New Roman" w:hAnsi="Times New Roman" w:cs="Times New Roman"/>
          <w:sz w:val="24"/>
          <w:szCs w:val="24"/>
        </w:rPr>
        <w:t xml:space="preserve"> article quoted Cagaanan commenting, ‘</w:t>
      </w:r>
      <w:r w:rsidRPr="00DB62F9">
        <w:rPr>
          <w:rFonts w:ascii="Times New Roman" w:hAnsi="Times New Roman" w:cs="Times New Roman"/>
          <w:sz w:val="24"/>
          <w:szCs w:val="24"/>
        </w:rPr>
        <w:t>He</w:t>
      </w:r>
      <w:r>
        <w:rPr>
          <w:rFonts w:ascii="Times New Roman" w:hAnsi="Times New Roman" w:cs="Times New Roman"/>
          <w:sz w:val="24"/>
          <w:szCs w:val="24"/>
        </w:rPr>
        <w:t>’</w:t>
      </w:r>
      <w:r w:rsidRPr="00DB62F9">
        <w:rPr>
          <w:rFonts w:ascii="Times New Roman" w:hAnsi="Times New Roman" w:cs="Times New Roman"/>
          <w:sz w:val="24"/>
          <w:szCs w:val="24"/>
        </w:rPr>
        <w:t>s younger than most of us</w:t>
      </w:r>
      <w:r>
        <w:rPr>
          <w:rFonts w:ascii="Times New Roman" w:hAnsi="Times New Roman" w:cs="Times New Roman"/>
          <w:sz w:val="24"/>
          <w:szCs w:val="24"/>
        </w:rPr>
        <w:t xml:space="preserve"> </w:t>
      </w:r>
      <w:r w:rsidRPr="00DB62F9">
        <w:rPr>
          <w:rFonts w:ascii="Times New Roman" w:hAnsi="Times New Roman" w:cs="Times New Roman"/>
          <w:sz w:val="24"/>
          <w:szCs w:val="24"/>
        </w:rPr>
        <w:t xml:space="preserve">and his references are everything from </w:t>
      </w:r>
      <w:r>
        <w:rPr>
          <w:rFonts w:ascii="Times New Roman" w:hAnsi="Times New Roman" w:cs="Times New Roman"/>
          <w:sz w:val="24"/>
          <w:szCs w:val="24"/>
        </w:rPr>
        <w:t>“</w:t>
      </w:r>
      <w:r w:rsidRPr="00DB62F9">
        <w:rPr>
          <w:rFonts w:ascii="Times New Roman" w:hAnsi="Times New Roman" w:cs="Times New Roman"/>
          <w:sz w:val="24"/>
          <w:szCs w:val="24"/>
        </w:rPr>
        <w:t>Star Wars</w:t>
      </w:r>
      <w:r>
        <w:rPr>
          <w:rFonts w:ascii="Times New Roman" w:hAnsi="Times New Roman" w:cs="Times New Roman"/>
          <w:sz w:val="24"/>
          <w:szCs w:val="24"/>
        </w:rPr>
        <w:t>”</w:t>
      </w:r>
      <w:r w:rsidRPr="00DB62F9">
        <w:rPr>
          <w:rFonts w:ascii="Times New Roman" w:hAnsi="Times New Roman" w:cs="Times New Roman"/>
          <w:sz w:val="24"/>
          <w:szCs w:val="24"/>
        </w:rPr>
        <w:t xml:space="preserve"> to </w:t>
      </w:r>
      <w:r>
        <w:rPr>
          <w:rFonts w:ascii="Times New Roman" w:hAnsi="Times New Roman" w:cs="Times New Roman"/>
          <w:sz w:val="24"/>
          <w:szCs w:val="24"/>
        </w:rPr>
        <w:t>“</w:t>
      </w:r>
      <w:r w:rsidRPr="00DB62F9">
        <w:rPr>
          <w:rFonts w:ascii="Times New Roman" w:hAnsi="Times New Roman" w:cs="Times New Roman"/>
          <w:sz w:val="24"/>
          <w:szCs w:val="24"/>
        </w:rPr>
        <w:t>Happy Days</w:t>
      </w:r>
      <w:r>
        <w:rPr>
          <w:rFonts w:ascii="Times New Roman" w:hAnsi="Times New Roman" w:cs="Times New Roman"/>
          <w:sz w:val="24"/>
          <w:szCs w:val="24"/>
        </w:rPr>
        <w:t>.”’ This revealed Propaganda/Satellite’s</w:t>
      </w:r>
      <w:r w:rsidR="00834255">
        <w:rPr>
          <w:rFonts w:ascii="Times New Roman" w:hAnsi="Times New Roman" w:cs="Times New Roman"/>
          <w:sz w:val="24"/>
          <w:szCs w:val="24"/>
        </w:rPr>
        <w:t xml:space="preserve"> attempts to position Jonze as </w:t>
      </w:r>
      <w:r w:rsidR="00834255" w:rsidRPr="00834255">
        <w:rPr>
          <w:rFonts w:ascii="Times New Roman" w:hAnsi="Times New Roman" w:cs="Times New Roman"/>
          <w:sz w:val="24"/>
          <w:szCs w:val="24"/>
        </w:rPr>
        <w:t>the fresh voice within Propaganda/Satellite</w:t>
      </w:r>
      <w:r w:rsidR="00834255">
        <w:rPr>
          <w:rFonts w:ascii="Times New Roman" w:hAnsi="Times New Roman" w:cs="Times New Roman"/>
          <w:sz w:val="24"/>
          <w:szCs w:val="24"/>
        </w:rPr>
        <w:t xml:space="preserve"> to make him seem hip and embed him as an</w:t>
      </w:r>
      <w:r w:rsidR="00ED6F30">
        <w:rPr>
          <w:rFonts w:ascii="Times New Roman" w:hAnsi="Times New Roman" w:cs="Times New Roman"/>
          <w:sz w:val="24"/>
          <w:szCs w:val="24"/>
        </w:rPr>
        <w:t xml:space="preserve"> astute</w:t>
      </w:r>
      <w:r w:rsidR="00834255">
        <w:rPr>
          <w:rFonts w:ascii="Times New Roman" w:hAnsi="Times New Roman" w:cs="Times New Roman"/>
          <w:sz w:val="24"/>
          <w:szCs w:val="24"/>
        </w:rPr>
        <w:t xml:space="preserve"> innovator within popular culture. </w:t>
      </w:r>
      <w:r>
        <w:rPr>
          <w:rFonts w:ascii="Times New Roman" w:hAnsi="Times New Roman" w:cs="Times New Roman"/>
          <w:sz w:val="24"/>
          <w:szCs w:val="24"/>
        </w:rPr>
        <w:t xml:space="preserve">Over the next several years, numerous similar comments followed. </w:t>
      </w:r>
      <w:r w:rsidRPr="005B5170">
        <w:rPr>
          <w:rFonts w:ascii="Times New Roman" w:hAnsi="Times New Roman" w:cs="Times New Roman"/>
          <w:i/>
          <w:iCs/>
          <w:sz w:val="24"/>
          <w:szCs w:val="24"/>
        </w:rPr>
        <w:t>The Atlanta Constitution</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claimed that Jonze’s </w:t>
      </w:r>
      <w:r>
        <w:rPr>
          <w:rFonts w:ascii="Times New Roman" w:hAnsi="Times New Roman" w:cs="Times New Roman"/>
          <w:i/>
          <w:iCs/>
          <w:sz w:val="24"/>
          <w:szCs w:val="24"/>
        </w:rPr>
        <w:t>Buddy Holly</w:t>
      </w:r>
      <w:r>
        <w:rPr>
          <w:rFonts w:ascii="Times New Roman" w:hAnsi="Times New Roman" w:cs="Times New Roman"/>
          <w:iCs/>
          <w:sz w:val="24"/>
          <w:szCs w:val="24"/>
        </w:rPr>
        <w:t xml:space="preserve"> video displayed a ‘</w:t>
      </w:r>
      <w:r w:rsidRPr="005B5170">
        <w:rPr>
          <w:rFonts w:ascii="Times New Roman" w:hAnsi="Times New Roman" w:cs="Times New Roman"/>
          <w:iCs/>
          <w:sz w:val="24"/>
          <w:szCs w:val="24"/>
        </w:rPr>
        <w:t>goofily self-conscious appreciation</w:t>
      </w:r>
      <w:r>
        <w:rPr>
          <w:rFonts w:ascii="Times New Roman" w:hAnsi="Times New Roman" w:cs="Times New Roman"/>
          <w:iCs/>
          <w:sz w:val="24"/>
          <w:szCs w:val="24"/>
        </w:rPr>
        <w:t xml:space="preserve"> of</w:t>
      </w:r>
      <w:r w:rsidRPr="005B5170">
        <w:rPr>
          <w:rFonts w:ascii="Times New Roman" w:hAnsi="Times New Roman" w:cs="Times New Roman"/>
          <w:iCs/>
          <w:sz w:val="24"/>
          <w:szCs w:val="24"/>
        </w:rPr>
        <w:t xml:space="preserve"> pop</w:t>
      </w:r>
      <w:r>
        <w:rPr>
          <w:rFonts w:ascii="Times New Roman" w:hAnsi="Times New Roman" w:cs="Times New Roman"/>
          <w:iCs/>
          <w:sz w:val="24"/>
          <w:szCs w:val="24"/>
        </w:rPr>
        <w:t>- and pop culture,’</w:t>
      </w:r>
      <w:r>
        <w:rPr>
          <w:rStyle w:val="EndnoteReference"/>
          <w:rFonts w:ascii="Times New Roman" w:hAnsi="Times New Roman" w:cs="Times New Roman"/>
          <w:iCs/>
          <w:sz w:val="24"/>
          <w:szCs w:val="24"/>
        </w:rPr>
        <w:endnoteReference w:id="62"/>
      </w:r>
      <w:r>
        <w:rPr>
          <w:rFonts w:ascii="Times New Roman" w:hAnsi="Times New Roman" w:cs="Times New Roman"/>
          <w:iCs/>
          <w:sz w:val="24"/>
          <w:szCs w:val="24"/>
        </w:rPr>
        <w:t xml:space="preserve"> </w:t>
      </w:r>
      <w:r>
        <w:rPr>
          <w:rFonts w:ascii="Times New Roman" w:hAnsi="Times New Roman" w:cs="Times New Roman"/>
          <w:sz w:val="24"/>
          <w:szCs w:val="24"/>
        </w:rPr>
        <w:t xml:space="preserve">the </w:t>
      </w:r>
      <w:r>
        <w:rPr>
          <w:rFonts w:ascii="Times New Roman" w:hAnsi="Times New Roman" w:cs="Times New Roman"/>
          <w:i/>
          <w:sz w:val="24"/>
          <w:szCs w:val="24"/>
        </w:rPr>
        <w:t>Boston Globe</w:t>
      </w:r>
      <w:r>
        <w:rPr>
          <w:rFonts w:ascii="Times New Roman" w:hAnsi="Times New Roman" w:cs="Times New Roman"/>
          <w:sz w:val="24"/>
          <w:szCs w:val="24"/>
        </w:rPr>
        <w:t xml:space="preserve"> described Jonze’s video for Wax’s </w:t>
      </w:r>
      <w:r>
        <w:rPr>
          <w:rFonts w:ascii="Times New Roman" w:hAnsi="Times New Roman" w:cs="Times New Roman"/>
          <w:i/>
          <w:sz w:val="24"/>
          <w:szCs w:val="24"/>
        </w:rPr>
        <w:t>California</w:t>
      </w:r>
      <w:r>
        <w:rPr>
          <w:rFonts w:ascii="Times New Roman" w:hAnsi="Times New Roman" w:cs="Times New Roman"/>
          <w:sz w:val="24"/>
          <w:szCs w:val="24"/>
        </w:rPr>
        <w:t xml:space="preserve"> as ‘</w:t>
      </w:r>
      <w:r w:rsidRPr="00770BFB">
        <w:rPr>
          <w:rFonts w:ascii="Times New Roman" w:hAnsi="Times New Roman" w:cs="Times New Roman"/>
          <w:sz w:val="24"/>
          <w:szCs w:val="24"/>
        </w:rPr>
        <w:t>quirky wicked fun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63"/>
      </w:r>
      <w:r>
        <w:rPr>
          <w:rFonts w:ascii="Times New Roman" w:hAnsi="Times New Roman" w:cs="Times New Roman"/>
          <w:sz w:val="24"/>
          <w:szCs w:val="24"/>
        </w:rPr>
        <w:t xml:space="preserve"> the </w:t>
      </w:r>
      <w:r>
        <w:rPr>
          <w:rFonts w:ascii="Times New Roman" w:hAnsi="Times New Roman" w:cs="Times New Roman"/>
          <w:i/>
          <w:sz w:val="24"/>
          <w:szCs w:val="24"/>
        </w:rPr>
        <w:t>Los Angeles Times</w:t>
      </w:r>
      <w:r>
        <w:rPr>
          <w:rFonts w:ascii="Times New Roman" w:hAnsi="Times New Roman" w:cs="Times New Roman"/>
          <w:sz w:val="24"/>
          <w:szCs w:val="24"/>
        </w:rPr>
        <w:t xml:space="preserve"> called the video for Daft Punk’s </w:t>
      </w:r>
      <w:r>
        <w:rPr>
          <w:rFonts w:ascii="Times New Roman" w:hAnsi="Times New Roman" w:cs="Times New Roman"/>
          <w:i/>
          <w:sz w:val="24"/>
          <w:szCs w:val="24"/>
        </w:rPr>
        <w:t>Da Funk</w:t>
      </w:r>
      <w:r>
        <w:rPr>
          <w:rFonts w:ascii="Times New Roman" w:hAnsi="Times New Roman" w:cs="Times New Roman"/>
          <w:sz w:val="24"/>
          <w:szCs w:val="24"/>
        </w:rPr>
        <w:t xml:space="preserve"> ‘</w:t>
      </w:r>
      <w:r w:rsidRPr="00C571F5">
        <w:rPr>
          <w:rFonts w:ascii="Times New Roman" w:hAnsi="Times New Roman" w:cs="Times New Roman"/>
          <w:sz w:val="24"/>
          <w:szCs w:val="24"/>
        </w:rPr>
        <w:t>Another bizarre gem from director Spike Jonze</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64"/>
      </w:r>
      <w:r>
        <w:rPr>
          <w:rFonts w:ascii="Times New Roman" w:hAnsi="Times New Roman" w:cs="Times New Roman"/>
          <w:sz w:val="24"/>
          <w:szCs w:val="24"/>
        </w:rPr>
        <w:t xml:space="preserve"> and </w:t>
      </w:r>
      <w:r w:rsidRPr="00C335AA">
        <w:rPr>
          <w:rFonts w:ascii="Times New Roman" w:hAnsi="Times New Roman" w:cs="Times New Roman"/>
          <w:i/>
          <w:sz w:val="24"/>
          <w:szCs w:val="24"/>
        </w:rPr>
        <w:t>The Ottawa Citizen</w:t>
      </w:r>
      <w:r>
        <w:rPr>
          <w:rFonts w:ascii="Times New Roman" w:hAnsi="Times New Roman" w:cs="Times New Roman"/>
          <w:sz w:val="24"/>
          <w:szCs w:val="24"/>
        </w:rPr>
        <w:t xml:space="preserve"> </w:t>
      </w:r>
      <w:r w:rsidRPr="00C335AA">
        <w:rPr>
          <w:rFonts w:ascii="Times New Roman" w:hAnsi="Times New Roman" w:cs="Times New Roman"/>
          <w:sz w:val="24"/>
          <w:szCs w:val="24"/>
        </w:rPr>
        <w:t xml:space="preserve">called Jonze’s </w:t>
      </w:r>
      <w:r w:rsidRPr="00C335AA">
        <w:rPr>
          <w:rFonts w:ascii="Times New Roman" w:hAnsi="Times New Roman" w:cs="Times New Roman"/>
          <w:i/>
          <w:sz w:val="24"/>
          <w:szCs w:val="24"/>
        </w:rPr>
        <w:t>Praise You</w:t>
      </w:r>
      <w:r w:rsidRPr="00C335AA">
        <w:rPr>
          <w:rFonts w:ascii="Times New Roman" w:hAnsi="Times New Roman" w:cs="Times New Roman"/>
          <w:sz w:val="24"/>
          <w:szCs w:val="24"/>
        </w:rPr>
        <w:t xml:space="preserve"> video ‘a devastatingly funny s</w:t>
      </w:r>
      <w:r>
        <w:rPr>
          <w:rFonts w:ascii="Times New Roman" w:hAnsi="Times New Roman" w:cs="Times New Roman"/>
          <w:sz w:val="24"/>
          <w:szCs w:val="24"/>
        </w:rPr>
        <w:t>poof of music video conventions.’</w:t>
      </w:r>
      <w:r>
        <w:rPr>
          <w:rStyle w:val="EndnoteReference"/>
          <w:rFonts w:ascii="Times New Roman" w:hAnsi="Times New Roman" w:cs="Times New Roman"/>
          <w:sz w:val="24"/>
          <w:szCs w:val="24"/>
        </w:rPr>
        <w:endnoteReference w:id="65"/>
      </w:r>
      <w:r>
        <w:rPr>
          <w:rFonts w:ascii="Times New Roman" w:hAnsi="Times New Roman" w:cs="Times New Roman"/>
          <w:sz w:val="24"/>
          <w:szCs w:val="24"/>
        </w:rPr>
        <w:t xml:space="preserve"> </w:t>
      </w:r>
    </w:p>
    <w:p w14:paraId="7C6A4D23" w14:textId="2986B0A2" w:rsidR="00B06DE1" w:rsidRDefault="00B06DE1" w:rsidP="00B06D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many critics, then, Jonze’s videos were never </w:t>
      </w:r>
      <w:r w:rsidRPr="00661EA4">
        <w:rPr>
          <w:rFonts w:ascii="Times New Roman" w:hAnsi="Times New Roman" w:cs="Times New Roman"/>
          <w:sz w:val="24"/>
          <w:szCs w:val="24"/>
        </w:rPr>
        <w:t>just</w:t>
      </w:r>
      <w:r w:rsidRPr="004D242A">
        <w:rPr>
          <w:rFonts w:ascii="Times New Roman" w:hAnsi="Times New Roman" w:cs="Times New Roman"/>
          <w:sz w:val="24"/>
          <w:szCs w:val="24"/>
        </w:rPr>
        <w:t xml:space="preserve"> </w:t>
      </w:r>
      <w:r>
        <w:rPr>
          <w:rFonts w:ascii="Times New Roman" w:hAnsi="Times New Roman" w:cs="Times New Roman"/>
          <w:sz w:val="24"/>
          <w:szCs w:val="24"/>
        </w:rPr>
        <w:t xml:space="preserve">music videos: they were films and authored artworks. </w:t>
      </w:r>
      <w:r>
        <w:rPr>
          <w:rFonts w:ascii="Times New Roman" w:hAnsi="Times New Roman" w:cs="Times New Roman"/>
          <w:i/>
          <w:sz w:val="24"/>
          <w:szCs w:val="24"/>
        </w:rPr>
        <w:t xml:space="preserve">The Gazette </w:t>
      </w:r>
      <w:r>
        <w:rPr>
          <w:rFonts w:ascii="Times New Roman" w:hAnsi="Times New Roman" w:cs="Times New Roman"/>
          <w:sz w:val="24"/>
          <w:szCs w:val="24"/>
        </w:rPr>
        <w:t xml:space="preserve">called Jonze’s </w:t>
      </w:r>
      <w:r>
        <w:rPr>
          <w:rFonts w:ascii="Times New Roman" w:hAnsi="Times New Roman" w:cs="Times New Roman"/>
          <w:i/>
          <w:sz w:val="24"/>
          <w:szCs w:val="24"/>
        </w:rPr>
        <w:t>Da Funk</w:t>
      </w:r>
      <w:r>
        <w:rPr>
          <w:rFonts w:ascii="Times New Roman" w:hAnsi="Times New Roman" w:cs="Times New Roman"/>
          <w:sz w:val="24"/>
          <w:szCs w:val="24"/>
        </w:rPr>
        <w:t xml:space="preserve"> ‘</w:t>
      </w:r>
      <w:r w:rsidRPr="009E453A">
        <w:rPr>
          <w:rFonts w:ascii="Times New Roman" w:hAnsi="Times New Roman" w:cs="Times New Roman"/>
          <w:sz w:val="24"/>
          <w:szCs w:val="24"/>
        </w:rPr>
        <w:t>much closer to a short movie than a music video</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66"/>
      </w:r>
      <w:r>
        <w:rPr>
          <w:rFonts w:ascii="Times New Roman" w:hAnsi="Times New Roman" w:cs="Times New Roman"/>
          <w:sz w:val="24"/>
          <w:szCs w:val="24"/>
        </w:rPr>
        <w:t xml:space="preserve"> and </w:t>
      </w:r>
      <w:r w:rsidRPr="00274E89">
        <w:rPr>
          <w:rFonts w:ascii="Times New Roman" w:hAnsi="Times New Roman" w:cs="Times New Roman"/>
          <w:sz w:val="24"/>
          <w:szCs w:val="24"/>
        </w:rPr>
        <w:t xml:space="preserve">the </w:t>
      </w:r>
      <w:r w:rsidRPr="00274E89">
        <w:rPr>
          <w:rFonts w:ascii="Times New Roman" w:hAnsi="Times New Roman" w:cs="Times New Roman"/>
          <w:i/>
          <w:sz w:val="24"/>
          <w:szCs w:val="24"/>
        </w:rPr>
        <w:t>New York Times</w:t>
      </w:r>
      <w:r>
        <w:rPr>
          <w:rFonts w:ascii="Times New Roman" w:hAnsi="Times New Roman" w:cs="Times New Roman"/>
          <w:sz w:val="24"/>
          <w:szCs w:val="24"/>
        </w:rPr>
        <w:t xml:space="preserve"> called the </w:t>
      </w:r>
      <w:r>
        <w:rPr>
          <w:rFonts w:ascii="Times New Roman" w:hAnsi="Times New Roman" w:cs="Times New Roman"/>
          <w:i/>
          <w:sz w:val="24"/>
          <w:szCs w:val="24"/>
        </w:rPr>
        <w:t>Praise You</w:t>
      </w:r>
      <w:r>
        <w:rPr>
          <w:rFonts w:ascii="Times New Roman" w:hAnsi="Times New Roman" w:cs="Times New Roman"/>
          <w:sz w:val="24"/>
          <w:szCs w:val="24"/>
        </w:rPr>
        <w:t xml:space="preserve"> video </w:t>
      </w:r>
      <w:r w:rsidRPr="00274E89">
        <w:rPr>
          <w:rFonts w:ascii="Times New Roman" w:hAnsi="Times New Roman" w:cs="Times New Roman"/>
          <w:sz w:val="24"/>
          <w:szCs w:val="24"/>
        </w:rPr>
        <w:t>‘more like a guerrilla art attack than a commercial for a pop song</w:t>
      </w:r>
      <w:r>
        <w:rPr>
          <w:rFonts w:ascii="Times New Roman" w:hAnsi="Times New Roman" w:cs="Times New Roman"/>
          <w:sz w:val="24"/>
          <w:szCs w:val="24"/>
        </w:rPr>
        <w:t>.</w:t>
      </w:r>
      <w:r w:rsidRPr="00274E89">
        <w:rPr>
          <w:rFonts w:ascii="Times New Roman" w:hAnsi="Times New Roman" w:cs="Times New Roman"/>
          <w:sz w:val="24"/>
          <w:szCs w:val="24"/>
        </w:rPr>
        <w:t>’</w:t>
      </w:r>
      <w:r>
        <w:rPr>
          <w:rStyle w:val="EndnoteReference"/>
          <w:rFonts w:ascii="Times New Roman" w:hAnsi="Times New Roman" w:cs="Times New Roman"/>
          <w:sz w:val="24"/>
          <w:szCs w:val="24"/>
        </w:rPr>
        <w:endnoteReference w:id="67"/>
      </w:r>
      <w:r>
        <w:rPr>
          <w:rFonts w:ascii="Times New Roman" w:hAnsi="Times New Roman" w:cs="Times New Roman"/>
          <w:sz w:val="24"/>
          <w:szCs w:val="24"/>
        </w:rPr>
        <w:t xml:space="preserve"> These comments underlined how stylistic flourishes</w:t>
      </w:r>
      <w:r>
        <w:rPr>
          <w:rFonts w:ascii="Times New Roman" w:hAnsi="Times New Roman" w:cs="Times New Roman"/>
          <w:iCs/>
          <w:sz w:val="24"/>
          <w:szCs w:val="24"/>
        </w:rPr>
        <w:t xml:space="preserve"> and formal play encouraged critics to perceive Jonze’s music videos as innovative and legitimated artworks, revealing perceived differences </w:t>
      </w:r>
      <w:r>
        <w:rPr>
          <w:rFonts w:ascii="Times New Roman" w:hAnsi="Times New Roman" w:cs="Times New Roman"/>
          <w:iCs/>
          <w:sz w:val="24"/>
          <w:szCs w:val="24"/>
        </w:rPr>
        <w:lastRenderedPageBreak/>
        <w:t xml:space="preserve">between Jonze’s work and </w:t>
      </w:r>
      <w:r>
        <w:rPr>
          <w:rFonts w:ascii="Times New Roman" w:hAnsi="Times New Roman" w:cs="Times New Roman"/>
          <w:sz w:val="24"/>
          <w:szCs w:val="24"/>
        </w:rPr>
        <w:t xml:space="preserve">mainstream music video conventions. By identifying Jonze’s quirkiness, references or formal play, critics broadcast their </w:t>
      </w:r>
      <w:r w:rsidR="00AE51A7">
        <w:rPr>
          <w:rFonts w:ascii="Times New Roman" w:hAnsi="Times New Roman" w:cs="Times New Roman"/>
          <w:sz w:val="24"/>
          <w:szCs w:val="24"/>
        </w:rPr>
        <w:t>apparently refined tastes and discerning palettes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68"/>
      </w:r>
      <w:r>
        <w:rPr>
          <w:rFonts w:ascii="Times New Roman" w:hAnsi="Times New Roman" w:cs="Times New Roman"/>
          <w:sz w:val="24"/>
          <w:szCs w:val="24"/>
        </w:rPr>
        <w:t xml:space="preserve"> In this regard, ‘quirkiness’ and formal play function in music video as they do in film: they distinguish artworks and their niche audiences from a commercial mainstream and its mass audience.</w:t>
      </w:r>
      <w:r>
        <w:rPr>
          <w:rStyle w:val="EndnoteReference"/>
          <w:rFonts w:ascii="Times New Roman" w:hAnsi="Times New Roman" w:cs="Times New Roman"/>
          <w:sz w:val="24"/>
          <w:szCs w:val="24"/>
        </w:rPr>
        <w:endnoteReference w:id="69"/>
      </w:r>
      <w:r>
        <w:rPr>
          <w:rFonts w:ascii="Times New Roman" w:hAnsi="Times New Roman" w:cs="Times New Roman"/>
          <w:sz w:val="24"/>
          <w:szCs w:val="24"/>
        </w:rPr>
        <w:t xml:space="preserve"> </w:t>
      </w:r>
      <w:r w:rsidRPr="00C335AA">
        <w:rPr>
          <w:rFonts w:ascii="Times New Roman" w:hAnsi="Times New Roman" w:cs="Times New Roman"/>
          <w:i/>
          <w:sz w:val="24"/>
          <w:szCs w:val="24"/>
        </w:rPr>
        <w:t>The Ottawa Citizen</w:t>
      </w:r>
      <w:r>
        <w:rPr>
          <w:rFonts w:ascii="Times New Roman" w:hAnsi="Times New Roman" w:cs="Times New Roman"/>
          <w:sz w:val="24"/>
          <w:szCs w:val="24"/>
        </w:rPr>
        <w:t xml:space="preserve"> thus asserted that unlike ‘most MTV fare,’ Jonze’s ‘</w:t>
      </w:r>
      <w:r w:rsidRPr="00E50D94">
        <w:rPr>
          <w:rFonts w:ascii="Times New Roman" w:hAnsi="Times New Roman" w:cs="Times New Roman"/>
          <w:sz w:val="24"/>
          <w:szCs w:val="24"/>
        </w:rPr>
        <w:t>high-concept videos are smart in idea and execution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70"/>
      </w:r>
      <w:r>
        <w:rPr>
          <w:rFonts w:ascii="Times New Roman" w:hAnsi="Times New Roman" w:cs="Times New Roman"/>
          <w:sz w:val="24"/>
          <w:szCs w:val="24"/>
        </w:rPr>
        <w:t xml:space="preserve"> As well as reaffirming distinctions between film and music video, art and commerce, these comments sustained social hierarchies by positioning Jonze’s admirers as smart, sophisticated and selective, and the mass mainstream music video audience as unsophisticated and undiscerning.</w:t>
      </w:r>
    </w:p>
    <w:p w14:paraId="3A0E538A" w14:textId="06875A59" w:rsidR="00B06DE1" w:rsidRDefault="00B06DE1" w:rsidP="00216E6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distinctions, of course, were far more blurred than critical discourse suggested. Despite claims that Jonze’s authorial sensibility and videos were incompatible with the mainstream, he profited from having his videos gain significant exposure on MTV. According to some journalists, Jonze’s videos helped make Weezer a ‘household name’</w:t>
      </w:r>
      <w:r>
        <w:rPr>
          <w:rStyle w:val="EndnoteReference"/>
          <w:rFonts w:ascii="Times New Roman" w:hAnsi="Times New Roman" w:cs="Times New Roman"/>
          <w:sz w:val="24"/>
          <w:szCs w:val="24"/>
        </w:rPr>
        <w:endnoteReference w:id="71"/>
      </w:r>
      <w:r>
        <w:rPr>
          <w:rFonts w:ascii="Times New Roman" w:hAnsi="Times New Roman" w:cs="Times New Roman"/>
          <w:sz w:val="24"/>
          <w:szCs w:val="24"/>
        </w:rPr>
        <w:t xml:space="preserve"> and gave established artists like Mike Watt long-overdue airplay.</w:t>
      </w:r>
      <w:r>
        <w:rPr>
          <w:rStyle w:val="EndnoteReference"/>
          <w:rFonts w:ascii="Times New Roman" w:hAnsi="Times New Roman" w:cs="Times New Roman"/>
          <w:sz w:val="24"/>
          <w:szCs w:val="24"/>
        </w:rPr>
        <w:endnoteReference w:id="72"/>
      </w:r>
      <w:r>
        <w:rPr>
          <w:rFonts w:ascii="Times New Roman" w:hAnsi="Times New Roman" w:cs="Times New Roman"/>
          <w:sz w:val="24"/>
          <w:szCs w:val="24"/>
        </w:rPr>
        <w:t xml:space="preserve"> Notably, these journalists were both music-based, meaning that, because they were less invested in the visual medium, they were more willing to acknowledge his videos’ promotional functions and risk undermining depictions of his videos as artworks. </w:t>
      </w:r>
      <w:r w:rsidRPr="00B06DE1">
        <w:rPr>
          <w:rFonts w:ascii="Times New Roman" w:hAnsi="Times New Roman" w:cs="Times New Roman"/>
          <w:sz w:val="24"/>
          <w:szCs w:val="24"/>
        </w:rPr>
        <w:t xml:space="preserve">Impressions that Jonze helped make the record labels’ musicians famous enhanced </w:t>
      </w:r>
      <w:r>
        <w:rPr>
          <w:rFonts w:ascii="Times New Roman" w:hAnsi="Times New Roman" w:cs="Times New Roman"/>
          <w:sz w:val="24"/>
          <w:szCs w:val="24"/>
        </w:rPr>
        <w:t>Satellite</w:t>
      </w:r>
      <w:r w:rsidRPr="00B06DE1">
        <w:rPr>
          <w:rFonts w:ascii="Times New Roman" w:hAnsi="Times New Roman" w:cs="Times New Roman"/>
          <w:sz w:val="24"/>
          <w:szCs w:val="24"/>
        </w:rPr>
        <w:t>’s bargaining position and, as a result, Jonze’s fees soon increased to levels that lesser known acts like The Psychlone Rangers could no longer afford</w:t>
      </w:r>
      <w:r w:rsidR="00216E69">
        <w:rPr>
          <w:rFonts w:ascii="Times New Roman" w:hAnsi="Times New Roman" w:cs="Times New Roman"/>
          <w:sz w:val="24"/>
          <w:szCs w:val="24"/>
        </w:rPr>
        <w:t>.</w:t>
      </w:r>
      <w:r>
        <w:rPr>
          <w:rStyle w:val="EndnoteReference"/>
          <w:rFonts w:ascii="Times New Roman" w:hAnsi="Times New Roman" w:cs="Times New Roman"/>
          <w:sz w:val="24"/>
          <w:szCs w:val="24"/>
        </w:rPr>
        <w:endnoteReference w:id="73"/>
      </w:r>
      <w:r w:rsidR="00216E69">
        <w:rPr>
          <w:rFonts w:ascii="Times New Roman" w:hAnsi="Times New Roman" w:cs="Times New Roman"/>
          <w:sz w:val="24"/>
          <w:szCs w:val="24"/>
        </w:rPr>
        <w:t xml:space="preserve"> By 1998 and 1999, critics were calling Jonze ‘a household name’ whose videos would never be found on MTV’s ‘Out of the Bin,’</w:t>
      </w:r>
      <w:r w:rsidR="00216E69" w:rsidDel="00701E25">
        <w:rPr>
          <w:rFonts w:ascii="Times New Roman" w:hAnsi="Times New Roman" w:cs="Times New Roman"/>
          <w:sz w:val="24"/>
          <w:szCs w:val="24"/>
        </w:rPr>
        <w:t xml:space="preserve"> </w:t>
      </w:r>
      <w:r w:rsidR="00216E69">
        <w:rPr>
          <w:rFonts w:ascii="Times New Roman" w:hAnsi="Times New Roman" w:cs="Times New Roman"/>
          <w:sz w:val="24"/>
          <w:szCs w:val="24"/>
        </w:rPr>
        <w:t>a segment dedicated to giving lesser known acts exposure.</w:t>
      </w:r>
      <w:r w:rsidR="00216E69">
        <w:rPr>
          <w:rStyle w:val="EndnoteReference"/>
          <w:rFonts w:ascii="Times New Roman" w:hAnsi="Times New Roman" w:cs="Times New Roman"/>
          <w:sz w:val="24"/>
          <w:szCs w:val="24"/>
        </w:rPr>
        <w:endnoteReference w:id="74"/>
      </w:r>
    </w:p>
    <w:p w14:paraId="44BB54A3" w14:textId="0FB748BA" w:rsidR="00216E69" w:rsidRDefault="00216E69" w:rsidP="00216E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Jonze’s exposure on MTV also helped him cultivate a reputation for successfully appealing to young audiences. Again, this was underpinned by Propaganda/Satellite’s talent management strategies. </w:t>
      </w:r>
      <w:r w:rsidRPr="002048E1">
        <w:rPr>
          <w:rFonts w:ascii="Times New Roman" w:hAnsi="Times New Roman" w:cs="Times New Roman"/>
          <w:sz w:val="24"/>
          <w:szCs w:val="24"/>
        </w:rPr>
        <w:t>‘Because we became the biggest in videos,</w:t>
      </w:r>
      <w:r>
        <w:rPr>
          <w:rFonts w:ascii="Times New Roman" w:hAnsi="Times New Roman" w:cs="Times New Roman"/>
          <w:sz w:val="24"/>
          <w:szCs w:val="24"/>
        </w:rPr>
        <w:t>’</w:t>
      </w:r>
      <w:r w:rsidRPr="002048E1">
        <w:rPr>
          <w:rFonts w:ascii="Times New Roman" w:hAnsi="Times New Roman" w:cs="Times New Roman"/>
          <w:sz w:val="24"/>
          <w:szCs w:val="24"/>
        </w:rPr>
        <w:t xml:space="preserve"> Sighvatsson stated</w:t>
      </w:r>
      <w:r>
        <w:rPr>
          <w:rFonts w:ascii="Times New Roman" w:hAnsi="Times New Roman" w:cs="Times New Roman"/>
          <w:sz w:val="24"/>
          <w:szCs w:val="24"/>
        </w:rPr>
        <w:t xml:space="preserve"> in </w:t>
      </w:r>
      <w:r>
        <w:rPr>
          <w:rFonts w:ascii="Times New Roman" w:hAnsi="Times New Roman" w:cs="Times New Roman"/>
          <w:sz w:val="24"/>
          <w:szCs w:val="24"/>
        </w:rPr>
        <w:lastRenderedPageBreak/>
        <w:t xml:space="preserve">1990, </w:t>
      </w:r>
      <w:r w:rsidRPr="00475CC4">
        <w:rPr>
          <w:rFonts w:ascii="Times New Roman" w:hAnsi="Times New Roman" w:cs="Times New Roman"/>
          <w:sz w:val="24"/>
          <w:szCs w:val="24"/>
        </w:rPr>
        <w:t>‘everybody thinks we have unlocked some secrets about the 18 to 24 market. We’re perceived as image makers, and I think that has spilled over into commercials</w:t>
      </w:r>
      <w:r>
        <w:rPr>
          <w:rFonts w:ascii="Times New Roman" w:hAnsi="Times New Roman" w:cs="Times New Roman"/>
          <w:sz w:val="24"/>
          <w:szCs w:val="24"/>
        </w:rPr>
        <w:t>.</w:t>
      </w:r>
      <w:r w:rsidRPr="00475CC4">
        <w:rPr>
          <w:rFonts w:ascii="Times New Roman" w:hAnsi="Times New Roman" w:cs="Times New Roman"/>
          <w:sz w:val="24"/>
          <w:szCs w:val="24"/>
        </w:rPr>
        <w:t>’</w:t>
      </w:r>
      <w:r>
        <w:rPr>
          <w:rStyle w:val="EndnoteReference"/>
          <w:rFonts w:ascii="Times New Roman" w:hAnsi="Times New Roman" w:cs="Times New Roman"/>
          <w:sz w:val="24"/>
          <w:szCs w:val="24"/>
        </w:rPr>
        <w:endnoteReference w:id="75"/>
      </w:r>
      <w:r w:rsidRPr="00475CC4">
        <w:rPr>
          <w:rFonts w:ascii="Times New Roman" w:hAnsi="Times New Roman" w:cs="Times New Roman"/>
          <w:sz w:val="24"/>
          <w:szCs w:val="24"/>
        </w:rPr>
        <w:t xml:space="preserve"> </w:t>
      </w:r>
      <w:r>
        <w:rPr>
          <w:rFonts w:ascii="Times New Roman" w:hAnsi="Times New Roman" w:cs="Times New Roman"/>
          <w:sz w:val="24"/>
          <w:szCs w:val="24"/>
        </w:rPr>
        <w:t>While ‘spilled over’ depicted</w:t>
      </w:r>
      <w:r w:rsidRPr="00475CC4">
        <w:rPr>
          <w:rFonts w:ascii="Times New Roman" w:hAnsi="Times New Roman" w:cs="Times New Roman"/>
          <w:sz w:val="24"/>
          <w:szCs w:val="24"/>
        </w:rPr>
        <w:t xml:space="preserve"> a fortuitous or organic process however,</w:t>
      </w:r>
      <w:r>
        <w:rPr>
          <w:rFonts w:ascii="Times New Roman" w:hAnsi="Times New Roman" w:cs="Times New Roman"/>
          <w:sz w:val="24"/>
          <w:szCs w:val="24"/>
        </w:rPr>
        <w:t xml:space="preserve"> Propaganda/Satellite’s strategy was most certainly carefully planned and orchestrated. By emphasizing Jonze’s youth and recent pop culture references in the early </w:t>
      </w:r>
      <w:r>
        <w:rPr>
          <w:rFonts w:ascii="Times New Roman" w:hAnsi="Times New Roman" w:cs="Times New Roman"/>
          <w:i/>
          <w:sz w:val="24"/>
          <w:szCs w:val="24"/>
        </w:rPr>
        <w:t xml:space="preserve">Newsweek </w:t>
      </w:r>
      <w:r>
        <w:rPr>
          <w:rFonts w:ascii="Times New Roman" w:hAnsi="Times New Roman" w:cs="Times New Roman"/>
          <w:sz w:val="24"/>
          <w:szCs w:val="24"/>
        </w:rPr>
        <w:t>article, for instance, Cagaanan made Jonze seem in-sync with the youth demographic.</w:t>
      </w:r>
      <w:r>
        <w:rPr>
          <w:rStyle w:val="EndnoteReference"/>
          <w:rFonts w:ascii="Times New Roman" w:hAnsi="Times New Roman" w:cs="Times New Roman"/>
          <w:sz w:val="24"/>
          <w:szCs w:val="24"/>
        </w:rPr>
        <w:endnoteReference w:id="76"/>
      </w:r>
      <w:r>
        <w:rPr>
          <w:rFonts w:ascii="Times New Roman" w:hAnsi="Times New Roman" w:cs="Times New Roman"/>
          <w:sz w:val="24"/>
          <w:szCs w:val="24"/>
        </w:rPr>
        <w:t xml:space="preserve"> Almost immediately after Jonze’s videos became popular on MTV, then, Satellite leveraged his success </w:t>
      </w:r>
      <w:r w:rsidR="00A214BB">
        <w:rPr>
          <w:rFonts w:ascii="Times New Roman" w:hAnsi="Times New Roman" w:cs="Times New Roman"/>
          <w:sz w:val="24"/>
          <w:szCs w:val="24"/>
        </w:rPr>
        <w:t xml:space="preserve">with </w:t>
      </w:r>
      <w:r>
        <w:rPr>
          <w:rFonts w:ascii="Times New Roman" w:hAnsi="Times New Roman" w:cs="Times New Roman"/>
          <w:sz w:val="24"/>
          <w:szCs w:val="24"/>
        </w:rPr>
        <w:t>the channel’s youth demographic, to secure commercial spot contracts with brands like Nintendo, Levi and Nike.</w:t>
      </w:r>
      <w:r>
        <w:rPr>
          <w:rStyle w:val="EndnoteReference"/>
          <w:rFonts w:ascii="Times New Roman" w:hAnsi="Times New Roman" w:cs="Times New Roman"/>
          <w:sz w:val="24"/>
          <w:szCs w:val="24"/>
        </w:rPr>
        <w:endnoteReference w:id="77"/>
      </w:r>
    </w:p>
    <w:p w14:paraId="28786D62" w14:textId="32B422CE" w:rsidR="006E7CB8" w:rsidRDefault="00216E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by emphasizing Jonze’s youth, Cagaanan also depicted him as a director with significant potential destined for greatness. With the announcement and release of </w:t>
      </w:r>
      <w:r>
        <w:rPr>
          <w:rFonts w:ascii="Times New Roman" w:hAnsi="Times New Roman" w:cs="Times New Roman"/>
          <w:i/>
          <w:sz w:val="24"/>
          <w:szCs w:val="24"/>
        </w:rPr>
        <w:t>Being John Malkovich</w:t>
      </w:r>
      <w:r>
        <w:rPr>
          <w:rFonts w:ascii="Times New Roman" w:hAnsi="Times New Roman" w:cs="Times New Roman"/>
          <w:sz w:val="24"/>
          <w:szCs w:val="24"/>
        </w:rPr>
        <w:t xml:space="preserve"> in 1999,</w:t>
      </w:r>
      <w:r w:rsidR="00A214BB">
        <w:rPr>
          <w:rFonts w:ascii="Times New Roman" w:hAnsi="Times New Roman" w:cs="Times New Roman"/>
          <w:sz w:val="24"/>
          <w:szCs w:val="24"/>
        </w:rPr>
        <w:t xml:space="preserve"> then,</w:t>
      </w:r>
      <w:r>
        <w:rPr>
          <w:rFonts w:ascii="Times New Roman" w:hAnsi="Times New Roman" w:cs="Times New Roman"/>
          <w:sz w:val="24"/>
          <w:szCs w:val="24"/>
        </w:rPr>
        <w:t xml:space="preserve"> Jonze’s emergence as indie-auteur appeared complete. Critics were quick to call </w:t>
      </w:r>
      <w:r>
        <w:rPr>
          <w:rFonts w:ascii="Times New Roman" w:hAnsi="Times New Roman" w:cs="Times New Roman"/>
          <w:i/>
          <w:sz w:val="24"/>
          <w:szCs w:val="24"/>
        </w:rPr>
        <w:t>Being John Malkovich</w:t>
      </w:r>
      <w:r>
        <w:rPr>
          <w:rFonts w:ascii="Times New Roman" w:hAnsi="Times New Roman" w:cs="Times New Roman"/>
          <w:sz w:val="24"/>
          <w:szCs w:val="24"/>
        </w:rPr>
        <w:t xml:space="preserve"> ‘</w:t>
      </w:r>
      <w:r w:rsidRPr="00CC6C96">
        <w:rPr>
          <w:rFonts w:ascii="Times New Roman" w:hAnsi="Times New Roman" w:cs="Times New Roman"/>
          <w:sz w:val="24"/>
          <w:szCs w:val="24"/>
        </w:rPr>
        <w:t>predictably quirky</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78"/>
      </w:r>
      <w:r>
        <w:rPr>
          <w:rFonts w:ascii="Times New Roman" w:hAnsi="Times New Roman" w:cs="Times New Roman"/>
          <w:sz w:val="24"/>
          <w:szCs w:val="24"/>
        </w:rPr>
        <w:t xml:space="preserve"> and ‘</w:t>
      </w:r>
      <w:r w:rsidRPr="00CC6C96">
        <w:rPr>
          <w:rFonts w:ascii="Times New Roman" w:hAnsi="Times New Roman" w:cs="Times New Roman"/>
          <w:sz w:val="24"/>
          <w:szCs w:val="24"/>
        </w:rPr>
        <w:t>offbeat</w:t>
      </w:r>
      <w:r>
        <w:rPr>
          <w:rFonts w:ascii="Times New Roman" w:hAnsi="Times New Roman" w:cs="Times New Roman"/>
          <w:sz w:val="24"/>
          <w:szCs w:val="24"/>
        </w:rPr>
        <w:t>.’</w:t>
      </w:r>
      <w:r w:rsidRPr="00216E69">
        <w:rPr>
          <w:rStyle w:val="EndnoteReference"/>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79"/>
      </w:r>
      <w:r>
        <w:rPr>
          <w:rFonts w:ascii="Times New Roman" w:hAnsi="Times New Roman" w:cs="Times New Roman"/>
          <w:sz w:val="24"/>
          <w:szCs w:val="24"/>
        </w:rPr>
        <w:t xml:space="preserve"> </w:t>
      </w:r>
      <w:r w:rsidR="006E7CB8">
        <w:rPr>
          <w:rFonts w:ascii="Times New Roman" w:hAnsi="Times New Roman" w:cs="Times New Roman"/>
          <w:sz w:val="24"/>
          <w:szCs w:val="24"/>
        </w:rPr>
        <w:t>Some critics stated explicitly that t</w:t>
      </w:r>
      <w:r>
        <w:rPr>
          <w:rFonts w:ascii="Times New Roman" w:hAnsi="Times New Roman" w:cs="Times New Roman"/>
          <w:sz w:val="24"/>
          <w:szCs w:val="24"/>
        </w:rPr>
        <w:t>his aligned Jonze well</w:t>
      </w:r>
      <w:r w:rsidR="006E7CB8">
        <w:rPr>
          <w:rFonts w:ascii="Times New Roman" w:hAnsi="Times New Roman" w:cs="Times New Roman"/>
          <w:sz w:val="24"/>
          <w:szCs w:val="24"/>
        </w:rPr>
        <w:t xml:space="preserve"> </w:t>
      </w:r>
      <w:r>
        <w:rPr>
          <w:rFonts w:ascii="Times New Roman" w:hAnsi="Times New Roman" w:cs="Times New Roman"/>
          <w:sz w:val="24"/>
          <w:szCs w:val="24"/>
        </w:rPr>
        <w:t>with indie</w:t>
      </w:r>
      <w:r w:rsidR="006E7CB8">
        <w:rPr>
          <w:rFonts w:ascii="Times New Roman" w:hAnsi="Times New Roman" w:cs="Times New Roman"/>
          <w:sz w:val="24"/>
          <w:szCs w:val="24"/>
        </w:rPr>
        <w:t xml:space="preserve">-auteurs such as </w:t>
      </w:r>
      <w:r w:rsidRPr="00886D61">
        <w:rPr>
          <w:rFonts w:ascii="Times New Roman" w:hAnsi="Times New Roman" w:cs="Times New Roman"/>
          <w:sz w:val="24"/>
          <w:szCs w:val="24"/>
        </w:rPr>
        <w:t>Wes Anderson and Paul Thomas Anderson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80"/>
      </w:r>
      <w:r>
        <w:rPr>
          <w:rFonts w:ascii="Times New Roman" w:hAnsi="Times New Roman" w:cs="Times New Roman"/>
          <w:sz w:val="24"/>
          <w:szCs w:val="24"/>
        </w:rPr>
        <w:t xml:space="preserve"> While this suggested an artistic work unlike commercial Hollywood products, however, Propaganda, backed by PolyGram, had packaged </w:t>
      </w:r>
      <w:r>
        <w:rPr>
          <w:rFonts w:ascii="Times New Roman" w:hAnsi="Times New Roman" w:cs="Times New Roman"/>
          <w:i/>
          <w:sz w:val="24"/>
          <w:szCs w:val="24"/>
        </w:rPr>
        <w:t>Being John Malkovich</w:t>
      </w:r>
      <w:r>
        <w:rPr>
          <w:rFonts w:ascii="Times New Roman" w:hAnsi="Times New Roman" w:cs="Times New Roman"/>
          <w:sz w:val="24"/>
          <w:szCs w:val="24"/>
        </w:rPr>
        <w:t xml:space="preserve"> with Jonze to target the growing number of audiences drawn to ‘quirky’ indie film. Simultaneously, critics began retrospectively analyzing and searching Jonze’s music videos for similarities to </w:t>
      </w:r>
      <w:r>
        <w:rPr>
          <w:rFonts w:ascii="Times New Roman" w:hAnsi="Times New Roman" w:cs="Times New Roman"/>
          <w:i/>
          <w:sz w:val="24"/>
          <w:szCs w:val="24"/>
        </w:rPr>
        <w:t>Being John Malkovich</w:t>
      </w:r>
      <w:r>
        <w:rPr>
          <w:rFonts w:ascii="Times New Roman" w:hAnsi="Times New Roman" w:cs="Times New Roman"/>
          <w:sz w:val="24"/>
          <w:szCs w:val="24"/>
        </w:rPr>
        <w:t xml:space="preserve">. </w:t>
      </w:r>
      <w:r>
        <w:rPr>
          <w:rFonts w:ascii="Times New Roman" w:hAnsi="Times New Roman" w:cs="Times New Roman"/>
          <w:i/>
          <w:sz w:val="24"/>
          <w:szCs w:val="24"/>
        </w:rPr>
        <w:t>Film Quarterly</w:t>
      </w:r>
      <w:r>
        <w:rPr>
          <w:rFonts w:ascii="Times New Roman" w:hAnsi="Times New Roman" w:cs="Times New Roman"/>
          <w:sz w:val="24"/>
          <w:szCs w:val="24"/>
        </w:rPr>
        <w:t>, for instance, noted that</w:t>
      </w:r>
      <w:r w:rsidR="006E7CB8">
        <w:rPr>
          <w:rFonts w:ascii="Times New Roman" w:hAnsi="Times New Roman" w:cs="Times New Roman"/>
          <w:sz w:val="24"/>
          <w:szCs w:val="24"/>
        </w:rPr>
        <w:t xml:space="preserve"> like the feature film</w:t>
      </w:r>
      <w:r>
        <w:rPr>
          <w:rFonts w:ascii="Times New Roman" w:hAnsi="Times New Roman" w:cs="Times New Roman"/>
          <w:sz w:val="24"/>
          <w:szCs w:val="24"/>
        </w:rPr>
        <w:t xml:space="preserve"> Jonze’s videos often ‘blend[ed] several layers of intertextuality’ and ‘played with identity issues.</w:t>
      </w:r>
      <w:r w:rsidR="006E7CB8">
        <w:rPr>
          <w:rFonts w:ascii="Times New Roman" w:hAnsi="Times New Roman" w:cs="Times New Roman"/>
          <w:sz w:val="24"/>
          <w:szCs w:val="24"/>
        </w:rPr>
        <w:t>’</w:t>
      </w:r>
      <w:r>
        <w:rPr>
          <w:rStyle w:val="EndnoteReference"/>
          <w:rFonts w:ascii="Times New Roman" w:hAnsi="Times New Roman" w:cs="Times New Roman"/>
          <w:sz w:val="24"/>
          <w:szCs w:val="24"/>
        </w:rPr>
        <w:endnoteReference w:id="81"/>
      </w:r>
      <w:r>
        <w:rPr>
          <w:rFonts w:ascii="Times New Roman" w:hAnsi="Times New Roman" w:cs="Times New Roman"/>
          <w:sz w:val="24"/>
          <w:szCs w:val="24"/>
        </w:rPr>
        <w:t xml:space="preserve"> </w:t>
      </w:r>
      <w:r w:rsidR="006E7CB8">
        <w:rPr>
          <w:rFonts w:ascii="Times New Roman" w:hAnsi="Times New Roman" w:cs="Times New Roman"/>
          <w:sz w:val="24"/>
          <w:szCs w:val="24"/>
        </w:rPr>
        <w:t xml:space="preserve">Stating that Jonze’s works cohered under a single authorial vision helped legitimate </w:t>
      </w:r>
      <w:r w:rsidR="006E7CB8" w:rsidRPr="00DC5E25">
        <w:rPr>
          <w:rFonts w:ascii="Times New Roman" w:hAnsi="Times New Roman" w:cs="Times New Roman"/>
          <w:sz w:val="24"/>
          <w:szCs w:val="24"/>
        </w:rPr>
        <w:t>his</w:t>
      </w:r>
      <w:r w:rsidR="006E7CB8">
        <w:rPr>
          <w:rFonts w:ascii="Times New Roman" w:hAnsi="Times New Roman" w:cs="Times New Roman"/>
          <w:sz w:val="24"/>
          <w:szCs w:val="24"/>
        </w:rPr>
        <w:t xml:space="preserve"> music</w:t>
      </w:r>
      <w:r w:rsidR="006E7CB8" w:rsidRPr="00DC5E25">
        <w:rPr>
          <w:rFonts w:ascii="Times New Roman" w:hAnsi="Times New Roman" w:cs="Times New Roman"/>
          <w:sz w:val="24"/>
          <w:szCs w:val="24"/>
        </w:rPr>
        <w:t xml:space="preserve"> videos as artworks or short films </w:t>
      </w:r>
      <w:r w:rsidR="006E7CB8">
        <w:rPr>
          <w:rFonts w:ascii="Times New Roman" w:hAnsi="Times New Roman" w:cs="Times New Roman"/>
          <w:sz w:val="24"/>
          <w:szCs w:val="24"/>
        </w:rPr>
        <w:t xml:space="preserve">seemingly </w:t>
      </w:r>
      <w:r w:rsidR="006E7CB8" w:rsidRPr="00DC5E25">
        <w:rPr>
          <w:rFonts w:ascii="Times New Roman" w:hAnsi="Times New Roman" w:cs="Times New Roman"/>
          <w:sz w:val="24"/>
          <w:szCs w:val="24"/>
        </w:rPr>
        <w:t>deserving more serious attention than most</w:t>
      </w:r>
      <w:r w:rsidR="006E7CB8">
        <w:rPr>
          <w:rFonts w:ascii="Times New Roman" w:hAnsi="Times New Roman" w:cs="Times New Roman"/>
          <w:sz w:val="24"/>
          <w:szCs w:val="24"/>
        </w:rPr>
        <w:t xml:space="preserve">. Recalling Olsen’s comments in </w:t>
      </w:r>
      <w:r w:rsidR="006E7CB8">
        <w:rPr>
          <w:rFonts w:ascii="Times New Roman" w:hAnsi="Times New Roman" w:cs="Times New Roman"/>
          <w:i/>
          <w:sz w:val="24"/>
          <w:szCs w:val="24"/>
        </w:rPr>
        <w:t>Film Comment</w:t>
      </w:r>
      <w:r w:rsidR="006E7CB8">
        <w:rPr>
          <w:rFonts w:ascii="Times New Roman" w:hAnsi="Times New Roman" w:cs="Times New Roman"/>
          <w:sz w:val="24"/>
          <w:szCs w:val="24"/>
        </w:rPr>
        <w:t>, however, this reveals an anxiety at the more elite end of film criticism over Jonze’s background as a music video director and the c</w:t>
      </w:r>
      <w:r w:rsidR="003532BA">
        <w:rPr>
          <w:rFonts w:ascii="Times New Roman" w:hAnsi="Times New Roman" w:cs="Times New Roman"/>
          <w:sz w:val="24"/>
          <w:szCs w:val="24"/>
        </w:rPr>
        <w:t xml:space="preserve">ommercial associations it carried. This shows that the eagerness of certain </w:t>
      </w:r>
      <w:r w:rsidR="003532BA">
        <w:rPr>
          <w:rFonts w:ascii="Times New Roman" w:hAnsi="Times New Roman" w:cs="Times New Roman"/>
          <w:sz w:val="24"/>
          <w:szCs w:val="24"/>
        </w:rPr>
        <w:lastRenderedPageBreak/>
        <w:t>critics to sustain their positions as judges of quality can make them particularly receptive to the PR strategies of talent management companies like Propaganda. As a result, critics participat</w:t>
      </w:r>
      <w:r w:rsidR="002F1D6B">
        <w:rPr>
          <w:rFonts w:ascii="Times New Roman" w:hAnsi="Times New Roman" w:cs="Times New Roman"/>
          <w:sz w:val="24"/>
          <w:szCs w:val="24"/>
        </w:rPr>
        <w:t>ing</w:t>
      </w:r>
      <w:r w:rsidR="003532BA">
        <w:rPr>
          <w:rFonts w:ascii="Times New Roman" w:hAnsi="Times New Roman" w:cs="Times New Roman"/>
          <w:sz w:val="24"/>
          <w:szCs w:val="24"/>
        </w:rPr>
        <w:t xml:space="preserve"> in Jonze’s construction as a marketable indie-auteur helped obscure the fact that his reputation was the product of highly commercial strategies and that he was the beneficiary of a consolidated industry.</w:t>
      </w:r>
    </w:p>
    <w:p w14:paraId="361BEABA" w14:textId="77777777" w:rsidR="0095166B" w:rsidRDefault="0095166B" w:rsidP="007D0DB3">
      <w:pPr>
        <w:spacing w:line="480" w:lineRule="auto"/>
        <w:ind w:firstLine="720"/>
        <w:rPr>
          <w:rFonts w:ascii="Times New Roman" w:hAnsi="Times New Roman" w:cs="Times New Roman"/>
          <w:sz w:val="24"/>
          <w:szCs w:val="24"/>
        </w:rPr>
      </w:pPr>
    </w:p>
    <w:p w14:paraId="2500C335" w14:textId="28CFDA4B" w:rsidR="00442371" w:rsidRPr="007D0DB3" w:rsidRDefault="00442371" w:rsidP="00CC6C96">
      <w:pPr>
        <w:spacing w:line="480" w:lineRule="auto"/>
        <w:rPr>
          <w:rFonts w:ascii="Times New Roman" w:hAnsi="Times New Roman" w:cs="Times New Roman"/>
          <w:b/>
          <w:sz w:val="24"/>
          <w:szCs w:val="24"/>
        </w:rPr>
      </w:pPr>
      <w:r w:rsidRPr="007D0DB3">
        <w:rPr>
          <w:rFonts w:ascii="Times New Roman" w:hAnsi="Times New Roman" w:cs="Times New Roman"/>
          <w:b/>
          <w:sz w:val="24"/>
          <w:szCs w:val="24"/>
        </w:rPr>
        <w:t>Conclusion</w:t>
      </w:r>
    </w:p>
    <w:p w14:paraId="6C8E921A" w14:textId="3E799C87" w:rsidR="002F1D6B" w:rsidRDefault="006A1CE4" w:rsidP="002F1D6B">
      <w:pPr>
        <w:spacing w:line="480" w:lineRule="auto"/>
        <w:rPr>
          <w:rFonts w:ascii="Times New Roman" w:hAnsi="Times New Roman" w:cs="Times New Roman"/>
          <w:sz w:val="24"/>
          <w:szCs w:val="24"/>
        </w:rPr>
      </w:pPr>
      <w:r>
        <w:rPr>
          <w:rFonts w:ascii="Times New Roman" w:hAnsi="Times New Roman" w:cs="Times New Roman"/>
          <w:sz w:val="24"/>
          <w:szCs w:val="24"/>
        </w:rPr>
        <w:t>I</w:t>
      </w:r>
      <w:r w:rsidR="004B2270">
        <w:rPr>
          <w:rFonts w:ascii="Times New Roman" w:hAnsi="Times New Roman" w:cs="Times New Roman"/>
          <w:sz w:val="24"/>
          <w:szCs w:val="24"/>
        </w:rPr>
        <w:t>n this chapter</w:t>
      </w:r>
      <w:r>
        <w:rPr>
          <w:rFonts w:ascii="Times New Roman" w:hAnsi="Times New Roman" w:cs="Times New Roman"/>
          <w:sz w:val="24"/>
          <w:szCs w:val="24"/>
        </w:rPr>
        <w:t>,</w:t>
      </w:r>
      <w:r w:rsidR="004B2270">
        <w:rPr>
          <w:rFonts w:ascii="Times New Roman" w:hAnsi="Times New Roman" w:cs="Times New Roman"/>
          <w:sz w:val="24"/>
          <w:szCs w:val="24"/>
        </w:rPr>
        <w:t xml:space="preserve"> I have explored Jonze’s</w:t>
      </w:r>
      <w:r w:rsidR="001A1F5E">
        <w:rPr>
          <w:rFonts w:ascii="Times New Roman" w:hAnsi="Times New Roman" w:cs="Times New Roman"/>
          <w:sz w:val="24"/>
          <w:szCs w:val="24"/>
        </w:rPr>
        <w:t xml:space="preserve"> collaboration with </w:t>
      </w:r>
      <w:r w:rsidR="001037D6">
        <w:rPr>
          <w:rFonts w:ascii="Times New Roman" w:hAnsi="Times New Roman" w:cs="Times New Roman"/>
          <w:sz w:val="24"/>
          <w:szCs w:val="24"/>
        </w:rPr>
        <w:t xml:space="preserve">Propaganda/Satellite </w:t>
      </w:r>
      <w:r w:rsidR="001A1F5E">
        <w:rPr>
          <w:rFonts w:ascii="Times New Roman" w:hAnsi="Times New Roman" w:cs="Times New Roman"/>
          <w:sz w:val="24"/>
          <w:szCs w:val="24"/>
        </w:rPr>
        <w:t xml:space="preserve">from 1992 until the early2000s. I have </w:t>
      </w:r>
      <w:r w:rsidR="001037D6">
        <w:rPr>
          <w:rFonts w:ascii="Times New Roman" w:hAnsi="Times New Roman" w:cs="Times New Roman"/>
          <w:sz w:val="24"/>
          <w:szCs w:val="24"/>
        </w:rPr>
        <w:t>shown that while promotional, extratextual and critical discourse frequently depicted Jonze as</w:t>
      </w:r>
      <w:r w:rsidR="00192FCE">
        <w:rPr>
          <w:rFonts w:ascii="Times New Roman" w:hAnsi="Times New Roman" w:cs="Times New Roman"/>
          <w:sz w:val="24"/>
          <w:szCs w:val="24"/>
        </w:rPr>
        <w:t xml:space="preserve"> a</w:t>
      </w:r>
      <w:r w:rsidR="001037D6">
        <w:rPr>
          <w:rFonts w:ascii="Times New Roman" w:hAnsi="Times New Roman" w:cs="Times New Roman"/>
          <w:sz w:val="24"/>
          <w:szCs w:val="24"/>
        </w:rPr>
        <w:t xml:space="preserve"> natural talent and artist, and his emergence as elite music video director and indie-auteur as organic and inevitable, </w:t>
      </w:r>
      <w:r w:rsidR="004719A7">
        <w:rPr>
          <w:rFonts w:ascii="Times New Roman" w:hAnsi="Times New Roman" w:cs="Times New Roman"/>
          <w:sz w:val="24"/>
          <w:szCs w:val="24"/>
        </w:rPr>
        <w:t>his</w:t>
      </w:r>
      <w:r w:rsidR="001037D6">
        <w:rPr>
          <w:rFonts w:ascii="Times New Roman" w:hAnsi="Times New Roman" w:cs="Times New Roman"/>
          <w:sz w:val="24"/>
          <w:szCs w:val="24"/>
        </w:rPr>
        <w:t xml:space="preserve"> </w:t>
      </w:r>
      <w:r w:rsidR="005D5CEA">
        <w:rPr>
          <w:rFonts w:ascii="Times New Roman" w:hAnsi="Times New Roman" w:cs="Times New Roman"/>
          <w:sz w:val="24"/>
          <w:szCs w:val="24"/>
        </w:rPr>
        <w:t xml:space="preserve">creative reputation and </w:t>
      </w:r>
      <w:r w:rsidR="001037D6">
        <w:rPr>
          <w:rFonts w:ascii="Times New Roman" w:hAnsi="Times New Roman" w:cs="Times New Roman"/>
          <w:sz w:val="24"/>
          <w:szCs w:val="24"/>
        </w:rPr>
        <w:t>career success</w:t>
      </w:r>
      <w:r w:rsidR="00192FCE">
        <w:rPr>
          <w:rFonts w:ascii="Times New Roman" w:hAnsi="Times New Roman" w:cs="Times New Roman"/>
          <w:sz w:val="24"/>
          <w:szCs w:val="24"/>
        </w:rPr>
        <w:t xml:space="preserve"> </w:t>
      </w:r>
      <w:r w:rsidR="001037D6">
        <w:rPr>
          <w:rFonts w:ascii="Times New Roman" w:hAnsi="Times New Roman" w:cs="Times New Roman"/>
          <w:sz w:val="24"/>
          <w:szCs w:val="24"/>
        </w:rPr>
        <w:t>was shaped significantly by Propaganda/Satellite’s talent management and media production strategies.</w:t>
      </w:r>
      <w:r w:rsidR="00192FCE">
        <w:rPr>
          <w:rFonts w:ascii="Times New Roman" w:hAnsi="Times New Roman" w:cs="Times New Roman"/>
          <w:sz w:val="24"/>
          <w:szCs w:val="24"/>
        </w:rPr>
        <w:t xml:space="preserve"> Yet </w:t>
      </w:r>
      <w:r w:rsidR="00586CAE">
        <w:rPr>
          <w:rFonts w:ascii="Times New Roman" w:hAnsi="Times New Roman" w:cs="Times New Roman"/>
          <w:sz w:val="24"/>
          <w:szCs w:val="24"/>
        </w:rPr>
        <w:t>this</w:t>
      </w:r>
      <w:r w:rsidR="00192FCE">
        <w:rPr>
          <w:rFonts w:ascii="Times New Roman" w:hAnsi="Times New Roman" w:cs="Times New Roman"/>
          <w:sz w:val="24"/>
          <w:szCs w:val="24"/>
        </w:rPr>
        <w:t xml:space="preserve"> </w:t>
      </w:r>
      <w:r w:rsidR="00586CAE">
        <w:rPr>
          <w:rFonts w:ascii="Times New Roman" w:hAnsi="Times New Roman" w:cs="Times New Roman"/>
          <w:sz w:val="24"/>
          <w:szCs w:val="24"/>
        </w:rPr>
        <w:t>was</w:t>
      </w:r>
      <w:r w:rsidR="00192FCE">
        <w:rPr>
          <w:rFonts w:ascii="Times New Roman" w:hAnsi="Times New Roman" w:cs="Times New Roman"/>
          <w:sz w:val="24"/>
          <w:szCs w:val="24"/>
        </w:rPr>
        <w:t xml:space="preserve"> hardly contradictory</w:t>
      </w:r>
      <w:r w:rsidR="0058184D">
        <w:rPr>
          <w:rFonts w:ascii="Times New Roman" w:hAnsi="Times New Roman" w:cs="Times New Roman"/>
          <w:sz w:val="24"/>
          <w:szCs w:val="24"/>
        </w:rPr>
        <w:t>.</w:t>
      </w:r>
      <w:r w:rsidR="00017CFF">
        <w:rPr>
          <w:rFonts w:ascii="Times New Roman" w:hAnsi="Times New Roman" w:cs="Times New Roman"/>
          <w:sz w:val="24"/>
          <w:szCs w:val="24"/>
        </w:rPr>
        <w:t xml:space="preserve"> </w:t>
      </w:r>
      <w:r w:rsidR="0058184D">
        <w:rPr>
          <w:rFonts w:ascii="Times New Roman" w:hAnsi="Times New Roman" w:cs="Times New Roman"/>
          <w:sz w:val="24"/>
          <w:szCs w:val="24"/>
        </w:rPr>
        <w:t>Propaganda/Satellite</w:t>
      </w:r>
      <w:r w:rsidR="00B636CB">
        <w:rPr>
          <w:rFonts w:ascii="Times New Roman" w:hAnsi="Times New Roman" w:cs="Times New Roman"/>
          <w:sz w:val="24"/>
          <w:szCs w:val="24"/>
        </w:rPr>
        <w:t xml:space="preserve"> helped</w:t>
      </w:r>
      <w:r w:rsidR="0058184D">
        <w:rPr>
          <w:rFonts w:ascii="Times New Roman" w:hAnsi="Times New Roman" w:cs="Times New Roman"/>
          <w:sz w:val="24"/>
          <w:szCs w:val="24"/>
        </w:rPr>
        <w:t xml:space="preserve"> construct Jonze’s reputation as an artist</w:t>
      </w:r>
      <w:r w:rsidR="00B636CB">
        <w:rPr>
          <w:rFonts w:ascii="Times New Roman" w:hAnsi="Times New Roman" w:cs="Times New Roman"/>
          <w:sz w:val="24"/>
          <w:szCs w:val="24"/>
        </w:rPr>
        <w:t xml:space="preserve"> by shaping </w:t>
      </w:r>
      <w:r>
        <w:rPr>
          <w:rFonts w:ascii="Times New Roman" w:hAnsi="Times New Roman" w:cs="Times New Roman"/>
          <w:sz w:val="24"/>
          <w:szCs w:val="24"/>
        </w:rPr>
        <w:t>his</w:t>
      </w:r>
      <w:r w:rsidR="00B636CB">
        <w:rPr>
          <w:rFonts w:ascii="Times New Roman" w:hAnsi="Times New Roman" w:cs="Times New Roman"/>
          <w:sz w:val="24"/>
          <w:szCs w:val="24"/>
        </w:rPr>
        <w:t xml:space="preserve"> music videos (encouraging concept</w:t>
      </w:r>
      <w:r w:rsidR="0095085C">
        <w:rPr>
          <w:rFonts w:ascii="Times New Roman" w:hAnsi="Times New Roman" w:cs="Times New Roman"/>
          <w:sz w:val="24"/>
          <w:szCs w:val="24"/>
        </w:rPr>
        <w:t xml:space="preserve"> videos</w:t>
      </w:r>
      <w:r w:rsidR="00B636CB">
        <w:rPr>
          <w:rFonts w:ascii="Times New Roman" w:hAnsi="Times New Roman" w:cs="Times New Roman"/>
          <w:sz w:val="24"/>
          <w:szCs w:val="24"/>
        </w:rPr>
        <w:t xml:space="preserve">, stylistic flourishes and formal play) and influencing critical discourse through PR activities. This was designed to make Jonze more marketable, </w:t>
      </w:r>
      <w:r w:rsidR="005E2893">
        <w:rPr>
          <w:rFonts w:ascii="Times New Roman" w:hAnsi="Times New Roman" w:cs="Times New Roman"/>
          <w:sz w:val="24"/>
          <w:szCs w:val="24"/>
        </w:rPr>
        <w:t xml:space="preserve">expand </w:t>
      </w:r>
      <w:r w:rsidR="0058184D">
        <w:rPr>
          <w:rFonts w:ascii="Times New Roman" w:hAnsi="Times New Roman" w:cs="Times New Roman"/>
          <w:sz w:val="24"/>
          <w:szCs w:val="24"/>
        </w:rPr>
        <w:t>his career opportunities and enhance Satellite’s leverage when negotiating fees.</w:t>
      </w:r>
      <w:r w:rsidR="00017CFF">
        <w:rPr>
          <w:rFonts w:ascii="Times New Roman" w:hAnsi="Times New Roman" w:cs="Times New Roman"/>
          <w:sz w:val="24"/>
          <w:szCs w:val="24"/>
        </w:rPr>
        <w:t xml:space="preserve"> The strategy appeared successful as Jonze’s music video fees increased, he secured more lucrative contracts to direct commercial spots and eventually delivered a commercially and critically successful </w:t>
      </w:r>
      <w:r w:rsidR="005E2893">
        <w:rPr>
          <w:rFonts w:ascii="Times New Roman" w:hAnsi="Times New Roman" w:cs="Times New Roman"/>
          <w:sz w:val="24"/>
          <w:szCs w:val="24"/>
        </w:rPr>
        <w:t xml:space="preserve">debut </w:t>
      </w:r>
      <w:r w:rsidR="00017CFF">
        <w:rPr>
          <w:rFonts w:ascii="Times New Roman" w:hAnsi="Times New Roman" w:cs="Times New Roman"/>
          <w:sz w:val="24"/>
          <w:szCs w:val="24"/>
        </w:rPr>
        <w:t xml:space="preserve">feature, the Propaganda-produced </w:t>
      </w:r>
      <w:r w:rsidR="00017CFF">
        <w:rPr>
          <w:rFonts w:ascii="Times New Roman" w:hAnsi="Times New Roman" w:cs="Times New Roman"/>
          <w:i/>
          <w:sz w:val="24"/>
          <w:szCs w:val="24"/>
        </w:rPr>
        <w:t>Being John Malkovich</w:t>
      </w:r>
      <w:r w:rsidR="006200D2">
        <w:rPr>
          <w:rFonts w:ascii="Times New Roman" w:hAnsi="Times New Roman" w:cs="Times New Roman"/>
          <w:sz w:val="24"/>
          <w:szCs w:val="24"/>
        </w:rPr>
        <w:t>.</w:t>
      </w:r>
      <w:r w:rsidR="00E16D78">
        <w:rPr>
          <w:rFonts w:ascii="Times New Roman" w:hAnsi="Times New Roman" w:cs="Times New Roman"/>
          <w:sz w:val="24"/>
          <w:szCs w:val="24"/>
        </w:rPr>
        <w:t xml:space="preserve"> </w:t>
      </w:r>
      <w:r w:rsidR="00A214BB">
        <w:rPr>
          <w:rFonts w:ascii="Times New Roman" w:hAnsi="Times New Roman" w:cs="Times New Roman"/>
          <w:sz w:val="24"/>
          <w:szCs w:val="24"/>
        </w:rPr>
        <w:t>E</w:t>
      </w:r>
      <w:r w:rsidR="000A0A4A">
        <w:rPr>
          <w:rFonts w:ascii="Times New Roman" w:hAnsi="Times New Roman" w:cs="Times New Roman"/>
          <w:sz w:val="24"/>
          <w:szCs w:val="24"/>
        </w:rPr>
        <w:t>xamining</w:t>
      </w:r>
      <w:r w:rsidR="00E03590">
        <w:rPr>
          <w:rFonts w:ascii="Times New Roman" w:hAnsi="Times New Roman" w:cs="Times New Roman"/>
          <w:sz w:val="24"/>
          <w:szCs w:val="24"/>
        </w:rPr>
        <w:t xml:space="preserve"> the roles that Propaganda/Satellite played in shaping Jonze’s work and building his reputation, therefore, </w:t>
      </w:r>
      <w:r w:rsidR="00A214BB">
        <w:rPr>
          <w:rFonts w:ascii="Times New Roman" w:hAnsi="Times New Roman" w:cs="Times New Roman"/>
          <w:sz w:val="24"/>
          <w:szCs w:val="24"/>
        </w:rPr>
        <w:t>has</w:t>
      </w:r>
      <w:r w:rsidR="000A0A4A">
        <w:rPr>
          <w:rFonts w:ascii="Times New Roman" w:hAnsi="Times New Roman" w:cs="Times New Roman"/>
          <w:sz w:val="24"/>
          <w:szCs w:val="24"/>
        </w:rPr>
        <w:t xml:space="preserve"> helped to</w:t>
      </w:r>
      <w:r w:rsidR="00E03590">
        <w:rPr>
          <w:rFonts w:ascii="Times New Roman" w:hAnsi="Times New Roman" w:cs="Times New Roman"/>
          <w:sz w:val="24"/>
          <w:szCs w:val="24"/>
        </w:rPr>
        <w:t xml:space="preserve"> problematize his </w:t>
      </w:r>
      <w:r w:rsidR="006677F4">
        <w:rPr>
          <w:rFonts w:ascii="Times New Roman" w:hAnsi="Times New Roman" w:cs="Times New Roman"/>
          <w:sz w:val="24"/>
          <w:szCs w:val="24"/>
        </w:rPr>
        <w:t xml:space="preserve">reputation </w:t>
      </w:r>
      <w:r w:rsidR="00E03590">
        <w:rPr>
          <w:rFonts w:ascii="Times New Roman" w:hAnsi="Times New Roman" w:cs="Times New Roman"/>
          <w:sz w:val="24"/>
          <w:szCs w:val="24"/>
        </w:rPr>
        <w:t xml:space="preserve">as artist working autonomously to fulfil his singular vision and </w:t>
      </w:r>
      <w:r w:rsidR="000A0A4A">
        <w:rPr>
          <w:rFonts w:ascii="Times New Roman" w:hAnsi="Times New Roman" w:cs="Times New Roman"/>
          <w:sz w:val="24"/>
          <w:szCs w:val="24"/>
        </w:rPr>
        <w:t>show</w:t>
      </w:r>
      <w:r w:rsidR="00A214BB">
        <w:rPr>
          <w:rFonts w:ascii="Times New Roman" w:hAnsi="Times New Roman" w:cs="Times New Roman"/>
          <w:sz w:val="24"/>
          <w:szCs w:val="24"/>
        </w:rPr>
        <w:t>s</w:t>
      </w:r>
      <w:r w:rsidR="00E03590">
        <w:rPr>
          <w:rFonts w:ascii="Times New Roman" w:hAnsi="Times New Roman" w:cs="Times New Roman"/>
          <w:sz w:val="24"/>
          <w:szCs w:val="24"/>
        </w:rPr>
        <w:t xml:space="preserve"> that he </w:t>
      </w:r>
      <w:r w:rsidR="000A0A4A">
        <w:rPr>
          <w:rFonts w:ascii="Times New Roman" w:hAnsi="Times New Roman" w:cs="Times New Roman"/>
          <w:sz w:val="24"/>
          <w:szCs w:val="24"/>
        </w:rPr>
        <w:t>was not</w:t>
      </w:r>
      <w:r w:rsidR="00E03590">
        <w:rPr>
          <w:rFonts w:ascii="Times New Roman" w:hAnsi="Times New Roman" w:cs="Times New Roman"/>
          <w:sz w:val="24"/>
          <w:szCs w:val="24"/>
        </w:rPr>
        <w:t xml:space="preserve"> so very independent after all.</w:t>
      </w:r>
      <w:r w:rsidR="002F1D6B">
        <w:rPr>
          <w:rFonts w:ascii="Times New Roman" w:hAnsi="Times New Roman" w:cs="Times New Roman"/>
          <w:sz w:val="24"/>
          <w:szCs w:val="24"/>
        </w:rPr>
        <w:t xml:space="preserve"> This </w:t>
      </w:r>
      <w:r w:rsidR="00A214BB">
        <w:rPr>
          <w:rFonts w:ascii="Times New Roman" w:hAnsi="Times New Roman" w:cs="Times New Roman"/>
          <w:sz w:val="24"/>
          <w:szCs w:val="24"/>
        </w:rPr>
        <w:t>demonstrates</w:t>
      </w:r>
      <w:r w:rsidR="002F1D6B">
        <w:rPr>
          <w:rFonts w:ascii="Times New Roman" w:hAnsi="Times New Roman" w:cs="Times New Roman"/>
          <w:sz w:val="24"/>
          <w:szCs w:val="24"/>
        </w:rPr>
        <w:t xml:space="preserve"> that if we are to have anything but a limited understanding of the work and careers of authorial figures, research needs </w:t>
      </w:r>
      <w:r w:rsidR="00A214BB">
        <w:rPr>
          <w:rFonts w:ascii="Times New Roman" w:hAnsi="Times New Roman" w:cs="Times New Roman"/>
          <w:sz w:val="24"/>
          <w:szCs w:val="24"/>
        </w:rPr>
        <w:t xml:space="preserve">to better </w:t>
      </w:r>
      <w:r w:rsidR="002F1D6B">
        <w:rPr>
          <w:rFonts w:ascii="Times New Roman" w:hAnsi="Times New Roman" w:cs="Times New Roman"/>
          <w:sz w:val="24"/>
          <w:szCs w:val="24"/>
        </w:rPr>
        <w:lastRenderedPageBreak/>
        <w:t xml:space="preserve">recognize the </w:t>
      </w:r>
      <w:r w:rsidR="00A214BB">
        <w:rPr>
          <w:rFonts w:ascii="Times New Roman" w:hAnsi="Times New Roman" w:cs="Times New Roman"/>
          <w:sz w:val="24"/>
          <w:szCs w:val="24"/>
        </w:rPr>
        <w:t>roles and contributions</w:t>
      </w:r>
      <w:r w:rsidR="002F1D6B">
        <w:rPr>
          <w:rFonts w:ascii="Times New Roman" w:hAnsi="Times New Roman" w:cs="Times New Roman"/>
          <w:sz w:val="24"/>
          <w:szCs w:val="24"/>
        </w:rPr>
        <w:t xml:space="preserve"> of talent intermediaries like agents and managers</w:t>
      </w:r>
      <w:r w:rsidR="00A214BB">
        <w:rPr>
          <w:rFonts w:ascii="Times New Roman" w:hAnsi="Times New Roman" w:cs="Times New Roman"/>
          <w:sz w:val="24"/>
          <w:szCs w:val="24"/>
        </w:rPr>
        <w:t>, figures</w:t>
      </w:r>
      <w:r w:rsidR="002F1D6B">
        <w:rPr>
          <w:rFonts w:ascii="Times New Roman" w:hAnsi="Times New Roman" w:cs="Times New Roman"/>
          <w:sz w:val="24"/>
          <w:szCs w:val="24"/>
        </w:rPr>
        <w:t xml:space="preserve"> who have been too often overlooked in media scholarship. </w:t>
      </w:r>
    </w:p>
    <w:p w14:paraId="70A7D6C7" w14:textId="60578FAD" w:rsidR="000A2E4C" w:rsidRDefault="00744CA8" w:rsidP="00E637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w:t>
      </w:r>
      <w:r w:rsidR="0080473D">
        <w:rPr>
          <w:rFonts w:ascii="Times New Roman" w:hAnsi="Times New Roman" w:cs="Times New Roman"/>
          <w:sz w:val="24"/>
          <w:szCs w:val="24"/>
        </w:rPr>
        <w:t xml:space="preserve">although </w:t>
      </w:r>
      <w:r w:rsidR="00017CFF">
        <w:rPr>
          <w:rFonts w:ascii="Times New Roman" w:hAnsi="Times New Roman" w:cs="Times New Roman"/>
          <w:sz w:val="24"/>
          <w:szCs w:val="24"/>
        </w:rPr>
        <w:t xml:space="preserve">commercial imperatives underpinned Propaganda’s strategies, they also </w:t>
      </w:r>
      <w:r w:rsidR="00017CFF" w:rsidRPr="00AB02F0">
        <w:rPr>
          <w:rFonts w:ascii="Times New Roman" w:hAnsi="Times New Roman" w:cs="Times New Roman"/>
          <w:sz w:val="24"/>
          <w:szCs w:val="24"/>
        </w:rPr>
        <w:t>involved and relied on sustaining</w:t>
      </w:r>
      <w:r w:rsidR="00017CFF">
        <w:rPr>
          <w:rFonts w:ascii="Times New Roman" w:hAnsi="Times New Roman" w:cs="Times New Roman"/>
          <w:sz w:val="24"/>
          <w:szCs w:val="24"/>
        </w:rPr>
        <w:t xml:space="preserve"> highly undesirable cultural</w:t>
      </w:r>
      <w:r w:rsidR="00D46F85">
        <w:rPr>
          <w:rFonts w:ascii="Times New Roman" w:hAnsi="Times New Roman" w:cs="Times New Roman"/>
          <w:sz w:val="24"/>
          <w:szCs w:val="24"/>
        </w:rPr>
        <w:t xml:space="preserve"> distinctions and</w:t>
      </w:r>
      <w:r w:rsidR="00017CFF">
        <w:rPr>
          <w:rFonts w:ascii="Times New Roman" w:hAnsi="Times New Roman" w:cs="Times New Roman"/>
          <w:sz w:val="24"/>
          <w:szCs w:val="24"/>
        </w:rPr>
        <w:t xml:space="preserve"> hierarchies</w:t>
      </w:r>
      <w:r w:rsidR="00373BE5">
        <w:rPr>
          <w:rFonts w:ascii="Times New Roman" w:hAnsi="Times New Roman" w:cs="Times New Roman"/>
          <w:sz w:val="24"/>
          <w:szCs w:val="24"/>
        </w:rPr>
        <w:t>.</w:t>
      </w:r>
      <w:r w:rsidR="00017CFF">
        <w:rPr>
          <w:rFonts w:ascii="Times New Roman" w:hAnsi="Times New Roman" w:cs="Times New Roman"/>
          <w:sz w:val="24"/>
          <w:szCs w:val="24"/>
        </w:rPr>
        <w:t xml:space="preserve"> </w:t>
      </w:r>
      <w:r w:rsidR="00373BE5">
        <w:rPr>
          <w:rFonts w:ascii="Times New Roman" w:hAnsi="Times New Roman" w:cs="Times New Roman"/>
          <w:sz w:val="24"/>
          <w:szCs w:val="24"/>
        </w:rPr>
        <w:t>P</w:t>
      </w:r>
      <w:r w:rsidR="00B636CB">
        <w:rPr>
          <w:rFonts w:ascii="Times New Roman" w:hAnsi="Times New Roman" w:cs="Times New Roman"/>
          <w:sz w:val="24"/>
          <w:szCs w:val="24"/>
        </w:rPr>
        <w:t>ropaganda/Satellite’s strategies depicted Jonze as an</w:t>
      </w:r>
      <w:r w:rsidR="00373BE5">
        <w:rPr>
          <w:rFonts w:ascii="Times New Roman" w:hAnsi="Times New Roman" w:cs="Times New Roman"/>
          <w:sz w:val="24"/>
          <w:szCs w:val="24"/>
        </w:rPr>
        <w:t xml:space="preserve"> </w:t>
      </w:r>
      <w:r w:rsidR="00B636CB">
        <w:rPr>
          <w:rFonts w:ascii="Times New Roman" w:hAnsi="Times New Roman" w:cs="Times New Roman"/>
          <w:sz w:val="24"/>
          <w:szCs w:val="24"/>
        </w:rPr>
        <w:t xml:space="preserve">artist </w:t>
      </w:r>
      <w:r w:rsidR="00373BE5">
        <w:rPr>
          <w:rFonts w:ascii="Times New Roman" w:hAnsi="Times New Roman" w:cs="Times New Roman"/>
          <w:sz w:val="24"/>
          <w:szCs w:val="24"/>
        </w:rPr>
        <w:t xml:space="preserve">creating </w:t>
      </w:r>
      <w:r w:rsidR="00586CAE">
        <w:rPr>
          <w:rFonts w:ascii="Times New Roman" w:hAnsi="Times New Roman" w:cs="Times New Roman"/>
          <w:sz w:val="24"/>
          <w:szCs w:val="24"/>
        </w:rPr>
        <w:t>innovative music video artworks</w:t>
      </w:r>
      <w:r w:rsidR="006A1CE4">
        <w:rPr>
          <w:rFonts w:ascii="Times New Roman" w:hAnsi="Times New Roman" w:cs="Times New Roman"/>
          <w:sz w:val="24"/>
          <w:szCs w:val="24"/>
        </w:rPr>
        <w:t xml:space="preserve"> </w:t>
      </w:r>
      <w:r w:rsidR="00586CAE">
        <w:rPr>
          <w:rFonts w:ascii="Times New Roman" w:hAnsi="Times New Roman" w:cs="Times New Roman"/>
          <w:sz w:val="24"/>
          <w:szCs w:val="24"/>
        </w:rPr>
        <w:t>and portrayed him as a natural talent destined</w:t>
      </w:r>
      <w:r w:rsidR="005E2893">
        <w:rPr>
          <w:rFonts w:ascii="Times New Roman" w:hAnsi="Times New Roman" w:cs="Times New Roman"/>
          <w:sz w:val="24"/>
          <w:szCs w:val="24"/>
        </w:rPr>
        <w:t>,</w:t>
      </w:r>
      <w:r w:rsidR="00586CAE">
        <w:rPr>
          <w:rFonts w:ascii="Times New Roman" w:hAnsi="Times New Roman" w:cs="Times New Roman"/>
          <w:sz w:val="24"/>
          <w:szCs w:val="24"/>
        </w:rPr>
        <w:t xml:space="preserve"> like Propaganda/Satellite’s other directors</w:t>
      </w:r>
      <w:r w:rsidR="005E2893">
        <w:rPr>
          <w:rFonts w:ascii="Times New Roman" w:hAnsi="Times New Roman" w:cs="Times New Roman"/>
          <w:sz w:val="24"/>
          <w:szCs w:val="24"/>
        </w:rPr>
        <w:t>,</w:t>
      </w:r>
      <w:r w:rsidR="00586CAE">
        <w:rPr>
          <w:rFonts w:ascii="Times New Roman" w:hAnsi="Times New Roman" w:cs="Times New Roman"/>
          <w:sz w:val="24"/>
          <w:szCs w:val="24"/>
        </w:rPr>
        <w:t xml:space="preserve"> to progress to film. In contrast, </w:t>
      </w:r>
      <w:r w:rsidR="00D46F85">
        <w:rPr>
          <w:rFonts w:ascii="Times New Roman" w:hAnsi="Times New Roman" w:cs="Times New Roman"/>
          <w:sz w:val="24"/>
          <w:szCs w:val="24"/>
        </w:rPr>
        <w:t xml:space="preserve">most other music video directors </w:t>
      </w:r>
      <w:r w:rsidR="005E2893">
        <w:rPr>
          <w:rFonts w:ascii="Times New Roman" w:hAnsi="Times New Roman" w:cs="Times New Roman"/>
          <w:sz w:val="24"/>
          <w:szCs w:val="24"/>
        </w:rPr>
        <w:t xml:space="preserve">were positioned as artistically </w:t>
      </w:r>
      <w:r w:rsidR="00D46F85">
        <w:rPr>
          <w:rFonts w:ascii="Times New Roman" w:hAnsi="Times New Roman" w:cs="Times New Roman"/>
          <w:sz w:val="24"/>
          <w:szCs w:val="24"/>
        </w:rPr>
        <w:t>stuck</w:t>
      </w:r>
      <w:r w:rsidR="005E2893">
        <w:rPr>
          <w:rFonts w:ascii="Times New Roman" w:hAnsi="Times New Roman" w:cs="Times New Roman"/>
          <w:sz w:val="24"/>
          <w:szCs w:val="24"/>
        </w:rPr>
        <w:t>,</w:t>
      </w:r>
      <w:r w:rsidR="00D46F85">
        <w:rPr>
          <w:rFonts w:ascii="Times New Roman" w:hAnsi="Times New Roman" w:cs="Times New Roman"/>
          <w:sz w:val="24"/>
          <w:szCs w:val="24"/>
        </w:rPr>
        <w:t xml:space="preserve"> making culturally inferior videos designe</w:t>
      </w:r>
      <w:r w:rsidR="00151819">
        <w:rPr>
          <w:rFonts w:ascii="Times New Roman" w:hAnsi="Times New Roman" w:cs="Times New Roman"/>
          <w:sz w:val="24"/>
          <w:szCs w:val="24"/>
        </w:rPr>
        <w:t xml:space="preserve">d to promote recording artists and </w:t>
      </w:r>
      <w:r w:rsidR="00D46F85">
        <w:rPr>
          <w:rFonts w:ascii="Times New Roman" w:hAnsi="Times New Roman" w:cs="Times New Roman"/>
          <w:sz w:val="24"/>
          <w:szCs w:val="24"/>
        </w:rPr>
        <w:t>destined to disappear amongst the other comme</w:t>
      </w:r>
      <w:r w:rsidR="003A2253">
        <w:rPr>
          <w:rFonts w:ascii="Times New Roman" w:hAnsi="Times New Roman" w:cs="Times New Roman"/>
          <w:sz w:val="24"/>
          <w:szCs w:val="24"/>
        </w:rPr>
        <w:t>rcials airing on MTV.</w:t>
      </w:r>
      <w:r w:rsidR="00D46F85">
        <w:rPr>
          <w:rFonts w:ascii="Times New Roman" w:hAnsi="Times New Roman" w:cs="Times New Roman"/>
          <w:sz w:val="24"/>
          <w:szCs w:val="24"/>
        </w:rPr>
        <w:t xml:space="preserve"> This narrative sustained cultural distinctions between art and commerce, film and music video, the filmmaker or indie-auteur and the music video director. This in turn</w:t>
      </w:r>
      <w:r>
        <w:rPr>
          <w:rFonts w:ascii="Times New Roman" w:hAnsi="Times New Roman" w:cs="Times New Roman"/>
          <w:sz w:val="24"/>
          <w:szCs w:val="24"/>
        </w:rPr>
        <w:t xml:space="preserve"> </w:t>
      </w:r>
      <w:r w:rsidR="00D46F85">
        <w:rPr>
          <w:rFonts w:ascii="Times New Roman" w:hAnsi="Times New Roman" w:cs="Times New Roman"/>
          <w:sz w:val="24"/>
          <w:szCs w:val="24"/>
        </w:rPr>
        <w:t>sustained cultural and social hierarchies</w:t>
      </w:r>
      <w:r w:rsidR="003A2253">
        <w:rPr>
          <w:rFonts w:ascii="Times New Roman" w:hAnsi="Times New Roman" w:cs="Times New Roman"/>
          <w:sz w:val="24"/>
          <w:szCs w:val="24"/>
        </w:rPr>
        <w:t xml:space="preserve"> positioning film’s elite</w:t>
      </w:r>
      <w:r w:rsidR="002F1D6B">
        <w:rPr>
          <w:rFonts w:ascii="Times New Roman" w:hAnsi="Times New Roman" w:cs="Times New Roman"/>
          <w:sz w:val="24"/>
          <w:szCs w:val="24"/>
        </w:rPr>
        <w:t xml:space="preserve"> and</w:t>
      </w:r>
      <w:r w:rsidR="003A2253">
        <w:rPr>
          <w:rFonts w:ascii="Times New Roman" w:hAnsi="Times New Roman" w:cs="Times New Roman"/>
          <w:sz w:val="24"/>
          <w:szCs w:val="24"/>
        </w:rPr>
        <w:t xml:space="preserve"> </w:t>
      </w:r>
      <w:r w:rsidR="002F1D6B">
        <w:rPr>
          <w:rFonts w:ascii="Times New Roman" w:hAnsi="Times New Roman" w:cs="Times New Roman"/>
          <w:sz w:val="24"/>
          <w:szCs w:val="24"/>
        </w:rPr>
        <w:t xml:space="preserve">apparently refined </w:t>
      </w:r>
      <w:r w:rsidR="003A2253">
        <w:rPr>
          <w:rFonts w:ascii="Times New Roman" w:hAnsi="Times New Roman" w:cs="Times New Roman"/>
          <w:sz w:val="24"/>
          <w:szCs w:val="24"/>
        </w:rPr>
        <w:t>audience over MTV’s and music video’s mass</w:t>
      </w:r>
      <w:r w:rsidR="00632805">
        <w:rPr>
          <w:rFonts w:ascii="Times New Roman" w:hAnsi="Times New Roman" w:cs="Times New Roman"/>
          <w:sz w:val="24"/>
          <w:szCs w:val="24"/>
        </w:rPr>
        <w:t xml:space="preserve"> and</w:t>
      </w:r>
      <w:r w:rsidR="003A2253" w:rsidRPr="003A2253">
        <w:rPr>
          <w:rFonts w:ascii="Times New Roman" w:hAnsi="Times New Roman" w:cs="Times New Roman"/>
          <w:sz w:val="24"/>
          <w:szCs w:val="24"/>
        </w:rPr>
        <w:t xml:space="preserve"> </w:t>
      </w:r>
      <w:r w:rsidR="002F1D6B">
        <w:rPr>
          <w:rFonts w:ascii="Times New Roman" w:hAnsi="Times New Roman" w:cs="Times New Roman"/>
          <w:sz w:val="24"/>
          <w:szCs w:val="24"/>
        </w:rPr>
        <w:t xml:space="preserve">supposedly </w:t>
      </w:r>
      <w:r w:rsidR="003A2253">
        <w:rPr>
          <w:rFonts w:ascii="Times New Roman" w:hAnsi="Times New Roman" w:cs="Times New Roman"/>
          <w:sz w:val="24"/>
          <w:szCs w:val="24"/>
        </w:rPr>
        <w:t xml:space="preserve">undiscerning audience. </w:t>
      </w:r>
      <w:r w:rsidR="00AB02F0">
        <w:rPr>
          <w:rFonts w:ascii="Times New Roman" w:hAnsi="Times New Roman" w:cs="Times New Roman"/>
          <w:sz w:val="24"/>
          <w:szCs w:val="24"/>
        </w:rPr>
        <w:t>As Propaganda/Satellite used Jonze’s reputation as</w:t>
      </w:r>
      <w:r w:rsidR="002621AD">
        <w:rPr>
          <w:rFonts w:ascii="Times New Roman" w:hAnsi="Times New Roman" w:cs="Times New Roman"/>
          <w:sz w:val="24"/>
          <w:szCs w:val="24"/>
        </w:rPr>
        <w:t xml:space="preserve"> an</w:t>
      </w:r>
      <w:r w:rsidR="00AB02F0">
        <w:rPr>
          <w:rFonts w:ascii="Times New Roman" w:hAnsi="Times New Roman" w:cs="Times New Roman"/>
          <w:sz w:val="24"/>
          <w:szCs w:val="24"/>
        </w:rPr>
        <w:t xml:space="preserve"> artist to</w:t>
      </w:r>
      <w:r>
        <w:rPr>
          <w:rFonts w:ascii="Times New Roman" w:hAnsi="Times New Roman" w:cs="Times New Roman"/>
          <w:sz w:val="24"/>
          <w:szCs w:val="24"/>
        </w:rPr>
        <w:t>, first,</w:t>
      </w:r>
      <w:r w:rsidR="00AB02F0">
        <w:rPr>
          <w:rFonts w:ascii="Times New Roman" w:hAnsi="Times New Roman" w:cs="Times New Roman"/>
          <w:sz w:val="24"/>
          <w:szCs w:val="24"/>
        </w:rPr>
        <w:t xml:space="preserve"> secure more music video and commercial spot contracts</w:t>
      </w:r>
      <w:r w:rsidR="00F6306D">
        <w:rPr>
          <w:rFonts w:ascii="Times New Roman" w:hAnsi="Times New Roman" w:cs="Times New Roman"/>
          <w:sz w:val="24"/>
          <w:szCs w:val="24"/>
        </w:rPr>
        <w:t>,</w:t>
      </w:r>
      <w:r w:rsidR="00AB02F0">
        <w:rPr>
          <w:rFonts w:ascii="Times New Roman" w:hAnsi="Times New Roman" w:cs="Times New Roman"/>
          <w:sz w:val="24"/>
          <w:szCs w:val="24"/>
        </w:rPr>
        <w:t xml:space="preserve"> and</w:t>
      </w:r>
      <w:r>
        <w:rPr>
          <w:rFonts w:ascii="Times New Roman" w:hAnsi="Times New Roman" w:cs="Times New Roman"/>
          <w:sz w:val="24"/>
          <w:szCs w:val="24"/>
        </w:rPr>
        <w:t xml:space="preserve"> later to</w:t>
      </w:r>
      <w:r w:rsidR="00AB02F0">
        <w:rPr>
          <w:rFonts w:ascii="Times New Roman" w:hAnsi="Times New Roman" w:cs="Times New Roman"/>
          <w:sz w:val="24"/>
          <w:szCs w:val="24"/>
        </w:rPr>
        <w:t xml:space="preserve"> package and market </w:t>
      </w:r>
      <w:r w:rsidR="00AB02F0">
        <w:rPr>
          <w:rFonts w:ascii="Times New Roman" w:hAnsi="Times New Roman" w:cs="Times New Roman"/>
          <w:i/>
          <w:sz w:val="24"/>
          <w:szCs w:val="24"/>
        </w:rPr>
        <w:t>Being John Malkovich</w:t>
      </w:r>
      <w:r w:rsidR="00AB02F0">
        <w:rPr>
          <w:rFonts w:ascii="Times New Roman" w:hAnsi="Times New Roman" w:cs="Times New Roman"/>
          <w:sz w:val="24"/>
          <w:szCs w:val="24"/>
        </w:rPr>
        <w:t>, they helped disperse these cultural distinctions and hierarchies even more widely.</w:t>
      </w:r>
      <w:r w:rsidR="005C2903">
        <w:rPr>
          <w:rFonts w:ascii="Times New Roman" w:hAnsi="Times New Roman" w:cs="Times New Roman"/>
          <w:sz w:val="24"/>
          <w:szCs w:val="24"/>
        </w:rPr>
        <w:t xml:space="preserve"> </w:t>
      </w:r>
      <w:r w:rsidR="00A214BB">
        <w:rPr>
          <w:rFonts w:ascii="Times New Roman" w:hAnsi="Times New Roman" w:cs="Times New Roman"/>
          <w:sz w:val="24"/>
          <w:szCs w:val="24"/>
        </w:rPr>
        <w:t>While this chapter has analyzed Jonze’s work specifically, therefore, far</w:t>
      </w:r>
      <w:r w:rsidR="0080473D">
        <w:rPr>
          <w:rFonts w:ascii="Times New Roman" w:hAnsi="Times New Roman" w:cs="Times New Roman"/>
          <w:sz w:val="24"/>
          <w:szCs w:val="24"/>
        </w:rPr>
        <w:t xml:space="preserve"> more scope exists to examine the role that talent intermediaries play in managing </w:t>
      </w:r>
      <w:r w:rsidR="00181727">
        <w:rPr>
          <w:rFonts w:ascii="Times New Roman" w:hAnsi="Times New Roman" w:cs="Times New Roman"/>
          <w:sz w:val="24"/>
          <w:szCs w:val="24"/>
        </w:rPr>
        <w:t>the</w:t>
      </w:r>
      <w:r w:rsidR="0080473D">
        <w:rPr>
          <w:rFonts w:ascii="Times New Roman" w:hAnsi="Times New Roman" w:cs="Times New Roman"/>
          <w:sz w:val="24"/>
          <w:szCs w:val="24"/>
        </w:rPr>
        <w:t xml:space="preserve"> indie-auteur discourse</w:t>
      </w:r>
      <w:r w:rsidR="00A214BB">
        <w:rPr>
          <w:rFonts w:ascii="Times New Roman" w:hAnsi="Times New Roman" w:cs="Times New Roman"/>
          <w:sz w:val="24"/>
          <w:szCs w:val="24"/>
        </w:rPr>
        <w:t xml:space="preserve"> more widely </w:t>
      </w:r>
      <w:r w:rsidR="00181727">
        <w:rPr>
          <w:rFonts w:ascii="Times New Roman" w:hAnsi="Times New Roman" w:cs="Times New Roman"/>
          <w:sz w:val="24"/>
          <w:szCs w:val="24"/>
        </w:rPr>
        <w:t>and</w:t>
      </w:r>
      <w:r w:rsidR="00A214BB">
        <w:rPr>
          <w:rFonts w:ascii="Times New Roman" w:hAnsi="Times New Roman" w:cs="Times New Roman"/>
          <w:sz w:val="24"/>
          <w:szCs w:val="24"/>
        </w:rPr>
        <w:t>,</w:t>
      </w:r>
      <w:r w:rsidR="00181727">
        <w:rPr>
          <w:rFonts w:ascii="Times New Roman" w:hAnsi="Times New Roman" w:cs="Times New Roman"/>
          <w:sz w:val="24"/>
          <w:szCs w:val="24"/>
        </w:rPr>
        <w:t xml:space="preserve"> especially</w:t>
      </w:r>
      <w:r w:rsidR="00A214BB">
        <w:rPr>
          <w:rFonts w:ascii="Times New Roman" w:hAnsi="Times New Roman" w:cs="Times New Roman"/>
          <w:sz w:val="24"/>
          <w:szCs w:val="24"/>
        </w:rPr>
        <w:t>,</w:t>
      </w:r>
      <w:r w:rsidR="00181727">
        <w:rPr>
          <w:rFonts w:ascii="Times New Roman" w:hAnsi="Times New Roman" w:cs="Times New Roman"/>
          <w:sz w:val="24"/>
          <w:szCs w:val="24"/>
        </w:rPr>
        <w:t xml:space="preserve"> for examining the consequences of its construction and dispersal in media </w:t>
      </w:r>
      <w:r w:rsidR="00A214BB">
        <w:rPr>
          <w:rFonts w:ascii="Times New Roman" w:hAnsi="Times New Roman" w:cs="Times New Roman"/>
          <w:sz w:val="24"/>
          <w:szCs w:val="24"/>
        </w:rPr>
        <w:t>other than</w:t>
      </w:r>
      <w:r w:rsidR="00181727">
        <w:rPr>
          <w:rFonts w:ascii="Times New Roman" w:hAnsi="Times New Roman" w:cs="Times New Roman"/>
          <w:sz w:val="24"/>
          <w:szCs w:val="24"/>
        </w:rPr>
        <w:t xml:space="preserve"> film.</w:t>
      </w:r>
    </w:p>
    <w:p w14:paraId="29D4E285" w14:textId="77777777" w:rsidR="000A2E4C" w:rsidRDefault="000A2E4C" w:rsidP="00442371">
      <w:pPr>
        <w:spacing w:line="480" w:lineRule="auto"/>
        <w:rPr>
          <w:rFonts w:ascii="Times New Roman" w:hAnsi="Times New Roman" w:cs="Times New Roman"/>
          <w:sz w:val="24"/>
          <w:szCs w:val="24"/>
        </w:rPr>
      </w:pPr>
    </w:p>
    <w:p w14:paraId="3E480854" w14:textId="202CD882" w:rsidR="00233D2A" w:rsidRPr="00AC0403" w:rsidRDefault="00233D2A" w:rsidP="0098622E">
      <w:pPr>
        <w:spacing w:line="240" w:lineRule="auto"/>
        <w:ind w:left="284" w:hanging="284"/>
        <w:contextualSpacing/>
        <w:rPr>
          <w:rFonts w:ascii="Times New Roman" w:hAnsi="Times New Roman" w:cs="Times New Roman"/>
          <w:sz w:val="24"/>
          <w:szCs w:val="24"/>
          <w:lang w:val="en-GB"/>
        </w:rPr>
      </w:pPr>
    </w:p>
    <w:sectPr w:rsidR="00233D2A" w:rsidRPr="00AC040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2884F" w14:textId="77777777" w:rsidR="00216E69" w:rsidRDefault="00216E69" w:rsidP="00531438">
      <w:pPr>
        <w:spacing w:after="0" w:line="240" w:lineRule="auto"/>
      </w:pPr>
      <w:r>
        <w:separator/>
      </w:r>
    </w:p>
  </w:endnote>
  <w:endnote w:type="continuationSeparator" w:id="0">
    <w:p w14:paraId="39A6955A" w14:textId="77777777" w:rsidR="00216E69" w:rsidRDefault="00216E69" w:rsidP="00531438">
      <w:pPr>
        <w:spacing w:after="0" w:line="240" w:lineRule="auto"/>
      </w:pPr>
      <w:r>
        <w:continuationSeparator/>
      </w:r>
    </w:p>
  </w:endnote>
  <w:endnote w:id="1">
    <w:p w14:paraId="151E363F" w14:textId="30EA0A08"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bookmarkStart w:id="1" w:name="_Hlk508130342"/>
      <w:bookmarkStart w:id="2" w:name="_Hlk508130343"/>
      <w:bookmarkStart w:id="3" w:name="_Hlk508130344"/>
      <w:r w:rsidRPr="00D11802">
        <w:rPr>
          <w:rFonts w:ascii="Times New Roman" w:hAnsi="Times New Roman" w:cs="Times New Roman"/>
          <w:szCs w:val="24"/>
        </w:rPr>
        <w:t xml:space="preserve">Mark Olsen, “Discovery: Mike Mills,” </w:t>
      </w:r>
      <w:r w:rsidRPr="00D11802">
        <w:rPr>
          <w:rFonts w:ascii="Times New Roman" w:hAnsi="Times New Roman" w:cs="Times New Roman"/>
          <w:i/>
          <w:iCs/>
          <w:szCs w:val="24"/>
        </w:rPr>
        <w:t xml:space="preserve">Film Comment </w:t>
      </w:r>
      <w:r w:rsidRPr="00D11802">
        <w:rPr>
          <w:rFonts w:ascii="Times New Roman" w:hAnsi="Times New Roman" w:cs="Times New Roman"/>
          <w:szCs w:val="24"/>
        </w:rPr>
        <w:t>36, no.</w:t>
      </w:r>
      <w:r>
        <w:rPr>
          <w:rFonts w:ascii="Times New Roman" w:hAnsi="Times New Roman" w:cs="Times New Roman"/>
          <w:szCs w:val="24"/>
        </w:rPr>
        <w:t xml:space="preserve"> </w:t>
      </w:r>
      <w:r w:rsidRPr="00D11802">
        <w:rPr>
          <w:rFonts w:ascii="Times New Roman" w:hAnsi="Times New Roman" w:cs="Times New Roman"/>
          <w:szCs w:val="24"/>
        </w:rPr>
        <w:t>3 (May 2000): 16-17.</w:t>
      </w:r>
      <w:bookmarkEnd w:id="1"/>
      <w:bookmarkEnd w:id="2"/>
      <w:bookmarkEnd w:id="3"/>
    </w:p>
  </w:endnote>
  <w:endnote w:id="2">
    <w:p w14:paraId="7478F5FF" w14:textId="29F64E7B"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bookmarkStart w:id="4" w:name="_Hlk508130767"/>
      <w:bookmarkStart w:id="5" w:name="_Hlk508130768"/>
      <w:bookmarkStart w:id="6" w:name="_Hlk508130769"/>
      <w:r>
        <w:rPr>
          <w:rFonts w:ascii="Times New Roman" w:hAnsi="Times New Roman" w:cs="Times New Roman"/>
          <w:szCs w:val="24"/>
        </w:rPr>
        <w:t xml:space="preserve">See </w:t>
      </w:r>
      <w:r w:rsidRPr="00D11802">
        <w:rPr>
          <w:rFonts w:ascii="Times New Roman" w:hAnsi="Times New Roman" w:cs="Times New Roman"/>
          <w:szCs w:val="24"/>
        </w:rPr>
        <w:t xml:space="preserve">Geoff King, “Indie as Organic: Tracing Discursive Roots,” in </w:t>
      </w:r>
      <w:r w:rsidRPr="00D11802">
        <w:rPr>
          <w:rFonts w:ascii="Times New Roman" w:hAnsi="Times New Roman" w:cs="Times New Roman"/>
          <w:i/>
          <w:szCs w:val="24"/>
        </w:rPr>
        <w:t>A Companion to American Indie Film</w:t>
      </w:r>
      <w:r w:rsidRPr="00D11802">
        <w:rPr>
          <w:rFonts w:ascii="Times New Roman" w:hAnsi="Times New Roman" w:cs="Times New Roman"/>
          <w:szCs w:val="24"/>
        </w:rPr>
        <w:t>, ed. Geoff King (Oxford: Wiley &amp; Sons, 2017)</w:t>
      </w:r>
      <w:r>
        <w:rPr>
          <w:rFonts w:ascii="Times New Roman" w:hAnsi="Times New Roman" w:cs="Times New Roman"/>
          <w:szCs w:val="24"/>
        </w:rPr>
        <w:t>,</w:t>
      </w:r>
      <w:r w:rsidRPr="00D11802">
        <w:rPr>
          <w:rFonts w:ascii="Times New Roman" w:hAnsi="Times New Roman" w:cs="Times New Roman"/>
          <w:szCs w:val="24"/>
        </w:rPr>
        <w:t xml:space="preserve"> 58-79</w:t>
      </w:r>
      <w:bookmarkEnd w:id="4"/>
      <w:bookmarkEnd w:id="5"/>
      <w:bookmarkEnd w:id="6"/>
      <w:r>
        <w:rPr>
          <w:rFonts w:ascii="Times New Roman" w:hAnsi="Times New Roman" w:cs="Times New Roman"/>
          <w:szCs w:val="24"/>
        </w:rPr>
        <w:t>.</w:t>
      </w:r>
    </w:p>
  </w:endnote>
  <w:endnote w:id="3">
    <w:p w14:paraId="4B7F4131" w14:textId="7F237A8C" w:rsidR="00216E69" w:rsidRPr="00D11802" w:rsidRDefault="00216E69" w:rsidP="00D11802">
      <w:pPr>
        <w:pStyle w:val="NoSpacing"/>
        <w:rPr>
          <w:rFonts w:ascii="Times New Roman" w:eastAsia="Times New Roman" w:hAnsi="Times New Roman" w:cs="Times New Roman"/>
          <w:szCs w:val="24"/>
        </w:rPr>
      </w:pPr>
      <w:bookmarkStart w:id="7" w:name="_Hlk508131127"/>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For a detailed discussion of these distinctions between film and television, see </w:t>
      </w:r>
      <w:r w:rsidRPr="00D11802">
        <w:rPr>
          <w:rFonts w:ascii="Times New Roman" w:eastAsia="Times New Roman" w:hAnsi="Times New Roman" w:cs="Times New Roman"/>
          <w:szCs w:val="24"/>
        </w:rPr>
        <w:t xml:space="preserve">Michael Newman and Elana Levine, </w:t>
      </w:r>
      <w:r w:rsidRPr="00D11802">
        <w:rPr>
          <w:rFonts w:ascii="Times New Roman" w:eastAsia="Times New Roman" w:hAnsi="Times New Roman" w:cs="Times New Roman"/>
          <w:i/>
          <w:iCs/>
          <w:szCs w:val="24"/>
        </w:rPr>
        <w:t>Legitimating Television: Media Convergence and Cultural Status</w:t>
      </w:r>
      <w:r w:rsidRPr="00D11802">
        <w:rPr>
          <w:rFonts w:ascii="Times New Roman" w:eastAsia="Times New Roman" w:hAnsi="Times New Roman" w:cs="Times New Roman"/>
          <w:szCs w:val="24"/>
        </w:rPr>
        <w:t> (Oxon: Routledge, 2012).</w:t>
      </w:r>
      <w:bookmarkEnd w:id="7"/>
    </w:p>
  </w:endnote>
  <w:endnote w:id="4">
    <w:p w14:paraId="510B612C" w14:textId="1FE63542"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bookmarkStart w:id="8" w:name="_Hlk508131439"/>
      <w:r w:rsidRPr="00D11802">
        <w:rPr>
          <w:rFonts w:ascii="Times New Roman" w:eastAsia="Times New Roman" w:hAnsi="Times New Roman" w:cs="Times New Roman"/>
          <w:szCs w:val="24"/>
        </w:rPr>
        <w:t xml:space="preserve">Paul McDonald, “The Star System: The Production of Hollywood Stardom in the Post-Studio Era,” in </w:t>
      </w:r>
      <w:r w:rsidRPr="00D11802">
        <w:rPr>
          <w:rFonts w:ascii="Times New Roman" w:eastAsia="Times New Roman" w:hAnsi="Times New Roman" w:cs="Times New Roman"/>
          <w:i/>
          <w:iCs/>
          <w:szCs w:val="24"/>
        </w:rPr>
        <w:t>The Contemporary Hollywood Film Industry</w:t>
      </w:r>
      <w:r w:rsidRPr="00D11802">
        <w:rPr>
          <w:rFonts w:ascii="Times New Roman" w:eastAsia="Times New Roman" w:hAnsi="Times New Roman" w:cs="Times New Roman"/>
          <w:iCs/>
          <w:szCs w:val="24"/>
        </w:rPr>
        <w:t>, ed.</w:t>
      </w:r>
      <w:r w:rsidRPr="00D11802">
        <w:rPr>
          <w:rFonts w:ascii="Times New Roman" w:eastAsia="Times New Roman" w:hAnsi="Times New Roman" w:cs="Times New Roman"/>
          <w:i/>
          <w:iCs/>
          <w:szCs w:val="24"/>
        </w:rPr>
        <w:t xml:space="preserve"> </w:t>
      </w:r>
      <w:r w:rsidRPr="00D11802">
        <w:rPr>
          <w:rFonts w:ascii="Times New Roman" w:eastAsia="Times New Roman" w:hAnsi="Times New Roman" w:cs="Times New Roman"/>
          <w:iCs/>
          <w:szCs w:val="24"/>
        </w:rPr>
        <w:t xml:space="preserve">Paul </w:t>
      </w:r>
      <w:r w:rsidRPr="00D11802">
        <w:rPr>
          <w:rFonts w:ascii="Times New Roman" w:eastAsia="Times New Roman" w:hAnsi="Times New Roman" w:cs="Times New Roman"/>
          <w:szCs w:val="24"/>
        </w:rPr>
        <w:t>McDonald and Janet Wasko (Oxford: Blackwell Publishing, 2008), 167-181</w:t>
      </w:r>
      <w:bookmarkEnd w:id="8"/>
      <w:r>
        <w:rPr>
          <w:rFonts w:ascii="Times New Roman" w:eastAsia="Times New Roman" w:hAnsi="Times New Roman" w:cs="Times New Roman"/>
          <w:szCs w:val="24"/>
        </w:rPr>
        <w:t>.</w:t>
      </w:r>
    </w:p>
  </w:endnote>
  <w:endnote w:id="5">
    <w:p w14:paraId="394C4FAC" w14:textId="05A9B00B"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p>
  </w:endnote>
  <w:endnote w:id="6">
    <w:p w14:paraId="37D30ADE" w14:textId="238D16DB"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bookmarkStart w:id="9" w:name="_Hlk508131765"/>
      <w:r w:rsidRPr="00D11802">
        <w:rPr>
          <w:rFonts w:ascii="Times New Roman" w:hAnsi="Times New Roman" w:cs="Times New Roman"/>
          <w:szCs w:val="24"/>
        </w:rPr>
        <w:t xml:space="preserve">Dan Leopard, “Selling Out, Buying In: Brakhage, Warhol, and BAVC,” in </w:t>
      </w:r>
      <w:r w:rsidRPr="00D11802">
        <w:rPr>
          <w:rStyle w:val="Emphasis"/>
          <w:rFonts w:ascii="Times New Roman" w:hAnsi="Times New Roman" w:cs="Times New Roman"/>
          <w:szCs w:val="24"/>
        </w:rPr>
        <w:t>Convergence Media History</w:t>
      </w:r>
      <w:r w:rsidRPr="00D11802">
        <w:rPr>
          <w:rFonts w:ascii="Times New Roman" w:hAnsi="Times New Roman" w:cs="Times New Roman"/>
          <w:szCs w:val="24"/>
        </w:rPr>
        <w:t>, ed. Janet Staiger and Sabine Hake (New York: Routledge, 2009)</w:t>
      </w:r>
      <w:r>
        <w:rPr>
          <w:rFonts w:ascii="Times New Roman" w:hAnsi="Times New Roman" w:cs="Times New Roman"/>
          <w:szCs w:val="24"/>
        </w:rPr>
        <w:t>,</w:t>
      </w:r>
      <w:r w:rsidRPr="00D11802">
        <w:rPr>
          <w:rFonts w:ascii="Times New Roman" w:hAnsi="Times New Roman" w:cs="Times New Roman"/>
          <w:szCs w:val="24"/>
        </w:rPr>
        <w:t xml:space="preserve"> 151-160</w:t>
      </w:r>
      <w:bookmarkEnd w:id="9"/>
      <w:r>
        <w:rPr>
          <w:rFonts w:ascii="Times New Roman" w:hAnsi="Times New Roman" w:cs="Times New Roman"/>
          <w:szCs w:val="24"/>
        </w:rPr>
        <w:t>.</w:t>
      </w:r>
    </w:p>
  </w:endnote>
  <w:endnote w:id="7">
    <w:p w14:paraId="2A417B43" w14:textId="737AB4B6" w:rsidR="00216E69" w:rsidRPr="00D11802" w:rsidRDefault="00216E69" w:rsidP="00D11802">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bookmarkStart w:id="10" w:name="_Hlk508132172"/>
      <w:r w:rsidRPr="00D11802">
        <w:rPr>
          <w:rFonts w:ascii="Times New Roman" w:eastAsia="Times New Roman" w:hAnsi="Times New Roman" w:cs="Times New Roman"/>
          <w:szCs w:val="24"/>
        </w:rPr>
        <w:t xml:space="preserve">Jack Banks, </w:t>
      </w:r>
      <w:r w:rsidRPr="00D11802">
        <w:rPr>
          <w:rFonts w:ascii="Times New Roman" w:eastAsia="Times New Roman" w:hAnsi="Times New Roman" w:cs="Times New Roman"/>
          <w:i/>
          <w:iCs/>
          <w:szCs w:val="24"/>
        </w:rPr>
        <w:t>Monopoly Television: MTV</w:t>
      </w:r>
      <w:r>
        <w:rPr>
          <w:rFonts w:ascii="Times New Roman" w:eastAsia="Times New Roman" w:hAnsi="Times New Roman" w:cs="Times New Roman"/>
          <w:i/>
          <w:iCs/>
          <w:szCs w:val="24"/>
        </w:rPr>
        <w:t>’</w:t>
      </w:r>
      <w:r w:rsidRPr="00D11802">
        <w:rPr>
          <w:rFonts w:ascii="Times New Roman" w:eastAsia="Times New Roman" w:hAnsi="Times New Roman" w:cs="Times New Roman"/>
          <w:i/>
          <w:iCs/>
          <w:szCs w:val="24"/>
        </w:rPr>
        <w:t xml:space="preserve">s Quest to Control the Music </w:t>
      </w:r>
      <w:r w:rsidRPr="00D11802">
        <w:rPr>
          <w:rFonts w:ascii="Times New Roman" w:eastAsia="Times New Roman" w:hAnsi="Times New Roman" w:cs="Times New Roman"/>
          <w:szCs w:val="24"/>
        </w:rPr>
        <w:t>(Colorado: Westview Press, 1996), 168.</w:t>
      </w:r>
      <w:bookmarkEnd w:id="10"/>
    </w:p>
  </w:endnote>
  <w:endnote w:id="8">
    <w:p w14:paraId="19F789D2" w14:textId="792A0DB2" w:rsidR="00216E69" w:rsidRPr="00AC3261" w:rsidRDefault="00216E69">
      <w:pPr>
        <w:pStyle w:val="EndnoteText"/>
        <w:rPr>
          <w:rFonts w:ascii="Times New Roman" w:hAnsi="Times New Roman" w:cs="Times New Roman"/>
          <w:sz w:val="24"/>
          <w:szCs w:val="24"/>
          <w:lang w:val="en-GB"/>
        </w:rPr>
      </w:pPr>
      <w:r w:rsidRPr="00AC3261">
        <w:rPr>
          <w:rStyle w:val="EndnoteReference"/>
          <w:rFonts w:ascii="Times New Roman" w:hAnsi="Times New Roman" w:cs="Times New Roman"/>
          <w:sz w:val="24"/>
          <w:szCs w:val="24"/>
        </w:rPr>
        <w:endnoteRef/>
      </w:r>
      <w:r w:rsidRPr="00AC3261">
        <w:rPr>
          <w:rFonts w:ascii="Times New Roman" w:hAnsi="Times New Roman" w:cs="Times New Roman"/>
          <w:sz w:val="24"/>
          <w:szCs w:val="24"/>
        </w:rPr>
        <w:t xml:space="preserve"> Propaganda was itself a fairly diversified media company owned by Dutch-conglomerate Philips Electronics.</w:t>
      </w:r>
    </w:p>
  </w:endnote>
  <w:endnote w:id="9">
    <w:p w14:paraId="0A1BBD7F" w14:textId="4573A0E1"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bookmarkStart w:id="11" w:name="_Hlk508132416"/>
      <w:r>
        <w:rPr>
          <w:rFonts w:ascii="Times New Roman" w:hAnsi="Times New Roman" w:cs="Times New Roman"/>
          <w:szCs w:val="24"/>
        </w:rPr>
        <w:t>Ibid.</w:t>
      </w:r>
      <w:r w:rsidRPr="00D11802">
        <w:rPr>
          <w:rFonts w:ascii="Times New Roman" w:hAnsi="Times New Roman" w:cs="Times New Roman"/>
          <w:szCs w:val="24"/>
        </w:rPr>
        <w:t xml:space="preserve"> 86</w:t>
      </w:r>
      <w:bookmarkEnd w:id="11"/>
      <w:r w:rsidRPr="00D11802">
        <w:rPr>
          <w:rFonts w:ascii="Times New Roman" w:hAnsi="Times New Roman" w:cs="Times New Roman"/>
          <w:szCs w:val="24"/>
        </w:rPr>
        <w:t>.</w:t>
      </w:r>
    </w:p>
  </w:endnote>
  <w:endnote w:id="10">
    <w:p w14:paraId="7F6AD1CE" w14:textId="7FEFADD4"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Pr>
          <w:rFonts w:ascii="Times New Roman" w:hAnsi="Times New Roman" w:cs="Times New Roman"/>
          <w:szCs w:val="24"/>
        </w:rPr>
        <w:t>Ibid.</w:t>
      </w:r>
      <w:r w:rsidRPr="00D11802">
        <w:rPr>
          <w:rFonts w:ascii="Times New Roman" w:hAnsi="Times New Roman" w:cs="Times New Roman"/>
          <w:szCs w:val="24"/>
        </w:rPr>
        <w:t xml:space="preserve"> 63-69.</w:t>
      </w:r>
    </w:p>
  </w:endnote>
  <w:endnote w:id="11">
    <w:p w14:paraId="01639B29" w14:textId="28EC92E8"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Pr>
          <w:rFonts w:ascii="Times New Roman" w:hAnsi="Times New Roman" w:cs="Times New Roman"/>
          <w:szCs w:val="24"/>
        </w:rPr>
        <w:t>Ibid.</w:t>
      </w:r>
      <w:r w:rsidRPr="00D11802">
        <w:rPr>
          <w:rFonts w:ascii="Times New Roman" w:hAnsi="Times New Roman" w:cs="Times New Roman"/>
          <w:szCs w:val="24"/>
        </w:rPr>
        <w:t xml:space="preserve"> 67.</w:t>
      </w:r>
    </w:p>
  </w:endnote>
  <w:endnote w:id="12">
    <w:p w14:paraId="4BF2DE50" w14:textId="16CC8F8C"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Pr>
          <w:rFonts w:ascii="Times New Roman" w:hAnsi="Times New Roman" w:cs="Times New Roman"/>
          <w:szCs w:val="24"/>
        </w:rPr>
        <w:t>Ibid.</w:t>
      </w:r>
      <w:r w:rsidRPr="00D11802">
        <w:rPr>
          <w:rFonts w:ascii="Times New Roman" w:hAnsi="Times New Roman" w:cs="Times New Roman"/>
          <w:szCs w:val="24"/>
        </w:rPr>
        <w:t xml:space="preserve"> 168.</w:t>
      </w:r>
    </w:p>
  </w:endnote>
  <w:endnote w:id="13">
    <w:p w14:paraId="15FEF27C" w14:textId="43E698C5" w:rsidR="00216E69" w:rsidRPr="00D11802" w:rsidRDefault="00216E69" w:rsidP="00D11802">
      <w:pPr>
        <w:pStyle w:val="NoSpacing"/>
        <w:rPr>
          <w:rFonts w:ascii="Times New Roman" w:hAnsi="Times New Roman" w:cs="Times New Roman"/>
          <w:szCs w:val="24"/>
        </w:rPr>
      </w:pPr>
      <w:bookmarkStart w:id="12" w:name="_Hlk508132700"/>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Larry Rohter, “For 2 Producers, Their Way Is the Right Way,” </w:t>
      </w:r>
      <w:r w:rsidRPr="00D11802">
        <w:rPr>
          <w:rFonts w:ascii="Times New Roman" w:hAnsi="Times New Roman" w:cs="Times New Roman"/>
          <w:i/>
          <w:szCs w:val="24"/>
        </w:rPr>
        <w:t>New York Times</w:t>
      </w:r>
      <w:r w:rsidRPr="00D11802">
        <w:rPr>
          <w:rFonts w:ascii="Times New Roman" w:hAnsi="Times New Roman" w:cs="Times New Roman"/>
          <w:szCs w:val="24"/>
        </w:rPr>
        <w:t>, October 15, 1990, 13-14.</w:t>
      </w:r>
      <w:bookmarkEnd w:id="12"/>
    </w:p>
  </w:endnote>
  <w:endnote w:id="14">
    <w:p w14:paraId="376A74A0" w14:textId="2D6AE462"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bookmarkStart w:id="13" w:name="_Hlk508132824"/>
      <w:r w:rsidRPr="00D11802">
        <w:rPr>
          <w:rFonts w:ascii="Times New Roman" w:hAnsi="Times New Roman" w:cs="Times New Roman"/>
          <w:szCs w:val="24"/>
        </w:rPr>
        <w:t xml:space="preserve">John Richardson, “Producers: Propaganda Films,” </w:t>
      </w:r>
      <w:r w:rsidRPr="00D11802">
        <w:rPr>
          <w:rFonts w:ascii="Times New Roman" w:hAnsi="Times New Roman" w:cs="Times New Roman"/>
          <w:i/>
          <w:szCs w:val="24"/>
        </w:rPr>
        <w:t>Premiere</w:t>
      </w:r>
      <w:r w:rsidRPr="00D11802">
        <w:rPr>
          <w:rFonts w:ascii="Times New Roman" w:hAnsi="Times New Roman" w:cs="Times New Roman"/>
          <w:szCs w:val="24"/>
        </w:rPr>
        <w:t>, June 1, 1990</w:t>
      </w:r>
      <w:r w:rsidR="00EF76AB">
        <w:rPr>
          <w:rFonts w:ascii="Times New Roman" w:hAnsi="Times New Roman" w:cs="Times New Roman"/>
          <w:szCs w:val="24"/>
        </w:rPr>
        <w:t>, 55.</w:t>
      </w:r>
      <w:bookmarkEnd w:id="13"/>
    </w:p>
  </w:endnote>
  <w:endnote w:id="15">
    <w:p w14:paraId="4AB0D2DE" w14:textId="00EDCFC4"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Banks, </w:t>
      </w:r>
      <w:r w:rsidRPr="00D11802">
        <w:rPr>
          <w:rFonts w:ascii="Times New Roman" w:hAnsi="Times New Roman" w:cs="Times New Roman"/>
          <w:i/>
          <w:szCs w:val="24"/>
        </w:rPr>
        <w:t>Monopoly Television</w:t>
      </w:r>
      <w:r w:rsidRPr="00D11802">
        <w:rPr>
          <w:rFonts w:ascii="Times New Roman" w:hAnsi="Times New Roman" w:cs="Times New Roman"/>
          <w:szCs w:val="24"/>
        </w:rPr>
        <w:t>, 4-5</w:t>
      </w:r>
      <w:r>
        <w:rPr>
          <w:rFonts w:ascii="Times New Roman" w:hAnsi="Times New Roman" w:cs="Times New Roman"/>
          <w:szCs w:val="24"/>
        </w:rPr>
        <w:t>.</w:t>
      </w:r>
    </w:p>
  </w:endnote>
  <w:endnote w:id="16">
    <w:p w14:paraId="4B8E7F3F" w14:textId="774AF9B2"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r>
        <w:rPr>
          <w:rFonts w:ascii="Times New Roman" w:hAnsi="Times New Roman" w:cs="Times New Roman"/>
          <w:szCs w:val="24"/>
        </w:rPr>
        <w:t>.</w:t>
      </w:r>
      <w:r w:rsidRPr="00D11802">
        <w:rPr>
          <w:rFonts w:ascii="Times New Roman" w:hAnsi="Times New Roman" w:cs="Times New Roman"/>
          <w:szCs w:val="24"/>
        </w:rPr>
        <w:t xml:space="preserve"> 195.</w:t>
      </w:r>
    </w:p>
  </w:endnote>
  <w:endnote w:id="17">
    <w:p w14:paraId="23F30D58" w14:textId="380C7F30" w:rsidR="00216E69" w:rsidRPr="00AC3261" w:rsidRDefault="00216E69">
      <w:pPr>
        <w:pStyle w:val="EndnoteText"/>
        <w:rPr>
          <w:rFonts w:ascii="Times New Roman" w:hAnsi="Times New Roman" w:cs="Times New Roman"/>
          <w:sz w:val="24"/>
          <w:szCs w:val="24"/>
          <w:lang w:val="en-GB"/>
        </w:rPr>
      </w:pPr>
      <w:r w:rsidRPr="00AC3261">
        <w:rPr>
          <w:rStyle w:val="EndnoteReference"/>
          <w:rFonts w:ascii="Times New Roman" w:hAnsi="Times New Roman" w:cs="Times New Roman"/>
          <w:sz w:val="24"/>
          <w:szCs w:val="24"/>
        </w:rPr>
        <w:endnoteRef/>
      </w:r>
      <w:r w:rsidRPr="00AC3261">
        <w:rPr>
          <w:rFonts w:ascii="Times New Roman" w:hAnsi="Times New Roman" w:cs="Times New Roman"/>
          <w:sz w:val="24"/>
          <w:szCs w:val="24"/>
        </w:rPr>
        <w:t xml:space="preserve"> </w:t>
      </w:r>
      <w:r>
        <w:rPr>
          <w:rFonts w:ascii="Times New Roman" w:hAnsi="Times New Roman" w:cs="Times New Roman"/>
          <w:sz w:val="24"/>
          <w:szCs w:val="24"/>
        </w:rPr>
        <w:t>F</w:t>
      </w:r>
      <w:r w:rsidRPr="00AC3261">
        <w:rPr>
          <w:rFonts w:ascii="Times New Roman" w:hAnsi="Times New Roman" w:cs="Times New Roman"/>
          <w:sz w:val="24"/>
          <w:szCs w:val="24"/>
        </w:rPr>
        <w:t xml:space="preserve">or examples of critics asserting similar views see Olsen, </w:t>
      </w:r>
      <w:r>
        <w:rPr>
          <w:rFonts w:ascii="Times New Roman" w:hAnsi="Times New Roman" w:cs="Times New Roman"/>
          <w:sz w:val="24"/>
          <w:szCs w:val="24"/>
        </w:rPr>
        <w:t xml:space="preserve">“Discovery” and </w:t>
      </w:r>
      <w:r w:rsidRPr="00352DB5">
        <w:rPr>
          <w:rFonts w:ascii="Times New Roman" w:hAnsi="Times New Roman" w:cs="Times New Roman"/>
          <w:sz w:val="24"/>
          <w:szCs w:val="24"/>
        </w:rPr>
        <w:t xml:space="preserve">Alona Wartofsky, “Shooting for the hip: Video may have killed the radio star, but Spike Jonze is a cultural force to be reckoned with in the music video business,” </w:t>
      </w:r>
      <w:r w:rsidRPr="00AC3261">
        <w:rPr>
          <w:rFonts w:ascii="Times New Roman" w:hAnsi="Times New Roman" w:cs="Times New Roman"/>
          <w:i/>
          <w:sz w:val="24"/>
          <w:szCs w:val="24"/>
        </w:rPr>
        <w:t>The Ottawa Citizen</w:t>
      </w:r>
      <w:r w:rsidRPr="00352DB5">
        <w:rPr>
          <w:rFonts w:ascii="Times New Roman" w:hAnsi="Times New Roman" w:cs="Times New Roman"/>
          <w:sz w:val="24"/>
          <w:szCs w:val="24"/>
        </w:rPr>
        <w:t>, November 11, 1999</w:t>
      </w:r>
      <w:r>
        <w:rPr>
          <w:rFonts w:ascii="Times New Roman" w:hAnsi="Times New Roman" w:cs="Times New Roman"/>
          <w:sz w:val="24"/>
          <w:szCs w:val="24"/>
        </w:rPr>
        <w:t xml:space="preserve">; </w:t>
      </w:r>
      <w:r w:rsidRPr="00AC3261">
        <w:rPr>
          <w:rFonts w:ascii="Times New Roman" w:hAnsi="Times New Roman" w:cs="Times New Roman"/>
          <w:sz w:val="24"/>
          <w:szCs w:val="24"/>
        </w:rPr>
        <w:t xml:space="preserve">and for scholars see </w:t>
      </w:r>
      <w:r>
        <w:rPr>
          <w:rFonts w:ascii="Times New Roman" w:hAnsi="Times New Roman" w:cs="Times New Roman"/>
          <w:sz w:val="24"/>
          <w:szCs w:val="24"/>
        </w:rPr>
        <w:t xml:space="preserve">Ann </w:t>
      </w:r>
      <w:r w:rsidRPr="00AC3261">
        <w:rPr>
          <w:rFonts w:ascii="Times New Roman" w:hAnsi="Times New Roman" w:cs="Times New Roman"/>
          <w:sz w:val="24"/>
          <w:szCs w:val="24"/>
        </w:rPr>
        <w:t>Kaplan,</w:t>
      </w:r>
      <w:r>
        <w:rPr>
          <w:rFonts w:ascii="Times New Roman" w:hAnsi="Times New Roman" w:cs="Times New Roman"/>
          <w:sz w:val="24"/>
          <w:szCs w:val="24"/>
        </w:rPr>
        <w:t xml:space="preserve"> </w:t>
      </w:r>
      <w:r>
        <w:rPr>
          <w:rFonts w:ascii="Times New Roman" w:hAnsi="Times New Roman" w:cs="Times New Roman"/>
          <w:i/>
          <w:sz w:val="24"/>
          <w:szCs w:val="24"/>
        </w:rPr>
        <w:t>Rocking Around the Clock: Music Television, Postmodernism, and Consumer Culture</w:t>
      </w:r>
      <w:r>
        <w:rPr>
          <w:rFonts w:ascii="Times New Roman" w:hAnsi="Times New Roman" w:cs="Times New Roman"/>
          <w:sz w:val="24"/>
          <w:szCs w:val="24"/>
        </w:rPr>
        <w:t xml:space="preserve"> (New York: Routledge, 2016).</w:t>
      </w:r>
    </w:p>
  </w:endnote>
  <w:endnote w:id="18">
    <w:p w14:paraId="0ED1FA4B" w14:textId="141D36D0" w:rsidR="00216E69" w:rsidRPr="00AC3261" w:rsidRDefault="00216E69">
      <w:pPr>
        <w:pStyle w:val="EndnoteText"/>
        <w:rPr>
          <w:lang w:val="en-GB"/>
        </w:rPr>
      </w:pPr>
      <w:r w:rsidRPr="00AC3261">
        <w:rPr>
          <w:rStyle w:val="EndnoteReference"/>
          <w:rFonts w:ascii="Times New Roman" w:hAnsi="Times New Roman" w:cs="Times New Roman"/>
          <w:sz w:val="24"/>
          <w:szCs w:val="24"/>
        </w:rPr>
        <w:endnoteRef/>
      </w:r>
      <w:r w:rsidRPr="00AC3261">
        <w:rPr>
          <w:rFonts w:ascii="Times New Roman" w:hAnsi="Times New Roman" w:cs="Times New Roman"/>
          <w:sz w:val="24"/>
          <w:szCs w:val="24"/>
        </w:rPr>
        <w:t xml:space="preserve"> A</w:t>
      </w:r>
      <w:r w:rsidRPr="00352DB5">
        <w:rPr>
          <w:rFonts w:ascii="Times New Roman" w:hAnsi="Times New Roman" w:cs="Times New Roman"/>
          <w:sz w:val="24"/>
          <w:szCs w:val="24"/>
        </w:rPr>
        <w:t>s</w:t>
      </w:r>
      <w:r>
        <w:rPr>
          <w:rFonts w:ascii="Times New Roman" w:hAnsi="Times New Roman" w:cs="Times New Roman"/>
          <w:sz w:val="24"/>
          <w:szCs w:val="24"/>
        </w:rPr>
        <w:t xml:space="preserve"> Banks (165) discusses, in 1990 record companies began applying downward pressure on top end production fees</w:t>
      </w:r>
      <w:r>
        <w:rPr>
          <w:rStyle w:val="CommentReference"/>
        </w:rPr>
        <w:annotationRef/>
      </w:r>
      <w:r>
        <w:rPr>
          <w:rFonts w:ascii="Times New Roman" w:hAnsi="Times New Roman" w:cs="Times New Roman"/>
          <w:sz w:val="24"/>
          <w:szCs w:val="24"/>
        </w:rPr>
        <w:t>.</w:t>
      </w:r>
    </w:p>
  </w:endnote>
  <w:endnote w:id="19">
    <w:p w14:paraId="60565499" w14:textId="2556A478"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Amy </w:t>
      </w:r>
      <w:r w:rsidRPr="00D11802">
        <w:rPr>
          <w:rFonts w:ascii="Times New Roman" w:eastAsia="Calibri" w:hAnsi="Times New Roman" w:cs="Times New Roman"/>
          <w:szCs w:val="24"/>
        </w:rPr>
        <w:t xml:space="preserve">Dawes, “Propaganda, Polygram Ink Pic Pact,” </w:t>
      </w:r>
      <w:r w:rsidRPr="00D11802">
        <w:rPr>
          <w:rFonts w:ascii="Times New Roman" w:eastAsia="Calibri" w:hAnsi="Times New Roman" w:cs="Times New Roman"/>
          <w:i/>
          <w:szCs w:val="24"/>
        </w:rPr>
        <w:t>Variety</w:t>
      </w:r>
      <w:r w:rsidRPr="00D11802">
        <w:rPr>
          <w:rFonts w:ascii="Times New Roman" w:eastAsia="Calibri" w:hAnsi="Times New Roman" w:cs="Times New Roman"/>
          <w:szCs w:val="24"/>
        </w:rPr>
        <w:t>, September 9, 1998, 22.</w:t>
      </w:r>
    </w:p>
  </w:endnote>
  <w:endnote w:id="20">
    <w:p w14:paraId="0582DCD9" w14:textId="3E5E9ADC"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Yannis Tzioumakis, “‘Independent,’ ‘Indie’ and ‘Indiewood’: Towards a periodization of contemporary (post-1980) American independent cinema,” in </w:t>
      </w:r>
      <w:r w:rsidRPr="00D11802">
        <w:rPr>
          <w:rStyle w:val="Emphasis"/>
          <w:rFonts w:ascii="Times New Roman" w:hAnsi="Times New Roman" w:cs="Times New Roman"/>
          <w:szCs w:val="24"/>
        </w:rPr>
        <w:t>American Independent Cinema: indie, indiewood and beyond</w:t>
      </w:r>
      <w:r w:rsidRPr="00D11802">
        <w:rPr>
          <w:rStyle w:val="Emphasis"/>
          <w:rFonts w:ascii="Times New Roman" w:hAnsi="Times New Roman" w:cs="Times New Roman"/>
          <w:i w:val="0"/>
          <w:szCs w:val="24"/>
        </w:rPr>
        <w:t xml:space="preserve">, eds. </w:t>
      </w:r>
      <w:r w:rsidRPr="00D11802">
        <w:rPr>
          <w:rFonts w:ascii="Times New Roman" w:hAnsi="Times New Roman" w:cs="Times New Roman"/>
          <w:szCs w:val="24"/>
        </w:rPr>
        <w:t>Geoff King, Claire Molloy and Yannis Tzioumakis (New York: Routledge, 2013), 28-40</w:t>
      </w:r>
      <w:r>
        <w:rPr>
          <w:rFonts w:ascii="Times New Roman" w:hAnsi="Times New Roman" w:cs="Times New Roman"/>
          <w:szCs w:val="24"/>
        </w:rPr>
        <w:t>.</w:t>
      </w:r>
    </w:p>
  </w:endnote>
  <w:endnote w:id="21">
    <w:p w14:paraId="71D972FC" w14:textId="0CDCE857"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Rohter, “For 2 Producers.”</w:t>
      </w:r>
    </w:p>
  </w:endnote>
  <w:endnote w:id="22">
    <w:p w14:paraId="0DE20EF8" w14:textId="1059F918"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p>
  </w:endnote>
  <w:endnote w:id="23">
    <w:p w14:paraId="55E4CBB6" w14:textId="77777777" w:rsidR="00216E69" w:rsidRPr="00D11802" w:rsidRDefault="00216E69" w:rsidP="00D11802">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See </w:t>
      </w:r>
      <w:r w:rsidRPr="00D11802">
        <w:rPr>
          <w:rFonts w:ascii="Times New Roman" w:eastAsia="Times New Roman" w:hAnsi="Times New Roman" w:cs="Times New Roman"/>
          <w:szCs w:val="24"/>
        </w:rPr>
        <w:t xml:space="preserve">Michael Z. Newman, </w:t>
      </w:r>
      <w:r w:rsidRPr="00D11802">
        <w:rPr>
          <w:rFonts w:ascii="Times New Roman" w:eastAsia="Times New Roman" w:hAnsi="Times New Roman" w:cs="Times New Roman"/>
          <w:i/>
          <w:iCs/>
          <w:szCs w:val="24"/>
        </w:rPr>
        <w:t>Indie: An American Film Culture</w:t>
      </w:r>
      <w:r w:rsidRPr="00D11802">
        <w:rPr>
          <w:rFonts w:ascii="Times New Roman" w:eastAsia="Times New Roman" w:hAnsi="Times New Roman" w:cs="Times New Roman"/>
          <w:szCs w:val="24"/>
        </w:rPr>
        <w:t xml:space="preserve"> (New York: Columbia University Press, 2011), 221-246; Alisa Perren, </w:t>
      </w:r>
      <w:r w:rsidRPr="00D11802">
        <w:rPr>
          <w:rFonts w:ascii="Times New Roman" w:eastAsia="Times New Roman" w:hAnsi="Times New Roman" w:cs="Times New Roman"/>
          <w:i/>
          <w:szCs w:val="24"/>
        </w:rPr>
        <w:t>Indie, Inc.: Miramax and the Transformation of Hollywood in the 1990s</w:t>
      </w:r>
      <w:r w:rsidRPr="00D11802">
        <w:rPr>
          <w:rFonts w:ascii="Times New Roman" w:eastAsia="Times New Roman" w:hAnsi="Times New Roman" w:cs="Times New Roman"/>
          <w:szCs w:val="24"/>
        </w:rPr>
        <w:t xml:space="preserve"> (Texas: University of Texas, 2012), 49.</w:t>
      </w:r>
    </w:p>
  </w:endnote>
  <w:endnote w:id="24">
    <w:p w14:paraId="6E47F9AB" w14:textId="03575AE3" w:rsidR="00216E69" w:rsidRPr="00D11802" w:rsidRDefault="00216E69" w:rsidP="00D11802">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 xml:space="preserve">Newman, </w:t>
      </w:r>
      <w:r w:rsidRPr="00D11802">
        <w:rPr>
          <w:rFonts w:ascii="Times New Roman" w:eastAsia="Times New Roman" w:hAnsi="Times New Roman" w:cs="Times New Roman"/>
          <w:i/>
          <w:iCs/>
          <w:szCs w:val="24"/>
        </w:rPr>
        <w:t>Indie</w:t>
      </w:r>
      <w:r w:rsidRPr="00D11802">
        <w:rPr>
          <w:rFonts w:ascii="Times New Roman" w:eastAsia="Times New Roman" w:hAnsi="Times New Roman" w:cs="Times New Roman"/>
          <w:szCs w:val="24"/>
        </w:rPr>
        <w:t>, 221-246.</w:t>
      </w:r>
    </w:p>
  </w:endnote>
  <w:endnote w:id="25">
    <w:p w14:paraId="4923C9C9" w14:textId="7D0D1C2D"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Steven Dupler, “L.A. Company Branches Out From Clip Base: Propaganda Nurtures New Talent,” </w:t>
      </w:r>
      <w:r w:rsidRPr="00D11802">
        <w:rPr>
          <w:rFonts w:ascii="Times New Roman" w:hAnsi="Times New Roman" w:cs="Times New Roman"/>
          <w:i/>
          <w:szCs w:val="24"/>
        </w:rPr>
        <w:t>Billboard</w:t>
      </w:r>
      <w:r w:rsidRPr="00D11802">
        <w:rPr>
          <w:rFonts w:ascii="Times New Roman" w:hAnsi="Times New Roman" w:cs="Times New Roman"/>
          <w:szCs w:val="24"/>
        </w:rPr>
        <w:t>, February 25, 1989, 43.</w:t>
      </w:r>
    </w:p>
  </w:endnote>
  <w:endnote w:id="26">
    <w:p w14:paraId="2800892B" w14:textId="72D2A35D"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r>
        <w:rPr>
          <w:rFonts w:ascii="Times New Roman" w:hAnsi="Times New Roman" w:cs="Times New Roman"/>
          <w:szCs w:val="24"/>
        </w:rPr>
        <w:t>.</w:t>
      </w:r>
    </w:p>
  </w:endnote>
  <w:endnote w:id="27">
    <w:p w14:paraId="704C399F" w14:textId="57743776"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Richardson, “Producers.”</w:t>
      </w:r>
    </w:p>
  </w:endnote>
  <w:endnote w:id="28">
    <w:p w14:paraId="6FB88A04" w14:textId="243E7BAA"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Dupler, “L.A Company Branches Out.”</w:t>
      </w:r>
    </w:p>
  </w:endnote>
  <w:endnote w:id="29">
    <w:p w14:paraId="4C5A9BAD" w14:textId="77777777" w:rsidR="00216E69" w:rsidRPr="00D11802" w:rsidRDefault="00216E69" w:rsidP="007C2386">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hAnsi="Times New Roman" w:cs="Times New Roman"/>
          <w:i/>
          <w:szCs w:val="24"/>
        </w:rPr>
        <w:t>The Work of Director Spike Jonze: A Collection of Music Videos, Short Films, Documentaries, and Rarities</w:t>
      </w:r>
      <w:r w:rsidRPr="00D11802">
        <w:rPr>
          <w:rFonts w:ascii="Times New Roman" w:hAnsi="Times New Roman" w:cs="Times New Roman"/>
          <w:szCs w:val="24"/>
        </w:rPr>
        <w:t>, produced by Vincent Landay and Richard Brown (2003, Palm Pictures), DVD.</w:t>
      </w:r>
    </w:p>
  </w:endnote>
  <w:endnote w:id="30">
    <w:p w14:paraId="784C0DC8" w14:textId="54A94942" w:rsidR="00216E69" w:rsidRPr="0053304B" w:rsidRDefault="00216E69">
      <w:pPr>
        <w:pStyle w:val="EndnoteText"/>
        <w:rPr>
          <w:rFonts w:ascii="Times New Roman" w:hAnsi="Times New Roman" w:cs="Times New Roman"/>
          <w:sz w:val="24"/>
          <w:szCs w:val="24"/>
          <w:lang w:val="en-GB"/>
        </w:rPr>
      </w:pPr>
      <w:r w:rsidRPr="0053304B">
        <w:rPr>
          <w:rStyle w:val="EndnoteReference"/>
          <w:rFonts w:ascii="Times New Roman" w:hAnsi="Times New Roman" w:cs="Times New Roman"/>
          <w:sz w:val="24"/>
          <w:szCs w:val="24"/>
        </w:rPr>
        <w:endnoteRef/>
      </w:r>
      <w:r w:rsidRPr="0053304B">
        <w:rPr>
          <w:rFonts w:ascii="Times New Roman" w:hAnsi="Times New Roman" w:cs="Times New Roman"/>
          <w:sz w:val="24"/>
          <w:szCs w:val="24"/>
        </w:rPr>
        <w:t xml:space="preserve"> Ibid.</w:t>
      </w:r>
    </w:p>
  </w:endnote>
  <w:endnote w:id="31">
    <w:p w14:paraId="483C274D" w14:textId="6B5BAB88" w:rsidR="00216E69" w:rsidRPr="0053304B" w:rsidRDefault="00216E69">
      <w:pPr>
        <w:pStyle w:val="EndnoteText"/>
        <w:rPr>
          <w:rFonts w:ascii="Times New Roman" w:hAnsi="Times New Roman" w:cs="Times New Roman"/>
          <w:sz w:val="24"/>
          <w:szCs w:val="24"/>
          <w:lang w:val="en-GB"/>
        </w:rPr>
      </w:pPr>
      <w:r w:rsidRPr="0053304B">
        <w:rPr>
          <w:rStyle w:val="EndnoteReference"/>
          <w:rFonts w:ascii="Times New Roman" w:hAnsi="Times New Roman" w:cs="Times New Roman"/>
          <w:sz w:val="24"/>
          <w:szCs w:val="24"/>
        </w:rPr>
        <w:endnoteRef/>
      </w:r>
      <w:r w:rsidRPr="0053304B">
        <w:rPr>
          <w:rFonts w:ascii="Times New Roman" w:hAnsi="Times New Roman" w:cs="Times New Roman"/>
          <w:sz w:val="24"/>
          <w:szCs w:val="24"/>
        </w:rPr>
        <w:t xml:space="preserve"> Ibid.</w:t>
      </w:r>
    </w:p>
  </w:endnote>
  <w:endnote w:id="32">
    <w:p w14:paraId="21DA5D71" w14:textId="7A804820"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bookmarkStart w:id="14" w:name="_Hlk526845662"/>
      <w:r w:rsidRPr="00D11802">
        <w:rPr>
          <w:rFonts w:ascii="Times New Roman" w:hAnsi="Times New Roman" w:cs="Times New Roman"/>
          <w:szCs w:val="24"/>
        </w:rPr>
        <w:t>Ibid.</w:t>
      </w:r>
      <w:bookmarkEnd w:id="14"/>
    </w:p>
  </w:endnote>
  <w:endnote w:id="33">
    <w:p w14:paraId="5E0EF133" w14:textId="083F7004" w:rsidR="00216E69" w:rsidRPr="00AC3261" w:rsidRDefault="00216E69">
      <w:pPr>
        <w:pStyle w:val="EndnoteText"/>
        <w:rPr>
          <w:rFonts w:ascii="Times New Roman" w:hAnsi="Times New Roman" w:cs="Times New Roman"/>
          <w:sz w:val="24"/>
          <w:szCs w:val="24"/>
          <w:lang w:val="en-GB"/>
        </w:rPr>
      </w:pPr>
      <w:r w:rsidRPr="00AC3261">
        <w:rPr>
          <w:rStyle w:val="EndnoteReference"/>
          <w:rFonts w:ascii="Times New Roman" w:hAnsi="Times New Roman" w:cs="Times New Roman"/>
          <w:sz w:val="24"/>
          <w:szCs w:val="24"/>
        </w:rPr>
        <w:endnoteRef/>
      </w:r>
      <w:r w:rsidRPr="00AC3261">
        <w:rPr>
          <w:rFonts w:ascii="Times New Roman" w:hAnsi="Times New Roman" w:cs="Times New Roman"/>
          <w:sz w:val="24"/>
          <w:szCs w:val="24"/>
        </w:rPr>
        <w:t xml:space="preserve"> Jonze </w:t>
      </w:r>
      <w:r>
        <w:rPr>
          <w:rFonts w:ascii="Times New Roman" w:hAnsi="Times New Roman" w:cs="Times New Roman"/>
          <w:sz w:val="24"/>
          <w:szCs w:val="24"/>
        </w:rPr>
        <w:t>had</w:t>
      </w:r>
      <w:r w:rsidRPr="00AC3261">
        <w:rPr>
          <w:rFonts w:ascii="Times New Roman" w:hAnsi="Times New Roman" w:cs="Times New Roman"/>
          <w:sz w:val="24"/>
          <w:szCs w:val="24"/>
        </w:rPr>
        <w:t xml:space="preserve"> previously founded </w:t>
      </w:r>
      <w:r w:rsidRPr="00AC3261">
        <w:rPr>
          <w:rFonts w:ascii="Times New Roman" w:hAnsi="Times New Roman" w:cs="Times New Roman"/>
          <w:i/>
          <w:sz w:val="24"/>
          <w:szCs w:val="24"/>
        </w:rPr>
        <w:t>Dirt</w:t>
      </w:r>
      <w:r w:rsidRPr="00AC3261">
        <w:rPr>
          <w:rFonts w:ascii="Times New Roman" w:hAnsi="Times New Roman" w:cs="Times New Roman"/>
          <w:sz w:val="24"/>
          <w:szCs w:val="24"/>
        </w:rPr>
        <w:t>, a quarterly skateboard and dirt bike magazine targeting teenage boys.</w:t>
      </w:r>
    </w:p>
  </w:endnote>
  <w:endnote w:id="34">
    <w:p w14:paraId="64F87B2F" w14:textId="21DFCBBB"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p>
  </w:endnote>
  <w:endnote w:id="35">
    <w:p w14:paraId="35F6185C" w14:textId="1E3426E8"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p>
  </w:endnote>
  <w:endnote w:id="36">
    <w:p w14:paraId="2B54F69D" w14:textId="77777777" w:rsidR="00216E69" w:rsidRPr="00D11802" w:rsidRDefault="00216E69" w:rsidP="00D46E23">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p>
  </w:endnote>
  <w:endnote w:id="37">
    <w:p w14:paraId="7FD15F34" w14:textId="09ABCBB6"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p>
  </w:endnote>
  <w:endnote w:id="38">
    <w:p w14:paraId="67B2696A" w14:textId="240430F4"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p>
  </w:endnote>
  <w:endnote w:id="39">
    <w:p w14:paraId="2BD08F43" w14:textId="7FC6C3B2"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p>
  </w:endnote>
  <w:endnote w:id="40">
    <w:p w14:paraId="39D01A90" w14:textId="0879718F" w:rsidR="00216E69" w:rsidRPr="00AC3261" w:rsidRDefault="00216E69" w:rsidP="00AC3261">
      <w:pPr>
        <w:pStyle w:val="NoSpacing"/>
        <w:rPr>
          <w:rFonts w:ascii="Times New Roman" w:eastAsia="Times New Roman" w:hAnsi="Times New Roman" w:cs="Times New Roman"/>
          <w:szCs w:val="24"/>
        </w:rPr>
      </w:pPr>
      <w:r w:rsidRPr="00AC3261">
        <w:rPr>
          <w:rStyle w:val="EndnoteReference"/>
          <w:rFonts w:ascii="Times New Roman" w:hAnsi="Times New Roman" w:cs="Times New Roman"/>
          <w:szCs w:val="24"/>
        </w:rPr>
        <w:endnoteRef/>
      </w:r>
      <w:r w:rsidRPr="00AC3261">
        <w:rPr>
          <w:rFonts w:ascii="Times New Roman" w:hAnsi="Times New Roman" w:cs="Times New Roman"/>
          <w:szCs w:val="24"/>
        </w:rPr>
        <w:t xml:space="preserve"> </w:t>
      </w:r>
      <w:r w:rsidRPr="007F4A7E">
        <w:rPr>
          <w:rFonts w:ascii="Times New Roman" w:hAnsi="Times New Roman" w:cs="Times New Roman"/>
          <w:szCs w:val="24"/>
        </w:rPr>
        <w:t xml:space="preserve">This </w:t>
      </w:r>
      <w:r w:rsidRPr="00AC3261">
        <w:rPr>
          <w:rFonts w:ascii="Times New Roman" w:hAnsi="Times New Roman" w:cs="Times New Roman"/>
          <w:szCs w:val="24"/>
        </w:rPr>
        <w:t>neatly captures the typical manager and talent dynamic, where managers</w:t>
      </w:r>
      <w:r>
        <w:rPr>
          <w:rFonts w:ascii="Times New Roman" w:hAnsi="Times New Roman" w:cs="Times New Roman"/>
          <w:szCs w:val="24"/>
        </w:rPr>
        <w:t xml:space="preserve"> build their own reputations around their ability to raise their clients’ profiles without being seen as too heavily involved. </w:t>
      </w:r>
      <w:r w:rsidRPr="00D11802">
        <w:rPr>
          <w:rFonts w:ascii="Times New Roman" w:hAnsi="Times New Roman" w:cs="Times New Roman"/>
          <w:szCs w:val="24"/>
        </w:rPr>
        <w:t xml:space="preserve">See </w:t>
      </w:r>
      <w:r w:rsidRPr="00D11802">
        <w:rPr>
          <w:rFonts w:ascii="Times New Roman" w:eastAsia="Times New Roman" w:hAnsi="Times New Roman" w:cs="Times New Roman"/>
          <w:szCs w:val="24"/>
        </w:rPr>
        <w:t>Denise Mann, </w:t>
      </w:r>
      <w:r w:rsidRPr="00D11802">
        <w:rPr>
          <w:rFonts w:ascii="Times New Roman" w:eastAsia="Times New Roman" w:hAnsi="Times New Roman" w:cs="Times New Roman"/>
          <w:i/>
          <w:iCs/>
          <w:szCs w:val="24"/>
        </w:rPr>
        <w:t>Hollywood Independents: The Postwar Talent Takeover</w:t>
      </w:r>
      <w:r w:rsidRPr="00D11802">
        <w:rPr>
          <w:rFonts w:ascii="Times New Roman" w:eastAsia="Times New Roman" w:hAnsi="Times New Roman" w:cs="Times New Roman"/>
          <w:szCs w:val="24"/>
        </w:rPr>
        <w:t xml:space="preserve"> (Minnesota: The University of Minnesota Press, 2008) 39.</w:t>
      </w:r>
    </w:p>
  </w:endnote>
  <w:endnote w:id="41">
    <w:p w14:paraId="2388FEF4" w14:textId="35D92621" w:rsidR="00216E69" w:rsidRPr="00D11802" w:rsidRDefault="00216E69" w:rsidP="00A30CCB">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FA6A09">
        <w:rPr>
          <w:rFonts w:ascii="Times New Roman" w:hAnsi="Times New Roman" w:cs="Times New Roman"/>
          <w:szCs w:val="24"/>
        </w:rPr>
        <w:t>The Work of Director Spike Jonze.</w:t>
      </w:r>
    </w:p>
  </w:endnote>
  <w:endnote w:id="42">
    <w:p w14:paraId="4FF4977F" w14:textId="77777777" w:rsidR="00216E69" w:rsidRPr="00D11802" w:rsidRDefault="00216E69" w:rsidP="00A30CCB">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p>
  </w:endnote>
  <w:endnote w:id="43">
    <w:p w14:paraId="6F87244B" w14:textId="77988255"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Dupler, “L.A</w:t>
      </w:r>
      <w:r>
        <w:rPr>
          <w:rFonts w:ascii="Times New Roman" w:hAnsi="Times New Roman" w:cs="Times New Roman"/>
          <w:szCs w:val="24"/>
        </w:rPr>
        <w:t>.</w:t>
      </w:r>
      <w:r w:rsidRPr="00D11802">
        <w:rPr>
          <w:rFonts w:ascii="Times New Roman" w:hAnsi="Times New Roman" w:cs="Times New Roman"/>
          <w:szCs w:val="24"/>
        </w:rPr>
        <w:t xml:space="preserve"> Company Branches Out.”</w:t>
      </w:r>
    </w:p>
  </w:endnote>
  <w:endnote w:id="44">
    <w:p w14:paraId="76B18DEA" w14:textId="47395D87"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p>
  </w:endnote>
  <w:endnote w:id="45">
    <w:p w14:paraId="71D4BF2E" w14:textId="271DF82B"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Pr>
          <w:rFonts w:ascii="Times New Roman" w:hAnsi="Times New Roman" w:cs="Times New Roman"/>
          <w:szCs w:val="24"/>
        </w:rPr>
        <w:t>As Geoff King explains, experimentation with style can represent showiness resulting from a director’s eagerness to make their mark</w:t>
      </w:r>
      <w:r>
        <w:rPr>
          <w:rStyle w:val="CommentReference"/>
        </w:rPr>
        <w:annotationRef/>
      </w:r>
      <w:r>
        <w:rPr>
          <w:rFonts w:ascii="Times New Roman" w:hAnsi="Times New Roman" w:cs="Times New Roman"/>
          <w:szCs w:val="24"/>
        </w:rPr>
        <w:t xml:space="preserve">. </w:t>
      </w:r>
      <w:r w:rsidRPr="00D11802">
        <w:rPr>
          <w:rFonts w:ascii="Times New Roman" w:hAnsi="Times New Roman" w:cs="Times New Roman"/>
          <w:szCs w:val="24"/>
        </w:rPr>
        <w:t xml:space="preserve">Geoff King, </w:t>
      </w:r>
      <w:r w:rsidRPr="00D11802">
        <w:rPr>
          <w:rFonts w:ascii="Times New Roman" w:hAnsi="Times New Roman" w:cs="Times New Roman"/>
          <w:i/>
          <w:szCs w:val="24"/>
        </w:rPr>
        <w:t>American Independent Cinema</w:t>
      </w:r>
      <w:r w:rsidRPr="00D11802">
        <w:rPr>
          <w:rFonts w:ascii="Times New Roman" w:hAnsi="Times New Roman" w:cs="Times New Roman"/>
          <w:szCs w:val="24"/>
        </w:rPr>
        <w:t xml:space="preserve"> (London: I.B. Tauris, 2005) 107.</w:t>
      </w:r>
    </w:p>
  </w:endnote>
  <w:endnote w:id="46">
    <w:p w14:paraId="01AF99DA" w14:textId="72A78A6F"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Lizzie Francke, “Never a Dahl moment: Director John Dahl remains addicted to darker side of life,” </w:t>
      </w:r>
      <w:r w:rsidRPr="00D11802">
        <w:rPr>
          <w:rFonts w:ascii="Times New Roman" w:hAnsi="Times New Roman" w:cs="Times New Roman"/>
          <w:i/>
          <w:szCs w:val="24"/>
        </w:rPr>
        <w:t>The Guardian</w:t>
      </w:r>
      <w:r w:rsidRPr="00D11802">
        <w:rPr>
          <w:rFonts w:ascii="Times New Roman" w:hAnsi="Times New Roman" w:cs="Times New Roman"/>
          <w:szCs w:val="24"/>
        </w:rPr>
        <w:t>, August 4, 1994</w:t>
      </w:r>
      <w:r>
        <w:rPr>
          <w:rFonts w:ascii="Times New Roman" w:hAnsi="Times New Roman" w:cs="Times New Roman"/>
          <w:szCs w:val="24"/>
        </w:rPr>
        <w:t>.</w:t>
      </w:r>
    </w:p>
  </w:endnote>
  <w:endnote w:id="47">
    <w:p w14:paraId="040121EF" w14:textId="239A010A"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Sena referenced </w:t>
      </w:r>
      <w:r w:rsidRPr="00D11802">
        <w:rPr>
          <w:rFonts w:ascii="Times New Roman" w:hAnsi="Times New Roman" w:cs="Times New Roman"/>
          <w:i/>
          <w:szCs w:val="24"/>
        </w:rPr>
        <w:t>Casablanca</w:t>
      </w:r>
      <w:r w:rsidRPr="00D11802">
        <w:rPr>
          <w:rFonts w:ascii="Times New Roman" w:hAnsi="Times New Roman" w:cs="Times New Roman"/>
          <w:szCs w:val="24"/>
        </w:rPr>
        <w:t xml:space="preserve"> and </w:t>
      </w:r>
      <w:r w:rsidRPr="00D11802">
        <w:rPr>
          <w:rFonts w:ascii="Times New Roman" w:hAnsi="Times New Roman" w:cs="Times New Roman"/>
          <w:i/>
          <w:szCs w:val="24"/>
        </w:rPr>
        <w:t>8 ½</w:t>
      </w:r>
      <w:r w:rsidRPr="00D11802">
        <w:rPr>
          <w:rFonts w:ascii="Times New Roman" w:hAnsi="Times New Roman" w:cs="Times New Roman"/>
          <w:szCs w:val="24"/>
        </w:rPr>
        <w:t xml:space="preserve"> in his videos for Janet Jackson’s </w:t>
      </w:r>
      <w:r w:rsidRPr="00D11802">
        <w:rPr>
          <w:rFonts w:ascii="Times New Roman" w:hAnsi="Times New Roman" w:cs="Times New Roman"/>
          <w:i/>
          <w:szCs w:val="24"/>
        </w:rPr>
        <w:t xml:space="preserve">Let’s Wait Awhile </w:t>
      </w:r>
      <w:r w:rsidRPr="00D11802">
        <w:rPr>
          <w:rFonts w:ascii="Times New Roman" w:hAnsi="Times New Roman" w:cs="Times New Roman"/>
          <w:szCs w:val="24"/>
        </w:rPr>
        <w:t>and</w:t>
      </w:r>
      <w:r w:rsidRPr="00D11802">
        <w:rPr>
          <w:rFonts w:ascii="Times New Roman" w:hAnsi="Times New Roman" w:cs="Times New Roman"/>
          <w:i/>
          <w:szCs w:val="24"/>
        </w:rPr>
        <w:t xml:space="preserve"> </w:t>
      </w:r>
      <w:r w:rsidRPr="00D11802">
        <w:rPr>
          <w:rFonts w:ascii="Times New Roman" w:hAnsi="Times New Roman" w:cs="Times New Roman"/>
          <w:szCs w:val="24"/>
        </w:rPr>
        <w:t xml:space="preserve">Taylor Dayne’s </w:t>
      </w:r>
      <w:r w:rsidRPr="00D11802">
        <w:rPr>
          <w:rFonts w:ascii="Times New Roman" w:hAnsi="Times New Roman" w:cs="Times New Roman"/>
          <w:i/>
          <w:szCs w:val="24"/>
        </w:rPr>
        <w:t>I’ll Be Your Shelter</w:t>
      </w:r>
      <w:r w:rsidRPr="00D11802">
        <w:rPr>
          <w:rFonts w:ascii="Times New Roman" w:hAnsi="Times New Roman" w:cs="Times New Roman"/>
          <w:szCs w:val="24"/>
        </w:rPr>
        <w:t xml:space="preserve">, respectively. Fincher referenced </w:t>
      </w:r>
      <w:r w:rsidRPr="00D11802">
        <w:rPr>
          <w:rFonts w:ascii="Times New Roman" w:hAnsi="Times New Roman" w:cs="Times New Roman"/>
          <w:i/>
          <w:szCs w:val="24"/>
        </w:rPr>
        <w:t xml:space="preserve">Citizen Kane </w:t>
      </w:r>
      <w:r w:rsidRPr="00D11802">
        <w:rPr>
          <w:rFonts w:ascii="Times New Roman" w:hAnsi="Times New Roman" w:cs="Times New Roman"/>
          <w:szCs w:val="24"/>
        </w:rPr>
        <w:t xml:space="preserve">and </w:t>
      </w:r>
      <w:r w:rsidRPr="00D11802">
        <w:rPr>
          <w:rFonts w:ascii="Times New Roman" w:hAnsi="Times New Roman" w:cs="Times New Roman"/>
          <w:i/>
          <w:szCs w:val="24"/>
        </w:rPr>
        <w:t>Metropolis</w:t>
      </w:r>
      <w:r w:rsidRPr="00D11802">
        <w:rPr>
          <w:rFonts w:ascii="Times New Roman" w:hAnsi="Times New Roman" w:cs="Times New Roman"/>
          <w:szCs w:val="24"/>
        </w:rPr>
        <w:t xml:space="preserve"> in his videos for Madonna’s </w:t>
      </w:r>
      <w:r w:rsidRPr="00D11802">
        <w:rPr>
          <w:rFonts w:ascii="Times New Roman" w:hAnsi="Times New Roman" w:cs="Times New Roman"/>
          <w:i/>
          <w:szCs w:val="24"/>
        </w:rPr>
        <w:t>Oh Father</w:t>
      </w:r>
      <w:r w:rsidRPr="00D11802">
        <w:rPr>
          <w:rFonts w:ascii="Times New Roman" w:hAnsi="Times New Roman" w:cs="Times New Roman"/>
          <w:szCs w:val="24"/>
        </w:rPr>
        <w:t xml:space="preserve"> and </w:t>
      </w:r>
      <w:r w:rsidRPr="00D11802">
        <w:rPr>
          <w:rFonts w:ascii="Times New Roman" w:hAnsi="Times New Roman" w:cs="Times New Roman"/>
          <w:i/>
          <w:szCs w:val="24"/>
        </w:rPr>
        <w:t>Express Yourself</w:t>
      </w:r>
      <w:r w:rsidRPr="00D11802">
        <w:rPr>
          <w:rFonts w:ascii="Times New Roman" w:hAnsi="Times New Roman" w:cs="Times New Roman"/>
          <w:szCs w:val="24"/>
        </w:rPr>
        <w:t>.</w:t>
      </w:r>
    </w:p>
  </w:endnote>
  <w:endnote w:id="48">
    <w:p w14:paraId="2526EF2C" w14:textId="042DE586"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Spike Jonze, “Sighvatsson of Propaganda Films, Which Seized on the Music-Video Revolution and Encouraged a Generation of Gifted Young Filmmakers,” </w:t>
      </w:r>
      <w:r w:rsidRPr="00D11802">
        <w:rPr>
          <w:rFonts w:ascii="Times New Roman" w:hAnsi="Times New Roman" w:cs="Times New Roman"/>
          <w:i/>
          <w:szCs w:val="24"/>
        </w:rPr>
        <w:t>Interview Magazine</w:t>
      </w:r>
      <w:r w:rsidRPr="00D11802">
        <w:rPr>
          <w:rFonts w:ascii="Times New Roman" w:hAnsi="Times New Roman" w:cs="Times New Roman"/>
          <w:szCs w:val="24"/>
        </w:rPr>
        <w:t>,</w:t>
      </w:r>
      <w:r w:rsidRPr="00D11802">
        <w:rPr>
          <w:rFonts w:ascii="Times New Roman" w:hAnsi="Times New Roman" w:cs="Times New Roman"/>
          <w:i/>
          <w:szCs w:val="24"/>
        </w:rPr>
        <w:t xml:space="preserve"> </w:t>
      </w:r>
      <w:r w:rsidRPr="00D11802">
        <w:rPr>
          <w:rFonts w:ascii="Times New Roman" w:hAnsi="Times New Roman" w:cs="Times New Roman"/>
          <w:szCs w:val="24"/>
        </w:rPr>
        <w:t>October 1, 1994, 102</w:t>
      </w:r>
      <w:r>
        <w:rPr>
          <w:rFonts w:ascii="Times New Roman" w:hAnsi="Times New Roman" w:cs="Times New Roman"/>
          <w:szCs w:val="24"/>
        </w:rPr>
        <w:t xml:space="preserve">, </w:t>
      </w:r>
      <w:r w:rsidRPr="00D11802">
        <w:rPr>
          <w:rFonts w:ascii="Times New Roman" w:hAnsi="Times New Roman" w:cs="Times New Roman"/>
          <w:szCs w:val="24"/>
        </w:rPr>
        <w:t>104.</w:t>
      </w:r>
    </w:p>
  </w:endnote>
  <w:endnote w:id="49">
    <w:p w14:paraId="6832979B" w14:textId="44E33781"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896056">
        <w:rPr>
          <w:rFonts w:ascii="Times New Roman" w:hAnsi="Times New Roman" w:cs="Times New Roman"/>
          <w:szCs w:val="24"/>
        </w:rPr>
        <w:t>Mirrorball</w:t>
      </w:r>
      <w:r>
        <w:rPr>
          <w:rFonts w:ascii="Times New Roman" w:hAnsi="Times New Roman" w:cs="Times New Roman"/>
          <w:szCs w:val="24"/>
        </w:rPr>
        <w:t>,</w:t>
      </w:r>
      <w:r w:rsidRPr="00896056">
        <w:rPr>
          <w:rFonts w:ascii="Times New Roman" w:hAnsi="Times New Roman" w:cs="Times New Roman"/>
          <w:szCs w:val="24"/>
        </w:rPr>
        <w:t xml:space="preserve"> ‘Episode 1</w:t>
      </w:r>
      <w:r>
        <w:rPr>
          <w:rFonts w:ascii="Times New Roman" w:hAnsi="Times New Roman" w:cs="Times New Roman"/>
          <w:szCs w:val="24"/>
        </w:rPr>
        <w:t>,</w:t>
      </w:r>
      <w:r w:rsidRPr="00896056">
        <w:rPr>
          <w:rFonts w:ascii="Times New Roman" w:hAnsi="Times New Roman" w:cs="Times New Roman"/>
          <w:szCs w:val="24"/>
        </w:rPr>
        <w:t>’ Channel 4</w:t>
      </w:r>
      <w:r>
        <w:rPr>
          <w:rFonts w:ascii="Times New Roman" w:hAnsi="Times New Roman" w:cs="Times New Roman"/>
          <w:szCs w:val="24"/>
        </w:rPr>
        <w:t xml:space="preserve">, </w:t>
      </w:r>
      <w:r w:rsidRPr="00896056">
        <w:rPr>
          <w:rFonts w:ascii="Times New Roman" w:hAnsi="Times New Roman" w:cs="Times New Roman"/>
          <w:szCs w:val="24"/>
        </w:rPr>
        <w:t>April 25, 1999.</w:t>
      </w:r>
    </w:p>
  </w:endnote>
  <w:endnote w:id="50">
    <w:p w14:paraId="35677EF9" w14:textId="06FA4459" w:rsidR="00216E69" w:rsidRDefault="00216E69">
      <w:pPr>
        <w:pStyle w:val="EndnoteText"/>
      </w:pPr>
      <w:r>
        <w:rPr>
          <w:rStyle w:val="EndnoteReference"/>
        </w:rPr>
        <w:endnoteRef/>
      </w:r>
      <w:r>
        <w:t xml:space="preserve"> </w:t>
      </w:r>
      <w:r>
        <w:rPr>
          <w:rFonts w:ascii="Times New Roman" w:hAnsi="Times New Roman" w:cs="Times New Roman"/>
          <w:sz w:val="24"/>
          <w:szCs w:val="24"/>
        </w:rPr>
        <w:t xml:space="preserve">For a brief discussion of </w:t>
      </w:r>
      <w:r>
        <w:rPr>
          <w:rFonts w:ascii="Times New Roman" w:hAnsi="Times New Roman" w:cs="Times New Roman"/>
          <w:i/>
          <w:sz w:val="24"/>
          <w:szCs w:val="24"/>
        </w:rPr>
        <w:t>Da Funk</w:t>
      </w:r>
      <w:r>
        <w:rPr>
          <w:rFonts w:ascii="Times New Roman" w:hAnsi="Times New Roman" w:cs="Times New Roman"/>
          <w:sz w:val="24"/>
          <w:szCs w:val="24"/>
        </w:rPr>
        <w:t>, see Laurel Westrup’s chapter in this collection.</w:t>
      </w:r>
    </w:p>
  </w:endnote>
  <w:endnote w:id="51">
    <w:p w14:paraId="5C3A5AD0" w14:textId="3EB664E4"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bookmarkStart w:id="15" w:name="_Hlk529374350"/>
      <w:r w:rsidRPr="00D11802">
        <w:rPr>
          <w:rFonts w:ascii="Times New Roman" w:hAnsi="Times New Roman" w:cs="Times New Roman"/>
          <w:i/>
          <w:szCs w:val="24"/>
        </w:rPr>
        <w:t>The Work of Director Spike Jonze</w:t>
      </w:r>
      <w:r w:rsidRPr="00D11802">
        <w:rPr>
          <w:rFonts w:ascii="Times New Roman" w:hAnsi="Times New Roman" w:cs="Times New Roman"/>
          <w:szCs w:val="24"/>
        </w:rPr>
        <w:t>.</w:t>
      </w:r>
      <w:bookmarkEnd w:id="15"/>
    </w:p>
  </w:endnote>
  <w:endnote w:id="52">
    <w:p w14:paraId="5FBCDB0B" w14:textId="64769C1A" w:rsidR="00216E69" w:rsidRPr="00AC3261" w:rsidRDefault="00216E69">
      <w:pPr>
        <w:pStyle w:val="EndnoteText"/>
        <w:rPr>
          <w:rFonts w:ascii="Times New Roman" w:hAnsi="Times New Roman" w:cs="Times New Roman"/>
          <w:sz w:val="24"/>
          <w:szCs w:val="24"/>
          <w:lang w:val="en-GB"/>
        </w:rPr>
      </w:pPr>
      <w:r w:rsidRPr="00AC3261">
        <w:rPr>
          <w:rStyle w:val="EndnoteReference"/>
          <w:rFonts w:ascii="Times New Roman" w:hAnsi="Times New Roman" w:cs="Times New Roman"/>
          <w:sz w:val="24"/>
          <w:szCs w:val="24"/>
        </w:rPr>
        <w:endnoteRef/>
      </w:r>
      <w:r w:rsidRPr="00AC3261">
        <w:rPr>
          <w:rFonts w:ascii="Times New Roman" w:hAnsi="Times New Roman" w:cs="Times New Roman"/>
          <w:sz w:val="24"/>
          <w:szCs w:val="24"/>
        </w:rPr>
        <w:t xml:space="preserve"> </w:t>
      </w:r>
      <w:r w:rsidRPr="00AC3261">
        <w:rPr>
          <w:rFonts w:ascii="Times New Roman" w:hAnsi="Times New Roman" w:cs="Times New Roman"/>
          <w:sz w:val="24"/>
          <w:szCs w:val="24"/>
          <w:lang w:val="en-GB"/>
        </w:rPr>
        <w:t xml:space="preserve">Here I am using Sighvatsson’s phrase </w:t>
      </w:r>
      <w:r>
        <w:rPr>
          <w:rFonts w:ascii="Times New Roman" w:hAnsi="Times New Roman" w:cs="Times New Roman"/>
          <w:sz w:val="24"/>
          <w:szCs w:val="24"/>
          <w:lang w:val="en-GB"/>
        </w:rPr>
        <w:t>cited</w:t>
      </w:r>
      <w:r w:rsidRPr="00AC3261">
        <w:rPr>
          <w:rFonts w:ascii="Times New Roman" w:hAnsi="Times New Roman" w:cs="Times New Roman"/>
          <w:sz w:val="24"/>
          <w:szCs w:val="24"/>
          <w:lang w:val="en-GB"/>
        </w:rPr>
        <w:t xml:space="preserve"> earlier in</w:t>
      </w:r>
      <w:r>
        <w:rPr>
          <w:rFonts w:ascii="Times New Roman" w:hAnsi="Times New Roman" w:cs="Times New Roman"/>
          <w:sz w:val="24"/>
          <w:szCs w:val="24"/>
          <w:lang w:val="en-GB"/>
        </w:rPr>
        <w:t>:</w:t>
      </w:r>
      <w:r w:rsidRPr="00AC3261">
        <w:rPr>
          <w:rFonts w:ascii="Times New Roman" w:hAnsi="Times New Roman" w:cs="Times New Roman"/>
          <w:sz w:val="24"/>
          <w:szCs w:val="24"/>
          <w:lang w:val="en-GB"/>
        </w:rPr>
        <w:t xml:space="preserve"> Jonze, “Sighvatsson of Propaganda Films.</w:t>
      </w:r>
      <w:r>
        <w:rPr>
          <w:rFonts w:ascii="Times New Roman" w:hAnsi="Times New Roman" w:cs="Times New Roman"/>
          <w:sz w:val="24"/>
          <w:szCs w:val="24"/>
          <w:lang w:val="en-GB"/>
        </w:rPr>
        <w:t>”</w:t>
      </w:r>
    </w:p>
  </w:endnote>
  <w:endnote w:id="53">
    <w:p w14:paraId="60409917" w14:textId="3CA76329"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Pr>
          <w:rFonts w:ascii="Times New Roman" w:hAnsi="Times New Roman" w:cs="Times New Roman"/>
          <w:szCs w:val="24"/>
        </w:rPr>
        <w:t xml:space="preserve"> Some critics helped to extend the in-joke by playing along and crediting Richard as director</w:t>
      </w:r>
      <w:r>
        <w:rPr>
          <w:rStyle w:val="CommentReference"/>
        </w:rPr>
        <w:annotationRef/>
      </w:r>
      <w:r>
        <w:rPr>
          <w:rFonts w:ascii="Times New Roman" w:hAnsi="Times New Roman" w:cs="Times New Roman"/>
          <w:szCs w:val="24"/>
        </w:rPr>
        <w:t>.</w:t>
      </w:r>
      <w:r>
        <w:rPr>
          <w:rStyle w:val="CommentReference"/>
        </w:rPr>
        <w:annotationRef/>
      </w:r>
      <w:r w:rsidRPr="00D11802">
        <w:rPr>
          <w:rFonts w:ascii="Times New Roman" w:hAnsi="Times New Roman" w:cs="Times New Roman"/>
          <w:szCs w:val="24"/>
        </w:rPr>
        <w:t xml:space="preserve"> For example, see Deirdre Dolan, “Music video scores without any glitz: Spike Jonze’s alter ego almost fooled MuchMusic,” </w:t>
      </w:r>
      <w:r w:rsidRPr="00D11802">
        <w:rPr>
          <w:rFonts w:ascii="Times New Roman" w:hAnsi="Times New Roman" w:cs="Times New Roman"/>
          <w:i/>
          <w:iCs/>
          <w:szCs w:val="24"/>
        </w:rPr>
        <w:t>National Post</w:t>
      </w:r>
      <w:r w:rsidRPr="00D11802">
        <w:rPr>
          <w:rFonts w:ascii="Times New Roman" w:hAnsi="Times New Roman" w:cs="Times New Roman"/>
          <w:iCs/>
          <w:szCs w:val="24"/>
        </w:rPr>
        <w:t xml:space="preserve">, March </w:t>
      </w:r>
      <w:r w:rsidRPr="00D11802">
        <w:rPr>
          <w:rFonts w:ascii="Times New Roman" w:hAnsi="Times New Roman" w:cs="Times New Roman"/>
          <w:szCs w:val="24"/>
        </w:rPr>
        <w:t>12, 1999.</w:t>
      </w:r>
    </w:p>
  </w:endnote>
  <w:endnote w:id="54">
    <w:p w14:paraId="4F035239" w14:textId="0BD43D40" w:rsidR="00216E69" w:rsidRPr="00D11802" w:rsidRDefault="00216E69" w:rsidP="00D11802">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 xml:space="preserve">Newman, </w:t>
      </w:r>
      <w:r w:rsidRPr="00D11802">
        <w:rPr>
          <w:rFonts w:ascii="Times New Roman" w:eastAsia="Times New Roman" w:hAnsi="Times New Roman" w:cs="Times New Roman"/>
          <w:i/>
          <w:iCs/>
          <w:szCs w:val="24"/>
        </w:rPr>
        <w:t>Indie</w:t>
      </w:r>
      <w:r w:rsidRPr="00D11802">
        <w:rPr>
          <w:rFonts w:ascii="Times New Roman" w:eastAsia="Times New Roman" w:hAnsi="Times New Roman" w:cs="Times New Roman"/>
          <w:szCs w:val="24"/>
        </w:rPr>
        <w:t>, 141-181.</w:t>
      </w:r>
    </w:p>
  </w:endnote>
  <w:endnote w:id="55">
    <w:p w14:paraId="556AB886" w14:textId="6FCAECCA"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r>
        <w:rPr>
          <w:rFonts w:ascii="Times New Roman" w:hAnsi="Times New Roman" w:cs="Times New Roman"/>
          <w:szCs w:val="24"/>
        </w:rPr>
        <w:t>.</w:t>
      </w:r>
      <w:r w:rsidRPr="00D11802">
        <w:rPr>
          <w:rFonts w:ascii="Times New Roman" w:hAnsi="Times New Roman" w:cs="Times New Roman"/>
          <w:szCs w:val="24"/>
        </w:rPr>
        <w:t xml:space="preserve"> 145</w:t>
      </w:r>
      <w:r>
        <w:rPr>
          <w:rFonts w:ascii="Times New Roman" w:hAnsi="Times New Roman" w:cs="Times New Roman"/>
          <w:szCs w:val="24"/>
        </w:rPr>
        <w:t>.</w:t>
      </w:r>
    </w:p>
  </w:endnote>
  <w:endnote w:id="56">
    <w:p w14:paraId="5D5BFCEE" w14:textId="56EAFA8A" w:rsidR="00216E69" w:rsidRPr="00D11802" w:rsidRDefault="00216E69" w:rsidP="00D11802">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r>
        <w:rPr>
          <w:rFonts w:ascii="Times New Roman" w:hAnsi="Times New Roman" w:cs="Times New Roman"/>
          <w:szCs w:val="24"/>
        </w:rPr>
        <w:t>.</w:t>
      </w:r>
      <w:r w:rsidRPr="00D11802">
        <w:rPr>
          <w:rFonts w:ascii="Times New Roman" w:hAnsi="Times New Roman" w:cs="Times New Roman"/>
          <w:szCs w:val="24"/>
        </w:rPr>
        <w:t xml:space="preserve"> 180</w:t>
      </w:r>
      <w:r>
        <w:rPr>
          <w:rFonts w:ascii="Times New Roman" w:hAnsi="Times New Roman" w:cs="Times New Roman"/>
          <w:szCs w:val="24"/>
        </w:rPr>
        <w:t>.</w:t>
      </w:r>
    </w:p>
  </w:endnote>
  <w:endnote w:id="57">
    <w:p w14:paraId="556A7C85" w14:textId="77777777" w:rsidR="00216E69" w:rsidRPr="00D11802" w:rsidRDefault="00216E69" w:rsidP="006A45B4">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Rick Marin, “MTV</w:t>
      </w:r>
      <w:r>
        <w:rPr>
          <w:rFonts w:ascii="Times New Roman" w:eastAsia="Times New Roman" w:hAnsi="Times New Roman" w:cs="Times New Roman"/>
          <w:szCs w:val="24"/>
        </w:rPr>
        <w:t>’</w:t>
      </w:r>
      <w:r w:rsidRPr="00D11802">
        <w:rPr>
          <w:rFonts w:ascii="Times New Roman" w:eastAsia="Times New Roman" w:hAnsi="Times New Roman" w:cs="Times New Roman"/>
          <w:szCs w:val="24"/>
        </w:rPr>
        <w:t xml:space="preserve">s ruling video savant,” </w:t>
      </w:r>
      <w:r w:rsidRPr="00D11802">
        <w:rPr>
          <w:rFonts w:ascii="Times New Roman" w:eastAsia="Times New Roman" w:hAnsi="Times New Roman" w:cs="Times New Roman"/>
          <w:i/>
          <w:iCs/>
          <w:szCs w:val="24"/>
        </w:rPr>
        <w:t>Newsweek</w:t>
      </w:r>
      <w:r w:rsidRPr="00D11802">
        <w:rPr>
          <w:rFonts w:ascii="Times New Roman" w:eastAsia="Times New Roman" w:hAnsi="Times New Roman" w:cs="Times New Roman"/>
          <w:iCs/>
          <w:szCs w:val="24"/>
        </w:rPr>
        <w:t>, November 27, 1994.</w:t>
      </w:r>
    </w:p>
  </w:endnote>
  <w:endnote w:id="58">
    <w:p w14:paraId="7137E1CA" w14:textId="77777777" w:rsidR="00216E69" w:rsidRPr="00D11802" w:rsidRDefault="00216E69" w:rsidP="006A45B4">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 xml:space="preserve">Neil Strauss, “Critic’s Notebook: Hit Bands You See But Don't Listen To,” </w:t>
      </w:r>
      <w:r w:rsidRPr="00D11802">
        <w:rPr>
          <w:rFonts w:ascii="Times New Roman" w:eastAsia="Times New Roman" w:hAnsi="Times New Roman" w:cs="Times New Roman"/>
          <w:i/>
          <w:iCs/>
          <w:szCs w:val="24"/>
        </w:rPr>
        <w:t>New York Times</w:t>
      </w:r>
      <w:r w:rsidRPr="00D11802">
        <w:rPr>
          <w:rFonts w:ascii="Times New Roman" w:eastAsia="Times New Roman" w:hAnsi="Times New Roman" w:cs="Times New Roman"/>
          <w:iCs/>
          <w:szCs w:val="24"/>
        </w:rPr>
        <w:t>, April 01, 1</w:t>
      </w:r>
      <w:r w:rsidRPr="00D11802">
        <w:rPr>
          <w:rFonts w:ascii="Times New Roman" w:eastAsia="Times New Roman" w:hAnsi="Times New Roman" w:cs="Times New Roman"/>
          <w:szCs w:val="24"/>
        </w:rPr>
        <w:t>995</w:t>
      </w:r>
      <w:r>
        <w:rPr>
          <w:rFonts w:ascii="Times New Roman" w:eastAsia="Times New Roman" w:hAnsi="Times New Roman" w:cs="Times New Roman"/>
          <w:szCs w:val="24"/>
        </w:rPr>
        <w:t>, 9.</w:t>
      </w:r>
    </w:p>
  </w:endnote>
  <w:endnote w:id="59">
    <w:p w14:paraId="07DDFCAB" w14:textId="77777777" w:rsidR="00216E69" w:rsidRPr="00D11802" w:rsidRDefault="00216E69" w:rsidP="006A45B4">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 xml:space="preserve">Alona Wartofsky, “Shooting for the hip: Video may have killed the radio star, but Spike Jonze is a cultural force to be reckoned with in the music video business,” </w:t>
      </w:r>
      <w:r w:rsidRPr="00D11802">
        <w:rPr>
          <w:rFonts w:ascii="Times New Roman" w:eastAsia="Times New Roman" w:hAnsi="Times New Roman" w:cs="Times New Roman"/>
          <w:i/>
          <w:iCs/>
          <w:szCs w:val="24"/>
        </w:rPr>
        <w:t>The Ottawa Citizen</w:t>
      </w:r>
      <w:r w:rsidRPr="00D11802">
        <w:rPr>
          <w:rFonts w:ascii="Times New Roman" w:eastAsia="Times New Roman" w:hAnsi="Times New Roman" w:cs="Times New Roman"/>
          <w:iCs/>
          <w:szCs w:val="24"/>
        </w:rPr>
        <w:t xml:space="preserve">, November 11, </w:t>
      </w:r>
      <w:r w:rsidRPr="00D11802">
        <w:rPr>
          <w:rFonts w:ascii="Times New Roman" w:eastAsia="Times New Roman" w:hAnsi="Times New Roman" w:cs="Times New Roman"/>
          <w:szCs w:val="24"/>
        </w:rPr>
        <w:t>1999.</w:t>
      </w:r>
    </w:p>
  </w:endnote>
  <w:endnote w:id="60">
    <w:p w14:paraId="6A32F061" w14:textId="77777777" w:rsidR="00216E69" w:rsidRPr="00D11802" w:rsidRDefault="00216E69" w:rsidP="006A45B4">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Eric Weisbard, “Join the club,” </w:t>
      </w:r>
      <w:r w:rsidRPr="00D11802">
        <w:rPr>
          <w:rFonts w:ascii="Times New Roman" w:eastAsia="Times New Roman" w:hAnsi="Times New Roman" w:cs="Times New Roman"/>
          <w:i/>
          <w:iCs/>
          <w:szCs w:val="24"/>
        </w:rPr>
        <w:t xml:space="preserve">The Village Voice, </w:t>
      </w:r>
      <w:r w:rsidRPr="00D11802">
        <w:rPr>
          <w:rFonts w:ascii="Times New Roman" w:eastAsia="Times New Roman" w:hAnsi="Times New Roman" w:cs="Times New Roman"/>
          <w:szCs w:val="24"/>
        </w:rPr>
        <w:t>March, 4, 1997, 55.</w:t>
      </w:r>
    </w:p>
  </w:endnote>
  <w:endnote w:id="61">
    <w:p w14:paraId="3F3CA549" w14:textId="77777777" w:rsidR="00216E69" w:rsidRPr="00D11802" w:rsidRDefault="00216E69" w:rsidP="006A45B4">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Marin, </w:t>
      </w:r>
      <w:r w:rsidRPr="00D11802">
        <w:rPr>
          <w:rFonts w:ascii="Times New Roman" w:eastAsia="Times New Roman" w:hAnsi="Times New Roman" w:cs="Times New Roman"/>
          <w:szCs w:val="24"/>
        </w:rPr>
        <w:t>“MTV</w:t>
      </w:r>
      <w:r>
        <w:rPr>
          <w:rFonts w:ascii="Times New Roman" w:eastAsia="Times New Roman" w:hAnsi="Times New Roman" w:cs="Times New Roman"/>
          <w:szCs w:val="24"/>
        </w:rPr>
        <w:t>’</w:t>
      </w:r>
      <w:r w:rsidRPr="00D11802">
        <w:rPr>
          <w:rFonts w:ascii="Times New Roman" w:eastAsia="Times New Roman" w:hAnsi="Times New Roman" w:cs="Times New Roman"/>
          <w:szCs w:val="24"/>
        </w:rPr>
        <w:t>s ruling video savant.”</w:t>
      </w:r>
    </w:p>
  </w:endnote>
  <w:endnote w:id="62">
    <w:p w14:paraId="6DA5BF36" w14:textId="77777777" w:rsidR="00216E69" w:rsidRPr="00D11802" w:rsidRDefault="00216E69" w:rsidP="006A45B4">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Steve Dollar, “Pop Music Preview,” </w:t>
      </w:r>
      <w:r w:rsidRPr="00D11802">
        <w:rPr>
          <w:rFonts w:ascii="Times New Roman" w:hAnsi="Times New Roman" w:cs="Times New Roman"/>
          <w:i/>
          <w:szCs w:val="24"/>
        </w:rPr>
        <w:t>The Atlanta Constitution</w:t>
      </w:r>
      <w:r w:rsidRPr="00D11802">
        <w:rPr>
          <w:rFonts w:ascii="Times New Roman" w:hAnsi="Times New Roman" w:cs="Times New Roman"/>
          <w:szCs w:val="24"/>
        </w:rPr>
        <w:t>, March 31, 1995, 4.</w:t>
      </w:r>
    </w:p>
  </w:endnote>
  <w:endnote w:id="63">
    <w:p w14:paraId="0AA55C41" w14:textId="77777777" w:rsidR="00216E69" w:rsidRPr="00D11802" w:rsidRDefault="00216E69" w:rsidP="006A45B4">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Renee Graham, “Don</w:t>
      </w:r>
      <w:r>
        <w:rPr>
          <w:rFonts w:ascii="Times New Roman" w:eastAsia="Times New Roman" w:hAnsi="Times New Roman" w:cs="Times New Roman"/>
          <w:szCs w:val="24"/>
        </w:rPr>
        <w:t>’</w:t>
      </w:r>
      <w:r w:rsidRPr="00D11802">
        <w:rPr>
          <w:rFonts w:ascii="Times New Roman" w:eastAsia="Times New Roman" w:hAnsi="Times New Roman" w:cs="Times New Roman"/>
          <w:szCs w:val="24"/>
        </w:rPr>
        <w:t xml:space="preserve">t try this at home,” </w:t>
      </w:r>
      <w:r w:rsidRPr="00D11802">
        <w:rPr>
          <w:rFonts w:ascii="Times New Roman" w:eastAsia="Times New Roman" w:hAnsi="Times New Roman" w:cs="Times New Roman"/>
          <w:i/>
          <w:iCs/>
          <w:szCs w:val="24"/>
        </w:rPr>
        <w:t>Boston Globe</w:t>
      </w:r>
      <w:r w:rsidRPr="00D11802">
        <w:rPr>
          <w:rFonts w:ascii="Times New Roman" w:eastAsia="Times New Roman" w:hAnsi="Times New Roman" w:cs="Times New Roman"/>
          <w:szCs w:val="24"/>
        </w:rPr>
        <w:t>, March 31, 1995, 63.</w:t>
      </w:r>
    </w:p>
  </w:endnote>
  <w:endnote w:id="64">
    <w:p w14:paraId="04D0D0CE" w14:textId="77777777" w:rsidR="00216E69" w:rsidRPr="00D11802" w:rsidRDefault="00216E69" w:rsidP="006A45B4">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 xml:space="preserve">Lorraine Ali, “POP MUSIC; The Kids Are All Right With a New Generation,” </w:t>
      </w:r>
      <w:r w:rsidRPr="00D11802">
        <w:rPr>
          <w:rFonts w:ascii="Times New Roman" w:eastAsia="Times New Roman" w:hAnsi="Times New Roman" w:cs="Times New Roman"/>
          <w:i/>
          <w:iCs/>
          <w:szCs w:val="24"/>
        </w:rPr>
        <w:t>Los Angeles Times</w:t>
      </w:r>
      <w:r w:rsidRPr="00D11802">
        <w:rPr>
          <w:rFonts w:ascii="Times New Roman" w:eastAsia="Times New Roman" w:hAnsi="Times New Roman" w:cs="Times New Roman"/>
          <w:iCs/>
          <w:szCs w:val="24"/>
        </w:rPr>
        <w:t xml:space="preserve">, May 11, </w:t>
      </w:r>
      <w:r w:rsidRPr="00D11802">
        <w:rPr>
          <w:rFonts w:ascii="Times New Roman" w:eastAsia="Times New Roman" w:hAnsi="Times New Roman" w:cs="Times New Roman"/>
          <w:szCs w:val="24"/>
        </w:rPr>
        <w:t>1997, 68.</w:t>
      </w:r>
    </w:p>
  </w:endnote>
  <w:endnote w:id="65">
    <w:p w14:paraId="59E7223C" w14:textId="77777777" w:rsidR="00216E69" w:rsidRPr="00D11802" w:rsidRDefault="00216E69" w:rsidP="006A45B4">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Wartofsky, </w:t>
      </w:r>
      <w:r w:rsidRPr="00D11802">
        <w:rPr>
          <w:rFonts w:ascii="Times New Roman" w:eastAsia="Times New Roman" w:hAnsi="Times New Roman" w:cs="Times New Roman"/>
          <w:szCs w:val="24"/>
        </w:rPr>
        <w:t>“Shooting for the hip.”</w:t>
      </w:r>
    </w:p>
  </w:endnote>
  <w:endnote w:id="66">
    <w:p w14:paraId="61BF3CC9" w14:textId="77777777" w:rsidR="00216E69" w:rsidRPr="00D11802" w:rsidRDefault="00216E69" w:rsidP="00B06DE1">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Ilana Kronick, “Daft Punk</w:t>
      </w:r>
      <w:r>
        <w:rPr>
          <w:rFonts w:ascii="Times New Roman" w:eastAsia="Times New Roman" w:hAnsi="Times New Roman" w:cs="Times New Roman"/>
          <w:szCs w:val="24"/>
        </w:rPr>
        <w:t>’</w:t>
      </w:r>
      <w:r w:rsidRPr="00D11802">
        <w:rPr>
          <w:rFonts w:ascii="Times New Roman" w:eastAsia="Times New Roman" w:hAnsi="Times New Roman" w:cs="Times New Roman"/>
          <w:szCs w:val="24"/>
        </w:rPr>
        <w:t xml:space="preserve">s tale of humble hound might redefine music video,” </w:t>
      </w:r>
      <w:r w:rsidRPr="00D11802">
        <w:rPr>
          <w:rFonts w:ascii="Times New Roman" w:eastAsia="Times New Roman" w:hAnsi="Times New Roman" w:cs="Times New Roman"/>
          <w:i/>
          <w:iCs/>
          <w:szCs w:val="24"/>
        </w:rPr>
        <w:t>The Gazette</w:t>
      </w:r>
      <w:r w:rsidRPr="00D11802">
        <w:rPr>
          <w:rFonts w:ascii="Times New Roman" w:eastAsia="Times New Roman" w:hAnsi="Times New Roman" w:cs="Times New Roman"/>
          <w:iCs/>
          <w:szCs w:val="24"/>
        </w:rPr>
        <w:t xml:space="preserve">, March 20, </w:t>
      </w:r>
      <w:r w:rsidRPr="00D11802">
        <w:rPr>
          <w:rFonts w:ascii="Times New Roman" w:eastAsia="Times New Roman" w:hAnsi="Times New Roman" w:cs="Times New Roman"/>
          <w:szCs w:val="24"/>
        </w:rPr>
        <w:t>1997, 6.</w:t>
      </w:r>
    </w:p>
  </w:endnote>
  <w:endnote w:id="67">
    <w:p w14:paraId="008BCAC8" w14:textId="77777777" w:rsidR="00216E69" w:rsidRPr="00D11802" w:rsidRDefault="00216E69" w:rsidP="00B06DE1">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 xml:space="preserve">Ann Powers, “Rock Music Videos as an Art Form With a Festival of Its Very Own,” </w:t>
      </w:r>
      <w:r w:rsidRPr="00D11802">
        <w:rPr>
          <w:rFonts w:ascii="Times New Roman" w:eastAsia="Times New Roman" w:hAnsi="Times New Roman" w:cs="Times New Roman"/>
          <w:i/>
          <w:iCs/>
          <w:szCs w:val="24"/>
        </w:rPr>
        <w:t>New York Times</w:t>
      </w:r>
      <w:r w:rsidRPr="00D11802">
        <w:rPr>
          <w:rFonts w:ascii="Times New Roman" w:eastAsia="Times New Roman" w:hAnsi="Times New Roman" w:cs="Times New Roman"/>
          <w:iCs/>
          <w:szCs w:val="24"/>
        </w:rPr>
        <w:t xml:space="preserve">, May 14, </w:t>
      </w:r>
      <w:r w:rsidRPr="00D11802">
        <w:rPr>
          <w:rFonts w:ascii="Times New Roman" w:eastAsia="Times New Roman" w:hAnsi="Times New Roman" w:cs="Times New Roman"/>
          <w:szCs w:val="24"/>
        </w:rPr>
        <w:t>1999, 20</w:t>
      </w:r>
      <w:r>
        <w:rPr>
          <w:rFonts w:ascii="Times New Roman" w:eastAsia="Times New Roman" w:hAnsi="Times New Roman" w:cs="Times New Roman"/>
          <w:szCs w:val="24"/>
        </w:rPr>
        <w:t>.</w:t>
      </w:r>
    </w:p>
  </w:endnote>
  <w:endnote w:id="68">
    <w:p w14:paraId="2E00A6C0" w14:textId="77777777" w:rsidR="00216E69" w:rsidRPr="004A4543" w:rsidRDefault="00216E69" w:rsidP="00B06DE1">
      <w:pPr>
        <w:pStyle w:val="EndnoteText"/>
        <w:rPr>
          <w:rFonts w:ascii="Times New Roman" w:hAnsi="Times New Roman" w:cs="Times New Roman"/>
          <w:sz w:val="24"/>
          <w:szCs w:val="24"/>
          <w:lang w:val="en-GB"/>
        </w:rPr>
      </w:pPr>
      <w:r w:rsidRPr="004A4543">
        <w:rPr>
          <w:rStyle w:val="EndnoteReference"/>
          <w:rFonts w:ascii="Times New Roman" w:hAnsi="Times New Roman" w:cs="Times New Roman"/>
          <w:sz w:val="24"/>
          <w:szCs w:val="24"/>
        </w:rPr>
        <w:endnoteRef/>
      </w:r>
      <w:r w:rsidRPr="004A4543">
        <w:rPr>
          <w:rFonts w:ascii="Times New Roman" w:hAnsi="Times New Roman" w:cs="Times New Roman"/>
          <w:sz w:val="24"/>
          <w:szCs w:val="24"/>
        </w:rPr>
        <w:t xml:space="preserve"> </w:t>
      </w:r>
      <w:r w:rsidRPr="004A4543">
        <w:rPr>
          <w:rFonts w:ascii="Times New Roman" w:hAnsi="Times New Roman" w:cs="Times New Roman"/>
          <w:sz w:val="24"/>
          <w:szCs w:val="24"/>
          <w:lang w:val="en-GB"/>
        </w:rPr>
        <w:t xml:space="preserve">By asserting that the critic’s taste is used to signify their social class, I am of course drawing here on the theory of Pierre Bourdieu. See Pierre Bourdieu, </w:t>
      </w:r>
      <w:r w:rsidRPr="004A4543">
        <w:rPr>
          <w:rFonts w:ascii="Times New Roman" w:hAnsi="Times New Roman" w:cs="Times New Roman"/>
          <w:i/>
          <w:sz w:val="24"/>
          <w:szCs w:val="24"/>
          <w:lang w:val="en-GB"/>
        </w:rPr>
        <w:t>Distinction: A Social Critique of the Judgement of Taste</w:t>
      </w:r>
      <w:r w:rsidRPr="004A4543">
        <w:rPr>
          <w:rFonts w:ascii="Times New Roman" w:hAnsi="Times New Roman" w:cs="Times New Roman"/>
          <w:sz w:val="24"/>
          <w:szCs w:val="24"/>
          <w:lang w:val="en-GB"/>
        </w:rPr>
        <w:t xml:space="preserve"> (London: Routledge, 2010). </w:t>
      </w:r>
    </w:p>
  </w:endnote>
  <w:endnote w:id="69">
    <w:p w14:paraId="0DEF1361" w14:textId="77777777" w:rsidR="00216E69" w:rsidRPr="00D11802" w:rsidRDefault="00216E69" w:rsidP="00B06DE1">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See Newman, </w:t>
      </w:r>
      <w:r w:rsidRPr="00D11802">
        <w:rPr>
          <w:rFonts w:ascii="Times New Roman" w:hAnsi="Times New Roman" w:cs="Times New Roman"/>
          <w:i/>
          <w:szCs w:val="24"/>
        </w:rPr>
        <w:t>Indie</w:t>
      </w:r>
      <w:r w:rsidRPr="00D11802">
        <w:rPr>
          <w:rFonts w:ascii="Times New Roman" w:hAnsi="Times New Roman" w:cs="Times New Roman"/>
          <w:szCs w:val="24"/>
        </w:rPr>
        <w:t>, 44.</w:t>
      </w:r>
    </w:p>
  </w:endnote>
  <w:endnote w:id="70">
    <w:p w14:paraId="27C736F9" w14:textId="77777777" w:rsidR="00216E69" w:rsidRPr="00D11802" w:rsidRDefault="00216E69" w:rsidP="00B06DE1">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Wartofsky, </w:t>
      </w:r>
      <w:r w:rsidRPr="00D11802">
        <w:rPr>
          <w:rFonts w:ascii="Times New Roman" w:eastAsia="Times New Roman" w:hAnsi="Times New Roman" w:cs="Times New Roman"/>
          <w:szCs w:val="24"/>
        </w:rPr>
        <w:t>“Shooting for the hip.”</w:t>
      </w:r>
    </w:p>
  </w:endnote>
  <w:endnote w:id="71">
    <w:p w14:paraId="0FFEBD30" w14:textId="77777777" w:rsidR="00216E69" w:rsidRPr="00D11802" w:rsidRDefault="00216E69" w:rsidP="00B06DE1">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Dollar, “Pop Music Review.”</w:t>
      </w:r>
    </w:p>
  </w:endnote>
  <w:endnote w:id="72">
    <w:p w14:paraId="3AACA105" w14:textId="77777777" w:rsidR="00216E69" w:rsidRPr="00D11802" w:rsidRDefault="00216E69" w:rsidP="00B06DE1">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Fred Shuster, “Proving Why He’s the Ace of Bass Watt Savors Punk Roots with ‘Ball-Hog’</w:t>
      </w:r>
      <w:r>
        <w:rPr>
          <w:rFonts w:ascii="Times New Roman" w:hAnsi="Times New Roman" w:cs="Times New Roman"/>
          <w:szCs w:val="24"/>
        </w:rPr>
        <w:t>,</w:t>
      </w:r>
      <w:r w:rsidRPr="00D11802">
        <w:rPr>
          <w:rFonts w:ascii="Times New Roman" w:hAnsi="Times New Roman" w:cs="Times New Roman"/>
          <w:szCs w:val="24"/>
        </w:rPr>
        <w:t xml:space="preserve">” </w:t>
      </w:r>
      <w:r w:rsidRPr="00D11802">
        <w:rPr>
          <w:rFonts w:ascii="Times New Roman" w:hAnsi="Times New Roman" w:cs="Times New Roman"/>
          <w:i/>
          <w:iCs/>
          <w:szCs w:val="24"/>
        </w:rPr>
        <w:t>Daily News</w:t>
      </w:r>
      <w:r w:rsidRPr="00D11802">
        <w:rPr>
          <w:rFonts w:ascii="Times New Roman" w:hAnsi="Times New Roman" w:cs="Times New Roman"/>
          <w:iCs/>
          <w:szCs w:val="24"/>
        </w:rPr>
        <w:t xml:space="preserve">, March 17, </w:t>
      </w:r>
      <w:r w:rsidRPr="00D11802">
        <w:rPr>
          <w:rFonts w:ascii="Times New Roman" w:hAnsi="Times New Roman" w:cs="Times New Roman"/>
          <w:szCs w:val="24"/>
        </w:rPr>
        <w:t>1995, 24.</w:t>
      </w:r>
    </w:p>
  </w:endnote>
  <w:endnote w:id="73">
    <w:p w14:paraId="620AF841" w14:textId="77777777" w:rsidR="00216E69" w:rsidRPr="00D11802" w:rsidRDefault="00216E69" w:rsidP="00B06DE1">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Joe Warminsky, “At Home with the Rangers: Record release party brings Psychlones back to Bethlehem,” </w:t>
      </w:r>
      <w:r w:rsidRPr="00D11802">
        <w:rPr>
          <w:rFonts w:ascii="Times New Roman" w:eastAsia="Times New Roman" w:hAnsi="Times New Roman" w:cs="Times New Roman"/>
          <w:i/>
          <w:iCs/>
          <w:szCs w:val="24"/>
        </w:rPr>
        <w:t>Morning Call</w:t>
      </w:r>
      <w:r w:rsidRPr="00D11802">
        <w:rPr>
          <w:rFonts w:ascii="Times New Roman" w:eastAsia="Times New Roman" w:hAnsi="Times New Roman" w:cs="Times New Roman"/>
          <w:iCs/>
          <w:szCs w:val="24"/>
        </w:rPr>
        <w:t xml:space="preserve">, March 24, </w:t>
      </w:r>
      <w:r w:rsidRPr="00D11802">
        <w:rPr>
          <w:rFonts w:ascii="Times New Roman" w:eastAsia="Times New Roman" w:hAnsi="Times New Roman" w:cs="Times New Roman"/>
          <w:szCs w:val="24"/>
        </w:rPr>
        <w:t>1995, 1.</w:t>
      </w:r>
    </w:p>
  </w:endnote>
  <w:endnote w:id="74">
    <w:p w14:paraId="7F14ECE5" w14:textId="77777777" w:rsidR="00216E69" w:rsidRPr="00D11802" w:rsidRDefault="00216E69" w:rsidP="00216E69">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 xml:space="preserve">Ben Wener, “You like noncorporate videos? Check these out,” </w:t>
      </w:r>
      <w:r w:rsidRPr="00D11802">
        <w:rPr>
          <w:rFonts w:ascii="Times New Roman" w:eastAsia="Times New Roman" w:hAnsi="Times New Roman" w:cs="Times New Roman"/>
          <w:i/>
          <w:iCs/>
          <w:szCs w:val="24"/>
        </w:rPr>
        <w:t>The Orange County Register</w:t>
      </w:r>
      <w:r w:rsidRPr="00D11802">
        <w:rPr>
          <w:rFonts w:ascii="Times New Roman" w:eastAsia="Times New Roman" w:hAnsi="Times New Roman" w:cs="Times New Roman"/>
          <w:iCs/>
          <w:szCs w:val="24"/>
        </w:rPr>
        <w:t>, April 17, 1</w:t>
      </w:r>
      <w:r w:rsidRPr="00D11802">
        <w:rPr>
          <w:rFonts w:ascii="Times New Roman" w:eastAsia="Times New Roman" w:hAnsi="Times New Roman" w:cs="Times New Roman"/>
          <w:szCs w:val="24"/>
        </w:rPr>
        <w:t>998, F52.</w:t>
      </w:r>
    </w:p>
  </w:endnote>
  <w:endnote w:id="75">
    <w:p w14:paraId="61AAD77D" w14:textId="77777777" w:rsidR="00216E69" w:rsidRPr="00D11802" w:rsidRDefault="00216E69" w:rsidP="00216E69">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Rohter, “For 2 Producers.”</w:t>
      </w:r>
    </w:p>
  </w:endnote>
  <w:endnote w:id="76">
    <w:p w14:paraId="7219D449" w14:textId="77777777" w:rsidR="00216E69" w:rsidRPr="00D11802" w:rsidRDefault="00216E69" w:rsidP="00216E69">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Marin, </w:t>
      </w:r>
      <w:r w:rsidRPr="00D11802">
        <w:rPr>
          <w:rFonts w:ascii="Times New Roman" w:eastAsia="Times New Roman" w:hAnsi="Times New Roman" w:cs="Times New Roman"/>
          <w:szCs w:val="24"/>
        </w:rPr>
        <w:t>“MTV</w:t>
      </w:r>
      <w:r>
        <w:rPr>
          <w:rFonts w:ascii="Times New Roman" w:eastAsia="Times New Roman" w:hAnsi="Times New Roman" w:cs="Times New Roman"/>
          <w:szCs w:val="24"/>
        </w:rPr>
        <w:t>’</w:t>
      </w:r>
      <w:r w:rsidRPr="00D11802">
        <w:rPr>
          <w:rFonts w:ascii="Times New Roman" w:eastAsia="Times New Roman" w:hAnsi="Times New Roman" w:cs="Times New Roman"/>
          <w:szCs w:val="24"/>
        </w:rPr>
        <w:t>s ruling video savant.”</w:t>
      </w:r>
    </w:p>
  </w:endnote>
  <w:endnote w:id="77">
    <w:p w14:paraId="63F1FAB7" w14:textId="77777777" w:rsidR="00216E69" w:rsidRPr="00D11802" w:rsidRDefault="00216E69" w:rsidP="00216E69">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Al Levine, </w:t>
      </w:r>
      <w:r>
        <w:rPr>
          <w:rFonts w:ascii="Times New Roman" w:hAnsi="Times New Roman" w:cs="Times New Roman"/>
          <w:szCs w:val="24"/>
        </w:rPr>
        <w:t>“‘</w:t>
      </w:r>
      <w:r w:rsidRPr="00D11802">
        <w:rPr>
          <w:rFonts w:ascii="Times New Roman" w:hAnsi="Times New Roman" w:cs="Times New Roman"/>
          <w:szCs w:val="24"/>
        </w:rPr>
        <w:t>Can you imagine it?</w:t>
      </w:r>
      <w:r>
        <w:rPr>
          <w:rFonts w:ascii="Times New Roman" w:hAnsi="Times New Roman" w:cs="Times New Roman"/>
          <w:szCs w:val="24"/>
        </w:rPr>
        <w:t>’</w:t>
      </w:r>
      <w:r w:rsidRPr="00D11802">
        <w:rPr>
          <w:rFonts w:ascii="Times New Roman" w:hAnsi="Times New Roman" w:cs="Times New Roman"/>
          <w:szCs w:val="24"/>
        </w:rPr>
        <w:t xml:space="preserve"> Sports commercials can sell it,” </w:t>
      </w:r>
      <w:r w:rsidRPr="00D11802">
        <w:rPr>
          <w:rFonts w:ascii="Times New Roman" w:hAnsi="Times New Roman" w:cs="Times New Roman"/>
          <w:i/>
          <w:szCs w:val="24"/>
        </w:rPr>
        <w:t>The Atlanta Constitution</w:t>
      </w:r>
      <w:r w:rsidRPr="00D11802">
        <w:rPr>
          <w:rFonts w:ascii="Times New Roman" w:hAnsi="Times New Roman" w:cs="Times New Roman"/>
          <w:szCs w:val="24"/>
        </w:rPr>
        <w:t>, June 24, 1995, 9.</w:t>
      </w:r>
    </w:p>
  </w:endnote>
  <w:endnote w:id="78">
    <w:p w14:paraId="1F4DB8D5" w14:textId="77777777" w:rsidR="00216E69" w:rsidRPr="00D11802" w:rsidRDefault="00216E69" w:rsidP="00216E69">
      <w:pPr>
        <w:pStyle w:val="NoSpacing"/>
        <w:rPr>
          <w:rFonts w:ascii="Times New Roman" w:eastAsia="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w:t>
      </w:r>
      <w:r w:rsidRPr="00D11802">
        <w:rPr>
          <w:rFonts w:ascii="Times New Roman" w:eastAsia="Times New Roman" w:hAnsi="Times New Roman" w:cs="Times New Roman"/>
          <w:szCs w:val="24"/>
        </w:rPr>
        <w:t xml:space="preserve">Renee Graham, “Delroy Lindo getting his due,” </w:t>
      </w:r>
      <w:r w:rsidRPr="00D11802">
        <w:rPr>
          <w:rFonts w:ascii="Times New Roman" w:eastAsia="Times New Roman" w:hAnsi="Times New Roman" w:cs="Times New Roman"/>
          <w:i/>
          <w:iCs/>
          <w:szCs w:val="24"/>
        </w:rPr>
        <w:t>Boston Globe</w:t>
      </w:r>
      <w:r w:rsidRPr="00D11802">
        <w:rPr>
          <w:rFonts w:ascii="Times New Roman" w:eastAsia="Times New Roman" w:hAnsi="Times New Roman" w:cs="Times New Roman"/>
          <w:iCs/>
          <w:szCs w:val="24"/>
        </w:rPr>
        <w:t xml:space="preserve">, July 5, </w:t>
      </w:r>
      <w:r w:rsidRPr="00D11802">
        <w:rPr>
          <w:rFonts w:ascii="Times New Roman" w:eastAsia="Times New Roman" w:hAnsi="Times New Roman" w:cs="Times New Roman"/>
          <w:szCs w:val="24"/>
        </w:rPr>
        <w:t>1998, 7.</w:t>
      </w:r>
    </w:p>
  </w:endnote>
  <w:endnote w:id="79">
    <w:p w14:paraId="1F7D5261" w14:textId="77777777" w:rsidR="00216E69" w:rsidRPr="00D11802" w:rsidRDefault="00216E69" w:rsidP="00216E69">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Michele Willens, “From Miller Lite To the Making Of Movies Lite?” </w:t>
      </w:r>
      <w:r w:rsidRPr="00D11802">
        <w:rPr>
          <w:rFonts w:ascii="Times New Roman" w:hAnsi="Times New Roman" w:cs="Times New Roman"/>
          <w:i/>
          <w:szCs w:val="24"/>
        </w:rPr>
        <w:t>New York Times</w:t>
      </w:r>
      <w:r w:rsidRPr="00D11802">
        <w:rPr>
          <w:rFonts w:ascii="Times New Roman" w:hAnsi="Times New Roman" w:cs="Times New Roman"/>
          <w:szCs w:val="24"/>
        </w:rPr>
        <w:t>, September, 6, 1998</w:t>
      </w:r>
      <w:r>
        <w:rPr>
          <w:rFonts w:ascii="Times New Roman" w:hAnsi="Times New Roman" w:cs="Times New Roman"/>
          <w:szCs w:val="24"/>
        </w:rPr>
        <w:t>, 7.</w:t>
      </w:r>
    </w:p>
  </w:endnote>
  <w:endnote w:id="80">
    <w:p w14:paraId="5B158ECB" w14:textId="77777777" w:rsidR="00216E69" w:rsidRPr="00D11802" w:rsidRDefault="00216E69" w:rsidP="00216E69">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Ibid.</w:t>
      </w:r>
    </w:p>
  </w:endnote>
  <w:endnote w:id="81">
    <w:p w14:paraId="6513DF2E" w14:textId="77777777" w:rsidR="00216E69" w:rsidRPr="00D11802" w:rsidRDefault="00216E69" w:rsidP="00216E69">
      <w:pPr>
        <w:pStyle w:val="NoSpacing"/>
        <w:rPr>
          <w:rFonts w:ascii="Times New Roman" w:hAnsi="Times New Roman" w:cs="Times New Roman"/>
          <w:szCs w:val="24"/>
        </w:rPr>
      </w:pPr>
      <w:r w:rsidRPr="00D11802">
        <w:rPr>
          <w:rStyle w:val="EndnoteReference"/>
          <w:rFonts w:ascii="Times New Roman" w:hAnsi="Times New Roman" w:cs="Times New Roman"/>
          <w:szCs w:val="24"/>
        </w:rPr>
        <w:endnoteRef/>
      </w:r>
      <w:r w:rsidRPr="00D11802">
        <w:rPr>
          <w:rFonts w:ascii="Times New Roman" w:hAnsi="Times New Roman" w:cs="Times New Roman"/>
          <w:szCs w:val="24"/>
        </w:rPr>
        <w:t xml:space="preserve"> Scott Repass, “Reviews: ‘Being John Malkovich’</w:t>
      </w:r>
      <w:r>
        <w:rPr>
          <w:rFonts w:ascii="Times New Roman" w:hAnsi="Times New Roman" w:cs="Times New Roman"/>
          <w:szCs w:val="24"/>
        </w:rPr>
        <w:t>,</w:t>
      </w:r>
      <w:r w:rsidRPr="00D11802">
        <w:rPr>
          <w:rFonts w:ascii="Times New Roman" w:hAnsi="Times New Roman" w:cs="Times New Roman"/>
          <w:szCs w:val="24"/>
        </w:rPr>
        <w:t xml:space="preserve">” </w:t>
      </w:r>
      <w:r w:rsidRPr="00D11802">
        <w:rPr>
          <w:rFonts w:ascii="Times New Roman" w:hAnsi="Times New Roman" w:cs="Times New Roman"/>
          <w:i/>
          <w:szCs w:val="24"/>
        </w:rPr>
        <w:t>Film Quarterly</w:t>
      </w:r>
      <w:r w:rsidRPr="00D11802">
        <w:rPr>
          <w:rFonts w:ascii="Times New Roman" w:hAnsi="Times New Roman" w:cs="Times New Roman"/>
          <w:szCs w:val="24"/>
        </w:rPr>
        <w:t xml:space="preserve"> 56, no.1 (September, 2002) 29-36.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4FAE" w14:textId="77777777" w:rsidR="00216E69" w:rsidRDefault="00216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08A9" w14:textId="77777777" w:rsidR="00216E69" w:rsidRDefault="00216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ECFF" w14:textId="77777777" w:rsidR="00216E69" w:rsidRDefault="0021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9EBDC" w14:textId="77777777" w:rsidR="00216E69" w:rsidRDefault="00216E69" w:rsidP="00531438">
      <w:pPr>
        <w:spacing w:after="0" w:line="240" w:lineRule="auto"/>
      </w:pPr>
      <w:r>
        <w:separator/>
      </w:r>
    </w:p>
  </w:footnote>
  <w:footnote w:type="continuationSeparator" w:id="0">
    <w:p w14:paraId="249866EA" w14:textId="77777777" w:rsidR="00216E69" w:rsidRDefault="00216E69" w:rsidP="00531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5560" w14:textId="77777777" w:rsidR="00216E69" w:rsidRDefault="00216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183D8" w14:textId="77777777" w:rsidR="00216E69" w:rsidRDefault="00216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2D2A" w14:textId="77777777" w:rsidR="00216E69" w:rsidRDefault="00216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96553"/>
    <w:multiLevelType w:val="hybridMultilevel"/>
    <w:tmpl w:val="E7121B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626F0"/>
    <w:multiLevelType w:val="hybridMultilevel"/>
    <w:tmpl w:val="077A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6D01BF"/>
    <w:multiLevelType w:val="hybridMultilevel"/>
    <w:tmpl w:val="3180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2D494B"/>
    <w:multiLevelType w:val="hybridMultilevel"/>
    <w:tmpl w:val="1186BC5A"/>
    <w:lvl w:ilvl="0" w:tplc="9EA6D9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8"/>
    <w:rsid w:val="000055AE"/>
    <w:rsid w:val="00014758"/>
    <w:rsid w:val="0001610E"/>
    <w:rsid w:val="00016982"/>
    <w:rsid w:val="0001766A"/>
    <w:rsid w:val="00017CFF"/>
    <w:rsid w:val="00017D24"/>
    <w:rsid w:val="00020F5D"/>
    <w:rsid w:val="00024E27"/>
    <w:rsid w:val="00031152"/>
    <w:rsid w:val="00032D36"/>
    <w:rsid w:val="00034AA9"/>
    <w:rsid w:val="00037504"/>
    <w:rsid w:val="00055DA2"/>
    <w:rsid w:val="00057607"/>
    <w:rsid w:val="00057A67"/>
    <w:rsid w:val="000634F3"/>
    <w:rsid w:val="00063714"/>
    <w:rsid w:val="000645CB"/>
    <w:rsid w:val="000736D0"/>
    <w:rsid w:val="0007768A"/>
    <w:rsid w:val="000A0A4A"/>
    <w:rsid w:val="000A2E4C"/>
    <w:rsid w:val="000A36DE"/>
    <w:rsid w:val="000A528F"/>
    <w:rsid w:val="000B6863"/>
    <w:rsid w:val="000B7044"/>
    <w:rsid w:val="000B7AD6"/>
    <w:rsid w:val="000C01B8"/>
    <w:rsid w:val="000C73BC"/>
    <w:rsid w:val="000D5A03"/>
    <w:rsid w:val="000E1716"/>
    <w:rsid w:val="000F0B04"/>
    <w:rsid w:val="000F3143"/>
    <w:rsid w:val="001037D6"/>
    <w:rsid w:val="001244AC"/>
    <w:rsid w:val="00125409"/>
    <w:rsid w:val="00127A5F"/>
    <w:rsid w:val="00145DCE"/>
    <w:rsid w:val="00150287"/>
    <w:rsid w:val="00151819"/>
    <w:rsid w:val="001568AE"/>
    <w:rsid w:val="00156F56"/>
    <w:rsid w:val="00162B34"/>
    <w:rsid w:val="0016621D"/>
    <w:rsid w:val="00181727"/>
    <w:rsid w:val="0019274D"/>
    <w:rsid w:val="00192FCE"/>
    <w:rsid w:val="00193836"/>
    <w:rsid w:val="00195EAE"/>
    <w:rsid w:val="00196B85"/>
    <w:rsid w:val="001A1F5E"/>
    <w:rsid w:val="001B6A6F"/>
    <w:rsid w:val="001C58DD"/>
    <w:rsid w:val="001C6894"/>
    <w:rsid w:val="001D4BD7"/>
    <w:rsid w:val="001E2CE9"/>
    <w:rsid w:val="001E6C58"/>
    <w:rsid w:val="001E7A4C"/>
    <w:rsid w:val="001E7D39"/>
    <w:rsid w:val="001F68E4"/>
    <w:rsid w:val="002048E1"/>
    <w:rsid w:val="00207C6D"/>
    <w:rsid w:val="002138C4"/>
    <w:rsid w:val="00216E69"/>
    <w:rsid w:val="00217F43"/>
    <w:rsid w:val="00220E66"/>
    <w:rsid w:val="002219B1"/>
    <w:rsid w:val="002236A1"/>
    <w:rsid w:val="00223C74"/>
    <w:rsid w:val="00230F75"/>
    <w:rsid w:val="00232463"/>
    <w:rsid w:val="00233D2A"/>
    <w:rsid w:val="0025310F"/>
    <w:rsid w:val="00253293"/>
    <w:rsid w:val="002575D3"/>
    <w:rsid w:val="002621AD"/>
    <w:rsid w:val="00262F64"/>
    <w:rsid w:val="0026370B"/>
    <w:rsid w:val="00266BBF"/>
    <w:rsid w:val="00272A5F"/>
    <w:rsid w:val="00274E89"/>
    <w:rsid w:val="002767BE"/>
    <w:rsid w:val="00281B9B"/>
    <w:rsid w:val="0028346C"/>
    <w:rsid w:val="00286A73"/>
    <w:rsid w:val="00287C8D"/>
    <w:rsid w:val="00287E20"/>
    <w:rsid w:val="00293C5C"/>
    <w:rsid w:val="0029592F"/>
    <w:rsid w:val="00295D28"/>
    <w:rsid w:val="002A46EA"/>
    <w:rsid w:val="002A7DBF"/>
    <w:rsid w:val="002B52D7"/>
    <w:rsid w:val="002B7605"/>
    <w:rsid w:val="002C2997"/>
    <w:rsid w:val="002C6853"/>
    <w:rsid w:val="002C6D20"/>
    <w:rsid w:val="002D5F86"/>
    <w:rsid w:val="002D720A"/>
    <w:rsid w:val="002D758C"/>
    <w:rsid w:val="002E66BD"/>
    <w:rsid w:val="002F1AC9"/>
    <w:rsid w:val="002F1D6B"/>
    <w:rsid w:val="00302941"/>
    <w:rsid w:val="003040BE"/>
    <w:rsid w:val="003146C1"/>
    <w:rsid w:val="00314A61"/>
    <w:rsid w:val="00322D96"/>
    <w:rsid w:val="00324BEE"/>
    <w:rsid w:val="00331C2B"/>
    <w:rsid w:val="0033630C"/>
    <w:rsid w:val="00344448"/>
    <w:rsid w:val="00345B6C"/>
    <w:rsid w:val="003521A0"/>
    <w:rsid w:val="00352DB5"/>
    <w:rsid w:val="003532BA"/>
    <w:rsid w:val="00371853"/>
    <w:rsid w:val="003736FA"/>
    <w:rsid w:val="00373BE5"/>
    <w:rsid w:val="003835E9"/>
    <w:rsid w:val="00385A5F"/>
    <w:rsid w:val="00387097"/>
    <w:rsid w:val="003876DE"/>
    <w:rsid w:val="003976EB"/>
    <w:rsid w:val="003A2253"/>
    <w:rsid w:val="003A4ED5"/>
    <w:rsid w:val="003B1B6E"/>
    <w:rsid w:val="003B6ADB"/>
    <w:rsid w:val="003D3F66"/>
    <w:rsid w:val="003D47B3"/>
    <w:rsid w:val="003E0D47"/>
    <w:rsid w:val="003E6F63"/>
    <w:rsid w:val="003F04A1"/>
    <w:rsid w:val="003F30A5"/>
    <w:rsid w:val="003F3CD4"/>
    <w:rsid w:val="004028EE"/>
    <w:rsid w:val="00402F97"/>
    <w:rsid w:val="004062D2"/>
    <w:rsid w:val="00406E74"/>
    <w:rsid w:val="00413005"/>
    <w:rsid w:val="00417720"/>
    <w:rsid w:val="00442371"/>
    <w:rsid w:val="00444671"/>
    <w:rsid w:val="00444A25"/>
    <w:rsid w:val="004470FE"/>
    <w:rsid w:val="004500BA"/>
    <w:rsid w:val="0045562F"/>
    <w:rsid w:val="00457E45"/>
    <w:rsid w:val="00461FFA"/>
    <w:rsid w:val="004624EC"/>
    <w:rsid w:val="00462557"/>
    <w:rsid w:val="0046379E"/>
    <w:rsid w:val="004656C3"/>
    <w:rsid w:val="00467CE0"/>
    <w:rsid w:val="004719A7"/>
    <w:rsid w:val="00471A93"/>
    <w:rsid w:val="00475C79"/>
    <w:rsid w:val="00475CC4"/>
    <w:rsid w:val="00482131"/>
    <w:rsid w:val="004876B9"/>
    <w:rsid w:val="00490916"/>
    <w:rsid w:val="004B2270"/>
    <w:rsid w:val="004C02EE"/>
    <w:rsid w:val="004D242A"/>
    <w:rsid w:val="005022F2"/>
    <w:rsid w:val="00504CE2"/>
    <w:rsid w:val="00505981"/>
    <w:rsid w:val="00513E7B"/>
    <w:rsid w:val="0052290A"/>
    <w:rsid w:val="00525E44"/>
    <w:rsid w:val="00531438"/>
    <w:rsid w:val="0053304B"/>
    <w:rsid w:val="00534406"/>
    <w:rsid w:val="0053538A"/>
    <w:rsid w:val="00535BE1"/>
    <w:rsid w:val="00547E30"/>
    <w:rsid w:val="00553EDB"/>
    <w:rsid w:val="00556FC5"/>
    <w:rsid w:val="00560FAA"/>
    <w:rsid w:val="00564BB1"/>
    <w:rsid w:val="005817FB"/>
    <w:rsid w:val="0058184D"/>
    <w:rsid w:val="005844C8"/>
    <w:rsid w:val="0058495D"/>
    <w:rsid w:val="0058554B"/>
    <w:rsid w:val="00586CAE"/>
    <w:rsid w:val="005938E6"/>
    <w:rsid w:val="00595C96"/>
    <w:rsid w:val="005A0D8E"/>
    <w:rsid w:val="005A7238"/>
    <w:rsid w:val="005B0936"/>
    <w:rsid w:val="005B2A68"/>
    <w:rsid w:val="005B723B"/>
    <w:rsid w:val="005C2903"/>
    <w:rsid w:val="005C343F"/>
    <w:rsid w:val="005C6D4A"/>
    <w:rsid w:val="005D5CEA"/>
    <w:rsid w:val="005D618C"/>
    <w:rsid w:val="005E2893"/>
    <w:rsid w:val="005E6DA3"/>
    <w:rsid w:val="005F0EA0"/>
    <w:rsid w:val="005F688D"/>
    <w:rsid w:val="006133A4"/>
    <w:rsid w:val="006141A3"/>
    <w:rsid w:val="006200D2"/>
    <w:rsid w:val="0062125E"/>
    <w:rsid w:val="006310EF"/>
    <w:rsid w:val="00631A42"/>
    <w:rsid w:val="00632805"/>
    <w:rsid w:val="006331C5"/>
    <w:rsid w:val="00634BA1"/>
    <w:rsid w:val="00641654"/>
    <w:rsid w:val="006635E6"/>
    <w:rsid w:val="006641DF"/>
    <w:rsid w:val="006677F4"/>
    <w:rsid w:val="006872DB"/>
    <w:rsid w:val="00694544"/>
    <w:rsid w:val="006A18C0"/>
    <w:rsid w:val="006A1CE4"/>
    <w:rsid w:val="006A45B4"/>
    <w:rsid w:val="006D0873"/>
    <w:rsid w:val="006E0982"/>
    <w:rsid w:val="006E1271"/>
    <w:rsid w:val="006E7CB8"/>
    <w:rsid w:val="006F0BA4"/>
    <w:rsid w:val="006F28DE"/>
    <w:rsid w:val="006F4113"/>
    <w:rsid w:val="00701E25"/>
    <w:rsid w:val="00704025"/>
    <w:rsid w:val="0070497B"/>
    <w:rsid w:val="00712825"/>
    <w:rsid w:val="00714A8A"/>
    <w:rsid w:val="00715EA9"/>
    <w:rsid w:val="0072069D"/>
    <w:rsid w:val="00722685"/>
    <w:rsid w:val="00744CA8"/>
    <w:rsid w:val="00753849"/>
    <w:rsid w:val="0075575E"/>
    <w:rsid w:val="00761AFE"/>
    <w:rsid w:val="00766E12"/>
    <w:rsid w:val="00772FB2"/>
    <w:rsid w:val="007738AC"/>
    <w:rsid w:val="00775A83"/>
    <w:rsid w:val="007918DE"/>
    <w:rsid w:val="007A7901"/>
    <w:rsid w:val="007B6FF1"/>
    <w:rsid w:val="007C2386"/>
    <w:rsid w:val="007C731F"/>
    <w:rsid w:val="007D0764"/>
    <w:rsid w:val="007D0DB3"/>
    <w:rsid w:val="007D3883"/>
    <w:rsid w:val="007E2D8A"/>
    <w:rsid w:val="007F4A7E"/>
    <w:rsid w:val="0080080C"/>
    <w:rsid w:val="008033DC"/>
    <w:rsid w:val="0080473D"/>
    <w:rsid w:val="00806092"/>
    <w:rsid w:val="00813E8D"/>
    <w:rsid w:val="00814909"/>
    <w:rsid w:val="00822BF1"/>
    <w:rsid w:val="00830184"/>
    <w:rsid w:val="00830D49"/>
    <w:rsid w:val="008312E1"/>
    <w:rsid w:val="00834255"/>
    <w:rsid w:val="00836CDB"/>
    <w:rsid w:val="0085719F"/>
    <w:rsid w:val="00857500"/>
    <w:rsid w:val="0086590A"/>
    <w:rsid w:val="00872C0A"/>
    <w:rsid w:val="00886B25"/>
    <w:rsid w:val="00886D61"/>
    <w:rsid w:val="008876FE"/>
    <w:rsid w:val="00896056"/>
    <w:rsid w:val="008A5636"/>
    <w:rsid w:val="008C6087"/>
    <w:rsid w:val="008C61D5"/>
    <w:rsid w:val="008D0A53"/>
    <w:rsid w:val="008D1F1E"/>
    <w:rsid w:val="008D3E38"/>
    <w:rsid w:val="008F07D8"/>
    <w:rsid w:val="008F0BC4"/>
    <w:rsid w:val="008F6E7C"/>
    <w:rsid w:val="008F75CE"/>
    <w:rsid w:val="008F7601"/>
    <w:rsid w:val="00907A4B"/>
    <w:rsid w:val="00907DC9"/>
    <w:rsid w:val="00914FB1"/>
    <w:rsid w:val="00927FC0"/>
    <w:rsid w:val="00935060"/>
    <w:rsid w:val="009360B6"/>
    <w:rsid w:val="00942ADB"/>
    <w:rsid w:val="009437D3"/>
    <w:rsid w:val="00946F1E"/>
    <w:rsid w:val="0095085C"/>
    <w:rsid w:val="0095166B"/>
    <w:rsid w:val="00954EAD"/>
    <w:rsid w:val="009704C4"/>
    <w:rsid w:val="00971F84"/>
    <w:rsid w:val="0097347B"/>
    <w:rsid w:val="0098311F"/>
    <w:rsid w:val="009834BA"/>
    <w:rsid w:val="009835D1"/>
    <w:rsid w:val="009860FF"/>
    <w:rsid w:val="0098622E"/>
    <w:rsid w:val="00987ED4"/>
    <w:rsid w:val="00991384"/>
    <w:rsid w:val="0099563A"/>
    <w:rsid w:val="009A3762"/>
    <w:rsid w:val="009A776A"/>
    <w:rsid w:val="009B2FB8"/>
    <w:rsid w:val="009B353E"/>
    <w:rsid w:val="009B3E5C"/>
    <w:rsid w:val="009B686A"/>
    <w:rsid w:val="009B7B02"/>
    <w:rsid w:val="009B7D99"/>
    <w:rsid w:val="009E43C9"/>
    <w:rsid w:val="009E453A"/>
    <w:rsid w:val="009F39FF"/>
    <w:rsid w:val="009F619C"/>
    <w:rsid w:val="009F678C"/>
    <w:rsid w:val="009F6D0B"/>
    <w:rsid w:val="00A00A78"/>
    <w:rsid w:val="00A07157"/>
    <w:rsid w:val="00A10704"/>
    <w:rsid w:val="00A16952"/>
    <w:rsid w:val="00A214BB"/>
    <w:rsid w:val="00A2277F"/>
    <w:rsid w:val="00A257C9"/>
    <w:rsid w:val="00A30CCB"/>
    <w:rsid w:val="00A33F53"/>
    <w:rsid w:val="00A4379C"/>
    <w:rsid w:val="00A467A8"/>
    <w:rsid w:val="00A47EC4"/>
    <w:rsid w:val="00A65A69"/>
    <w:rsid w:val="00A72B7B"/>
    <w:rsid w:val="00A772DC"/>
    <w:rsid w:val="00A80A82"/>
    <w:rsid w:val="00A80E68"/>
    <w:rsid w:val="00A81BF4"/>
    <w:rsid w:val="00A93FC3"/>
    <w:rsid w:val="00AB02F0"/>
    <w:rsid w:val="00AB0B20"/>
    <w:rsid w:val="00AB6FF0"/>
    <w:rsid w:val="00AC244C"/>
    <w:rsid w:val="00AC2564"/>
    <w:rsid w:val="00AC3261"/>
    <w:rsid w:val="00AC7100"/>
    <w:rsid w:val="00AC77B2"/>
    <w:rsid w:val="00AE51A7"/>
    <w:rsid w:val="00AE5DD1"/>
    <w:rsid w:val="00AF3A05"/>
    <w:rsid w:val="00AF4073"/>
    <w:rsid w:val="00AF4CEA"/>
    <w:rsid w:val="00B06DE1"/>
    <w:rsid w:val="00B1367C"/>
    <w:rsid w:val="00B22C3E"/>
    <w:rsid w:val="00B3130D"/>
    <w:rsid w:val="00B35730"/>
    <w:rsid w:val="00B40A72"/>
    <w:rsid w:val="00B510AB"/>
    <w:rsid w:val="00B61D6E"/>
    <w:rsid w:val="00B633F9"/>
    <w:rsid w:val="00B636CB"/>
    <w:rsid w:val="00B63814"/>
    <w:rsid w:val="00B71CB1"/>
    <w:rsid w:val="00B754BE"/>
    <w:rsid w:val="00B8064C"/>
    <w:rsid w:val="00B87BE0"/>
    <w:rsid w:val="00B95868"/>
    <w:rsid w:val="00B97F54"/>
    <w:rsid w:val="00BA1E03"/>
    <w:rsid w:val="00BA2D95"/>
    <w:rsid w:val="00BB6FB9"/>
    <w:rsid w:val="00BC38EE"/>
    <w:rsid w:val="00BC44A3"/>
    <w:rsid w:val="00BD4D34"/>
    <w:rsid w:val="00BE39E7"/>
    <w:rsid w:val="00BF25EF"/>
    <w:rsid w:val="00BF2C03"/>
    <w:rsid w:val="00C0268B"/>
    <w:rsid w:val="00C1147E"/>
    <w:rsid w:val="00C13C8D"/>
    <w:rsid w:val="00C17A2D"/>
    <w:rsid w:val="00C227FB"/>
    <w:rsid w:val="00C233F4"/>
    <w:rsid w:val="00C335AA"/>
    <w:rsid w:val="00C37704"/>
    <w:rsid w:val="00C42274"/>
    <w:rsid w:val="00C427AE"/>
    <w:rsid w:val="00C4495D"/>
    <w:rsid w:val="00C45EEC"/>
    <w:rsid w:val="00C476FB"/>
    <w:rsid w:val="00C634AC"/>
    <w:rsid w:val="00C6681B"/>
    <w:rsid w:val="00C6707D"/>
    <w:rsid w:val="00C704B2"/>
    <w:rsid w:val="00C73C25"/>
    <w:rsid w:val="00C920F2"/>
    <w:rsid w:val="00C93F08"/>
    <w:rsid w:val="00C93FA2"/>
    <w:rsid w:val="00C959E3"/>
    <w:rsid w:val="00CB46D1"/>
    <w:rsid w:val="00CB5A14"/>
    <w:rsid w:val="00CB7012"/>
    <w:rsid w:val="00CC5AB6"/>
    <w:rsid w:val="00CC6C96"/>
    <w:rsid w:val="00CD1E32"/>
    <w:rsid w:val="00CE190E"/>
    <w:rsid w:val="00CE62BC"/>
    <w:rsid w:val="00CF12C8"/>
    <w:rsid w:val="00CF5B0A"/>
    <w:rsid w:val="00CF75EE"/>
    <w:rsid w:val="00CF7DD2"/>
    <w:rsid w:val="00D019B4"/>
    <w:rsid w:val="00D02F70"/>
    <w:rsid w:val="00D11802"/>
    <w:rsid w:val="00D1305F"/>
    <w:rsid w:val="00D14053"/>
    <w:rsid w:val="00D17EAE"/>
    <w:rsid w:val="00D23C40"/>
    <w:rsid w:val="00D24EB2"/>
    <w:rsid w:val="00D27ECC"/>
    <w:rsid w:val="00D300C2"/>
    <w:rsid w:val="00D34220"/>
    <w:rsid w:val="00D3751A"/>
    <w:rsid w:val="00D40375"/>
    <w:rsid w:val="00D46E23"/>
    <w:rsid w:val="00D46F85"/>
    <w:rsid w:val="00D51B84"/>
    <w:rsid w:val="00D602E0"/>
    <w:rsid w:val="00D718CE"/>
    <w:rsid w:val="00D778D6"/>
    <w:rsid w:val="00D86FD2"/>
    <w:rsid w:val="00DA00F3"/>
    <w:rsid w:val="00DB1569"/>
    <w:rsid w:val="00DB1576"/>
    <w:rsid w:val="00DB62F9"/>
    <w:rsid w:val="00DB7B79"/>
    <w:rsid w:val="00DC3C77"/>
    <w:rsid w:val="00DC466A"/>
    <w:rsid w:val="00DC6E02"/>
    <w:rsid w:val="00DE286F"/>
    <w:rsid w:val="00DF5118"/>
    <w:rsid w:val="00DF5F4D"/>
    <w:rsid w:val="00E014EF"/>
    <w:rsid w:val="00E03590"/>
    <w:rsid w:val="00E05A33"/>
    <w:rsid w:val="00E14693"/>
    <w:rsid w:val="00E16D78"/>
    <w:rsid w:val="00E24AB4"/>
    <w:rsid w:val="00E25FCD"/>
    <w:rsid w:val="00E367D6"/>
    <w:rsid w:val="00E5769D"/>
    <w:rsid w:val="00E62EB4"/>
    <w:rsid w:val="00E630CA"/>
    <w:rsid w:val="00E637BB"/>
    <w:rsid w:val="00E714A3"/>
    <w:rsid w:val="00E7322C"/>
    <w:rsid w:val="00E76A15"/>
    <w:rsid w:val="00E8492A"/>
    <w:rsid w:val="00E91CD0"/>
    <w:rsid w:val="00E920B6"/>
    <w:rsid w:val="00EA0D46"/>
    <w:rsid w:val="00EB01C7"/>
    <w:rsid w:val="00EB0ADB"/>
    <w:rsid w:val="00EB787D"/>
    <w:rsid w:val="00EC0C8A"/>
    <w:rsid w:val="00ED2416"/>
    <w:rsid w:val="00ED42D1"/>
    <w:rsid w:val="00ED6F30"/>
    <w:rsid w:val="00EE6ED8"/>
    <w:rsid w:val="00EF76AB"/>
    <w:rsid w:val="00F06B15"/>
    <w:rsid w:val="00F10B62"/>
    <w:rsid w:val="00F12E9B"/>
    <w:rsid w:val="00F1361D"/>
    <w:rsid w:val="00F13C67"/>
    <w:rsid w:val="00F16165"/>
    <w:rsid w:val="00F16184"/>
    <w:rsid w:val="00F21356"/>
    <w:rsid w:val="00F35EB9"/>
    <w:rsid w:val="00F51577"/>
    <w:rsid w:val="00F545EA"/>
    <w:rsid w:val="00F550E2"/>
    <w:rsid w:val="00F6306D"/>
    <w:rsid w:val="00F6334B"/>
    <w:rsid w:val="00F673E2"/>
    <w:rsid w:val="00F7026A"/>
    <w:rsid w:val="00F7464C"/>
    <w:rsid w:val="00F825BF"/>
    <w:rsid w:val="00F834B2"/>
    <w:rsid w:val="00F871C3"/>
    <w:rsid w:val="00F93D3B"/>
    <w:rsid w:val="00F94892"/>
    <w:rsid w:val="00FA4832"/>
    <w:rsid w:val="00FA4CA0"/>
    <w:rsid w:val="00FA6747"/>
    <w:rsid w:val="00FA6A09"/>
    <w:rsid w:val="00FA6CF3"/>
    <w:rsid w:val="00FB4BCC"/>
    <w:rsid w:val="00FC3884"/>
    <w:rsid w:val="00FC60AF"/>
    <w:rsid w:val="00FC695E"/>
    <w:rsid w:val="00FD17DE"/>
    <w:rsid w:val="00FD359B"/>
    <w:rsid w:val="00FD5F10"/>
    <w:rsid w:val="00FE5003"/>
    <w:rsid w:val="00FE62AE"/>
    <w:rsid w:val="00FF0724"/>
    <w:rsid w:val="00FF36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B31C4"/>
  <w15:docId w15:val="{D03E5418-7FB3-43C3-8A6B-98C629BB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438"/>
    <w:rPr>
      <w:lang w:val="en-US"/>
    </w:rPr>
  </w:style>
  <w:style w:type="paragraph" w:styleId="Heading1">
    <w:name w:val="heading 1"/>
    <w:basedOn w:val="Normal"/>
    <w:next w:val="Normal"/>
    <w:link w:val="Heading1Char"/>
    <w:uiPriority w:val="9"/>
    <w:qFormat/>
    <w:rsid w:val="005314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531438"/>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31438"/>
    <w:rPr>
      <w:sz w:val="16"/>
      <w:szCs w:val="16"/>
    </w:rPr>
  </w:style>
  <w:style w:type="paragraph" w:styleId="CommentText">
    <w:name w:val="annotation text"/>
    <w:basedOn w:val="Normal"/>
    <w:link w:val="CommentTextChar"/>
    <w:uiPriority w:val="99"/>
    <w:semiHidden/>
    <w:unhideWhenUsed/>
    <w:rsid w:val="00531438"/>
    <w:pPr>
      <w:spacing w:line="240" w:lineRule="auto"/>
    </w:pPr>
    <w:rPr>
      <w:sz w:val="20"/>
      <w:szCs w:val="20"/>
    </w:rPr>
  </w:style>
  <w:style w:type="character" w:customStyle="1" w:styleId="CommentTextChar">
    <w:name w:val="Comment Text Char"/>
    <w:basedOn w:val="DefaultParagraphFont"/>
    <w:link w:val="CommentText"/>
    <w:uiPriority w:val="99"/>
    <w:semiHidden/>
    <w:rsid w:val="00531438"/>
    <w:rPr>
      <w:sz w:val="20"/>
      <w:szCs w:val="20"/>
    </w:rPr>
  </w:style>
  <w:style w:type="paragraph" w:styleId="BalloonText">
    <w:name w:val="Balloon Text"/>
    <w:basedOn w:val="Normal"/>
    <w:link w:val="BalloonTextChar"/>
    <w:uiPriority w:val="99"/>
    <w:semiHidden/>
    <w:unhideWhenUsed/>
    <w:rsid w:val="00531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438"/>
    <w:rPr>
      <w:rFonts w:ascii="Segoe UI" w:hAnsi="Segoe UI" w:cs="Segoe UI"/>
      <w:sz w:val="18"/>
      <w:szCs w:val="18"/>
    </w:rPr>
  </w:style>
  <w:style w:type="paragraph" w:styleId="FootnoteText">
    <w:name w:val="footnote text"/>
    <w:basedOn w:val="Normal"/>
    <w:link w:val="FootnoteTextChar"/>
    <w:uiPriority w:val="99"/>
    <w:unhideWhenUsed/>
    <w:rsid w:val="00531438"/>
    <w:pPr>
      <w:spacing w:after="0" w:line="240" w:lineRule="auto"/>
    </w:pPr>
    <w:rPr>
      <w:sz w:val="20"/>
      <w:szCs w:val="20"/>
    </w:rPr>
  </w:style>
  <w:style w:type="character" w:customStyle="1" w:styleId="FootnoteTextChar">
    <w:name w:val="Footnote Text Char"/>
    <w:basedOn w:val="DefaultParagraphFont"/>
    <w:link w:val="FootnoteText"/>
    <w:uiPriority w:val="99"/>
    <w:rsid w:val="00531438"/>
    <w:rPr>
      <w:sz w:val="20"/>
      <w:szCs w:val="20"/>
    </w:rPr>
  </w:style>
  <w:style w:type="character" w:styleId="FootnoteReference">
    <w:name w:val="footnote reference"/>
    <w:basedOn w:val="DefaultParagraphFont"/>
    <w:uiPriority w:val="99"/>
    <w:unhideWhenUsed/>
    <w:rsid w:val="00531438"/>
    <w:rPr>
      <w:vertAlign w:val="superscript"/>
    </w:rPr>
  </w:style>
  <w:style w:type="paragraph" w:styleId="CommentSubject">
    <w:name w:val="annotation subject"/>
    <w:basedOn w:val="CommentText"/>
    <w:next w:val="CommentText"/>
    <w:link w:val="CommentSubjectChar"/>
    <w:uiPriority w:val="99"/>
    <w:semiHidden/>
    <w:unhideWhenUsed/>
    <w:rsid w:val="007C731F"/>
    <w:rPr>
      <w:b/>
      <w:bCs/>
    </w:rPr>
  </w:style>
  <w:style w:type="character" w:customStyle="1" w:styleId="CommentSubjectChar">
    <w:name w:val="Comment Subject Char"/>
    <w:basedOn w:val="CommentTextChar"/>
    <w:link w:val="CommentSubject"/>
    <w:uiPriority w:val="99"/>
    <w:semiHidden/>
    <w:rsid w:val="007C731F"/>
    <w:rPr>
      <w:b/>
      <w:bCs/>
      <w:sz w:val="20"/>
      <w:szCs w:val="20"/>
    </w:rPr>
  </w:style>
  <w:style w:type="paragraph" w:styleId="ListParagraph">
    <w:name w:val="List Paragraph"/>
    <w:basedOn w:val="Normal"/>
    <w:uiPriority w:val="34"/>
    <w:qFormat/>
    <w:rsid w:val="00714A8A"/>
    <w:pPr>
      <w:ind w:left="720"/>
      <w:contextualSpacing/>
    </w:pPr>
  </w:style>
  <w:style w:type="paragraph" w:styleId="EndnoteText">
    <w:name w:val="endnote text"/>
    <w:basedOn w:val="Normal"/>
    <w:link w:val="EndnoteTextChar"/>
    <w:uiPriority w:val="99"/>
    <w:unhideWhenUsed/>
    <w:rsid w:val="009E43C9"/>
    <w:pPr>
      <w:spacing w:after="0" w:line="240" w:lineRule="auto"/>
    </w:pPr>
    <w:rPr>
      <w:sz w:val="20"/>
      <w:szCs w:val="20"/>
    </w:rPr>
  </w:style>
  <w:style w:type="character" w:customStyle="1" w:styleId="EndnoteTextChar">
    <w:name w:val="Endnote Text Char"/>
    <w:basedOn w:val="DefaultParagraphFont"/>
    <w:link w:val="EndnoteText"/>
    <w:uiPriority w:val="99"/>
    <w:rsid w:val="009E43C9"/>
    <w:rPr>
      <w:sz w:val="20"/>
      <w:szCs w:val="20"/>
      <w:lang w:val="en-US"/>
    </w:rPr>
  </w:style>
  <w:style w:type="character" w:styleId="EndnoteReference">
    <w:name w:val="endnote reference"/>
    <w:basedOn w:val="DefaultParagraphFont"/>
    <w:uiPriority w:val="99"/>
    <w:unhideWhenUsed/>
    <w:rsid w:val="009E43C9"/>
    <w:rPr>
      <w:vertAlign w:val="superscript"/>
    </w:rPr>
  </w:style>
  <w:style w:type="character" w:styleId="Emphasis">
    <w:name w:val="Emphasis"/>
    <w:basedOn w:val="DefaultParagraphFont"/>
    <w:uiPriority w:val="20"/>
    <w:qFormat/>
    <w:rsid w:val="00535BE1"/>
    <w:rPr>
      <w:i/>
      <w:iCs/>
    </w:rPr>
  </w:style>
  <w:style w:type="paragraph" w:styleId="Header">
    <w:name w:val="header"/>
    <w:basedOn w:val="Normal"/>
    <w:link w:val="HeaderChar"/>
    <w:uiPriority w:val="99"/>
    <w:unhideWhenUsed/>
    <w:rsid w:val="00FA6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A09"/>
    <w:rPr>
      <w:lang w:val="en-US"/>
    </w:rPr>
  </w:style>
  <w:style w:type="paragraph" w:styleId="Footer">
    <w:name w:val="footer"/>
    <w:basedOn w:val="Normal"/>
    <w:link w:val="FooterChar"/>
    <w:uiPriority w:val="99"/>
    <w:unhideWhenUsed/>
    <w:rsid w:val="00FA6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A0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4874">
      <w:bodyDiv w:val="1"/>
      <w:marLeft w:val="0"/>
      <w:marRight w:val="0"/>
      <w:marTop w:val="0"/>
      <w:marBottom w:val="0"/>
      <w:divBdr>
        <w:top w:val="none" w:sz="0" w:space="0" w:color="auto"/>
        <w:left w:val="none" w:sz="0" w:space="0" w:color="auto"/>
        <w:bottom w:val="none" w:sz="0" w:space="0" w:color="auto"/>
        <w:right w:val="none" w:sz="0" w:space="0" w:color="auto"/>
      </w:divBdr>
      <w:divsChild>
        <w:div w:id="773356436">
          <w:marLeft w:val="0"/>
          <w:marRight w:val="0"/>
          <w:marTop w:val="0"/>
          <w:marBottom w:val="0"/>
          <w:divBdr>
            <w:top w:val="none" w:sz="0" w:space="0" w:color="auto"/>
            <w:left w:val="none" w:sz="0" w:space="0" w:color="auto"/>
            <w:bottom w:val="none" w:sz="0" w:space="0" w:color="auto"/>
            <w:right w:val="none" w:sz="0" w:space="0" w:color="auto"/>
          </w:divBdr>
        </w:div>
      </w:divsChild>
    </w:div>
    <w:div w:id="175578974">
      <w:bodyDiv w:val="1"/>
      <w:marLeft w:val="0"/>
      <w:marRight w:val="0"/>
      <w:marTop w:val="0"/>
      <w:marBottom w:val="0"/>
      <w:divBdr>
        <w:top w:val="none" w:sz="0" w:space="0" w:color="auto"/>
        <w:left w:val="none" w:sz="0" w:space="0" w:color="auto"/>
        <w:bottom w:val="none" w:sz="0" w:space="0" w:color="auto"/>
        <w:right w:val="none" w:sz="0" w:space="0" w:color="auto"/>
      </w:divBdr>
    </w:div>
    <w:div w:id="423772086">
      <w:bodyDiv w:val="1"/>
      <w:marLeft w:val="0"/>
      <w:marRight w:val="0"/>
      <w:marTop w:val="0"/>
      <w:marBottom w:val="0"/>
      <w:divBdr>
        <w:top w:val="none" w:sz="0" w:space="0" w:color="auto"/>
        <w:left w:val="none" w:sz="0" w:space="0" w:color="auto"/>
        <w:bottom w:val="none" w:sz="0" w:space="0" w:color="auto"/>
        <w:right w:val="none" w:sz="0" w:space="0" w:color="auto"/>
      </w:divBdr>
      <w:divsChild>
        <w:div w:id="579558704">
          <w:marLeft w:val="0"/>
          <w:marRight w:val="0"/>
          <w:marTop w:val="0"/>
          <w:marBottom w:val="0"/>
          <w:divBdr>
            <w:top w:val="none" w:sz="0" w:space="0" w:color="auto"/>
            <w:left w:val="none" w:sz="0" w:space="0" w:color="auto"/>
            <w:bottom w:val="none" w:sz="0" w:space="0" w:color="auto"/>
            <w:right w:val="none" w:sz="0" w:space="0" w:color="auto"/>
          </w:divBdr>
        </w:div>
      </w:divsChild>
    </w:div>
    <w:div w:id="562956881">
      <w:bodyDiv w:val="1"/>
      <w:marLeft w:val="0"/>
      <w:marRight w:val="0"/>
      <w:marTop w:val="0"/>
      <w:marBottom w:val="0"/>
      <w:divBdr>
        <w:top w:val="none" w:sz="0" w:space="0" w:color="auto"/>
        <w:left w:val="none" w:sz="0" w:space="0" w:color="auto"/>
        <w:bottom w:val="none" w:sz="0" w:space="0" w:color="auto"/>
        <w:right w:val="none" w:sz="0" w:space="0" w:color="auto"/>
      </w:divBdr>
      <w:divsChild>
        <w:div w:id="1009067468">
          <w:marLeft w:val="0"/>
          <w:marRight w:val="0"/>
          <w:marTop w:val="0"/>
          <w:marBottom w:val="0"/>
          <w:divBdr>
            <w:top w:val="none" w:sz="0" w:space="0" w:color="auto"/>
            <w:left w:val="none" w:sz="0" w:space="0" w:color="auto"/>
            <w:bottom w:val="none" w:sz="0" w:space="0" w:color="auto"/>
            <w:right w:val="none" w:sz="0" w:space="0" w:color="auto"/>
          </w:divBdr>
        </w:div>
      </w:divsChild>
    </w:div>
    <w:div w:id="590622099">
      <w:bodyDiv w:val="1"/>
      <w:marLeft w:val="0"/>
      <w:marRight w:val="0"/>
      <w:marTop w:val="0"/>
      <w:marBottom w:val="0"/>
      <w:divBdr>
        <w:top w:val="none" w:sz="0" w:space="0" w:color="auto"/>
        <w:left w:val="none" w:sz="0" w:space="0" w:color="auto"/>
        <w:bottom w:val="none" w:sz="0" w:space="0" w:color="auto"/>
        <w:right w:val="none" w:sz="0" w:space="0" w:color="auto"/>
      </w:divBdr>
      <w:divsChild>
        <w:div w:id="651374536">
          <w:marLeft w:val="0"/>
          <w:marRight w:val="0"/>
          <w:marTop w:val="0"/>
          <w:marBottom w:val="0"/>
          <w:divBdr>
            <w:top w:val="none" w:sz="0" w:space="0" w:color="auto"/>
            <w:left w:val="none" w:sz="0" w:space="0" w:color="auto"/>
            <w:bottom w:val="none" w:sz="0" w:space="0" w:color="auto"/>
            <w:right w:val="none" w:sz="0" w:space="0" w:color="auto"/>
          </w:divBdr>
        </w:div>
      </w:divsChild>
    </w:div>
    <w:div w:id="729764109">
      <w:bodyDiv w:val="1"/>
      <w:marLeft w:val="0"/>
      <w:marRight w:val="0"/>
      <w:marTop w:val="0"/>
      <w:marBottom w:val="0"/>
      <w:divBdr>
        <w:top w:val="none" w:sz="0" w:space="0" w:color="auto"/>
        <w:left w:val="none" w:sz="0" w:space="0" w:color="auto"/>
        <w:bottom w:val="none" w:sz="0" w:space="0" w:color="auto"/>
        <w:right w:val="none" w:sz="0" w:space="0" w:color="auto"/>
      </w:divBdr>
    </w:div>
    <w:div w:id="767189940">
      <w:bodyDiv w:val="1"/>
      <w:marLeft w:val="0"/>
      <w:marRight w:val="0"/>
      <w:marTop w:val="0"/>
      <w:marBottom w:val="0"/>
      <w:divBdr>
        <w:top w:val="none" w:sz="0" w:space="0" w:color="auto"/>
        <w:left w:val="none" w:sz="0" w:space="0" w:color="auto"/>
        <w:bottom w:val="none" w:sz="0" w:space="0" w:color="auto"/>
        <w:right w:val="none" w:sz="0" w:space="0" w:color="auto"/>
      </w:divBdr>
      <w:divsChild>
        <w:div w:id="1711034969">
          <w:marLeft w:val="0"/>
          <w:marRight w:val="0"/>
          <w:marTop w:val="0"/>
          <w:marBottom w:val="0"/>
          <w:divBdr>
            <w:top w:val="none" w:sz="0" w:space="0" w:color="auto"/>
            <w:left w:val="none" w:sz="0" w:space="0" w:color="auto"/>
            <w:bottom w:val="none" w:sz="0" w:space="0" w:color="auto"/>
            <w:right w:val="none" w:sz="0" w:space="0" w:color="auto"/>
          </w:divBdr>
        </w:div>
      </w:divsChild>
    </w:div>
    <w:div w:id="922027440">
      <w:bodyDiv w:val="1"/>
      <w:marLeft w:val="0"/>
      <w:marRight w:val="0"/>
      <w:marTop w:val="0"/>
      <w:marBottom w:val="0"/>
      <w:divBdr>
        <w:top w:val="none" w:sz="0" w:space="0" w:color="auto"/>
        <w:left w:val="none" w:sz="0" w:space="0" w:color="auto"/>
        <w:bottom w:val="none" w:sz="0" w:space="0" w:color="auto"/>
        <w:right w:val="none" w:sz="0" w:space="0" w:color="auto"/>
      </w:divBdr>
    </w:div>
    <w:div w:id="974334662">
      <w:bodyDiv w:val="1"/>
      <w:marLeft w:val="0"/>
      <w:marRight w:val="0"/>
      <w:marTop w:val="0"/>
      <w:marBottom w:val="0"/>
      <w:divBdr>
        <w:top w:val="none" w:sz="0" w:space="0" w:color="auto"/>
        <w:left w:val="none" w:sz="0" w:space="0" w:color="auto"/>
        <w:bottom w:val="none" w:sz="0" w:space="0" w:color="auto"/>
        <w:right w:val="none" w:sz="0" w:space="0" w:color="auto"/>
      </w:divBdr>
    </w:div>
    <w:div w:id="997608473">
      <w:bodyDiv w:val="1"/>
      <w:marLeft w:val="0"/>
      <w:marRight w:val="0"/>
      <w:marTop w:val="0"/>
      <w:marBottom w:val="0"/>
      <w:divBdr>
        <w:top w:val="none" w:sz="0" w:space="0" w:color="auto"/>
        <w:left w:val="none" w:sz="0" w:space="0" w:color="auto"/>
        <w:bottom w:val="none" w:sz="0" w:space="0" w:color="auto"/>
        <w:right w:val="none" w:sz="0" w:space="0" w:color="auto"/>
      </w:divBdr>
    </w:div>
    <w:div w:id="1368990818">
      <w:bodyDiv w:val="1"/>
      <w:marLeft w:val="0"/>
      <w:marRight w:val="0"/>
      <w:marTop w:val="0"/>
      <w:marBottom w:val="0"/>
      <w:divBdr>
        <w:top w:val="none" w:sz="0" w:space="0" w:color="auto"/>
        <w:left w:val="none" w:sz="0" w:space="0" w:color="auto"/>
        <w:bottom w:val="none" w:sz="0" w:space="0" w:color="auto"/>
        <w:right w:val="none" w:sz="0" w:space="0" w:color="auto"/>
      </w:divBdr>
      <w:divsChild>
        <w:div w:id="152575607">
          <w:marLeft w:val="0"/>
          <w:marRight w:val="0"/>
          <w:marTop w:val="0"/>
          <w:marBottom w:val="0"/>
          <w:divBdr>
            <w:top w:val="none" w:sz="0" w:space="0" w:color="auto"/>
            <w:left w:val="none" w:sz="0" w:space="0" w:color="auto"/>
            <w:bottom w:val="none" w:sz="0" w:space="0" w:color="auto"/>
            <w:right w:val="none" w:sz="0" w:space="0" w:color="auto"/>
          </w:divBdr>
        </w:div>
      </w:divsChild>
    </w:div>
    <w:div w:id="1397439628">
      <w:bodyDiv w:val="1"/>
      <w:marLeft w:val="0"/>
      <w:marRight w:val="0"/>
      <w:marTop w:val="0"/>
      <w:marBottom w:val="0"/>
      <w:divBdr>
        <w:top w:val="none" w:sz="0" w:space="0" w:color="auto"/>
        <w:left w:val="none" w:sz="0" w:space="0" w:color="auto"/>
        <w:bottom w:val="none" w:sz="0" w:space="0" w:color="auto"/>
        <w:right w:val="none" w:sz="0" w:space="0" w:color="auto"/>
      </w:divBdr>
      <w:divsChild>
        <w:div w:id="1171794208">
          <w:marLeft w:val="0"/>
          <w:marRight w:val="0"/>
          <w:marTop w:val="0"/>
          <w:marBottom w:val="0"/>
          <w:divBdr>
            <w:top w:val="none" w:sz="0" w:space="0" w:color="auto"/>
            <w:left w:val="none" w:sz="0" w:space="0" w:color="auto"/>
            <w:bottom w:val="none" w:sz="0" w:space="0" w:color="auto"/>
            <w:right w:val="none" w:sz="0" w:space="0" w:color="auto"/>
          </w:divBdr>
        </w:div>
      </w:divsChild>
    </w:div>
    <w:div w:id="1435205452">
      <w:bodyDiv w:val="1"/>
      <w:marLeft w:val="0"/>
      <w:marRight w:val="0"/>
      <w:marTop w:val="0"/>
      <w:marBottom w:val="0"/>
      <w:divBdr>
        <w:top w:val="none" w:sz="0" w:space="0" w:color="auto"/>
        <w:left w:val="none" w:sz="0" w:space="0" w:color="auto"/>
        <w:bottom w:val="none" w:sz="0" w:space="0" w:color="auto"/>
        <w:right w:val="none" w:sz="0" w:space="0" w:color="auto"/>
      </w:divBdr>
      <w:divsChild>
        <w:div w:id="1061976064">
          <w:marLeft w:val="0"/>
          <w:marRight w:val="0"/>
          <w:marTop w:val="0"/>
          <w:marBottom w:val="0"/>
          <w:divBdr>
            <w:top w:val="none" w:sz="0" w:space="0" w:color="auto"/>
            <w:left w:val="none" w:sz="0" w:space="0" w:color="auto"/>
            <w:bottom w:val="none" w:sz="0" w:space="0" w:color="auto"/>
            <w:right w:val="none" w:sz="0" w:space="0" w:color="auto"/>
          </w:divBdr>
        </w:div>
      </w:divsChild>
    </w:div>
    <w:div w:id="1658263305">
      <w:bodyDiv w:val="1"/>
      <w:marLeft w:val="0"/>
      <w:marRight w:val="0"/>
      <w:marTop w:val="0"/>
      <w:marBottom w:val="0"/>
      <w:divBdr>
        <w:top w:val="none" w:sz="0" w:space="0" w:color="auto"/>
        <w:left w:val="none" w:sz="0" w:space="0" w:color="auto"/>
        <w:bottom w:val="none" w:sz="0" w:space="0" w:color="auto"/>
        <w:right w:val="none" w:sz="0" w:space="0" w:color="auto"/>
      </w:divBdr>
      <w:divsChild>
        <w:div w:id="4016025">
          <w:marLeft w:val="0"/>
          <w:marRight w:val="0"/>
          <w:marTop w:val="0"/>
          <w:marBottom w:val="0"/>
          <w:divBdr>
            <w:top w:val="none" w:sz="0" w:space="0" w:color="auto"/>
            <w:left w:val="none" w:sz="0" w:space="0" w:color="auto"/>
            <w:bottom w:val="none" w:sz="0" w:space="0" w:color="auto"/>
            <w:right w:val="none" w:sz="0" w:space="0" w:color="auto"/>
          </w:divBdr>
        </w:div>
      </w:divsChild>
    </w:div>
    <w:div w:id="1705980022">
      <w:bodyDiv w:val="1"/>
      <w:marLeft w:val="0"/>
      <w:marRight w:val="0"/>
      <w:marTop w:val="0"/>
      <w:marBottom w:val="0"/>
      <w:divBdr>
        <w:top w:val="none" w:sz="0" w:space="0" w:color="auto"/>
        <w:left w:val="none" w:sz="0" w:space="0" w:color="auto"/>
        <w:bottom w:val="none" w:sz="0" w:space="0" w:color="auto"/>
        <w:right w:val="none" w:sz="0" w:space="0" w:color="auto"/>
      </w:divBdr>
      <w:divsChild>
        <w:div w:id="1794857886">
          <w:marLeft w:val="0"/>
          <w:marRight w:val="0"/>
          <w:marTop w:val="0"/>
          <w:marBottom w:val="0"/>
          <w:divBdr>
            <w:top w:val="none" w:sz="0" w:space="0" w:color="auto"/>
            <w:left w:val="none" w:sz="0" w:space="0" w:color="auto"/>
            <w:bottom w:val="none" w:sz="0" w:space="0" w:color="auto"/>
            <w:right w:val="none" w:sz="0" w:space="0" w:color="auto"/>
          </w:divBdr>
        </w:div>
      </w:divsChild>
    </w:div>
    <w:div w:id="1708680436">
      <w:bodyDiv w:val="1"/>
      <w:marLeft w:val="0"/>
      <w:marRight w:val="0"/>
      <w:marTop w:val="0"/>
      <w:marBottom w:val="0"/>
      <w:divBdr>
        <w:top w:val="none" w:sz="0" w:space="0" w:color="auto"/>
        <w:left w:val="none" w:sz="0" w:space="0" w:color="auto"/>
        <w:bottom w:val="none" w:sz="0" w:space="0" w:color="auto"/>
        <w:right w:val="none" w:sz="0" w:space="0" w:color="auto"/>
      </w:divBdr>
    </w:div>
    <w:div w:id="1914928665">
      <w:bodyDiv w:val="1"/>
      <w:marLeft w:val="0"/>
      <w:marRight w:val="0"/>
      <w:marTop w:val="0"/>
      <w:marBottom w:val="0"/>
      <w:divBdr>
        <w:top w:val="none" w:sz="0" w:space="0" w:color="auto"/>
        <w:left w:val="none" w:sz="0" w:space="0" w:color="auto"/>
        <w:bottom w:val="none" w:sz="0" w:space="0" w:color="auto"/>
        <w:right w:val="none" w:sz="0" w:space="0" w:color="auto"/>
      </w:divBdr>
      <w:divsChild>
        <w:div w:id="1778477336">
          <w:marLeft w:val="0"/>
          <w:marRight w:val="0"/>
          <w:marTop w:val="0"/>
          <w:marBottom w:val="0"/>
          <w:divBdr>
            <w:top w:val="none" w:sz="0" w:space="0" w:color="auto"/>
            <w:left w:val="none" w:sz="0" w:space="0" w:color="auto"/>
            <w:bottom w:val="none" w:sz="0" w:space="0" w:color="auto"/>
            <w:right w:val="none" w:sz="0" w:space="0" w:color="auto"/>
          </w:divBdr>
        </w:div>
      </w:divsChild>
    </w:div>
    <w:div w:id="1941520489">
      <w:bodyDiv w:val="1"/>
      <w:marLeft w:val="0"/>
      <w:marRight w:val="0"/>
      <w:marTop w:val="0"/>
      <w:marBottom w:val="0"/>
      <w:divBdr>
        <w:top w:val="none" w:sz="0" w:space="0" w:color="auto"/>
        <w:left w:val="none" w:sz="0" w:space="0" w:color="auto"/>
        <w:bottom w:val="none" w:sz="0" w:space="0" w:color="auto"/>
        <w:right w:val="none" w:sz="0" w:space="0" w:color="auto"/>
      </w:divBdr>
      <w:divsChild>
        <w:div w:id="1830438670">
          <w:marLeft w:val="0"/>
          <w:marRight w:val="0"/>
          <w:marTop w:val="0"/>
          <w:marBottom w:val="0"/>
          <w:divBdr>
            <w:top w:val="none" w:sz="0" w:space="0" w:color="auto"/>
            <w:left w:val="none" w:sz="0" w:space="0" w:color="auto"/>
            <w:bottom w:val="none" w:sz="0" w:space="0" w:color="auto"/>
            <w:right w:val="none" w:sz="0" w:space="0" w:color="auto"/>
          </w:divBdr>
        </w:div>
      </w:divsChild>
    </w:div>
    <w:div w:id="1965308119">
      <w:bodyDiv w:val="1"/>
      <w:marLeft w:val="0"/>
      <w:marRight w:val="0"/>
      <w:marTop w:val="0"/>
      <w:marBottom w:val="0"/>
      <w:divBdr>
        <w:top w:val="none" w:sz="0" w:space="0" w:color="auto"/>
        <w:left w:val="none" w:sz="0" w:space="0" w:color="auto"/>
        <w:bottom w:val="none" w:sz="0" w:space="0" w:color="auto"/>
        <w:right w:val="none" w:sz="0" w:space="0" w:color="auto"/>
      </w:divBdr>
      <w:divsChild>
        <w:div w:id="1665861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A842D-6EE4-4F92-9446-5DAABE4B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6430</Words>
  <Characters>36655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STUBBS</dc:creator>
  <cp:keywords/>
  <dc:description/>
  <cp:lastModifiedBy>STUBBS Andrew</cp:lastModifiedBy>
  <cp:revision>2</cp:revision>
  <cp:lastPrinted>2018-12-05T16:39:00Z</cp:lastPrinted>
  <dcterms:created xsi:type="dcterms:W3CDTF">2018-12-05T16:41:00Z</dcterms:created>
  <dcterms:modified xsi:type="dcterms:W3CDTF">2018-12-05T16:41:00Z</dcterms:modified>
</cp:coreProperties>
</file>