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F7" w:rsidRPr="00F37638" w:rsidRDefault="00300960">
      <w:r w:rsidRPr="00F37638">
        <w:t>Genocide</w:t>
      </w:r>
    </w:p>
    <w:p w:rsidR="00AF50CB" w:rsidRPr="00F37638" w:rsidRDefault="00EA78B8" w:rsidP="000D4E2E">
      <w:r w:rsidRPr="00F37638">
        <w:t>Genocide</w:t>
      </w:r>
      <w:r w:rsidR="000D4E2E" w:rsidRPr="00F37638">
        <w:t xml:space="preserve"> is often refe</w:t>
      </w:r>
      <w:r w:rsidR="00DB5EA7">
        <w:t>rred to as the ultimate crime,</w:t>
      </w:r>
      <w:r w:rsidR="000D4E2E" w:rsidRPr="00F37638">
        <w:t xml:space="preserve"> seen as the gravest of all violations of human rights</w:t>
      </w:r>
      <w:r w:rsidRPr="00F37638">
        <w:rPr>
          <w:lang w:val="en-US"/>
        </w:rPr>
        <w:t xml:space="preserve">, and considered the </w:t>
      </w:r>
      <w:r w:rsidR="00AF7594" w:rsidRPr="00F37638">
        <w:rPr>
          <w:lang w:val="en-US"/>
        </w:rPr>
        <w:t xml:space="preserve">utmost </w:t>
      </w:r>
      <w:r w:rsidRPr="00F37638">
        <w:rPr>
          <w:lang w:val="en-US"/>
        </w:rPr>
        <w:t>state abuse of power</w:t>
      </w:r>
      <w:r w:rsidR="000D4E2E" w:rsidRPr="00F37638">
        <w:t xml:space="preserve">. </w:t>
      </w:r>
      <w:r w:rsidR="0039655D" w:rsidRPr="00F37638">
        <w:t xml:space="preserve">It was the Polish jurist Raphael </w:t>
      </w:r>
      <w:proofErr w:type="spellStart"/>
      <w:r w:rsidR="0039655D" w:rsidRPr="00F37638">
        <w:t>Lemkin</w:t>
      </w:r>
      <w:proofErr w:type="spellEnd"/>
      <w:r w:rsidR="0039655D" w:rsidRPr="00F37638">
        <w:t xml:space="preserve"> who, in 1944, coin</w:t>
      </w:r>
      <w:r w:rsidR="00AF7594" w:rsidRPr="00F37638">
        <w:t>ed the term to literally mean</w:t>
      </w:r>
      <w:r w:rsidR="0039655D" w:rsidRPr="00F37638">
        <w:t xml:space="preserve"> the killing (</w:t>
      </w:r>
      <w:proofErr w:type="spellStart"/>
      <w:r w:rsidR="0039655D" w:rsidRPr="00F37638">
        <w:rPr>
          <w:i/>
        </w:rPr>
        <w:t>cide</w:t>
      </w:r>
      <w:proofErr w:type="spellEnd"/>
      <w:r w:rsidR="0039655D" w:rsidRPr="00F37638">
        <w:t>, from Latin) of a race or tribe (</w:t>
      </w:r>
      <w:proofErr w:type="spellStart"/>
      <w:r w:rsidR="0039655D" w:rsidRPr="00F37638">
        <w:rPr>
          <w:i/>
        </w:rPr>
        <w:t>genos</w:t>
      </w:r>
      <w:proofErr w:type="spellEnd"/>
      <w:r w:rsidR="00D045FC" w:rsidRPr="00F37638">
        <w:t>, from Greek</w:t>
      </w:r>
      <w:r w:rsidR="0039655D" w:rsidRPr="00F37638">
        <w:t>)</w:t>
      </w:r>
      <w:r w:rsidR="0013768E" w:rsidRPr="00F37638">
        <w:t>.</w:t>
      </w:r>
      <w:r w:rsidR="00AF0DF2" w:rsidRPr="00F37638">
        <w:t xml:space="preserve"> </w:t>
      </w:r>
      <w:r w:rsidR="006C438F" w:rsidRPr="00F37638">
        <w:t>F</w:t>
      </w:r>
      <w:r w:rsidR="00E507F9" w:rsidRPr="00F37638">
        <w:t xml:space="preserve">ollowing the </w:t>
      </w:r>
      <w:r w:rsidR="00E06617" w:rsidRPr="00F37638">
        <w:t>Holocaust during</w:t>
      </w:r>
      <w:r w:rsidR="00E507F9" w:rsidRPr="00F37638">
        <w:t xml:space="preserve"> the </w:t>
      </w:r>
      <w:r w:rsidR="00E06617" w:rsidRPr="00F37638">
        <w:t>1939-1945</w:t>
      </w:r>
      <w:r w:rsidR="00E507F9" w:rsidRPr="00F37638">
        <w:t xml:space="preserve"> War</w:t>
      </w:r>
      <w:r w:rsidR="00E06617" w:rsidRPr="00F37638">
        <w:t>,</w:t>
      </w:r>
      <w:r w:rsidR="00E507F9" w:rsidRPr="00F37638">
        <w:t xml:space="preserve"> the United Nations (UN), in 1948, instituted the Convention on the Prevention and Punishment of the Crime of Genocide. The Convention defined genocide as "acts committed with the intent to destroy, in whole or in part, a national, ethnical, racial, or religious group"</w:t>
      </w:r>
      <w:r w:rsidR="006C438F" w:rsidRPr="00F37638">
        <w:t xml:space="preserve">. Although  excluding political groups </w:t>
      </w:r>
      <w:r w:rsidR="002702ED" w:rsidRPr="00F37638">
        <w:t xml:space="preserve">from the definition </w:t>
      </w:r>
      <w:r w:rsidR="006C438F" w:rsidRPr="00F37638">
        <w:t>(</w:t>
      </w:r>
      <w:proofErr w:type="spellStart"/>
      <w:r w:rsidR="006C438F" w:rsidRPr="00F37638">
        <w:t>Kuper</w:t>
      </w:r>
      <w:proofErr w:type="spellEnd"/>
      <w:r w:rsidR="006C438F" w:rsidRPr="00F37638">
        <w:t>, 1981)</w:t>
      </w:r>
      <w:r w:rsidR="00AF7594" w:rsidRPr="00F37638">
        <w:t xml:space="preserve">, </w:t>
      </w:r>
      <w:r w:rsidR="000D4E2E" w:rsidRPr="00F37638">
        <w:t xml:space="preserve">the Convention </w:t>
      </w:r>
      <w:r w:rsidR="002702ED" w:rsidRPr="00F37638">
        <w:t>specifically gave</w:t>
      </w:r>
      <w:r w:rsidR="000D4E2E" w:rsidRPr="00F37638">
        <w:t xml:space="preserve"> authority to states in relation to pursuing those who commit genocide</w:t>
      </w:r>
      <w:r w:rsidR="002702ED" w:rsidRPr="00F37638">
        <w:t xml:space="preserve"> and deemed conspiracy, public incitement, attempts to commit genocide, and complicity in genocide as also punishable</w:t>
      </w:r>
      <w:r w:rsidR="000D4E2E" w:rsidRPr="00F37638">
        <w:t xml:space="preserve">.  States </w:t>
      </w:r>
      <w:r w:rsidR="006C438F" w:rsidRPr="00F37638">
        <w:t xml:space="preserve">therefore </w:t>
      </w:r>
      <w:r w:rsidR="000D4E2E" w:rsidRPr="00F37638">
        <w:t>have an obligation, besides that of not committing genocide, to prevent and punish such violations by others</w:t>
      </w:r>
      <w:r w:rsidR="002702ED" w:rsidRPr="00F37638">
        <w:t>.</w:t>
      </w:r>
      <w:r w:rsidR="0091795B" w:rsidRPr="00F37638">
        <w:t xml:space="preserve"> However, the focus </w:t>
      </w:r>
      <w:r w:rsidR="002702ED" w:rsidRPr="00F37638">
        <w:t xml:space="preserve">of the definition </w:t>
      </w:r>
      <w:r w:rsidR="0091795B" w:rsidRPr="00F37638">
        <w:t>is on intent</w:t>
      </w:r>
      <w:r w:rsidR="00392F2C" w:rsidRPr="00F37638">
        <w:t xml:space="preserve"> rather than numbers of people killed or method of killing</w:t>
      </w:r>
      <w:r w:rsidR="0091795B" w:rsidRPr="00F37638">
        <w:t>. This is especially problematic as states deny that intent was there</w:t>
      </w:r>
      <w:r w:rsidR="002702ED" w:rsidRPr="00F37638">
        <w:t xml:space="preserve"> (Cohen, 2005)</w:t>
      </w:r>
      <w:r w:rsidR="0091795B" w:rsidRPr="00F37638">
        <w:t xml:space="preserve">. </w:t>
      </w:r>
    </w:p>
    <w:p w:rsidR="006C438F" w:rsidRPr="00F37638" w:rsidRDefault="006D71DD" w:rsidP="000D4E2E">
      <w:r w:rsidRPr="00F37638">
        <w:t>Although the term and the Convention resulted from the genocide of the Jewish people during the 1939-1945 War, the genocide of the Armenian people in Turkey in 1914 is the first instance of mass killing generally recognised as a genocide by the internation</w:t>
      </w:r>
      <w:r w:rsidR="00AF50CB" w:rsidRPr="00F37638">
        <w:t>al community (but not Turkey). However, s</w:t>
      </w:r>
      <w:r w:rsidRPr="00F37638">
        <w:t>ince ratification of the Convention in 1951, more rather than fewer genocides have taken place - with (at the time of writing) on-going even</w:t>
      </w:r>
      <w:r w:rsidR="00392F2C" w:rsidRPr="00F37638">
        <w:t>ts in North Korea since the mid-</w:t>
      </w:r>
      <w:r w:rsidRPr="00F37638">
        <w:t xml:space="preserve">1990s, </w:t>
      </w:r>
      <w:proofErr w:type="spellStart"/>
      <w:r w:rsidRPr="00F37638">
        <w:t>Dafur</w:t>
      </w:r>
      <w:proofErr w:type="spellEnd"/>
      <w:r w:rsidRPr="00F37638">
        <w:t xml:space="preserve"> since 2003, and in Libya, Yemen, and Syria all since 2011 being labelled by various human rights organisations as amounting to genocide. </w:t>
      </w:r>
    </w:p>
    <w:p w:rsidR="00AF7594" w:rsidRPr="00F37638" w:rsidRDefault="00D26BF2">
      <w:r w:rsidRPr="00F37638">
        <w:t>Mass killings may be a crime as old as humanity</w:t>
      </w:r>
      <w:r w:rsidR="0091795B" w:rsidRPr="00F37638">
        <w:t xml:space="preserve"> itself, but considering </w:t>
      </w:r>
      <w:r w:rsidRPr="00F37638">
        <w:t xml:space="preserve">the sheer scale of the atrocities which have been committed since the beginning of the 20th century, genocide can be identified in its current form as a uniquely </w:t>
      </w:r>
      <w:r w:rsidRPr="00F37638">
        <w:rPr>
          <w:i/>
          <w:iCs/>
        </w:rPr>
        <w:t xml:space="preserve">modern </w:t>
      </w:r>
      <w:r w:rsidRPr="00F37638">
        <w:t xml:space="preserve">crime. </w:t>
      </w:r>
      <w:r w:rsidR="00AF7594" w:rsidRPr="00F37638">
        <w:t>Cassese (1990)</w:t>
      </w:r>
      <w:r w:rsidR="00E23A22" w:rsidRPr="00F37638">
        <w:t xml:space="preserve"> argues that genocide becomes a reality only under conditions of late modernity. </w:t>
      </w:r>
      <w:r w:rsidR="00AF7594" w:rsidRPr="00F37638">
        <w:t xml:space="preserve"> </w:t>
      </w:r>
      <w:r w:rsidR="00E23A22" w:rsidRPr="00F37638">
        <w:t xml:space="preserve">He </w:t>
      </w:r>
      <w:r w:rsidR="00AF7594" w:rsidRPr="00F37638">
        <w:t>theorised</w:t>
      </w:r>
      <w:r w:rsidR="005313E9" w:rsidRPr="00F37638">
        <w:t xml:space="preserve"> that t</w:t>
      </w:r>
      <w:r w:rsidR="006C438F" w:rsidRPr="00F37638">
        <w:t>he i</w:t>
      </w:r>
      <w:r w:rsidR="000D4E2E" w:rsidRPr="00F37638">
        <w:t xml:space="preserve">mmense numbers of deaths </w:t>
      </w:r>
      <w:r w:rsidR="006C438F" w:rsidRPr="00F37638">
        <w:t xml:space="preserve">during a genocide </w:t>
      </w:r>
      <w:r w:rsidR="000D4E2E" w:rsidRPr="00F37638">
        <w:t>are made possible by the modern state - through its bureaucratic apparatus, its centralized power structu</w:t>
      </w:r>
      <w:r w:rsidR="006C438F" w:rsidRPr="00F37638">
        <w:t xml:space="preserve">res, its monopoly of economic  and </w:t>
      </w:r>
      <w:r w:rsidR="000D4E2E" w:rsidRPr="00F37638">
        <w:t>military resources, and last but not least through new technologies</w:t>
      </w:r>
      <w:r w:rsidR="008909BE" w:rsidRPr="00F37638">
        <w:t>. T</w:t>
      </w:r>
      <w:r w:rsidR="000D4E2E" w:rsidRPr="00F37638">
        <w:t>he modern era has also seen growth of intra-state conflicts wit</w:t>
      </w:r>
      <w:r w:rsidR="008909BE" w:rsidRPr="00F37638">
        <w:t xml:space="preserve">h differences within the states </w:t>
      </w:r>
      <w:r w:rsidR="000D4E2E" w:rsidRPr="00F37638">
        <w:t>being used</w:t>
      </w:r>
      <w:r w:rsidR="008909BE" w:rsidRPr="00F37638">
        <w:t xml:space="preserve"> as a basis for extermination</w:t>
      </w:r>
      <w:r w:rsidR="00392F2C" w:rsidRPr="00F37638">
        <w:t xml:space="preserve">, for example between the Hutu and Tutsi groups in </w:t>
      </w:r>
      <w:r w:rsidR="0056516C" w:rsidRPr="00F37638">
        <w:t xml:space="preserve">Rwanda in </w:t>
      </w:r>
      <w:r w:rsidR="00392F2C" w:rsidRPr="00F37638">
        <w:t>1994</w:t>
      </w:r>
      <w:r w:rsidR="006C438F" w:rsidRPr="00F37638">
        <w:t xml:space="preserve">. </w:t>
      </w:r>
      <w:r w:rsidR="008909BE" w:rsidRPr="00F37638">
        <w:t>M</w:t>
      </w:r>
      <w:r w:rsidR="000D4E2E" w:rsidRPr="00F37638">
        <w:t>odern genocide rests on perceptions that any perceived disloyalty to</w:t>
      </w:r>
      <w:r w:rsidR="006C438F" w:rsidRPr="00F37638">
        <w:t xml:space="preserve"> the state must be dealt with; it is </w:t>
      </w:r>
      <w:r w:rsidR="000D4E2E" w:rsidRPr="00F37638">
        <w:t>necessary t</w:t>
      </w:r>
      <w:r w:rsidR="006C438F" w:rsidRPr="00F37638">
        <w:t>o maintain dominant ideologies, often by</w:t>
      </w:r>
      <w:r w:rsidR="006C438F" w:rsidRPr="00F37638">
        <w:rPr>
          <w:iCs/>
        </w:rPr>
        <w:t xml:space="preserve"> persuading people to support the most outrageous policies</w:t>
      </w:r>
      <w:r w:rsidR="006C438F" w:rsidRPr="00F37638">
        <w:t xml:space="preserve"> through </w:t>
      </w:r>
      <w:r w:rsidR="006C438F" w:rsidRPr="00F37638">
        <w:rPr>
          <w:iCs/>
        </w:rPr>
        <w:t>demonstrating a palpable threat</w:t>
      </w:r>
      <w:r w:rsidR="008909BE" w:rsidRPr="00F37638">
        <w:t xml:space="preserve">. </w:t>
      </w:r>
    </w:p>
    <w:p w:rsidR="0039655D" w:rsidRPr="00F37638" w:rsidRDefault="006C438F">
      <w:r w:rsidRPr="00F37638">
        <w:t>States draw economic  and political</w:t>
      </w:r>
      <w:r w:rsidR="000D4E2E" w:rsidRPr="00F37638">
        <w:t xml:space="preserve"> benefits from killing - genocide is an efficient form of gain</w:t>
      </w:r>
      <w:r w:rsidR="008909BE" w:rsidRPr="00F37638">
        <w:t xml:space="preserve">. </w:t>
      </w:r>
      <w:r w:rsidR="000D4E2E" w:rsidRPr="00F37638">
        <w:rPr>
          <w:iCs/>
        </w:rPr>
        <w:t>Using Hitler’s policies as an example, the</w:t>
      </w:r>
      <w:r w:rsidR="00AF7594" w:rsidRPr="00F37638">
        <w:rPr>
          <w:iCs/>
        </w:rPr>
        <w:t>re was a material gain from those killed</w:t>
      </w:r>
      <w:r w:rsidR="00DB5EA7">
        <w:rPr>
          <w:iCs/>
        </w:rPr>
        <w:t xml:space="preserve"> such as the use</w:t>
      </w:r>
      <w:r w:rsidR="00AF7594" w:rsidRPr="00F37638">
        <w:rPr>
          <w:iCs/>
        </w:rPr>
        <w:t xml:space="preserve"> or sale of their possessions, and their</w:t>
      </w:r>
      <w:r w:rsidR="000D4E2E" w:rsidRPr="00F37638">
        <w:rPr>
          <w:iCs/>
        </w:rPr>
        <w:t xml:space="preserve"> hair, dentures, glasses,</w:t>
      </w:r>
      <w:r w:rsidRPr="00F37638">
        <w:rPr>
          <w:iCs/>
        </w:rPr>
        <w:t xml:space="preserve"> gold fil</w:t>
      </w:r>
      <w:r w:rsidR="00AF7594" w:rsidRPr="00F37638">
        <w:rPr>
          <w:iCs/>
        </w:rPr>
        <w:t>lings, and the free labour of those not</w:t>
      </w:r>
      <w:r w:rsidRPr="00F37638">
        <w:rPr>
          <w:iCs/>
        </w:rPr>
        <w:t xml:space="preserve"> immediately</w:t>
      </w:r>
      <w:r w:rsidR="00AF7594" w:rsidRPr="00F37638">
        <w:rPr>
          <w:iCs/>
        </w:rPr>
        <w:t xml:space="preserve"> killed</w:t>
      </w:r>
      <w:r w:rsidRPr="00F37638">
        <w:rPr>
          <w:iCs/>
        </w:rPr>
        <w:t xml:space="preserve">. </w:t>
      </w:r>
      <w:r w:rsidR="00AF7594" w:rsidRPr="00F37638">
        <w:rPr>
          <w:iCs/>
        </w:rPr>
        <w:t>Ironically, this was the case e</w:t>
      </w:r>
      <w:r w:rsidR="00B067BB" w:rsidRPr="00F37638">
        <w:rPr>
          <w:iCs/>
        </w:rPr>
        <w:t xml:space="preserve">ven though Nazi propaganda claimed </w:t>
      </w:r>
      <w:r w:rsidR="00392F2C" w:rsidRPr="00F37638">
        <w:rPr>
          <w:iCs/>
        </w:rPr>
        <w:t>that the Jewish people</w:t>
      </w:r>
      <w:r w:rsidR="000D4E2E" w:rsidRPr="00F37638">
        <w:rPr>
          <w:iCs/>
        </w:rPr>
        <w:t xml:space="preserve"> were a barrier to economic prosperity</w:t>
      </w:r>
      <w:r w:rsidR="008909BE" w:rsidRPr="00F37638">
        <w:t xml:space="preserve">. </w:t>
      </w:r>
      <w:r w:rsidR="00AF7594" w:rsidRPr="00F37638">
        <w:t>G</w:t>
      </w:r>
      <w:r w:rsidR="008909BE" w:rsidRPr="00F37638">
        <w:t xml:space="preserve">enocide </w:t>
      </w:r>
      <w:r w:rsidR="00AF7594" w:rsidRPr="00F37638">
        <w:t xml:space="preserve">does not result from </w:t>
      </w:r>
      <w:r w:rsidR="008909BE" w:rsidRPr="00F37638">
        <w:t>ch</w:t>
      </w:r>
      <w:r w:rsidR="00AF7594" w:rsidRPr="00F37638">
        <w:t>aos and anarchy - o</w:t>
      </w:r>
      <w:r w:rsidR="00B067BB" w:rsidRPr="00F37638">
        <w:rPr>
          <w:iCs/>
        </w:rPr>
        <w:t>rganisation of the death camps was systematic, bureaucratised, and</w:t>
      </w:r>
      <w:r w:rsidR="00AF7594" w:rsidRPr="00F37638">
        <w:rPr>
          <w:iCs/>
        </w:rPr>
        <w:t xml:space="preserve"> extremely efficient</w:t>
      </w:r>
      <w:r w:rsidR="00B067BB" w:rsidRPr="00F37638">
        <w:rPr>
          <w:iCs/>
        </w:rPr>
        <w:t xml:space="preserve">.  </w:t>
      </w:r>
      <w:r w:rsidR="008909BE" w:rsidRPr="00F37638">
        <w:t>Genocide is the product of order, authoritarianism, political theorising and indoctrination. Genocide has to be meticulously administered.</w:t>
      </w:r>
      <w:r w:rsidR="005313E9" w:rsidRPr="00F37638">
        <w:t xml:space="preserve"> </w:t>
      </w:r>
    </w:p>
    <w:p w:rsidR="00D20978" w:rsidRPr="00F37638" w:rsidRDefault="00D20978">
      <w:r w:rsidRPr="00F37638">
        <w:lastRenderedPageBreak/>
        <w:t> The role of the state in executing geno</w:t>
      </w:r>
      <w:r w:rsidR="00D26BF2" w:rsidRPr="00F37638">
        <w:t>cid</w:t>
      </w:r>
      <w:r w:rsidR="00463247" w:rsidRPr="00F37638">
        <w:t>es is debated by some</w:t>
      </w:r>
      <w:r w:rsidR="00D26BF2" w:rsidRPr="00F37638">
        <w:t xml:space="preserve"> scholars. </w:t>
      </w:r>
      <w:r w:rsidR="00463247" w:rsidRPr="00F37638">
        <w:t xml:space="preserve">For example, </w:t>
      </w:r>
      <w:proofErr w:type="spellStart"/>
      <w:r w:rsidRPr="00F37638">
        <w:t>Barta</w:t>
      </w:r>
      <w:proofErr w:type="spellEnd"/>
      <w:r w:rsidRPr="00F37638">
        <w:t xml:space="preserve"> </w:t>
      </w:r>
      <w:r w:rsidR="00D26BF2" w:rsidRPr="00F37638">
        <w:t>(1987)</w:t>
      </w:r>
      <w:r w:rsidR="00E87C57" w:rsidRPr="00F37638">
        <w:t xml:space="preserve"> </w:t>
      </w:r>
      <w:r w:rsidRPr="00F37638">
        <w:t xml:space="preserve">distinguishes between a </w:t>
      </w:r>
      <w:proofErr w:type="spellStart"/>
      <w:r w:rsidRPr="00F37638">
        <w:t>genocidal</w:t>
      </w:r>
      <w:proofErr w:type="spellEnd"/>
      <w:r w:rsidRPr="00F37638">
        <w:t xml:space="preserve"> </w:t>
      </w:r>
      <w:r w:rsidRPr="00F37638">
        <w:rPr>
          <w:i/>
          <w:iCs/>
        </w:rPr>
        <w:t>state</w:t>
      </w:r>
      <w:r w:rsidR="00463247" w:rsidRPr="00F37638">
        <w:t xml:space="preserve"> </w:t>
      </w:r>
      <w:r w:rsidRPr="00F37638">
        <w:t xml:space="preserve"> and a </w:t>
      </w:r>
      <w:proofErr w:type="spellStart"/>
      <w:r w:rsidRPr="00F37638">
        <w:t>genocidal</w:t>
      </w:r>
      <w:proofErr w:type="spellEnd"/>
      <w:r w:rsidRPr="00F37638">
        <w:t xml:space="preserve"> </w:t>
      </w:r>
      <w:r w:rsidRPr="00F37638">
        <w:rPr>
          <w:i/>
          <w:iCs/>
        </w:rPr>
        <w:t xml:space="preserve">society. </w:t>
      </w:r>
      <w:r w:rsidR="0091795B" w:rsidRPr="00F37638">
        <w:t>While there was</w:t>
      </w:r>
      <w:r w:rsidRPr="00F37638">
        <w:t xml:space="preserve"> an absence of intent</w:t>
      </w:r>
      <w:r w:rsidR="00392F2C" w:rsidRPr="00F37638">
        <w:t xml:space="preserve"> and thus blame</w:t>
      </w:r>
      <w:r w:rsidRPr="00F37638">
        <w:t xml:space="preserve">, the genocide </w:t>
      </w:r>
      <w:r w:rsidR="0091795B" w:rsidRPr="00F37638">
        <w:t>of aboriginal Australians had</w:t>
      </w:r>
      <w:r w:rsidRPr="00F37638">
        <w:t xml:space="preserve"> been executed through the social relations inherent in the system</w:t>
      </w:r>
      <w:r w:rsidR="00E87C57" w:rsidRPr="00F37638">
        <w:t xml:space="preserve"> of colonisation, a phenomenon that could a</w:t>
      </w:r>
      <w:r w:rsidR="00AF50CB" w:rsidRPr="00F37638">
        <w:t>lso be seen in the</w:t>
      </w:r>
      <w:r w:rsidR="00E87C57" w:rsidRPr="00F37638">
        <w:t xml:space="preserve"> colonisation of the New World in the 15th and 16th centuries. </w:t>
      </w:r>
      <w:r w:rsidRPr="00F37638">
        <w:t xml:space="preserve"> </w:t>
      </w:r>
      <w:r w:rsidR="00463247" w:rsidRPr="00F37638">
        <w:t>MacKinnon (1993</w:t>
      </w:r>
      <w:r w:rsidR="002B6423" w:rsidRPr="00F37638">
        <w:t>)</w:t>
      </w:r>
      <w:r w:rsidR="00463247" w:rsidRPr="00F37638">
        <w:t xml:space="preserve"> argues</w:t>
      </w:r>
      <w:r w:rsidR="00B14921" w:rsidRPr="00F37638">
        <w:t xml:space="preserve">, using the example of </w:t>
      </w:r>
      <w:r w:rsidR="002B6423" w:rsidRPr="00F37638">
        <w:t xml:space="preserve">rape of Bosnian Muslim women during </w:t>
      </w:r>
      <w:r w:rsidR="00B14921" w:rsidRPr="00F37638">
        <w:t xml:space="preserve">the </w:t>
      </w:r>
      <w:r w:rsidR="002B6423" w:rsidRPr="00F37638">
        <w:t>1992-5 Bosnia</w:t>
      </w:r>
      <w:r w:rsidR="00B14921" w:rsidRPr="00F37638">
        <w:t xml:space="preserve">-Herzegovina </w:t>
      </w:r>
      <w:r w:rsidR="002B6423" w:rsidRPr="00F37638">
        <w:t>war,</w:t>
      </w:r>
      <w:r w:rsidR="00463247" w:rsidRPr="00F37638">
        <w:t xml:space="preserve"> that the role of gender is at least as important as the role of the state.</w:t>
      </w:r>
      <w:r w:rsidR="002B6423" w:rsidRPr="00F37638">
        <w:t xml:space="preserve"> </w:t>
      </w:r>
      <w:r w:rsidR="00990FEB" w:rsidRPr="00F37638">
        <w:t>However,</w:t>
      </w:r>
      <w:r w:rsidR="002B6423" w:rsidRPr="00F37638">
        <w:t xml:space="preserve"> regardless of the questions raised by scholars and</w:t>
      </w:r>
      <w:r w:rsidR="00990FEB" w:rsidRPr="00F37638">
        <w:t xml:space="preserve"> although genocide appears to be the antithesis of modernist rationality and post-war sensitivity, the conditions which make genocide possible exist within the structures of </w:t>
      </w:r>
      <w:r w:rsidR="00805D58">
        <w:t>the modern state</w:t>
      </w:r>
      <w:r w:rsidR="00990FEB" w:rsidRPr="00F37638">
        <w:t xml:space="preserve"> itself.</w:t>
      </w:r>
    </w:p>
    <w:p w:rsidR="0039655D" w:rsidRPr="00F37638" w:rsidRDefault="0039655D" w:rsidP="00805D58">
      <w:pPr>
        <w:jc w:val="right"/>
      </w:pPr>
      <w:r w:rsidRPr="00F37638">
        <w:t>Jo Turner</w:t>
      </w:r>
    </w:p>
    <w:p w:rsidR="00B74E64" w:rsidRPr="00F37638" w:rsidRDefault="00D26BF2" w:rsidP="002702ED">
      <w:pPr>
        <w:shd w:val="clear" w:color="auto" w:fill="FFFFFF"/>
        <w:spacing w:before="100" w:beforeAutospacing="1" w:after="100" w:afterAutospacing="1" w:line="240" w:lineRule="auto"/>
        <w:rPr>
          <w:rFonts w:eastAsia="Times New Roman" w:cs="Helvetica"/>
          <w:lang w:eastAsia="en-GB"/>
        </w:rPr>
      </w:pPr>
      <w:proofErr w:type="spellStart"/>
      <w:r w:rsidRPr="00F37638">
        <w:rPr>
          <w:rFonts w:eastAsia="Times New Roman" w:cs="Helvetica"/>
          <w:lang w:eastAsia="en-GB"/>
        </w:rPr>
        <w:t>Barta</w:t>
      </w:r>
      <w:proofErr w:type="spellEnd"/>
      <w:r w:rsidRPr="00F37638">
        <w:rPr>
          <w:rFonts w:eastAsia="Times New Roman" w:cs="Helvetica"/>
          <w:lang w:eastAsia="en-GB"/>
        </w:rPr>
        <w:t>, T.</w:t>
      </w:r>
      <w:r w:rsidR="00505AB5" w:rsidRPr="00F37638">
        <w:rPr>
          <w:rFonts w:eastAsia="Times New Roman" w:cs="Helvetica"/>
          <w:lang w:eastAsia="en-GB"/>
        </w:rPr>
        <w:t xml:space="preserve"> (1987). 'Relations of Genocide: Land and Lives in the Colonisation of Australia‘. In I. </w:t>
      </w:r>
      <w:proofErr w:type="spellStart"/>
      <w:r w:rsidR="00505AB5" w:rsidRPr="00F37638">
        <w:rPr>
          <w:rFonts w:eastAsia="Times New Roman" w:cs="Helvetica"/>
          <w:lang w:eastAsia="en-GB"/>
        </w:rPr>
        <w:t>Wallimann</w:t>
      </w:r>
      <w:proofErr w:type="spellEnd"/>
      <w:r w:rsidR="00505AB5" w:rsidRPr="00F37638">
        <w:rPr>
          <w:rFonts w:eastAsia="Times New Roman" w:cs="Helvetica"/>
          <w:lang w:eastAsia="en-GB"/>
        </w:rPr>
        <w:t xml:space="preserve"> and M. N. </w:t>
      </w:r>
      <w:proofErr w:type="spellStart"/>
      <w:r w:rsidR="00505AB5" w:rsidRPr="00F37638">
        <w:rPr>
          <w:rFonts w:eastAsia="Times New Roman" w:cs="Helvetica"/>
          <w:lang w:eastAsia="en-GB"/>
        </w:rPr>
        <w:t>Dobkowski</w:t>
      </w:r>
      <w:proofErr w:type="spellEnd"/>
      <w:r w:rsidR="00505AB5" w:rsidRPr="00F37638">
        <w:rPr>
          <w:rFonts w:eastAsia="Times New Roman" w:cs="Helvetica"/>
          <w:lang w:eastAsia="en-GB"/>
        </w:rPr>
        <w:t xml:space="preserve"> (eds.), </w:t>
      </w:r>
      <w:r w:rsidR="00505AB5" w:rsidRPr="00F37638">
        <w:rPr>
          <w:rFonts w:eastAsia="Times New Roman" w:cs="Helvetica"/>
          <w:i/>
          <w:iCs/>
          <w:lang w:eastAsia="en-GB"/>
        </w:rPr>
        <w:t xml:space="preserve">Genocide in the Modern Age: </w:t>
      </w:r>
      <w:proofErr w:type="spellStart"/>
      <w:r w:rsidR="00505AB5" w:rsidRPr="00F37638">
        <w:rPr>
          <w:rFonts w:eastAsia="Times New Roman" w:cs="Helvetica"/>
          <w:i/>
          <w:iCs/>
          <w:lang w:eastAsia="en-GB"/>
        </w:rPr>
        <w:t>Etiology</w:t>
      </w:r>
      <w:proofErr w:type="spellEnd"/>
      <w:r w:rsidR="00505AB5" w:rsidRPr="00F37638">
        <w:rPr>
          <w:rFonts w:eastAsia="Times New Roman" w:cs="Helvetica"/>
          <w:i/>
          <w:iCs/>
          <w:lang w:eastAsia="en-GB"/>
        </w:rPr>
        <w:t xml:space="preserve"> and Case Studies of Mass Death</w:t>
      </w:r>
      <w:r w:rsidR="00505AB5" w:rsidRPr="00F37638">
        <w:rPr>
          <w:rFonts w:eastAsia="Times New Roman" w:cs="Helvetica"/>
          <w:lang w:eastAsia="en-GB"/>
        </w:rPr>
        <w:t xml:space="preserve">. </w:t>
      </w:r>
      <w:r w:rsidR="00D20978" w:rsidRPr="00F37638">
        <w:rPr>
          <w:rFonts w:eastAsia="Times New Roman" w:cs="Helvetica"/>
          <w:lang w:eastAsia="en-GB"/>
        </w:rPr>
        <w:t>New York</w:t>
      </w:r>
      <w:r w:rsidRPr="00F37638">
        <w:rPr>
          <w:rFonts w:eastAsia="Times New Roman" w:cs="Helvetica"/>
          <w:lang w:eastAsia="en-GB"/>
        </w:rPr>
        <w:t>, US</w:t>
      </w:r>
      <w:r w:rsidR="00D20978" w:rsidRPr="00F37638">
        <w:rPr>
          <w:rFonts w:eastAsia="Times New Roman" w:cs="Helvetica"/>
          <w:lang w:eastAsia="en-GB"/>
        </w:rPr>
        <w:t xml:space="preserve">: Greenwood Press. </w:t>
      </w:r>
    </w:p>
    <w:p w:rsidR="008909BE" w:rsidRPr="00F37638" w:rsidRDefault="00D26BF2" w:rsidP="002702ED">
      <w:pPr>
        <w:spacing w:line="240" w:lineRule="auto"/>
      </w:pPr>
      <w:r w:rsidRPr="00F37638">
        <w:t>Cassese, A.</w:t>
      </w:r>
      <w:r w:rsidR="008909BE" w:rsidRPr="00F37638">
        <w:t xml:space="preserve"> (1990). </w:t>
      </w:r>
      <w:r w:rsidR="008909BE" w:rsidRPr="00F37638">
        <w:rPr>
          <w:i/>
          <w:iCs/>
        </w:rPr>
        <w:t>Human Rights in a Changing World.</w:t>
      </w:r>
      <w:r w:rsidR="008909BE" w:rsidRPr="00F37638">
        <w:t xml:space="preserve"> </w:t>
      </w:r>
      <w:r w:rsidR="00D20978" w:rsidRPr="00F37638">
        <w:t>Philadelphia</w:t>
      </w:r>
      <w:r w:rsidRPr="00F37638">
        <w:t>, US</w:t>
      </w:r>
      <w:r w:rsidR="008909BE" w:rsidRPr="00F37638">
        <w:t xml:space="preserve">: Temple University Press. </w:t>
      </w:r>
    </w:p>
    <w:p w:rsidR="002702ED" w:rsidRPr="00F37638" w:rsidRDefault="002702ED" w:rsidP="002702ED">
      <w:pPr>
        <w:shd w:val="clear" w:color="auto" w:fill="FFFFFF"/>
        <w:spacing w:before="100" w:beforeAutospacing="1" w:after="100" w:afterAutospacing="1" w:line="293" w:lineRule="atLeast"/>
        <w:rPr>
          <w:rFonts w:eastAsia="Times New Roman" w:cs="Helvetica"/>
          <w:lang w:eastAsia="en-GB"/>
        </w:rPr>
      </w:pPr>
      <w:r w:rsidRPr="00F37638">
        <w:rPr>
          <w:rFonts w:eastAsia="Times New Roman" w:cs="Helvetica"/>
          <w:lang w:eastAsia="en-GB"/>
        </w:rPr>
        <w:t xml:space="preserve">Cohen, S. (2005). </w:t>
      </w:r>
      <w:r w:rsidRPr="00F37638">
        <w:rPr>
          <w:rFonts w:eastAsia="Times New Roman" w:cs="Helvetica"/>
          <w:i/>
          <w:lang w:eastAsia="en-GB"/>
        </w:rPr>
        <w:t>States of denial: Knowing about atrocities and suffering</w:t>
      </w:r>
      <w:r w:rsidRPr="00F37638">
        <w:rPr>
          <w:rFonts w:eastAsia="Times New Roman" w:cs="Helvetica"/>
          <w:lang w:eastAsia="en-GB"/>
        </w:rPr>
        <w:t>. Cambridge, UK: Polity Press.</w:t>
      </w:r>
    </w:p>
    <w:p w:rsidR="00D34307" w:rsidRPr="00F37638" w:rsidRDefault="00D34307" w:rsidP="002702ED">
      <w:pPr>
        <w:spacing w:line="240" w:lineRule="auto"/>
      </w:pPr>
      <w:proofErr w:type="spellStart"/>
      <w:r w:rsidRPr="00F37638">
        <w:t>Kuper</w:t>
      </w:r>
      <w:proofErr w:type="spellEnd"/>
      <w:r w:rsidRPr="00F37638">
        <w:t xml:space="preserve">, L. (1981). </w:t>
      </w:r>
      <w:r w:rsidRPr="00F37638">
        <w:rPr>
          <w:i/>
        </w:rPr>
        <w:t>The Prevention of Genocide.</w:t>
      </w:r>
      <w:r w:rsidRPr="00F37638">
        <w:t xml:space="preserve"> New Haven, US: Yale University Press. </w:t>
      </w:r>
    </w:p>
    <w:p w:rsidR="002B6423" w:rsidRPr="00F37638" w:rsidRDefault="002B6423" w:rsidP="002702ED">
      <w:pPr>
        <w:spacing w:line="240" w:lineRule="auto"/>
      </w:pPr>
      <w:r w:rsidRPr="00F37638">
        <w:rPr>
          <w:rFonts w:cs="Arial"/>
          <w:color w:val="000000"/>
          <w:shd w:val="clear" w:color="auto" w:fill="FFFFFF"/>
        </w:rPr>
        <w:t>MacKinnon, C. A.</w:t>
      </w:r>
      <w:r w:rsidR="00805D58">
        <w:rPr>
          <w:rFonts w:cs="Arial"/>
          <w:color w:val="000000"/>
          <w:shd w:val="clear" w:color="auto" w:fill="FFFFFF"/>
        </w:rPr>
        <w:t xml:space="preserve"> </w:t>
      </w:r>
      <w:r w:rsidRPr="00F37638">
        <w:rPr>
          <w:rFonts w:cs="Arial"/>
          <w:color w:val="000000"/>
          <w:shd w:val="clear" w:color="auto" w:fill="FFFFFF"/>
        </w:rPr>
        <w:t>(1993). Crimes of War, Crimes of Peace.</w:t>
      </w:r>
      <w:r w:rsidRPr="00F37638">
        <w:rPr>
          <w:rStyle w:val="apple-converted-space"/>
          <w:rFonts w:cs="Arial"/>
          <w:color w:val="000000"/>
          <w:shd w:val="clear" w:color="auto" w:fill="FFFFFF"/>
        </w:rPr>
        <w:t> </w:t>
      </w:r>
      <w:r w:rsidRPr="00F37638">
        <w:rPr>
          <w:rStyle w:val="Emphasis"/>
          <w:rFonts w:cs="Arial"/>
          <w:color w:val="000000"/>
          <w:shd w:val="clear" w:color="auto" w:fill="FFFFFF"/>
        </w:rPr>
        <w:t>UCLA Women's Law Journal</w:t>
      </w:r>
      <w:r w:rsidRPr="00F37638">
        <w:rPr>
          <w:rFonts w:cs="Arial"/>
          <w:color w:val="000000"/>
          <w:shd w:val="clear" w:color="auto" w:fill="FFFFFF"/>
        </w:rPr>
        <w:t>, 4(1).</w:t>
      </w:r>
      <w:r w:rsidRPr="00F37638">
        <w:rPr>
          <w:rStyle w:val="apple-converted-space"/>
          <w:rFonts w:cs="Arial"/>
          <w:color w:val="000000"/>
          <w:shd w:val="clear" w:color="auto" w:fill="FFFFFF"/>
        </w:rPr>
        <w:t> </w:t>
      </w:r>
    </w:p>
    <w:p w:rsidR="0039655D" w:rsidRPr="00F37638" w:rsidRDefault="0039655D"/>
    <w:sectPr w:rsidR="0039655D" w:rsidRPr="00F37638" w:rsidSect="00F95E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3758"/>
    <w:multiLevelType w:val="hybridMultilevel"/>
    <w:tmpl w:val="BDC6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B5F"/>
    <w:multiLevelType w:val="hybridMultilevel"/>
    <w:tmpl w:val="6CC8917E"/>
    <w:lvl w:ilvl="0" w:tplc="F17EF188">
      <w:start w:val="1"/>
      <w:numFmt w:val="bullet"/>
      <w:lvlText w:val=""/>
      <w:lvlJc w:val="left"/>
      <w:pPr>
        <w:tabs>
          <w:tab w:val="num" w:pos="720"/>
        </w:tabs>
        <w:ind w:left="720" w:hanging="360"/>
      </w:pPr>
      <w:rPr>
        <w:rFonts w:ascii="Wingdings 2" w:hAnsi="Wingdings 2" w:hint="default"/>
      </w:rPr>
    </w:lvl>
    <w:lvl w:ilvl="1" w:tplc="A928D61C" w:tentative="1">
      <w:start w:val="1"/>
      <w:numFmt w:val="bullet"/>
      <w:lvlText w:val=""/>
      <w:lvlJc w:val="left"/>
      <w:pPr>
        <w:tabs>
          <w:tab w:val="num" w:pos="1440"/>
        </w:tabs>
        <w:ind w:left="1440" w:hanging="360"/>
      </w:pPr>
      <w:rPr>
        <w:rFonts w:ascii="Wingdings 2" w:hAnsi="Wingdings 2" w:hint="default"/>
      </w:rPr>
    </w:lvl>
    <w:lvl w:ilvl="2" w:tplc="78FCD0BC" w:tentative="1">
      <w:start w:val="1"/>
      <w:numFmt w:val="bullet"/>
      <w:lvlText w:val=""/>
      <w:lvlJc w:val="left"/>
      <w:pPr>
        <w:tabs>
          <w:tab w:val="num" w:pos="2160"/>
        </w:tabs>
        <w:ind w:left="2160" w:hanging="360"/>
      </w:pPr>
      <w:rPr>
        <w:rFonts w:ascii="Wingdings 2" w:hAnsi="Wingdings 2" w:hint="default"/>
      </w:rPr>
    </w:lvl>
    <w:lvl w:ilvl="3" w:tplc="7556D444" w:tentative="1">
      <w:start w:val="1"/>
      <w:numFmt w:val="bullet"/>
      <w:lvlText w:val=""/>
      <w:lvlJc w:val="left"/>
      <w:pPr>
        <w:tabs>
          <w:tab w:val="num" w:pos="2880"/>
        </w:tabs>
        <w:ind w:left="2880" w:hanging="360"/>
      </w:pPr>
      <w:rPr>
        <w:rFonts w:ascii="Wingdings 2" w:hAnsi="Wingdings 2" w:hint="default"/>
      </w:rPr>
    </w:lvl>
    <w:lvl w:ilvl="4" w:tplc="F14ED7C4" w:tentative="1">
      <w:start w:val="1"/>
      <w:numFmt w:val="bullet"/>
      <w:lvlText w:val=""/>
      <w:lvlJc w:val="left"/>
      <w:pPr>
        <w:tabs>
          <w:tab w:val="num" w:pos="3600"/>
        </w:tabs>
        <w:ind w:left="3600" w:hanging="360"/>
      </w:pPr>
      <w:rPr>
        <w:rFonts w:ascii="Wingdings 2" w:hAnsi="Wingdings 2" w:hint="default"/>
      </w:rPr>
    </w:lvl>
    <w:lvl w:ilvl="5" w:tplc="23085D6A" w:tentative="1">
      <w:start w:val="1"/>
      <w:numFmt w:val="bullet"/>
      <w:lvlText w:val=""/>
      <w:lvlJc w:val="left"/>
      <w:pPr>
        <w:tabs>
          <w:tab w:val="num" w:pos="4320"/>
        </w:tabs>
        <w:ind w:left="4320" w:hanging="360"/>
      </w:pPr>
      <w:rPr>
        <w:rFonts w:ascii="Wingdings 2" w:hAnsi="Wingdings 2" w:hint="default"/>
      </w:rPr>
    </w:lvl>
    <w:lvl w:ilvl="6" w:tplc="073E2D9E" w:tentative="1">
      <w:start w:val="1"/>
      <w:numFmt w:val="bullet"/>
      <w:lvlText w:val=""/>
      <w:lvlJc w:val="left"/>
      <w:pPr>
        <w:tabs>
          <w:tab w:val="num" w:pos="5040"/>
        </w:tabs>
        <w:ind w:left="5040" w:hanging="360"/>
      </w:pPr>
      <w:rPr>
        <w:rFonts w:ascii="Wingdings 2" w:hAnsi="Wingdings 2" w:hint="default"/>
      </w:rPr>
    </w:lvl>
    <w:lvl w:ilvl="7" w:tplc="57A26096" w:tentative="1">
      <w:start w:val="1"/>
      <w:numFmt w:val="bullet"/>
      <w:lvlText w:val=""/>
      <w:lvlJc w:val="left"/>
      <w:pPr>
        <w:tabs>
          <w:tab w:val="num" w:pos="5760"/>
        </w:tabs>
        <w:ind w:left="5760" w:hanging="360"/>
      </w:pPr>
      <w:rPr>
        <w:rFonts w:ascii="Wingdings 2" w:hAnsi="Wingdings 2" w:hint="default"/>
      </w:rPr>
    </w:lvl>
    <w:lvl w:ilvl="8" w:tplc="DB2C9ECE" w:tentative="1">
      <w:start w:val="1"/>
      <w:numFmt w:val="bullet"/>
      <w:lvlText w:val=""/>
      <w:lvlJc w:val="left"/>
      <w:pPr>
        <w:tabs>
          <w:tab w:val="num" w:pos="6480"/>
        </w:tabs>
        <w:ind w:left="6480" w:hanging="360"/>
      </w:pPr>
      <w:rPr>
        <w:rFonts w:ascii="Wingdings 2" w:hAnsi="Wingdings 2" w:hint="default"/>
      </w:rPr>
    </w:lvl>
  </w:abstractNum>
  <w:abstractNum w:abstractNumId="2">
    <w:nsid w:val="3D7B685F"/>
    <w:multiLevelType w:val="hybridMultilevel"/>
    <w:tmpl w:val="8B3AD9F2"/>
    <w:lvl w:ilvl="0" w:tplc="98E4065A">
      <w:start w:val="1"/>
      <w:numFmt w:val="bullet"/>
      <w:lvlText w:val=""/>
      <w:lvlJc w:val="left"/>
      <w:pPr>
        <w:tabs>
          <w:tab w:val="num" w:pos="720"/>
        </w:tabs>
        <w:ind w:left="720" w:hanging="360"/>
      </w:pPr>
      <w:rPr>
        <w:rFonts w:ascii="Wingdings 2" w:hAnsi="Wingdings 2" w:hint="default"/>
      </w:rPr>
    </w:lvl>
    <w:lvl w:ilvl="1" w:tplc="1B805A1A" w:tentative="1">
      <w:start w:val="1"/>
      <w:numFmt w:val="bullet"/>
      <w:lvlText w:val=""/>
      <w:lvlJc w:val="left"/>
      <w:pPr>
        <w:tabs>
          <w:tab w:val="num" w:pos="1440"/>
        </w:tabs>
        <w:ind w:left="1440" w:hanging="360"/>
      </w:pPr>
      <w:rPr>
        <w:rFonts w:ascii="Wingdings 2" w:hAnsi="Wingdings 2" w:hint="default"/>
      </w:rPr>
    </w:lvl>
    <w:lvl w:ilvl="2" w:tplc="068A5C50" w:tentative="1">
      <w:start w:val="1"/>
      <w:numFmt w:val="bullet"/>
      <w:lvlText w:val=""/>
      <w:lvlJc w:val="left"/>
      <w:pPr>
        <w:tabs>
          <w:tab w:val="num" w:pos="2160"/>
        </w:tabs>
        <w:ind w:left="2160" w:hanging="360"/>
      </w:pPr>
      <w:rPr>
        <w:rFonts w:ascii="Wingdings 2" w:hAnsi="Wingdings 2" w:hint="default"/>
      </w:rPr>
    </w:lvl>
    <w:lvl w:ilvl="3" w:tplc="03B473A4" w:tentative="1">
      <w:start w:val="1"/>
      <w:numFmt w:val="bullet"/>
      <w:lvlText w:val=""/>
      <w:lvlJc w:val="left"/>
      <w:pPr>
        <w:tabs>
          <w:tab w:val="num" w:pos="2880"/>
        </w:tabs>
        <w:ind w:left="2880" w:hanging="360"/>
      </w:pPr>
      <w:rPr>
        <w:rFonts w:ascii="Wingdings 2" w:hAnsi="Wingdings 2" w:hint="default"/>
      </w:rPr>
    </w:lvl>
    <w:lvl w:ilvl="4" w:tplc="E550E532" w:tentative="1">
      <w:start w:val="1"/>
      <w:numFmt w:val="bullet"/>
      <w:lvlText w:val=""/>
      <w:lvlJc w:val="left"/>
      <w:pPr>
        <w:tabs>
          <w:tab w:val="num" w:pos="3600"/>
        </w:tabs>
        <w:ind w:left="3600" w:hanging="360"/>
      </w:pPr>
      <w:rPr>
        <w:rFonts w:ascii="Wingdings 2" w:hAnsi="Wingdings 2" w:hint="default"/>
      </w:rPr>
    </w:lvl>
    <w:lvl w:ilvl="5" w:tplc="42B0D10E" w:tentative="1">
      <w:start w:val="1"/>
      <w:numFmt w:val="bullet"/>
      <w:lvlText w:val=""/>
      <w:lvlJc w:val="left"/>
      <w:pPr>
        <w:tabs>
          <w:tab w:val="num" w:pos="4320"/>
        </w:tabs>
        <w:ind w:left="4320" w:hanging="360"/>
      </w:pPr>
      <w:rPr>
        <w:rFonts w:ascii="Wingdings 2" w:hAnsi="Wingdings 2" w:hint="default"/>
      </w:rPr>
    </w:lvl>
    <w:lvl w:ilvl="6" w:tplc="BE7C4048" w:tentative="1">
      <w:start w:val="1"/>
      <w:numFmt w:val="bullet"/>
      <w:lvlText w:val=""/>
      <w:lvlJc w:val="left"/>
      <w:pPr>
        <w:tabs>
          <w:tab w:val="num" w:pos="5040"/>
        </w:tabs>
        <w:ind w:left="5040" w:hanging="360"/>
      </w:pPr>
      <w:rPr>
        <w:rFonts w:ascii="Wingdings 2" w:hAnsi="Wingdings 2" w:hint="default"/>
      </w:rPr>
    </w:lvl>
    <w:lvl w:ilvl="7" w:tplc="93B865CC" w:tentative="1">
      <w:start w:val="1"/>
      <w:numFmt w:val="bullet"/>
      <w:lvlText w:val=""/>
      <w:lvlJc w:val="left"/>
      <w:pPr>
        <w:tabs>
          <w:tab w:val="num" w:pos="5760"/>
        </w:tabs>
        <w:ind w:left="5760" w:hanging="360"/>
      </w:pPr>
      <w:rPr>
        <w:rFonts w:ascii="Wingdings 2" w:hAnsi="Wingdings 2" w:hint="default"/>
      </w:rPr>
    </w:lvl>
    <w:lvl w:ilvl="8" w:tplc="9D2418B2" w:tentative="1">
      <w:start w:val="1"/>
      <w:numFmt w:val="bullet"/>
      <w:lvlText w:val=""/>
      <w:lvlJc w:val="left"/>
      <w:pPr>
        <w:tabs>
          <w:tab w:val="num" w:pos="6480"/>
        </w:tabs>
        <w:ind w:left="6480" w:hanging="360"/>
      </w:pPr>
      <w:rPr>
        <w:rFonts w:ascii="Wingdings 2" w:hAnsi="Wingdings 2" w:hint="default"/>
      </w:rPr>
    </w:lvl>
  </w:abstractNum>
  <w:abstractNum w:abstractNumId="3">
    <w:nsid w:val="3E8953C0"/>
    <w:multiLevelType w:val="multilevel"/>
    <w:tmpl w:val="857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BF6420"/>
    <w:multiLevelType w:val="hybridMultilevel"/>
    <w:tmpl w:val="F9D4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00960"/>
    <w:rsid w:val="00001707"/>
    <w:rsid w:val="000D2E35"/>
    <w:rsid w:val="000D4E2E"/>
    <w:rsid w:val="000E285A"/>
    <w:rsid w:val="0013768E"/>
    <w:rsid w:val="002702ED"/>
    <w:rsid w:val="002B6423"/>
    <w:rsid w:val="00300960"/>
    <w:rsid w:val="003240CF"/>
    <w:rsid w:val="00392F2C"/>
    <w:rsid w:val="0039655D"/>
    <w:rsid w:val="00463247"/>
    <w:rsid w:val="004C2797"/>
    <w:rsid w:val="00505AB5"/>
    <w:rsid w:val="005313E9"/>
    <w:rsid w:val="0056516C"/>
    <w:rsid w:val="00603C02"/>
    <w:rsid w:val="0061595E"/>
    <w:rsid w:val="006160C4"/>
    <w:rsid w:val="006C438F"/>
    <w:rsid w:val="006D71DD"/>
    <w:rsid w:val="00805D58"/>
    <w:rsid w:val="008909BE"/>
    <w:rsid w:val="008B0DAC"/>
    <w:rsid w:val="008D4181"/>
    <w:rsid w:val="0091795B"/>
    <w:rsid w:val="00990FEB"/>
    <w:rsid w:val="0099654D"/>
    <w:rsid w:val="00A35139"/>
    <w:rsid w:val="00AF0DF2"/>
    <w:rsid w:val="00AF50CB"/>
    <w:rsid w:val="00AF7594"/>
    <w:rsid w:val="00B067BB"/>
    <w:rsid w:val="00B14921"/>
    <w:rsid w:val="00B74E64"/>
    <w:rsid w:val="00BB5EFF"/>
    <w:rsid w:val="00BD0506"/>
    <w:rsid w:val="00CD7BA2"/>
    <w:rsid w:val="00D02163"/>
    <w:rsid w:val="00D045FC"/>
    <w:rsid w:val="00D20978"/>
    <w:rsid w:val="00D22633"/>
    <w:rsid w:val="00D26BF2"/>
    <w:rsid w:val="00D34307"/>
    <w:rsid w:val="00D409C6"/>
    <w:rsid w:val="00DB5EA7"/>
    <w:rsid w:val="00DC1DA5"/>
    <w:rsid w:val="00E04033"/>
    <w:rsid w:val="00E06617"/>
    <w:rsid w:val="00E23A22"/>
    <w:rsid w:val="00E247D4"/>
    <w:rsid w:val="00E41729"/>
    <w:rsid w:val="00E507F9"/>
    <w:rsid w:val="00E62CEB"/>
    <w:rsid w:val="00E87C57"/>
    <w:rsid w:val="00EA78B8"/>
    <w:rsid w:val="00F03619"/>
    <w:rsid w:val="00F14F95"/>
    <w:rsid w:val="00F37638"/>
    <w:rsid w:val="00F42EB4"/>
    <w:rsid w:val="00F65E9C"/>
    <w:rsid w:val="00F95EF7"/>
    <w:rsid w:val="00FF3F72"/>
    <w:rsid w:val="00FF77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E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60C4"/>
    <w:pPr>
      <w:ind w:left="720"/>
      <w:contextualSpacing/>
    </w:pPr>
  </w:style>
  <w:style w:type="character" w:customStyle="1" w:styleId="apple-converted-space">
    <w:name w:val="apple-converted-space"/>
    <w:basedOn w:val="DefaultParagraphFont"/>
    <w:rsid w:val="002B6423"/>
  </w:style>
  <w:style w:type="character" w:styleId="Emphasis">
    <w:name w:val="Emphasis"/>
    <w:basedOn w:val="DefaultParagraphFont"/>
    <w:uiPriority w:val="20"/>
    <w:qFormat/>
    <w:rsid w:val="002B6423"/>
    <w:rPr>
      <w:i/>
      <w:iCs/>
    </w:rPr>
  </w:style>
</w:styles>
</file>

<file path=word/webSettings.xml><?xml version="1.0" encoding="utf-8"?>
<w:webSettings xmlns:r="http://schemas.openxmlformats.org/officeDocument/2006/relationships" xmlns:w="http://schemas.openxmlformats.org/wordprocessingml/2006/main">
  <w:divs>
    <w:div w:id="304624860">
      <w:bodyDiv w:val="1"/>
      <w:marLeft w:val="0"/>
      <w:marRight w:val="0"/>
      <w:marTop w:val="0"/>
      <w:marBottom w:val="0"/>
      <w:divBdr>
        <w:top w:val="none" w:sz="0" w:space="0" w:color="auto"/>
        <w:left w:val="none" w:sz="0" w:space="0" w:color="auto"/>
        <w:bottom w:val="none" w:sz="0" w:space="0" w:color="auto"/>
        <w:right w:val="none" w:sz="0" w:space="0" w:color="auto"/>
      </w:divBdr>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903375406">
      <w:bodyDiv w:val="1"/>
      <w:marLeft w:val="0"/>
      <w:marRight w:val="0"/>
      <w:marTop w:val="0"/>
      <w:marBottom w:val="0"/>
      <w:divBdr>
        <w:top w:val="none" w:sz="0" w:space="0" w:color="auto"/>
        <w:left w:val="none" w:sz="0" w:space="0" w:color="auto"/>
        <w:bottom w:val="none" w:sz="0" w:space="0" w:color="auto"/>
        <w:right w:val="none" w:sz="0" w:space="0" w:color="auto"/>
      </w:divBdr>
    </w:div>
    <w:div w:id="1069114054">
      <w:bodyDiv w:val="1"/>
      <w:marLeft w:val="0"/>
      <w:marRight w:val="0"/>
      <w:marTop w:val="0"/>
      <w:marBottom w:val="0"/>
      <w:divBdr>
        <w:top w:val="none" w:sz="0" w:space="0" w:color="auto"/>
        <w:left w:val="none" w:sz="0" w:space="0" w:color="auto"/>
        <w:bottom w:val="none" w:sz="0" w:space="0" w:color="auto"/>
        <w:right w:val="none" w:sz="0" w:space="0" w:color="auto"/>
      </w:divBdr>
    </w:div>
    <w:div w:id="1176648092">
      <w:bodyDiv w:val="1"/>
      <w:marLeft w:val="0"/>
      <w:marRight w:val="0"/>
      <w:marTop w:val="0"/>
      <w:marBottom w:val="0"/>
      <w:divBdr>
        <w:top w:val="none" w:sz="0" w:space="0" w:color="auto"/>
        <w:left w:val="none" w:sz="0" w:space="0" w:color="auto"/>
        <w:bottom w:val="none" w:sz="0" w:space="0" w:color="auto"/>
        <w:right w:val="none" w:sz="0" w:space="0" w:color="auto"/>
      </w:divBdr>
      <w:divsChild>
        <w:div w:id="1615672308">
          <w:marLeft w:val="432"/>
          <w:marRight w:val="0"/>
          <w:marTop w:val="106"/>
          <w:marBottom w:val="0"/>
          <w:divBdr>
            <w:top w:val="none" w:sz="0" w:space="0" w:color="auto"/>
            <w:left w:val="none" w:sz="0" w:space="0" w:color="auto"/>
            <w:bottom w:val="none" w:sz="0" w:space="0" w:color="auto"/>
            <w:right w:val="none" w:sz="0" w:space="0" w:color="auto"/>
          </w:divBdr>
        </w:div>
        <w:div w:id="561674619">
          <w:marLeft w:val="432"/>
          <w:marRight w:val="0"/>
          <w:marTop w:val="106"/>
          <w:marBottom w:val="0"/>
          <w:divBdr>
            <w:top w:val="none" w:sz="0" w:space="0" w:color="auto"/>
            <w:left w:val="none" w:sz="0" w:space="0" w:color="auto"/>
            <w:bottom w:val="none" w:sz="0" w:space="0" w:color="auto"/>
            <w:right w:val="none" w:sz="0" w:space="0" w:color="auto"/>
          </w:divBdr>
        </w:div>
        <w:div w:id="264845193">
          <w:marLeft w:val="432"/>
          <w:marRight w:val="0"/>
          <w:marTop w:val="106"/>
          <w:marBottom w:val="0"/>
          <w:divBdr>
            <w:top w:val="none" w:sz="0" w:space="0" w:color="auto"/>
            <w:left w:val="none" w:sz="0" w:space="0" w:color="auto"/>
            <w:bottom w:val="none" w:sz="0" w:space="0" w:color="auto"/>
            <w:right w:val="none" w:sz="0" w:space="0" w:color="auto"/>
          </w:divBdr>
        </w:div>
        <w:div w:id="772359388">
          <w:marLeft w:val="432"/>
          <w:marRight w:val="0"/>
          <w:marTop w:val="106"/>
          <w:marBottom w:val="0"/>
          <w:divBdr>
            <w:top w:val="none" w:sz="0" w:space="0" w:color="auto"/>
            <w:left w:val="none" w:sz="0" w:space="0" w:color="auto"/>
            <w:bottom w:val="none" w:sz="0" w:space="0" w:color="auto"/>
            <w:right w:val="none" w:sz="0" w:space="0" w:color="auto"/>
          </w:divBdr>
        </w:div>
        <w:div w:id="1311211023">
          <w:marLeft w:val="432"/>
          <w:marRight w:val="0"/>
          <w:marTop w:val="106"/>
          <w:marBottom w:val="0"/>
          <w:divBdr>
            <w:top w:val="none" w:sz="0" w:space="0" w:color="auto"/>
            <w:left w:val="none" w:sz="0" w:space="0" w:color="auto"/>
            <w:bottom w:val="none" w:sz="0" w:space="0" w:color="auto"/>
            <w:right w:val="none" w:sz="0" w:space="0" w:color="auto"/>
          </w:divBdr>
        </w:div>
      </w:divsChild>
    </w:div>
    <w:div w:id="1213812732">
      <w:bodyDiv w:val="1"/>
      <w:marLeft w:val="0"/>
      <w:marRight w:val="0"/>
      <w:marTop w:val="0"/>
      <w:marBottom w:val="0"/>
      <w:divBdr>
        <w:top w:val="none" w:sz="0" w:space="0" w:color="auto"/>
        <w:left w:val="none" w:sz="0" w:space="0" w:color="auto"/>
        <w:bottom w:val="none" w:sz="0" w:space="0" w:color="auto"/>
        <w:right w:val="none" w:sz="0" w:space="0" w:color="auto"/>
      </w:divBdr>
      <w:divsChild>
        <w:div w:id="1790051627">
          <w:marLeft w:val="72"/>
          <w:marRight w:val="0"/>
          <w:marTop w:val="91"/>
          <w:marBottom w:val="0"/>
          <w:divBdr>
            <w:top w:val="none" w:sz="0" w:space="0" w:color="auto"/>
            <w:left w:val="none" w:sz="0" w:space="0" w:color="auto"/>
            <w:bottom w:val="none" w:sz="0" w:space="0" w:color="auto"/>
            <w:right w:val="none" w:sz="0" w:space="0" w:color="auto"/>
          </w:divBdr>
        </w:div>
      </w:divsChild>
    </w:div>
    <w:div w:id="1510294471">
      <w:bodyDiv w:val="1"/>
      <w:marLeft w:val="0"/>
      <w:marRight w:val="0"/>
      <w:marTop w:val="0"/>
      <w:marBottom w:val="0"/>
      <w:divBdr>
        <w:top w:val="none" w:sz="0" w:space="0" w:color="auto"/>
        <w:left w:val="none" w:sz="0" w:space="0" w:color="auto"/>
        <w:bottom w:val="none" w:sz="0" w:space="0" w:color="auto"/>
        <w:right w:val="none" w:sz="0" w:space="0" w:color="auto"/>
      </w:divBdr>
    </w:div>
    <w:div w:id="1589119910">
      <w:bodyDiv w:val="1"/>
      <w:marLeft w:val="0"/>
      <w:marRight w:val="0"/>
      <w:marTop w:val="0"/>
      <w:marBottom w:val="0"/>
      <w:divBdr>
        <w:top w:val="none" w:sz="0" w:space="0" w:color="auto"/>
        <w:left w:val="none" w:sz="0" w:space="0" w:color="auto"/>
        <w:bottom w:val="none" w:sz="0" w:space="0" w:color="auto"/>
        <w:right w:val="none" w:sz="0" w:space="0" w:color="auto"/>
      </w:divBdr>
    </w:div>
    <w:div w:id="1744765078">
      <w:bodyDiv w:val="1"/>
      <w:marLeft w:val="0"/>
      <w:marRight w:val="0"/>
      <w:marTop w:val="0"/>
      <w:marBottom w:val="0"/>
      <w:divBdr>
        <w:top w:val="none" w:sz="0" w:space="0" w:color="auto"/>
        <w:left w:val="none" w:sz="0" w:space="0" w:color="auto"/>
        <w:bottom w:val="none" w:sz="0" w:space="0" w:color="auto"/>
        <w:right w:val="none" w:sz="0" w:space="0" w:color="auto"/>
      </w:divBdr>
    </w:div>
    <w:div w:id="20522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2876</TotalTime>
  <Pages>1</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2015-08-14T13:12:00Z</dcterms:created>
  <dcterms:modified xsi:type="dcterms:W3CDTF">2015-09-11T07:29:00Z</dcterms:modified>
</cp:coreProperties>
</file>