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99DE4D" w14:textId="77777777" w:rsidR="00170A08" w:rsidRDefault="009D5613" w:rsidP="00AD4BF8">
      <w:pPr>
        <w:ind w:firstLine="0"/>
        <w:rPr>
          <w:rFonts w:eastAsia="Arial"/>
          <w:b/>
          <w:u w:val="single"/>
        </w:rPr>
      </w:pPr>
      <w:r>
        <w:rPr>
          <w:rFonts w:eastAsia="Arial"/>
          <w:b/>
          <w:u w:val="single"/>
        </w:rPr>
        <w:t xml:space="preserve"> </w:t>
      </w:r>
      <w:r w:rsidR="00500DFA">
        <w:rPr>
          <w:rFonts w:eastAsia="Arial"/>
          <w:b/>
          <w:u w:val="single"/>
        </w:rPr>
        <w:t xml:space="preserve"> </w:t>
      </w:r>
    </w:p>
    <w:p w14:paraId="2799DE4E" w14:textId="7AFD3DF1" w:rsidR="00265A47" w:rsidRPr="00A8124D" w:rsidRDefault="00265A47" w:rsidP="004E4049">
      <w:pPr>
        <w:ind w:firstLine="0"/>
        <w:jc w:val="center"/>
        <w:rPr>
          <w:b/>
          <w:sz w:val="28"/>
          <w:szCs w:val="28"/>
        </w:rPr>
      </w:pPr>
      <w:r w:rsidRPr="00A8124D">
        <w:rPr>
          <w:b/>
          <w:sz w:val="28"/>
          <w:szCs w:val="28"/>
        </w:rPr>
        <w:t xml:space="preserve">Personal and Professional Experiences of Self-Care in </w:t>
      </w:r>
      <w:r w:rsidR="004E4049">
        <w:rPr>
          <w:b/>
          <w:sz w:val="28"/>
          <w:szCs w:val="28"/>
        </w:rPr>
        <w:t>t</w:t>
      </w:r>
      <w:r w:rsidRPr="00A8124D">
        <w:rPr>
          <w:b/>
          <w:sz w:val="28"/>
          <w:szCs w:val="28"/>
        </w:rPr>
        <w:t>he Clinical Psychology Profession.</w:t>
      </w:r>
      <w:r w:rsidR="00D86C9C">
        <w:rPr>
          <w:b/>
          <w:sz w:val="28"/>
          <w:szCs w:val="28"/>
        </w:rPr>
        <w:t xml:space="preserve"> </w:t>
      </w:r>
    </w:p>
    <w:p w14:paraId="2799DE4F" w14:textId="77777777" w:rsidR="00265A47" w:rsidRPr="00A8124D" w:rsidRDefault="00265A47" w:rsidP="004E4049">
      <w:pPr>
        <w:ind w:firstLine="0"/>
        <w:jc w:val="center"/>
        <w:rPr>
          <w:sz w:val="28"/>
          <w:szCs w:val="28"/>
        </w:rPr>
      </w:pPr>
    </w:p>
    <w:p w14:paraId="2799DE50" w14:textId="77777777" w:rsidR="00265A47" w:rsidRPr="004569F3" w:rsidRDefault="00265A47" w:rsidP="004E4049">
      <w:pPr>
        <w:tabs>
          <w:tab w:val="left" w:pos="1524"/>
        </w:tabs>
        <w:ind w:firstLine="0"/>
        <w:jc w:val="center"/>
      </w:pPr>
    </w:p>
    <w:p w14:paraId="2799DE51" w14:textId="77777777" w:rsidR="00265A47" w:rsidRPr="004569F3" w:rsidRDefault="00265A47" w:rsidP="004E4049">
      <w:pPr>
        <w:ind w:firstLine="0"/>
        <w:jc w:val="center"/>
      </w:pPr>
    </w:p>
    <w:p w14:paraId="2799DE52" w14:textId="77777777" w:rsidR="00265A47" w:rsidRPr="004569F3" w:rsidRDefault="00265A47" w:rsidP="004E4049">
      <w:pPr>
        <w:ind w:firstLine="0"/>
        <w:jc w:val="center"/>
      </w:pPr>
    </w:p>
    <w:p w14:paraId="2799DE53" w14:textId="77777777" w:rsidR="00265A47" w:rsidRPr="004E4049" w:rsidRDefault="00265A47" w:rsidP="004E4049">
      <w:pPr>
        <w:ind w:firstLine="0"/>
        <w:jc w:val="center"/>
        <w:rPr>
          <w:b/>
          <w:sz w:val="28"/>
          <w:szCs w:val="28"/>
        </w:rPr>
      </w:pPr>
      <w:r w:rsidRPr="004E4049">
        <w:rPr>
          <w:b/>
          <w:sz w:val="28"/>
          <w:szCs w:val="28"/>
        </w:rPr>
        <w:t>Nicola</w:t>
      </w:r>
      <w:r w:rsidR="0082444F" w:rsidRPr="004E4049">
        <w:rPr>
          <w:b/>
          <w:sz w:val="28"/>
          <w:szCs w:val="28"/>
        </w:rPr>
        <w:t xml:space="preserve"> C</w:t>
      </w:r>
      <w:r w:rsidR="00C309C6" w:rsidRPr="004E4049">
        <w:rPr>
          <w:b/>
          <w:sz w:val="28"/>
          <w:szCs w:val="28"/>
        </w:rPr>
        <w:t>.</w:t>
      </w:r>
      <w:r w:rsidRPr="004E4049">
        <w:rPr>
          <w:b/>
          <w:sz w:val="28"/>
          <w:szCs w:val="28"/>
        </w:rPr>
        <w:t xml:space="preserve"> Wright</w:t>
      </w:r>
    </w:p>
    <w:p w14:paraId="2799DE54" w14:textId="77777777" w:rsidR="0082444F" w:rsidRPr="004E4049" w:rsidRDefault="0082444F" w:rsidP="004E4049">
      <w:pPr>
        <w:ind w:firstLine="0"/>
        <w:jc w:val="center"/>
        <w:rPr>
          <w:b/>
          <w:sz w:val="28"/>
          <w:szCs w:val="28"/>
        </w:rPr>
      </w:pPr>
      <w:r w:rsidRPr="004E4049">
        <w:rPr>
          <w:b/>
          <w:sz w:val="28"/>
          <w:szCs w:val="28"/>
        </w:rPr>
        <w:t>Doctorate in Clinical Psychology</w:t>
      </w:r>
    </w:p>
    <w:p w14:paraId="2799DE55" w14:textId="77777777" w:rsidR="00265A47" w:rsidRPr="00265A47" w:rsidRDefault="00265A47" w:rsidP="004E4049">
      <w:pPr>
        <w:ind w:firstLine="0"/>
        <w:jc w:val="center"/>
        <w:rPr>
          <w:b/>
        </w:rPr>
      </w:pPr>
      <w:r w:rsidRPr="004E4049">
        <w:rPr>
          <w:b/>
          <w:sz w:val="28"/>
          <w:szCs w:val="28"/>
        </w:rPr>
        <w:t>Staffordshire and Keele Universities</w:t>
      </w:r>
    </w:p>
    <w:p w14:paraId="2799DE56" w14:textId="77777777" w:rsidR="00265A47" w:rsidRDefault="00265A47" w:rsidP="00AD4BF8">
      <w:pPr>
        <w:ind w:firstLine="0"/>
      </w:pPr>
    </w:p>
    <w:p w14:paraId="2799DE57" w14:textId="77777777" w:rsidR="00265A47" w:rsidRDefault="00265A47" w:rsidP="00AD4BF8">
      <w:pPr>
        <w:ind w:firstLine="0"/>
      </w:pPr>
    </w:p>
    <w:p w14:paraId="2799DE5F" w14:textId="2ECA3F9A" w:rsidR="00265A47" w:rsidRPr="004E4049" w:rsidRDefault="00A8124D" w:rsidP="004E4049">
      <w:pPr>
        <w:ind w:firstLine="0"/>
        <w:jc w:val="center"/>
        <w:rPr>
          <w:b/>
          <w:sz w:val="28"/>
          <w:szCs w:val="28"/>
        </w:rPr>
      </w:pPr>
      <w:r w:rsidRPr="004E4049">
        <w:rPr>
          <w:b/>
          <w:sz w:val="28"/>
          <w:szCs w:val="28"/>
        </w:rPr>
        <w:t>Submitted: November</w:t>
      </w:r>
      <w:r w:rsidR="00265A47" w:rsidRPr="004E4049">
        <w:rPr>
          <w:b/>
          <w:sz w:val="28"/>
          <w:szCs w:val="28"/>
        </w:rPr>
        <w:t xml:space="preserve"> 2018</w:t>
      </w:r>
    </w:p>
    <w:p w14:paraId="2799DE60" w14:textId="77777777" w:rsidR="00265A47" w:rsidRPr="004E4049" w:rsidRDefault="00265A47" w:rsidP="004E4049">
      <w:pPr>
        <w:ind w:firstLine="0"/>
        <w:jc w:val="center"/>
        <w:rPr>
          <w:sz w:val="28"/>
          <w:szCs w:val="28"/>
        </w:rPr>
      </w:pPr>
    </w:p>
    <w:p w14:paraId="2799DE61" w14:textId="7E0C5167" w:rsidR="00265A47" w:rsidRPr="004E4049" w:rsidRDefault="00265A47" w:rsidP="004E4049">
      <w:pPr>
        <w:ind w:firstLine="0"/>
        <w:jc w:val="center"/>
        <w:rPr>
          <w:b/>
          <w:sz w:val="28"/>
          <w:szCs w:val="28"/>
        </w:rPr>
      </w:pPr>
      <w:r w:rsidRPr="004E4049">
        <w:rPr>
          <w:b/>
          <w:sz w:val="28"/>
          <w:szCs w:val="28"/>
        </w:rPr>
        <w:t>Total word count:</w:t>
      </w:r>
      <w:r w:rsidR="006D1C19">
        <w:rPr>
          <w:b/>
          <w:sz w:val="28"/>
          <w:szCs w:val="28"/>
        </w:rPr>
        <w:t xml:space="preserve"> 19,19</w:t>
      </w:r>
      <w:r w:rsidR="00E63BBF">
        <w:rPr>
          <w:b/>
          <w:sz w:val="28"/>
          <w:szCs w:val="28"/>
        </w:rPr>
        <w:t>3</w:t>
      </w:r>
    </w:p>
    <w:p w14:paraId="6619D120" w14:textId="77777777" w:rsidR="004E4049" w:rsidRDefault="004E4049" w:rsidP="004E4049">
      <w:pPr>
        <w:ind w:firstLine="0"/>
        <w:jc w:val="center"/>
        <w:rPr>
          <w:b/>
        </w:rPr>
      </w:pPr>
    </w:p>
    <w:p w14:paraId="033ECEB8" w14:textId="77777777" w:rsidR="004E4049" w:rsidRDefault="004E4049" w:rsidP="004E4049">
      <w:pPr>
        <w:ind w:firstLine="0"/>
        <w:jc w:val="center"/>
      </w:pPr>
    </w:p>
    <w:p w14:paraId="2B62AACA" w14:textId="77777777" w:rsidR="004E4049" w:rsidRPr="004569F3" w:rsidRDefault="004E4049" w:rsidP="004E4049">
      <w:pPr>
        <w:ind w:firstLine="0"/>
        <w:jc w:val="center"/>
      </w:pPr>
      <w:r w:rsidRPr="004569F3">
        <w:t xml:space="preserve">Thesis submitted in partial fulfilment of the requirements of Staffordshire and Keele </w:t>
      </w:r>
      <w:r>
        <w:t>Universities</w:t>
      </w:r>
      <w:r w:rsidRPr="004569F3">
        <w:t xml:space="preserve"> for the degree of Doctorate in Clinical Psychology</w:t>
      </w:r>
    </w:p>
    <w:p w14:paraId="2799DE6A" w14:textId="77777777" w:rsidR="00170A08" w:rsidRDefault="006B041A" w:rsidP="004E4049">
      <w:pPr>
        <w:ind w:firstLine="0"/>
        <w:jc w:val="center"/>
        <w:rPr>
          <w:rFonts w:eastAsia="Arial"/>
          <w:b/>
        </w:rPr>
      </w:pPr>
      <w:r>
        <w:rPr>
          <w:rFonts w:eastAsia="Arial"/>
          <w:b/>
        </w:rPr>
        <w:lastRenderedPageBreak/>
        <w:t>THESIS PORTFOLIO: CANDIDATE DECLARATION</w:t>
      </w:r>
      <w:r>
        <w:rPr>
          <w:rFonts w:eastAsia="Arial"/>
          <w:b/>
        </w:rPr>
        <w:br/>
      </w:r>
    </w:p>
    <w:tbl>
      <w:tblPr>
        <w:tblStyle w:val="a"/>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91"/>
        <w:gridCol w:w="4925"/>
      </w:tblGrid>
      <w:tr w:rsidR="00170A08" w14:paraId="2799DE6E" w14:textId="77777777">
        <w:tc>
          <w:tcPr>
            <w:tcW w:w="4091" w:type="dxa"/>
            <w:tcBorders>
              <w:top w:val="single" w:sz="4" w:space="0" w:color="000000"/>
              <w:left w:val="single" w:sz="4" w:space="0" w:color="000000"/>
              <w:bottom w:val="single" w:sz="4" w:space="0" w:color="000000"/>
              <w:right w:val="single" w:sz="4" w:space="0" w:color="000000"/>
            </w:tcBorders>
          </w:tcPr>
          <w:p w14:paraId="2799DE6B" w14:textId="77777777" w:rsidR="00170A08" w:rsidRDefault="006B041A" w:rsidP="00AD4BF8">
            <w:pPr>
              <w:spacing w:before="120" w:line="480" w:lineRule="auto"/>
              <w:ind w:firstLine="0"/>
              <w:rPr>
                <w:rFonts w:eastAsia="Arial"/>
                <w:b/>
              </w:rPr>
            </w:pPr>
            <w:r>
              <w:rPr>
                <w:rFonts w:eastAsia="Arial"/>
                <w:b/>
              </w:rPr>
              <w:t>Title of degree programme</w:t>
            </w:r>
          </w:p>
          <w:p w14:paraId="2799DE6C" w14:textId="77777777" w:rsidR="00170A08" w:rsidRDefault="00170A08" w:rsidP="00AD4BF8">
            <w:pPr>
              <w:spacing w:before="120" w:line="480" w:lineRule="auto"/>
              <w:ind w:firstLine="0"/>
              <w:rPr>
                <w:rFonts w:eastAsia="Arial"/>
                <w:b/>
              </w:rPr>
            </w:pPr>
          </w:p>
        </w:tc>
        <w:tc>
          <w:tcPr>
            <w:tcW w:w="4925" w:type="dxa"/>
            <w:tcBorders>
              <w:top w:val="single" w:sz="4" w:space="0" w:color="000000"/>
              <w:left w:val="single" w:sz="4" w:space="0" w:color="000000"/>
              <w:bottom w:val="single" w:sz="4" w:space="0" w:color="000000"/>
              <w:right w:val="single" w:sz="4" w:space="0" w:color="000000"/>
            </w:tcBorders>
          </w:tcPr>
          <w:p w14:paraId="2799DE6D" w14:textId="77777777" w:rsidR="00170A08" w:rsidRDefault="006B041A" w:rsidP="00AD4BF8">
            <w:pPr>
              <w:spacing w:before="120" w:line="480" w:lineRule="auto"/>
              <w:ind w:firstLine="0"/>
              <w:rPr>
                <w:rFonts w:eastAsia="Arial"/>
                <w:b/>
              </w:rPr>
            </w:pPr>
            <w:r>
              <w:rPr>
                <w:rFonts w:eastAsia="Arial"/>
                <w:b/>
              </w:rPr>
              <w:t>Professional Doctorate in Clinical Psychology</w:t>
            </w:r>
          </w:p>
        </w:tc>
      </w:tr>
      <w:tr w:rsidR="00170A08" w14:paraId="2799DE71" w14:textId="77777777">
        <w:tc>
          <w:tcPr>
            <w:tcW w:w="4091" w:type="dxa"/>
            <w:tcBorders>
              <w:top w:val="single" w:sz="4" w:space="0" w:color="000000"/>
              <w:left w:val="single" w:sz="4" w:space="0" w:color="000000"/>
              <w:bottom w:val="single" w:sz="4" w:space="0" w:color="000000"/>
              <w:right w:val="single" w:sz="4" w:space="0" w:color="000000"/>
            </w:tcBorders>
          </w:tcPr>
          <w:p w14:paraId="2799DE6F" w14:textId="77777777" w:rsidR="00170A08" w:rsidRDefault="006B041A" w:rsidP="00AD4BF8">
            <w:pPr>
              <w:spacing w:before="120" w:line="480" w:lineRule="auto"/>
              <w:ind w:firstLine="0"/>
              <w:rPr>
                <w:rFonts w:eastAsia="Arial"/>
                <w:b/>
              </w:rPr>
            </w:pPr>
            <w:r>
              <w:rPr>
                <w:rFonts w:eastAsia="Arial"/>
                <w:b/>
              </w:rPr>
              <w:t>Candidate name</w:t>
            </w:r>
          </w:p>
        </w:tc>
        <w:tc>
          <w:tcPr>
            <w:tcW w:w="4925" w:type="dxa"/>
            <w:tcBorders>
              <w:top w:val="single" w:sz="4" w:space="0" w:color="000000"/>
              <w:left w:val="single" w:sz="4" w:space="0" w:color="000000"/>
              <w:bottom w:val="single" w:sz="4" w:space="0" w:color="000000"/>
              <w:right w:val="single" w:sz="4" w:space="0" w:color="000000"/>
            </w:tcBorders>
          </w:tcPr>
          <w:p w14:paraId="2799DE70" w14:textId="77777777" w:rsidR="00170A08" w:rsidRDefault="006B041A" w:rsidP="00AD4BF8">
            <w:pPr>
              <w:spacing w:before="120" w:line="480" w:lineRule="auto"/>
              <w:ind w:firstLine="0"/>
              <w:rPr>
                <w:rFonts w:eastAsia="Arial"/>
                <w:b/>
              </w:rPr>
            </w:pPr>
            <w:r>
              <w:rPr>
                <w:rFonts w:eastAsia="Arial"/>
                <w:b/>
              </w:rPr>
              <w:t>Nicola Wright</w:t>
            </w:r>
          </w:p>
        </w:tc>
      </w:tr>
      <w:tr w:rsidR="00170A08" w14:paraId="2799DE74" w14:textId="77777777">
        <w:tc>
          <w:tcPr>
            <w:tcW w:w="4091" w:type="dxa"/>
            <w:tcBorders>
              <w:top w:val="single" w:sz="4" w:space="0" w:color="000000"/>
              <w:left w:val="single" w:sz="4" w:space="0" w:color="000000"/>
              <w:bottom w:val="single" w:sz="4" w:space="0" w:color="000000"/>
              <w:right w:val="single" w:sz="4" w:space="0" w:color="000000"/>
            </w:tcBorders>
          </w:tcPr>
          <w:p w14:paraId="2799DE72" w14:textId="77777777" w:rsidR="00170A08" w:rsidRDefault="006B041A" w:rsidP="00AD4BF8">
            <w:pPr>
              <w:spacing w:before="120" w:line="480" w:lineRule="auto"/>
              <w:ind w:firstLine="0"/>
              <w:rPr>
                <w:rFonts w:eastAsia="Arial"/>
                <w:b/>
              </w:rPr>
            </w:pPr>
            <w:r>
              <w:rPr>
                <w:rFonts w:eastAsia="Arial"/>
                <w:b/>
              </w:rPr>
              <w:t>Registration number</w:t>
            </w:r>
          </w:p>
        </w:tc>
        <w:tc>
          <w:tcPr>
            <w:tcW w:w="4925" w:type="dxa"/>
            <w:tcBorders>
              <w:top w:val="single" w:sz="4" w:space="0" w:color="000000"/>
              <w:left w:val="single" w:sz="4" w:space="0" w:color="000000"/>
              <w:bottom w:val="single" w:sz="4" w:space="0" w:color="000000"/>
              <w:right w:val="single" w:sz="4" w:space="0" w:color="000000"/>
            </w:tcBorders>
          </w:tcPr>
          <w:p w14:paraId="2799DE73" w14:textId="77777777" w:rsidR="00170A08" w:rsidRDefault="006B041A" w:rsidP="00AD4BF8">
            <w:pPr>
              <w:spacing w:before="120" w:line="480" w:lineRule="auto"/>
              <w:ind w:firstLine="0"/>
              <w:rPr>
                <w:rFonts w:eastAsia="Arial"/>
                <w:b/>
              </w:rPr>
            </w:pPr>
            <w:r>
              <w:rPr>
                <w:rFonts w:eastAsia="Arial"/>
                <w:b/>
              </w:rPr>
              <w:t>14052629</w:t>
            </w:r>
          </w:p>
        </w:tc>
      </w:tr>
      <w:tr w:rsidR="00170A08" w14:paraId="2799DE77" w14:textId="77777777">
        <w:tc>
          <w:tcPr>
            <w:tcW w:w="4091" w:type="dxa"/>
            <w:tcBorders>
              <w:top w:val="single" w:sz="4" w:space="0" w:color="000000"/>
              <w:left w:val="single" w:sz="4" w:space="0" w:color="000000"/>
              <w:bottom w:val="single" w:sz="4" w:space="0" w:color="000000"/>
              <w:right w:val="single" w:sz="4" w:space="0" w:color="000000"/>
            </w:tcBorders>
          </w:tcPr>
          <w:p w14:paraId="2799DE75" w14:textId="77777777" w:rsidR="00170A08" w:rsidRDefault="006B041A" w:rsidP="00AD4BF8">
            <w:pPr>
              <w:spacing w:before="120" w:line="480" w:lineRule="auto"/>
              <w:ind w:firstLine="0"/>
              <w:rPr>
                <w:rFonts w:eastAsia="Arial"/>
                <w:b/>
              </w:rPr>
            </w:pPr>
            <w:r>
              <w:rPr>
                <w:rFonts w:eastAsia="Arial"/>
                <w:b/>
              </w:rPr>
              <w:t>Initial date of registration</w:t>
            </w:r>
          </w:p>
        </w:tc>
        <w:tc>
          <w:tcPr>
            <w:tcW w:w="4925" w:type="dxa"/>
            <w:tcBorders>
              <w:top w:val="single" w:sz="4" w:space="0" w:color="000000"/>
              <w:left w:val="single" w:sz="4" w:space="0" w:color="000000"/>
              <w:bottom w:val="single" w:sz="4" w:space="0" w:color="000000"/>
              <w:right w:val="single" w:sz="4" w:space="0" w:color="000000"/>
            </w:tcBorders>
          </w:tcPr>
          <w:p w14:paraId="2799DE76" w14:textId="77777777" w:rsidR="00170A08" w:rsidRDefault="006B041A" w:rsidP="00AD4BF8">
            <w:pPr>
              <w:spacing w:before="120" w:line="480" w:lineRule="auto"/>
              <w:ind w:firstLine="0"/>
              <w:rPr>
                <w:rFonts w:eastAsia="Arial"/>
                <w:b/>
              </w:rPr>
            </w:pPr>
            <w:r>
              <w:rPr>
                <w:rFonts w:eastAsia="Arial"/>
                <w:b/>
              </w:rPr>
              <w:t>22nd September 2014</w:t>
            </w:r>
          </w:p>
        </w:tc>
      </w:tr>
    </w:tbl>
    <w:p w14:paraId="2799DE78" w14:textId="77777777" w:rsidR="00170A08" w:rsidRDefault="00170A08" w:rsidP="00AD4BF8">
      <w:pPr>
        <w:spacing w:before="120"/>
        <w:ind w:firstLine="0"/>
        <w:rPr>
          <w:rFonts w:eastAsia="Arial"/>
          <w:b/>
          <w:color w:val="0000FF"/>
        </w:rPr>
      </w:pPr>
    </w:p>
    <w:tbl>
      <w:tblPr>
        <w:tblStyle w:val="a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16"/>
      </w:tblGrid>
      <w:tr w:rsidR="00170A08" w14:paraId="2799DE7A" w14:textId="77777777">
        <w:tc>
          <w:tcPr>
            <w:tcW w:w="9016" w:type="dxa"/>
            <w:tcBorders>
              <w:top w:val="single" w:sz="4" w:space="0" w:color="000000"/>
              <w:left w:val="single" w:sz="4" w:space="0" w:color="000000"/>
              <w:bottom w:val="single" w:sz="4" w:space="0" w:color="000000"/>
              <w:right w:val="single" w:sz="4" w:space="0" w:color="000000"/>
            </w:tcBorders>
          </w:tcPr>
          <w:p w14:paraId="2799DE79" w14:textId="77777777" w:rsidR="00170A08" w:rsidRDefault="006B041A" w:rsidP="00AD4BF8">
            <w:pPr>
              <w:spacing w:before="120" w:line="480" w:lineRule="auto"/>
              <w:ind w:firstLine="0"/>
              <w:rPr>
                <w:rFonts w:eastAsia="Arial"/>
                <w:b/>
              </w:rPr>
            </w:pPr>
            <w:r>
              <w:rPr>
                <w:rFonts w:eastAsia="Arial"/>
                <w:b/>
              </w:rPr>
              <w:t>Declaration and signature of candidate</w:t>
            </w:r>
          </w:p>
        </w:tc>
      </w:tr>
      <w:tr w:rsidR="00170A08" w14:paraId="2799DE83" w14:textId="77777777">
        <w:tc>
          <w:tcPr>
            <w:tcW w:w="9016" w:type="dxa"/>
            <w:tcBorders>
              <w:top w:val="single" w:sz="4" w:space="0" w:color="000000"/>
              <w:left w:val="single" w:sz="4" w:space="0" w:color="000000"/>
              <w:bottom w:val="single" w:sz="4" w:space="0" w:color="000000"/>
              <w:right w:val="single" w:sz="4" w:space="0" w:color="000000"/>
            </w:tcBorders>
          </w:tcPr>
          <w:p w14:paraId="2799DE7B" w14:textId="77777777" w:rsidR="00170A08" w:rsidRDefault="006B041A" w:rsidP="00AD4BF8">
            <w:pPr>
              <w:spacing w:before="120" w:line="480" w:lineRule="auto"/>
              <w:ind w:firstLine="0"/>
              <w:rPr>
                <w:rFonts w:eastAsia="Arial"/>
              </w:rPr>
            </w:pPr>
            <w:r>
              <w:rPr>
                <w:rFonts w:eastAsia="Arial"/>
              </w:rPr>
              <w:t>I confirm that the thesis submitted is the outcome of work that I have undertaken during my programme of study, and except where explicitly stated, it is all my own work.</w:t>
            </w:r>
          </w:p>
          <w:p w14:paraId="2799DE7C" w14:textId="77777777" w:rsidR="00170A08" w:rsidRDefault="006B041A" w:rsidP="00AD4BF8">
            <w:pPr>
              <w:spacing w:before="120" w:line="480" w:lineRule="auto"/>
              <w:ind w:firstLine="0"/>
              <w:rPr>
                <w:rFonts w:eastAsia="Arial"/>
              </w:rPr>
            </w:pPr>
            <w:r>
              <w:rPr>
                <w:rFonts w:eastAsia="Arial"/>
              </w:rPr>
              <w:t>I confirm that the decision to submit this thesis is my own.</w:t>
            </w:r>
          </w:p>
          <w:p w14:paraId="2799DE7D" w14:textId="77777777" w:rsidR="00170A08" w:rsidRDefault="006B041A" w:rsidP="00AD4BF8">
            <w:pPr>
              <w:spacing w:before="120" w:line="480" w:lineRule="auto"/>
              <w:ind w:firstLine="0"/>
              <w:rPr>
                <w:rFonts w:eastAsia="Arial"/>
              </w:rPr>
            </w:pPr>
            <w:r>
              <w:rPr>
                <w:rFonts w:eastAsia="Arial"/>
                <w:color w:val="000000"/>
              </w:rPr>
              <w:t>I confirm that except where explicitly stated, the work has not been submitted for another academic award.</w:t>
            </w:r>
          </w:p>
          <w:p w14:paraId="2799DE7E" w14:textId="77777777" w:rsidR="00170A08" w:rsidRDefault="006B041A" w:rsidP="00AD4BF8">
            <w:pPr>
              <w:spacing w:before="120" w:line="480" w:lineRule="auto"/>
              <w:ind w:firstLine="0"/>
              <w:rPr>
                <w:rFonts w:eastAsia="Arial"/>
              </w:rPr>
            </w:pPr>
            <w:r>
              <w:rPr>
                <w:rFonts w:eastAsia="Arial"/>
              </w:rPr>
              <w:t>I confirm that the work has been conducted ethically and that I have maintained the anonymity of research participants at all times within the thesis.</w:t>
            </w:r>
          </w:p>
          <w:p w14:paraId="2799DE7F" w14:textId="77777777" w:rsidR="00170A08" w:rsidRDefault="00170A08" w:rsidP="00AD4BF8">
            <w:pPr>
              <w:spacing w:line="480" w:lineRule="auto"/>
              <w:ind w:firstLine="0"/>
              <w:rPr>
                <w:rFonts w:eastAsia="Arial"/>
              </w:rPr>
            </w:pPr>
          </w:p>
          <w:p w14:paraId="2799DE80" w14:textId="77777777" w:rsidR="00170A08" w:rsidRDefault="006B041A" w:rsidP="00AD4BF8">
            <w:pPr>
              <w:spacing w:line="480" w:lineRule="auto"/>
              <w:ind w:firstLine="0"/>
              <w:rPr>
                <w:rFonts w:eastAsia="Arial"/>
              </w:rPr>
            </w:pPr>
            <w:r>
              <w:rPr>
                <w:rFonts w:eastAsia="Arial"/>
              </w:rPr>
              <w:t>Signed:                                                                            Date:</w:t>
            </w:r>
          </w:p>
          <w:p w14:paraId="2799DE81" w14:textId="77777777" w:rsidR="00170A08" w:rsidRDefault="00170A08" w:rsidP="00AD4BF8">
            <w:pPr>
              <w:spacing w:line="480" w:lineRule="auto"/>
              <w:ind w:firstLine="0"/>
              <w:rPr>
                <w:rFonts w:eastAsia="Arial"/>
              </w:rPr>
            </w:pPr>
          </w:p>
          <w:p w14:paraId="2799DE82" w14:textId="77777777" w:rsidR="00170A08" w:rsidRDefault="00170A08" w:rsidP="00AD4BF8">
            <w:pPr>
              <w:spacing w:line="480" w:lineRule="auto"/>
              <w:ind w:firstLine="0"/>
              <w:rPr>
                <w:rFonts w:eastAsia="Arial"/>
              </w:rPr>
            </w:pPr>
          </w:p>
        </w:tc>
      </w:tr>
    </w:tbl>
    <w:p w14:paraId="2799DE84" w14:textId="77777777" w:rsidR="00170A08" w:rsidRDefault="00170A08" w:rsidP="00AD4BF8">
      <w:pPr>
        <w:ind w:firstLine="0"/>
        <w:rPr>
          <w:rFonts w:eastAsia="Arial"/>
          <w:b/>
        </w:rPr>
      </w:pPr>
    </w:p>
    <w:p w14:paraId="2799DE88" w14:textId="77777777" w:rsidR="00170A08" w:rsidRPr="00A825CF" w:rsidRDefault="006B041A" w:rsidP="004E4049">
      <w:pPr>
        <w:ind w:firstLine="0"/>
        <w:jc w:val="center"/>
        <w:rPr>
          <w:rFonts w:eastAsia="Arial"/>
          <w:b/>
        </w:rPr>
      </w:pPr>
      <w:r w:rsidRPr="00A825CF">
        <w:rPr>
          <w:rFonts w:eastAsia="Arial"/>
          <w:b/>
        </w:rPr>
        <w:lastRenderedPageBreak/>
        <w:t>Acknowledgements</w:t>
      </w:r>
    </w:p>
    <w:p w14:paraId="7CA8A989" w14:textId="0369D5CE" w:rsidR="00AD4BF8" w:rsidRDefault="006B041A" w:rsidP="00AD4BF8">
      <w:pPr>
        <w:ind w:firstLine="0"/>
        <w:rPr>
          <w:rFonts w:eastAsia="Arial"/>
        </w:rPr>
      </w:pPr>
      <w:r>
        <w:rPr>
          <w:rFonts w:eastAsia="Arial"/>
        </w:rPr>
        <w:t>I would like to thank all the particip</w:t>
      </w:r>
      <w:r w:rsidR="004E4049">
        <w:rPr>
          <w:rFonts w:eastAsia="Arial"/>
        </w:rPr>
        <w:t>ants who took part in this research</w:t>
      </w:r>
      <w:r>
        <w:rPr>
          <w:rFonts w:eastAsia="Arial"/>
        </w:rPr>
        <w:t xml:space="preserve"> and shared their own personal stories with</w:t>
      </w:r>
      <w:r w:rsidR="00BC4C0E">
        <w:rPr>
          <w:rFonts w:eastAsia="Arial"/>
        </w:rPr>
        <w:t xml:space="preserve"> me.</w:t>
      </w:r>
      <w:r w:rsidR="00AD4BF8">
        <w:rPr>
          <w:rFonts w:eastAsia="Arial"/>
        </w:rPr>
        <w:t xml:space="preserve"> </w:t>
      </w:r>
      <w:r w:rsidR="00BC4C0E">
        <w:rPr>
          <w:rFonts w:eastAsia="Arial"/>
        </w:rPr>
        <w:t xml:space="preserve"> Their</w:t>
      </w:r>
      <w:r>
        <w:rPr>
          <w:rFonts w:eastAsia="Arial"/>
        </w:rPr>
        <w:t xml:space="preserve"> openness du</w:t>
      </w:r>
      <w:r w:rsidR="000237E3">
        <w:rPr>
          <w:rFonts w:eastAsia="Arial"/>
        </w:rPr>
        <w:t>rin</w:t>
      </w:r>
      <w:r w:rsidR="00BC4C0E">
        <w:rPr>
          <w:rFonts w:eastAsia="Arial"/>
        </w:rPr>
        <w:t>g the interviews was appreciated and their hope for positive change was inspiring</w:t>
      </w:r>
      <w:r>
        <w:rPr>
          <w:rFonts w:eastAsia="Arial"/>
        </w:rPr>
        <w:t xml:space="preserve">. </w:t>
      </w:r>
    </w:p>
    <w:p w14:paraId="0E3BF749" w14:textId="77777777" w:rsidR="004E4049" w:rsidRDefault="00A16A5B" w:rsidP="00AD4BF8">
      <w:pPr>
        <w:ind w:firstLine="0"/>
        <w:rPr>
          <w:rFonts w:eastAsia="Arial"/>
        </w:rPr>
      </w:pPr>
      <w:r>
        <w:rPr>
          <w:rFonts w:eastAsia="Arial"/>
        </w:rPr>
        <w:t>Thank you to</w:t>
      </w:r>
      <w:r w:rsidR="00AD4BF8">
        <w:rPr>
          <w:rFonts w:eastAsia="Arial"/>
        </w:rPr>
        <w:t xml:space="preserve"> my good friend Helen Dunshea and supportive family members </w:t>
      </w:r>
      <w:r>
        <w:rPr>
          <w:rFonts w:eastAsia="Arial"/>
        </w:rPr>
        <w:t>Hazel</w:t>
      </w:r>
      <w:r w:rsidR="00C55E81">
        <w:rPr>
          <w:rFonts w:eastAsia="Arial"/>
        </w:rPr>
        <w:t xml:space="preserve"> and Sho Khan whose help with proofreading was greatly appreciated</w:t>
      </w:r>
      <w:r>
        <w:rPr>
          <w:rFonts w:eastAsia="Arial"/>
        </w:rPr>
        <w:t xml:space="preserve">. </w:t>
      </w:r>
      <w:r w:rsidR="00A8124D">
        <w:rPr>
          <w:rFonts w:eastAsia="Arial"/>
        </w:rPr>
        <w:t xml:space="preserve"> </w:t>
      </w:r>
    </w:p>
    <w:p w14:paraId="04FC198A" w14:textId="58F05D49" w:rsidR="00AD4BF8" w:rsidRDefault="000C148B" w:rsidP="00AD4BF8">
      <w:pPr>
        <w:ind w:firstLine="0"/>
        <w:rPr>
          <w:rFonts w:eastAsia="Arial"/>
        </w:rPr>
      </w:pPr>
      <w:r>
        <w:rPr>
          <w:rFonts w:eastAsia="Arial"/>
        </w:rPr>
        <w:t>Thanks</w:t>
      </w:r>
      <w:r w:rsidR="002D7ADE">
        <w:rPr>
          <w:rFonts w:eastAsia="Arial"/>
        </w:rPr>
        <w:t xml:space="preserve"> also goes</w:t>
      </w:r>
      <w:r w:rsidR="009E2927">
        <w:rPr>
          <w:rFonts w:eastAsia="Arial"/>
        </w:rPr>
        <w:t xml:space="preserve"> to Dr Peter Oakes who supported me through my transition back to clinical training after a year’s maternity leave</w:t>
      </w:r>
      <w:r w:rsidR="00A8124D">
        <w:rPr>
          <w:rFonts w:eastAsia="Arial"/>
        </w:rPr>
        <w:t xml:space="preserve">.  </w:t>
      </w:r>
      <w:r w:rsidR="009E2927">
        <w:rPr>
          <w:rFonts w:eastAsia="Arial"/>
        </w:rPr>
        <w:t>Thank you for listening to me and providing me with some well needed containment!</w:t>
      </w:r>
    </w:p>
    <w:p w14:paraId="566C84B2" w14:textId="3CD1858F" w:rsidR="00AD4BF8" w:rsidRDefault="006B041A" w:rsidP="00AD4BF8">
      <w:pPr>
        <w:ind w:firstLine="0"/>
        <w:rPr>
          <w:rFonts w:eastAsia="Arial"/>
        </w:rPr>
      </w:pPr>
      <w:r>
        <w:rPr>
          <w:rFonts w:eastAsia="Arial"/>
        </w:rPr>
        <w:t>I would</w:t>
      </w:r>
      <w:r w:rsidR="00BC4C0E">
        <w:rPr>
          <w:rFonts w:eastAsia="Arial"/>
        </w:rPr>
        <w:t xml:space="preserve"> also</w:t>
      </w:r>
      <w:r>
        <w:rPr>
          <w:rFonts w:eastAsia="Arial"/>
        </w:rPr>
        <w:t xml:space="preserve"> like to thank Dr Damian Gardner for his support</w:t>
      </w:r>
      <w:r w:rsidR="004E4049">
        <w:rPr>
          <w:rFonts w:eastAsia="Arial"/>
        </w:rPr>
        <w:t>, enthusiasm</w:t>
      </w:r>
      <w:r>
        <w:rPr>
          <w:rFonts w:eastAsia="Arial"/>
        </w:rPr>
        <w:t xml:space="preserve"> and guidance during this process, especially in relation to the empirical paper.</w:t>
      </w:r>
      <w:r w:rsidR="004E4049">
        <w:rPr>
          <w:rFonts w:eastAsia="Arial"/>
        </w:rPr>
        <w:t xml:space="preserve"> </w:t>
      </w:r>
      <w:r>
        <w:rPr>
          <w:rFonts w:eastAsia="Arial"/>
        </w:rPr>
        <w:t xml:space="preserve"> I would</w:t>
      </w:r>
      <w:r w:rsidR="000237E3">
        <w:rPr>
          <w:rFonts w:eastAsia="Arial"/>
        </w:rPr>
        <w:t xml:space="preserve"> also</w:t>
      </w:r>
      <w:r>
        <w:rPr>
          <w:rFonts w:eastAsia="Arial"/>
        </w:rPr>
        <w:t xml:space="preserve"> like to express my gratitude to </w:t>
      </w:r>
      <w:r w:rsidR="00243D40">
        <w:rPr>
          <w:rFonts w:eastAsia="Arial"/>
        </w:rPr>
        <w:t xml:space="preserve">Dr </w:t>
      </w:r>
      <w:r>
        <w:rPr>
          <w:rFonts w:eastAsia="Arial"/>
        </w:rPr>
        <w:t>Helena Priest who took on m</w:t>
      </w:r>
      <w:r w:rsidR="00BC4C0E">
        <w:rPr>
          <w:rFonts w:eastAsia="Arial"/>
        </w:rPr>
        <w:t xml:space="preserve">y research project near the latter stages </w:t>
      </w:r>
      <w:r>
        <w:rPr>
          <w:rFonts w:eastAsia="Arial"/>
        </w:rPr>
        <w:t xml:space="preserve">and offered </w:t>
      </w:r>
      <w:r w:rsidR="009E2927">
        <w:rPr>
          <w:rFonts w:eastAsia="Arial"/>
        </w:rPr>
        <w:t xml:space="preserve">me </w:t>
      </w:r>
      <w:r>
        <w:rPr>
          <w:rFonts w:eastAsia="Arial"/>
        </w:rPr>
        <w:t xml:space="preserve">much needed guidance and support. </w:t>
      </w:r>
    </w:p>
    <w:p w14:paraId="2799DE8D" w14:textId="6527139E" w:rsidR="00170A08" w:rsidRDefault="006B041A" w:rsidP="00AD4BF8">
      <w:pPr>
        <w:ind w:firstLine="0"/>
        <w:rPr>
          <w:rFonts w:eastAsia="Arial"/>
        </w:rPr>
      </w:pPr>
      <w:r>
        <w:rPr>
          <w:rFonts w:eastAsia="Arial"/>
        </w:rPr>
        <w:t xml:space="preserve">Finally, I could not have done this piece of work if it </w:t>
      </w:r>
      <w:r w:rsidR="008A6705">
        <w:rPr>
          <w:rFonts w:eastAsia="Arial"/>
        </w:rPr>
        <w:t>was not</w:t>
      </w:r>
      <w:r w:rsidR="00BC4C0E">
        <w:rPr>
          <w:rFonts w:eastAsia="Arial"/>
        </w:rPr>
        <w:t xml:space="preserve"> for the support of my family</w:t>
      </w:r>
      <w:r w:rsidR="00A825CF">
        <w:rPr>
          <w:rFonts w:eastAsia="Arial"/>
        </w:rPr>
        <w:t xml:space="preserve">.  </w:t>
      </w:r>
      <w:r w:rsidR="00BC4C0E">
        <w:rPr>
          <w:rFonts w:eastAsia="Arial"/>
        </w:rPr>
        <w:t>Thanks to my parents who took care of my son on days when I needed to work</w:t>
      </w:r>
      <w:r w:rsidR="00A825CF">
        <w:rPr>
          <w:rFonts w:eastAsia="Arial"/>
        </w:rPr>
        <w:t xml:space="preserve">.  </w:t>
      </w:r>
      <w:r w:rsidR="008A6705">
        <w:rPr>
          <w:rFonts w:eastAsia="Arial"/>
        </w:rPr>
        <w:t>Huge thanks to my husband, who occupied our son for hours at the weekend when I needed some extra thesis space and I am also grateful to him for getting up very early with our son every morning for several months so I could catch up on lost sleep</w:t>
      </w:r>
      <w:r w:rsidR="00A825CF">
        <w:rPr>
          <w:rFonts w:eastAsia="Arial"/>
        </w:rPr>
        <w:t xml:space="preserve">!!  </w:t>
      </w:r>
      <w:r w:rsidR="009E2927">
        <w:rPr>
          <w:rFonts w:eastAsia="Arial"/>
        </w:rPr>
        <w:t>I am eternally grateful to my son, who makes me laugh every single day and puts my world into perspective</w:t>
      </w:r>
      <w:r w:rsidR="00A825CF">
        <w:rPr>
          <w:rFonts w:eastAsia="Arial"/>
        </w:rPr>
        <w:t xml:space="preserve">.  </w:t>
      </w:r>
      <w:r w:rsidR="009E2927">
        <w:rPr>
          <w:rFonts w:eastAsia="Arial"/>
        </w:rPr>
        <w:t>Y</w:t>
      </w:r>
      <w:r>
        <w:rPr>
          <w:rFonts w:eastAsia="Arial"/>
        </w:rPr>
        <w:t>ou are both the sunshine in my life and I could not have survived thi</w:t>
      </w:r>
      <w:r w:rsidR="009E2927">
        <w:rPr>
          <w:rFonts w:eastAsia="Arial"/>
        </w:rPr>
        <w:t>s piece of work without you</w:t>
      </w:r>
      <w:r>
        <w:rPr>
          <w:rFonts w:eastAsia="Arial"/>
        </w:rPr>
        <w:t xml:space="preserve">. </w:t>
      </w:r>
    </w:p>
    <w:p w14:paraId="2799DE8E" w14:textId="77777777" w:rsidR="00170A08" w:rsidRDefault="00170A08" w:rsidP="00AD4BF8">
      <w:pPr>
        <w:ind w:firstLine="0"/>
        <w:rPr>
          <w:rFonts w:eastAsia="Arial"/>
        </w:rPr>
      </w:pPr>
    </w:p>
    <w:p w14:paraId="4CFD9F4E" w14:textId="77777777" w:rsidR="004629DA" w:rsidRDefault="00086882" w:rsidP="004629DA">
      <w:pPr>
        <w:pStyle w:val="TOC1"/>
      </w:pPr>
      <w:r>
        <w:t xml:space="preserve">                                                     </w:t>
      </w:r>
    </w:p>
    <w:p w14:paraId="69B82267" w14:textId="77777777" w:rsidR="008A2CB3" w:rsidRPr="00A825CF" w:rsidRDefault="008A2CB3" w:rsidP="008A2CB3">
      <w:pPr>
        <w:pStyle w:val="TOC1"/>
      </w:pPr>
      <w:r>
        <w:lastRenderedPageBreak/>
        <w:t xml:space="preserve">                                                         </w:t>
      </w:r>
      <w:r w:rsidRPr="00A825CF">
        <w:t>Contents</w:t>
      </w:r>
    </w:p>
    <w:p w14:paraId="580CBADC" w14:textId="77777777" w:rsidR="008A2CB3" w:rsidRPr="00086882" w:rsidRDefault="008A2CB3" w:rsidP="008A2CB3">
      <w:pPr>
        <w:pStyle w:val="TOC1"/>
      </w:pPr>
      <w:r>
        <w:t>Acknowledgements</w:t>
      </w:r>
      <w:r w:rsidRPr="00A825CF">
        <w:tab/>
      </w:r>
      <w:r>
        <w:t>3</w:t>
      </w:r>
    </w:p>
    <w:p w14:paraId="7B6963E8" w14:textId="77777777" w:rsidR="008A2CB3" w:rsidRPr="00086882" w:rsidRDefault="008A2CB3" w:rsidP="008A2CB3">
      <w:pPr>
        <w:pStyle w:val="TOC1"/>
      </w:pPr>
      <w:r w:rsidRPr="00A825CF">
        <w:fldChar w:fldCharType="begin"/>
      </w:r>
      <w:r w:rsidRPr="00A825CF">
        <w:instrText xml:space="preserve"> TOC \b e \* MERGEFORMAT </w:instrText>
      </w:r>
      <w:r w:rsidRPr="00A825CF">
        <w:fldChar w:fldCharType="separate"/>
      </w:r>
      <w:r w:rsidRPr="00A825CF">
        <w:t>List of Appendices</w:t>
      </w:r>
      <w:r w:rsidRPr="00A825CF">
        <w:tab/>
      </w:r>
      <w:r>
        <w:t>9</w:t>
      </w:r>
    </w:p>
    <w:p w14:paraId="152AC142" w14:textId="77777777" w:rsidR="008A2CB3" w:rsidRPr="00086882" w:rsidRDefault="008A2CB3" w:rsidP="008A2CB3">
      <w:pPr>
        <w:pStyle w:val="TOC1"/>
      </w:pPr>
      <w:r>
        <w:t>Preface</w:t>
      </w:r>
      <w:r w:rsidRPr="00A825CF">
        <w:tab/>
      </w:r>
      <w:r>
        <w:t>10</w:t>
      </w:r>
    </w:p>
    <w:p w14:paraId="2444ABC3" w14:textId="77777777" w:rsidR="008A2CB3" w:rsidRPr="00086882" w:rsidRDefault="008A2CB3" w:rsidP="008A2CB3">
      <w:pPr>
        <w:pStyle w:val="TOC1"/>
      </w:pPr>
      <w:r>
        <w:t>Thesis Abstract</w:t>
      </w:r>
      <w:r w:rsidRPr="00A825CF">
        <w:tab/>
      </w:r>
      <w:r>
        <w:t>11</w:t>
      </w:r>
    </w:p>
    <w:p w14:paraId="797E26D0" w14:textId="77777777" w:rsidR="008A2CB3" w:rsidRPr="00086882" w:rsidRDefault="008A2CB3" w:rsidP="008A2CB3">
      <w:pPr>
        <w:spacing w:line="360" w:lineRule="auto"/>
        <w:ind w:firstLine="0"/>
        <w:jc w:val="center"/>
        <w:rPr>
          <w:b/>
        </w:rPr>
      </w:pPr>
      <w:r w:rsidRPr="00A825CF">
        <w:fldChar w:fldCharType="end"/>
      </w:r>
      <w:r w:rsidRPr="00086882">
        <w:rPr>
          <w:b/>
        </w:rPr>
        <w:t>Chapter One: Literature Review</w:t>
      </w:r>
    </w:p>
    <w:p w14:paraId="77A3E4A2" w14:textId="77777777" w:rsidR="008A2CB3" w:rsidRDefault="008A2CB3" w:rsidP="008A2CB3">
      <w:pPr>
        <w:pStyle w:val="TOC1"/>
      </w:pPr>
      <w:r w:rsidRPr="00086882">
        <w:fldChar w:fldCharType="begin"/>
      </w:r>
      <w:r w:rsidRPr="00086882">
        <w:instrText xml:space="preserve"> TOC \b Title1 \* MERGEFORMAT </w:instrText>
      </w:r>
      <w:r w:rsidRPr="00086882">
        <w:fldChar w:fldCharType="separate"/>
      </w:r>
      <w:r w:rsidRPr="00086882">
        <w:t>Title Page</w:t>
      </w:r>
      <w:r w:rsidRPr="00086882">
        <w:tab/>
      </w:r>
      <w:r>
        <w:t>13</w:t>
      </w:r>
    </w:p>
    <w:p w14:paraId="65870A6B" w14:textId="77777777" w:rsidR="008A2CB3" w:rsidRPr="00086882" w:rsidRDefault="008A2CB3" w:rsidP="008A2CB3">
      <w:pPr>
        <w:pStyle w:val="TOC1"/>
      </w:pPr>
      <w:r>
        <w:t>Journal Submission Details</w:t>
      </w:r>
      <w:r w:rsidRPr="00A825CF">
        <w:tab/>
      </w:r>
      <w:r>
        <w:t>14</w:t>
      </w:r>
    </w:p>
    <w:p w14:paraId="08A7968C" w14:textId="77777777" w:rsidR="008A2CB3" w:rsidRPr="00086882" w:rsidRDefault="008A2CB3" w:rsidP="008A2CB3">
      <w:pPr>
        <w:pStyle w:val="TOC1"/>
      </w:pPr>
      <w:r w:rsidRPr="00086882">
        <w:fldChar w:fldCharType="end"/>
      </w:r>
      <w:r w:rsidRPr="00A825CF">
        <w:fldChar w:fldCharType="begin"/>
      </w:r>
      <w:r w:rsidRPr="00A825CF">
        <w:instrText xml:space="preserve"> TOC \b a \* MERGEFORMAT </w:instrText>
      </w:r>
      <w:r w:rsidRPr="00A825CF">
        <w:fldChar w:fldCharType="separate"/>
      </w:r>
      <w:r>
        <w:t>Abstract</w:t>
      </w:r>
      <w:r w:rsidRPr="00A825CF">
        <w:tab/>
      </w:r>
      <w:r>
        <w:t>15</w:t>
      </w:r>
    </w:p>
    <w:p w14:paraId="20472D03" w14:textId="77777777" w:rsidR="008A2CB3" w:rsidRPr="00086882" w:rsidRDefault="008A2CB3" w:rsidP="008A2CB3">
      <w:pPr>
        <w:pStyle w:val="TOC1"/>
      </w:pPr>
      <w:r>
        <w:t>Introduction</w:t>
      </w:r>
      <w:r w:rsidRPr="00A825CF">
        <w:tab/>
      </w:r>
      <w:r>
        <w:t>17</w:t>
      </w:r>
    </w:p>
    <w:p w14:paraId="65968FC0" w14:textId="77777777" w:rsidR="008A2CB3" w:rsidRPr="00086882" w:rsidRDefault="008A2CB3" w:rsidP="008A2CB3">
      <w:pPr>
        <w:pStyle w:val="TOC1"/>
      </w:pPr>
      <w:r>
        <w:t>Literature Review Rationale</w:t>
      </w:r>
      <w:r w:rsidRPr="00A825CF">
        <w:tab/>
      </w:r>
      <w:r>
        <w:t>19</w:t>
      </w:r>
    </w:p>
    <w:p w14:paraId="5C159369" w14:textId="77777777" w:rsidR="008A2CB3" w:rsidRPr="00086882" w:rsidRDefault="008A2CB3" w:rsidP="008A2CB3">
      <w:pPr>
        <w:pStyle w:val="TOC1"/>
      </w:pPr>
      <w:r>
        <w:t>Aims</w:t>
      </w:r>
      <w:r w:rsidRPr="00A825CF">
        <w:tab/>
      </w:r>
      <w:r>
        <w:t>19</w:t>
      </w:r>
    </w:p>
    <w:p w14:paraId="42C51B1B" w14:textId="77777777" w:rsidR="008A2CB3" w:rsidRDefault="008A2CB3" w:rsidP="008A2CB3">
      <w:pPr>
        <w:pStyle w:val="TOC1"/>
      </w:pPr>
      <w:r w:rsidRPr="00A825CF">
        <w:t>Method</w:t>
      </w:r>
      <w:r w:rsidRPr="00A825CF">
        <w:tab/>
      </w:r>
      <w:r>
        <w:t>20</w:t>
      </w:r>
    </w:p>
    <w:p w14:paraId="1EADAD3B" w14:textId="77777777" w:rsidR="008A2CB3" w:rsidRPr="00A825CF" w:rsidRDefault="008A2CB3" w:rsidP="008A2CB3">
      <w:pPr>
        <w:pStyle w:val="TOC2"/>
        <w:rPr>
          <w:lang w:val="en-GB" w:eastAsia="en-GB"/>
        </w:rPr>
      </w:pPr>
      <w:r>
        <w:t xml:space="preserve">     </w:t>
      </w:r>
      <w:r w:rsidRPr="00A825CF">
        <w:t>Search Strategy</w:t>
      </w:r>
      <w:r w:rsidRPr="00A825CF">
        <w:tab/>
      </w:r>
      <w:r>
        <w:t>20</w:t>
      </w:r>
    </w:p>
    <w:p w14:paraId="07DB82C9" w14:textId="77777777" w:rsidR="008A2CB3" w:rsidRPr="00086882" w:rsidRDefault="008A2CB3" w:rsidP="008A2CB3">
      <w:pPr>
        <w:pStyle w:val="TOC1"/>
        <w:rPr>
          <w:rFonts w:eastAsiaTheme="minorEastAsia"/>
          <w:lang w:eastAsia="en-GB"/>
        </w:rPr>
      </w:pPr>
      <w:r>
        <w:t xml:space="preserve">     </w:t>
      </w:r>
      <w:r w:rsidRPr="00737E11">
        <w:rPr>
          <w:b w:val="0"/>
        </w:rPr>
        <w:t>Inclusion</w:t>
      </w:r>
      <w:r w:rsidRPr="00086882">
        <w:t xml:space="preserve"> </w:t>
      </w:r>
      <w:r w:rsidRPr="00737E11">
        <w:rPr>
          <w:b w:val="0"/>
        </w:rPr>
        <w:t>Criteria</w:t>
      </w:r>
      <w:r w:rsidRPr="00737E11">
        <w:rPr>
          <w:b w:val="0"/>
        </w:rPr>
        <w:tab/>
        <w:t>21</w:t>
      </w:r>
    </w:p>
    <w:p w14:paraId="0B34FE0A" w14:textId="77777777" w:rsidR="008A2CB3" w:rsidRPr="00A825CF" w:rsidRDefault="008A2CB3" w:rsidP="008A2CB3">
      <w:pPr>
        <w:pStyle w:val="TOC2"/>
        <w:rPr>
          <w:lang w:val="en-GB" w:eastAsia="en-GB"/>
        </w:rPr>
      </w:pPr>
      <w:r>
        <w:t xml:space="preserve">     </w:t>
      </w:r>
      <w:r w:rsidRPr="00A825CF">
        <w:t>Exclusion Criteria</w:t>
      </w:r>
      <w:r w:rsidRPr="00A825CF">
        <w:tab/>
      </w:r>
      <w:r>
        <w:t>22</w:t>
      </w:r>
    </w:p>
    <w:p w14:paraId="0B026EC6" w14:textId="77777777" w:rsidR="008A2CB3" w:rsidRDefault="008A2CB3" w:rsidP="008A2CB3">
      <w:pPr>
        <w:pStyle w:val="TOC1"/>
      </w:pPr>
      <w:r w:rsidRPr="00A825CF">
        <w:t>Results</w:t>
      </w:r>
      <w:r w:rsidRPr="00A825CF">
        <w:tab/>
      </w:r>
      <w:r>
        <w:t>23</w:t>
      </w:r>
    </w:p>
    <w:p w14:paraId="77604AB0" w14:textId="77777777" w:rsidR="008A2CB3" w:rsidRDefault="008A2CB3" w:rsidP="008A2CB3">
      <w:pPr>
        <w:pStyle w:val="TOC2"/>
      </w:pPr>
      <w:r>
        <w:t xml:space="preserve">     Screening Procedure</w:t>
      </w:r>
      <w:r w:rsidRPr="00A825CF">
        <w:tab/>
      </w:r>
      <w:r>
        <w:t>23</w:t>
      </w:r>
    </w:p>
    <w:p w14:paraId="441E3AF2" w14:textId="77777777" w:rsidR="008A2CB3" w:rsidRDefault="008A2CB3" w:rsidP="008A2CB3">
      <w:pPr>
        <w:pStyle w:val="TOC2"/>
      </w:pPr>
      <w:r>
        <w:t xml:space="preserve">     Quality Criteria</w:t>
      </w:r>
      <w:r w:rsidRPr="00A825CF">
        <w:tab/>
      </w:r>
      <w:r>
        <w:t>25</w:t>
      </w:r>
    </w:p>
    <w:p w14:paraId="56C83D3D" w14:textId="77777777" w:rsidR="008A2CB3" w:rsidRDefault="008A2CB3" w:rsidP="008A2CB3">
      <w:pPr>
        <w:pStyle w:val="TOC2"/>
      </w:pPr>
      <w:r>
        <w:t xml:space="preserve">     Data Extraction</w:t>
      </w:r>
      <w:r w:rsidRPr="00A825CF">
        <w:tab/>
      </w:r>
      <w:r>
        <w:t>26</w:t>
      </w:r>
    </w:p>
    <w:p w14:paraId="5AE23981" w14:textId="77777777" w:rsidR="008A2CB3" w:rsidRPr="00A825CF" w:rsidRDefault="008A2CB3" w:rsidP="008A2CB3">
      <w:pPr>
        <w:pStyle w:val="TOC1"/>
        <w:rPr>
          <w:rFonts w:eastAsiaTheme="minorEastAsia"/>
          <w:lang w:eastAsia="en-GB"/>
        </w:rPr>
      </w:pPr>
      <w:r>
        <w:t>Description of Papers</w:t>
      </w:r>
      <w:r w:rsidRPr="00A825CF">
        <w:tab/>
      </w:r>
      <w:r>
        <w:t>31</w:t>
      </w:r>
    </w:p>
    <w:p w14:paraId="33C4FCBB" w14:textId="77777777" w:rsidR="008A2CB3" w:rsidRPr="00A825CF" w:rsidRDefault="008A2CB3" w:rsidP="008A2CB3">
      <w:pPr>
        <w:pStyle w:val="TOC1"/>
        <w:rPr>
          <w:rFonts w:eastAsiaTheme="minorEastAsia"/>
          <w:lang w:eastAsia="en-GB"/>
        </w:rPr>
      </w:pPr>
      <w:r>
        <w:t>Critical</w:t>
      </w:r>
      <w:r w:rsidRPr="00A825CF">
        <w:t xml:space="preserve"> Appraisal</w:t>
      </w:r>
      <w:r w:rsidRPr="00A825CF">
        <w:tab/>
      </w:r>
      <w:r>
        <w:t>34</w:t>
      </w:r>
    </w:p>
    <w:p w14:paraId="272056DF" w14:textId="77777777" w:rsidR="008A2CB3" w:rsidRPr="00A825CF" w:rsidRDefault="008A2CB3" w:rsidP="008A2CB3">
      <w:pPr>
        <w:pStyle w:val="TOC2"/>
        <w:rPr>
          <w:lang w:val="en-GB" w:eastAsia="en-GB"/>
        </w:rPr>
      </w:pPr>
      <w:r>
        <w:t xml:space="preserve">     </w:t>
      </w:r>
      <w:r w:rsidRPr="00A825CF">
        <w:t>Study Design</w:t>
      </w:r>
      <w:r w:rsidRPr="00A825CF">
        <w:tab/>
      </w:r>
      <w:r>
        <w:t>34</w:t>
      </w:r>
    </w:p>
    <w:p w14:paraId="1EB160B0" w14:textId="77777777" w:rsidR="008A2CB3" w:rsidRDefault="008A2CB3" w:rsidP="008A2CB3">
      <w:pPr>
        <w:pStyle w:val="TOC2"/>
      </w:pPr>
      <w:r>
        <w:t xml:space="preserve">     Recruitment</w:t>
      </w:r>
      <w:r w:rsidRPr="00A825CF">
        <w:tab/>
      </w:r>
      <w:r>
        <w:t>35</w:t>
      </w:r>
    </w:p>
    <w:p w14:paraId="15D6F1D8" w14:textId="77777777" w:rsidR="008A2CB3" w:rsidRDefault="008A2CB3" w:rsidP="008A2CB3">
      <w:pPr>
        <w:ind w:firstLine="0"/>
        <w:rPr>
          <w:lang w:val="en-US" w:eastAsia="ja-JP"/>
        </w:rPr>
      </w:pPr>
      <w:r>
        <w:rPr>
          <w:lang w:val="en-US" w:eastAsia="ja-JP"/>
        </w:rPr>
        <w:lastRenderedPageBreak/>
        <w:t xml:space="preserve">     Ethical Considerations……………………………………………………… 35</w:t>
      </w:r>
    </w:p>
    <w:p w14:paraId="72089DE5" w14:textId="77777777" w:rsidR="008A2CB3" w:rsidRDefault="008A2CB3" w:rsidP="008A2CB3">
      <w:pPr>
        <w:ind w:firstLine="0"/>
        <w:rPr>
          <w:lang w:val="en-US" w:eastAsia="ja-JP"/>
        </w:rPr>
      </w:pPr>
      <w:r>
        <w:rPr>
          <w:lang w:val="en-US" w:eastAsia="ja-JP"/>
        </w:rPr>
        <w:t xml:space="preserve">     Reflexivity………………………………………………………………………36        </w:t>
      </w:r>
    </w:p>
    <w:p w14:paraId="4F9E3D65" w14:textId="77777777" w:rsidR="008A2CB3" w:rsidRDefault="008A2CB3" w:rsidP="008A2CB3">
      <w:pPr>
        <w:ind w:firstLine="0"/>
        <w:rPr>
          <w:lang w:val="en-US" w:eastAsia="ja-JP"/>
        </w:rPr>
      </w:pPr>
      <w:r>
        <w:rPr>
          <w:lang w:val="en-US" w:eastAsia="ja-JP"/>
        </w:rPr>
        <w:t xml:space="preserve">     Researcher Bias………………………………………………………………37</w:t>
      </w:r>
    </w:p>
    <w:p w14:paraId="04A6386B" w14:textId="77777777" w:rsidR="008A2CB3" w:rsidRPr="00A825CF" w:rsidRDefault="008A2CB3" w:rsidP="008A2CB3">
      <w:pPr>
        <w:pStyle w:val="TOC2"/>
        <w:rPr>
          <w:lang w:val="en-GB" w:eastAsia="en-GB"/>
        </w:rPr>
      </w:pPr>
      <w:r>
        <w:t xml:space="preserve">     Sample and Data Collection</w:t>
      </w:r>
      <w:r w:rsidRPr="00A825CF">
        <w:tab/>
      </w:r>
      <w:r>
        <w:t>37</w:t>
      </w:r>
    </w:p>
    <w:p w14:paraId="77CF037C" w14:textId="77777777" w:rsidR="008A2CB3" w:rsidRPr="00A825CF" w:rsidRDefault="008A2CB3" w:rsidP="008A2CB3">
      <w:pPr>
        <w:pStyle w:val="TOC2"/>
        <w:rPr>
          <w:lang w:val="en-GB" w:eastAsia="en-GB"/>
        </w:rPr>
      </w:pPr>
      <w:r>
        <w:t xml:space="preserve">     Findings and Conclusions</w:t>
      </w:r>
      <w:r w:rsidRPr="00A825CF">
        <w:tab/>
      </w:r>
      <w:r>
        <w:t>38</w:t>
      </w:r>
    </w:p>
    <w:p w14:paraId="5BC5A91A" w14:textId="77777777" w:rsidR="008A2CB3" w:rsidRPr="00A825CF" w:rsidRDefault="008A2CB3" w:rsidP="008A2CB3">
      <w:pPr>
        <w:pStyle w:val="TOC2"/>
        <w:rPr>
          <w:lang w:val="en-GB" w:eastAsia="en-GB"/>
        </w:rPr>
      </w:pPr>
      <w:r>
        <w:t xml:space="preserve">     Summary of analysis</w:t>
      </w:r>
      <w:r w:rsidRPr="00A825CF">
        <w:tab/>
      </w:r>
      <w:r>
        <w:t>39</w:t>
      </w:r>
    </w:p>
    <w:p w14:paraId="48F52A6E" w14:textId="77777777" w:rsidR="008A2CB3" w:rsidRPr="00A825CF" w:rsidRDefault="008A2CB3" w:rsidP="008A2CB3">
      <w:pPr>
        <w:pStyle w:val="TOC1"/>
        <w:rPr>
          <w:rFonts w:eastAsiaTheme="minorEastAsia"/>
          <w:lang w:eastAsia="en-GB"/>
        </w:rPr>
      </w:pPr>
      <w:r w:rsidRPr="00A825CF">
        <w:t>Synthesis</w:t>
      </w:r>
      <w:r>
        <w:t xml:space="preserve"> of Papers</w:t>
      </w:r>
      <w:r w:rsidRPr="00A825CF">
        <w:tab/>
      </w:r>
      <w:r>
        <w:t>39</w:t>
      </w:r>
    </w:p>
    <w:p w14:paraId="00698B97" w14:textId="77777777" w:rsidR="008A2CB3" w:rsidRPr="00A825CF" w:rsidRDefault="008A2CB3" w:rsidP="008A2CB3">
      <w:pPr>
        <w:pStyle w:val="TOC2"/>
        <w:rPr>
          <w:lang w:val="en-GB" w:eastAsia="en-GB"/>
        </w:rPr>
      </w:pPr>
      <w:r>
        <w:t xml:space="preserve">     Social Support</w:t>
      </w:r>
      <w:r w:rsidRPr="00A825CF">
        <w:tab/>
      </w:r>
      <w:r>
        <w:t>44</w:t>
      </w:r>
    </w:p>
    <w:p w14:paraId="6C1CDA39" w14:textId="77777777" w:rsidR="008A2CB3" w:rsidRDefault="008A2CB3" w:rsidP="008A2CB3">
      <w:pPr>
        <w:pStyle w:val="TOC2"/>
      </w:pPr>
      <w:r>
        <w:t xml:space="preserve">     Predisposing Vulnerabilities</w:t>
      </w:r>
      <w:r w:rsidRPr="00A825CF">
        <w:tab/>
      </w:r>
      <w:r>
        <w:t>45</w:t>
      </w:r>
    </w:p>
    <w:p w14:paraId="29ECA9A8" w14:textId="77777777" w:rsidR="008A2CB3" w:rsidRPr="006506D6" w:rsidRDefault="008A2CB3" w:rsidP="008A2CB3">
      <w:pPr>
        <w:pStyle w:val="TOC2"/>
      </w:pPr>
      <w:r>
        <w:t xml:space="preserve">     Organisational Change</w:t>
      </w:r>
      <w:r w:rsidRPr="00A825CF">
        <w:tab/>
      </w:r>
      <w:r>
        <w:t>46</w:t>
      </w:r>
    </w:p>
    <w:p w14:paraId="773557F0" w14:textId="77777777" w:rsidR="008A2CB3" w:rsidRDefault="008A2CB3" w:rsidP="008A2CB3">
      <w:pPr>
        <w:pStyle w:val="TOC2"/>
      </w:pPr>
      <w:r>
        <w:t xml:space="preserve">     Being a Clinical Psychologist</w:t>
      </w:r>
      <w:r w:rsidRPr="00A825CF">
        <w:tab/>
      </w:r>
      <w:r>
        <w:t>47</w:t>
      </w:r>
    </w:p>
    <w:p w14:paraId="547B7E15" w14:textId="77777777" w:rsidR="008A2CB3" w:rsidRPr="00A825CF" w:rsidRDefault="008A2CB3" w:rsidP="008A2CB3">
      <w:pPr>
        <w:pStyle w:val="TOC2"/>
        <w:rPr>
          <w:lang w:val="en-GB" w:eastAsia="en-GB"/>
        </w:rPr>
      </w:pPr>
      <w:r>
        <w:t xml:space="preserve">     Enhancing the Self</w:t>
      </w:r>
      <w:r w:rsidRPr="00A825CF">
        <w:tab/>
      </w:r>
      <w:r>
        <w:t>48</w:t>
      </w:r>
    </w:p>
    <w:p w14:paraId="20A0DB0D" w14:textId="77777777" w:rsidR="008A2CB3" w:rsidRDefault="008A2CB3" w:rsidP="008A2CB3">
      <w:pPr>
        <w:pStyle w:val="TOC2"/>
      </w:pPr>
      <w:r>
        <w:t xml:space="preserve">     Stigma and Shame</w:t>
      </w:r>
      <w:r w:rsidRPr="00A825CF">
        <w:tab/>
      </w:r>
      <w:r>
        <w:t>50</w:t>
      </w:r>
    </w:p>
    <w:p w14:paraId="56003905" w14:textId="77777777" w:rsidR="008A2CB3" w:rsidRPr="005B42B9" w:rsidRDefault="008A2CB3" w:rsidP="008A2CB3">
      <w:pPr>
        <w:pStyle w:val="TOC2"/>
        <w:rPr>
          <w:b/>
          <w:lang w:val="en-GB" w:eastAsia="en-GB"/>
        </w:rPr>
      </w:pPr>
      <w:r w:rsidRPr="005B42B9">
        <w:rPr>
          <w:b/>
        </w:rPr>
        <w:t>Discussion</w:t>
      </w:r>
      <w:r w:rsidRPr="005B42B9">
        <w:rPr>
          <w:b/>
        </w:rPr>
        <w:tab/>
      </w:r>
      <w:r>
        <w:rPr>
          <w:b/>
        </w:rPr>
        <w:t>51</w:t>
      </w:r>
    </w:p>
    <w:p w14:paraId="6198509A" w14:textId="77777777" w:rsidR="008A2CB3" w:rsidRPr="005B42B9" w:rsidRDefault="008A2CB3" w:rsidP="008A2CB3">
      <w:pPr>
        <w:pStyle w:val="TOC2"/>
        <w:rPr>
          <w:b/>
          <w:lang w:val="en-GB" w:eastAsia="en-GB"/>
        </w:rPr>
      </w:pPr>
      <w:r w:rsidRPr="005B42B9">
        <w:rPr>
          <w:b/>
        </w:rPr>
        <w:t>Limitations</w:t>
      </w:r>
      <w:r>
        <w:t xml:space="preserve"> </w:t>
      </w:r>
      <w:r w:rsidRPr="005B42B9">
        <w:rPr>
          <w:b/>
        </w:rPr>
        <w:t>of</w:t>
      </w:r>
      <w:r>
        <w:t xml:space="preserve"> </w:t>
      </w:r>
      <w:r w:rsidRPr="005B42B9">
        <w:rPr>
          <w:b/>
        </w:rPr>
        <w:t>this</w:t>
      </w:r>
      <w:r>
        <w:t xml:space="preserve"> </w:t>
      </w:r>
      <w:r w:rsidRPr="005B42B9">
        <w:rPr>
          <w:b/>
        </w:rPr>
        <w:t>Review</w:t>
      </w:r>
      <w:r w:rsidRPr="005B42B9">
        <w:rPr>
          <w:b/>
        </w:rPr>
        <w:tab/>
      </w:r>
      <w:r>
        <w:rPr>
          <w:b/>
        </w:rPr>
        <w:t>52</w:t>
      </w:r>
    </w:p>
    <w:p w14:paraId="2B591158" w14:textId="77777777" w:rsidR="008A2CB3" w:rsidRPr="00A825CF" w:rsidRDefault="008A2CB3" w:rsidP="008A2CB3">
      <w:pPr>
        <w:pStyle w:val="TOC1"/>
        <w:rPr>
          <w:rFonts w:eastAsiaTheme="minorEastAsia"/>
          <w:lang w:eastAsia="en-GB"/>
        </w:rPr>
      </w:pPr>
      <w:r w:rsidRPr="00A825CF">
        <w:t xml:space="preserve">Clinical </w:t>
      </w:r>
      <w:r>
        <w:t>and Research Implications</w:t>
      </w:r>
      <w:r w:rsidRPr="00A825CF">
        <w:tab/>
      </w:r>
      <w:r>
        <w:t>53</w:t>
      </w:r>
    </w:p>
    <w:p w14:paraId="12FB17F1" w14:textId="77777777" w:rsidR="008A2CB3" w:rsidRPr="00A825CF" w:rsidRDefault="008A2CB3" w:rsidP="008A2CB3">
      <w:pPr>
        <w:pStyle w:val="TOC1"/>
        <w:rPr>
          <w:rFonts w:eastAsiaTheme="minorEastAsia"/>
          <w:lang w:eastAsia="en-GB"/>
        </w:rPr>
      </w:pPr>
      <w:r w:rsidRPr="00A825CF">
        <w:t>Conclusions</w:t>
      </w:r>
      <w:r w:rsidRPr="00A825CF">
        <w:tab/>
      </w:r>
      <w:r>
        <w:t>53</w:t>
      </w:r>
    </w:p>
    <w:p w14:paraId="45D22A27" w14:textId="77777777" w:rsidR="008A2CB3" w:rsidRPr="00A825CF" w:rsidRDefault="008A2CB3" w:rsidP="008A2CB3">
      <w:pPr>
        <w:pStyle w:val="TOC1"/>
        <w:rPr>
          <w:rFonts w:eastAsiaTheme="minorEastAsia"/>
          <w:lang w:eastAsia="en-GB"/>
        </w:rPr>
      </w:pPr>
      <w:r w:rsidRPr="00A825CF">
        <w:t>References</w:t>
      </w:r>
      <w:r w:rsidRPr="00A825CF">
        <w:tab/>
      </w:r>
      <w:r>
        <w:t>55</w:t>
      </w:r>
    </w:p>
    <w:p w14:paraId="2AA7FD73" w14:textId="77777777" w:rsidR="008A2CB3" w:rsidRPr="00A825CF" w:rsidRDefault="008A2CB3" w:rsidP="008A2CB3">
      <w:pPr>
        <w:spacing w:line="360" w:lineRule="auto"/>
        <w:ind w:firstLine="0"/>
      </w:pPr>
      <w:r w:rsidRPr="00A825CF">
        <w:fldChar w:fldCharType="end"/>
      </w:r>
    </w:p>
    <w:p w14:paraId="09B2F21B" w14:textId="77777777" w:rsidR="008A2CB3" w:rsidRPr="00086882" w:rsidRDefault="008A2CB3" w:rsidP="008A2CB3">
      <w:pPr>
        <w:spacing w:line="360" w:lineRule="auto"/>
        <w:ind w:firstLine="0"/>
        <w:jc w:val="center"/>
        <w:rPr>
          <w:b/>
        </w:rPr>
      </w:pPr>
      <w:r w:rsidRPr="00086882">
        <w:rPr>
          <w:b/>
        </w:rPr>
        <w:t>Chapter Two: Empirical Paper</w:t>
      </w:r>
    </w:p>
    <w:p w14:paraId="30FEBAAB" w14:textId="77777777" w:rsidR="008A2CB3" w:rsidRDefault="008A2CB3" w:rsidP="008A2CB3">
      <w:pPr>
        <w:pStyle w:val="TOC1"/>
      </w:pPr>
      <w:r w:rsidRPr="00A825CF">
        <w:fldChar w:fldCharType="begin"/>
      </w:r>
      <w:r w:rsidRPr="00A825CF">
        <w:instrText xml:space="preserve"> TOC \b Title2 \* MERGEFORMAT </w:instrText>
      </w:r>
      <w:r w:rsidRPr="00A825CF">
        <w:fldChar w:fldCharType="separate"/>
      </w:r>
      <w:r w:rsidRPr="00A825CF">
        <w:t>Title Page</w:t>
      </w:r>
      <w:r w:rsidRPr="00A825CF">
        <w:tab/>
      </w:r>
      <w:r>
        <w:t>61</w:t>
      </w:r>
    </w:p>
    <w:p w14:paraId="374C0930" w14:textId="77777777" w:rsidR="008A2CB3" w:rsidRPr="00A825CF" w:rsidRDefault="008A2CB3" w:rsidP="008A2CB3">
      <w:pPr>
        <w:pStyle w:val="TOC1"/>
        <w:rPr>
          <w:rFonts w:asciiTheme="minorHAnsi" w:eastAsiaTheme="minorEastAsia" w:hAnsiTheme="minorHAnsi" w:cstheme="minorBidi"/>
          <w:sz w:val="22"/>
          <w:lang w:eastAsia="en-GB"/>
        </w:rPr>
      </w:pPr>
      <w:r w:rsidRPr="00A825CF">
        <w:fldChar w:fldCharType="begin"/>
      </w:r>
      <w:r w:rsidRPr="00A825CF">
        <w:instrText xml:space="preserve"> TOC \b Title2 \* MERGEFORMAT </w:instrText>
      </w:r>
      <w:r w:rsidRPr="00A825CF">
        <w:fldChar w:fldCharType="separate"/>
      </w:r>
      <w:r>
        <w:t>Abstract</w:t>
      </w:r>
      <w:r w:rsidRPr="00A825CF">
        <w:tab/>
      </w:r>
      <w:r>
        <w:t>62</w:t>
      </w:r>
    </w:p>
    <w:p w14:paraId="7B0952D2" w14:textId="77777777" w:rsidR="008A2CB3" w:rsidRPr="006506D6" w:rsidRDefault="008A2CB3" w:rsidP="008A2CB3">
      <w:pPr>
        <w:rPr>
          <w:lang w:eastAsia="en-US"/>
        </w:rPr>
      </w:pPr>
      <w:r w:rsidRPr="00A825CF">
        <w:fldChar w:fldCharType="end"/>
      </w:r>
    </w:p>
    <w:p w14:paraId="2FBB4112" w14:textId="77777777" w:rsidR="008A2CB3" w:rsidRPr="00A825CF" w:rsidRDefault="008A2CB3" w:rsidP="008A2CB3">
      <w:pPr>
        <w:spacing w:line="360" w:lineRule="auto"/>
        <w:ind w:firstLine="0"/>
        <w:rPr>
          <w:rFonts w:eastAsiaTheme="minorEastAsia"/>
          <w:noProof/>
        </w:rPr>
      </w:pPr>
      <w:r w:rsidRPr="00A825CF">
        <w:lastRenderedPageBreak/>
        <w:fldChar w:fldCharType="end"/>
      </w:r>
      <w:r w:rsidRPr="00A825CF">
        <w:rPr>
          <w:b/>
        </w:rPr>
        <w:fldChar w:fldCharType="begin"/>
      </w:r>
      <w:r w:rsidRPr="00086882">
        <w:rPr>
          <w:b/>
        </w:rPr>
        <w:instrText xml:space="preserve"> TOC \b b \* MERGEFORMAT </w:instrText>
      </w:r>
      <w:r w:rsidRPr="00A825CF">
        <w:rPr>
          <w:b/>
        </w:rPr>
        <w:fldChar w:fldCharType="separate"/>
      </w:r>
    </w:p>
    <w:p w14:paraId="3DBC0FE7" w14:textId="77777777" w:rsidR="008A2CB3" w:rsidRPr="00A825CF" w:rsidRDefault="008A2CB3" w:rsidP="008A2CB3">
      <w:pPr>
        <w:pStyle w:val="TOC1"/>
        <w:rPr>
          <w:rFonts w:eastAsiaTheme="minorEastAsia"/>
          <w:lang w:eastAsia="en-GB"/>
        </w:rPr>
      </w:pPr>
      <w:r w:rsidRPr="00A825CF">
        <w:t>Introduction</w:t>
      </w:r>
      <w:r w:rsidRPr="00A825CF">
        <w:tab/>
      </w:r>
      <w:r>
        <w:t>64</w:t>
      </w:r>
    </w:p>
    <w:p w14:paraId="72BAEBE1" w14:textId="77777777" w:rsidR="008A2CB3" w:rsidRPr="00A825CF" w:rsidRDefault="008A2CB3" w:rsidP="008A2CB3">
      <w:pPr>
        <w:pStyle w:val="TOC2"/>
        <w:rPr>
          <w:lang w:val="en-GB" w:eastAsia="en-GB"/>
        </w:rPr>
      </w:pPr>
      <w:r>
        <w:t xml:space="preserve">     </w:t>
      </w:r>
      <w:r w:rsidRPr="00A825CF">
        <w:t>The Clinical Psychologist</w:t>
      </w:r>
      <w:r w:rsidRPr="00A825CF">
        <w:tab/>
      </w:r>
      <w:r>
        <w:t>64</w:t>
      </w:r>
    </w:p>
    <w:p w14:paraId="07F80436" w14:textId="77777777" w:rsidR="008A2CB3" w:rsidRPr="00A825CF" w:rsidRDefault="008A2CB3" w:rsidP="008A2CB3">
      <w:pPr>
        <w:pStyle w:val="TOC2"/>
        <w:rPr>
          <w:lang w:val="en-GB" w:eastAsia="en-GB"/>
        </w:rPr>
      </w:pPr>
      <w:r>
        <w:t xml:space="preserve">     </w:t>
      </w:r>
      <w:r w:rsidRPr="00A825CF">
        <w:t>Self-</w:t>
      </w:r>
      <w:r>
        <w:t>C</w:t>
      </w:r>
      <w:r w:rsidRPr="00A825CF">
        <w:t>are</w:t>
      </w:r>
      <w:r w:rsidRPr="00A825CF">
        <w:tab/>
      </w:r>
      <w:r>
        <w:t>65</w:t>
      </w:r>
    </w:p>
    <w:p w14:paraId="50C64DA1" w14:textId="77777777" w:rsidR="008A2CB3" w:rsidRPr="00A825CF" w:rsidRDefault="008A2CB3" w:rsidP="008A2CB3">
      <w:pPr>
        <w:pStyle w:val="TOC2"/>
        <w:rPr>
          <w:lang w:val="en-GB" w:eastAsia="en-GB"/>
        </w:rPr>
      </w:pPr>
      <w:r>
        <w:t xml:space="preserve">     </w:t>
      </w:r>
      <w:r w:rsidRPr="00A825CF">
        <w:t>Personal Therapy</w:t>
      </w:r>
      <w:r w:rsidRPr="00A825CF">
        <w:tab/>
      </w:r>
      <w:r>
        <w:t>66</w:t>
      </w:r>
    </w:p>
    <w:p w14:paraId="629CF44D" w14:textId="77777777" w:rsidR="008A2CB3" w:rsidRPr="00FE4AC6" w:rsidRDefault="008A2CB3" w:rsidP="008A2CB3">
      <w:pPr>
        <w:pStyle w:val="TOC2"/>
        <w:rPr>
          <w:lang w:val="en-GB" w:eastAsia="en-GB"/>
        </w:rPr>
      </w:pPr>
      <w:r w:rsidRPr="00E34D46">
        <w:rPr>
          <w:b/>
        </w:rPr>
        <w:t>Rationale</w:t>
      </w:r>
      <w:r w:rsidRPr="00FE4AC6">
        <w:t xml:space="preserve"> </w:t>
      </w:r>
      <w:r w:rsidRPr="00E34D46">
        <w:rPr>
          <w:b/>
        </w:rPr>
        <w:t>for</w:t>
      </w:r>
      <w:r w:rsidRPr="00FE4AC6">
        <w:t xml:space="preserve"> </w:t>
      </w:r>
      <w:r w:rsidRPr="00E34D46">
        <w:rPr>
          <w:b/>
        </w:rPr>
        <w:t>the</w:t>
      </w:r>
      <w:r w:rsidRPr="00FE4AC6">
        <w:t xml:space="preserve"> </w:t>
      </w:r>
      <w:r w:rsidRPr="00E34D46">
        <w:rPr>
          <w:b/>
        </w:rPr>
        <w:t>Study</w:t>
      </w:r>
      <w:r w:rsidRPr="00E34D46">
        <w:rPr>
          <w:b/>
        </w:rPr>
        <w:tab/>
      </w:r>
      <w:r>
        <w:rPr>
          <w:b/>
        </w:rPr>
        <w:t>67</w:t>
      </w:r>
    </w:p>
    <w:p w14:paraId="3A550D82" w14:textId="77777777" w:rsidR="008A2CB3" w:rsidRPr="00A825CF" w:rsidRDefault="008A2CB3" w:rsidP="008A2CB3">
      <w:pPr>
        <w:pStyle w:val="TOC2"/>
        <w:rPr>
          <w:lang w:val="en-GB" w:eastAsia="en-GB"/>
        </w:rPr>
      </w:pPr>
      <w:r w:rsidRPr="00E34D46">
        <w:rPr>
          <w:b/>
        </w:rPr>
        <w:t>Research</w:t>
      </w:r>
      <w:r w:rsidRPr="00A825CF">
        <w:t xml:space="preserve"> </w:t>
      </w:r>
      <w:r w:rsidRPr="00E34D46">
        <w:rPr>
          <w:b/>
        </w:rPr>
        <w:t>Aims</w:t>
      </w:r>
      <w:r w:rsidRPr="00E34D46">
        <w:rPr>
          <w:b/>
        </w:rPr>
        <w:tab/>
      </w:r>
      <w:r>
        <w:rPr>
          <w:b/>
        </w:rPr>
        <w:t>68</w:t>
      </w:r>
    </w:p>
    <w:p w14:paraId="6BF3FE67" w14:textId="77777777" w:rsidR="008A2CB3" w:rsidRPr="00A825CF" w:rsidRDefault="008A2CB3" w:rsidP="008A2CB3">
      <w:pPr>
        <w:pStyle w:val="TOC1"/>
        <w:rPr>
          <w:rFonts w:eastAsiaTheme="minorEastAsia"/>
          <w:lang w:eastAsia="en-GB"/>
        </w:rPr>
      </w:pPr>
      <w:r w:rsidRPr="00A825CF">
        <w:t>Method</w:t>
      </w:r>
      <w:r w:rsidRPr="00A825CF">
        <w:tab/>
      </w:r>
      <w:r>
        <w:t>68</w:t>
      </w:r>
    </w:p>
    <w:p w14:paraId="0A73AEE1" w14:textId="77777777" w:rsidR="008A2CB3" w:rsidRPr="00A825CF" w:rsidRDefault="008A2CB3" w:rsidP="008A2CB3">
      <w:pPr>
        <w:pStyle w:val="TOC2"/>
        <w:rPr>
          <w:lang w:val="en-GB" w:eastAsia="en-GB"/>
        </w:rPr>
      </w:pPr>
      <w:r>
        <w:t xml:space="preserve">     </w:t>
      </w:r>
      <w:r w:rsidRPr="00A825CF">
        <w:t>Epistemological Position</w:t>
      </w:r>
      <w:r w:rsidRPr="00A825CF">
        <w:tab/>
      </w:r>
      <w:r>
        <w:t>68</w:t>
      </w:r>
    </w:p>
    <w:p w14:paraId="1308B227" w14:textId="77777777" w:rsidR="008A2CB3" w:rsidRPr="00A825CF" w:rsidRDefault="008A2CB3" w:rsidP="008A2CB3">
      <w:pPr>
        <w:pStyle w:val="TOC2"/>
        <w:rPr>
          <w:lang w:val="en-GB" w:eastAsia="en-GB"/>
        </w:rPr>
      </w:pPr>
      <w:r>
        <w:t xml:space="preserve">     </w:t>
      </w:r>
      <w:r w:rsidRPr="00A825CF">
        <w:t>Interpretative Phenomenological Analysis (IPA)</w:t>
      </w:r>
      <w:r w:rsidRPr="00A825CF">
        <w:tab/>
      </w:r>
      <w:r>
        <w:t>68</w:t>
      </w:r>
    </w:p>
    <w:p w14:paraId="4FA72F6D" w14:textId="77777777" w:rsidR="008A2CB3" w:rsidRPr="00A825CF" w:rsidRDefault="008A2CB3" w:rsidP="008A2CB3">
      <w:pPr>
        <w:pStyle w:val="TOC2"/>
        <w:rPr>
          <w:lang w:val="en-GB" w:eastAsia="en-GB"/>
        </w:rPr>
      </w:pPr>
      <w:r>
        <w:t xml:space="preserve">     </w:t>
      </w:r>
      <w:r w:rsidRPr="00A825CF">
        <w:t>Recruitment</w:t>
      </w:r>
      <w:r w:rsidRPr="00A825CF">
        <w:tab/>
      </w:r>
      <w:r>
        <w:t>69</w:t>
      </w:r>
    </w:p>
    <w:p w14:paraId="5BD33759" w14:textId="77777777" w:rsidR="008A2CB3" w:rsidRPr="00A825CF" w:rsidRDefault="008A2CB3" w:rsidP="008A2CB3">
      <w:pPr>
        <w:pStyle w:val="TOC2"/>
        <w:rPr>
          <w:lang w:val="en-GB" w:eastAsia="en-GB"/>
        </w:rPr>
      </w:pPr>
      <w:r>
        <w:t xml:space="preserve">     Inclusion and Exclusion Criteria</w:t>
      </w:r>
      <w:r w:rsidRPr="00A825CF">
        <w:tab/>
      </w:r>
      <w:r>
        <w:t>69</w:t>
      </w:r>
    </w:p>
    <w:p w14:paraId="50FF2780" w14:textId="77777777" w:rsidR="008A2CB3" w:rsidRDefault="008A2CB3" w:rsidP="008A2CB3">
      <w:pPr>
        <w:pStyle w:val="TOC2"/>
      </w:pPr>
      <w:r>
        <w:t xml:space="preserve">     Participants</w:t>
      </w:r>
      <w:r w:rsidRPr="00A825CF">
        <w:tab/>
      </w:r>
      <w:r>
        <w:t>70</w:t>
      </w:r>
    </w:p>
    <w:p w14:paraId="679B2EFE" w14:textId="77777777" w:rsidR="008A2CB3" w:rsidRDefault="008A2CB3" w:rsidP="008A2CB3">
      <w:pPr>
        <w:pStyle w:val="TOC2"/>
      </w:pPr>
      <w:r>
        <w:t xml:space="preserve">     Ethical Considerations</w:t>
      </w:r>
      <w:r w:rsidRPr="00A825CF">
        <w:tab/>
      </w:r>
      <w:r>
        <w:t>70</w:t>
      </w:r>
    </w:p>
    <w:p w14:paraId="4766A9C7" w14:textId="77777777" w:rsidR="008A2CB3" w:rsidRPr="00A825CF" w:rsidRDefault="008A2CB3" w:rsidP="008A2CB3">
      <w:pPr>
        <w:pStyle w:val="TOC2"/>
        <w:rPr>
          <w:lang w:val="en-GB" w:eastAsia="en-GB"/>
        </w:rPr>
      </w:pPr>
      <w:r>
        <w:t xml:space="preserve">     </w:t>
      </w:r>
      <w:r w:rsidRPr="00A825CF">
        <w:t>Reflexivity</w:t>
      </w:r>
      <w:r w:rsidRPr="00A825CF">
        <w:tab/>
      </w:r>
      <w:r>
        <w:t>71</w:t>
      </w:r>
    </w:p>
    <w:p w14:paraId="488C1986" w14:textId="77777777" w:rsidR="008A2CB3" w:rsidRPr="00A825CF" w:rsidRDefault="008A2CB3" w:rsidP="008A2CB3">
      <w:pPr>
        <w:pStyle w:val="TOC2"/>
        <w:rPr>
          <w:lang w:val="en-GB" w:eastAsia="en-GB"/>
        </w:rPr>
      </w:pPr>
      <w:r w:rsidRPr="00E34D46">
        <w:rPr>
          <w:b/>
        </w:rPr>
        <w:t>Procedure</w:t>
      </w:r>
      <w:r w:rsidRPr="00E34D46">
        <w:rPr>
          <w:b/>
        </w:rPr>
        <w:tab/>
      </w:r>
      <w:r>
        <w:rPr>
          <w:b/>
        </w:rPr>
        <w:t>71</w:t>
      </w:r>
    </w:p>
    <w:p w14:paraId="41BC088A" w14:textId="77777777" w:rsidR="008A2CB3" w:rsidRDefault="008A2CB3" w:rsidP="008A2CB3">
      <w:pPr>
        <w:pStyle w:val="TOC2"/>
      </w:pPr>
      <w:r>
        <w:t xml:space="preserve">     Interviews and Data Collection</w:t>
      </w:r>
      <w:r w:rsidRPr="00A825CF">
        <w:tab/>
      </w:r>
      <w:r>
        <w:t>71</w:t>
      </w:r>
    </w:p>
    <w:p w14:paraId="65A06E52" w14:textId="77777777" w:rsidR="008A2CB3" w:rsidRPr="00A825CF" w:rsidRDefault="008A2CB3" w:rsidP="008A2CB3">
      <w:pPr>
        <w:pStyle w:val="TOC2"/>
        <w:rPr>
          <w:lang w:val="en-GB" w:eastAsia="en-GB"/>
        </w:rPr>
      </w:pPr>
      <w:r>
        <w:t xml:space="preserve">     Data Analysis</w:t>
      </w:r>
      <w:r w:rsidRPr="00A825CF">
        <w:tab/>
      </w:r>
      <w:r>
        <w:t>72</w:t>
      </w:r>
    </w:p>
    <w:p w14:paraId="56B537F9" w14:textId="77777777" w:rsidR="008A2CB3" w:rsidRPr="00A825CF" w:rsidRDefault="008A2CB3" w:rsidP="008A2CB3">
      <w:pPr>
        <w:pStyle w:val="TOC1"/>
        <w:rPr>
          <w:rFonts w:eastAsiaTheme="minorEastAsia"/>
          <w:lang w:eastAsia="en-GB"/>
        </w:rPr>
      </w:pPr>
      <w:r w:rsidRPr="00A825CF">
        <w:t>Results</w:t>
      </w:r>
      <w:r w:rsidRPr="00A825CF">
        <w:tab/>
      </w:r>
      <w:r>
        <w:t>73</w:t>
      </w:r>
    </w:p>
    <w:p w14:paraId="013132CA" w14:textId="77777777" w:rsidR="008A2CB3" w:rsidRPr="00A825CF" w:rsidRDefault="008A2CB3" w:rsidP="008A2CB3">
      <w:pPr>
        <w:pStyle w:val="TOC1"/>
        <w:rPr>
          <w:rFonts w:eastAsiaTheme="minorEastAsia"/>
          <w:lang w:eastAsia="en-GB"/>
        </w:rPr>
      </w:pPr>
      <w:r w:rsidRPr="00A825CF">
        <w:t xml:space="preserve">Superordinate Theme 1 – </w:t>
      </w:r>
      <w:r>
        <w:t>The Toxic Environment</w:t>
      </w:r>
      <w:r w:rsidRPr="00A825CF">
        <w:tab/>
      </w:r>
      <w:r>
        <w:t>74</w:t>
      </w:r>
    </w:p>
    <w:p w14:paraId="57760F00" w14:textId="77777777" w:rsidR="008A2CB3" w:rsidRPr="00A825CF" w:rsidRDefault="008A2CB3" w:rsidP="008A2CB3">
      <w:pPr>
        <w:pStyle w:val="TOC2"/>
        <w:rPr>
          <w:lang w:val="en-GB" w:eastAsia="en-GB"/>
        </w:rPr>
      </w:pPr>
      <w:r>
        <w:t xml:space="preserve">     "You're Just a Number"</w:t>
      </w:r>
      <w:r w:rsidRPr="00A825CF">
        <w:tab/>
      </w:r>
      <w:r>
        <w:t>74</w:t>
      </w:r>
    </w:p>
    <w:p w14:paraId="672A65DD" w14:textId="77777777" w:rsidR="008A2CB3" w:rsidRDefault="008A2CB3" w:rsidP="008A2CB3">
      <w:pPr>
        <w:pStyle w:val="TOC2"/>
      </w:pPr>
      <w:r>
        <w:t xml:space="preserve">     "Bullying"</w:t>
      </w:r>
      <w:r w:rsidRPr="00A825CF">
        <w:tab/>
      </w:r>
      <w:r>
        <w:t>75</w:t>
      </w:r>
    </w:p>
    <w:p w14:paraId="6092C60B" w14:textId="77777777" w:rsidR="008A2CB3" w:rsidRDefault="008A2CB3" w:rsidP="008A2CB3">
      <w:pPr>
        <w:pStyle w:val="TOC2"/>
      </w:pPr>
      <w:r>
        <w:t xml:space="preserve">     "It's Not Even on Their Radar"</w:t>
      </w:r>
      <w:r w:rsidRPr="00A825CF">
        <w:tab/>
      </w:r>
      <w:r>
        <w:t>77</w:t>
      </w:r>
    </w:p>
    <w:p w14:paraId="79C49060" w14:textId="77777777" w:rsidR="008A2CB3" w:rsidRPr="00A825CF" w:rsidRDefault="008A2CB3" w:rsidP="008A2CB3">
      <w:pPr>
        <w:pStyle w:val="TOC2"/>
        <w:rPr>
          <w:lang w:val="en-GB" w:eastAsia="en-GB"/>
        </w:rPr>
      </w:pPr>
      <w:r>
        <w:t xml:space="preserve">     "Suck it up and Get on With it"</w:t>
      </w:r>
      <w:r w:rsidRPr="00A825CF">
        <w:tab/>
      </w:r>
      <w:r>
        <w:t>78</w:t>
      </w:r>
    </w:p>
    <w:p w14:paraId="04E3A0CC" w14:textId="77777777" w:rsidR="008A2CB3" w:rsidRPr="00A825CF" w:rsidRDefault="008A2CB3" w:rsidP="008A2CB3">
      <w:pPr>
        <w:pStyle w:val="TOC1"/>
        <w:rPr>
          <w:rFonts w:eastAsiaTheme="minorEastAsia"/>
          <w:lang w:eastAsia="en-GB"/>
        </w:rPr>
      </w:pPr>
      <w:r w:rsidRPr="00A825CF">
        <w:lastRenderedPageBreak/>
        <w:t xml:space="preserve">Superordinate Theme 2 – </w:t>
      </w:r>
      <w:r>
        <w:t>Identity</w:t>
      </w:r>
      <w:r w:rsidRPr="00A825CF">
        <w:tab/>
      </w:r>
      <w:r>
        <w:t>79</w:t>
      </w:r>
    </w:p>
    <w:p w14:paraId="2B9C7792" w14:textId="77777777" w:rsidR="008A2CB3" w:rsidRPr="00A825CF" w:rsidRDefault="008A2CB3" w:rsidP="008A2CB3">
      <w:pPr>
        <w:pStyle w:val="TOC2"/>
        <w:rPr>
          <w:lang w:val="en-GB" w:eastAsia="en-GB"/>
        </w:rPr>
      </w:pPr>
      <w:r>
        <w:t xml:space="preserve">     "I Should be able to Sort Myself Out"</w:t>
      </w:r>
      <w:r w:rsidRPr="00A825CF">
        <w:tab/>
      </w:r>
      <w:r>
        <w:t>79</w:t>
      </w:r>
    </w:p>
    <w:p w14:paraId="2CA3DE21" w14:textId="77777777" w:rsidR="008A2CB3" w:rsidRDefault="008A2CB3" w:rsidP="008A2CB3">
      <w:pPr>
        <w:pStyle w:val="TOC2"/>
      </w:pPr>
      <w:r>
        <w:t xml:space="preserve">     "Sometimes we Forget Ourselves"</w:t>
      </w:r>
      <w:r w:rsidRPr="00A825CF">
        <w:tab/>
      </w:r>
      <w:r>
        <w:t>80</w:t>
      </w:r>
    </w:p>
    <w:p w14:paraId="258D5369" w14:textId="77777777" w:rsidR="008A2CB3" w:rsidRPr="00A825CF" w:rsidRDefault="008A2CB3" w:rsidP="008A2CB3">
      <w:pPr>
        <w:pStyle w:val="TOC2"/>
        <w:rPr>
          <w:lang w:val="en-GB" w:eastAsia="en-GB"/>
        </w:rPr>
      </w:pPr>
      <w:r>
        <w:t xml:space="preserve">     "It's all Consuming"</w:t>
      </w:r>
      <w:r w:rsidRPr="00A825CF">
        <w:tab/>
      </w:r>
      <w:r>
        <w:t>81</w:t>
      </w:r>
    </w:p>
    <w:p w14:paraId="39C59832" w14:textId="77777777" w:rsidR="008A2CB3" w:rsidRPr="00A825CF" w:rsidRDefault="008A2CB3" w:rsidP="008A2CB3">
      <w:pPr>
        <w:pStyle w:val="TOC1"/>
        <w:rPr>
          <w:rFonts w:eastAsiaTheme="minorEastAsia"/>
          <w:lang w:eastAsia="en-GB"/>
        </w:rPr>
      </w:pPr>
      <w:r w:rsidRPr="00A825CF">
        <w:t>Superordinate Theme 3 –</w:t>
      </w:r>
      <w:r>
        <w:t xml:space="preserve"> Self-Care</w:t>
      </w:r>
      <w:r w:rsidRPr="00A825CF">
        <w:tab/>
      </w:r>
      <w:r>
        <w:t>82</w:t>
      </w:r>
    </w:p>
    <w:p w14:paraId="6C6C80B7" w14:textId="77777777" w:rsidR="008A2CB3" w:rsidRPr="00A825CF" w:rsidRDefault="008A2CB3" w:rsidP="008A2CB3">
      <w:pPr>
        <w:pStyle w:val="TOC2"/>
        <w:rPr>
          <w:lang w:val="en-GB" w:eastAsia="en-GB"/>
        </w:rPr>
      </w:pPr>
      <w:r>
        <w:t xml:space="preserve">     "Self-Care can be Quite Selfish"</w:t>
      </w:r>
      <w:r w:rsidRPr="00A825CF">
        <w:tab/>
      </w:r>
      <w:r>
        <w:t>82</w:t>
      </w:r>
    </w:p>
    <w:p w14:paraId="1992E26C" w14:textId="77777777" w:rsidR="008A2CB3" w:rsidRDefault="008A2CB3" w:rsidP="008A2CB3">
      <w:pPr>
        <w:pStyle w:val="TOC2"/>
      </w:pPr>
      <w:r>
        <w:t xml:space="preserve">     "It's Tokenistic"</w:t>
      </w:r>
      <w:r w:rsidRPr="00A825CF">
        <w:tab/>
      </w:r>
      <w:r>
        <w:t>83</w:t>
      </w:r>
    </w:p>
    <w:p w14:paraId="3304F91D" w14:textId="77777777" w:rsidR="008A2CB3" w:rsidRDefault="008A2CB3" w:rsidP="008A2CB3">
      <w:pPr>
        <w:pStyle w:val="TOC2"/>
      </w:pPr>
      <w:r>
        <w:t xml:space="preserve">     "You Live and You Learn"</w:t>
      </w:r>
      <w:r w:rsidRPr="00A825CF">
        <w:tab/>
      </w:r>
      <w:r>
        <w:t>83</w:t>
      </w:r>
    </w:p>
    <w:p w14:paraId="60D5A9FF" w14:textId="77777777" w:rsidR="008A2CB3" w:rsidRPr="00A825CF" w:rsidRDefault="008A2CB3" w:rsidP="008A2CB3">
      <w:pPr>
        <w:pStyle w:val="TOC2"/>
        <w:rPr>
          <w:lang w:val="en-GB" w:eastAsia="en-GB"/>
        </w:rPr>
      </w:pPr>
      <w:r>
        <w:t xml:space="preserve">     "Hope"</w:t>
      </w:r>
      <w:r w:rsidRPr="00A825CF">
        <w:tab/>
      </w:r>
      <w:r>
        <w:t>84</w:t>
      </w:r>
    </w:p>
    <w:p w14:paraId="7FE77B04" w14:textId="77777777" w:rsidR="008A2CB3" w:rsidRPr="00A825CF" w:rsidRDefault="008A2CB3" w:rsidP="008A2CB3">
      <w:pPr>
        <w:pStyle w:val="TOC1"/>
        <w:rPr>
          <w:rFonts w:eastAsiaTheme="minorEastAsia"/>
          <w:lang w:eastAsia="en-GB"/>
        </w:rPr>
      </w:pPr>
      <w:r>
        <w:t>Superordinate Theme 4 - Personal Therapy</w:t>
      </w:r>
      <w:r w:rsidRPr="00A825CF">
        <w:tab/>
      </w:r>
      <w:r>
        <w:t>85</w:t>
      </w:r>
    </w:p>
    <w:p w14:paraId="6E67516B" w14:textId="77777777" w:rsidR="008A2CB3" w:rsidRPr="00A825CF" w:rsidRDefault="008A2CB3" w:rsidP="008A2CB3">
      <w:pPr>
        <w:pStyle w:val="TOC2"/>
        <w:rPr>
          <w:lang w:val="en-GB" w:eastAsia="en-GB"/>
        </w:rPr>
      </w:pPr>
      <w:r>
        <w:t xml:space="preserve">     "Barriers"</w:t>
      </w:r>
      <w:r w:rsidRPr="00A825CF">
        <w:tab/>
      </w:r>
      <w:r>
        <w:t>85</w:t>
      </w:r>
    </w:p>
    <w:p w14:paraId="0CAB7793" w14:textId="77777777" w:rsidR="008A2CB3" w:rsidRDefault="008A2CB3" w:rsidP="008A2CB3">
      <w:pPr>
        <w:pStyle w:val="TOC2"/>
      </w:pPr>
      <w:r>
        <w:t xml:space="preserve">     "Intense Emotional Disclosure"</w:t>
      </w:r>
      <w:r w:rsidRPr="00A825CF">
        <w:tab/>
      </w:r>
      <w:r>
        <w:t>86</w:t>
      </w:r>
    </w:p>
    <w:p w14:paraId="29170610" w14:textId="77777777" w:rsidR="008A2CB3" w:rsidRPr="00A825CF" w:rsidRDefault="008A2CB3" w:rsidP="008A2CB3">
      <w:pPr>
        <w:pStyle w:val="TOC2"/>
        <w:rPr>
          <w:lang w:val="en-GB" w:eastAsia="en-GB"/>
        </w:rPr>
      </w:pPr>
      <w:r>
        <w:t xml:space="preserve">     "It's Hugely Beneficial"</w:t>
      </w:r>
      <w:r w:rsidRPr="00A825CF">
        <w:tab/>
      </w:r>
      <w:r>
        <w:t>87</w:t>
      </w:r>
    </w:p>
    <w:p w14:paraId="73506E79" w14:textId="77777777" w:rsidR="008A2CB3" w:rsidRPr="00FE4AC6" w:rsidRDefault="008A2CB3" w:rsidP="008A2CB3">
      <w:pPr>
        <w:pStyle w:val="TOC2"/>
        <w:rPr>
          <w:lang w:val="en-GB" w:eastAsia="en-GB"/>
        </w:rPr>
      </w:pPr>
      <w:r w:rsidRPr="00A6778A">
        <w:rPr>
          <w:b/>
        </w:rPr>
        <w:t>Discussion</w:t>
      </w:r>
      <w:r w:rsidRPr="00A6778A">
        <w:rPr>
          <w:b/>
          <w:lang w:val="en-GB" w:eastAsia="en-GB"/>
        </w:rPr>
        <w:tab/>
      </w:r>
      <w:r>
        <w:rPr>
          <w:b/>
          <w:lang w:val="en-GB" w:eastAsia="en-GB"/>
        </w:rPr>
        <w:t>87</w:t>
      </w:r>
    </w:p>
    <w:p w14:paraId="6FAB0FEA" w14:textId="77777777" w:rsidR="008A2CB3" w:rsidRPr="008D0A26" w:rsidRDefault="008A2CB3" w:rsidP="008A2CB3">
      <w:pPr>
        <w:tabs>
          <w:tab w:val="right" w:leader="dot" w:pos="8188"/>
        </w:tabs>
        <w:ind w:firstLine="0"/>
        <w:rPr>
          <w:rFonts w:eastAsiaTheme="minorEastAsia"/>
          <w:noProof/>
        </w:rPr>
      </w:pPr>
      <w:r>
        <w:rPr>
          <w:rFonts w:eastAsiaTheme="minorEastAsia"/>
          <w:noProof/>
          <w:lang w:val="en-US" w:eastAsia="ja-JP"/>
        </w:rPr>
        <w:t xml:space="preserve">     The Drama Triangle</w:t>
      </w:r>
      <w:r w:rsidRPr="008D0A26">
        <w:rPr>
          <w:rFonts w:eastAsiaTheme="minorEastAsia"/>
          <w:noProof/>
          <w:lang w:val="en-US" w:eastAsia="ja-JP"/>
        </w:rPr>
        <w:tab/>
      </w:r>
      <w:r>
        <w:rPr>
          <w:rFonts w:eastAsiaTheme="minorEastAsia"/>
          <w:noProof/>
          <w:lang w:val="en-US" w:eastAsia="ja-JP"/>
        </w:rPr>
        <w:t>88</w:t>
      </w:r>
    </w:p>
    <w:p w14:paraId="108E7CDF" w14:textId="77777777" w:rsidR="008A2CB3" w:rsidRPr="00A825CF" w:rsidRDefault="008A2CB3" w:rsidP="008A2CB3">
      <w:pPr>
        <w:pStyle w:val="TOC2"/>
        <w:rPr>
          <w:lang w:val="en-GB" w:eastAsia="en-GB"/>
        </w:rPr>
      </w:pPr>
      <w:r>
        <w:t xml:space="preserve">     Shame</w:t>
      </w:r>
      <w:r w:rsidRPr="00A825CF">
        <w:tab/>
      </w:r>
      <w:r>
        <w:t>91</w:t>
      </w:r>
    </w:p>
    <w:p w14:paraId="45592A0A" w14:textId="77777777" w:rsidR="008A2CB3" w:rsidRPr="00A825CF" w:rsidRDefault="008A2CB3" w:rsidP="008A2CB3">
      <w:pPr>
        <w:pStyle w:val="TOC2"/>
        <w:rPr>
          <w:lang w:val="en-GB" w:eastAsia="en-GB"/>
        </w:rPr>
      </w:pPr>
      <w:r>
        <w:t xml:space="preserve">     Enhancing Good Self-Care Practices</w:t>
      </w:r>
      <w:r w:rsidRPr="00A825CF">
        <w:tab/>
      </w:r>
      <w:r>
        <w:t>92</w:t>
      </w:r>
    </w:p>
    <w:p w14:paraId="08AE8FDD" w14:textId="77777777" w:rsidR="008A2CB3" w:rsidRPr="00A825CF" w:rsidRDefault="008A2CB3" w:rsidP="008A2CB3">
      <w:pPr>
        <w:pStyle w:val="TOC1"/>
        <w:rPr>
          <w:rFonts w:eastAsiaTheme="minorEastAsia"/>
          <w:lang w:eastAsia="en-GB"/>
        </w:rPr>
      </w:pPr>
      <w:r w:rsidRPr="00A825CF">
        <w:t>Limitations</w:t>
      </w:r>
      <w:r w:rsidRPr="00A825CF">
        <w:tab/>
      </w:r>
      <w:r>
        <w:t>93</w:t>
      </w:r>
    </w:p>
    <w:p w14:paraId="2BD1B6AD" w14:textId="77777777" w:rsidR="008A2CB3" w:rsidRPr="00A825CF" w:rsidRDefault="008A2CB3" w:rsidP="008A2CB3">
      <w:pPr>
        <w:pStyle w:val="TOC1"/>
        <w:rPr>
          <w:rFonts w:eastAsiaTheme="minorEastAsia"/>
          <w:lang w:eastAsia="en-GB"/>
        </w:rPr>
      </w:pPr>
      <w:r w:rsidRPr="00A825CF">
        <w:t>Clinical Implications</w:t>
      </w:r>
      <w:r>
        <w:t xml:space="preserve"> and Reccomendations</w:t>
      </w:r>
      <w:r w:rsidRPr="00A825CF">
        <w:tab/>
      </w:r>
      <w:r>
        <w:t>94</w:t>
      </w:r>
    </w:p>
    <w:p w14:paraId="2759D6D4" w14:textId="77777777" w:rsidR="008A2CB3" w:rsidRPr="00A825CF" w:rsidRDefault="008A2CB3" w:rsidP="008A2CB3">
      <w:pPr>
        <w:pStyle w:val="TOC1"/>
        <w:rPr>
          <w:rFonts w:eastAsiaTheme="minorEastAsia"/>
          <w:lang w:eastAsia="en-GB"/>
        </w:rPr>
      </w:pPr>
      <w:r w:rsidRPr="00A825CF">
        <w:t>Summary and Conclusion</w:t>
      </w:r>
      <w:r w:rsidRPr="00A825CF">
        <w:tab/>
      </w:r>
      <w:r>
        <w:t>95</w:t>
      </w:r>
    </w:p>
    <w:p w14:paraId="3C933D89" w14:textId="77777777" w:rsidR="008A2CB3" w:rsidRPr="00A825CF" w:rsidRDefault="008A2CB3" w:rsidP="008A2CB3">
      <w:pPr>
        <w:pStyle w:val="TOC1"/>
        <w:rPr>
          <w:rFonts w:eastAsiaTheme="minorEastAsia"/>
          <w:lang w:eastAsia="en-GB"/>
        </w:rPr>
      </w:pPr>
      <w:r w:rsidRPr="00A825CF">
        <w:t>References</w:t>
      </w:r>
      <w:r w:rsidRPr="00A825CF">
        <w:tab/>
      </w:r>
      <w:r>
        <w:t>96</w:t>
      </w:r>
    </w:p>
    <w:p w14:paraId="77AC8549" w14:textId="77777777" w:rsidR="008A2CB3" w:rsidRPr="00A825CF" w:rsidRDefault="008A2CB3" w:rsidP="008A2CB3">
      <w:pPr>
        <w:spacing w:line="360" w:lineRule="auto"/>
        <w:ind w:firstLine="0"/>
      </w:pPr>
      <w:r w:rsidRPr="00A825CF">
        <w:fldChar w:fldCharType="end"/>
      </w:r>
    </w:p>
    <w:p w14:paraId="30823D87" w14:textId="77777777" w:rsidR="008A2CB3" w:rsidRPr="006A1779" w:rsidRDefault="008A2CB3" w:rsidP="008A2CB3">
      <w:pPr>
        <w:spacing w:line="360" w:lineRule="auto"/>
        <w:ind w:firstLine="0"/>
        <w:jc w:val="center"/>
        <w:rPr>
          <w:b/>
        </w:rPr>
      </w:pPr>
      <w:r w:rsidRPr="006A1779">
        <w:rPr>
          <w:b/>
        </w:rPr>
        <w:t>Chapter Three: Executive Summary</w:t>
      </w:r>
    </w:p>
    <w:p w14:paraId="0F7F2F33" w14:textId="77777777" w:rsidR="008A2CB3" w:rsidRPr="00A825CF" w:rsidRDefault="008A2CB3" w:rsidP="008A2CB3">
      <w:pPr>
        <w:pStyle w:val="TOC1"/>
        <w:rPr>
          <w:rFonts w:eastAsiaTheme="minorEastAsia"/>
          <w:lang w:eastAsia="en-GB"/>
        </w:rPr>
      </w:pPr>
      <w:r w:rsidRPr="00A825CF">
        <w:fldChar w:fldCharType="begin"/>
      </w:r>
      <w:r w:rsidRPr="00A825CF">
        <w:instrText xml:space="preserve"> TOC \b Title3 \* MERGEFORMAT </w:instrText>
      </w:r>
      <w:r w:rsidRPr="00A825CF">
        <w:fldChar w:fldCharType="separate"/>
      </w:r>
      <w:r w:rsidRPr="00A825CF">
        <w:t>Chapter Three: Executive Summary</w:t>
      </w:r>
      <w:r w:rsidRPr="00A825CF">
        <w:tab/>
      </w:r>
      <w:r>
        <w:t>102</w:t>
      </w:r>
    </w:p>
    <w:p w14:paraId="1D427220" w14:textId="77777777" w:rsidR="008A2CB3" w:rsidRDefault="008A2CB3" w:rsidP="008A2CB3">
      <w:pPr>
        <w:spacing w:line="360" w:lineRule="auto"/>
        <w:ind w:firstLine="0"/>
        <w:rPr>
          <w:b/>
          <w:noProof/>
        </w:rPr>
      </w:pPr>
      <w:r w:rsidRPr="00A825CF">
        <w:lastRenderedPageBreak/>
        <w:fldChar w:fldCharType="end"/>
      </w:r>
      <w:r w:rsidRPr="00A825CF">
        <w:rPr>
          <w:b/>
        </w:rPr>
        <w:fldChar w:fldCharType="begin"/>
      </w:r>
      <w:r w:rsidRPr="00FE4AC6">
        <w:rPr>
          <w:b/>
        </w:rPr>
        <w:instrText xml:space="preserve"> TOC \b c \* MERGEFORMAT </w:instrText>
      </w:r>
      <w:r w:rsidRPr="00A825CF">
        <w:rPr>
          <w:b/>
        </w:rPr>
        <w:fldChar w:fldCharType="separate"/>
      </w:r>
      <w:r>
        <w:rPr>
          <w:b/>
          <w:noProof/>
        </w:rPr>
        <w:t>Introduction</w:t>
      </w:r>
      <w:r w:rsidRPr="00FE4AC6">
        <w:rPr>
          <w:b/>
          <w:noProof/>
        </w:rPr>
        <w:t>……………………………………………………………………….</w:t>
      </w:r>
      <w:r>
        <w:rPr>
          <w:b/>
          <w:noProof/>
        </w:rPr>
        <w:t>103</w:t>
      </w:r>
    </w:p>
    <w:p w14:paraId="1920EAC0" w14:textId="77777777" w:rsidR="008A2CB3" w:rsidRDefault="008A2CB3" w:rsidP="008A2CB3">
      <w:pPr>
        <w:spacing w:line="360" w:lineRule="auto"/>
        <w:ind w:firstLine="0"/>
        <w:rPr>
          <w:b/>
          <w:noProof/>
        </w:rPr>
      </w:pPr>
      <w:r w:rsidRPr="00FE4AC6">
        <w:rPr>
          <w:b/>
          <w:noProof/>
        </w:rPr>
        <w:t>Background……………………………………………………………………….</w:t>
      </w:r>
      <w:r>
        <w:rPr>
          <w:b/>
          <w:noProof/>
        </w:rPr>
        <w:t>103</w:t>
      </w:r>
    </w:p>
    <w:p w14:paraId="1EDA9946" w14:textId="77777777" w:rsidR="008A2CB3" w:rsidRPr="00A825CF" w:rsidRDefault="008A2CB3" w:rsidP="008A2CB3">
      <w:pPr>
        <w:pStyle w:val="TOC1"/>
        <w:rPr>
          <w:rFonts w:eastAsiaTheme="minorEastAsia"/>
          <w:lang w:eastAsia="en-GB"/>
        </w:rPr>
      </w:pPr>
      <w:r>
        <w:t>Rationale</w:t>
      </w:r>
      <w:r w:rsidRPr="00A825CF">
        <w:tab/>
      </w:r>
      <w:r>
        <w:t>103</w:t>
      </w:r>
    </w:p>
    <w:p w14:paraId="4336DDE2" w14:textId="77777777" w:rsidR="008A2CB3" w:rsidRPr="00A825CF" w:rsidRDefault="008A2CB3" w:rsidP="008A2CB3">
      <w:pPr>
        <w:pStyle w:val="TOC1"/>
        <w:rPr>
          <w:rFonts w:eastAsiaTheme="minorEastAsia"/>
          <w:lang w:eastAsia="en-GB"/>
        </w:rPr>
      </w:pPr>
      <w:r>
        <w:t>Aims</w:t>
      </w:r>
      <w:r w:rsidRPr="00A825CF">
        <w:tab/>
      </w:r>
      <w:r>
        <w:t>104</w:t>
      </w:r>
    </w:p>
    <w:p w14:paraId="2AEAFD92" w14:textId="77777777" w:rsidR="008A2CB3" w:rsidRPr="00A825CF" w:rsidRDefault="008A2CB3" w:rsidP="008A2CB3">
      <w:pPr>
        <w:pStyle w:val="TOC1"/>
        <w:rPr>
          <w:rFonts w:eastAsiaTheme="minorEastAsia"/>
          <w:lang w:eastAsia="en-GB"/>
        </w:rPr>
      </w:pPr>
      <w:r w:rsidRPr="00A825CF">
        <w:t>Method</w:t>
      </w:r>
      <w:r w:rsidRPr="00A825CF">
        <w:tab/>
      </w:r>
      <w:r>
        <w:t>104</w:t>
      </w:r>
    </w:p>
    <w:p w14:paraId="140E950C" w14:textId="77777777" w:rsidR="008A2CB3" w:rsidRPr="00A825CF" w:rsidRDefault="008A2CB3" w:rsidP="008A2CB3">
      <w:pPr>
        <w:pStyle w:val="TOC2"/>
        <w:rPr>
          <w:lang w:val="en-GB" w:eastAsia="en-GB"/>
        </w:rPr>
      </w:pPr>
      <w:r>
        <w:t xml:space="preserve">     IPA</w:t>
      </w:r>
      <w:r w:rsidRPr="00A825CF">
        <w:tab/>
      </w:r>
      <w:r>
        <w:t>105</w:t>
      </w:r>
    </w:p>
    <w:p w14:paraId="0E789A05" w14:textId="77777777" w:rsidR="008A2CB3" w:rsidRPr="00A825CF" w:rsidRDefault="008A2CB3" w:rsidP="008A2CB3">
      <w:pPr>
        <w:pStyle w:val="TOC2"/>
        <w:rPr>
          <w:lang w:val="en-GB" w:eastAsia="en-GB"/>
        </w:rPr>
      </w:pPr>
      <w:r>
        <w:t xml:space="preserve">     </w:t>
      </w:r>
      <w:r w:rsidRPr="00A825CF">
        <w:t>Recruitment</w:t>
      </w:r>
      <w:r w:rsidRPr="00A825CF">
        <w:tab/>
      </w:r>
      <w:r>
        <w:t>105</w:t>
      </w:r>
    </w:p>
    <w:p w14:paraId="43B96F2F" w14:textId="77777777" w:rsidR="008A2CB3" w:rsidRPr="00A825CF" w:rsidRDefault="008A2CB3" w:rsidP="008A2CB3">
      <w:pPr>
        <w:pStyle w:val="TOC2"/>
        <w:rPr>
          <w:lang w:val="en-GB" w:eastAsia="en-GB"/>
        </w:rPr>
      </w:pPr>
      <w:r>
        <w:t xml:space="preserve">     </w:t>
      </w:r>
      <w:r w:rsidRPr="00A825CF">
        <w:t>Participants</w:t>
      </w:r>
      <w:r w:rsidRPr="00A825CF">
        <w:tab/>
      </w:r>
      <w:r>
        <w:t>105</w:t>
      </w:r>
    </w:p>
    <w:p w14:paraId="3BEB2ED9" w14:textId="77777777" w:rsidR="008A2CB3" w:rsidRPr="00A825CF" w:rsidRDefault="008A2CB3" w:rsidP="008A2CB3">
      <w:pPr>
        <w:pStyle w:val="TOC2"/>
        <w:rPr>
          <w:lang w:val="en-GB" w:eastAsia="en-GB"/>
        </w:rPr>
      </w:pPr>
      <w:r>
        <w:t xml:space="preserve">     </w:t>
      </w:r>
      <w:r w:rsidRPr="00A825CF">
        <w:t>Ethical Considerations</w:t>
      </w:r>
      <w:r w:rsidRPr="00A825CF">
        <w:tab/>
      </w:r>
      <w:r>
        <w:t>106</w:t>
      </w:r>
    </w:p>
    <w:p w14:paraId="48710D54" w14:textId="77777777" w:rsidR="008A2CB3" w:rsidRPr="00A825CF" w:rsidRDefault="008A2CB3" w:rsidP="008A2CB3">
      <w:pPr>
        <w:pStyle w:val="TOC2"/>
        <w:rPr>
          <w:lang w:val="en-GB" w:eastAsia="en-GB"/>
        </w:rPr>
      </w:pPr>
      <w:r>
        <w:t xml:space="preserve">     </w:t>
      </w:r>
      <w:r w:rsidRPr="00A825CF">
        <w:t>Data Collection</w:t>
      </w:r>
      <w:r w:rsidRPr="00A825CF">
        <w:tab/>
      </w:r>
      <w:r>
        <w:t>106</w:t>
      </w:r>
    </w:p>
    <w:p w14:paraId="341928D5" w14:textId="77777777" w:rsidR="008A2CB3" w:rsidRPr="00A825CF" w:rsidRDefault="008A2CB3" w:rsidP="008A2CB3">
      <w:pPr>
        <w:pStyle w:val="TOC2"/>
        <w:rPr>
          <w:lang w:val="en-GB" w:eastAsia="en-GB"/>
        </w:rPr>
      </w:pPr>
      <w:r>
        <w:t xml:space="preserve">     </w:t>
      </w:r>
      <w:r w:rsidRPr="00A825CF">
        <w:t>Data Analysis</w:t>
      </w:r>
      <w:r w:rsidRPr="00A825CF">
        <w:tab/>
      </w:r>
      <w:r>
        <w:t>107</w:t>
      </w:r>
    </w:p>
    <w:p w14:paraId="44403AA3" w14:textId="77777777" w:rsidR="008A2CB3" w:rsidRPr="00A825CF" w:rsidRDefault="008A2CB3" w:rsidP="008A2CB3">
      <w:pPr>
        <w:pStyle w:val="TOC2"/>
        <w:rPr>
          <w:lang w:val="en-GB" w:eastAsia="en-GB"/>
        </w:rPr>
      </w:pPr>
      <w:r>
        <w:t xml:space="preserve">     </w:t>
      </w:r>
      <w:r w:rsidRPr="00A825CF">
        <w:t>Reflexivity</w:t>
      </w:r>
      <w:r w:rsidRPr="00A825CF">
        <w:tab/>
      </w:r>
      <w:r>
        <w:t>107</w:t>
      </w:r>
    </w:p>
    <w:p w14:paraId="6F164F16" w14:textId="77777777" w:rsidR="008A2CB3" w:rsidRPr="00A825CF" w:rsidRDefault="008A2CB3" w:rsidP="008A2CB3">
      <w:pPr>
        <w:pStyle w:val="TOC1"/>
        <w:rPr>
          <w:rFonts w:eastAsiaTheme="minorEastAsia"/>
          <w:lang w:eastAsia="en-GB"/>
        </w:rPr>
      </w:pPr>
      <w:r w:rsidRPr="00A825CF">
        <w:t>Results</w:t>
      </w:r>
      <w:r w:rsidRPr="00A825CF">
        <w:tab/>
      </w:r>
      <w:r>
        <w:t>107</w:t>
      </w:r>
    </w:p>
    <w:p w14:paraId="45E4F0F5" w14:textId="77777777" w:rsidR="008A2CB3" w:rsidRPr="00FE4AC6" w:rsidRDefault="008A2CB3" w:rsidP="008A2CB3">
      <w:pPr>
        <w:pStyle w:val="TOC2"/>
        <w:rPr>
          <w:lang w:val="en-GB" w:eastAsia="en-GB"/>
        </w:rPr>
      </w:pPr>
      <w:r>
        <w:t xml:space="preserve">     </w:t>
      </w:r>
      <w:r w:rsidRPr="00FE4AC6">
        <w:t>Superordinate Theme 1 – The Toxic Environment</w:t>
      </w:r>
      <w:r w:rsidRPr="00FE4AC6">
        <w:tab/>
      </w:r>
      <w:r>
        <w:t>108</w:t>
      </w:r>
    </w:p>
    <w:p w14:paraId="7AFCCB7B" w14:textId="77777777" w:rsidR="008A2CB3" w:rsidRPr="00A825CF" w:rsidRDefault="008A2CB3" w:rsidP="008A2CB3">
      <w:pPr>
        <w:pStyle w:val="TOC2"/>
        <w:rPr>
          <w:lang w:val="en-GB" w:eastAsia="en-GB"/>
        </w:rPr>
      </w:pPr>
      <w:r>
        <w:t xml:space="preserve">     </w:t>
      </w:r>
      <w:r w:rsidRPr="00A825CF">
        <w:t>Superordinate Theme 2 –</w:t>
      </w:r>
      <w:r>
        <w:t xml:space="preserve"> Identity</w:t>
      </w:r>
      <w:r w:rsidRPr="00A825CF">
        <w:tab/>
      </w:r>
      <w:r>
        <w:t>109</w:t>
      </w:r>
    </w:p>
    <w:p w14:paraId="4F171DC7" w14:textId="77777777" w:rsidR="008A2CB3" w:rsidRPr="00A825CF" w:rsidRDefault="008A2CB3" w:rsidP="008A2CB3">
      <w:pPr>
        <w:pStyle w:val="TOC2"/>
        <w:rPr>
          <w:lang w:val="en-GB" w:eastAsia="en-GB"/>
        </w:rPr>
      </w:pPr>
      <w:r>
        <w:t xml:space="preserve">     </w:t>
      </w:r>
      <w:r w:rsidRPr="00A825CF">
        <w:t>Superordinate Theme 3 –</w:t>
      </w:r>
      <w:r>
        <w:t xml:space="preserve"> Self-Care</w:t>
      </w:r>
      <w:r w:rsidRPr="00A825CF">
        <w:tab/>
      </w:r>
      <w:r>
        <w:t>109</w:t>
      </w:r>
    </w:p>
    <w:p w14:paraId="44DE2AF1" w14:textId="77777777" w:rsidR="008A2CB3" w:rsidRDefault="008A2CB3" w:rsidP="008A2CB3">
      <w:pPr>
        <w:pStyle w:val="TOC2"/>
      </w:pPr>
      <w:r>
        <w:t xml:space="preserve">     </w:t>
      </w:r>
      <w:r w:rsidRPr="00A825CF">
        <w:t>Superordinate Theme 4 –</w:t>
      </w:r>
      <w:r>
        <w:t xml:space="preserve"> Personal Therapy</w:t>
      </w:r>
      <w:r w:rsidRPr="00A825CF">
        <w:tab/>
      </w:r>
      <w:r>
        <w:t>110</w:t>
      </w:r>
    </w:p>
    <w:p w14:paraId="1A223C9D" w14:textId="77777777" w:rsidR="008A2CB3" w:rsidRDefault="008A2CB3" w:rsidP="008A2CB3">
      <w:pPr>
        <w:pStyle w:val="TOC1"/>
      </w:pPr>
      <w:r>
        <w:t>Discussion</w:t>
      </w:r>
      <w:r w:rsidRPr="00A825CF">
        <w:tab/>
      </w:r>
      <w:r>
        <w:t>111</w:t>
      </w:r>
    </w:p>
    <w:p w14:paraId="2E7C1D71" w14:textId="77777777" w:rsidR="008A2CB3" w:rsidRPr="00A825CF" w:rsidRDefault="008A2CB3" w:rsidP="008A2CB3">
      <w:pPr>
        <w:pStyle w:val="TOC1"/>
        <w:rPr>
          <w:rFonts w:eastAsiaTheme="minorEastAsia"/>
          <w:lang w:eastAsia="en-GB"/>
        </w:rPr>
      </w:pPr>
      <w:r>
        <w:t>The Drama Triangle</w:t>
      </w:r>
      <w:r w:rsidRPr="00A825CF">
        <w:tab/>
      </w:r>
      <w:r>
        <w:t>111</w:t>
      </w:r>
    </w:p>
    <w:p w14:paraId="6A8239B0" w14:textId="77777777" w:rsidR="008A2CB3" w:rsidRPr="00A825CF" w:rsidRDefault="008A2CB3" w:rsidP="008A2CB3">
      <w:pPr>
        <w:pStyle w:val="TOC1"/>
        <w:rPr>
          <w:rFonts w:eastAsiaTheme="minorEastAsia"/>
          <w:lang w:eastAsia="en-GB"/>
        </w:rPr>
      </w:pPr>
      <w:r w:rsidRPr="00A825CF">
        <w:t>Limitations</w:t>
      </w:r>
      <w:r w:rsidRPr="00A825CF">
        <w:tab/>
      </w:r>
      <w:r>
        <w:t>113</w:t>
      </w:r>
    </w:p>
    <w:p w14:paraId="20EBF346" w14:textId="77777777" w:rsidR="008A2CB3" w:rsidRPr="00A825CF" w:rsidRDefault="008A2CB3" w:rsidP="008A2CB3">
      <w:pPr>
        <w:pStyle w:val="TOC1"/>
        <w:rPr>
          <w:rFonts w:eastAsiaTheme="minorEastAsia"/>
          <w:lang w:eastAsia="en-GB"/>
        </w:rPr>
      </w:pPr>
      <w:r w:rsidRPr="00A825CF">
        <w:t>Recommendations</w:t>
      </w:r>
      <w:r>
        <w:t xml:space="preserve"> and Future Research</w:t>
      </w:r>
      <w:r w:rsidRPr="00A825CF">
        <w:tab/>
      </w:r>
      <w:r>
        <w:t>113</w:t>
      </w:r>
    </w:p>
    <w:p w14:paraId="16E09235" w14:textId="77777777" w:rsidR="008A2CB3" w:rsidRPr="00A825CF" w:rsidRDefault="008A2CB3" w:rsidP="008A2CB3">
      <w:pPr>
        <w:pStyle w:val="TOC1"/>
        <w:rPr>
          <w:rFonts w:eastAsiaTheme="minorEastAsia"/>
          <w:lang w:eastAsia="en-GB"/>
        </w:rPr>
      </w:pPr>
      <w:r w:rsidRPr="00A825CF">
        <w:t>References</w:t>
      </w:r>
      <w:r w:rsidRPr="00A825CF">
        <w:tab/>
      </w:r>
      <w:r>
        <w:t>115</w:t>
      </w:r>
    </w:p>
    <w:p w14:paraId="4EB98DF0" w14:textId="4055C38F" w:rsidR="004A0258" w:rsidRPr="00A825CF" w:rsidRDefault="008A2CB3" w:rsidP="008A2CB3">
      <w:pPr>
        <w:spacing w:line="360" w:lineRule="auto"/>
        <w:ind w:firstLine="0"/>
      </w:pPr>
      <w:r w:rsidRPr="00A825CF">
        <w:fldChar w:fldCharType="end"/>
      </w:r>
    </w:p>
    <w:p w14:paraId="3F8719E9" w14:textId="77777777" w:rsidR="004A0258" w:rsidRDefault="004A0258" w:rsidP="00AD4BF8">
      <w:pPr>
        <w:spacing w:line="360" w:lineRule="auto"/>
        <w:ind w:firstLine="0"/>
        <w:rPr>
          <w:b/>
        </w:rPr>
      </w:pPr>
    </w:p>
    <w:p w14:paraId="01B32D0D" w14:textId="77777777" w:rsidR="004A0258" w:rsidRPr="00A825CF" w:rsidRDefault="004A0258" w:rsidP="004E4049">
      <w:pPr>
        <w:pStyle w:val="NoSpacing"/>
        <w:spacing w:after="160"/>
        <w:ind w:firstLine="0"/>
        <w:jc w:val="center"/>
        <w:rPr>
          <w:b/>
        </w:rPr>
      </w:pPr>
      <w:bookmarkStart w:id="0" w:name="_Toc512353095"/>
      <w:r w:rsidRPr="00A825CF">
        <w:rPr>
          <w:b/>
        </w:rPr>
        <w:lastRenderedPageBreak/>
        <w:t>List of Appendices</w:t>
      </w:r>
      <w:bookmarkEnd w:id="0"/>
    </w:p>
    <w:p w14:paraId="4CE97997" w14:textId="77777777" w:rsidR="004A0258" w:rsidRDefault="004A0258" w:rsidP="004629DA">
      <w:pPr>
        <w:pStyle w:val="TOC1"/>
        <w:rPr>
          <w:rFonts w:eastAsiaTheme="minorEastAsia"/>
          <w:lang w:eastAsia="en-GB"/>
        </w:rPr>
      </w:pPr>
      <w:r>
        <w:fldChar w:fldCharType="begin"/>
      </w:r>
      <w:r>
        <w:instrText xml:space="preserve"> TOC \b appendices \* MERGEFORMAT </w:instrText>
      </w:r>
      <w:r>
        <w:fldChar w:fldCharType="separate"/>
      </w:r>
    </w:p>
    <w:p w14:paraId="33EA6C40" w14:textId="00EA1D8C" w:rsidR="004A0258" w:rsidRDefault="004A0258" w:rsidP="004629DA">
      <w:pPr>
        <w:pStyle w:val="TOC1"/>
        <w:rPr>
          <w:rFonts w:eastAsiaTheme="minorEastAsia"/>
          <w:lang w:eastAsia="en-GB"/>
        </w:rPr>
      </w:pPr>
      <w:r>
        <w:t>A – Journal Submission Guidelines.</w:t>
      </w:r>
      <w:r>
        <w:tab/>
      </w:r>
      <w:r w:rsidR="00E34D46">
        <w:t>11</w:t>
      </w:r>
      <w:r w:rsidR="00617DDE">
        <w:t>7</w:t>
      </w:r>
    </w:p>
    <w:p w14:paraId="43479749" w14:textId="75E04315" w:rsidR="004A0258" w:rsidRDefault="006F4608" w:rsidP="004629DA">
      <w:pPr>
        <w:pStyle w:val="TOC1"/>
      </w:pPr>
      <w:r>
        <w:t xml:space="preserve">B –  </w:t>
      </w:r>
      <w:r w:rsidRPr="006F4608">
        <w:t>Critical Appraisal Skills Programme Qualitativ</w:t>
      </w:r>
      <w:r>
        <w:t>e Checklist</w:t>
      </w:r>
      <w:r w:rsidR="004A0258">
        <w:tab/>
      </w:r>
      <w:r w:rsidR="00617DDE">
        <w:t>119</w:t>
      </w:r>
    </w:p>
    <w:p w14:paraId="2C83A2AA" w14:textId="67F20550" w:rsidR="004A0258" w:rsidRDefault="004A0258" w:rsidP="004629DA">
      <w:pPr>
        <w:pStyle w:val="TOC1"/>
        <w:rPr>
          <w:rFonts w:eastAsiaTheme="minorEastAsia"/>
          <w:lang w:eastAsia="en-GB"/>
        </w:rPr>
      </w:pPr>
      <w:r>
        <w:t xml:space="preserve">C – </w:t>
      </w:r>
      <w:r w:rsidR="006F4608">
        <w:t>Adapted Critical Appraisal Tool for Survey Designs</w:t>
      </w:r>
      <w:r w:rsidR="006F4608">
        <w:tab/>
      </w:r>
      <w:r w:rsidR="00617DDE">
        <w:t>120</w:t>
      </w:r>
    </w:p>
    <w:p w14:paraId="510410C0" w14:textId="27F17033" w:rsidR="004A0258" w:rsidRDefault="00FE4AC6" w:rsidP="004629DA">
      <w:pPr>
        <w:pStyle w:val="TOC1"/>
      </w:pPr>
      <w:r>
        <w:t>D – E</w:t>
      </w:r>
      <w:r w:rsidR="006F4608">
        <w:t>xample of Synthesis Matrix</w:t>
      </w:r>
      <w:r w:rsidR="004A0258">
        <w:tab/>
      </w:r>
      <w:r w:rsidR="00617DDE">
        <w:t>121</w:t>
      </w:r>
    </w:p>
    <w:p w14:paraId="55617269" w14:textId="64819E34" w:rsidR="006F4608" w:rsidRDefault="006F4608" w:rsidP="004629DA">
      <w:pPr>
        <w:pStyle w:val="TOC1"/>
      </w:pPr>
      <w:r>
        <w:t>E – Summary of Quality Criteria</w:t>
      </w:r>
      <w:r>
        <w:tab/>
      </w:r>
      <w:r w:rsidR="00617DDE">
        <w:t>126</w:t>
      </w:r>
    </w:p>
    <w:p w14:paraId="4DFADAB9" w14:textId="45431D80" w:rsidR="006F4608" w:rsidRDefault="006F4608" w:rsidP="004629DA">
      <w:pPr>
        <w:pStyle w:val="TOC1"/>
      </w:pPr>
      <w:r>
        <w:t>F – Process of Theme Development</w:t>
      </w:r>
      <w:r>
        <w:tab/>
      </w:r>
      <w:r w:rsidR="00617DDE">
        <w:t>136</w:t>
      </w:r>
    </w:p>
    <w:p w14:paraId="75BAAE51" w14:textId="09109644" w:rsidR="006F4608" w:rsidRPr="006F4608" w:rsidRDefault="006F4608" w:rsidP="004629DA">
      <w:pPr>
        <w:pStyle w:val="TOC1"/>
      </w:pPr>
      <w:r>
        <w:t>G – Recruitment Flyer</w:t>
      </w:r>
      <w:r>
        <w:tab/>
      </w:r>
      <w:r w:rsidR="00617DDE">
        <w:t>140</w:t>
      </w:r>
    </w:p>
    <w:p w14:paraId="24036A0C" w14:textId="5CA1EF49" w:rsidR="004A0258" w:rsidRDefault="006F4608" w:rsidP="004629DA">
      <w:pPr>
        <w:pStyle w:val="TOC1"/>
      </w:pPr>
      <w:r>
        <w:t>H</w:t>
      </w:r>
      <w:r w:rsidR="004A0258">
        <w:t xml:space="preserve"> – Participant Information Sheet</w:t>
      </w:r>
      <w:r w:rsidR="004A0258">
        <w:tab/>
      </w:r>
      <w:r w:rsidR="00617DDE">
        <w:t>141</w:t>
      </w:r>
    </w:p>
    <w:p w14:paraId="0F1301B8" w14:textId="311EDFA3" w:rsidR="006F4608" w:rsidRPr="006F4608" w:rsidRDefault="006F4608" w:rsidP="004629DA">
      <w:pPr>
        <w:pStyle w:val="TOC1"/>
      </w:pPr>
      <w:r>
        <w:t>I – Staffordshire University Ethical Approval</w:t>
      </w:r>
      <w:r>
        <w:tab/>
      </w:r>
      <w:r w:rsidR="00617DDE">
        <w:t>146</w:t>
      </w:r>
    </w:p>
    <w:p w14:paraId="32080F19" w14:textId="1929D264" w:rsidR="004A0258" w:rsidRDefault="006F4608" w:rsidP="004629DA">
      <w:pPr>
        <w:pStyle w:val="TOC1"/>
      </w:pPr>
      <w:r>
        <w:t>J</w:t>
      </w:r>
      <w:r w:rsidR="004A0258">
        <w:t xml:space="preserve"> – Consent Form</w:t>
      </w:r>
      <w:r w:rsidR="004A0258">
        <w:tab/>
      </w:r>
      <w:r w:rsidR="00617DDE">
        <w:t>148</w:t>
      </w:r>
    </w:p>
    <w:p w14:paraId="41BB4905" w14:textId="6120A251" w:rsidR="00914873" w:rsidRPr="00914873" w:rsidRDefault="00914873" w:rsidP="00914873">
      <w:pPr>
        <w:ind w:firstLine="0"/>
        <w:rPr>
          <w:b/>
          <w:lang w:eastAsia="en-US"/>
        </w:rPr>
      </w:pPr>
      <w:r>
        <w:rPr>
          <w:b/>
        </w:rPr>
        <w:t>K – Reflective Journal Extract</w:t>
      </w:r>
      <w:r w:rsidRPr="00914873">
        <w:rPr>
          <w:b/>
        </w:rPr>
        <w:t xml:space="preserve">………………………………………….      </w:t>
      </w:r>
      <w:r w:rsidR="008E511D">
        <w:rPr>
          <w:b/>
        </w:rPr>
        <w:t>149</w:t>
      </w:r>
    </w:p>
    <w:p w14:paraId="52D2328B" w14:textId="164530E0" w:rsidR="004A0258" w:rsidRDefault="00914873" w:rsidP="004629DA">
      <w:pPr>
        <w:pStyle w:val="TOC1"/>
      </w:pPr>
      <w:r>
        <w:t>L</w:t>
      </w:r>
      <w:r w:rsidR="006F4608">
        <w:t xml:space="preserve"> – Interview Schedule</w:t>
      </w:r>
      <w:r w:rsidR="004A0258">
        <w:tab/>
      </w:r>
      <w:r w:rsidR="008E511D">
        <w:t>150</w:t>
      </w:r>
    </w:p>
    <w:p w14:paraId="523596A1" w14:textId="43410D54" w:rsidR="00FA59DD" w:rsidRDefault="00914873" w:rsidP="00FA59DD">
      <w:pPr>
        <w:pStyle w:val="TOC1"/>
        <w:rPr>
          <w:rFonts w:eastAsiaTheme="minorEastAsia"/>
          <w:lang w:eastAsia="en-GB"/>
        </w:rPr>
      </w:pPr>
      <w:r>
        <w:t>M</w:t>
      </w:r>
      <w:r w:rsidR="00FE4AC6">
        <w:t xml:space="preserve"> – Interpretative Phenomenological Analysis Process</w:t>
      </w:r>
      <w:r w:rsidR="00FA59DD">
        <w:tab/>
      </w:r>
      <w:r w:rsidR="008E511D">
        <w:t>152</w:t>
      </w:r>
    </w:p>
    <w:p w14:paraId="64E9E8AB" w14:textId="7BFCE754" w:rsidR="004A0258" w:rsidRDefault="00914873" w:rsidP="004629DA">
      <w:pPr>
        <w:pStyle w:val="TOC1"/>
        <w:rPr>
          <w:rFonts w:eastAsiaTheme="minorEastAsia"/>
          <w:lang w:eastAsia="en-GB"/>
        </w:rPr>
      </w:pPr>
      <w:r>
        <w:t>N</w:t>
      </w:r>
      <w:r w:rsidR="006F4608">
        <w:t xml:space="preserve"> – Stage 3 of Analysis Process</w:t>
      </w:r>
      <w:r w:rsidR="004A0258">
        <w:tab/>
      </w:r>
      <w:r w:rsidR="008E511D">
        <w:t>153</w:t>
      </w:r>
    </w:p>
    <w:p w14:paraId="7C8FD0B8" w14:textId="41729999" w:rsidR="004A0258" w:rsidRDefault="00914873" w:rsidP="004629DA">
      <w:pPr>
        <w:pStyle w:val="TOC1"/>
        <w:rPr>
          <w:rFonts w:eastAsiaTheme="minorEastAsia"/>
          <w:lang w:eastAsia="en-GB"/>
        </w:rPr>
      </w:pPr>
      <w:r>
        <w:t>O</w:t>
      </w:r>
      <w:r w:rsidR="004A0258">
        <w:t xml:space="preserve"> –</w:t>
      </w:r>
      <w:r w:rsidR="001246DB">
        <w:t xml:space="preserve"> Stage 5 of Analysis Process</w:t>
      </w:r>
      <w:r w:rsidR="004A0258">
        <w:tab/>
      </w:r>
      <w:r w:rsidR="008E511D">
        <w:t>155</w:t>
      </w:r>
    </w:p>
    <w:p w14:paraId="34471290" w14:textId="2B1ADE4D" w:rsidR="004A0258" w:rsidRDefault="00914873" w:rsidP="004629DA">
      <w:pPr>
        <w:pStyle w:val="TOC1"/>
        <w:rPr>
          <w:rFonts w:eastAsiaTheme="minorEastAsia"/>
          <w:lang w:eastAsia="en-GB"/>
        </w:rPr>
      </w:pPr>
      <w:r>
        <w:t>P</w:t>
      </w:r>
      <w:r w:rsidR="004A0258">
        <w:t xml:space="preserve"> –</w:t>
      </w:r>
      <w:r w:rsidR="001246DB">
        <w:t xml:space="preserve"> Stage 6 of Analysis Process</w:t>
      </w:r>
      <w:r w:rsidR="004A0258">
        <w:tab/>
      </w:r>
      <w:r w:rsidR="008E511D">
        <w:t>157</w:t>
      </w:r>
    </w:p>
    <w:p w14:paraId="259FF18F" w14:textId="10A96D27" w:rsidR="004A0258" w:rsidRDefault="00914873" w:rsidP="004629DA">
      <w:pPr>
        <w:pStyle w:val="TOC1"/>
        <w:rPr>
          <w:rFonts w:eastAsiaTheme="minorEastAsia"/>
          <w:lang w:eastAsia="en-GB"/>
        </w:rPr>
      </w:pPr>
      <w:r>
        <w:t>Q</w:t>
      </w:r>
      <w:r w:rsidR="004A0258">
        <w:t xml:space="preserve"> –</w:t>
      </w:r>
      <w:r w:rsidR="001246DB">
        <w:t xml:space="preserve"> Table of Illustrative Quotes</w:t>
      </w:r>
      <w:r w:rsidR="004A0258">
        <w:tab/>
      </w:r>
      <w:r w:rsidR="008E511D">
        <w:t>158</w:t>
      </w:r>
    </w:p>
    <w:p w14:paraId="7A87C81D" w14:textId="77777777" w:rsidR="004A0258" w:rsidRDefault="004A0258" w:rsidP="00AD4BF8">
      <w:pPr>
        <w:spacing w:line="360" w:lineRule="auto"/>
        <w:ind w:firstLine="0"/>
      </w:pPr>
      <w:r>
        <w:fldChar w:fldCharType="end"/>
      </w:r>
    </w:p>
    <w:p w14:paraId="4614FA85" w14:textId="77777777" w:rsidR="004A0258" w:rsidRDefault="004A0258" w:rsidP="00AD4BF8">
      <w:pPr>
        <w:ind w:firstLine="0"/>
      </w:pPr>
    </w:p>
    <w:p w14:paraId="2799DE92" w14:textId="77777777" w:rsidR="00265A47" w:rsidRDefault="00265A47" w:rsidP="00AD4BF8">
      <w:pPr>
        <w:ind w:firstLine="0"/>
        <w:rPr>
          <w:rFonts w:eastAsia="Arial"/>
          <w:b/>
          <w:u w:val="single"/>
        </w:rPr>
      </w:pPr>
    </w:p>
    <w:p w14:paraId="021CE5E8" w14:textId="77777777" w:rsidR="004A0258" w:rsidRDefault="004A0258" w:rsidP="00AD4BF8">
      <w:pPr>
        <w:ind w:firstLine="0"/>
        <w:rPr>
          <w:rFonts w:eastAsia="Arial"/>
          <w:b/>
          <w:u w:val="single"/>
        </w:rPr>
      </w:pPr>
    </w:p>
    <w:p w14:paraId="79B9D7CC" w14:textId="77777777" w:rsidR="004A0258" w:rsidRDefault="004A0258" w:rsidP="00AD4BF8">
      <w:pPr>
        <w:ind w:firstLine="0"/>
        <w:rPr>
          <w:rFonts w:eastAsia="Arial"/>
          <w:b/>
          <w:u w:val="single"/>
        </w:rPr>
      </w:pPr>
    </w:p>
    <w:p w14:paraId="73AB3760" w14:textId="77777777" w:rsidR="00E63BBF" w:rsidRDefault="00E63BBF" w:rsidP="004E4049">
      <w:pPr>
        <w:ind w:firstLine="0"/>
        <w:jc w:val="center"/>
        <w:rPr>
          <w:rFonts w:eastAsia="Arial"/>
          <w:b/>
        </w:rPr>
      </w:pPr>
    </w:p>
    <w:p w14:paraId="2799DE94" w14:textId="77777777" w:rsidR="00170A08" w:rsidRPr="00A825CF" w:rsidRDefault="006B041A" w:rsidP="004E4049">
      <w:pPr>
        <w:ind w:firstLine="0"/>
        <w:jc w:val="center"/>
        <w:rPr>
          <w:rFonts w:eastAsia="Arial"/>
          <w:b/>
        </w:rPr>
      </w:pPr>
      <w:r w:rsidRPr="00A825CF">
        <w:rPr>
          <w:rFonts w:eastAsia="Arial"/>
          <w:b/>
        </w:rPr>
        <w:t>Preface</w:t>
      </w:r>
    </w:p>
    <w:p w14:paraId="2799DE95" w14:textId="2668BFC7" w:rsidR="00170A08" w:rsidRDefault="006B041A" w:rsidP="00AD4BF8">
      <w:pPr>
        <w:ind w:firstLine="0"/>
        <w:rPr>
          <w:rFonts w:eastAsia="Arial"/>
        </w:rPr>
      </w:pPr>
      <w:r>
        <w:rPr>
          <w:rFonts w:eastAsia="Arial"/>
        </w:rPr>
        <w:t>Thi</w:t>
      </w:r>
      <w:r w:rsidR="00AB2900">
        <w:rPr>
          <w:rFonts w:eastAsia="Arial"/>
        </w:rPr>
        <w:t>s thesis comprises three papers:</w:t>
      </w:r>
      <w:r>
        <w:rPr>
          <w:rFonts w:eastAsia="Arial"/>
        </w:rPr>
        <w:t xml:space="preserve"> a literature review (paper one), an empirical research paper (paper two), and an executive summary (paper three)</w:t>
      </w:r>
      <w:r w:rsidR="008A6705">
        <w:rPr>
          <w:rFonts w:eastAsia="Arial"/>
        </w:rPr>
        <w:t xml:space="preserve">.  </w:t>
      </w:r>
      <w:r>
        <w:rPr>
          <w:rFonts w:eastAsia="Arial"/>
        </w:rPr>
        <w:t>Papers one and two have been written for publication in The Journal of Social and Clinical Psychology</w:t>
      </w:r>
      <w:r w:rsidR="008A6705">
        <w:rPr>
          <w:rFonts w:eastAsia="Arial"/>
          <w:i/>
        </w:rPr>
        <w:t>.</w:t>
      </w:r>
      <w:r w:rsidR="008A6705">
        <w:rPr>
          <w:rFonts w:eastAsia="Arial"/>
        </w:rPr>
        <w:t xml:space="preserve">  </w:t>
      </w:r>
      <w:r>
        <w:rPr>
          <w:rFonts w:eastAsia="Arial"/>
        </w:rPr>
        <w:t>General submission guidelines for the target journal have been followed</w:t>
      </w:r>
      <w:r w:rsidR="008A6705">
        <w:rPr>
          <w:rFonts w:eastAsia="Arial"/>
        </w:rPr>
        <w:t xml:space="preserve">.  </w:t>
      </w:r>
      <w:r>
        <w:rPr>
          <w:rFonts w:eastAsia="Arial"/>
        </w:rPr>
        <w:t>Additional content included for the purposes of thesis review, including non-standard headings and use of colour in tables will be removed prior to manuscript submission to the target journal</w:t>
      </w:r>
      <w:r w:rsidR="008A6705">
        <w:rPr>
          <w:rFonts w:eastAsia="Arial"/>
        </w:rPr>
        <w:t xml:space="preserve">.  </w:t>
      </w:r>
      <w:r>
        <w:rPr>
          <w:rFonts w:eastAsia="Arial"/>
        </w:rPr>
        <w:t>Guidelines for submis</w:t>
      </w:r>
      <w:r w:rsidR="00C55E81">
        <w:rPr>
          <w:rFonts w:eastAsia="Arial"/>
        </w:rPr>
        <w:t>sion can be found in Appendix A</w:t>
      </w:r>
      <w:r>
        <w:rPr>
          <w:rFonts w:eastAsia="Arial"/>
        </w:rPr>
        <w:t>.</w:t>
      </w:r>
    </w:p>
    <w:p w14:paraId="2799DE96" w14:textId="77777777" w:rsidR="00170A08" w:rsidRDefault="00170A08" w:rsidP="00AD4BF8">
      <w:pPr>
        <w:ind w:firstLine="0"/>
        <w:rPr>
          <w:rFonts w:eastAsia="Arial"/>
        </w:rPr>
      </w:pPr>
    </w:p>
    <w:p w14:paraId="2799DE97" w14:textId="77777777" w:rsidR="009E2927" w:rsidRDefault="009E2927" w:rsidP="00AD4BF8">
      <w:pPr>
        <w:ind w:firstLine="0"/>
        <w:rPr>
          <w:rFonts w:eastAsia="Arial"/>
          <w:b/>
        </w:rPr>
      </w:pPr>
    </w:p>
    <w:p w14:paraId="2799DE98" w14:textId="77777777" w:rsidR="009E2927" w:rsidRDefault="009E2927" w:rsidP="00AD4BF8">
      <w:pPr>
        <w:ind w:firstLine="0"/>
        <w:rPr>
          <w:rFonts w:eastAsia="Arial"/>
          <w:b/>
        </w:rPr>
      </w:pPr>
    </w:p>
    <w:p w14:paraId="2799DE99" w14:textId="77777777" w:rsidR="009E2927" w:rsidRDefault="009E2927" w:rsidP="00AD4BF8">
      <w:pPr>
        <w:ind w:firstLine="0"/>
        <w:rPr>
          <w:rFonts w:eastAsia="Arial"/>
          <w:b/>
        </w:rPr>
      </w:pPr>
    </w:p>
    <w:p w14:paraId="2799DE9A" w14:textId="77777777" w:rsidR="009E2927" w:rsidRDefault="009E2927" w:rsidP="00AD4BF8">
      <w:pPr>
        <w:ind w:firstLine="0"/>
        <w:rPr>
          <w:rFonts w:eastAsia="Arial"/>
          <w:b/>
        </w:rPr>
      </w:pPr>
    </w:p>
    <w:p w14:paraId="2799DE9B" w14:textId="77777777" w:rsidR="009E2927" w:rsidRDefault="009E2927" w:rsidP="00AD4BF8">
      <w:pPr>
        <w:ind w:firstLine="0"/>
        <w:rPr>
          <w:rFonts w:eastAsia="Arial"/>
          <w:b/>
        </w:rPr>
      </w:pPr>
    </w:p>
    <w:p w14:paraId="2799DE9C" w14:textId="77777777" w:rsidR="009E2927" w:rsidRDefault="009E2927" w:rsidP="00AD4BF8">
      <w:pPr>
        <w:ind w:firstLine="0"/>
        <w:rPr>
          <w:rFonts w:eastAsia="Arial"/>
          <w:b/>
        </w:rPr>
      </w:pPr>
    </w:p>
    <w:p w14:paraId="2799DE9D" w14:textId="77777777" w:rsidR="009E2927" w:rsidRDefault="009E2927" w:rsidP="00AD4BF8">
      <w:pPr>
        <w:ind w:firstLine="0"/>
        <w:rPr>
          <w:rFonts w:eastAsia="Arial"/>
          <w:b/>
        </w:rPr>
      </w:pPr>
    </w:p>
    <w:p w14:paraId="2799DE9E" w14:textId="77777777" w:rsidR="009E2927" w:rsidRDefault="009E2927" w:rsidP="00AD4BF8">
      <w:pPr>
        <w:ind w:firstLine="0"/>
        <w:rPr>
          <w:rFonts w:eastAsia="Arial"/>
          <w:b/>
        </w:rPr>
      </w:pPr>
    </w:p>
    <w:p w14:paraId="2799DE9F" w14:textId="77777777" w:rsidR="009E2927" w:rsidRDefault="009E2927" w:rsidP="00AD4BF8">
      <w:pPr>
        <w:ind w:firstLine="0"/>
        <w:rPr>
          <w:rFonts w:eastAsia="Arial"/>
          <w:b/>
        </w:rPr>
      </w:pPr>
    </w:p>
    <w:p w14:paraId="13342D9F" w14:textId="77777777" w:rsidR="004A0258" w:rsidRDefault="004A0258" w:rsidP="00AD4BF8">
      <w:pPr>
        <w:ind w:firstLine="0"/>
        <w:rPr>
          <w:rFonts w:eastAsia="Arial"/>
          <w:b/>
          <w:u w:val="single"/>
        </w:rPr>
      </w:pPr>
    </w:p>
    <w:p w14:paraId="53C6F6B7" w14:textId="77777777" w:rsidR="004A0258" w:rsidRDefault="004A0258" w:rsidP="00AD4BF8">
      <w:pPr>
        <w:ind w:firstLine="0"/>
        <w:rPr>
          <w:rFonts w:eastAsia="Arial"/>
          <w:b/>
          <w:u w:val="single"/>
        </w:rPr>
      </w:pPr>
    </w:p>
    <w:p w14:paraId="2799DEA0" w14:textId="77777777" w:rsidR="00170A08" w:rsidRPr="00A825CF" w:rsidRDefault="006B041A" w:rsidP="004E4049">
      <w:pPr>
        <w:ind w:firstLine="0"/>
        <w:jc w:val="center"/>
        <w:rPr>
          <w:rFonts w:eastAsia="Arial"/>
          <w:b/>
        </w:rPr>
      </w:pPr>
      <w:r w:rsidRPr="00A825CF">
        <w:rPr>
          <w:rFonts w:eastAsia="Arial"/>
          <w:b/>
        </w:rPr>
        <w:t>Thesis Abstract</w:t>
      </w:r>
    </w:p>
    <w:p w14:paraId="1C2B7808" w14:textId="77777777" w:rsidR="00AD4BF8" w:rsidRDefault="006B041A" w:rsidP="00AD4BF8">
      <w:pPr>
        <w:ind w:firstLine="0"/>
        <w:rPr>
          <w:rFonts w:eastAsia="Arial"/>
        </w:rPr>
      </w:pPr>
      <w:r w:rsidRPr="00265A47">
        <w:rPr>
          <w:rFonts w:eastAsia="Arial"/>
        </w:rPr>
        <w:t>This thesis aims to explore</w:t>
      </w:r>
      <w:r w:rsidR="00C55E81">
        <w:rPr>
          <w:rFonts w:eastAsia="Arial"/>
        </w:rPr>
        <w:t xml:space="preserve"> the</w:t>
      </w:r>
      <w:r w:rsidRPr="00265A47">
        <w:rPr>
          <w:rFonts w:eastAsia="Arial"/>
        </w:rPr>
        <w:t xml:space="preserve"> personal and professional experiences of self-care in the clinical psychology profess</w:t>
      </w:r>
      <w:r w:rsidR="008C24A5">
        <w:rPr>
          <w:rFonts w:eastAsia="Arial"/>
        </w:rPr>
        <w:t>ion, with a focus on</w:t>
      </w:r>
      <w:r w:rsidRPr="00265A47">
        <w:rPr>
          <w:rFonts w:eastAsia="Arial"/>
        </w:rPr>
        <w:t xml:space="preserve"> personal therapy</w:t>
      </w:r>
      <w:r w:rsidR="008A6705" w:rsidRPr="00265A47">
        <w:rPr>
          <w:rFonts w:eastAsia="Arial"/>
        </w:rPr>
        <w:t xml:space="preserve">.  </w:t>
      </w:r>
      <w:r w:rsidRPr="00265A47">
        <w:rPr>
          <w:rFonts w:eastAsia="Arial"/>
        </w:rPr>
        <w:t xml:space="preserve">In doing so, it seeks to add to the small literature </w:t>
      </w:r>
      <w:r w:rsidR="008A6705" w:rsidRPr="00265A47">
        <w:rPr>
          <w:rFonts w:eastAsia="Arial"/>
        </w:rPr>
        <w:t>base that</w:t>
      </w:r>
      <w:r w:rsidRPr="00265A47">
        <w:rPr>
          <w:rFonts w:eastAsia="Arial"/>
        </w:rPr>
        <w:t xml:space="preserve"> explores the use of self-care</w:t>
      </w:r>
      <w:r w:rsidR="004A0258">
        <w:rPr>
          <w:rFonts w:eastAsia="Arial"/>
        </w:rPr>
        <w:t xml:space="preserve"> by clinical psychologists. </w:t>
      </w:r>
    </w:p>
    <w:p w14:paraId="2799DEA2" w14:textId="1CD5758F" w:rsidR="00170A08" w:rsidRPr="008C24A5" w:rsidRDefault="006B041A" w:rsidP="00AD4BF8">
      <w:pPr>
        <w:ind w:firstLine="0"/>
        <w:rPr>
          <w:rFonts w:eastAsia="Arial"/>
        </w:rPr>
      </w:pPr>
      <w:r w:rsidRPr="00265A47">
        <w:rPr>
          <w:rFonts w:eastAsia="Arial"/>
        </w:rPr>
        <w:t xml:space="preserve">Paper one is a review of the current </w:t>
      </w:r>
      <w:r w:rsidR="008A6705" w:rsidRPr="00265A47">
        <w:rPr>
          <w:rFonts w:eastAsia="Arial"/>
        </w:rPr>
        <w:t>literature that aims to synthesise the factors that contribute to the wellbeing of</w:t>
      </w:r>
      <w:r w:rsidRPr="00265A47">
        <w:rPr>
          <w:rFonts w:eastAsia="Arial"/>
        </w:rPr>
        <w:t xml:space="preserve"> qualified</w:t>
      </w:r>
      <w:r w:rsidR="00C55E81">
        <w:rPr>
          <w:rFonts w:eastAsia="Arial"/>
        </w:rPr>
        <w:t xml:space="preserve"> and trainee</w:t>
      </w:r>
      <w:r w:rsidRPr="00265A47">
        <w:rPr>
          <w:rFonts w:eastAsia="Arial"/>
        </w:rPr>
        <w:t xml:space="preserve"> </w:t>
      </w:r>
      <w:r w:rsidR="00C55E81">
        <w:rPr>
          <w:rFonts w:eastAsia="Arial"/>
        </w:rPr>
        <w:t>c</w:t>
      </w:r>
      <w:r w:rsidR="009B3BFE">
        <w:rPr>
          <w:rFonts w:eastAsia="Arial"/>
        </w:rPr>
        <w:t xml:space="preserve">linical </w:t>
      </w:r>
      <w:r w:rsidR="00C55E81">
        <w:rPr>
          <w:rFonts w:eastAsia="Arial"/>
        </w:rPr>
        <w:t>p</w:t>
      </w:r>
      <w:r w:rsidR="009B3BFE">
        <w:rPr>
          <w:rFonts w:eastAsia="Arial"/>
        </w:rPr>
        <w:t xml:space="preserve">sychologists </w:t>
      </w:r>
      <w:r w:rsidRPr="00265A47">
        <w:rPr>
          <w:rFonts w:eastAsia="Arial"/>
        </w:rPr>
        <w:t>practicing in the United Kingdom</w:t>
      </w:r>
      <w:r w:rsidR="008A6705" w:rsidRPr="00265A47">
        <w:rPr>
          <w:rFonts w:eastAsia="Arial"/>
        </w:rPr>
        <w:t xml:space="preserve">.  </w:t>
      </w:r>
      <w:r w:rsidRPr="00265A47">
        <w:rPr>
          <w:rFonts w:eastAsia="Arial"/>
        </w:rPr>
        <w:t xml:space="preserve">A total of 11 papers were included in the thematic </w:t>
      </w:r>
      <w:r w:rsidRPr="008C24A5">
        <w:rPr>
          <w:rFonts w:eastAsia="Arial"/>
        </w:rPr>
        <w:t>review</w:t>
      </w:r>
      <w:r w:rsidR="008A6705" w:rsidRPr="008C24A5">
        <w:rPr>
          <w:rFonts w:eastAsia="Arial"/>
        </w:rPr>
        <w:t xml:space="preserve">.  </w:t>
      </w:r>
      <w:r w:rsidR="008C24A5" w:rsidRPr="008C24A5">
        <w:rPr>
          <w:rFonts w:eastAsia="Arial"/>
        </w:rPr>
        <w:t xml:space="preserve">Six </w:t>
      </w:r>
      <w:r w:rsidR="00D6334F">
        <w:rPr>
          <w:rFonts w:eastAsia="Arial"/>
        </w:rPr>
        <w:t>themes were identified</w:t>
      </w:r>
      <w:r w:rsidR="006F7601">
        <w:rPr>
          <w:rFonts w:eastAsia="Arial"/>
        </w:rPr>
        <w:t>: Social Support, Predispos</w:t>
      </w:r>
      <w:r w:rsidR="00875C82">
        <w:rPr>
          <w:rFonts w:eastAsia="Arial"/>
        </w:rPr>
        <w:t>ing</w:t>
      </w:r>
      <w:r w:rsidR="00AA14E2" w:rsidRPr="00AA14E2">
        <w:rPr>
          <w:rFonts w:eastAsia="Arial"/>
        </w:rPr>
        <w:t xml:space="preserve"> Vulnerabilities, Organisational Change, </w:t>
      </w:r>
      <w:r w:rsidR="00360880">
        <w:rPr>
          <w:rFonts w:eastAsia="Arial"/>
        </w:rPr>
        <w:t>Shame</w:t>
      </w:r>
      <w:r w:rsidR="00AA14E2" w:rsidRPr="00AA14E2">
        <w:rPr>
          <w:rFonts w:eastAsia="Arial"/>
        </w:rPr>
        <w:t xml:space="preserve"> and Stigma, Being a Clinical Psychologist and Enhancing the Self.  Overall, findings suggest</w:t>
      </w:r>
      <w:r w:rsidR="0087338B">
        <w:rPr>
          <w:rFonts w:eastAsia="Arial"/>
        </w:rPr>
        <w:t xml:space="preserve"> that</w:t>
      </w:r>
      <w:r w:rsidR="00AA14E2" w:rsidRPr="00AA14E2">
        <w:rPr>
          <w:rFonts w:eastAsia="Arial"/>
        </w:rPr>
        <w:t xml:space="preserve"> mindfulness, accessing personal therapy and seeking positive </w:t>
      </w:r>
      <w:r w:rsidR="00D6334F">
        <w:rPr>
          <w:rFonts w:eastAsia="Arial"/>
        </w:rPr>
        <w:t xml:space="preserve">social </w:t>
      </w:r>
      <w:r w:rsidR="00AA14E2" w:rsidRPr="00AA14E2">
        <w:rPr>
          <w:rFonts w:eastAsia="Arial"/>
        </w:rPr>
        <w:t>support</w:t>
      </w:r>
      <w:r w:rsidR="00D6334F">
        <w:rPr>
          <w:rFonts w:eastAsia="Arial"/>
        </w:rPr>
        <w:t xml:space="preserve"> aid psychological wellbeing</w:t>
      </w:r>
      <w:r w:rsidR="008A6705" w:rsidRPr="00AA14E2">
        <w:rPr>
          <w:rFonts w:eastAsia="Arial"/>
        </w:rPr>
        <w:t xml:space="preserve">.  </w:t>
      </w:r>
      <w:r w:rsidR="006F7601">
        <w:rPr>
          <w:rFonts w:eastAsia="Arial"/>
        </w:rPr>
        <w:t>Barriers to wellbeing include</w:t>
      </w:r>
      <w:r w:rsidR="00AA14E2" w:rsidRPr="00AA14E2">
        <w:rPr>
          <w:rFonts w:eastAsia="Arial"/>
        </w:rPr>
        <w:t xml:space="preserve"> </w:t>
      </w:r>
      <w:r w:rsidR="00C55E81">
        <w:rPr>
          <w:rFonts w:eastAsia="Arial"/>
        </w:rPr>
        <w:t>stigma and shame in disclosing distress,</w:t>
      </w:r>
      <w:r w:rsidR="006F7601">
        <w:rPr>
          <w:rFonts w:eastAsia="Arial"/>
        </w:rPr>
        <w:t xml:space="preserve"> stressful working environments </w:t>
      </w:r>
      <w:r w:rsidR="00C55E81">
        <w:rPr>
          <w:rFonts w:eastAsia="Arial"/>
        </w:rPr>
        <w:t>and avoidance behaviours</w:t>
      </w:r>
      <w:r w:rsidR="008A6705" w:rsidRPr="00AA14E2">
        <w:rPr>
          <w:rFonts w:eastAsia="Arial"/>
        </w:rPr>
        <w:t xml:space="preserve">.  </w:t>
      </w:r>
      <w:r w:rsidR="00AA14E2" w:rsidRPr="00AA14E2">
        <w:rPr>
          <w:rFonts w:eastAsia="Arial"/>
        </w:rPr>
        <w:t xml:space="preserve">Positive training course relationships, supportive supervision, active behavioural </w:t>
      </w:r>
      <w:r w:rsidR="008A6705" w:rsidRPr="00AA14E2">
        <w:rPr>
          <w:rFonts w:eastAsia="Arial"/>
        </w:rPr>
        <w:t>strategies,</w:t>
      </w:r>
      <w:r w:rsidR="006F7601">
        <w:rPr>
          <w:rFonts w:eastAsia="Arial"/>
        </w:rPr>
        <w:t xml:space="preserve"> and peer support are</w:t>
      </w:r>
      <w:r w:rsidR="00AA14E2" w:rsidRPr="00AA14E2">
        <w:rPr>
          <w:rFonts w:eastAsia="Arial"/>
        </w:rPr>
        <w:t xml:space="preserve"> factors that could reduce these barriers.  </w:t>
      </w:r>
    </w:p>
    <w:p w14:paraId="2799DEA3" w14:textId="56211C5A" w:rsidR="00552DF0" w:rsidRPr="00265A47" w:rsidRDefault="006B041A" w:rsidP="00AD4BF8">
      <w:pPr>
        <w:ind w:firstLine="0"/>
        <w:rPr>
          <w:rFonts w:eastAsia="Arial"/>
        </w:rPr>
      </w:pPr>
      <w:r w:rsidRPr="00265A47">
        <w:rPr>
          <w:rFonts w:eastAsia="Arial"/>
        </w:rPr>
        <w:t xml:space="preserve">Paper two is an empirical </w:t>
      </w:r>
      <w:r w:rsidR="008A6705" w:rsidRPr="00265A47">
        <w:rPr>
          <w:rFonts w:eastAsia="Arial"/>
        </w:rPr>
        <w:t>paper that</w:t>
      </w:r>
      <w:r w:rsidRPr="00265A47">
        <w:rPr>
          <w:rFonts w:eastAsia="Arial"/>
        </w:rPr>
        <w:t xml:space="preserve"> explores the self-care experiences of a group of qualified </w:t>
      </w:r>
      <w:r w:rsidR="00D6334F">
        <w:rPr>
          <w:rFonts w:eastAsia="Arial"/>
        </w:rPr>
        <w:t>clinical psychologist</w:t>
      </w:r>
      <w:r w:rsidRPr="00265A47">
        <w:rPr>
          <w:rFonts w:eastAsia="Arial"/>
        </w:rPr>
        <w:t>s</w:t>
      </w:r>
      <w:r w:rsidR="008A6705" w:rsidRPr="00265A47">
        <w:rPr>
          <w:rFonts w:eastAsia="Arial"/>
        </w:rPr>
        <w:t xml:space="preserve">.  </w:t>
      </w:r>
      <w:r w:rsidRPr="00265A47">
        <w:rPr>
          <w:rFonts w:eastAsia="Arial"/>
        </w:rPr>
        <w:t>I</w:t>
      </w:r>
      <w:r w:rsidR="009E2927" w:rsidRPr="00265A47">
        <w:rPr>
          <w:rFonts w:eastAsia="Arial"/>
        </w:rPr>
        <w:t xml:space="preserve">nterpretative </w:t>
      </w:r>
      <w:r w:rsidRPr="00265A47">
        <w:rPr>
          <w:rFonts w:eastAsia="Arial"/>
        </w:rPr>
        <w:t>P</w:t>
      </w:r>
      <w:r w:rsidR="009E2927" w:rsidRPr="00265A47">
        <w:rPr>
          <w:rFonts w:eastAsia="Arial"/>
        </w:rPr>
        <w:t xml:space="preserve">henomenological </w:t>
      </w:r>
      <w:r w:rsidRPr="00265A47">
        <w:rPr>
          <w:rFonts w:eastAsia="Arial"/>
        </w:rPr>
        <w:t>A</w:t>
      </w:r>
      <w:r w:rsidR="009E2927" w:rsidRPr="00265A47">
        <w:rPr>
          <w:rFonts w:eastAsia="Arial"/>
        </w:rPr>
        <w:t>nalysis</w:t>
      </w:r>
      <w:r w:rsidRPr="00265A47">
        <w:rPr>
          <w:rFonts w:eastAsia="Arial"/>
        </w:rPr>
        <w:t xml:space="preserve"> was used to develop the themes of </w:t>
      </w:r>
      <w:r w:rsidR="00A430E1">
        <w:rPr>
          <w:rFonts w:eastAsia="Arial"/>
          <w:color w:val="000000"/>
        </w:rPr>
        <w:t xml:space="preserve">The Toxic Environment, Identity, </w:t>
      </w:r>
      <w:r w:rsidR="008A6705">
        <w:rPr>
          <w:rFonts w:eastAsia="Arial"/>
          <w:color w:val="000000"/>
        </w:rPr>
        <w:t>Self-Care,</w:t>
      </w:r>
      <w:r w:rsidR="00A430E1">
        <w:rPr>
          <w:rFonts w:eastAsia="Arial"/>
          <w:color w:val="000000"/>
        </w:rPr>
        <w:t xml:space="preserve"> and Personal Therapy.  The findings highlight the internal and external conflicts that </w:t>
      </w:r>
      <w:r w:rsidR="004A0258">
        <w:rPr>
          <w:rFonts w:eastAsia="Arial"/>
          <w:color w:val="000000"/>
        </w:rPr>
        <w:t>clinical psychologist</w:t>
      </w:r>
      <w:r w:rsidR="00A430E1">
        <w:rPr>
          <w:rFonts w:eastAsia="Arial"/>
          <w:color w:val="000000"/>
        </w:rPr>
        <w:t>s face when implementing self-care</w:t>
      </w:r>
      <w:r w:rsidR="008A6705">
        <w:rPr>
          <w:rFonts w:eastAsia="Arial"/>
          <w:color w:val="000000"/>
        </w:rPr>
        <w:t xml:space="preserve">.  </w:t>
      </w:r>
      <w:r w:rsidR="00A430E1">
        <w:rPr>
          <w:rFonts w:eastAsia="Arial"/>
          <w:color w:val="000000"/>
        </w:rPr>
        <w:t>F</w:t>
      </w:r>
      <w:r w:rsidRPr="00265A47">
        <w:rPr>
          <w:rFonts w:eastAsia="Arial"/>
        </w:rPr>
        <w:t>indings are discussed in relation to the clinical implications, in particular how to</w:t>
      </w:r>
      <w:r w:rsidR="00552DF0" w:rsidRPr="00265A47">
        <w:rPr>
          <w:rFonts w:eastAsia="Arial"/>
        </w:rPr>
        <w:t xml:space="preserve"> add to future</w:t>
      </w:r>
      <w:r w:rsidRPr="00265A47">
        <w:rPr>
          <w:rFonts w:eastAsia="Arial"/>
        </w:rPr>
        <w:t xml:space="preserve"> research</w:t>
      </w:r>
      <w:r w:rsidR="00552DF0" w:rsidRPr="00265A47">
        <w:rPr>
          <w:rFonts w:eastAsia="Arial"/>
        </w:rPr>
        <w:t>.</w:t>
      </w:r>
      <w:r w:rsidRPr="00265A47">
        <w:rPr>
          <w:rFonts w:eastAsia="Arial"/>
        </w:rPr>
        <w:t xml:space="preserve"> </w:t>
      </w:r>
    </w:p>
    <w:p w14:paraId="2799DEA4" w14:textId="643174D1" w:rsidR="00170A08" w:rsidRPr="00265A47" w:rsidRDefault="006B041A" w:rsidP="00AD4BF8">
      <w:pPr>
        <w:ind w:firstLine="0"/>
        <w:rPr>
          <w:rFonts w:eastAsia="Arial"/>
        </w:rPr>
      </w:pPr>
      <w:r w:rsidRPr="00265A47">
        <w:rPr>
          <w:rFonts w:eastAsia="Arial"/>
        </w:rPr>
        <w:lastRenderedPageBreak/>
        <w:t>Paper three is an executive summary</w:t>
      </w:r>
      <w:r w:rsidR="0087338B">
        <w:rPr>
          <w:rFonts w:eastAsia="Arial"/>
        </w:rPr>
        <w:t xml:space="preserve"> aimed at clinical psychologists, organisations that employ and train them and individuals with an interest in clinical psychologists’ wellbeing</w:t>
      </w:r>
      <w:r w:rsidR="008A6705">
        <w:rPr>
          <w:rFonts w:eastAsia="Arial"/>
        </w:rPr>
        <w:t xml:space="preserve">.  </w:t>
      </w:r>
      <w:r w:rsidR="0087338B">
        <w:rPr>
          <w:rFonts w:eastAsia="Arial"/>
        </w:rPr>
        <w:t>It</w:t>
      </w:r>
      <w:r w:rsidRPr="00265A47">
        <w:rPr>
          <w:rFonts w:eastAsia="Arial"/>
        </w:rPr>
        <w:t xml:space="preserve"> seeks to provide an accessible </w:t>
      </w:r>
      <w:r w:rsidR="00925481">
        <w:rPr>
          <w:rFonts w:eastAsia="Arial"/>
        </w:rPr>
        <w:t>account</w:t>
      </w:r>
      <w:r w:rsidR="00925481" w:rsidRPr="00265A47">
        <w:rPr>
          <w:rFonts w:eastAsia="Arial"/>
        </w:rPr>
        <w:t xml:space="preserve"> </w:t>
      </w:r>
      <w:r w:rsidRPr="00265A47">
        <w:rPr>
          <w:rFonts w:eastAsia="Arial"/>
        </w:rPr>
        <w:t xml:space="preserve">of the </w:t>
      </w:r>
      <w:r w:rsidR="0087338B">
        <w:rPr>
          <w:rFonts w:eastAsia="Arial"/>
        </w:rPr>
        <w:t>research undertaken</w:t>
      </w:r>
      <w:r w:rsidRPr="00265A47">
        <w:rPr>
          <w:rFonts w:eastAsia="Arial"/>
        </w:rPr>
        <w:t xml:space="preserve">, highlighting the key points and </w:t>
      </w:r>
      <w:r w:rsidR="00552DF0" w:rsidRPr="00265A47">
        <w:rPr>
          <w:rFonts w:eastAsia="Arial"/>
        </w:rPr>
        <w:t>significant</w:t>
      </w:r>
      <w:r w:rsidRPr="00265A47">
        <w:rPr>
          <w:rFonts w:eastAsia="Arial"/>
        </w:rPr>
        <w:t xml:space="preserve"> information in</w:t>
      </w:r>
      <w:r w:rsidR="00552DF0" w:rsidRPr="00265A47">
        <w:rPr>
          <w:rFonts w:eastAsia="Arial"/>
        </w:rPr>
        <w:t xml:space="preserve"> terms of clinical implications and future research. </w:t>
      </w:r>
    </w:p>
    <w:p w14:paraId="2799DEA5" w14:textId="77777777" w:rsidR="00167196" w:rsidRDefault="00167196" w:rsidP="00AD4BF8">
      <w:pPr>
        <w:ind w:firstLine="0"/>
        <w:rPr>
          <w:rFonts w:eastAsia="Arial"/>
          <w:b/>
        </w:rPr>
      </w:pPr>
    </w:p>
    <w:p w14:paraId="2799DEA6" w14:textId="77777777" w:rsidR="00167196" w:rsidRDefault="00167196" w:rsidP="00AD4BF8">
      <w:pPr>
        <w:ind w:firstLine="0"/>
        <w:rPr>
          <w:rFonts w:eastAsia="Arial"/>
          <w:b/>
        </w:rPr>
      </w:pPr>
    </w:p>
    <w:p w14:paraId="2799DEA7" w14:textId="77777777" w:rsidR="00167196" w:rsidRDefault="00167196" w:rsidP="00AD4BF8">
      <w:pPr>
        <w:ind w:firstLine="0"/>
        <w:rPr>
          <w:rFonts w:eastAsia="Arial"/>
          <w:b/>
        </w:rPr>
      </w:pPr>
    </w:p>
    <w:p w14:paraId="2799DEA8" w14:textId="77777777" w:rsidR="00167196" w:rsidRDefault="00167196" w:rsidP="00AD4BF8">
      <w:pPr>
        <w:ind w:firstLine="0"/>
        <w:rPr>
          <w:rFonts w:eastAsia="Arial"/>
          <w:b/>
        </w:rPr>
      </w:pPr>
    </w:p>
    <w:p w14:paraId="2799DEA9" w14:textId="77777777" w:rsidR="00167196" w:rsidRDefault="00167196" w:rsidP="00AD4BF8">
      <w:pPr>
        <w:ind w:firstLine="0"/>
        <w:rPr>
          <w:rFonts w:eastAsia="Arial"/>
          <w:b/>
        </w:rPr>
      </w:pPr>
    </w:p>
    <w:p w14:paraId="2799DEAA" w14:textId="77777777" w:rsidR="00167196" w:rsidRDefault="00167196" w:rsidP="00AD4BF8">
      <w:pPr>
        <w:ind w:firstLine="0"/>
        <w:rPr>
          <w:rFonts w:eastAsia="Arial"/>
          <w:b/>
        </w:rPr>
      </w:pPr>
    </w:p>
    <w:p w14:paraId="2799DEAB" w14:textId="77777777" w:rsidR="00167196" w:rsidRDefault="00167196" w:rsidP="00AD4BF8">
      <w:pPr>
        <w:ind w:firstLine="0"/>
        <w:rPr>
          <w:rFonts w:eastAsia="Arial"/>
          <w:b/>
        </w:rPr>
      </w:pPr>
    </w:p>
    <w:p w14:paraId="2799DEAC" w14:textId="77777777" w:rsidR="00167196" w:rsidRDefault="00167196" w:rsidP="00AD4BF8">
      <w:pPr>
        <w:ind w:firstLine="0"/>
        <w:rPr>
          <w:rFonts w:eastAsia="Arial"/>
          <w:b/>
        </w:rPr>
      </w:pPr>
    </w:p>
    <w:p w14:paraId="2799DEAD" w14:textId="77777777" w:rsidR="00167196" w:rsidRDefault="00167196" w:rsidP="00AD4BF8">
      <w:pPr>
        <w:ind w:firstLine="0"/>
        <w:rPr>
          <w:rFonts w:eastAsia="Arial"/>
          <w:b/>
        </w:rPr>
      </w:pPr>
    </w:p>
    <w:p w14:paraId="2799DEAE" w14:textId="77777777" w:rsidR="00167196" w:rsidRDefault="00167196" w:rsidP="00AD4BF8">
      <w:pPr>
        <w:ind w:firstLine="0"/>
        <w:rPr>
          <w:rFonts w:eastAsia="Arial"/>
          <w:b/>
        </w:rPr>
      </w:pPr>
    </w:p>
    <w:p w14:paraId="2799DEAF" w14:textId="77777777" w:rsidR="00167196" w:rsidRDefault="00167196" w:rsidP="00AD4BF8">
      <w:pPr>
        <w:ind w:firstLine="0"/>
        <w:rPr>
          <w:rFonts w:eastAsia="Arial"/>
          <w:b/>
        </w:rPr>
      </w:pPr>
    </w:p>
    <w:p w14:paraId="2799DEB0" w14:textId="77777777" w:rsidR="00167196" w:rsidRDefault="00167196" w:rsidP="00AD4BF8">
      <w:pPr>
        <w:ind w:firstLine="0"/>
        <w:rPr>
          <w:rFonts w:eastAsia="Arial"/>
          <w:b/>
        </w:rPr>
      </w:pPr>
    </w:p>
    <w:p w14:paraId="2799DEB1" w14:textId="77777777" w:rsidR="00167196" w:rsidRDefault="00167196" w:rsidP="00AD4BF8">
      <w:pPr>
        <w:ind w:firstLine="0"/>
        <w:rPr>
          <w:rFonts w:eastAsia="Arial"/>
          <w:b/>
        </w:rPr>
      </w:pPr>
    </w:p>
    <w:p w14:paraId="2799DEB2" w14:textId="77777777" w:rsidR="00167196" w:rsidRDefault="00167196" w:rsidP="00AD4BF8">
      <w:pPr>
        <w:ind w:firstLine="0"/>
        <w:rPr>
          <w:rFonts w:eastAsia="Arial"/>
          <w:b/>
        </w:rPr>
      </w:pPr>
    </w:p>
    <w:p w14:paraId="2799DEB3" w14:textId="77777777" w:rsidR="00167196" w:rsidRDefault="00167196" w:rsidP="00AD4BF8">
      <w:pPr>
        <w:ind w:firstLine="0"/>
        <w:rPr>
          <w:rFonts w:eastAsia="Arial"/>
          <w:b/>
        </w:rPr>
      </w:pPr>
    </w:p>
    <w:p w14:paraId="2799DEB4" w14:textId="77777777" w:rsidR="00167196" w:rsidRDefault="00167196" w:rsidP="00AD4BF8">
      <w:pPr>
        <w:ind w:firstLine="0"/>
        <w:rPr>
          <w:rFonts w:eastAsia="Arial"/>
          <w:b/>
        </w:rPr>
      </w:pPr>
    </w:p>
    <w:p w14:paraId="2799DEB5" w14:textId="77777777" w:rsidR="00167196" w:rsidRDefault="00167196" w:rsidP="00AD4BF8">
      <w:pPr>
        <w:ind w:firstLine="0"/>
        <w:rPr>
          <w:rFonts w:eastAsia="Arial"/>
          <w:b/>
        </w:rPr>
      </w:pPr>
    </w:p>
    <w:p w14:paraId="260A8B20" w14:textId="77777777" w:rsidR="004E4049" w:rsidRPr="004E4049" w:rsidRDefault="004E4049" w:rsidP="004E4049">
      <w:pPr>
        <w:ind w:firstLine="0"/>
        <w:jc w:val="center"/>
        <w:rPr>
          <w:rFonts w:eastAsia="Arial"/>
          <w:b/>
          <w:sz w:val="28"/>
          <w:szCs w:val="28"/>
          <w:u w:val="single"/>
        </w:rPr>
      </w:pPr>
      <w:r w:rsidRPr="004E4049">
        <w:rPr>
          <w:rFonts w:eastAsia="Arial"/>
          <w:b/>
          <w:sz w:val="28"/>
          <w:szCs w:val="28"/>
        </w:rPr>
        <w:t>Module: Professional Research 3</w:t>
      </w:r>
    </w:p>
    <w:p w14:paraId="7D881267" w14:textId="77777777" w:rsidR="004E4049" w:rsidRPr="004E4049" w:rsidRDefault="004E4049" w:rsidP="004E4049">
      <w:pPr>
        <w:ind w:firstLine="0"/>
        <w:jc w:val="center"/>
        <w:rPr>
          <w:rFonts w:eastAsia="Arial"/>
          <w:b/>
          <w:sz w:val="28"/>
          <w:szCs w:val="28"/>
        </w:rPr>
      </w:pPr>
    </w:p>
    <w:p w14:paraId="6836FA11" w14:textId="77777777" w:rsidR="004E4049" w:rsidRDefault="004E4049" w:rsidP="004E4049">
      <w:pPr>
        <w:ind w:firstLine="0"/>
        <w:jc w:val="center"/>
        <w:rPr>
          <w:rFonts w:eastAsia="Arial"/>
          <w:b/>
          <w:sz w:val="28"/>
          <w:szCs w:val="28"/>
        </w:rPr>
      </w:pPr>
      <w:r w:rsidRPr="004E4049">
        <w:rPr>
          <w:rFonts w:eastAsia="Arial"/>
          <w:b/>
          <w:sz w:val="28"/>
          <w:szCs w:val="28"/>
        </w:rPr>
        <w:t>Chapter One: Literature Review</w:t>
      </w:r>
    </w:p>
    <w:p w14:paraId="79AA3A02" w14:textId="77777777" w:rsidR="004E4049" w:rsidRPr="004E4049" w:rsidRDefault="004E4049" w:rsidP="004E4049">
      <w:pPr>
        <w:ind w:firstLine="0"/>
        <w:jc w:val="center"/>
        <w:rPr>
          <w:rFonts w:eastAsia="Arial"/>
          <w:b/>
          <w:sz w:val="28"/>
          <w:szCs w:val="28"/>
        </w:rPr>
      </w:pPr>
    </w:p>
    <w:p w14:paraId="615F74A3" w14:textId="77777777" w:rsidR="004E4049" w:rsidRDefault="004E4049" w:rsidP="004E4049">
      <w:pPr>
        <w:ind w:firstLine="0"/>
        <w:jc w:val="center"/>
        <w:rPr>
          <w:rFonts w:eastAsia="Arial"/>
          <w:b/>
          <w:sz w:val="28"/>
          <w:szCs w:val="28"/>
        </w:rPr>
      </w:pPr>
    </w:p>
    <w:p w14:paraId="2799DEC4" w14:textId="361CD858" w:rsidR="00167196" w:rsidRPr="004E4049" w:rsidRDefault="00A825CF" w:rsidP="004E4049">
      <w:pPr>
        <w:ind w:firstLine="0"/>
        <w:jc w:val="center"/>
        <w:rPr>
          <w:rFonts w:eastAsia="Arial"/>
          <w:b/>
          <w:sz w:val="28"/>
          <w:szCs w:val="28"/>
        </w:rPr>
      </w:pPr>
      <w:r w:rsidRPr="004E4049">
        <w:rPr>
          <w:rFonts w:eastAsia="Arial"/>
          <w:b/>
          <w:sz w:val="28"/>
          <w:szCs w:val="28"/>
        </w:rPr>
        <w:t>Title: What F</w:t>
      </w:r>
      <w:r w:rsidR="00167196" w:rsidRPr="004E4049">
        <w:rPr>
          <w:rFonts w:eastAsia="Arial"/>
          <w:b/>
          <w:sz w:val="28"/>
          <w:szCs w:val="28"/>
        </w:rPr>
        <w:t xml:space="preserve">actors </w:t>
      </w:r>
      <w:r w:rsidRPr="004E4049">
        <w:rPr>
          <w:rFonts w:eastAsia="Arial"/>
          <w:b/>
          <w:sz w:val="28"/>
          <w:szCs w:val="28"/>
        </w:rPr>
        <w:t>E</w:t>
      </w:r>
      <w:r w:rsidR="00167196" w:rsidRPr="004E4049">
        <w:rPr>
          <w:rFonts w:eastAsia="Arial"/>
          <w:b/>
          <w:sz w:val="28"/>
          <w:szCs w:val="28"/>
        </w:rPr>
        <w:t>nable UK Clinical Psychologists to</w:t>
      </w:r>
      <w:r w:rsidRPr="004E4049">
        <w:rPr>
          <w:rFonts w:eastAsia="Arial"/>
          <w:b/>
          <w:sz w:val="28"/>
          <w:szCs w:val="28"/>
        </w:rPr>
        <w:t xml:space="preserve"> M</w:t>
      </w:r>
      <w:r w:rsidR="00167196" w:rsidRPr="004E4049">
        <w:rPr>
          <w:rFonts w:eastAsia="Arial"/>
          <w:b/>
          <w:sz w:val="28"/>
          <w:szCs w:val="28"/>
        </w:rPr>
        <w:t xml:space="preserve">aintain or </w:t>
      </w:r>
      <w:r w:rsidRPr="004E4049">
        <w:rPr>
          <w:rFonts w:eastAsia="Arial"/>
          <w:b/>
          <w:sz w:val="28"/>
          <w:szCs w:val="28"/>
        </w:rPr>
        <w:t>E</w:t>
      </w:r>
      <w:r w:rsidR="00167196" w:rsidRPr="004E4049">
        <w:rPr>
          <w:rFonts w:eastAsia="Arial"/>
          <w:b/>
          <w:sz w:val="28"/>
          <w:szCs w:val="28"/>
        </w:rPr>
        <w:t>nhance</w:t>
      </w:r>
      <w:r w:rsidR="004E4049">
        <w:rPr>
          <w:rFonts w:eastAsia="Arial"/>
          <w:b/>
          <w:sz w:val="28"/>
          <w:szCs w:val="28"/>
        </w:rPr>
        <w:t xml:space="preserve"> T</w:t>
      </w:r>
      <w:r w:rsidR="008A6705" w:rsidRPr="004E4049">
        <w:rPr>
          <w:rFonts w:eastAsia="Arial"/>
          <w:b/>
          <w:sz w:val="28"/>
          <w:szCs w:val="28"/>
        </w:rPr>
        <w:t>heir</w:t>
      </w:r>
      <w:r w:rsidRPr="004E4049">
        <w:rPr>
          <w:rFonts w:eastAsia="Arial"/>
          <w:b/>
          <w:sz w:val="28"/>
          <w:szCs w:val="28"/>
        </w:rPr>
        <w:t xml:space="preserve"> P</w:t>
      </w:r>
      <w:r w:rsidR="00167196" w:rsidRPr="004E4049">
        <w:rPr>
          <w:rFonts w:eastAsia="Arial"/>
          <w:b/>
          <w:sz w:val="28"/>
          <w:szCs w:val="28"/>
        </w:rPr>
        <w:t xml:space="preserve">sychological </w:t>
      </w:r>
      <w:r w:rsidRPr="004E4049">
        <w:rPr>
          <w:rFonts w:eastAsia="Arial"/>
          <w:b/>
          <w:sz w:val="28"/>
          <w:szCs w:val="28"/>
        </w:rPr>
        <w:t>W</w:t>
      </w:r>
      <w:r w:rsidR="00167196" w:rsidRPr="004E4049">
        <w:rPr>
          <w:rFonts w:eastAsia="Arial"/>
          <w:b/>
          <w:sz w:val="28"/>
          <w:szCs w:val="28"/>
        </w:rPr>
        <w:t>ellbeing?</w:t>
      </w:r>
    </w:p>
    <w:p w14:paraId="395F4627" w14:textId="77777777" w:rsidR="00AD4BF8" w:rsidRPr="00167196" w:rsidRDefault="00AD4BF8" w:rsidP="00AD4BF8">
      <w:pPr>
        <w:ind w:firstLine="0"/>
        <w:rPr>
          <w:rFonts w:eastAsia="Arial"/>
          <w:b/>
          <w:u w:val="single"/>
        </w:rPr>
      </w:pPr>
    </w:p>
    <w:p w14:paraId="2799DEC6" w14:textId="77777777" w:rsidR="00167196" w:rsidRDefault="00167196" w:rsidP="00AD4BF8">
      <w:pPr>
        <w:ind w:firstLine="0"/>
        <w:rPr>
          <w:rFonts w:eastAsia="Arial"/>
          <w:b/>
        </w:rPr>
      </w:pPr>
    </w:p>
    <w:p w14:paraId="6A166EEC" w14:textId="77777777" w:rsidR="004E4049" w:rsidRPr="00167196" w:rsidRDefault="004E4049" w:rsidP="00AD4BF8">
      <w:pPr>
        <w:ind w:firstLine="0"/>
        <w:rPr>
          <w:rFonts w:eastAsia="Arial"/>
          <w:b/>
        </w:rPr>
      </w:pPr>
    </w:p>
    <w:p w14:paraId="2799DEC9" w14:textId="77777777" w:rsidR="00167196" w:rsidRPr="00167196" w:rsidRDefault="00167196" w:rsidP="004E4049">
      <w:pPr>
        <w:ind w:firstLine="0"/>
        <w:jc w:val="center"/>
        <w:rPr>
          <w:rFonts w:eastAsia="Arial"/>
          <w:b/>
        </w:rPr>
      </w:pPr>
      <w:r w:rsidRPr="00167196">
        <w:rPr>
          <w:rFonts w:eastAsia="Arial"/>
          <w:b/>
        </w:rPr>
        <w:t xml:space="preserve">Nicola C. Wright </w:t>
      </w:r>
      <w:r w:rsidRPr="00167196">
        <w:rPr>
          <w:rFonts w:eastAsia="Arial"/>
          <w:b/>
        </w:rPr>
        <w:br/>
        <w:t>Doctorate in Clinical Psychology</w:t>
      </w:r>
    </w:p>
    <w:p w14:paraId="2799DECA" w14:textId="77777777" w:rsidR="00167196" w:rsidRPr="00167196" w:rsidRDefault="00167196" w:rsidP="004E4049">
      <w:pPr>
        <w:ind w:firstLine="0"/>
        <w:jc w:val="center"/>
        <w:rPr>
          <w:rFonts w:eastAsia="Arial"/>
          <w:b/>
        </w:rPr>
      </w:pPr>
      <w:r w:rsidRPr="00167196">
        <w:rPr>
          <w:rFonts w:eastAsia="Arial"/>
          <w:b/>
        </w:rPr>
        <w:t>Staffordshire and Keele Universities</w:t>
      </w:r>
    </w:p>
    <w:p w14:paraId="2799DECC" w14:textId="77777777" w:rsidR="00167196" w:rsidRPr="00167196" w:rsidRDefault="00167196" w:rsidP="004E4049">
      <w:pPr>
        <w:ind w:firstLine="0"/>
        <w:jc w:val="center"/>
        <w:rPr>
          <w:rFonts w:eastAsia="Arial"/>
          <w:b/>
        </w:rPr>
      </w:pPr>
    </w:p>
    <w:p w14:paraId="2799DECD" w14:textId="40912197" w:rsidR="00167196" w:rsidRDefault="00E958EE" w:rsidP="004E4049">
      <w:pPr>
        <w:ind w:firstLine="0"/>
        <w:jc w:val="center"/>
        <w:rPr>
          <w:rFonts w:eastAsia="Arial"/>
          <w:b/>
        </w:rPr>
      </w:pPr>
      <w:r>
        <w:rPr>
          <w:rFonts w:eastAsia="Arial"/>
          <w:b/>
        </w:rPr>
        <w:t>Word count: 7998</w:t>
      </w:r>
    </w:p>
    <w:p w14:paraId="2206EC16" w14:textId="7E9BC847" w:rsidR="00AD4BF8" w:rsidRPr="00167196" w:rsidRDefault="00AD4BF8" w:rsidP="004E4049">
      <w:pPr>
        <w:ind w:firstLine="0"/>
        <w:jc w:val="center"/>
        <w:rPr>
          <w:rFonts w:eastAsia="Arial"/>
          <w:b/>
        </w:rPr>
      </w:pPr>
      <w:r>
        <w:rPr>
          <w:rFonts w:eastAsia="Arial"/>
          <w:b/>
        </w:rPr>
        <w:t>Submitted: November 2018</w:t>
      </w:r>
    </w:p>
    <w:p w14:paraId="2799DECE" w14:textId="505CC3CF" w:rsidR="00167196" w:rsidRPr="00167196" w:rsidRDefault="00167196" w:rsidP="004E4049">
      <w:pPr>
        <w:ind w:firstLine="0"/>
        <w:jc w:val="center"/>
        <w:rPr>
          <w:rFonts w:eastAsia="Arial"/>
        </w:rPr>
      </w:pPr>
      <w:r w:rsidRPr="00167196">
        <w:rPr>
          <w:rFonts w:eastAsia="Arial"/>
        </w:rPr>
        <w:t>This paper has been written in accordance with author guidelines for The Journal of Social and</w:t>
      </w:r>
      <w:r w:rsidR="004E4049">
        <w:rPr>
          <w:rFonts w:eastAsia="Arial"/>
        </w:rPr>
        <w:t xml:space="preserve"> Clinical Psychology (Appendix A</w:t>
      </w:r>
      <w:r w:rsidRPr="00167196">
        <w:rPr>
          <w:rFonts w:eastAsia="Arial"/>
        </w:rPr>
        <w:t>).</w:t>
      </w:r>
    </w:p>
    <w:p w14:paraId="1C738A4B" w14:textId="77777777" w:rsidR="00A8124D" w:rsidRDefault="00A8124D" w:rsidP="00AD4BF8">
      <w:pPr>
        <w:ind w:firstLine="0"/>
        <w:rPr>
          <w:rFonts w:eastAsia="Arial"/>
          <w:b/>
        </w:rPr>
      </w:pPr>
    </w:p>
    <w:p w14:paraId="2799DED0" w14:textId="77777777" w:rsidR="00167196" w:rsidRPr="00A825CF" w:rsidRDefault="00167196" w:rsidP="004E4049">
      <w:pPr>
        <w:ind w:firstLine="0"/>
        <w:jc w:val="center"/>
        <w:rPr>
          <w:rFonts w:eastAsia="Arial"/>
        </w:rPr>
      </w:pPr>
      <w:r w:rsidRPr="00A825CF">
        <w:rPr>
          <w:rFonts w:eastAsia="Arial"/>
          <w:b/>
        </w:rPr>
        <w:t>Journal Submission Details</w:t>
      </w:r>
    </w:p>
    <w:p w14:paraId="2799DED1" w14:textId="77777777" w:rsidR="00167196" w:rsidRPr="00A825CF" w:rsidRDefault="00167196" w:rsidP="00AD4BF8">
      <w:pPr>
        <w:ind w:firstLine="0"/>
        <w:rPr>
          <w:rFonts w:eastAsia="Arial"/>
          <w:b/>
        </w:rPr>
      </w:pPr>
      <w:r w:rsidRPr="00A825CF">
        <w:rPr>
          <w:rFonts w:eastAsia="Arial"/>
          <w:b/>
        </w:rPr>
        <w:t>Journal of Social and Clinical Psychology</w:t>
      </w:r>
    </w:p>
    <w:p w14:paraId="2799DED2" w14:textId="62FEE1B6" w:rsidR="00167196" w:rsidRPr="00167196" w:rsidRDefault="00167196" w:rsidP="00AD4BF8">
      <w:pPr>
        <w:ind w:firstLine="0"/>
        <w:rPr>
          <w:rFonts w:eastAsia="Arial"/>
        </w:rPr>
      </w:pPr>
      <w:r w:rsidRPr="00167196">
        <w:rPr>
          <w:rFonts w:eastAsia="Arial"/>
        </w:rPr>
        <w:t>This journal is devoted to the application of theory and resear</w:t>
      </w:r>
      <w:r w:rsidR="006F7601">
        <w:rPr>
          <w:rFonts w:eastAsia="Arial"/>
        </w:rPr>
        <w:t>ch from social psychology to</w:t>
      </w:r>
      <w:r w:rsidRPr="00167196">
        <w:rPr>
          <w:rFonts w:eastAsia="Arial"/>
        </w:rPr>
        <w:t xml:space="preserve"> the better understanding of human adaptation and adjustment, including both the alleviation of psychological problems and distress (e.g., psychopathology) and the en</w:t>
      </w:r>
      <w:r w:rsidR="00216127">
        <w:rPr>
          <w:rFonts w:eastAsia="Arial"/>
        </w:rPr>
        <w:t>hancement of psychological well</w:t>
      </w:r>
      <w:r w:rsidRPr="00167196">
        <w:rPr>
          <w:rFonts w:eastAsia="Arial"/>
        </w:rPr>
        <w:t>being among the psychologically healthy</w:t>
      </w:r>
      <w:r w:rsidR="008A6705" w:rsidRPr="00167196">
        <w:rPr>
          <w:rFonts w:eastAsia="Arial"/>
        </w:rPr>
        <w:t xml:space="preserve">.  </w:t>
      </w:r>
      <w:r w:rsidRPr="00167196">
        <w:rPr>
          <w:rFonts w:eastAsia="Arial"/>
        </w:rPr>
        <w:t xml:space="preserve">Topics of interest include the enhancement of subjective wellbeing, and the processes of psychological change in everyday life (e.g., self-regulation) and </w:t>
      </w:r>
      <w:r w:rsidR="006F7601">
        <w:rPr>
          <w:rFonts w:eastAsia="Arial"/>
        </w:rPr>
        <w:t xml:space="preserve">in </w:t>
      </w:r>
      <w:r w:rsidRPr="00167196">
        <w:rPr>
          <w:rFonts w:eastAsia="Arial"/>
        </w:rPr>
        <w:t>professional settings (e.g., psychotherapy and counselling)</w:t>
      </w:r>
      <w:r w:rsidR="008A6705" w:rsidRPr="00167196">
        <w:rPr>
          <w:rFonts w:eastAsia="Arial"/>
        </w:rPr>
        <w:t xml:space="preserve">.  </w:t>
      </w:r>
      <w:r w:rsidRPr="00167196">
        <w:rPr>
          <w:rFonts w:eastAsia="Arial"/>
        </w:rPr>
        <w:t xml:space="preserve">Essays on professional issues are welcome. </w:t>
      </w:r>
    </w:p>
    <w:p w14:paraId="2799DED3" w14:textId="77777777" w:rsidR="00167196" w:rsidRPr="00167196" w:rsidRDefault="00167196" w:rsidP="00AD4BF8">
      <w:pPr>
        <w:ind w:firstLine="0"/>
        <w:rPr>
          <w:rFonts w:eastAsia="Arial"/>
          <w:b/>
        </w:rPr>
      </w:pPr>
    </w:p>
    <w:p w14:paraId="2799DED4" w14:textId="77777777" w:rsidR="00167196" w:rsidRPr="00167196" w:rsidRDefault="00167196" w:rsidP="00AD4BF8">
      <w:pPr>
        <w:ind w:left="2880" w:firstLine="0"/>
        <w:rPr>
          <w:rFonts w:eastAsia="Arial"/>
          <w:b/>
        </w:rPr>
      </w:pPr>
    </w:p>
    <w:p w14:paraId="2799DED5" w14:textId="77777777" w:rsidR="00167196" w:rsidRPr="00167196" w:rsidRDefault="00167196" w:rsidP="00AD4BF8">
      <w:pPr>
        <w:ind w:left="2880" w:firstLine="0"/>
        <w:rPr>
          <w:rFonts w:eastAsia="Arial"/>
          <w:b/>
        </w:rPr>
      </w:pPr>
    </w:p>
    <w:p w14:paraId="2799DED6" w14:textId="77777777" w:rsidR="00167196" w:rsidRPr="00167196" w:rsidRDefault="00167196" w:rsidP="00AD4BF8">
      <w:pPr>
        <w:ind w:left="2880" w:firstLine="0"/>
        <w:rPr>
          <w:rFonts w:eastAsia="Arial"/>
          <w:b/>
        </w:rPr>
      </w:pPr>
    </w:p>
    <w:p w14:paraId="2799DED7" w14:textId="77777777" w:rsidR="00167196" w:rsidRPr="00167196" w:rsidRDefault="00167196" w:rsidP="00AD4BF8">
      <w:pPr>
        <w:ind w:left="2880" w:firstLine="0"/>
        <w:rPr>
          <w:rFonts w:eastAsia="Arial"/>
          <w:b/>
        </w:rPr>
      </w:pPr>
    </w:p>
    <w:p w14:paraId="2799DED8" w14:textId="77777777" w:rsidR="00167196" w:rsidRPr="00167196" w:rsidRDefault="00167196" w:rsidP="00AD4BF8">
      <w:pPr>
        <w:ind w:left="2880" w:firstLine="0"/>
        <w:rPr>
          <w:rFonts w:eastAsia="Arial"/>
          <w:b/>
        </w:rPr>
      </w:pPr>
    </w:p>
    <w:p w14:paraId="2799DED9" w14:textId="77777777" w:rsidR="00167196" w:rsidRPr="00167196" w:rsidRDefault="00167196" w:rsidP="00AD4BF8">
      <w:pPr>
        <w:ind w:left="2880" w:firstLine="0"/>
        <w:rPr>
          <w:rFonts w:eastAsia="Arial"/>
          <w:b/>
        </w:rPr>
      </w:pPr>
    </w:p>
    <w:p w14:paraId="2799DEDA" w14:textId="77777777" w:rsidR="00167196" w:rsidRPr="00167196" w:rsidRDefault="00167196" w:rsidP="00AD4BF8">
      <w:pPr>
        <w:ind w:left="2880" w:firstLine="0"/>
        <w:rPr>
          <w:rFonts w:eastAsia="Arial"/>
          <w:b/>
        </w:rPr>
      </w:pPr>
    </w:p>
    <w:p w14:paraId="2799DEDB" w14:textId="77777777" w:rsidR="00167196" w:rsidRPr="00167196" w:rsidRDefault="00167196" w:rsidP="00AD4BF8">
      <w:pPr>
        <w:ind w:left="2880" w:firstLine="0"/>
        <w:rPr>
          <w:rFonts w:eastAsia="Arial"/>
          <w:b/>
        </w:rPr>
      </w:pPr>
    </w:p>
    <w:p w14:paraId="2799DEDC" w14:textId="77777777" w:rsidR="00167196" w:rsidRPr="00167196" w:rsidRDefault="00167196" w:rsidP="00AD4BF8">
      <w:pPr>
        <w:ind w:left="2880" w:firstLine="0"/>
        <w:rPr>
          <w:rFonts w:eastAsia="Arial"/>
          <w:b/>
        </w:rPr>
      </w:pPr>
    </w:p>
    <w:p w14:paraId="2799DEDD" w14:textId="77777777" w:rsidR="00167196" w:rsidRPr="00167196" w:rsidRDefault="00167196" w:rsidP="00AD4BF8">
      <w:pPr>
        <w:ind w:firstLine="0"/>
        <w:rPr>
          <w:rFonts w:eastAsia="Arial"/>
          <w:b/>
        </w:rPr>
      </w:pPr>
    </w:p>
    <w:p w14:paraId="2799DEDE" w14:textId="77777777" w:rsidR="00167196" w:rsidRPr="00A825CF" w:rsidRDefault="00167196" w:rsidP="004E4049">
      <w:pPr>
        <w:ind w:firstLine="0"/>
        <w:jc w:val="center"/>
        <w:rPr>
          <w:rFonts w:eastAsia="Arial"/>
          <w:b/>
        </w:rPr>
      </w:pPr>
      <w:r w:rsidRPr="00A825CF">
        <w:rPr>
          <w:rFonts w:eastAsia="Arial"/>
          <w:b/>
        </w:rPr>
        <w:t>Abstract</w:t>
      </w:r>
    </w:p>
    <w:p w14:paraId="46DD0209" w14:textId="77777777" w:rsidR="005200B7" w:rsidRDefault="005200B7" w:rsidP="005200B7">
      <w:pPr>
        <w:spacing w:after="0"/>
        <w:ind w:firstLine="0"/>
        <w:rPr>
          <w:rFonts w:eastAsia="Arial"/>
          <w:b/>
        </w:rPr>
      </w:pPr>
      <w:r>
        <w:rPr>
          <w:rFonts w:eastAsia="Arial"/>
          <w:b/>
        </w:rPr>
        <w:t>Objective</w:t>
      </w:r>
    </w:p>
    <w:p w14:paraId="2799DEDF" w14:textId="034969E2" w:rsidR="00167196" w:rsidRPr="00167196" w:rsidRDefault="00DF25D6" w:rsidP="004E4049">
      <w:pPr>
        <w:ind w:firstLine="0"/>
        <w:rPr>
          <w:rFonts w:eastAsia="Arial"/>
        </w:rPr>
      </w:pPr>
      <w:r>
        <w:rPr>
          <w:rFonts w:eastAsia="Arial"/>
        </w:rPr>
        <w:t xml:space="preserve">To explore the </w:t>
      </w:r>
      <w:r w:rsidR="00167196" w:rsidRPr="00167196">
        <w:rPr>
          <w:rFonts w:eastAsia="Arial"/>
        </w:rPr>
        <w:t>factors</w:t>
      </w:r>
      <w:r w:rsidR="0087338B">
        <w:rPr>
          <w:rFonts w:eastAsia="Arial"/>
        </w:rPr>
        <w:t xml:space="preserve"> </w:t>
      </w:r>
      <w:r w:rsidR="006F7601">
        <w:rPr>
          <w:rFonts w:eastAsia="Arial"/>
        </w:rPr>
        <w:t>that contribute</w:t>
      </w:r>
      <w:r w:rsidR="00167196" w:rsidRPr="00167196">
        <w:rPr>
          <w:rFonts w:eastAsia="Arial"/>
        </w:rPr>
        <w:t xml:space="preserve"> to the psychological wellbeing of qualified and trainee clinical psychologists in the United Kingdom (UK). </w:t>
      </w:r>
    </w:p>
    <w:p w14:paraId="722024E3" w14:textId="77777777" w:rsidR="005200B7" w:rsidRDefault="005200B7" w:rsidP="005200B7">
      <w:pPr>
        <w:spacing w:after="0"/>
        <w:ind w:firstLine="0"/>
        <w:rPr>
          <w:rFonts w:eastAsia="Arial"/>
          <w:b/>
        </w:rPr>
      </w:pPr>
      <w:r>
        <w:rPr>
          <w:rFonts w:eastAsia="Arial"/>
          <w:b/>
        </w:rPr>
        <w:t>Method</w:t>
      </w:r>
    </w:p>
    <w:p w14:paraId="2799DEE0" w14:textId="56340AE1" w:rsidR="00167196" w:rsidRPr="00167196" w:rsidRDefault="004E4049" w:rsidP="004E4049">
      <w:pPr>
        <w:ind w:firstLine="0"/>
        <w:rPr>
          <w:rFonts w:eastAsia="Arial"/>
          <w:b/>
        </w:rPr>
      </w:pPr>
      <w:r>
        <w:rPr>
          <w:rFonts w:eastAsia="Arial"/>
          <w:b/>
        </w:rPr>
        <w:t xml:space="preserve"> </w:t>
      </w:r>
      <w:r w:rsidR="00167196" w:rsidRPr="00167196">
        <w:rPr>
          <w:rFonts w:eastAsia="Arial"/>
        </w:rPr>
        <w:t xml:space="preserve">A systematic search of the literature was employed to identify qualitative and quantitative research </w:t>
      </w:r>
      <w:r w:rsidR="008A6705" w:rsidRPr="00167196">
        <w:rPr>
          <w:rFonts w:eastAsia="Arial"/>
        </w:rPr>
        <w:t>papers, which</w:t>
      </w:r>
      <w:r w:rsidR="00167196" w:rsidRPr="00167196">
        <w:rPr>
          <w:rFonts w:eastAsia="Arial"/>
        </w:rPr>
        <w:t xml:space="preserve"> focused on the maintenance or enhancement of clinical psychologists’ psychological wellbeing</w:t>
      </w:r>
      <w:r w:rsidR="008A6705" w:rsidRPr="00167196">
        <w:rPr>
          <w:rFonts w:eastAsia="Arial"/>
        </w:rPr>
        <w:t xml:space="preserve">.  </w:t>
      </w:r>
      <w:r w:rsidR="00167196" w:rsidRPr="00167196">
        <w:rPr>
          <w:rFonts w:eastAsia="Arial"/>
        </w:rPr>
        <w:t>Two quality appraisal tools that</w:t>
      </w:r>
      <w:r w:rsidR="00DF25D6">
        <w:rPr>
          <w:rFonts w:eastAsia="Arial"/>
        </w:rPr>
        <w:t xml:space="preserve"> employed a scoring system were utilised </w:t>
      </w:r>
      <w:r w:rsidR="00167196" w:rsidRPr="00167196">
        <w:rPr>
          <w:rFonts w:eastAsia="Arial"/>
        </w:rPr>
        <w:t>to critique each paper</w:t>
      </w:r>
      <w:r w:rsidR="008A6705" w:rsidRPr="00167196">
        <w:rPr>
          <w:rFonts w:eastAsia="Arial"/>
        </w:rPr>
        <w:t xml:space="preserve">.  </w:t>
      </w:r>
      <w:r w:rsidR="00167196" w:rsidRPr="00167196">
        <w:rPr>
          <w:rFonts w:eastAsia="Arial"/>
        </w:rPr>
        <w:t xml:space="preserve">A thematic synthesis was performed. </w:t>
      </w:r>
    </w:p>
    <w:p w14:paraId="32864CA3" w14:textId="77777777" w:rsidR="005200B7" w:rsidRDefault="005200B7" w:rsidP="005200B7">
      <w:pPr>
        <w:spacing w:after="0"/>
        <w:ind w:firstLine="0"/>
        <w:rPr>
          <w:rFonts w:eastAsia="Arial"/>
          <w:b/>
        </w:rPr>
      </w:pPr>
      <w:r>
        <w:rPr>
          <w:rFonts w:eastAsia="Arial"/>
          <w:b/>
        </w:rPr>
        <w:t>Results</w:t>
      </w:r>
    </w:p>
    <w:p w14:paraId="2799DEE1" w14:textId="73D8D674" w:rsidR="00167196" w:rsidRPr="00167196" w:rsidRDefault="005200B7" w:rsidP="004E4049">
      <w:pPr>
        <w:ind w:firstLine="0"/>
        <w:rPr>
          <w:rFonts w:eastAsia="Arial"/>
        </w:rPr>
      </w:pPr>
      <w:r>
        <w:rPr>
          <w:rFonts w:eastAsia="Arial"/>
        </w:rPr>
        <w:t>A total of</w:t>
      </w:r>
      <w:r w:rsidR="004E4049">
        <w:rPr>
          <w:rFonts w:eastAsia="Arial"/>
          <w:b/>
        </w:rPr>
        <w:t xml:space="preserve"> </w:t>
      </w:r>
      <w:r w:rsidR="00167196" w:rsidRPr="00167196">
        <w:rPr>
          <w:rFonts w:eastAsia="Arial"/>
        </w:rPr>
        <w:t>11 papers were included for review</w:t>
      </w:r>
      <w:r w:rsidR="008A6705" w:rsidRPr="00167196">
        <w:rPr>
          <w:rFonts w:eastAsia="Arial"/>
        </w:rPr>
        <w:t xml:space="preserve">.  </w:t>
      </w:r>
      <w:r w:rsidR="00167196" w:rsidRPr="00167196">
        <w:rPr>
          <w:rFonts w:eastAsia="Arial"/>
        </w:rPr>
        <w:t>The thematic synthesis resulted in the development of six themes: Soci</w:t>
      </w:r>
      <w:r w:rsidR="006F7601">
        <w:rPr>
          <w:rFonts w:eastAsia="Arial"/>
        </w:rPr>
        <w:t>al Support, Predispos</w:t>
      </w:r>
      <w:r w:rsidR="00875C82">
        <w:rPr>
          <w:rFonts w:eastAsia="Arial"/>
        </w:rPr>
        <w:t>ing</w:t>
      </w:r>
      <w:r w:rsidR="00167196" w:rsidRPr="00167196">
        <w:rPr>
          <w:rFonts w:eastAsia="Arial"/>
        </w:rPr>
        <w:t xml:space="preserve"> Vulnerabilities, Organisational Change, </w:t>
      </w:r>
      <w:r w:rsidR="006F7601">
        <w:rPr>
          <w:rFonts w:eastAsia="Arial"/>
        </w:rPr>
        <w:t>Shame</w:t>
      </w:r>
      <w:r w:rsidR="00167196" w:rsidRPr="00167196">
        <w:rPr>
          <w:rFonts w:eastAsia="Arial"/>
        </w:rPr>
        <w:t xml:space="preserve"> and Stigma, Being a Clinical Psychologist and Enhancing the Self.  Overall, findings suggest </w:t>
      </w:r>
      <w:r w:rsidR="00FD31CE">
        <w:rPr>
          <w:rFonts w:eastAsia="Arial"/>
        </w:rPr>
        <w:t xml:space="preserve">that </w:t>
      </w:r>
      <w:r w:rsidR="00167196" w:rsidRPr="00167196">
        <w:rPr>
          <w:rFonts w:eastAsia="Arial"/>
        </w:rPr>
        <w:t xml:space="preserve">clinical psychologists can implement </w:t>
      </w:r>
      <w:r w:rsidR="00FD31CE">
        <w:rPr>
          <w:rFonts w:eastAsia="Arial"/>
        </w:rPr>
        <w:t xml:space="preserve">strategies such as </w:t>
      </w:r>
      <w:r w:rsidR="00167196" w:rsidRPr="00167196">
        <w:rPr>
          <w:rFonts w:eastAsia="Arial"/>
        </w:rPr>
        <w:t xml:space="preserve">mindfulness, accessing personal </w:t>
      </w:r>
      <w:r w:rsidR="008A6705" w:rsidRPr="00167196">
        <w:rPr>
          <w:rFonts w:eastAsia="Arial"/>
        </w:rPr>
        <w:t>therapy,</w:t>
      </w:r>
      <w:r w:rsidR="00167196" w:rsidRPr="00167196">
        <w:rPr>
          <w:rFonts w:eastAsia="Arial"/>
        </w:rPr>
        <w:t xml:space="preserve"> and seeking positive </w:t>
      </w:r>
      <w:r w:rsidR="00DF25D6">
        <w:rPr>
          <w:rFonts w:eastAsia="Arial"/>
        </w:rPr>
        <w:t xml:space="preserve">social </w:t>
      </w:r>
      <w:r w:rsidR="00167196" w:rsidRPr="00167196">
        <w:rPr>
          <w:rFonts w:eastAsia="Arial"/>
        </w:rPr>
        <w:t>support</w:t>
      </w:r>
      <w:r w:rsidR="00FD31CE">
        <w:rPr>
          <w:rFonts w:eastAsia="Arial"/>
        </w:rPr>
        <w:t xml:space="preserve"> to enhance their psychological wellbeing</w:t>
      </w:r>
      <w:r w:rsidR="008A6705" w:rsidRPr="00167196">
        <w:rPr>
          <w:rFonts w:eastAsia="Arial"/>
        </w:rPr>
        <w:t xml:space="preserve">.  </w:t>
      </w:r>
      <w:r w:rsidR="00167196" w:rsidRPr="00167196">
        <w:rPr>
          <w:rFonts w:eastAsia="Arial"/>
        </w:rPr>
        <w:t>Barriers to wellbeing included</w:t>
      </w:r>
      <w:r w:rsidR="00A825CF">
        <w:rPr>
          <w:rFonts w:eastAsia="Arial"/>
        </w:rPr>
        <w:t xml:space="preserve"> stigma and shame in disclosing distress, stressful working environments, and avoidance behaviours.  </w:t>
      </w:r>
      <w:r w:rsidR="00167196" w:rsidRPr="00167196">
        <w:rPr>
          <w:rFonts w:eastAsia="Arial"/>
        </w:rPr>
        <w:t xml:space="preserve">Positive training course relationships, supportive supervision, active behavioural </w:t>
      </w:r>
      <w:r w:rsidR="008A6705" w:rsidRPr="00167196">
        <w:rPr>
          <w:rFonts w:eastAsia="Arial"/>
        </w:rPr>
        <w:t>strategies,</w:t>
      </w:r>
      <w:r w:rsidR="006F7601">
        <w:rPr>
          <w:rFonts w:eastAsia="Arial"/>
        </w:rPr>
        <w:t xml:space="preserve"> and peer support are</w:t>
      </w:r>
      <w:r w:rsidR="00167196" w:rsidRPr="00167196">
        <w:rPr>
          <w:rFonts w:eastAsia="Arial"/>
        </w:rPr>
        <w:t xml:space="preserve"> factors that could reduce these barriers.  </w:t>
      </w:r>
    </w:p>
    <w:p w14:paraId="517429F2" w14:textId="77777777" w:rsidR="005200B7" w:rsidRDefault="005200B7" w:rsidP="005200B7">
      <w:pPr>
        <w:spacing w:after="0"/>
        <w:ind w:firstLine="0"/>
        <w:rPr>
          <w:rFonts w:eastAsia="Arial"/>
          <w:b/>
        </w:rPr>
      </w:pPr>
      <w:r>
        <w:rPr>
          <w:rFonts w:eastAsia="Arial"/>
          <w:b/>
        </w:rPr>
        <w:t>Conclusion</w:t>
      </w:r>
    </w:p>
    <w:p w14:paraId="2799DEE3" w14:textId="17D65B30" w:rsidR="00167196" w:rsidRPr="00167196" w:rsidRDefault="00167196" w:rsidP="004E4049">
      <w:pPr>
        <w:ind w:firstLine="0"/>
        <w:rPr>
          <w:rFonts w:eastAsia="Arial"/>
          <w:b/>
          <w:i/>
        </w:rPr>
      </w:pPr>
      <w:r w:rsidRPr="00167196">
        <w:rPr>
          <w:rFonts w:eastAsia="Arial"/>
        </w:rPr>
        <w:lastRenderedPageBreak/>
        <w:t>To remain mentally healthy with reduced risk of professional burnout, psychologists must implement certain strategies to help aid their own p</w:t>
      </w:r>
      <w:r w:rsidR="006F7601">
        <w:rPr>
          <w:rFonts w:eastAsia="Arial"/>
        </w:rPr>
        <w:t>sychological wellbeing</w:t>
      </w:r>
      <w:r w:rsidR="00EC035F">
        <w:rPr>
          <w:rFonts w:eastAsia="Arial"/>
        </w:rPr>
        <w:t xml:space="preserve"> such as:</w:t>
      </w:r>
      <w:r w:rsidRPr="00167196">
        <w:rPr>
          <w:rFonts w:eastAsia="Arial"/>
        </w:rPr>
        <w:t xml:space="preserve"> enhancing self-awareness through pe</w:t>
      </w:r>
      <w:r w:rsidR="00C67BD1">
        <w:rPr>
          <w:rFonts w:eastAsia="Arial"/>
        </w:rPr>
        <w:t>rsonal therapy, mindfulness, supervision, a</w:t>
      </w:r>
      <w:r w:rsidRPr="00167196">
        <w:rPr>
          <w:rFonts w:eastAsia="Arial"/>
        </w:rPr>
        <w:t>ccessing compassionate social support and reducing avoidance coping behaviours</w:t>
      </w:r>
      <w:r w:rsidR="008A6705" w:rsidRPr="00167196">
        <w:rPr>
          <w:rFonts w:eastAsia="Arial"/>
        </w:rPr>
        <w:t xml:space="preserve">.  </w:t>
      </w:r>
      <w:r w:rsidR="00FD31CE">
        <w:rPr>
          <w:rFonts w:eastAsia="Arial"/>
        </w:rPr>
        <w:t>I</w:t>
      </w:r>
      <w:r w:rsidR="00992278">
        <w:rPr>
          <w:rFonts w:eastAsia="Arial"/>
        </w:rPr>
        <w:t>t is suggested that training about</w:t>
      </w:r>
      <w:r w:rsidRPr="00167196">
        <w:rPr>
          <w:rFonts w:eastAsia="Arial"/>
        </w:rPr>
        <w:t xml:space="preserve"> wellbeing to psychologists </w:t>
      </w:r>
      <w:r w:rsidR="00216127">
        <w:rPr>
          <w:rFonts w:eastAsia="Arial"/>
        </w:rPr>
        <w:t xml:space="preserve">and managerial staff is </w:t>
      </w:r>
      <w:r w:rsidR="000C148B">
        <w:rPr>
          <w:rFonts w:eastAsia="Arial"/>
        </w:rPr>
        <w:t>offered;</w:t>
      </w:r>
      <w:r w:rsidR="00216127">
        <w:rPr>
          <w:rFonts w:eastAsia="Arial"/>
        </w:rPr>
        <w:t xml:space="preserve"> </w:t>
      </w:r>
      <w:r w:rsidRPr="00167196">
        <w:rPr>
          <w:rFonts w:eastAsia="Arial"/>
        </w:rPr>
        <w:t>reduced caseloads and flexible working are considered</w:t>
      </w:r>
      <w:r w:rsidR="00216127">
        <w:rPr>
          <w:rFonts w:eastAsia="Arial"/>
        </w:rPr>
        <w:t xml:space="preserve">.  </w:t>
      </w:r>
      <w:r w:rsidR="00FD31CE">
        <w:rPr>
          <w:rFonts w:eastAsia="Arial"/>
        </w:rPr>
        <w:t>Furthermore, t</w:t>
      </w:r>
      <w:r w:rsidR="00216127">
        <w:rPr>
          <w:rFonts w:eastAsia="Arial"/>
        </w:rPr>
        <w:t>he</w:t>
      </w:r>
      <w:r w:rsidRPr="00167196">
        <w:rPr>
          <w:rFonts w:eastAsia="Arial"/>
        </w:rPr>
        <w:t xml:space="preserve"> development of an ethos </w:t>
      </w:r>
      <w:r w:rsidR="00992278">
        <w:rPr>
          <w:rFonts w:eastAsia="Arial"/>
        </w:rPr>
        <w:t>of</w:t>
      </w:r>
      <w:r w:rsidR="00216127">
        <w:rPr>
          <w:rFonts w:eastAsia="Arial"/>
        </w:rPr>
        <w:t xml:space="preserve"> acceptance of</w:t>
      </w:r>
      <w:r w:rsidRPr="00167196">
        <w:rPr>
          <w:rFonts w:eastAsia="Arial"/>
        </w:rPr>
        <w:t xml:space="preserve"> mental health distress</w:t>
      </w:r>
      <w:r w:rsidR="00216127">
        <w:rPr>
          <w:rFonts w:eastAsia="Arial"/>
        </w:rPr>
        <w:t xml:space="preserve"> within the profession needs to be fostered by </w:t>
      </w:r>
      <w:r w:rsidRPr="00167196">
        <w:rPr>
          <w:rFonts w:eastAsia="Arial"/>
        </w:rPr>
        <w:t>senior management</w:t>
      </w:r>
      <w:r w:rsidR="00FD31CE">
        <w:rPr>
          <w:rFonts w:eastAsia="Arial"/>
        </w:rPr>
        <w:t>.</w:t>
      </w:r>
      <w:r w:rsidR="00216127">
        <w:rPr>
          <w:rFonts w:eastAsia="Arial"/>
        </w:rPr>
        <w:t xml:space="preserve"> </w:t>
      </w:r>
    </w:p>
    <w:p w14:paraId="2799DEE4" w14:textId="77777777" w:rsidR="00167196" w:rsidRPr="00167196" w:rsidRDefault="00167196" w:rsidP="00AD4BF8">
      <w:pPr>
        <w:ind w:firstLine="0"/>
        <w:rPr>
          <w:rFonts w:eastAsia="Arial"/>
          <w:b/>
          <w:i/>
        </w:rPr>
      </w:pPr>
      <w:r w:rsidRPr="00167196">
        <w:rPr>
          <w:rFonts w:eastAsia="Arial"/>
          <w:b/>
          <w:i/>
        </w:rPr>
        <w:tab/>
      </w:r>
      <w:r w:rsidRPr="00167196">
        <w:rPr>
          <w:rFonts w:eastAsia="Arial"/>
          <w:b/>
          <w:i/>
        </w:rPr>
        <w:tab/>
      </w:r>
      <w:r w:rsidRPr="00167196">
        <w:rPr>
          <w:rFonts w:eastAsia="Arial"/>
          <w:b/>
          <w:i/>
        </w:rPr>
        <w:tab/>
      </w:r>
      <w:r w:rsidRPr="00167196">
        <w:rPr>
          <w:rFonts w:eastAsia="Arial"/>
          <w:b/>
          <w:i/>
        </w:rPr>
        <w:tab/>
      </w:r>
      <w:r w:rsidRPr="00167196">
        <w:rPr>
          <w:rFonts w:eastAsia="Arial"/>
          <w:b/>
          <w:i/>
        </w:rPr>
        <w:tab/>
      </w:r>
    </w:p>
    <w:p w14:paraId="2799DEE5" w14:textId="77777777" w:rsidR="00167196" w:rsidRPr="00167196" w:rsidRDefault="00167196" w:rsidP="00AD4BF8">
      <w:pPr>
        <w:ind w:firstLine="0"/>
        <w:rPr>
          <w:rFonts w:eastAsia="Arial"/>
          <w:b/>
          <w:i/>
        </w:rPr>
      </w:pPr>
    </w:p>
    <w:p w14:paraId="2799DEE6" w14:textId="77777777" w:rsidR="00167196" w:rsidRPr="00167196" w:rsidRDefault="00167196" w:rsidP="00AD4BF8">
      <w:pPr>
        <w:ind w:firstLine="0"/>
        <w:rPr>
          <w:rFonts w:eastAsia="Arial"/>
          <w:b/>
          <w:i/>
        </w:rPr>
      </w:pPr>
    </w:p>
    <w:p w14:paraId="2799DEE7" w14:textId="77777777" w:rsidR="00167196" w:rsidRPr="00167196" w:rsidRDefault="00167196" w:rsidP="00AD4BF8">
      <w:pPr>
        <w:ind w:firstLine="0"/>
        <w:rPr>
          <w:rFonts w:eastAsia="Arial"/>
          <w:b/>
          <w:i/>
        </w:rPr>
      </w:pPr>
    </w:p>
    <w:p w14:paraId="2799DEE8" w14:textId="77777777" w:rsidR="00167196" w:rsidRPr="00167196" w:rsidRDefault="00167196" w:rsidP="00AD4BF8">
      <w:pPr>
        <w:ind w:firstLine="0"/>
        <w:rPr>
          <w:rFonts w:eastAsia="Arial"/>
          <w:b/>
          <w:i/>
        </w:rPr>
      </w:pPr>
    </w:p>
    <w:p w14:paraId="2799DEE9" w14:textId="77777777" w:rsidR="00167196" w:rsidRPr="00167196" w:rsidRDefault="00167196" w:rsidP="00AD4BF8">
      <w:pPr>
        <w:ind w:firstLine="0"/>
        <w:rPr>
          <w:rFonts w:eastAsia="Arial"/>
          <w:b/>
          <w:i/>
        </w:rPr>
      </w:pPr>
    </w:p>
    <w:p w14:paraId="2799DEEA" w14:textId="77777777" w:rsidR="00167196" w:rsidRPr="00167196" w:rsidRDefault="00167196" w:rsidP="00AD4BF8">
      <w:pPr>
        <w:ind w:firstLine="0"/>
        <w:rPr>
          <w:rFonts w:eastAsia="Arial"/>
          <w:b/>
          <w:i/>
        </w:rPr>
      </w:pPr>
    </w:p>
    <w:p w14:paraId="2799DEEB" w14:textId="77777777" w:rsidR="00167196" w:rsidRPr="00167196" w:rsidRDefault="00167196" w:rsidP="00AD4BF8">
      <w:pPr>
        <w:ind w:firstLine="0"/>
        <w:rPr>
          <w:rFonts w:eastAsia="Arial"/>
          <w:b/>
          <w:i/>
        </w:rPr>
      </w:pPr>
    </w:p>
    <w:p w14:paraId="12805C9C" w14:textId="77777777" w:rsidR="004E4049" w:rsidRDefault="004E4049" w:rsidP="00AD4BF8">
      <w:pPr>
        <w:ind w:firstLine="0"/>
        <w:rPr>
          <w:rFonts w:eastAsia="Arial"/>
          <w:b/>
        </w:rPr>
      </w:pPr>
    </w:p>
    <w:p w14:paraId="616D8624" w14:textId="77777777" w:rsidR="004E4049" w:rsidRDefault="004E4049" w:rsidP="00AD4BF8">
      <w:pPr>
        <w:ind w:firstLine="0"/>
        <w:rPr>
          <w:rFonts w:eastAsia="Arial"/>
          <w:b/>
        </w:rPr>
      </w:pPr>
    </w:p>
    <w:p w14:paraId="41BFF921" w14:textId="77777777" w:rsidR="004E4049" w:rsidRDefault="004E4049" w:rsidP="00AD4BF8">
      <w:pPr>
        <w:ind w:firstLine="0"/>
        <w:rPr>
          <w:rFonts w:eastAsia="Arial"/>
          <w:b/>
        </w:rPr>
      </w:pPr>
    </w:p>
    <w:p w14:paraId="7CC54FF6" w14:textId="77777777" w:rsidR="004E4049" w:rsidRDefault="004E4049" w:rsidP="00AD4BF8">
      <w:pPr>
        <w:ind w:firstLine="0"/>
        <w:rPr>
          <w:rFonts w:eastAsia="Arial"/>
          <w:b/>
        </w:rPr>
      </w:pPr>
    </w:p>
    <w:p w14:paraId="1E06A389" w14:textId="77777777" w:rsidR="00FD31CE" w:rsidRDefault="00FD31CE" w:rsidP="00AD4BF8">
      <w:pPr>
        <w:ind w:firstLine="0"/>
        <w:rPr>
          <w:rFonts w:eastAsia="Arial"/>
          <w:b/>
        </w:rPr>
      </w:pPr>
    </w:p>
    <w:p w14:paraId="7FBC7F21" w14:textId="77777777" w:rsidR="00FD31CE" w:rsidRDefault="00FD31CE" w:rsidP="00AD4BF8">
      <w:pPr>
        <w:ind w:firstLine="0"/>
        <w:rPr>
          <w:rFonts w:eastAsia="Arial"/>
          <w:b/>
        </w:rPr>
      </w:pPr>
    </w:p>
    <w:p w14:paraId="7D661650" w14:textId="77777777" w:rsidR="00FD31CE" w:rsidRDefault="00FD31CE" w:rsidP="00AD4BF8">
      <w:pPr>
        <w:ind w:firstLine="0"/>
        <w:rPr>
          <w:rFonts w:eastAsia="Arial"/>
          <w:b/>
        </w:rPr>
      </w:pPr>
    </w:p>
    <w:p w14:paraId="2799DEF1" w14:textId="77777777" w:rsidR="00167196" w:rsidRPr="00816BDB" w:rsidRDefault="00167196" w:rsidP="004E4049">
      <w:pPr>
        <w:ind w:firstLine="0"/>
        <w:jc w:val="center"/>
        <w:rPr>
          <w:rFonts w:eastAsia="Arial"/>
          <w:b/>
        </w:rPr>
      </w:pPr>
      <w:r w:rsidRPr="00816BDB">
        <w:rPr>
          <w:rFonts w:eastAsia="Arial"/>
          <w:b/>
        </w:rPr>
        <w:t>Introduction</w:t>
      </w:r>
    </w:p>
    <w:p w14:paraId="2799DEF2" w14:textId="77777777" w:rsidR="00167196" w:rsidRPr="00816BDB" w:rsidRDefault="00167196" w:rsidP="00AD4BF8">
      <w:pPr>
        <w:ind w:firstLine="0"/>
        <w:rPr>
          <w:rFonts w:eastAsia="Arial"/>
          <w:b/>
        </w:rPr>
      </w:pPr>
      <w:r w:rsidRPr="00816BDB">
        <w:rPr>
          <w:rFonts w:eastAsia="Arial"/>
          <w:b/>
        </w:rPr>
        <w:t>Clinical Psychologists in the United Kingdom</w:t>
      </w:r>
    </w:p>
    <w:p w14:paraId="2799DEF3" w14:textId="4E25C87C" w:rsidR="00167196" w:rsidRPr="00167196" w:rsidRDefault="006F19F5" w:rsidP="00AD4BF8">
      <w:pPr>
        <w:ind w:firstLine="0"/>
        <w:rPr>
          <w:rFonts w:eastAsia="Arial"/>
        </w:rPr>
      </w:pPr>
      <w:r>
        <w:rPr>
          <w:rFonts w:eastAsia="Arial"/>
        </w:rPr>
        <w:t>Clinical Psychologists (</w:t>
      </w:r>
      <w:r w:rsidR="00167196" w:rsidRPr="00167196">
        <w:rPr>
          <w:rFonts w:eastAsia="Arial"/>
        </w:rPr>
        <w:t>CP</w:t>
      </w:r>
      <w:r>
        <w:rPr>
          <w:rFonts w:eastAsia="Arial"/>
        </w:rPr>
        <w:t>)</w:t>
      </w:r>
      <w:r w:rsidR="00167196" w:rsidRPr="00167196">
        <w:rPr>
          <w:rFonts w:eastAsia="Arial"/>
        </w:rPr>
        <w:t xml:space="preserve"> are trained to reduce psychological distress and to enhance and</w:t>
      </w:r>
      <w:r w:rsidR="00216127">
        <w:rPr>
          <w:rFonts w:eastAsia="Arial"/>
        </w:rPr>
        <w:t xml:space="preserve"> promote the psychological well</w:t>
      </w:r>
      <w:r w:rsidR="00167196" w:rsidRPr="00167196">
        <w:rPr>
          <w:rFonts w:eastAsia="Arial"/>
        </w:rPr>
        <w:t xml:space="preserve">being of others (British Psychological Society </w:t>
      </w:r>
      <w:r w:rsidR="00631110">
        <w:rPr>
          <w:rFonts w:eastAsia="Arial"/>
        </w:rPr>
        <w:t>[</w:t>
      </w:r>
      <w:r w:rsidR="00167196" w:rsidRPr="00167196">
        <w:rPr>
          <w:rFonts w:eastAsia="Arial"/>
        </w:rPr>
        <w:t>BPS</w:t>
      </w:r>
      <w:r w:rsidR="00631110">
        <w:rPr>
          <w:rFonts w:eastAsia="Arial"/>
        </w:rPr>
        <w:t>]</w:t>
      </w:r>
      <w:r w:rsidR="00B317CE">
        <w:rPr>
          <w:rFonts w:eastAsia="Arial"/>
        </w:rPr>
        <w:t>,</w:t>
      </w:r>
      <w:r w:rsidR="00167196" w:rsidRPr="00167196">
        <w:rPr>
          <w:rFonts w:eastAsia="Arial"/>
        </w:rPr>
        <w:t xml:space="preserve"> 2014)</w:t>
      </w:r>
      <w:r w:rsidR="008A6705" w:rsidRPr="00167196">
        <w:rPr>
          <w:rFonts w:eastAsia="Arial"/>
        </w:rPr>
        <w:t xml:space="preserve">.  </w:t>
      </w:r>
      <w:r w:rsidR="00167196" w:rsidRPr="00167196">
        <w:rPr>
          <w:rFonts w:eastAsia="Arial"/>
        </w:rPr>
        <w:t xml:space="preserve">To achieve this, they must ensure that they safeguard their own physical and psychological wellbeing so that they maintain their fitness to practice (BPS, 2017; Health and Care Professions Council </w:t>
      </w:r>
      <w:r w:rsidR="00B317CE">
        <w:rPr>
          <w:rFonts w:eastAsia="Arial"/>
        </w:rPr>
        <w:t>[</w:t>
      </w:r>
      <w:r w:rsidR="00167196" w:rsidRPr="00167196">
        <w:rPr>
          <w:rFonts w:eastAsia="Arial"/>
        </w:rPr>
        <w:t>HCPC</w:t>
      </w:r>
      <w:r w:rsidR="00B317CE">
        <w:rPr>
          <w:rFonts w:eastAsia="Arial"/>
        </w:rPr>
        <w:t>],</w:t>
      </w:r>
      <w:r w:rsidR="00167196" w:rsidRPr="00167196">
        <w:rPr>
          <w:rFonts w:eastAsia="Arial"/>
        </w:rPr>
        <w:t xml:space="preserve"> 2015).  </w:t>
      </w:r>
    </w:p>
    <w:p w14:paraId="2799DEF4" w14:textId="31C1309B" w:rsidR="00167196" w:rsidRPr="004639C7" w:rsidRDefault="00167196" w:rsidP="00AD4BF8">
      <w:pPr>
        <w:ind w:firstLine="0"/>
        <w:rPr>
          <w:rFonts w:eastAsia="Arial"/>
        </w:rPr>
      </w:pPr>
      <w:r w:rsidRPr="00167196">
        <w:rPr>
          <w:rFonts w:eastAsia="Arial"/>
        </w:rPr>
        <w:t>Clinical psychology training is the formal entry point into the profession to become a qualified CP (Kuyken, Peters, Power, Lavender, &amp; Rabe-Hesketh</w:t>
      </w:r>
      <w:r w:rsidR="005666AF">
        <w:rPr>
          <w:rFonts w:eastAsia="Arial"/>
        </w:rPr>
        <w:t>,</w:t>
      </w:r>
      <w:r w:rsidRPr="00167196">
        <w:rPr>
          <w:rFonts w:eastAsia="Arial"/>
        </w:rPr>
        <w:t xml:space="preserve"> 2000)</w:t>
      </w:r>
      <w:r w:rsidR="008A6705" w:rsidRPr="00167196">
        <w:rPr>
          <w:rFonts w:eastAsia="Arial"/>
        </w:rPr>
        <w:t xml:space="preserve">.  </w:t>
      </w:r>
      <w:r w:rsidRPr="00167196">
        <w:rPr>
          <w:rFonts w:eastAsia="Arial"/>
        </w:rPr>
        <w:t>Training to become a CP in the UK is extremely demanding and stressful</w:t>
      </w:r>
      <w:r w:rsidR="008A6705" w:rsidRPr="00167196">
        <w:rPr>
          <w:rFonts w:eastAsia="Arial"/>
        </w:rPr>
        <w:t xml:space="preserve">.  </w:t>
      </w:r>
      <w:r w:rsidRPr="00167196">
        <w:rPr>
          <w:rFonts w:eastAsia="Arial"/>
        </w:rPr>
        <w:t>Training involves the completion of academic work, such as teaching days, assignments, exams and a doctoral level thesis whilst adhering to the clinical component of the role</w:t>
      </w:r>
      <w:r w:rsidR="006F19F5">
        <w:rPr>
          <w:rFonts w:eastAsia="Arial"/>
        </w:rPr>
        <w:t>,</w:t>
      </w:r>
      <w:r w:rsidRPr="00167196">
        <w:rPr>
          <w:rFonts w:eastAsia="Arial"/>
        </w:rPr>
        <w:t xml:space="preserve"> which typically involves three to four days a week working in a clinical setting within the National Health Service (NHS)</w:t>
      </w:r>
      <w:r w:rsidR="008A6705" w:rsidRPr="00167196">
        <w:rPr>
          <w:rFonts w:eastAsia="Arial"/>
        </w:rPr>
        <w:t xml:space="preserve">.  </w:t>
      </w:r>
      <w:r w:rsidRPr="00167196">
        <w:rPr>
          <w:rFonts w:eastAsia="Arial"/>
        </w:rPr>
        <w:t>Once qualified, this pressure and high demands can continue</w:t>
      </w:r>
      <w:r w:rsidR="008A6705" w:rsidRPr="00167196">
        <w:rPr>
          <w:rFonts w:eastAsia="Arial"/>
        </w:rPr>
        <w:t xml:space="preserve">.  </w:t>
      </w:r>
      <w:r w:rsidRPr="00167196">
        <w:rPr>
          <w:rFonts w:eastAsia="Arial"/>
        </w:rPr>
        <w:t>Several studies have found that CPs experience significantly high levels of distress related to extensive clinical hours, professional self-doubt, physical illness, professional pressure and poor organisational communication and management</w:t>
      </w:r>
      <w:r w:rsidR="008A6705">
        <w:rPr>
          <w:rFonts w:eastAsia="Arial"/>
        </w:rPr>
        <w:t>.</w:t>
      </w:r>
      <w:r w:rsidR="008A6705" w:rsidRPr="00167196">
        <w:rPr>
          <w:rFonts w:eastAsia="Arial"/>
        </w:rPr>
        <w:t xml:space="preserve">  </w:t>
      </w:r>
      <w:r w:rsidRPr="00167196">
        <w:rPr>
          <w:rFonts w:eastAsia="Arial"/>
        </w:rPr>
        <w:t>(Cushway</w:t>
      </w:r>
      <w:r w:rsidR="006F19F5">
        <w:rPr>
          <w:rFonts w:eastAsia="Arial"/>
        </w:rPr>
        <w:t>,</w:t>
      </w:r>
      <w:r w:rsidR="00965A85">
        <w:rPr>
          <w:rFonts w:eastAsia="Arial"/>
        </w:rPr>
        <w:t xml:space="preserve"> &amp; Tyler, 1996</w:t>
      </w:r>
      <w:r w:rsidR="00355528">
        <w:rPr>
          <w:rFonts w:eastAsia="Arial"/>
        </w:rPr>
        <w:t xml:space="preserve">; </w:t>
      </w:r>
      <w:r w:rsidR="00355528" w:rsidRPr="00167196">
        <w:rPr>
          <w:rFonts w:eastAsia="Arial"/>
        </w:rPr>
        <w:t>Pakenham</w:t>
      </w:r>
      <w:r w:rsidR="00355528">
        <w:rPr>
          <w:rFonts w:eastAsia="Arial"/>
        </w:rPr>
        <w:t xml:space="preserve"> &amp; Stafford-Brown, </w:t>
      </w:r>
      <w:r w:rsidRPr="00167196">
        <w:rPr>
          <w:rFonts w:eastAsia="Arial"/>
        </w:rPr>
        <w:t>2012; Rupert, Miller, &amp; Dorociak</w:t>
      </w:r>
      <w:r w:rsidR="005666AF">
        <w:rPr>
          <w:rFonts w:eastAsia="Arial"/>
        </w:rPr>
        <w:t>,</w:t>
      </w:r>
      <w:r w:rsidRPr="00167196">
        <w:rPr>
          <w:rFonts w:eastAsia="Arial"/>
        </w:rPr>
        <w:t xml:space="preserve"> 2015). </w:t>
      </w:r>
      <w:r w:rsidR="004639C7">
        <w:rPr>
          <w:rFonts w:eastAsia="Arial"/>
        </w:rPr>
        <w:t xml:space="preserve">Moreover, the </w:t>
      </w:r>
      <w:r w:rsidR="004639C7">
        <w:rPr>
          <w:color w:val="1C1D1E"/>
          <w:lang w:val="en"/>
        </w:rPr>
        <w:t>concept of stigma must be considered when trying to understand the barriers that CPs may face in accessing mental health support. Stigma is typically coupled with shame and</w:t>
      </w:r>
      <w:r w:rsidR="004639C7" w:rsidRPr="004639C7">
        <w:rPr>
          <w:color w:val="1C1D1E"/>
          <w:lang w:val="en"/>
        </w:rPr>
        <w:t xml:space="preserve"> </w:t>
      </w:r>
      <w:r w:rsidR="007177BE">
        <w:rPr>
          <w:color w:val="1C1D1E"/>
          <w:lang w:val="en"/>
        </w:rPr>
        <w:t>has been</w:t>
      </w:r>
      <w:r w:rsidR="004639C7">
        <w:rPr>
          <w:color w:val="1C1D1E"/>
          <w:lang w:val="en"/>
        </w:rPr>
        <w:t xml:space="preserve"> found in </w:t>
      </w:r>
      <w:r w:rsidR="004639C7" w:rsidRPr="004639C7">
        <w:rPr>
          <w:color w:val="1C1D1E"/>
          <w:lang w:val="en"/>
        </w:rPr>
        <w:t>soci</w:t>
      </w:r>
      <w:r w:rsidR="004639C7">
        <w:rPr>
          <w:color w:val="1C1D1E"/>
          <w:lang w:val="en"/>
        </w:rPr>
        <w:t xml:space="preserve">al structures of </w:t>
      </w:r>
      <w:r w:rsidR="004639C7">
        <w:rPr>
          <w:color w:val="1C1D1E"/>
          <w:lang w:val="en"/>
        </w:rPr>
        <w:lastRenderedPageBreak/>
        <w:t>class,</w:t>
      </w:r>
      <w:r w:rsidR="004639C7" w:rsidRPr="004639C7">
        <w:rPr>
          <w:color w:val="1C1D1E"/>
          <w:lang w:val="en"/>
        </w:rPr>
        <w:t xml:space="preserve"> gender, ethnicity</w:t>
      </w:r>
      <w:r w:rsidR="004639C7">
        <w:rPr>
          <w:color w:val="1C1D1E"/>
          <w:lang w:val="en"/>
        </w:rPr>
        <w:t xml:space="preserve"> and so on.</w:t>
      </w:r>
      <w:r w:rsidR="007177BE">
        <w:rPr>
          <w:color w:val="1C1D1E"/>
          <w:lang w:val="en"/>
        </w:rPr>
        <w:t xml:space="preserve"> It is imperative that this is considered in the wider social context of accessing mental health support. </w:t>
      </w:r>
      <w:r w:rsidR="004639C7">
        <w:rPr>
          <w:color w:val="1C1D1E"/>
          <w:lang w:val="en"/>
        </w:rPr>
        <w:t xml:space="preserve"> </w:t>
      </w:r>
    </w:p>
    <w:p w14:paraId="2799DEF5" w14:textId="18AC2227" w:rsidR="00167196" w:rsidRPr="00167196" w:rsidRDefault="00167196" w:rsidP="00AD4BF8">
      <w:pPr>
        <w:ind w:firstLine="0"/>
        <w:rPr>
          <w:rFonts w:eastAsia="Arial"/>
        </w:rPr>
      </w:pPr>
      <w:r w:rsidRPr="00167196">
        <w:rPr>
          <w:rFonts w:eastAsia="Arial"/>
        </w:rPr>
        <w:t>The BPS (2014) published a document on the Standards for Doctoral programmes in Clinical Psychology</w:t>
      </w:r>
      <w:r w:rsidR="008A6705" w:rsidRPr="00167196">
        <w:rPr>
          <w:rFonts w:eastAsia="Arial"/>
        </w:rPr>
        <w:t xml:space="preserve">.  </w:t>
      </w:r>
      <w:r w:rsidRPr="00167196">
        <w:rPr>
          <w:rFonts w:eastAsia="Arial"/>
        </w:rPr>
        <w:t>This document states that following completion of clinical training, CPs should have developed strategies to handle the emotional and physical impact of clinical practice</w:t>
      </w:r>
      <w:r w:rsidR="008A6705" w:rsidRPr="00167196">
        <w:rPr>
          <w:rFonts w:eastAsia="Arial"/>
        </w:rPr>
        <w:t xml:space="preserve">.  </w:t>
      </w:r>
      <w:r w:rsidRPr="00167196">
        <w:rPr>
          <w:rFonts w:eastAsia="Arial"/>
        </w:rPr>
        <w:t>Included in this is the ability to seek appropriate support when necessary, with good awareness of boundary issues</w:t>
      </w:r>
      <w:r w:rsidR="008A6705" w:rsidRPr="00167196">
        <w:rPr>
          <w:rFonts w:eastAsia="Arial"/>
        </w:rPr>
        <w:t xml:space="preserve">.  </w:t>
      </w:r>
      <w:r w:rsidRPr="00167196">
        <w:rPr>
          <w:rFonts w:eastAsia="Arial"/>
        </w:rPr>
        <w:t>Additionally, it suggests that psychologists will have developed resilience but also the capacity to recognise w</w:t>
      </w:r>
      <w:r w:rsidR="00CA2A39">
        <w:rPr>
          <w:rFonts w:eastAsia="Arial"/>
        </w:rPr>
        <w:t>hen their own fitness to practis</w:t>
      </w:r>
      <w:r w:rsidRPr="00167196">
        <w:rPr>
          <w:rFonts w:eastAsia="Arial"/>
        </w:rPr>
        <w:t>e is compromised and therefore will be able to tak</w:t>
      </w:r>
      <w:r w:rsidR="00355F4F">
        <w:rPr>
          <w:rFonts w:eastAsia="Arial"/>
        </w:rPr>
        <w:t>e steps to manage these risks</w:t>
      </w:r>
      <w:r w:rsidRPr="00167196">
        <w:rPr>
          <w:rFonts w:eastAsia="Arial"/>
        </w:rPr>
        <w:t xml:space="preserve"> appropriate</w:t>
      </w:r>
      <w:r w:rsidR="00355F4F">
        <w:rPr>
          <w:rFonts w:eastAsia="Arial"/>
        </w:rPr>
        <w:t>ly</w:t>
      </w:r>
      <w:r w:rsidRPr="00167196">
        <w:rPr>
          <w:rFonts w:eastAsia="Arial"/>
        </w:rPr>
        <w:t xml:space="preserve"> (BPS, 2014).</w:t>
      </w:r>
    </w:p>
    <w:p w14:paraId="2799DEF6" w14:textId="2752E397" w:rsidR="00167196" w:rsidRPr="00167196" w:rsidRDefault="00167196" w:rsidP="00AD4BF8">
      <w:pPr>
        <w:ind w:firstLine="0"/>
        <w:rPr>
          <w:rFonts w:eastAsia="Arial"/>
        </w:rPr>
      </w:pPr>
      <w:r w:rsidRPr="00167196">
        <w:rPr>
          <w:rFonts w:eastAsia="Arial"/>
        </w:rPr>
        <w:t xml:space="preserve">More </w:t>
      </w:r>
      <w:r w:rsidR="008A6705" w:rsidRPr="00167196">
        <w:rPr>
          <w:rFonts w:eastAsia="Arial"/>
        </w:rPr>
        <w:t>recently,</w:t>
      </w:r>
      <w:r w:rsidRPr="00167196">
        <w:rPr>
          <w:rFonts w:eastAsia="Arial"/>
        </w:rPr>
        <w:t xml:space="preserve"> the BPS (2017) developed a set of Professional Practice Guidelines for Psychologists</w:t>
      </w:r>
      <w:r w:rsidR="00066609">
        <w:rPr>
          <w:rFonts w:eastAsia="Arial"/>
        </w:rPr>
        <w:t>,</w:t>
      </w:r>
      <w:r w:rsidR="00CA2A39">
        <w:rPr>
          <w:rFonts w:eastAsia="Arial"/>
        </w:rPr>
        <w:t xml:space="preserve"> which includes a section on reflective practic</w:t>
      </w:r>
      <w:r w:rsidRPr="00167196">
        <w:rPr>
          <w:rFonts w:eastAsia="Arial"/>
        </w:rPr>
        <w:t>e</w:t>
      </w:r>
      <w:r w:rsidR="00A8124D">
        <w:rPr>
          <w:rFonts w:eastAsia="Arial"/>
        </w:rPr>
        <w:t>.</w:t>
      </w:r>
      <w:r w:rsidR="00CA2A39">
        <w:rPr>
          <w:rFonts w:eastAsia="Arial"/>
        </w:rPr>
        <w:t xml:space="preserve"> </w:t>
      </w:r>
      <w:r w:rsidR="00A8124D">
        <w:rPr>
          <w:rFonts w:eastAsia="Arial"/>
        </w:rPr>
        <w:t xml:space="preserve"> This </w:t>
      </w:r>
      <w:r w:rsidR="00FB1DD8">
        <w:rPr>
          <w:rFonts w:eastAsia="Arial"/>
        </w:rPr>
        <w:t>indicat</w:t>
      </w:r>
      <w:r w:rsidR="00A8124D">
        <w:rPr>
          <w:rFonts w:eastAsia="Arial"/>
        </w:rPr>
        <w:t>ed</w:t>
      </w:r>
      <w:r w:rsidR="00FB1DD8">
        <w:rPr>
          <w:rFonts w:eastAsia="Arial"/>
        </w:rPr>
        <w:t xml:space="preserve"> that</w:t>
      </w:r>
      <w:r w:rsidR="00A8124D">
        <w:rPr>
          <w:rFonts w:eastAsia="Arial"/>
        </w:rPr>
        <w:t xml:space="preserve"> CPs should</w:t>
      </w:r>
      <w:r w:rsidRPr="00167196">
        <w:rPr>
          <w:rFonts w:eastAsia="Arial"/>
        </w:rPr>
        <w:t xml:space="preserve"> recognise that caring for themselves enables them to develop and maintain the quality of their professional work.</w:t>
      </w:r>
      <w:r w:rsidR="00FD31CE">
        <w:rPr>
          <w:rFonts w:eastAsia="Arial"/>
        </w:rPr>
        <w:t xml:space="preserve">  </w:t>
      </w:r>
      <w:r w:rsidR="0067160C">
        <w:rPr>
          <w:rFonts w:eastAsia="Arial"/>
        </w:rPr>
        <w:t>The guideline</w:t>
      </w:r>
      <w:r w:rsidRPr="00167196">
        <w:rPr>
          <w:rFonts w:eastAsia="Arial"/>
        </w:rPr>
        <w:t xml:space="preserve"> </w:t>
      </w:r>
      <w:r w:rsidR="00CA2A39">
        <w:rPr>
          <w:rFonts w:eastAsia="Arial"/>
        </w:rPr>
        <w:t>suggests</w:t>
      </w:r>
      <w:r w:rsidRPr="00167196">
        <w:rPr>
          <w:rFonts w:eastAsia="Arial"/>
        </w:rPr>
        <w:t xml:space="preserve"> that in many instances, the capacity to fulfil ethical guidelines requires self-awareness and the ability t</w:t>
      </w:r>
      <w:r w:rsidR="00CA2A39">
        <w:rPr>
          <w:rFonts w:eastAsia="Arial"/>
        </w:rPr>
        <w:t>o change.  Moreover, the guidelines for psychologists</w:t>
      </w:r>
      <w:r w:rsidR="00A8124D">
        <w:rPr>
          <w:rFonts w:eastAsia="Arial"/>
        </w:rPr>
        <w:t xml:space="preserve"> stressed</w:t>
      </w:r>
      <w:r w:rsidRPr="00167196">
        <w:rPr>
          <w:rFonts w:eastAsia="Arial"/>
        </w:rPr>
        <w:t xml:space="preserve"> the importance of self-care and the continued maintenance of positive psychological wellbeing. </w:t>
      </w:r>
    </w:p>
    <w:p w14:paraId="2799DEF7" w14:textId="77777777" w:rsidR="00167196" w:rsidRPr="00816BDB" w:rsidRDefault="00167196" w:rsidP="00AD4BF8">
      <w:pPr>
        <w:ind w:firstLine="0"/>
        <w:rPr>
          <w:rFonts w:eastAsia="Arial"/>
          <w:b/>
        </w:rPr>
      </w:pPr>
      <w:r w:rsidRPr="00816BDB">
        <w:rPr>
          <w:rFonts w:eastAsia="Arial"/>
          <w:b/>
        </w:rPr>
        <w:t xml:space="preserve">Context of Psychological Wellbeing </w:t>
      </w:r>
    </w:p>
    <w:p w14:paraId="2799DEF9" w14:textId="4464E1E9" w:rsidR="00167196" w:rsidRPr="00167196" w:rsidRDefault="00167196" w:rsidP="00AD4BF8">
      <w:pPr>
        <w:ind w:firstLine="0"/>
        <w:rPr>
          <w:rFonts w:eastAsia="Arial"/>
          <w:i/>
        </w:rPr>
      </w:pPr>
      <w:r w:rsidRPr="00167196">
        <w:rPr>
          <w:rFonts w:eastAsia="Arial"/>
        </w:rPr>
        <w:t xml:space="preserve">Wellbeing is defined by the Oxford English Dictionary as </w:t>
      </w:r>
      <w:r w:rsidRPr="00167196">
        <w:rPr>
          <w:rFonts w:eastAsia="Arial"/>
          <w:i/>
        </w:rPr>
        <w:t xml:space="preserve">“the state of being comfortable, </w:t>
      </w:r>
      <w:r w:rsidR="008A6705" w:rsidRPr="00167196">
        <w:rPr>
          <w:rFonts w:eastAsia="Arial"/>
          <w:i/>
        </w:rPr>
        <w:t>healthy,</w:t>
      </w:r>
      <w:r w:rsidRPr="00167196">
        <w:rPr>
          <w:rFonts w:eastAsia="Arial"/>
          <w:i/>
        </w:rPr>
        <w:t xml:space="preserve"> or happy</w:t>
      </w:r>
      <w:r w:rsidR="008A6705" w:rsidRPr="00167196">
        <w:rPr>
          <w:rFonts w:eastAsia="Arial"/>
          <w:i/>
        </w:rPr>
        <w:t>.”</w:t>
      </w:r>
      <w:r w:rsidRPr="00167196">
        <w:rPr>
          <w:rFonts w:eastAsia="Arial"/>
        </w:rPr>
        <w:t xml:space="preserve">  However, wellbeing is a much wider concept than moment-to-moment happiness (Mental Health Foundation, 2015</w:t>
      </w:r>
      <w:r w:rsidR="00B444D3">
        <w:rPr>
          <w:rFonts w:eastAsia="Arial"/>
        </w:rPr>
        <w:t>., para.1</w:t>
      </w:r>
      <w:r w:rsidRPr="00167196">
        <w:rPr>
          <w:rFonts w:eastAsia="Arial"/>
        </w:rPr>
        <w:t>)</w:t>
      </w:r>
      <w:r w:rsidR="008A6705" w:rsidRPr="00167196">
        <w:rPr>
          <w:rFonts w:eastAsia="Arial"/>
        </w:rPr>
        <w:t xml:space="preserve">.  </w:t>
      </w:r>
      <w:r w:rsidRPr="00167196">
        <w:rPr>
          <w:rFonts w:eastAsia="Arial"/>
        </w:rPr>
        <w:t xml:space="preserve">While it does include happiness, generally it is a holistic </w:t>
      </w:r>
      <w:r w:rsidR="008A6705" w:rsidRPr="00167196">
        <w:rPr>
          <w:rFonts w:eastAsia="Arial"/>
        </w:rPr>
        <w:t>concept that</w:t>
      </w:r>
      <w:r w:rsidRPr="00167196">
        <w:rPr>
          <w:rFonts w:eastAsia="Arial"/>
        </w:rPr>
        <w:t xml:space="preserve"> includes a range of factors such as emotional, physical, </w:t>
      </w:r>
      <w:r w:rsidR="008A6705" w:rsidRPr="00167196">
        <w:rPr>
          <w:rFonts w:eastAsia="Arial"/>
        </w:rPr>
        <w:t>social,</w:t>
      </w:r>
      <w:r w:rsidRPr="00167196">
        <w:rPr>
          <w:rFonts w:eastAsia="Arial"/>
        </w:rPr>
        <w:t xml:space="preserve"> and spiritual wellbeing</w:t>
      </w:r>
      <w:r w:rsidR="008A6705" w:rsidRPr="00167196">
        <w:rPr>
          <w:rFonts w:eastAsia="Arial"/>
        </w:rPr>
        <w:t xml:space="preserve">.  </w:t>
      </w:r>
      <w:r w:rsidRPr="00167196">
        <w:rPr>
          <w:rFonts w:eastAsia="Arial"/>
        </w:rPr>
        <w:t xml:space="preserve">How satisfied </w:t>
      </w:r>
      <w:r w:rsidRPr="00167196">
        <w:rPr>
          <w:rFonts w:eastAsia="Arial"/>
        </w:rPr>
        <w:lastRenderedPageBreak/>
        <w:t xml:space="preserve">people are with their life as a whole, their sense of purpose, and how in control they feel are important aspects </w:t>
      </w:r>
      <w:r w:rsidR="00984244">
        <w:rPr>
          <w:rFonts w:eastAsia="Arial"/>
        </w:rPr>
        <w:t>of</w:t>
      </w:r>
      <w:r w:rsidRPr="00167196">
        <w:rPr>
          <w:rFonts w:eastAsia="Arial"/>
        </w:rPr>
        <w:t xml:space="preserve"> overall wellbeing (Mental Health Foundation, 2015). </w:t>
      </w:r>
    </w:p>
    <w:p w14:paraId="2799DEFA" w14:textId="233D94A1" w:rsidR="00167196" w:rsidRPr="00167196" w:rsidRDefault="00167196" w:rsidP="00AD4BF8">
      <w:pPr>
        <w:ind w:firstLine="0"/>
        <w:rPr>
          <w:rFonts w:eastAsia="Arial"/>
        </w:rPr>
      </w:pPr>
      <w:r w:rsidRPr="00167196">
        <w:rPr>
          <w:rFonts w:eastAsia="Arial"/>
        </w:rPr>
        <w:t>Self-care practices contribute to psychological wellbeing</w:t>
      </w:r>
      <w:r w:rsidR="008A6705" w:rsidRPr="00167196">
        <w:rPr>
          <w:rFonts w:eastAsia="Arial"/>
        </w:rPr>
        <w:t xml:space="preserve">.  </w:t>
      </w:r>
      <w:r w:rsidRPr="00167196">
        <w:rPr>
          <w:rFonts w:eastAsia="Arial"/>
        </w:rPr>
        <w:t xml:space="preserve">They are likely to vary from person to person, but could feature factors such as good quality sleep, regular exercise, maintaining social networks, emotional </w:t>
      </w:r>
      <w:r w:rsidR="008A6705" w:rsidRPr="00167196">
        <w:rPr>
          <w:rFonts w:eastAsia="Arial"/>
        </w:rPr>
        <w:t>regulation,</w:t>
      </w:r>
      <w:r w:rsidRPr="00167196">
        <w:rPr>
          <w:rFonts w:eastAsia="Arial"/>
        </w:rPr>
        <w:t xml:space="preserve"> and personal therapy (Wicks, 2008).</w:t>
      </w:r>
    </w:p>
    <w:p w14:paraId="1AC28243" w14:textId="77777777" w:rsidR="00E958EE" w:rsidRDefault="00E958EE" w:rsidP="00013936">
      <w:pPr>
        <w:ind w:firstLine="0"/>
        <w:jc w:val="center"/>
        <w:rPr>
          <w:rFonts w:eastAsia="Arial"/>
          <w:b/>
        </w:rPr>
      </w:pPr>
    </w:p>
    <w:p w14:paraId="2799DEFB" w14:textId="79D649BA" w:rsidR="00167196" w:rsidRPr="00013936" w:rsidRDefault="00167196" w:rsidP="00013936">
      <w:pPr>
        <w:ind w:firstLine="0"/>
        <w:jc w:val="center"/>
        <w:rPr>
          <w:rFonts w:eastAsia="Arial"/>
          <w:b/>
        </w:rPr>
      </w:pPr>
      <w:r w:rsidRPr="00013936">
        <w:rPr>
          <w:rFonts w:eastAsia="Arial"/>
          <w:b/>
        </w:rPr>
        <w:t>Rationale</w:t>
      </w:r>
      <w:r w:rsidR="0067459A" w:rsidRPr="00013936">
        <w:rPr>
          <w:rFonts w:eastAsia="Arial"/>
          <w:b/>
        </w:rPr>
        <w:t xml:space="preserve"> for Review</w:t>
      </w:r>
    </w:p>
    <w:p w14:paraId="2799DEFC" w14:textId="58BE74F3" w:rsidR="00167196" w:rsidRPr="00167196" w:rsidRDefault="00167196" w:rsidP="00AD4BF8">
      <w:pPr>
        <w:ind w:firstLine="0"/>
        <w:rPr>
          <w:rFonts w:eastAsia="Arial"/>
        </w:rPr>
      </w:pPr>
      <w:r w:rsidRPr="00167196">
        <w:rPr>
          <w:rFonts w:eastAsia="Arial"/>
        </w:rPr>
        <w:t>CPs often promote and teach self-care; however, evidence suggests that they struggle to efficiently implement the techniques themselves (Wise, Hersh, &amp; Gibson</w:t>
      </w:r>
      <w:r w:rsidR="00B444D3">
        <w:rPr>
          <w:rFonts w:eastAsia="Arial"/>
        </w:rPr>
        <w:t>,</w:t>
      </w:r>
      <w:r w:rsidRPr="00167196">
        <w:rPr>
          <w:rFonts w:eastAsia="Arial"/>
        </w:rPr>
        <w:t xml:space="preserve"> 2012).  There is much research on</w:t>
      </w:r>
      <w:r w:rsidR="00EA5D27">
        <w:rPr>
          <w:rFonts w:eastAsia="Arial"/>
        </w:rPr>
        <w:t xml:space="preserve"> topics such as stress and</w:t>
      </w:r>
      <w:r w:rsidRPr="00167196">
        <w:rPr>
          <w:rFonts w:eastAsia="Arial"/>
        </w:rPr>
        <w:t xml:space="preserve"> burnout</w:t>
      </w:r>
      <w:r w:rsidR="00EA5D27">
        <w:rPr>
          <w:rFonts w:eastAsia="Arial"/>
        </w:rPr>
        <w:t xml:space="preserve"> </w:t>
      </w:r>
      <w:r w:rsidR="00CA2A39">
        <w:rPr>
          <w:rFonts w:eastAsia="Arial"/>
        </w:rPr>
        <w:t>(</w:t>
      </w:r>
      <w:r w:rsidR="00EA5D27" w:rsidRPr="00EA5D27">
        <w:rPr>
          <w:rFonts w:eastAsia="Arial"/>
        </w:rPr>
        <w:t>a prolonged response to chronic emotional and interpersonal</w:t>
      </w:r>
      <w:r w:rsidR="00EA5D27">
        <w:rPr>
          <w:rFonts w:eastAsia="Arial"/>
        </w:rPr>
        <w:t xml:space="preserve"> job stress common </w:t>
      </w:r>
      <w:r w:rsidRPr="00167196">
        <w:rPr>
          <w:rFonts w:eastAsia="Arial"/>
        </w:rPr>
        <w:t>in the helping profession</w:t>
      </w:r>
      <w:r w:rsidR="002368BF">
        <w:rPr>
          <w:rFonts w:eastAsia="Arial"/>
        </w:rPr>
        <w:t>:</w:t>
      </w:r>
      <w:r w:rsidR="00CA2A39">
        <w:rPr>
          <w:rFonts w:eastAsia="Arial"/>
        </w:rPr>
        <w:t xml:space="preserve"> </w:t>
      </w:r>
      <w:r w:rsidR="002368BF">
        <w:rPr>
          <w:rFonts w:eastAsia="Arial"/>
        </w:rPr>
        <w:t>M</w:t>
      </w:r>
      <w:r w:rsidR="00EA5D27">
        <w:rPr>
          <w:rFonts w:eastAsia="Arial"/>
        </w:rPr>
        <w:t>aslach, Schaufeli, &amp; Leiter, 2001)</w:t>
      </w:r>
      <w:r w:rsidR="00365356" w:rsidRPr="00167196">
        <w:rPr>
          <w:rFonts w:eastAsia="Arial"/>
        </w:rPr>
        <w:t>.</w:t>
      </w:r>
      <w:r w:rsidR="00365356" w:rsidRPr="00EA5D27">
        <w:rPr>
          <w:rFonts w:ascii="Times New Roman" w:hAnsi="Times New Roman" w:cs="Times New Roman"/>
          <w:sz w:val="19"/>
          <w:szCs w:val="19"/>
        </w:rPr>
        <w:t xml:space="preserve">  </w:t>
      </w:r>
      <w:r w:rsidRPr="00167196">
        <w:rPr>
          <w:rFonts w:eastAsia="Arial"/>
        </w:rPr>
        <w:t>However, there appear to be far fewer studies that focus on the amelioration of psychological wellbeing in CPs, reflecting a gap in the literature</w:t>
      </w:r>
      <w:r w:rsidR="00365356" w:rsidRPr="00167196">
        <w:rPr>
          <w:rFonts w:eastAsia="Arial"/>
        </w:rPr>
        <w:t xml:space="preserve">.  </w:t>
      </w:r>
      <w:r w:rsidRPr="00167196">
        <w:rPr>
          <w:rFonts w:eastAsia="Arial"/>
        </w:rPr>
        <w:t>This seems especially relevant as the UK continues to experience</w:t>
      </w:r>
      <w:r w:rsidRPr="00167196">
        <w:rPr>
          <w:rFonts w:eastAsia="Arial"/>
          <w:color w:val="222222"/>
          <w:highlight w:val="white"/>
        </w:rPr>
        <w:t xml:space="preserve"> </w:t>
      </w:r>
      <w:r w:rsidRPr="00167196">
        <w:rPr>
          <w:rFonts w:eastAsia="Arial"/>
        </w:rPr>
        <w:t>difficult economic conditions created by government measures to reduce public ex</w:t>
      </w:r>
      <w:r w:rsidR="0096063B">
        <w:rPr>
          <w:rFonts w:eastAsia="Arial"/>
        </w:rPr>
        <w:t>penditure, affecting the NHS which</w:t>
      </w:r>
      <w:r w:rsidRPr="00167196">
        <w:rPr>
          <w:rFonts w:eastAsia="Arial"/>
        </w:rPr>
        <w:t xml:space="preserve"> train and employ many CPs.   </w:t>
      </w:r>
    </w:p>
    <w:p w14:paraId="2799DEFD" w14:textId="6DD9DF77" w:rsidR="00167196" w:rsidRPr="00013936" w:rsidRDefault="00167196" w:rsidP="00013936">
      <w:pPr>
        <w:ind w:firstLine="0"/>
        <w:jc w:val="center"/>
        <w:rPr>
          <w:rFonts w:eastAsia="Arial"/>
          <w:b/>
        </w:rPr>
      </w:pPr>
      <w:r w:rsidRPr="00013936">
        <w:rPr>
          <w:rFonts w:eastAsia="Arial"/>
          <w:b/>
        </w:rPr>
        <w:t>Aim</w:t>
      </w:r>
      <w:r w:rsidR="0050185A">
        <w:rPr>
          <w:rFonts w:eastAsia="Arial"/>
          <w:b/>
        </w:rPr>
        <w:t>s</w:t>
      </w:r>
    </w:p>
    <w:p w14:paraId="2799DEFE" w14:textId="77777777" w:rsidR="00167196" w:rsidRPr="00167196" w:rsidRDefault="00167196" w:rsidP="00AD4BF8">
      <w:pPr>
        <w:ind w:firstLine="0"/>
        <w:rPr>
          <w:rFonts w:eastAsia="Arial"/>
        </w:rPr>
      </w:pPr>
      <w:r w:rsidRPr="00167196">
        <w:rPr>
          <w:rFonts w:eastAsia="Arial"/>
        </w:rPr>
        <w:t>This literature review aims to:</w:t>
      </w:r>
    </w:p>
    <w:p w14:paraId="2799DEFF" w14:textId="38436518" w:rsidR="00167196" w:rsidRPr="00167196" w:rsidRDefault="00167196" w:rsidP="00104CFD">
      <w:pPr>
        <w:numPr>
          <w:ilvl w:val="0"/>
          <w:numId w:val="11"/>
        </w:numPr>
        <w:pBdr>
          <w:top w:val="nil"/>
          <w:left w:val="nil"/>
          <w:bottom w:val="nil"/>
          <w:right w:val="nil"/>
          <w:between w:val="nil"/>
        </w:pBdr>
        <w:ind w:firstLine="0"/>
        <w:contextualSpacing/>
        <w:rPr>
          <w:rFonts w:eastAsia="Arial"/>
          <w:color w:val="000000"/>
        </w:rPr>
      </w:pPr>
      <w:r w:rsidRPr="00167196">
        <w:rPr>
          <w:rFonts w:eastAsia="Arial"/>
          <w:color w:val="000000"/>
        </w:rPr>
        <w:t>Provide a comprehensive and current synthesis of the factors that contribute to the psychological wellbeing of UK CPs</w:t>
      </w:r>
      <w:r w:rsidR="00365356" w:rsidRPr="00167196">
        <w:rPr>
          <w:rFonts w:eastAsia="Arial"/>
          <w:color w:val="000000"/>
        </w:rPr>
        <w:t xml:space="preserve">.  </w:t>
      </w:r>
      <w:r w:rsidRPr="00167196">
        <w:rPr>
          <w:rFonts w:eastAsia="Arial"/>
          <w:color w:val="000000"/>
        </w:rPr>
        <w:t>This is in part driven by the ever-changing services in which CPs practise and recent policies and guidance on self-care for CPs.</w:t>
      </w:r>
    </w:p>
    <w:p w14:paraId="2799DF00" w14:textId="77777777" w:rsidR="00167196" w:rsidRPr="00167196" w:rsidRDefault="00167196" w:rsidP="00104CFD">
      <w:pPr>
        <w:numPr>
          <w:ilvl w:val="0"/>
          <w:numId w:val="11"/>
        </w:numPr>
        <w:pBdr>
          <w:top w:val="nil"/>
          <w:left w:val="nil"/>
          <w:bottom w:val="nil"/>
          <w:right w:val="nil"/>
          <w:between w:val="nil"/>
        </w:pBdr>
        <w:ind w:firstLine="0"/>
        <w:contextualSpacing/>
        <w:rPr>
          <w:rFonts w:eastAsia="Arial"/>
          <w:color w:val="000000"/>
        </w:rPr>
      </w:pPr>
      <w:r w:rsidRPr="00167196">
        <w:rPr>
          <w:rFonts w:eastAsia="Arial"/>
          <w:color w:val="000000"/>
        </w:rPr>
        <w:lastRenderedPageBreak/>
        <w:t xml:space="preserve">Identify any key areas of learning for CPs that could be implemented into working organisations and clinical psychology training programmes. </w:t>
      </w:r>
    </w:p>
    <w:p w14:paraId="2799DF01" w14:textId="77777777" w:rsidR="00167196" w:rsidRPr="00013936" w:rsidRDefault="00167196" w:rsidP="00013936">
      <w:pPr>
        <w:ind w:firstLine="0"/>
        <w:jc w:val="center"/>
        <w:rPr>
          <w:rFonts w:eastAsia="Arial"/>
          <w:b/>
        </w:rPr>
      </w:pPr>
      <w:r w:rsidRPr="00013936">
        <w:rPr>
          <w:rFonts w:eastAsia="Arial"/>
          <w:b/>
        </w:rPr>
        <w:t>Method</w:t>
      </w:r>
    </w:p>
    <w:p w14:paraId="2799DF02" w14:textId="77777777" w:rsidR="00167196" w:rsidRPr="00167196" w:rsidRDefault="00167196" w:rsidP="00AD4BF8">
      <w:pPr>
        <w:ind w:firstLine="0"/>
        <w:rPr>
          <w:rFonts w:eastAsia="Arial"/>
          <w:b/>
          <w:u w:val="single"/>
        </w:rPr>
      </w:pPr>
      <w:r w:rsidRPr="00167196">
        <w:rPr>
          <w:rFonts w:eastAsia="Arial"/>
        </w:rPr>
        <w:t>A literature review was carried out on the 7</w:t>
      </w:r>
      <w:r w:rsidRPr="00167196">
        <w:rPr>
          <w:rFonts w:eastAsia="Arial"/>
          <w:vertAlign w:val="superscript"/>
        </w:rPr>
        <w:t>th</w:t>
      </w:r>
      <w:r w:rsidRPr="00167196">
        <w:rPr>
          <w:rFonts w:eastAsia="Arial"/>
        </w:rPr>
        <w:t xml:space="preserve"> March 2018 to explore the existing research relating to the factors that contribute to UK CPs’ psychological wellbeing. </w:t>
      </w:r>
    </w:p>
    <w:p w14:paraId="753F035F" w14:textId="77777777" w:rsidR="009D516C" w:rsidRDefault="009D516C" w:rsidP="00AD4BF8">
      <w:pPr>
        <w:ind w:firstLine="0"/>
        <w:rPr>
          <w:rFonts w:eastAsia="Arial"/>
          <w:b/>
        </w:rPr>
      </w:pPr>
    </w:p>
    <w:p w14:paraId="0D713A3E" w14:textId="77777777" w:rsidR="009D516C" w:rsidRDefault="009D516C" w:rsidP="00AD4BF8">
      <w:pPr>
        <w:ind w:firstLine="0"/>
        <w:rPr>
          <w:rFonts w:eastAsia="Arial"/>
          <w:b/>
        </w:rPr>
      </w:pPr>
    </w:p>
    <w:p w14:paraId="2799DF03" w14:textId="77777777" w:rsidR="00167196" w:rsidRPr="00013936" w:rsidRDefault="00167196" w:rsidP="00AD4BF8">
      <w:pPr>
        <w:ind w:firstLine="0"/>
        <w:rPr>
          <w:rFonts w:eastAsia="Arial"/>
          <w:b/>
        </w:rPr>
      </w:pPr>
      <w:r w:rsidRPr="00013936">
        <w:rPr>
          <w:rFonts w:eastAsia="Arial"/>
          <w:b/>
        </w:rPr>
        <w:t>Search Strategy</w:t>
      </w:r>
    </w:p>
    <w:p w14:paraId="2799DF04" w14:textId="36E59F81" w:rsidR="00167196" w:rsidRPr="00167196" w:rsidRDefault="00167196" w:rsidP="00AD4BF8">
      <w:pPr>
        <w:tabs>
          <w:tab w:val="left" w:pos="1800"/>
        </w:tabs>
        <w:ind w:firstLine="0"/>
        <w:rPr>
          <w:rFonts w:eastAsia="Arial"/>
        </w:rPr>
      </w:pPr>
      <w:r w:rsidRPr="00167196">
        <w:rPr>
          <w:rFonts w:eastAsia="Arial"/>
        </w:rPr>
        <w:t>A systematic approach was used to search the literature</w:t>
      </w:r>
      <w:r w:rsidR="00365356" w:rsidRPr="00167196">
        <w:rPr>
          <w:rFonts w:eastAsia="Arial"/>
        </w:rPr>
        <w:t xml:space="preserve">.  </w:t>
      </w:r>
      <w:r w:rsidRPr="00167196">
        <w:rPr>
          <w:rFonts w:eastAsia="Arial"/>
        </w:rPr>
        <w:t>Search terms were established via an initial scop</w:t>
      </w:r>
      <w:r w:rsidR="008500E8">
        <w:rPr>
          <w:rFonts w:eastAsia="Arial"/>
        </w:rPr>
        <w:t>ing</w:t>
      </w:r>
      <w:r w:rsidRPr="00167196">
        <w:rPr>
          <w:rFonts w:eastAsia="Arial"/>
        </w:rPr>
        <w:t xml:space="preserve"> of literature</w:t>
      </w:r>
      <w:r w:rsidR="00365356" w:rsidRPr="00167196">
        <w:rPr>
          <w:rFonts w:eastAsia="Arial"/>
        </w:rPr>
        <w:t xml:space="preserve">.  </w:t>
      </w:r>
      <w:r w:rsidRPr="00167196">
        <w:rPr>
          <w:rFonts w:eastAsia="Arial"/>
        </w:rPr>
        <w:t xml:space="preserve">The search terms used for each database </w:t>
      </w:r>
      <w:r w:rsidR="001F11B8">
        <w:rPr>
          <w:rFonts w:eastAsia="Arial"/>
        </w:rPr>
        <w:t>are shown</w:t>
      </w:r>
      <w:r w:rsidR="001F11B8" w:rsidRPr="00167196">
        <w:rPr>
          <w:rFonts w:eastAsia="Arial"/>
        </w:rPr>
        <w:t xml:space="preserve"> </w:t>
      </w:r>
      <w:r w:rsidR="00B25776">
        <w:rPr>
          <w:rFonts w:eastAsia="Arial"/>
        </w:rPr>
        <w:t>in Figure</w:t>
      </w:r>
      <w:r w:rsidR="00C37900">
        <w:rPr>
          <w:rFonts w:eastAsia="Arial"/>
        </w:rPr>
        <w:t xml:space="preserve"> 1</w:t>
      </w:r>
      <w:r w:rsidRPr="00167196">
        <w:rPr>
          <w:rFonts w:eastAsia="Arial"/>
        </w:rPr>
        <w:t>:</w:t>
      </w:r>
    </w:p>
    <w:p w14:paraId="2799DF06" w14:textId="5653C4FF" w:rsidR="00167196" w:rsidRPr="00167196" w:rsidRDefault="00167196" w:rsidP="00013936">
      <w:pPr>
        <w:tabs>
          <w:tab w:val="left" w:pos="1800"/>
        </w:tabs>
        <w:spacing w:after="0"/>
        <w:ind w:firstLine="0"/>
        <w:rPr>
          <w:rFonts w:eastAsia="Arial"/>
          <w:b/>
          <w:color w:val="FF0000"/>
        </w:rPr>
      </w:pPr>
      <w:r w:rsidRPr="00167196">
        <w:rPr>
          <w:noProof/>
        </w:rPr>
        <mc:AlternateContent>
          <mc:Choice Requires="wps">
            <w:drawing>
              <wp:anchor distT="0" distB="0" distL="114300" distR="114300" simplePos="0" relativeHeight="251670528" behindDoc="0" locked="0" layoutInCell="1" hidden="0" allowOverlap="1" wp14:anchorId="2799E814" wp14:editId="2799E815">
                <wp:simplePos x="0" y="0"/>
                <wp:positionH relativeFrom="margin">
                  <wp:posOffset>-50799</wp:posOffset>
                </wp:positionH>
                <wp:positionV relativeFrom="paragraph">
                  <wp:posOffset>139700</wp:posOffset>
                </wp:positionV>
                <wp:extent cx="5800725" cy="1819275"/>
                <wp:effectExtent l="0" t="0" r="0" b="0"/>
                <wp:wrapNone/>
                <wp:docPr id="21" name="Rectangle 21"/>
                <wp:cNvGraphicFramePr/>
                <a:graphic xmlns:a="http://schemas.openxmlformats.org/drawingml/2006/main">
                  <a:graphicData uri="http://schemas.microsoft.com/office/word/2010/wordprocessingShape">
                    <wps:wsp>
                      <wps:cNvSpPr/>
                      <wps:spPr>
                        <a:xfrm>
                          <a:off x="2455163" y="2879888"/>
                          <a:ext cx="5781675" cy="18002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799E856" w14:textId="77777777" w:rsidR="00C57EB1" w:rsidRDefault="00C57EB1" w:rsidP="00167196">
                            <w:pPr>
                              <w:spacing w:line="258" w:lineRule="auto"/>
                              <w:jc w:val="center"/>
                              <w:textDirection w:val="btLr"/>
                            </w:pPr>
                            <w:r>
                              <w:rPr>
                                <w:rFonts w:ascii="Tahoma" w:eastAsia="Tahoma" w:hAnsi="Tahoma" w:cs="Tahoma"/>
                                <w:color w:val="000000"/>
                                <w:u w:val="single"/>
                              </w:rPr>
                              <w:t>Search Terms</w:t>
                            </w:r>
                          </w:p>
                          <w:p w14:paraId="2799E857" w14:textId="7F6A0AA2" w:rsidR="00C57EB1" w:rsidRDefault="00C57EB1" w:rsidP="00A2021C">
                            <w:pPr>
                              <w:spacing w:line="258" w:lineRule="auto"/>
                              <w:ind w:firstLine="0"/>
                              <w:textDirection w:val="btLr"/>
                            </w:pPr>
                            <w:r>
                              <w:rPr>
                                <w:rFonts w:ascii="Tahoma" w:eastAsia="Tahoma" w:hAnsi="Tahoma" w:cs="Tahoma"/>
                                <w:color w:val="000000"/>
                              </w:rPr>
                              <w:t>S1: “Psychology*” OR “psycho*” OR clinical Psychologist OR clinician</w:t>
                            </w:r>
                          </w:p>
                          <w:p w14:paraId="2799E858" w14:textId="77777777" w:rsidR="00C57EB1" w:rsidRDefault="00C57EB1" w:rsidP="00A2021C">
                            <w:pPr>
                              <w:spacing w:line="258" w:lineRule="auto"/>
                              <w:ind w:firstLine="0"/>
                              <w:textDirection w:val="btLr"/>
                            </w:pPr>
                            <w:r>
                              <w:rPr>
                                <w:rFonts w:ascii="Tahoma" w:eastAsia="Tahoma" w:hAnsi="Tahoma" w:cs="Tahoma"/>
                                <w:color w:val="000000"/>
                              </w:rPr>
                              <w:t>AND</w:t>
                            </w:r>
                          </w:p>
                          <w:p w14:paraId="2799E859" w14:textId="77777777" w:rsidR="00C57EB1" w:rsidRDefault="00C57EB1" w:rsidP="00A2021C">
                            <w:pPr>
                              <w:spacing w:line="258" w:lineRule="auto"/>
                              <w:ind w:firstLine="0"/>
                              <w:textDirection w:val="btLr"/>
                            </w:pPr>
                            <w:r>
                              <w:rPr>
                                <w:rFonts w:ascii="Tahoma" w:eastAsia="Tahoma" w:hAnsi="Tahoma" w:cs="Tahoma"/>
                                <w:color w:val="000000"/>
                              </w:rPr>
                              <w:t xml:space="preserve">S2: enhance OR maintain </w:t>
                            </w:r>
                          </w:p>
                          <w:p w14:paraId="2799E85A" w14:textId="77777777" w:rsidR="00C57EB1" w:rsidRDefault="00C57EB1" w:rsidP="00A2021C">
                            <w:pPr>
                              <w:spacing w:line="258" w:lineRule="auto"/>
                              <w:ind w:firstLine="0"/>
                              <w:textDirection w:val="btLr"/>
                            </w:pPr>
                            <w:r>
                              <w:rPr>
                                <w:rFonts w:ascii="Tahoma" w:eastAsia="Tahoma" w:hAnsi="Tahoma" w:cs="Tahoma"/>
                                <w:color w:val="000000"/>
                              </w:rPr>
                              <w:t>AND</w:t>
                            </w:r>
                          </w:p>
                          <w:p w14:paraId="2799E85B" w14:textId="39CA218E" w:rsidR="00C57EB1" w:rsidRDefault="00C57EB1" w:rsidP="00A2021C">
                            <w:pPr>
                              <w:spacing w:line="258" w:lineRule="auto"/>
                              <w:ind w:firstLine="0"/>
                              <w:textDirection w:val="btLr"/>
                            </w:pPr>
                            <w:r>
                              <w:rPr>
                                <w:rFonts w:ascii="Tahoma" w:eastAsia="Tahoma" w:hAnsi="Tahoma" w:cs="Tahoma"/>
                                <w:color w:val="000000"/>
                              </w:rPr>
                              <w:t>S3: “Wellbeing” OR well-being OR well being OR self-care OR “coping” “behaviour”</w:t>
                            </w:r>
                          </w:p>
                          <w:p w14:paraId="2799E85C" w14:textId="77777777" w:rsidR="00C57EB1" w:rsidRDefault="00C57EB1" w:rsidP="00167196">
                            <w:pPr>
                              <w:spacing w:line="258" w:lineRule="auto"/>
                              <w:textDirection w:val="btLr"/>
                            </w:pPr>
                          </w:p>
                          <w:p w14:paraId="2799E85D" w14:textId="77777777" w:rsidR="00C57EB1" w:rsidRDefault="00C57EB1" w:rsidP="00167196">
                            <w:pPr>
                              <w:spacing w:line="258" w:lineRule="auto"/>
                              <w:textDirection w:val="btLr"/>
                            </w:pPr>
                          </w:p>
                        </w:txbxContent>
                      </wps:txbx>
                      <wps:bodyPr spcFirstLastPara="1" wrap="square" lIns="91425" tIns="45700" rIns="91425" bIns="45700" anchor="t" anchorCtr="0"/>
                    </wps:wsp>
                  </a:graphicData>
                </a:graphic>
              </wp:anchor>
            </w:drawing>
          </mc:Choice>
          <mc:Fallback>
            <w:pict>
              <v:rect id="Rectangle 21" o:spid="_x0000_s1026" style="position:absolute;left:0;text-align:left;margin-left:-4pt;margin-top:11pt;width:456.75pt;height:143.25pt;z-index:251670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">
                <v:stroke startarrowwidth="narrow" startarrowlength="short" endarrowwidth="narrow" endarrowlength="short"/>
                <v:textbox inset="2.53958mm,1.2694mm,2.53958mm,1.2694mm">
                  <w:txbxContent>
                    <w:p w14:paraId="2799E856" w14:textId="77777777" w:rsidR="00C57EB1" w:rsidRDefault="00C57EB1" w:rsidP="00167196">
                      <w:pPr>
                        <w:spacing w:line="258" w:lineRule="auto"/>
                        <w:jc w:val="center"/>
                        <w:textDirection w:val="btLr"/>
                      </w:pPr>
                      <w:r>
                        <w:rPr>
                          <w:rFonts w:ascii="Tahoma" w:eastAsia="Tahoma" w:hAnsi="Tahoma" w:cs="Tahoma"/>
                          <w:color w:val="000000"/>
                          <w:u w:val="single"/>
                        </w:rPr>
                        <w:t>Search Terms</w:t>
                      </w:r>
                    </w:p>
                    <w:p w14:paraId="2799E857" w14:textId="7F6A0AA2" w:rsidR="00C57EB1" w:rsidRDefault="00C57EB1" w:rsidP="00A2021C">
                      <w:pPr>
                        <w:spacing w:line="258" w:lineRule="auto"/>
                        <w:ind w:firstLine="0"/>
                        <w:textDirection w:val="btLr"/>
                      </w:pPr>
                      <w:r>
                        <w:rPr>
                          <w:rFonts w:ascii="Tahoma" w:eastAsia="Tahoma" w:hAnsi="Tahoma" w:cs="Tahoma"/>
                          <w:color w:val="000000"/>
                        </w:rPr>
                        <w:t>S1: “Psychology*” OR “psycho*” OR clinical Psychologist OR clinician</w:t>
                      </w:r>
                    </w:p>
                    <w:p w14:paraId="2799E858" w14:textId="77777777" w:rsidR="00C57EB1" w:rsidRDefault="00C57EB1" w:rsidP="00A2021C">
                      <w:pPr>
                        <w:spacing w:line="258" w:lineRule="auto"/>
                        <w:ind w:firstLine="0"/>
                        <w:textDirection w:val="btLr"/>
                      </w:pPr>
                      <w:r>
                        <w:rPr>
                          <w:rFonts w:ascii="Tahoma" w:eastAsia="Tahoma" w:hAnsi="Tahoma" w:cs="Tahoma"/>
                          <w:color w:val="000000"/>
                        </w:rPr>
                        <w:t>AND</w:t>
                      </w:r>
                    </w:p>
                    <w:p w14:paraId="2799E859" w14:textId="77777777" w:rsidR="00C57EB1" w:rsidRDefault="00C57EB1" w:rsidP="00A2021C">
                      <w:pPr>
                        <w:spacing w:line="258" w:lineRule="auto"/>
                        <w:ind w:firstLine="0"/>
                        <w:textDirection w:val="btLr"/>
                      </w:pPr>
                      <w:r>
                        <w:rPr>
                          <w:rFonts w:ascii="Tahoma" w:eastAsia="Tahoma" w:hAnsi="Tahoma" w:cs="Tahoma"/>
                          <w:color w:val="000000"/>
                        </w:rPr>
                        <w:t xml:space="preserve">S2: enhance OR maintain </w:t>
                      </w:r>
                    </w:p>
                    <w:p w14:paraId="2799E85A" w14:textId="77777777" w:rsidR="00C57EB1" w:rsidRDefault="00C57EB1" w:rsidP="00A2021C">
                      <w:pPr>
                        <w:spacing w:line="258" w:lineRule="auto"/>
                        <w:ind w:firstLine="0"/>
                        <w:textDirection w:val="btLr"/>
                      </w:pPr>
                      <w:r>
                        <w:rPr>
                          <w:rFonts w:ascii="Tahoma" w:eastAsia="Tahoma" w:hAnsi="Tahoma" w:cs="Tahoma"/>
                          <w:color w:val="000000"/>
                        </w:rPr>
                        <w:t>AND</w:t>
                      </w:r>
                    </w:p>
                    <w:p w14:paraId="2799E85B" w14:textId="39CA218E" w:rsidR="00C57EB1" w:rsidRDefault="00C57EB1" w:rsidP="00A2021C">
                      <w:pPr>
                        <w:spacing w:line="258" w:lineRule="auto"/>
                        <w:ind w:firstLine="0"/>
                        <w:textDirection w:val="btLr"/>
                      </w:pPr>
                      <w:r>
                        <w:rPr>
                          <w:rFonts w:ascii="Tahoma" w:eastAsia="Tahoma" w:hAnsi="Tahoma" w:cs="Tahoma"/>
                          <w:color w:val="000000"/>
                        </w:rPr>
                        <w:t>S3: “Wellbeing” OR well-being OR well being OR self-care OR “coping” “behaviour”</w:t>
                      </w:r>
                    </w:p>
                    <w:p w14:paraId="2799E85C" w14:textId="77777777" w:rsidR="00C57EB1" w:rsidRDefault="00C57EB1" w:rsidP="00167196">
                      <w:pPr>
                        <w:spacing w:line="258" w:lineRule="auto"/>
                        <w:textDirection w:val="btLr"/>
                      </w:pPr>
                    </w:p>
                    <w:p w14:paraId="2799E85D" w14:textId="77777777" w:rsidR="00C57EB1" w:rsidRDefault="00C57EB1" w:rsidP="00167196">
                      <w:pPr>
                        <w:spacing w:line="258" w:lineRule="auto"/>
                        <w:textDirection w:val="btLr"/>
                      </w:pPr>
                    </w:p>
                  </w:txbxContent>
                </v:textbox>
                <w10:wrap anchorx="margin"/>
              </v:rect>
            </w:pict>
          </mc:Fallback>
        </mc:AlternateContent>
      </w:r>
    </w:p>
    <w:p w14:paraId="2799DF07" w14:textId="77777777" w:rsidR="00167196" w:rsidRPr="00167196" w:rsidRDefault="00167196" w:rsidP="00AD4BF8">
      <w:pPr>
        <w:ind w:firstLine="0"/>
        <w:rPr>
          <w:rFonts w:eastAsia="Arial"/>
          <w:b/>
          <w:color w:val="FF0000"/>
        </w:rPr>
      </w:pPr>
    </w:p>
    <w:p w14:paraId="2799DF08" w14:textId="77777777" w:rsidR="00167196" w:rsidRPr="00167196" w:rsidRDefault="00167196" w:rsidP="00AD4BF8">
      <w:pPr>
        <w:ind w:firstLine="0"/>
        <w:rPr>
          <w:rFonts w:eastAsia="Arial"/>
          <w:b/>
          <w:color w:val="FF0000"/>
        </w:rPr>
      </w:pPr>
    </w:p>
    <w:p w14:paraId="2799DF09" w14:textId="77777777" w:rsidR="00167196" w:rsidRPr="00167196" w:rsidRDefault="00167196" w:rsidP="00AD4BF8">
      <w:pPr>
        <w:ind w:firstLine="0"/>
        <w:rPr>
          <w:rFonts w:eastAsia="Arial"/>
          <w:b/>
          <w:color w:val="FF0000"/>
        </w:rPr>
      </w:pPr>
    </w:p>
    <w:p w14:paraId="2799DF0A" w14:textId="77777777" w:rsidR="00167196" w:rsidRPr="00167196" w:rsidRDefault="00167196" w:rsidP="00AD4BF8">
      <w:pPr>
        <w:ind w:firstLine="0"/>
        <w:rPr>
          <w:rFonts w:eastAsia="Arial"/>
          <w:b/>
          <w:color w:val="FF0000"/>
        </w:rPr>
      </w:pPr>
    </w:p>
    <w:p w14:paraId="062E141A" w14:textId="77777777" w:rsidR="00B25776" w:rsidRDefault="00B25776" w:rsidP="00B25776">
      <w:pPr>
        <w:tabs>
          <w:tab w:val="left" w:pos="1800"/>
        </w:tabs>
        <w:spacing w:after="0"/>
        <w:ind w:firstLine="0"/>
        <w:rPr>
          <w:rFonts w:eastAsia="Arial"/>
          <w:b/>
        </w:rPr>
      </w:pPr>
      <w:r>
        <w:rPr>
          <w:rFonts w:eastAsia="Arial"/>
          <w:b/>
        </w:rPr>
        <w:t>Figure</w:t>
      </w:r>
      <w:r w:rsidRPr="00167196">
        <w:rPr>
          <w:rFonts w:eastAsia="Arial"/>
          <w:b/>
        </w:rPr>
        <w:t xml:space="preserve"> 1</w:t>
      </w:r>
      <w:r>
        <w:rPr>
          <w:rFonts w:eastAsia="Arial"/>
          <w:b/>
        </w:rPr>
        <w:t>-</w:t>
      </w:r>
      <w:r w:rsidRPr="00167196">
        <w:rPr>
          <w:rFonts w:eastAsia="Arial"/>
          <w:b/>
        </w:rPr>
        <w:t xml:space="preserve"> Search Terms</w:t>
      </w:r>
    </w:p>
    <w:p w14:paraId="2799DF0C" w14:textId="5B168C5A" w:rsidR="00167196" w:rsidRPr="00167196" w:rsidRDefault="00167196" w:rsidP="00AD4BF8">
      <w:pPr>
        <w:ind w:firstLine="0"/>
        <w:rPr>
          <w:rFonts w:eastAsia="Arial"/>
        </w:rPr>
      </w:pPr>
      <w:r w:rsidRPr="00167196">
        <w:rPr>
          <w:rFonts w:eastAsia="Arial"/>
        </w:rPr>
        <w:t>A systematic search was performed on the 7</w:t>
      </w:r>
      <w:r w:rsidRPr="00167196">
        <w:rPr>
          <w:rFonts w:eastAsia="Arial"/>
          <w:vertAlign w:val="superscript"/>
        </w:rPr>
        <w:t>th</w:t>
      </w:r>
      <w:r w:rsidRPr="00167196">
        <w:rPr>
          <w:rFonts w:eastAsia="Arial"/>
        </w:rPr>
        <w:t xml:space="preserve"> March 2018 using EBSCOhost </w:t>
      </w:r>
      <w:r w:rsidR="00D75C9A">
        <w:rPr>
          <w:rFonts w:eastAsia="Arial"/>
        </w:rPr>
        <w:t>to search</w:t>
      </w:r>
      <w:r w:rsidR="00B444D3">
        <w:rPr>
          <w:rFonts w:eastAsia="Arial"/>
        </w:rPr>
        <w:t xml:space="preserve"> </w:t>
      </w:r>
      <w:r w:rsidRPr="00167196">
        <w:rPr>
          <w:rFonts w:eastAsia="Arial"/>
        </w:rPr>
        <w:t>11 electronic databases</w:t>
      </w:r>
      <w:r w:rsidR="00C40D24">
        <w:rPr>
          <w:rFonts w:eastAsia="Arial"/>
        </w:rPr>
        <w:t>,</w:t>
      </w:r>
      <w:r w:rsidRPr="00167196">
        <w:rPr>
          <w:rFonts w:eastAsia="Arial"/>
        </w:rPr>
        <w:t xml:space="preserve"> shown in Table 2. </w:t>
      </w:r>
      <w:r w:rsidRPr="00167196">
        <w:rPr>
          <w:rFonts w:eastAsia="Arial"/>
          <w:color w:val="FF0000"/>
        </w:rPr>
        <w:t xml:space="preserve"> </w:t>
      </w:r>
      <w:r w:rsidRPr="00167196">
        <w:rPr>
          <w:rFonts w:eastAsia="Arial"/>
        </w:rPr>
        <w:t xml:space="preserve">Web of Science, The Cochrane </w:t>
      </w:r>
      <w:r w:rsidR="00365356" w:rsidRPr="00167196">
        <w:rPr>
          <w:rFonts w:eastAsia="Arial"/>
        </w:rPr>
        <w:t>Library,</w:t>
      </w:r>
      <w:r w:rsidRPr="00167196">
        <w:rPr>
          <w:rFonts w:eastAsia="Arial"/>
        </w:rPr>
        <w:t xml:space="preserve"> and Google Scholar were searched individually</w:t>
      </w:r>
      <w:r w:rsidR="00365356" w:rsidRPr="00167196">
        <w:rPr>
          <w:rFonts w:eastAsia="Arial"/>
        </w:rPr>
        <w:t>.</w:t>
      </w:r>
      <w:r w:rsidR="00365356" w:rsidRPr="00167196">
        <w:rPr>
          <w:rFonts w:eastAsia="Arial"/>
          <w:color w:val="FF0000"/>
        </w:rPr>
        <w:t xml:space="preserve">  </w:t>
      </w:r>
      <w:r w:rsidRPr="00167196">
        <w:rPr>
          <w:rFonts w:eastAsia="Arial"/>
        </w:rPr>
        <w:t>The same terms were used in each database</w:t>
      </w:r>
      <w:r w:rsidR="00365356" w:rsidRPr="00167196">
        <w:rPr>
          <w:rFonts w:eastAsia="Arial"/>
        </w:rPr>
        <w:t xml:space="preserve">.  </w:t>
      </w:r>
      <w:r w:rsidRPr="00167196">
        <w:rPr>
          <w:rFonts w:eastAsia="Arial"/>
        </w:rPr>
        <w:t>S1 was searched by title, S2 in all text and S3 in abstract</w:t>
      </w:r>
      <w:r w:rsidR="00365356" w:rsidRPr="00167196">
        <w:rPr>
          <w:rFonts w:eastAsia="Arial"/>
        </w:rPr>
        <w:t>.</w:t>
      </w:r>
      <w:r w:rsidR="00365356" w:rsidRPr="00167196">
        <w:rPr>
          <w:rFonts w:eastAsia="Arial"/>
          <w:color w:val="FF0000"/>
        </w:rPr>
        <w:t xml:space="preserve">  </w:t>
      </w:r>
      <w:r w:rsidRPr="00167196">
        <w:rPr>
          <w:rFonts w:eastAsia="Arial"/>
        </w:rPr>
        <w:t xml:space="preserve">Keywords were truncated to include a variation of terms and then combined with </w:t>
      </w:r>
      <w:r w:rsidRPr="00167196">
        <w:rPr>
          <w:rFonts w:eastAsia="Arial"/>
        </w:rPr>
        <w:lastRenderedPageBreak/>
        <w:t>other keywords using the “OR” and “AND” Boolean strategy</w:t>
      </w:r>
      <w:r w:rsidR="00365356" w:rsidRPr="00167196">
        <w:rPr>
          <w:rFonts w:eastAsia="Arial"/>
        </w:rPr>
        <w:t xml:space="preserve">.  </w:t>
      </w:r>
      <w:r w:rsidRPr="00167196">
        <w:rPr>
          <w:rFonts w:eastAsia="Arial"/>
        </w:rPr>
        <w:t>Limiters such as adulthood and English language were applied to the main searches.</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167196" w:rsidRPr="00167196" w14:paraId="2799DF17" w14:textId="77777777" w:rsidTr="0087338B">
        <w:trPr>
          <w:trHeight w:val="1120"/>
        </w:trPr>
        <w:tc>
          <w:tcPr>
            <w:tcW w:w="9016" w:type="dxa"/>
          </w:tcPr>
          <w:p w14:paraId="2799DF0E" w14:textId="7987FCC7" w:rsidR="00167196" w:rsidRPr="00167196" w:rsidRDefault="00167196" w:rsidP="00013936">
            <w:pPr>
              <w:ind w:firstLine="0"/>
              <w:jc w:val="left"/>
              <w:rPr>
                <w:rFonts w:eastAsia="Arial"/>
              </w:rPr>
            </w:pPr>
            <w:r w:rsidRPr="00167196">
              <w:rPr>
                <w:rFonts w:eastAsia="Arial"/>
              </w:rPr>
              <w:t>EBSCOhost Databases</w:t>
            </w:r>
          </w:p>
          <w:p w14:paraId="2799DF0F" w14:textId="77777777" w:rsidR="00167196" w:rsidRPr="00167196" w:rsidRDefault="00167196" w:rsidP="00013936">
            <w:pPr>
              <w:numPr>
                <w:ilvl w:val="0"/>
                <w:numId w:val="12"/>
              </w:numPr>
              <w:pBdr>
                <w:top w:val="nil"/>
                <w:left w:val="nil"/>
                <w:bottom w:val="nil"/>
                <w:right w:val="nil"/>
                <w:between w:val="nil"/>
              </w:pBdr>
              <w:ind w:firstLine="0"/>
              <w:contextualSpacing/>
              <w:jc w:val="left"/>
              <w:rPr>
                <w:color w:val="000000"/>
              </w:rPr>
            </w:pPr>
            <w:r w:rsidRPr="00167196">
              <w:rPr>
                <w:rFonts w:eastAsia="Arial"/>
                <w:color w:val="000000"/>
              </w:rPr>
              <w:t>Medline</w:t>
            </w:r>
          </w:p>
          <w:p w14:paraId="2799DF10" w14:textId="77777777" w:rsidR="00167196" w:rsidRPr="00167196" w:rsidRDefault="00167196" w:rsidP="00013936">
            <w:pPr>
              <w:numPr>
                <w:ilvl w:val="0"/>
                <w:numId w:val="12"/>
              </w:numPr>
              <w:pBdr>
                <w:top w:val="nil"/>
                <w:left w:val="nil"/>
                <w:bottom w:val="nil"/>
                <w:right w:val="nil"/>
                <w:between w:val="nil"/>
              </w:pBdr>
              <w:ind w:firstLine="0"/>
              <w:contextualSpacing/>
              <w:jc w:val="left"/>
              <w:rPr>
                <w:color w:val="000000"/>
              </w:rPr>
            </w:pPr>
            <w:r w:rsidRPr="00167196">
              <w:rPr>
                <w:rFonts w:eastAsia="Arial"/>
                <w:color w:val="000000"/>
              </w:rPr>
              <w:t>AMED – The Allied &amp; Complementary Medicine Database</w:t>
            </w:r>
          </w:p>
          <w:p w14:paraId="2799DF11" w14:textId="77777777" w:rsidR="00167196" w:rsidRPr="00167196" w:rsidRDefault="00167196" w:rsidP="00013936">
            <w:pPr>
              <w:numPr>
                <w:ilvl w:val="0"/>
                <w:numId w:val="12"/>
              </w:numPr>
              <w:pBdr>
                <w:top w:val="nil"/>
                <w:left w:val="nil"/>
                <w:bottom w:val="nil"/>
                <w:right w:val="nil"/>
                <w:between w:val="nil"/>
              </w:pBdr>
              <w:ind w:firstLine="0"/>
              <w:contextualSpacing/>
              <w:jc w:val="left"/>
              <w:rPr>
                <w:color w:val="000000"/>
              </w:rPr>
            </w:pPr>
            <w:r w:rsidRPr="00167196">
              <w:rPr>
                <w:rFonts w:eastAsia="Arial"/>
                <w:color w:val="000000"/>
              </w:rPr>
              <w:t>PsychINFO</w:t>
            </w:r>
          </w:p>
          <w:p w14:paraId="2799DF12" w14:textId="77777777" w:rsidR="00167196" w:rsidRPr="00167196" w:rsidRDefault="00167196" w:rsidP="00013936">
            <w:pPr>
              <w:numPr>
                <w:ilvl w:val="0"/>
                <w:numId w:val="12"/>
              </w:numPr>
              <w:pBdr>
                <w:top w:val="nil"/>
                <w:left w:val="nil"/>
                <w:bottom w:val="nil"/>
                <w:right w:val="nil"/>
                <w:between w:val="nil"/>
              </w:pBdr>
              <w:ind w:firstLine="0"/>
              <w:contextualSpacing/>
              <w:jc w:val="left"/>
              <w:rPr>
                <w:color w:val="000000"/>
              </w:rPr>
            </w:pPr>
            <w:r w:rsidRPr="00167196">
              <w:rPr>
                <w:rFonts w:eastAsia="Arial"/>
                <w:color w:val="000000"/>
              </w:rPr>
              <w:t>SPORTDiscuss with full text</w:t>
            </w:r>
          </w:p>
          <w:p w14:paraId="2799DF13" w14:textId="77777777" w:rsidR="00167196" w:rsidRPr="00167196" w:rsidRDefault="00167196" w:rsidP="00013936">
            <w:pPr>
              <w:numPr>
                <w:ilvl w:val="0"/>
                <w:numId w:val="12"/>
              </w:numPr>
              <w:pBdr>
                <w:top w:val="nil"/>
                <w:left w:val="nil"/>
                <w:bottom w:val="nil"/>
                <w:right w:val="nil"/>
                <w:between w:val="nil"/>
              </w:pBdr>
              <w:ind w:firstLine="0"/>
              <w:contextualSpacing/>
              <w:jc w:val="left"/>
              <w:rPr>
                <w:color w:val="000000"/>
              </w:rPr>
            </w:pPr>
            <w:r w:rsidRPr="00167196">
              <w:rPr>
                <w:rFonts w:eastAsia="Arial"/>
                <w:color w:val="000000"/>
              </w:rPr>
              <w:t>Ageline</w:t>
            </w:r>
          </w:p>
          <w:p w14:paraId="64A06D24" w14:textId="77777777" w:rsidR="0050185A" w:rsidRPr="0050185A" w:rsidRDefault="00167196" w:rsidP="00013936">
            <w:pPr>
              <w:numPr>
                <w:ilvl w:val="0"/>
                <w:numId w:val="12"/>
              </w:numPr>
              <w:pBdr>
                <w:top w:val="nil"/>
                <w:left w:val="nil"/>
                <w:bottom w:val="nil"/>
                <w:right w:val="nil"/>
                <w:between w:val="nil"/>
              </w:pBdr>
              <w:ind w:firstLine="0"/>
              <w:contextualSpacing/>
              <w:jc w:val="left"/>
              <w:rPr>
                <w:color w:val="000000"/>
              </w:rPr>
            </w:pPr>
            <w:r w:rsidRPr="00167196">
              <w:rPr>
                <w:rFonts w:eastAsia="Arial"/>
                <w:color w:val="000000"/>
              </w:rPr>
              <w:t xml:space="preserve">CINAHL Plus with full text (Cumulative Index to Nursing and Allied </w:t>
            </w:r>
            <w:r w:rsidR="00013936">
              <w:rPr>
                <w:rFonts w:eastAsia="Arial"/>
                <w:color w:val="000000"/>
              </w:rPr>
              <w:t xml:space="preserve">    </w:t>
            </w:r>
            <w:r w:rsidR="0050185A">
              <w:rPr>
                <w:rFonts w:eastAsia="Arial"/>
                <w:color w:val="000000"/>
              </w:rPr>
              <w:t xml:space="preserve"> </w:t>
            </w:r>
          </w:p>
          <w:p w14:paraId="2799DF14" w14:textId="70F96469" w:rsidR="00167196" w:rsidRPr="00167196" w:rsidRDefault="0050185A" w:rsidP="0050185A">
            <w:pPr>
              <w:pBdr>
                <w:top w:val="nil"/>
                <w:left w:val="nil"/>
                <w:bottom w:val="nil"/>
                <w:right w:val="nil"/>
                <w:between w:val="nil"/>
              </w:pBdr>
              <w:ind w:left="720" w:firstLine="0"/>
              <w:contextualSpacing/>
              <w:jc w:val="left"/>
              <w:rPr>
                <w:color w:val="000000"/>
              </w:rPr>
            </w:pPr>
            <w:r>
              <w:rPr>
                <w:rFonts w:eastAsia="Arial"/>
                <w:color w:val="000000"/>
              </w:rPr>
              <w:t xml:space="preserve">            </w:t>
            </w:r>
            <w:r w:rsidR="00167196" w:rsidRPr="00167196">
              <w:rPr>
                <w:rFonts w:eastAsia="Arial"/>
                <w:color w:val="000000"/>
              </w:rPr>
              <w:t>Health)</w:t>
            </w:r>
          </w:p>
          <w:p w14:paraId="2799DF15" w14:textId="77777777" w:rsidR="00167196" w:rsidRPr="00167196" w:rsidRDefault="00167196" w:rsidP="00013936">
            <w:pPr>
              <w:numPr>
                <w:ilvl w:val="0"/>
                <w:numId w:val="12"/>
              </w:numPr>
              <w:pBdr>
                <w:top w:val="nil"/>
                <w:left w:val="nil"/>
                <w:bottom w:val="nil"/>
                <w:right w:val="nil"/>
                <w:between w:val="nil"/>
              </w:pBdr>
              <w:ind w:firstLine="0"/>
              <w:contextualSpacing/>
              <w:jc w:val="left"/>
              <w:rPr>
                <w:color w:val="000000"/>
              </w:rPr>
            </w:pPr>
            <w:r w:rsidRPr="00167196">
              <w:rPr>
                <w:rFonts w:eastAsia="Arial"/>
                <w:color w:val="000000"/>
              </w:rPr>
              <w:t>PsychARTICLES</w:t>
            </w:r>
          </w:p>
          <w:p w14:paraId="2799DF16" w14:textId="77777777" w:rsidR="00167196" w:rsidRPr="00167196" w:rsidRDefault="00167196" w:rsidP="00013936">
            <w:pPr>
              <w:numPr>
                <w:ilvl w:val="0"/>
                <w:numId w:val="12"/>
              </w:numPr>
              <w:pBdr>
                <w:top w:val="nil"/>
                <w:left w:val="nil"/>
                <w:bottom w:val="nil"/>
                <w:right w:val="nil"/>
                <w:between w:val="nil"/>
              </w:pBdr>
              <w:ind w:firstLine="0"/>
              <w:contextualSpacing/>
              <w:jc w:val="left"/>
              <w:rPr>
                <w:color w:val="000000"/>
              </w:rPr>
            </w:pPr>
            <w:r w:rsidRPr="00167196">
              <w:rPr>
                <w:rFonts w:eastAsia="Arial"/>
                <w:color w:val="000000"/>
              </w:rPr>
              <w:t>Academic Search Complete</w:t>
            </w:r>
          </w:p>
        </w:tc>
      </w:tr>
    </w:tbl>
    <w:p w14:paraId="2799DF18" w14:textId="60564D68" w:rsidR="00167196" w:rsidRPr="00BA6757" w:rsidRDefault="00B25776" w:rsidP="00AD4BF8">
      <w:pPr>
        <w:ind w:firstLine="0"/>
        <w:rPr>
          <w:rFonts w:eastAsia="Arial"/>
          <w:b/>
          <w:color w:val="FF0000"/>
        </w:rPr>
      </w:pPr>
      <w:r>
        <w:rPr>
          <w:rFonts w:eastAsia="Arial"/>
          <w:b/>
        </w:rPr>
        <w:t>Figure</w:t>
      </w:r>
      <w:r w:rsidRPr="00167196">
        <w:rPr>
          <w:rFonts w:eastAsia="Arial"/>
          <w:b/>
        </w:rPr>
        <w:t xml:space="preserve"> 2 </w:t>
      </w:r>
      <w:r>
        <w:rPr>
          <w:rFonts w:eastAsia="Arial"/>
          <w:b/>
        </w:rPr>
        <w:t xml:space="preserve">- </w:t>
      </w:r>
      <w:r w:rsidRPr="00167196">
        <w:rPr>
          <w:rFonts w:eastAsia="Arial"/>
          <w:b/>
        </w:rPr>
        <w:t>Databases search</w:t>
      </w:r>
      <w:r>
        <w:rPr>
          <w:rFonts w:eastAsia="Arial"/>
          <w:b/>
        </w:rPr>
        <w:t>ed</w:t>
      </w:r>
      <w:r w:rsidRPr="00167196">
        <w:rPr>
          <w:rFonts w:eastAsia="Arial"/>
          <w:b/>
        </w:rPr>
        <w:t xml:space="preserve"> via EBSCOhost.</w:t>
      </w:r>
    </w:p>
    <w:p w14:paraId="2799DF19" w14:textId="77777777" w:rsidR="00167196" w:rsidRPr="00BA6757" w:rsidRDefault="00167196" w:rsidP="00AD4BF8">
      <w:pPr>
        <w:ind w:firstLine="0"/>
        <w:rPr>
          <w:rFonts w:eastAsia="Arial"/>
          <w:b/>
        </w:rPr>
      </w:pPr>
      <w:r w:rsidRPr="00BA6757">
        <w:rPr>
          <w:rFonts w:eastAsia="Arial"/>
          <w:b/>
        </w:rPr>
        <w:t>Inclusion and Exclusion Criteria</w:t>
      </w:r>
    </w:p>
    <w:p w14:paraId="2799DF1A" w14:textId="77777777" w:rsidR="00167196" w:rsidRPr="00167196" w:rsidRDefault="00167196" w:rsidP="00AD4BF8">
      <w:pPr>
        <w:ind w:firstLine="0"/>
        <w:rPr>
          <w:rFonts w:eastAsia="Arial"/>
          <w:i/>
        </w:rPr>
      </w:pPr>
      <w:r w:rsidRPr="00167196">
        <w:rPr>
          <w:rFonts w:eastAsia="Arial"/>
          <w:i/>
        </w:rPr>
        <w:t>Inclusion Criteria:</w:t>
      </w:r>
    </w:p>
    <w:p w14:paraId="7C8CB651" w14:textId="77777777" w:rsidR="00571F40" w:rsidRPr="00571F40" w:rsidRDefault="00167196" w:rsidP="00BA6757">
      <w:pPr>
        <w:numPr>
          <w:ilvl w:val="0"/>
          <w:numId w:val="10"/>
        </w:numPr>
        <w:pBdr>
          <w:top w:val="nil"/>
          <w:left w:val="nil"/>
          <w:bottom w:val="nil"/>
          <w:right w:val="nil"/>
          <w:between w:val="nil"/>
        </w:pBdr>
        <w:ind w:firstLine="0"/>
        <w:contextualSpacing/>
        <w:jc w:val="left"/>
        <w:rPr>
          <w:color w:val="000000"/>
        </w:rPr>
      </w:pPr>
      <w:r w:rsidRPr="00167196">
        <w:rPr>
          <w:rFonts w:eastAsia="Arial"/>
          <w:color w:val="000000"/>
        </w:rPr>
        <w:t>Papers using qualitativ</w:t>
      </w:r>
      <w:r w:rsidR="00571F40">
        <w:rPr>
          <w:rFonts w:eastAsia="Arial"/>
          <w:color w:val="000000"/>
        </w:rPr>
        <w:t>e and quantitative methods in which</w:t>
      </w:r>
      <w:r w:rsidRPr="00167196">
        <w:rPr>
          <w:rFonts w:eastAsia="Arial"/>
          <w:color w:val="000000"/>
        </w:rPr>
        <w:t xml:space="preserve"> </w:t>
      </w:r>
    </w:p>
    <w:p w14:paraId="2799DF1B" w14:textId="18B24D52" w:rsidR="00167196" w:rsidRPr="00167196" w:rsidRDefault="00167196" w:rsidP="00571F40">
      <w:pPr>
        <w:pBdr>
          <w:top w:val="nil"/>
          <w:left w:val="nil"/>
          <w:bottom w:val="nil"/>
          <w:right w:val="nil"/>
          <w:between w:val="nil"/>
        </w:pBdr>
        <w:ind w:left="1440" w:firstLine="10"/>
        <w:contextualSpacing/>
        <w:jc w:val="left"/>
        <w:rPr>
          <w:color w:val="000000"/>
        </w:rPr>
      </w:pPr>
      <w:r w:rsidRPr="00167196">
        <w:rPr>
          <w:rFonts w:eastAsia="Arial"/>
          <w:color w:val="000000"/>
        </w:rPr>
        <w:t xml:space="preserve">psychologists discuss stress and burnout and how they have managed this.  </w:t>
      </w:r>
    </w:p>
    <w:p w14:paraId="2DA4DEA4" w14:textId="77777777" w:rsidR="00BA6757" w:rsidRPr="00BA6757" w:rsidRDefault="00167196" w:rsidP="00BA6757">
      <w:pPr>
        <w:numPr>
          <w:ilvl w:val="0"/>
          <w:numId w:val="10"/>
        </w:numPr>
        <w:pBdr>
          <w:top w:val="nil"/>
          <w:left w:val="nil"/>
          <w:bottom w:val="nil"/>
          <w:right w:val="nil"/>
          <w:between w:val="nil"/>
        </w:pBdr>
        <w:ind w:firstLine="0"/>
        <w:contextualSpacing/>
        <w:jc w:val="left"/>
        <w:rPr>
          <w:color w:val="000000"/>
        </w:rPr>
      </w:pPr>
      <w:r w:rsidRPr="00167196">
        <w:rPr>
          <w:rFonts w:eastAsia="Arial"/>
          <w:color w:val="000000"/>
        </w:rPr>
        <w:t xml:space="preserve">Papers exploring the views and experiences of CPs who have </w:t>
      </w:r>
      <w:r w:rsidR="00BA6757">
        <w:rPr>
          <w:rFonts w:eastAsia="Arial"/>
          <w:color w:val="000000"/>
        </w:rPr>
        <w:t xml:space="preserve">   </w:t>
      </w:r>
    </w:p>
    <w:p w14:paraId="2799DF1C" w14:textId="346CF65E" w:rsidR="00167196" w:rsidRPr="00167196" w:rsidRDefault="00BA6757" w:rsidP="00BA6757">
      <w:pPr>
        <w:pBdr>
          <w:top w:val="nil"/>
          <w:left w:val="nil"/>
          <w:bottom w:val="nil"/>
          <w:right w:val="nil"/>
          <w:between w:val="nil"/>
        </w:pBdr>
        <w:ind w:left="720" w:firstLine="0"/>
        <w:contextualSpacing/>
        <w:jc w:val="left"/>
        <w:rPr>
          <w:color w:val="000000"/>
        </w:rPr>
      </w:pPr>
      <w:r>
        <w:rPr>
          <w:rFonts w:eastAsia="Arial"/>
          <w:color w:val="000000"/>
        </w:rPr>
        <w:t xml:space="preserve">           </w:t>
      </w:r>
      <w:r w:rsidR="00167196" w:rsidRPr="00167196">
        <w:rPr>
          <w:rFonts w:eastAsia="Arial"/>
          <w:color w:val="000000"/>
        </w:rPr>
        <w:t xml:space="preserve">experienced their own mental health difficulties. </w:t>
      </w:r>
    </w:p>
    <w:p w14:paraId="2799DF1D" w14:textId="77777777" w:rsidR="00167196" w:rsidRPr="00167196" w:rsidRDefault="00167196" w:rsidP="00BA6757">
      <w:pPr>
        <w:numPr>
          <w:ilvl w:val="0"/>
          <w:numId w:val="10"/>
        </w:numPr>
        <w:pBdr>
          <w:top w:val="nil"/>
          <w:left w:val="nil"/>
          <w:bottom w:val="nil"/>
          <w:right w:val="nil"/>
          <w:between w:val="nil"/>
        </w:pBdr>
        <w:ind w:firstLine="0"/>
        <w:contextualSpacing/>
        <w:jc w:val="left"/>
        <w:rPr>
          <w:color w:val="000000"/>
        </w:rPr>
      </w:pPr>
      <w:r w:rsidRPr="00167196">
        <w:rPr>
          <w:rFonts w:eastAsia="Arial"/>
          <w:color w:val="000000"/>
        </w:rPr>
        <w:t>Papers published in an English language peer-reviewed journal.</w:t>
      </w:r>
    </w:p>
    <w:p w14:paraId="5334327D" w14:textId="77777777" w:rsidR="00BA6757" w:rsidRPr="00BA6757" w:rsidRDefault="00167196" w:rsidP="00BA6757">
      <w:pPr>
        <w:numPr>
          <w:ilvl w:val="0"/>
          <w:numId w:val="10"/>
        </w:numPr>
        <w:pBdr>
          <w:top w:val="nil"/>
          <w:left w:val="nil"/>
          <w:bottom w:val="nil"/>
          <w:right w:val="nil"/>
          <w:between w:val="nil"/>
        </w:pBdr>
        <w:ind w:firstLine="0"/>
        <w:contextualSpacing/>
        <w:jc w:val="left"/>
        <w:rPr>
          <w:color w:val="000000"/>
        </w:rPr>
      </w:pPr>
      <w:r w:rsidRPr="00167196">
        <w:rPr>
          <w:rFonts w:eastAsia="Arial"/>
          <w:color w:val="000000"/>
        </w:rPr>
        <w:t xml:space="preserve">Papers discussing trainee or qualified CPs’ experiences of managing </w:t>
      </w:r>
    </w:p>
    <w:p w14:paraId="2799DF1E" w14:textId="514AC3A5" w:rsidR="00167196" w:rsidRPr="00167196" w:rsidRDefault="00BA6757" w:rsidP="00BA6757">
      <w:pPr>
        <w:pBdr>
          <w:top w:val="nil"/>
          <w:left w:val="nil"/>
          <w:bottom w:val="nil"/>
          <w:right w:val="nil"/>
          <w:between w:val="nil"/>
        </w:pBdr>
        <w:ind w:left="720" w:firstLine="0"/>
        <w:contextualSpacing/>
        <w:jc w:val="left"/>
        <w:rPr>
          <w:color w:val="000000"/>
        </w:rPr>
      </w:pPr>
      <w:r>
        <w:rPr>
          <w:rFonts w:eastAsia="Arial"/>
          <w:color w:val="000000"/>
        </w:rPr>
        <w:t xml:space="preserve">           </w:t>
      </w:r>
      <w:r w:rsidR="00167196" w:rsidRPr="00167196">
        <w:rPr>
          <w:rFonts w:eastAsia="Arial"/>
          <w:color w:val="000000"/>
        </w:rPr>
        <w:t xml:space="preserve">their own mental health and wellbeing. </w:t>
      </w:r>
    </w:p>
    <w:p w14:paraId="2799DF1F" w14:textId="77777777" w:rsidR="00167196" w:rsidRPr="00167196" w:rsidRDefault="00167196" w:rsidP="00BA6757">
      <w:pPr>
        <w:ind w:firstLine="0"/>
        <w:jc w:val="left"/>
        <w:rPr>
          <w:rFonts w:eastAsia="Arial"/>
          <w:i/>
        </w:rPr>
      </w:pPr>
      <w:r w:rsidRPr="00167196">
        <w:rPr>
          <w:rFonts w:eastAsia="Arial"/>
          <w:i/>
        </w:rPr>
        <w:t>Exclusion Criteria:</w:t>
      </w:r>
    </w:p>
    <w:p w14:paraId="2799DF20" w14:textId="77777777" w:rsidR="00167196" w:rsidRPr="00167196" w:rsidRDefault="00167196" w:rsidP="00BA6757">
      <w:pPr>
        <w:numPr>
          <w:ilvl w:val="0"/>
          <w:numId w:val="9"/>
        </w:numPr>
        <w:pBdr>
          <w:top w:val="nil"/>
          <w:left w:val="nil"/>
          <w:bottom w:val="nil"/>
          <w:right w:val="nil"/>
          <w:between w:val="nil"/>
        </w:pBdr>
        <w:ind w:firstLine="0"/>
        <w:contextualSpacing/>
        <w:jc w:val="left"/>
        <w:rPr>
          <w:color w:val="000000"/>
        </w:rPr>
      </w:pPr>
      <w:r w:rsidRPr="00167196">
        <w:rPr>
          <w:rFonts w:eastAsia="Arial"/>
          <w:color w:val="000000"/>
        </w:rPr>
        <w:lastRenderedPageBreak/>
        <w:t xml:space="preserve">Studies conducted outside of the UK.  </w:t>
      </w:r>
    </w:p>
    <w:p w14:paraId="2799DF21" w14:textId="77777777" w:rsidR="00167196" w:rsidRPr="00167196" w:rsidRDefault="00167196" w:rsidP="00BA6757">
      <w:pPr>
        <w:numPr>
          <w:ilvl w:val="0"/>
          <w:numId w:val="9"/>
        </w:numPr>
        <w:pBdr>
          <w:top w:val="nil"/>
          <w:left w:val="nil"/>
          <w:bottom w:val="nil"/>
          <w:right w:val="nil"/>
          <w:between w:val="nil"/>
        </w:pBdr>
        <w:ind w:firstLine="0"/>
        <w:contextualSpacing/>
        <w:jc w:val="left"/>
        <w:rPr>
          <w:color w:val="000000"/>
        </w:rPr>
      </w:pPr>
      <w:r w:rsidRPr="00167196">
        <w:rPr>
          <w:rFonts w:eastAsia="Arial"/>
          <w:color w:val="000000"/>
        </w:rPr>
        <w:t xml:space="preserve">Non-CPs. </w:t>
      </w:r>
    </w:p>
    <w:p w14:paraId="2799DF22" w14:textId="77777777" w:rsidR="00167196" w:rsidRPr="00167196" w:rsidRDefault="00167196" w:rsidP="00BA6757">
      <w:pPr>
        <w:numPr>
          <w:ilvl w:val="0"/>
          <w:numId w:val="9"/>
        </w:numPr>
        <w:pBdr>
          <w:top w:val="nil"/>
          <w:left w:val="nil"/>
          <w:bottom w:val="nil"/>
          <w:right w:val="nil"/>
          <w:between w:val="nil"/>
        </w:pBdr>
        <w:ind w:firstLine="0"/>
        <w:contextualSpacing/>
        <w:jc w:val="left"/>
        <w:rPr>
          <w:color w:val="000000"/>
        </w:rPr>
      </w:pPr>
      <w:r w:rsidRPr="00167196">
        <w:rPr>
          <w:rFonts w:eastAsia="Arial"/>
          <w:color w:val="000000"/>
        </w:rPr>
        <w:t>Other types of mental health professionals.</w:t>
      </w:r>
    </w:p>
    <w:p w14:paraId="2799DF23" w14:textId="77777777" w:rsidR="00167196" w:rsidRPr="00167196" w:rsidRDefault="00167196" w:rsidP="00BA6757">
      <w:pPr>
        <w:numPr>
          <w:ilvl w:val="0"/>
          <w:numId w:val="9"/>
        </w:numPr>
        <w:pBdr>
          <w:top w:val="nil"/>
          <w:left w:val="nil"/>
          <w:bottom w:val="nil"/>
          <w:right w:val="nil"/>
          <w:between w:val="nil"/>
        </w:pBdr>
        <w:ind w:firstLine="0"/>
        <w:contextualSpacing/>
        <w:jc w:val="left"/>
        <w:rPr>
          <w:color w:val="000000"/>
        </w:rPr>
      </w:pPr>
      <w:r w:rsidRPr="00167196">
        <w:rPr>
          <w:rFonts w:eastAsia="Arial"/>
          <w:color w:val="000000"/>
        </w:rPr>
        <w:t>Systematic reviews.</w:t>
      </w:r>
    </w:p>
    <w:p w14:paraId="3684D8CF" w14:textId="77777777" w:rsidR="00BA6757" w:rsidRPr="00BA6757" w:rsidRDefault="00167196" w:rsidP="00BA6757">
      <w:pPr>
        <w:numPr>
          <w:ilvl w:val="0"/>
          <w:numId w:val="9"/>
        </w:numPr>
        <w:pBdr>
          <w:top w:val="nil"/>
          <w:left w:val="nil"/>
          <w:bottom w:val="nil"/>
          <w:right w:val="nil"/>
          <w:between w:val="nil"/>
        </w:pBdr>
        <w:ind w:firstLine="0"/>
        <w:contextualSpacing/>
        <w:jc w:val="left"/>
        <w:rPr>
          <w:color w:val="000000"/>
        </w:rPr>
      </w:pPr>
      <w:r w:rsidRPr="00167196">
        <w:rPr>
          <w:rFonts w:eastAsia="Arial"/>
          <w:color w:val="000000"/>
        </w:rPr>
        <w:t xml:space="preserve">Papers conducted before 1992 (In </w:t>
      </w:r>
      <w:r w:rsidR="00BA6757">
        <w:rPr>
          <w:rFonts w:eastAsia="Arial"/>
          <w:color w:val="000000"/>
        </w:rPr>
        <w:t xml:space="preserve">1995 the BPS developed a set of </w:t>
      </w:r>
    </w:p>
    <w:p w14:paraId="0C870CB0" w14:textId="77777777" w:rsidR="00BA6757" w:rsidRDefault="00BA6757" w:rsidP="00BA6757">
      <w:pPr>
        <w:pBdr>
          <w:top w:val="nil"/>
          <w:left w:val="nil"/>
          <w:bottom w:val="nil"/>
          <w:right w:val="nil"/>
          <w:between w:val="nil"/>
        </w:pBdr>
        <w:ind w:left="720" w:firstLine="0"/>
        <w:contextualSpacing/>
        <w:jc w:val="left"/>
        <w:rPr>
          <w:rFonts w:eastAsia="Arial"/>
          <w:color w:val="000000"/>
        </w:rPr>
      </w:pPr>
      <w:r>
        <w:rPr>
          <w:rFonts w:eastAsia="Arial"/>
          <w:color w:val="000000"/>
        </w:rPr>
        <w:t xml:space="preserve">           </w:t>
      </w:r>
      <w:r w:rsidR="00167196" w:rsidRPr="00167196">
        <w:rPr>
          <w:rFonts w:eastAsia="Arial"/>
          <w:color w:val="000000"/>
        </w:rPr>
        <w:t xml:space="preserve">Professional Practice Guidelines for CPs; this included a section on </w:t>
      </w:r>
      <w:r>
        <w:rPr>
          <w:rFonts w:eastAsia="Arial"/>
          <w:color w:val="000000"/>
        </w:rPr>
        <w:t xml:space="preserve">   </w:t>
      </w:r>
    </w:p>
    <w:p w14:paraId="2799DF24" w14:textId="41335C21" w:rsidR="00167196" w:rsidRDefault="00BA6757" w:rsidP="00BA6757">
      <w:pPr>
        <w:pBdr>
          <w:top w:val="nil"/>
          <w:left w:val="nil"/>
          <w:bottom w:val="nil"/>
          <w:right w:val="nil"/>
          <w:between w:val="nil"/>
        </w:pBdr>
        <w:ind w:left="720" w:firstLine="0"/>
        <w:contextualSpacing/>
        <w:jc w:val="left"/>
        <w:rPr>
          <w:rFonts w:eastAsia="Arial"/>
          <w:color w:val="000000"/>
        </w:rPr>
      </w:pPr>
      <w:r>
        <w:rPr>
          <w:rFonts w:eastAsia="Arial"/>
          <w:color w:val="000000"/>
        </w:rPr>
        <w:t xml:space="preserve">           </w:t>
      </w:r>
      <w:r w:rsidR="00167196" w:rsidRPr="00167196">
        <w:rPr>
          <w:rFonts w:eastAsia="Arial"/>
          <w:color w:val="000000"/>
        </w:rPr>
        <w:t>safeguarding fitness to practice).</w:t>
      </w:r>
    </w:p>
    <w:p w14:paraId="1C94CAFA" w14:textId="61CE9EB4" w:rsidR="00331F8D" w:rsidRPr="00834B64" w:rsidRDefault="00331F8D" w:rsidP="00834B64">
      <w:pPr>
        <w:pStyle w:val="ListParagraph"/>
        <w:numPr>
          <w:ilvl w:val="0"/>
          <w:numId w:val="23"/>
        </w:numPr>
        <w:pBdr>
          <w:top w:val="nil"/>
          <w:left w:val="nil"/>
          <w:bottom w:val="nil"/>
          <w:right w:val="nil"/>
          <w:between w:val="nil"/>
        </w:pBdr>
        <w:spacing w:line="480" w:lineRule="auto"/>
        <w:jc w:val="left"/>
        <w:rPr>
          <w:color w:val="000000"/>
        </w:rPr>
      </w:pPr>
      <w:r>
        <w:rPr>
          <w:rFonts w:ascii="Arial" w:hAnsi="Arial" w:cs="Arial"/>
          <w:color w:val="000000"/>
        </w:rPr>
        <w:t xml:space="preserve">Papers that </w:t>
      </w:r>
      <w:r w:rsidR="00834B64">
        <w:rPr>
          <w:rFonts w:ascii="Arial" w:hAnsi="Arial" w:cs="Arial"/>
          <w:color w:val="000000"/>
        </w:rPr>
        <w:t xml:space="preserve">solely focus on distress and burnout with no indication of how wellbeing can be maintained or enhanced.  </w:t>
      </w:r>
    </w:p>
    <w:p w14:paraId="378D2BAF" w14:textId="77777777" w:rsidR="0083511B" w:rsidRDefault="00834B64" w:rsidP="00834B64">
      <w:pPr>
        <w:pStyle w:val="ListParagraph"/>
        <w:numPr>
          <w:ilvl w:val="0"/>
          <w:numId w:val="23"/>
        </w:numPr>
        <w:pBdr>
          <w:top w:val="nil"/>
          <w:left w:val="nil"/>
          <w:bottom w:val="nil"/>
          <w:right w:val="nil"/>
          <w:between w:val="nil"/>
        </w:pBdr>
        <w:spacing w:line="480" w:lineRule="auto"/>
        <w:jc w:val="left"/>
        <w:rPr>
          <w:rFonts w:ascii="Arial" w:hAnsi="Arial" w:cs="Arial"/>
          <w:color w:val="000000"/>
        </w:rPr>
      </w:pPr>
      <w:r w:rsidRPr="00834B64">
        <w:rPr>
          <w:rFonts w:ascii="Arial" w:hAnsi="Arial" w:cs="Arial"/>
          <w:color w:val="000000"/>
        </w:rPr>
        <w:t>Research that doesn’t consider the</w:t>
      </w:r>
      <w:r>
        <w:rPr>
          <w:rFonts w:ascii="Arial" w:hAnsi="Arial" w:cs="Arial"/>
          <w:color w:val="000000"/>
        </w:rPr>
        <w:t xml:space="preserve"> maintenance of</w:t>
      </w:r>
      <w:r w:rsidRPr="00834B64">
        <w:rPr>
          <w:rFonts w:ascii="Arial" w:hAnsi="Arial" w:cs="Arial"/>
          <w:color w:val="000000"/>
        </w:rPr>
        <w:t xml:space="preserve"> </w:t>
      </w:r>
      <w:r>
        <w:rPr>
          <w:rFonts w:ascii="Arial" w:hAnsi="Arial" w:cs="Arial"/>
          <w:color w:val="000000"/>
        </w:rPr>
        <w:t xml:space="preserve">clinical psychologists </w:t>
      </w:r>
      <w:r w:rsidRPr="00834B64">
        <w:rPr>
          <w:rFonts w:ascii="Arial" w:hAnsi="Arial" w:cs="Arial"/>
          <w:color w:val="000000"/>
        </w:rPr>
        <w:t>wel</w:t>
      </w:r>
      <w:r>
        <w:rPr>
          <w:rFonts w:ascii="Arial" w:hAnsi="Arial" w:cs="Arial"/>
          <w:color w:val="000000"/>
        </w:rPr>
        <w:t xml:space="preserve">lbeing or </w:t>
      </w:r>
      <w:r w:rsidRPr="00834B64">
        <w:rPr>
          <w:rFonts w:ascii="Arial" w:hAnsi="Arial" w:cs="Arial"/>
          <w:color w:val="000000"/>
        </w:rPr>
        <w:t>self-care.</w:t>
      </w:r>
    </w:p>
    <w:p w14:paraId="3234E044" w14:textId="20E80805" w:rsidR="00834B64" w:rsidRPr="00834B64" w:rsidRDefault="0083511B" w:rsidP="00834B64">
      <w:pPr>
        <w:pStyle w:val="ListParagraph"/>
        <w:numPr>
          <w:ilvl w:val="0"/>
          <w:numId w:val="23"/>
        </w:numPr>
        <w:pBdr>
          <w:top w:val="nil"/>
          <w:left w:val="nil"/>
          <w:bottom w:val="nil"/>
          <w:right w:val="nil"/>
          <w:between w:val="nil"/>
        </w:pBdr>
        <w:spacing w:line="480" w:lineRule="auto"/>
        <w:jc w:val="left"/>
        <w:rPr>
          <w:rFonts w:ascii="Arial" w:hAnsi="Arial" w:cs="Arial"/>
          <w:color w:val="000000"/>
        </w:rPr>
      </w:pPr>
      <w:r>
        <w:rPr>
          <w:rFonts w:ascii="Arial" w:hAnsi="Arial" w:cs="Arial"/>
          <w:color w:val="000000"/>
        </w:rPr>
        <w:t xml:space="preserve">Findings that focus on substance abuse with no recommendations for preventative work. </w:t>
      </w:r>
      <w:r w:rsidR="00834B64" w:rsidRPr="00834B64">
        <w:rPr>
          <w:rFonts w:ascii="Arial" w:hAnsi="Arial" w:cs="Arial"/>
          <w:color w:val="000000"/>
        </w:rPr>
        <w:t xml:space="preserve"> </w:t>
      </w:r>
    </w:p>
    <w:p w14:paraId="2799DF25" w14:textId="5E26B253" w:rsidR="00167196" w:rsidRPr="00167196" w:rsidRDefault="00167196" w:rsidP="00AD4BF8">
      <w:pPr>
        <w:ind w:firstLine="0"/>
        <w:rPr>
          <w:rFonts w:eastAsia="Arial"/>
        </w:rPr>
      </w:pPr>
      <w:r w:rsidRPr="00167196">
        <w:rPr>
          <w:rFonts w:eastAsia="Arial"/>
        </w:rPr>
        <w:t>Only UK studies were chosen for this literature</w:t>
      </w:r>
      <w:r w:rsidR="00571F40">
        <w:rPr>
          <w:rFonts w:eastAsia="Arial"/>
        </w:rPr>
        <w:t xml:space="preserve"> review</w:t>
      </w:r>
      <w:r w:rsidRPr="00167196">
        <w:rPr>
          <w:rFonts w:eastAsia="Arial"/>
        </w:rPr>
        <w:t xml:space="preserve"> </w:t>
      </w:r>
      <w:r w:rsidR="00B444D3">
        <w:rPr>
          <w:rFonts w:eastAsia="Arial"/>
        </w:rPr>
        <w:t>because</w:t>
      </w:r>
      <w:r w:rsidR="00571F40">
        <w:rPr>
          <w:rFonts w:eastAsia="Arial"/>
        </w:rPr>
        <w:t xml:space="preserve"> it</w:t>
      </w:r>
      <w:r w:rsidRPr="00167196">
        <w:rPr>
          <w:rFonts w:eastAsia="Arial"/>
        </w:rPr>
        <w:t xml:space="preserve"> is diffi</w:t>
      </w:r>
      <w:r w:rsidR="00571F40">
        <w:rPr>
          <w:rFonts w:eastAsia="Arial"/>
        </w:rPr>
        <w:t>cult to compare stress, coping or</w:t>
      </w:r>
      <w:r w:rsidRPr="00167196">
        <w:rPr>
          <w:rFonts w:eastAsia="Arial"/>
        </w:rPr>
        <w:t xml:space="preserve"> stress outcomes in UK CPs with stress reported in non-UK samples of psychologists due to the potential cultural differences in coping styles</w:t>
      </w:r>
      <w:r w:rsidR="00365356" w:rsidRPr="00167196">
        <w:rPr>
          <w:rFonts w:eastAsia="Arial"/>
        </w:rPr>
        <w:t xml:space="preserve">.  </w:t>
      </w:r>
      <w:r w:rsidR="00C620FE">
        <w:rPr>
          <w:rFonts w:eastAsia="Arial"/>
        </w:rPr>
        <w:t>Furthermore</w:t>
      </w:r>
      <w:r w:rsidRPr="00167196">
        <w:rPr>
          <w:rFonts w:eastAsia="Arial"/>
        </w:rPr>
        <w:t xml:space="preserve">, </w:t>
      </w:r>
      <w:r w:rsidR="00571F40">
        <w:rPr>
          <w:rFonts w:eastAsia="Arial"/>
        </w:rPr>
        <w:t>different countries take different approaches to the provision of healthcare</w:t>
      </w:r>
      <w:r w:rsidRPr="00167196">
        <w:rPr>
          <w:rFonts w:eastAsia="Arial"/>
        </w:rPr>
        <w:t xml:space="preserve"> and finally there are wide variations in the training of practitioners</w:t>
      </w:r>
      <w:r w:rsidR="00365356" w:rsidRPr="00167196">
        <w:rPr>
          <w:rFonts w:eastAsia="Arial"/>
        </w:rPr>
        <w:t xml:space="preserve">.  </w:t>
      </w:r>
      <w:r w:rsidRPr="00167196">
        <w:rPr>
          <w:rFonts w:eastAsia="Arial"/>
        </w:rPr>
        <w:t xml:space="preserve">Therefore, direct comparisons could prove problematic and unbalanced.  </w:t>
      </w:r>
      <w:r w:rsidR="00834B64">
        <w:rPr>
          <w:rFonts w:eastAsia="Arial"/>
        </w:rPr>
        <w:t>Additionally, grey l</w:t>
      </w:r>
      <w:r w:rsidR="00945691">
        <w:rPr>
          <w:rFonts w:eastAsia="Arial"/>
        </w:rPr>
        <w:t>iterature was not</w:t>
      </w:r>
      <w:r w:rsidR="00834B64">
        <w:rPr>
          <w:rFonts w:eastAsia="Arial"/>
        </w:rPr>
        <w:t xml:space="preserve"> searched</w:t>
      </w:r>
      <w:r w:rsidR="00945691">
        <w:rPr>
          <w:rFonts w:eastAsia="Arial"/>
        </w:rPr>
        <w:t xml:space="preserve"> in a systematic manner due to the high volume of papers found during the main searches.  However, theses and dissertation papers were included and hand searching reference lists and searches via google scholar took place. </w:t>
      </w:r>
    </w:p>
    <w:p w14:paraId="047DC95C" w14:textId="77777777" w:rsidR="00C57EB1" w:rsidRDefault="00C57EB1" w:rsidP="00BA6757">
      <w:pPr>
        <w:ind w:firstLine="0"/>
        <w:jc w:val="center"/>
        <w:rPr>
          <w:rFonts w:eastAsia="Arial"/>
          <w:b/>
        </w:rPr>
      </w:pPr>
    </w:p>
    <w:p w14:paraId="2799DF26" w14:textId="77777777" w:rsidR="00167196" w:rsidRPr="00A2021C" w:rsidRDefault="00167196" w:rsidP="00BA6757">
      <w:pPr>
        <w:ind w:firstLine="0"/>
        <w:jc w:val="center"/>
        <w:rPr>
          <w:rFonts w:eastAsia="Arial"/>
          <w:b/>
        </w:rPr>
      </w:pPr>
      <w:r w:rsidRPr="00A2021C">
        <w:rPr>
          <w:rFonts w:eastAsia="Arial"/>
          <w:b/>
        </w:rPr>
        <w:lastRenderedPageBreak/>
        <w:t>Results</w:t>
      </w:r>
    </w:p>
    <w:p w14:paraId="2799DF27" w14:textId="77777777" w:rsidR="00167196" w:rsidRPr="00BA6757" w:rsidRDefault="00167196" w:rsidP="00AD4BF8">
      <w:pPr>
        <w:ind w:firstLine="0"/>
        <w:rPr>
          <w:rFonts w:eastAsia="Arial"/>
          <w:b/>
        </w:rPr>
      </w:pPr>
      <w:r w:rsidRPr="00BA6757">
        <w:rPr>
          <w:rFonts w:eastAsia="Arial"/>
          <w:b/>
        </w:rPr>
        <w:t>Screening Procedure</w:t>
      </w:r>
    </w:p>
    <w:p w14:paraId="7620DAD6" w14:textId="4C5B21B6" w:rsidR="00BA6757" w:rsidRDefault="00167196" w:rsidP="00BA6757">
      <w:pPr>
        <w:ind w:firstLine="0"/>
        <w:rPr>
          <w:rFonts w:eastAsia="Arial"/>
        </w:rPr>
      </w:pPr>
      <w:r w:rsidRPr="00167196">
        <w:rPr>
          <w:rFonts w:eastAsia="Arial"/>
        </w:rPr>
        <w:t xml:space="preserve">The search produced 2988 </w:t>
      </w:r>
      <w:r w:rsidR="00365356" w:rsidRPr="00167196">
        <w:rPr>
          <w:rFonts w:eastAsia="Arial"/>
        </w:rPr>
        <w:t>studies that</w:t>
      </w:r>
      <w:r w:rsidRPr="00167196">
        <w:rPr>
          <w:rFonts w:eastAsia="Arial"/>
        </w:rPr>
        <w:t xml:space="preserve"> were screened using the inclusion and exclusion criteria</w:t>
      </w:r>
      <w:r w:rsidR="00365356" w:rsidRPr="00167196">
        <w:rPr>
          <w:rFonts w:eastAsia="Arial"/>
        </w:rPr>
        <w:t xml:space="preserve">.  </w:t>
      </w:r>
      <w:r w:rsidRPr="00167196">
        <w:rPr>
          <w:rFonts w:eastAsia="Arial"/>
        </w:rPr>
        <w:t>Duplicates were removed, and the remaining articles were screened against the tit</w:t>
      </w:r>
      <w:r w:rsidR="00571F40">
        <w:rPr>
          <w:rFonts w:eastAsia="Arial"/>
        </w:rPr>
        <w:t>le and abstract and the majority were</w:t>
      </w:r>
      <w:r w:rsidRPr="00167196">
        <w:rPr>
          <w:rFonts w:eastAsia="Arial"/>
        </w:rPr>
        <w:t xml:space="preserve"> excluded due to participants being non-CPs or the study </w:t>
      </w:r>
      <w:r w:rsidR="00195BFB">
        <w:rPr>
          <w:rFonts w:eastAsia="Arial"/>
        </w:rPr>
        <w:t>being</w:t>
      </w:r>
      <w:r w:rsidR="00195BFB" w:rsidRPr="00167196">
        <w:rPr>
          <w:rFonts w:eastAsia="Arial"/>
        </w:rPr>
        <w:t xml:space="preserve"> </w:t>
      </w:r>
      <w:r w:rsidRPr="00167196">
        <w:rPr>
          <w:rFonts w:eastAsia="Arial"/>
        </w:rPr>
        <w:t>conducted outside of the UK</w:t>
      </w:r>
      <w:r w:rsidR="00365356" w:rsidRPr="00167196">
        <w:rPr>
          <w:rFonts w:eastAsia="Arial"/>
        </w:rPr>
        <w:t xml:space="preserve">.  </w:t>
      </w:r>
      <w:r w:rsidRPr="00167196">
        <w:rPr>
          <w:rFonts w:eastAsia="Arial"/>
        </w:rPr>
        <w:t>The abstracts of the remaining 203 articles were then scrutinised further</w:t>
      </w:r>
      <w:r w:rsidR="00365356" w:rsidRPr="00167196">
        <w:rPr>
          <w:rFonts w:eastAsia="Arial"/>
        </w:rPr>
        <w:t xml:space="preserve">.  </w:t>
      </w:r>
      <w:r w:rsidR="00571F40">
        <w:rPr>
          <w:rFonts w:eastAsia="Arial"/>
        </w:rPr>
        <w:t>Most</w:t>
      </w:r>
      <w:r w:rsidRPr="00167196">
        <w:rPr>
          <w:rFonts w:eastAsia="Arial"/>
        </w:rPr>
        <w:t xml:space="preserve"> papers were excluded as participants were not trainee or qualified CPs (98) or the research was outside of the UK (43)</w:t>
      </w:r>
      <w:r w:rsidR="00365356" w:rsidRPr="00167196">
        <w:rPr>
          <w:rFonts w:eastAsia="Arial"/>
        </w:rPr>
        <w:t xml:space="preserve">.  </w:t>
      </w:r>
      <w:r w:rsidRPr="00167196">
        <w:rPr>
          <w:rFonts w:eastAsia="Arial"/>
        </w:rPr>
        <w:t>Several p</w:t>
      </w:r>
      <w:r w:rsidR="00571F40">
        <w:rPr>
          <w:rFonts w:eastAsia="Arial"/>
        </w:rPr>
        <w:t>apers were excluded due to there</w:t>
      </w:r>
      <w:r w:rsidRPr="00167196">
        <w:rPr>
          <w:rFonts w:eastAsia="Arial"/>
        </w:rPr>
        <w:t xml:space="preserve"> being no focus on</w:t>
      </w:r>
      <w:r w:rsidR="00146258">
        <w:rPr>
          <w:rFonts w:eastAsia="Arial"/>
        </w:rPr>
        <w:t xml:space="preserve"> maintaining or enhancing</w:t>
      </w:r>
      <w:r w:rsidRPr="00167196">
        <w:rPr>
          <w:rFonts w:eastAsia="Arial"/>
        </w:rPr>
        <w:t xml:space="preserve"> psychological wellbeing</w:t>
      </w:r>
      <w:r w:rsidR="00146258">
        <w:rPr>
          <w:rFonts w:eastAsia="Arial"/>
        </w:rPr>
        <w:t xml:space="preserve"> (i.e. sole focus of paper was on CP distress rather than promotion of wellbeing)</w:t>
      </w:r>
      <w:r w:rsidRPr="00167196">
        <w:rPr>
          <w:rFonts w:eastAsia="Arial"/>
        </w:rPr>
        <w:t xml:space="preserve"> or</w:t>
      </w:r>
      <w:r w:rsidR="00146258">
        <w:rPr>
          <w:rFonts w:eastAsia="Arial"/>
        </w:rPr>
        <w:t xml:space="preserve"> little mention of possible</w:t>
      </w:r>
      <w:r w:rsidRPr="00167196">
        <w:rPr>
          <w:rFonts w:eastAsia="Arial"/>
        </w:rPr>
        <w:t xml:space="preserve"> coping behaviours in</w:t>
      </w:r>
      <w:r w:rsidR="00FD31CE">
        <w:rPr>
          <w:rFonts w:eastAsia="Arial"/>
        </w:rPr>
        <w:t xml:space="preserve"> CPs </w:t>
      </w:r>
      <w:r w:rsidRPr="00167196">
        <w:rPr>
          <w:rFonts w:eastAsia="Arial"/>
        </w:rPr>
        <w:t>(8).  The full text of the remaining papers were read and scrutinised further</w:t>
      </w:r>
      <w:r w:rsidR="00365356" w:rsidRPr="00167196">
        <w:rPr>
          <w:rFonts w:eastAsia="Arial"/>
        </w:rPr>
        <w:t xml:space="preserve">.  </w:t>
      </w:r>
      <w:r w:rsidR="00992278">
        <w:rPr>
          <w:rFonts w:eastAsia="Arial"/>
        </w:rPr>
        <w:t>A further 16</w:t>
      </w:r>
      <w:r w:rsidRPr="00167196">
        <w:rPr>
          <w:rFonts w:eastAsia="Arial"/>
        </w:rPr>
        <w:t xml:space="preserve"> papers were </w:t>
      </w:r>
      <w:r w:rsidR="00365356" w:rsidRPr="00167196">
        <w:rPr>
          <w:rFonts w:eastAsia="Arial"/>
        </w:rPr>
        <w:t>excluded,</w:t>
      </w:r>
      <w:r w:rsidR="009F52D4">
        <w:rPr>
          <w:rFonts w:eastAsia="Arial"/>
        </w:rPr>
        <w:t xml:space="preserve"> due to</w:t>
      </w:r>
      <w:r w:rsidR="00640C87">
        <w:rPr>
          <w:rFonts w:eastAsia="Arial"/>
        </w:rPr>
        <w:t xml:space="preserve"> the research solely focussing on burnout and not providing any indication on how wellbeing can be maintained or enhanced.</w:t>
      </w:r>
      <w:r w:rsidR="00365356" w:rsidRPr="00167196">
        <w:rPr>
          <w:rFonts w:eastAsia="Arial"/>
        </w:rPr>
        <w:t xml:space="preserve">  </w:t>
      </w:r>
      <w:r w:rsidR="00992278">
        <w:rPr>
          <w:rFonts w:eastAsia="Arial"/>
        </w:rPr>
        <w:t>A total of 15</w:t>
      </w:r>
      <w:r w:rsidRPr="00167196">
        <w:rPr>
          <w:rFonts w:eastAsia="Arial"/>
        </w:rPr>
        <w:t xml:space="preserve"> papers solely focused on stress and burnout</w:t>
      </w:r>
      <w:r w:rsidR="00365356" w:rsidRPr="00167196">
        <w:rPr>
          <w:rFonts w:eastAsia="Arial"/>
        </w:rPr>
        <w:t xml:space="preserve">.  </w:t>
      </w:r>
      <w:r w:rsidRPr="00167196">
        <w:rPr>
          <w:rFonts w:eastAsia="Arial"/>
        </w:rPr>
        <w:t>Five papers were systematic reviews, which contained some of the potential key papers already found, and three papers did not include CP</w:t>
      </w:r>
      <w:r w:rsidR="00F65B44">
        <w:rPr>
          <w:rFonts w:eastAsia="Arial"/>
        </w:rPr>
        <w:t>s</w:t>
      </w:r>
      <w:r w:rsidR="00365356" w:rsidRPr="00167196">
        <w:rPr>
          <w:rFonts w:eastAsia="Arial"/>
        </w:rPr>
        <w:t xml:space="preserve">.  </w:t>
      </w:r>
      <w:r w:rsidRPr="00167196">
        <w:rPr>
          <w:rFonts w:eastAsia="Arial"/>
        </w:rPr>
        <w:t>Four papers were excluded due to being outdated (greater than 24 years old) and were not relevant due to service and training changes.  A total of 43 papers were excluded during the final sort, which left 11 papers for review</w:t>
      </w:r>
      <w:r w:rsidR="00365356" w:rsidRPr="00167196">
        <w:rPr>
          <w:rFonts w:eastAsia="Arial"/>
        </w:rPr>
        <w:t xml:space="preserve">.  </w:t>
      </w:r>
      <w:r w:rsidRPr="00167196">
        <w:rPr>
          <w:rFonts w:eastAsia="Arial"/>
        </w:rPr>
        <w:t xml:space="preserve">The flowchart in </w:t>
      </w:r>
      <w:r w:rsidR="00641D5A">
        <w:rPr>
          <w:rFonts w:eastAsia="Arial"/>
        </w:rPr>
        <w:t>F</w:t>
      </w:r>
      <w:r w:rsidR="00992278">
        <w:rPr>
          <w:rFonts w:eastAsia="Arial"/>
        </w:rPr>
        <w:t>igure 3</w:t>
      </w:r>
      <w:r w:rsidR="00641D5A">
        <w:rPr>
          <w:rFonts w:eastAsia="Arial"/>
        </w:rPr>
        <w:t xml:space="preserve"> </w:t>
      </w:r>
      <w:r w:rsidRPr="00167196">
        <w:rPr>
          <w:rFonts w:eastAsia="Arial"/>
        </w:rPr>
        <w:t xml:space="preserve">illustrates the search strategy. </w:t>
      </w:r>
    </w:p>
    <w:p w14:paraId="5321AFDE" w14:textId="0E34FB7D" w:rsidR="004713AD" w:rsidRDefault="00992278" w:rsidP="00BA6757">
      <w:pPr>
        <w:ind w:firstLine="0"/>
        <w:jc w:val="left"/>
        <w:rPr>
          <w:rFonts w:eastAsia="Arial"/>
          <w:b/>
        </w:rPr>
      </w:pPr>
      <w:r>
        <w:rPr>
          <w:rFonts w:eastAsia="Arial"/>
          <w:b/>
        </w:rPr>
        <w:lastRenderedPageBreak/>
        <w:t>Figure 3</w:t>
      </w:r>
      <w:r w:rsidR="00167196" w:rsidRPr="00167196">
        <w:rPr>
          <w:rFonts w:eastAsia="Arial"/>
          <w:b/>
        </w:rPr>
        <w:t xml:space="preserve"> </w:t>
      </w:r>
      <w:r w:rsidR="00BA6757">
        <w:rPr>
          <w:rFonts w:eastAsia="Arial"/>
          <w:b/>
        </w:rPr>
        <w:t xml:space="preserve">- </w:t>
      </w:r>
      <w:r w:rsidR="00167196" w:rsidRPr="00167196">
        <w:rPr>
          <w:rFonts w:eastAsia="Arial"/>
          <w:b/>
        </w:rPr>
        <w:t>Flowchart of Search Strategy</w:t>
      </w:r>
      <w:r w:rsidR="004713AD">
        <w:rPr>
          <w:rFonts w:eastAsia="Arial"/>
          <w:b/>
        </w:rPr>
        <w:object w:dxaOrig="10625" w:dyaOrig="18893" w14:anchorId="085A1F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65pt;height:666.25pt" o:ole="">
            <v:imagedata r:id="rId9" o:title=""/>
          </v:shape>
          <o:OLEObject Type="Embed" ProgID="PowerPoint.Show.12" ShapeID="_x0000_i1025" DrawAspect="Content" ObjectID="_1610438253" r:id="rId10"/>
        </w:object>
      </w:r>
    </w:p>
    <w:p w14:paraId="2799DF2A" w14:textId="1B033146" w:rsidR="00167196" w:rsidRPr="00167196" w:rsidRDefault="00167196" w:rsidP="00B25776">
      <w:pPr>
        <w:ind w:firstLine="0"/>
        <w:jc w:val="center"/>
        <w:rPr>
          <w:rFonts w:eastAsia="Arial"/>
          <w:b/>
        </w:rPr>
      </w:pPr>
      <w:r w:rsidRPr="00BA6757">
        <w:rPr>
          <w:rFonts w:eastAsia="Arial"/>
          <w:b/>
        </w:rPr>
        <w:lastRenderedPageBreak/>
        <w:t>Quality Criteria</w:t>
      </w:r>
    </w:p>
    <w:p w14:paraId="2799DF2B" w14:textId="3E91D19F" w:rsidR="00167196" w:rsidRPr="00167196" w:rsidRDefault="00571F40" w:rsidP="00AD4BF8">
      <w:pPr>
        <w:tabs>
          <w:tab w:val="left" w:pos="1800"/>
        </w:tabs>
        <w:ind w:firstLine="0"/>
        <w:rPr>
          <w:rFonts w:eastAsia="Arial"/>
        </w:rPr>
      </w:pPr>
      <w:r>
        <w:rPr>
          <w:rFonts w:eastAsia="Arial"/>
        </w:rPr>
        <w:t>The assessment of</w:t>
      </w:r>
      <w:r w:rsidR="00167196" w:rsidRPr="00167196">
        <w:rPr>
          <w:rFonts w:eastAsia="Arial"/>
        </w:rPr>
        <w:t xml:space="preserve"> the quality of r</w:t>
      </w:r>
      <w:r>
        <w:rPr>
          <w:rFonts w:eastAsia="Arial"/>
        </w:rPr>
        <w:t>esearch is an essential aspect of</w:t>
      </w:r>
      <w:r w:rsidR="00167196" w:rsidRPr="00167196">
        <w:rPr>
          <w:rFonts w:eastAsia="Arial"/>
        </w:rPr>
        <w:t xml:space="preserve"> a successful literature review (Boland, Cherry, &amp; Dickson</w:t>
      </w:r>
      <w:r w:rsidR="001F0D37">
        <w:rPr>
          <w:rFonts w:eastAsia="Arial"/>
        </w:rPr>
        <w:t>,</w:t>
      </w:r>
      <w:r w:rsidR="00167196" w:rsidRPr="00167196">
        <w:rPr>
          <w:rFonts w:eastAsia="Arial"/>
        </w:rPr>
        <w:t xml:space="preserve"> 2014).  All key papers were critically appraised</w:t>
      </w:r>
      <w:r>
        <w:rPr>
          <w:rFonts w:eastAsia="Arial"/>
        </w:rPr>
        <w:t xml:space="preserve"> in order</w:t>
      </w:r>
      <w:r w:rsidR="00167196" w:rsidRPr="00167196">
        <w:rPr>
          <w:rFonts w:eastAsia="Arial"/>
        </w:rPr>
        <w:t xml:space="preserve"> to gain an understanding of</w:t>
      </w:r>
      <w:r>
        <w:rPr>
          <w:rFonts w:eastAsia="Arial"/>
        </w:rPr>
        <w:t xml:space="preserve"> how they might contribute to the results and their analysis. </w:t>
      </w:r>
    </w:p>
    <w:p w14:paraId="2799DF2C" w14:textId="69E46938" w:rsidR="00167196" w:rsidRPr="00B25776" w:rsidRDefault="00167196" w:rsidP="00AD4BF8">
      <w:pPr>
        <w:tabs>
          <w:tab w:val="left" w:pos="1800"/>
        </w:tabs>
        <w:ind w:firstLine="0"/>
        <w:rPr>
          <w:rFonts w:eastAsia="Arial"/>
          <w:b/>
        </w:rPr>
      </w:pPr>
      <w:r w:rsidRPr="00B25776">
        <w:rPr>
          <w:rFonts w:eastAsia="Arial"/>
          <w:b/>
        </w:rPr>
        <w:t>Qualitative Papers</w:t>
      </w:r>
      <w:r w:rsidR="00B25776" w:rsidRPr="00B25776">
        <w:rPr>
          <w:rFonts w:eastAsia="Arial"/>
          <w:b/>
        </w:rPr>
        <w:t xml:space="preserve"> Quality Criteria</w:t>
      </w:r>
    </w:p>
    <w:p w14:paraId="2799DF2D" w14:textId="3E0FDEFC" w:rsidR="00167196" w:rsidRPr="00167196" w:rsidRDefault="00167196" w:rsidP="00AD4BF8">
      <w:pPr>
        <w:tabs>
          <w:tab w:val="left" w:pos="1800"/>
        </w:tabs>
        <w:ind w:firstLine="0"/>
        <w:rPr>
          <w:rFonts w:eastAsia="Arial"/>
        </w:rPr>
      </w:pPr>
      <w:r w:rsidRPr="00167196">
        <w:rPr>
          <w:rFonts w:eastAsia="Arial"/>
        </w:rPr>
        <w:t>The quality of each qualitative study was assessed using the Critical Appraisal Skills Programme (CASP) Qualitativ</w:t>
      </w:r>
      <w:r w:rsidR="001D2C3D">
        <w:rPr>
          <w:rFonts w:eastAsia="Arial"/>
        </w:rPr>
        <w:t>e Research Checklist (CASP, 2013</w:t>
      </w:r>
      <w:r w:rsidRPr="00167196">
        <w:rPr>
          <w:rFonts w:eastAsia="Arial"/>
        </w:rPr>
        <w:t>)</w:t>
      </w:r>
      <w:r w:rsidR="00365356" w:rsidRPr="00167196">
        <w:rPr>
          <w:rFonts w:eastAsia="Arial"/>
        </w:rPr>
        <w:t xml:space="preserve">.  </w:t>
      </w:r>
      <w:r w:rsidRPr="00167196">
        <w:rPr>
          <w:rFonts w:eastAsia="Arial"/>
        </w:rPr>
        <w:t>The tool is designed to enable systematic consideration of the content, methodology and the process undertaken by the authors</w:t>
      </w:r>
      <w:r w:rsidR="00365356" w:rsidRPr="00167196">
        <w:rPr>
          <w:rFonts w:eastAsia="Arial"/>
        </w:rPr>
        <w:t xml:space="preserve">.  </w:t>
      </w:r>
      <w:r w:rsidRPr="00167196">
        <w:rPr>
          <w:rFonts w:eastAsia="Arial"/>
        </w:rPr>
        <w:t>The tool was selected in this literature review as it is designed specifically for use with qualitative research; it is clear in its structure and multidimensional in its considerations.  The CASP consists of ten domains, against which each paper was scored between 0-1 (0 = domain not satisfied; 0.5 = domain partially satisfied; 1 = domain satisfied)</w:t>
      </w:r>
      <w:r w:rsidR="00365356" w:rsidRPr="00167196">
        <w:rPr>
          <w:rFonts w:eastAsia="Arial"/>
        </w:rPr>
        <w:t xml:space="preserve">.  </w:t>
      </w:r>
      <w:r w:rsidRPr="00167196">
        <w:rPr>
          <w:rFonts w:eastAsia="Arial"/>
        </w:rPr>
        <w:t xml:space="preserve">This produced an overall score out of ten for each qualitative </w:t>
      </w:r>
      <w:r w:rsidR="00365356" w:rsidRPr="00167196">
        <w:rPr>
          <w:rFonts w:eastAsia="Arial"/>
        </w:rPr>
        <w:t>article, which</w:t>
      </w:r>
      <w:r w:rsidRPr="00167196">
        <w:rPr>
          <w:rFonts w:eastAsia="Arial"/>
        </w:rPr>
        <w:t xml:space="preserve"> was converted int</w:t>
      </w:r>
      <w:r w:rsidR="00A2021C">
        <w:rPr>
          <w:rFonts w:eastAsia="Arial"/>
        </w:rPr>
        <w:t>o a percentage point (Appendix B</w:t>
      </w:r>
      <w:r w:rsidRPr="00167196">
        <w:rPr>
          <w:rFonts w:eastAsia="Arial"/>
        </w:rPr>
        <w:t>).</w:t>
      </w:r>
    </w:p>
    <w:p w14:paraId="2799DF2E" w14:textId="7AA56C65" w:rsidR="00167196" w:rsidRPr="00BA6757" w:rsidRDefault="00167196" w:rsidP="00AD4BF8">
      <w:pPr>
        <w:tabs>
          <w:tab w:val="left" w:pos="1800"/>
        </w:tabs>
        <w:ind w:firstLine="0"/>
        <w:rPr>
          <w:rFonts w:eastAsia="Arial"/>
          <w:b/>
        </w:rPr>
      </w:pPr>
      <w:r w:rsidRPr="00BA6757">
        <w:rPr>
          <w:rFonts w:eastAsia="Arial"/>
          <w:b/>
        </w:rPr>
        <w:t>Quantitative Papers</w:t>
      </w:r>
      <w:r w:rsidR="00B25776">
        <w:rPr>
          <w:rFonts w:eastAsia="Arial"/>
          <w:b/>
        </w:rPr>
        <w:t xml:space="preserve"> Quality Criteria</w:t>
      </w:r>
    </w:p>
    <w:p w14:paraId="2799DF2F" w14:textId="063B458A" w:rsidR="00167196" w:rsidRPr="00167196" w:rsidRDefault="00167196" w:rsidP="00AD4BF8">
      <w:pPr>
        <w:tabs>
          <w:tab w:val="left" w:pos="1800"/>
        </w:tabs>
        <w:ind w:firstLine="0"/>
        <w:rPr>
          <w:rFonts w:eastAsia="Arial"/>
          <w:b/>
        </w:rPr>
      </w:pPr>
      <w:r w:rsidRPr="00167196">
        <w:rPr>
          <w:rFonts w:eastAsia="Arial"/>
        </w:rPr>
        <w:t xml:space="preserve">For the papers utilising a survey design, a critical appraisal tool from the Centre for Evidence-Based Management, (2011) (CEBM) was condensed from 12 questions to ten (Four questions </w:t>
      </w:r>
      <w:r w:rsidR="00365356" w:rsidRPr="00167196">
        <w:rPr>
          <w:rFonts w:eastAsia="Arial"/>
        </w:rPr>
        <w:t>merged</w:t>
      </w:r>
      <w:r w:rsidR="001F0D37">
        <w:rPr>
          <w:rFonts w:eastAsia="Arial"/>
        </w:rPr>
        <w:t>)</w:t>
      </w:r>
      <w:r w:rsidR="00365356">
        <w:rPr>
          <w:rFonts w:eastAsia="Arial"/>
        </w:rPr>
        <w:t xml:space="preserve">.  </w:t>
      </w:r>
      <w:r w:rsidR="001F0D37">
        <w:rPr>
          <w:rFonts w:eastAsia="Arial"/>
        </w:rPr>
        <w:t>This appraisal tool contained</w:t>
      </w:r>
      <w:r w:rsidRPr="00167196">
        <w:rPr>
          <w:rFonts w:eastAsia="Arial"/>
        </w:rPr>
        <w:t xml:space="preserve"> ten questions that act</w:t>
      </w:r>
      <w:r w:rsidR="00A2021C">
        <w:rPr>
          <w:rFonts w:eastAsia="Arial"/>
        </w:rPr>
        <w:t>ed</w:t>
      </w:r>
      <w:r w:rsidRPr="00167196">
        <w:rPr>
          <w:rFonts w:eastAsia="Arial"/>
        </w:rPr>
        <w:t xml:space="preserve"> as quality indicators</w:t>
      </w:r>
      <w:r w:rsidR="00365356" w:rsidRPr="00167196">
        <w:rPr>
          <w:rFonts w:eastAsia="Arial"/>
        </w:rPr>
        <w:t xml:space="preserve">.  </w:t>
      </w:r>
      <w:r w:rsidRPr="00167196">
        <w:rPr>
          <w:rFonts w:eastAsia="Arial"/>
        </w:rPr>
        <w:t xml:space="preserve">To retain consistency between both critical </w:t>
      </w:r>
      <w:r w:rsidR="001F0D37" w:rsidRPr="00167196">
        <w:rPr>
          <w:rFonts w:eastAsia="Arial"/>
        </w:rPr>
        <w:t>appraisals</w:t>
      </w:r>
      <w:r w:rsidR="001F0D37">
        <w:rPr>
          <w:rFonts w:eastAsia="Arial"/>
        </w:rPr>
        <w:t xml:space="preserve"> </w:t>
      </w:r>
      <w:r w:rsidRPr="00167196">
        <w:rPr>
          <w:rFonts w:eastAsia="Arial"/>
        </w:rPr>
        <w:t>the same scoring system was utilised (Appe</w:t>
      </w:r>
      <w:r w:rsidR="00A2021C">
        <w:rPr>
          <w:rFonts w:eastAsia="Arial"/>
        </w:rPr>
        <w:t>ndix C</w:t>
      </w:r>
      <w:r w:rsidRPr="00167196">
        <w:rPr>
          <w:rFonts w:eastAsia="Arial"/>
        </w:rPr>
        <w:t>).</w:t>
      </w:r>
    </w:p>
    <w:p w14:paraId="6C9BE5E1" w14:textId="77777777" w:rsidR="006A1779" w:rsidRDefault="006A1779" w:rsidP="00AD4BF8">
      <w:pPr>
        <w:tabs>
          <w:tab w:val="left" w:pos="1800"/>
        </w:tabs>
        <w:ind w:firstLine="0"/>
        <w:rPr>
          <w:rFonts w:eastAsia="Arial"/>
          <w:b/>
        </w:rPr>
      </w:pPr>
    </w:p>
    <w:p w14:paraId="2799DF30" w14:textId="77777777" w:rsidR="00167196" w:rsidRPr="00BA6757" w:rsidRDefault="00167196" w:rsidP="00AD4BF8">
      <w:pPr>
        <w:tabs>
          <w:tab w:val="left" w:pos="1800"/>
        </w:tabs>
        <w:ind w:firstLine="0"/>
        <w:rPr>
          <w:rFonts w:eastAsia="Arial"/>
          <w:b/>
        </w:rPr>
      </w:pPr>
      <w:r w:rsidRPr="00BA6757">
        <w:rPr>
          <w:rFonts w:eastAsia="Arial"/>
          <w:b/>
        </w:rPr>
        <w:lastRenderedPageBreak/>
        <w:t>Data Extraction</w:t>
      </w:r>
    </w:p>
    <w:p w14:paraId="2799DF31" w14:textId="773701FE" w:rsidR="00167196" w:rsidRPr="00167196" w:rsidRDefault="00B25776" w:rsidP="00AD4BF8">
      <w:pPr>
        <w:tabs>
          <w:tab w:val="left" w:pos="1800"/>
        </w:tabs>
        <w:ind w:firstLine="0"/>
        <w:rPr>
          <w:rFonts w:eastAsia="Arial"/>
        </w:rPr>
      </w:pPr>
      <w:r>
        <w:rPr>
          <w:rFonts w:eastAsia="Arial"/>
        </w:rPr>
        <w:t>Relevant</w:t>
      </w:r>
      <w:r w:rsidR="00167196" w:rsidRPr="00167196">
        <w:rPr>
          <w:rFonts w:eastAsia="Arial"/>
        </w:rPr>
        <w:t xml:space="preserve"> data were extracted from each article (Table 3)</w:t>
      </w:r>
      <w:r w:rsidR="00365356" w:rsidRPr="00167196">
        <w:rPr>
          <w:rFonts w:eastAsia="Arial"/>
        </w:rPr>
        <w:t xml:space="preserve">.  </w:t>
      </w:r>
      <w:r w:rsidR="00167196" w:rsidRPr="00167196">
        <w:rPr>
          <w:rFonts w:eastAsia="Arial"/>
        </w:rPr>
        <w:t xml:space="preserve">Authors, year of publication, country, sample size, aims, method, main </w:t>
      </w:r>
      <w:r w:rsidR="00365356" w:rsidRPr="00167196">
        <w:rPr>
          <w:rFonts w:eastAsia="Arial"/>
        </w:rPr>
        <w:t>findings,</w:t>
      </w:r>
      <w:r w:rsidR="00167196" w:rsidRPr="00167196">
        <w:rPr>
          <w:rFonts w:eastAsia="Arial"/>
        </w:rPr>
        <w:t xml:space="preserve"> and the quality score were all included</w:t>
      </w:r>
      <w:r w:rsidR="00365356" w:rsidRPr="00167196">
        <w:rPr>
          <w:rFonts w:eastAsia="Arial"/>
        </w:rPr>
        <w:t xml:space="preserve">.  </w:t>
      </w:r>
      <w:r w:rsidR="00167196" w:rsidRPr="00167196">
        <w:rPr>
          <w:rFonts w:eastAsia="Arial"/>
        </w:rPr>
        <w:t>This was coupled with the synthesis matrix (Append</w:t>
      </w:r>
      <w:r w:rsidR="00A2021C">
        <w:rPr>
          <w:rFonts w:eastAsia="Arial"/>
        </w:rPr>
        <w:t>ix D</w:t>
      </w:r>
      <w:r w:rsidR="00167196" w:rsidRPr="00167196">
        <w:rPr>
          <w:rFonts w:eastAsia="Arial"/>
        </w:rPr>
        <w:t>) to provide a summary for each paper and</w:t>
      </w:r>
      <w:r w:rsidR="009C5BD8">
        <w:rPr>
          <w:rFonts w:eastAsia="Arial"/>
        </w:rPr>
        <w:t xml:space="preserve"> to</w:t>
      </w:r>
      <w:r w:rsidR="00167196" w:rsidRPr="00167196">
        <w:rPr>
          <w:rFonts w:eastAsia="Arial"/>
        </w:rPr>
        <w:t xml:space="preserve"> guide the thematic review.</w:t>
      </w:r>
    </w:p>
    <w:p w14:paraId="2799DF32" w14:textId="77777777" w:rsidR="00167196" w:rsidRPr="00167196" w:rsidRDefault="00167196" w:rsidP="00AD4BF8">
      <w:pPr>
        <w:ind w:firstLine="0"/>
        <w:sectPr w:rsidR="00167196" w:rsidRPr="00167196" w:rsidSect="00167196">
          <w:footerReference w:type="default" r:id="rId11"/>
          <w:type w:val="continuous"/>
          <w:pgSz w:w="11906" w:h="16838"/>
          <w:pgMar w:top="1440" w:right="1440" w:bottom="1440" w:left="1440" w:header="708" w:footer="708" w:gutter="0"/>
          <w:pgNumType w:start="1"/>
          <w:cols w:space="720"/>
          <w:docGrid w:linePitch="299"/>
        </w:sectPr>
      </w:pPr>
    </w:p>
    <w:p w14:paraId="2799DF34" w14:textId="53F02199" w:rsidR="00167196" w:rsidRPr="00167196" w:rsidRDefault="00167196" w:rsidP="00AD4BF8">
      <w:pPr>
        <w:widowControl w:val="0"/>
        <w:pBdr>
          <w:top w:val="nil"/>
          <w:left w:val="nil"/>
          <w:bottom w:val="nil"/>
          <w:right w:val="nil"/>
          <w:between w:val="nil"/>
        </w:pBdr>
        <w:ind w:firstLine="0"/>
        <w:rPr>
          <w:rFonts w:eastAsia="Arial"/>
        </w:rPr>
      </w:pPr>
      <w:r w:rsidRPr="00167196">
        <w:rPr>
          <w:rFonts w:eastAsia="Arial"/>
          <w:b/>
        </w:rPr>
        <w:lastRenderedPageBreak/>
        <w:t xml:space="preserve">Table 3 </w:t>
      </w:r>
      <w:r w:rsidR="00C631F0">
        <w:rPr>
          <w:rFonts w:eastAsia="Arial"/>
          <w:b/>
        </w:rPr>
        <w:t>- Summary of E</w:t>
      </w:r>
      <w:r w:rsidRPr="00167196">
        <w:rPr>
          <w:rFonts w:eastAsia="Arial"/>
          <w:b/>
        </w:rPr>
        <w:t xml:space="preserve">ach </w:t>
      </w:r>
      <w:r w:rsidR="00C631F0">
        <w:rPr>
          <w:rFonts w:eastAsia="Arial"/>
          <w:b/>
        </w:rPr>
        <w:t>K</w:t>
      </w:r>
      <w:r w:rsidRPr="00167196">
        <w:rPr>
          <w:rFonts w:eastAsia="Arial"/>
          <w:b/>
        </w:rPr>
        <w:t xml:space="preserve">ey </w:t>
      </w:r>
      <w:r w:rsidR="00C631F0">
        <w:rPr>
          <w:rFonts w:eastAsia="Arial"/>
          <w:b/>
        </w:rPr>
        <w:t>I</w:t>
      </w:r>
      <w:r w:rsidRPr="00167196">
        <w:rPr>
          <w:rFonts w:eastAsia="Arial"/>
          <w:b/>
        </w:rPr>
        <w:t xml:space="preserve">dentified </w:t>
      </w:r>
      <w:r w:rsidR="00C631F0">
        <w:rPr>
          <w:rFonts w:eastAsia="Arial"/>
          <w:b/>
        </w:rPr>
        <w:t>P</w:t>
      </w:r>
      <w:r w:rsidRPr="00167196">
        <w:rPr>
          <w:rFonts w:eastAsia="Arial"/>
          <w:b/>
        </w:rPr>
        <w:t xml:space="preserve">aper for </w:t>
      </w:r>
      <w:r w:rsidR="00C631F0">
        <w:rPr>
          <w:rFonts w:eastAsia="Arial"/>
          <w:b/>
        </w:rPr>
        <w:t>R</w:t>
      </w:r>
      <w:r w:rsidRPr="00167196">
        <w:rPr>
          <w:rFonts w:eastAsia="Arial"/>
          <w:b/>
        </w:rPr>
        <w:t>eview</w:t>
      </w:r>
      <w:r w:rsidRPr="00167196">
        <w:rPr>
          <w:rFonts w:eastAsia="Arial"/>
        </w:rPr>
        <w:t xml:space="preserve">. </w:t>
      </w:r>
    </w:p>
    <w:tbl>
      <w:tblPr>
        <w:tblW w:w="13958"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1625"/>
        <w:gridCol w:w="184"/>
        <w:gridCol w:w="1598"/>
        <w:gridCol w:w="245"/>
        <w:gridCol w:w="1276"/>
        <w:gridCol w:w="1843"/>
        <w:gridCol w:w="1842"/>
        <w:gridCol w:w="1843"/>
        <w:gridCol w:w="2144"/>
        <w:gridCol w:w="266"/>
        <w:gridCol w:w="1092"/>
      </w:tblGrid>
      <w:tr w:rsidR="00167196" w:rsidRPr="00167196" w14:paraId="2799DF3E" w14:textId="77777777" w:rsidTr="00672D10">
        <w:trPr>
          <w:trHeight w:val="1260"/>
        </w:trPr>
        <w:tc>
          <w:tcPr>
            <w:tcW w:w="1809" w:type="dxa"/>
            <w:gridSpan w:val="2"/>
            <w:tcBorders>
              <w:top w:val="nil"/>
            </w:tcBorders>
            <w:shd w:val="clear" w:color="auto" w:fill="8DB3E2" w:themeFill="text2" w:themeFillTint="66"/>
          </w:tcPr>
          <w:p w14:paraId="2799DF35" w14:textId="77777777" w:rsidR="00167196" w:rsidRPr="00167196" w:rsidRDefault="00167196" w:rsidP="00AD4BF8">
            <w:pPr>
              <w:ind w:firstLine="0"/>
              <w:rPr>
                <w:rFonts w:eastAsia="Arial"/>
                <w:b/>
                <w:sz w:val="18"/>
                <w:szCs w:val="18"/>
              </w:rPr>
            </w:pPr>
            <w:r w:rsidRPr="00167196">
              <w:rPr>
                <w:rFonts w:eastAsia="Arial"/>
                <w:sz w:val="18"/>
                <w:szCs w:val="18"/>
              </w:rPr>
              <w:t xml:space="preserve"> </w:t>
            </w:r>
            <w:r w:rsidRPr="00167196">
              <w:rPr>
                <w:rFonts w:eastAsia="Arial"/>
                <w:b/>
                <w:sz w:val="18"/>
                <w:szCs w:val="18"/>
              </w:rPr>
              <w:t>Author/year</w:t>
            </w:r>
          </w:p>
        </w:tc>
        <w:tc>
          <w:tcPr>
            <w:tcW w:w="1843" w:type="dxa"/>
            <w:gridSpan w:val="2"/>
            <w:tcBorders>
              <w:top w:val="nil"/>
            </w:tcBorders>
            <w:shd w:val="clear" w:color="auto" w:fill="8DB3E2" w:themeFill="text2" w:themeFillTint="66"/>
          </w:tcPr>
          <w:p w14:paraId="2799DF36" w14:textId="77777777" w:rsidR="00167196" w:rsidRPr="00167196" w:rsidRDefault="00167196" w:rsidP="00AD4BF8">
            <w:pPr>
              <w:ind w:firstLine="0"/>
              <w:rPr>
                <w:rFonts w:eastAsia="Arial"/>
                <w:b/>
                <w:sz w:val="18"/>
                <w:szCs w:val="18"/>
              </w:rPr>
            </w:pPr>
            <w:r w:rsidRPr="00167196">
              <w:rPr>
                <w:rFonts w:eastAsia="Arial"/>
                <w:b/>
                <w:sz w:val="18"/>
                <w:szCs w:val="18"/>
              </w:rPr>
              <w:t>Title</w:t>
            </w:r>
          </w:p>
        </w:tc>
        <w:tc>
          <w:tcPr>
            <w:tcW w:w="1276" w:type="dxa"/>
            <w:tcBorders>
              <w:top w:val="nil"/>
              <w:bottom w:val="single" w:sz="4" w:space="0" w:color="000000"/>
            </w:tcBorders>
            <w:shd w:val="clear" w:color="auto" w:fill="8DB3E2" w:themeFill="text2" w:themeFillTint="66"/>
          </w:tcPr>
          <w:p w14:paraId="2799DF37" w14:textId="77777777" w:rsidR="00167196" w:rsidRPr="00167196" w:rsidRDefault="00167196" w:rsidP="00AD4BF8">
            <w:pPr>
              <w:ind w:firstLine="0"/>
              <w:rPr>
                <w:rFonts w:eastAsia="Arial"/>
                <w:b/>
                <w:sz w:val="18"/>
                <w:szCs w:val="18"/>
              </w:rPr>
            </w:pPr>
            <w:r w:rsidRPr="00167196">
              <w:rPr>
                <w:rFonts w:eastAsia="Arial"/>
                <w:b/>
                <w:sz w:val="18"/>
                <w:szCs w:val="18"/>
              </w:rPr>
              <w:t>Country</w:t>
            </w:r>
          </w:p>
        </w:tc>
        <w:tc>
          <w:tcPr>
            <w:tcW w:w="1843" w:type="dxa"/>
            <w:tcBorders>
              <w:top w:val="nil"/>
            </w:tcBorders>
            <w:shd w:val="clear" w:color="auto" w:fill="8DB3E2" w:themeFill="text2" w:themeFillTint="66"/>
          </w:tcPr>
          <w:p w14:paraId="2799DF38" w14:textId="77777777" w:rsidR="00167196" w:rsidRPr="00167196" w:rsidRDefault="00167196" w:rsidP="00AD4BF8">
            <w:pPr>
              <w:ind w:firstLine="0"/>
              <w:rPr>
                <w:rFonts w:eastAsia="Arial"/>
                <w:b/>
                <w:sz w:val="18"/>
                <w:szCs w:val="18"/>
              </w:rPr>
            </w:pPr>
            <w:r w:rsidRPr="00167196">
              <w:rPr>
                <w:rFonts w:eastAsia="Arial"/>
                <w:b/>
                <w:sz w:val="18"/>
                <w:szCs w:val="18"/>
              </w:rPr>
              <w:t>Sample size</w:t>
            </w:r>
          </w:p>
        </w:tc>
        <w:tc>
          <w:tcPr>
            <w:tcW w:w="1842" w:type="dxa"/>
            <w:tcBorders>
              <w:top w:val="nil"/>
            </w:tcBorders>
            <w:shd w:val="clear" w:color="auto" w:fill="8DB3E2" w:themeFill="text2" w:themeFillTint="66"/>
          </w:tcPr>
          <w:p w14:paraId="2799DF39" w14:textId="77777777" w:rsidR="00167196" w:rsidRPr="00167196" w:rsidRDefault="00167196" w:rsidP="00AD4BF8">
            <w:pPr>
              <w:ind w:firstLine="0"/>
              <w:rPr>
                <w:rFonts w:eastAsia="Arial"/>
                <w:b/>
                <w:sz w:val="18"/>
                <w:szCs w:val="18"/>
              </w:rPr>
            </w:pPr>
            <w:r w:rsidRPr="00167196">
              <w:rPr>
                <w:rFonts w:eastAsia="Arial"/>
                <w:b/>
                <w:sz w:val="18"/>
                <w:szCs w:val="18"/>
              </w:rPr>
              <w:t>Aims</w:t>
            </w:r>
          </w:p>
        </w:tc>
        <w:tc>
          <w:tcPr>
            <w:tcW w:w="1843" w:type="dxa"/>
            <w:tcBorders>
              <w:top w:val="nil"/>
            </w:tcBorders>
            <w:shd w:val="clear" w:color="auto" w:fill="8DB3E2" w:themeFill="text2" w:themeFillTint="66"/>
          </w:tcPr>
          <w:p w14:paraId="2799DF3A" w14:textId="77777777" w:rsidR="00167196" w:rsidRPr="00167196" w:rsidRDefault="00167196" w:rsidP="00AD4BF8">
            <w:pPr>
              <w:ind w:firstLine="0"/>
              <w:rPr>
                <w:rFonts w:eastAsia="Arial"/>
                <w:b/>
                <w:sz w:val="18"/>
                <w:szCs w:val="18"/>
              </w:rPr>
            </w:pPr>
            <w:r w:rsidRPr="00167196">
              <w:rPr>
                <w:rFonts w:eastAsia="Arial"/>
                <w:b/>
                <w:sz w:val="18"/>
                <w:szCs w:val="18"/>
              </w:rPr>
              <w:t>Method</w:t>
            </w:r>
          </w:p>
        </w:tc>
        <w:tc>
          <w:tcPr>
            <w:tcW w:w="2410" w:type="dxa"/>
            <w:gridSpan w:val="2"/>
            <w:tcBorders>
              <w:top w:val="nil"/>
            </w:tcBorders>
            <w:shd w:val="clear" w:color="auto" w:fill="8DB3E2" w:themeFill="text2" w:themeFillTint="66"/>
          </w:tcPr>
          <w:p w14:paraId="2799DF3B" w14:textId="77777777" w:rsidR="00167196" w:rsidRPr="00167196" w:rsidRDefault="00167196" w:rsidP="00AD4BF8">
            <w:pPr>
              <w:ind w:firstLine="0"/>
              <w:rPr>
                <w:rFonts w:eastAsia="Arial"/>
                <w:b/>
                <w:sz w:val="18"/>
                <w:szCs w:val="18"/>
              </w:rPr>
            </w:pPr>
            <w:r w:rsidRPr="00167196">
              <w:rPr>
                <w:rFonts w:eastAsia="Arial"/>
                <w:b/>
                <w:sz w:val="18"/>
                <w:szCs w:val="18"/>
              </w:rPr>
              <w:t>Findings/clinical relevance</w:t>
            </w:r>
          </w:p>
        </w:tc>
        <w:tc>
          <w:tcPr>
            <w:tcW w:w="1092" w:type="dxa"/>
            <w:tcBorders>
              <w:top w:val="nil"/>
            </w:tcBorders>
            <w:shd w:val="clear" w:color="auto" w:fill="8DB3E2" w:themeFill="text2" w:themeFillTint="66"/>
          </w:tcPr>
          <w:p w14:paraId="2799DF3C" w14:textId="77777777" w:rsidR="00167196" w:rsidRPr="00167196" w:rsidRDefault="00167196" w:rsidP="00AD4BF8">
            <w:pPr>
              <w:ind w:firstLine="0"/>
              <w:rPr>
                <w:rFonts w:eastAsia="Arial"/>
                <w:b/>
                <w:sz w:val="18"/>
                <w:szCs w:val="18"/>
              </w:rPr>
            </w:pPr>
            <w:r w:rsidRPr="00167196">
              <w:rPr>
                <w:rFonts w:eastAsia="Arial"/>
                <w:b/>
                <w:sz w:val="18"/>
                <w:szCs w:val="18"/>
              </w:rPr>
              <w:t>Quality Score</w:t>
            </w:r>
          </w:p>
          <w:p w14:paraId="2799DF3D" w14:textId="77777777" w:rsidR="00167196" w:rsidRPr="00167196" w:rsidRDefault="00167196" w:rsidP="00AD4BF8">
            <w:pPr>
              <w:ind w:firstLine="0"/>
              <w:rPr>
                <w:rFonts w:eastAsia="Arial"/>
                <w:b/>
                <w:sz w:val="18"/>
                <w:szCs w:val="18"/>
              </w:rPr>
            </w:pPr>
            <w:r w:rsidRPr="00167196">
              <w:rPr>
                <w:rFonts w:eastAsia="Arial"/>
                <w:b/>
                <w:sz w:val="18"/>
                <w:szCs w:val="18"/>
              </w:rPr>
              <w:t>%</w:t>
            </w:r>
          </w:p>
        </w:tc>
      </w:tr>
      <w:tr w:rsidR="00167196" w:rsidRPr="00167196" w14:paraId="2799DF53" w14:textId="77777777" w:rsidTr="00672D10">
        <w:trPr>
          <w:trHeight w:val="2940"/>
        </w:trPr>
        <w:tc>
          <w:tcPr>
            <w:tcW w:w="1809" w:type="dxa"/>
            <w:gridSpan w:val="2"/>
          </w:tcPr>
          <w:p w14:paraId="2799DF3F" w14:textId="77777777" w:rsidR="00167196" w:rsidRPr="00167196" w:rsidRDefault="00167196" w:rsidP="00BA6757">
            <w:pPr>
              <w:spacing w:line="276" w:lineRule="auto"/>
              <w:ind w:firstLine="0"/>
              <w:jc w:val="left"/>
              <w:rPr>
                <w:rFonts w:eastAsia="Arial"/>
                <w:sz w:val="18"/>
                <w:szCs w:val="18"/>
              </w:rPr>
            </w:pPr>
            <w:r w:rsidRPr="00167196">
              <w:rPr>
                <w:rFonts w:eastAsia="Arial"/>
                <w:sz w:val="18"/>
                <w:szCs w:val="18"/>
              </w:rPr>
              <w:t>Boellinghaus, Jones &amp; Hutton (2013)</w:t>
            </w:r>
          </w:p>
          <w:p w14:paraId="2799DF40" w14:textId="77777777" w:rsidR="00167196" w:rsidRPr="00167196" w:rsidRDefault="00167196" w:rsidP="00BA6757">
            <w:pPr>
              <w:spacing w:line="276" w:lineRule="auto"/>
              <w:ind w:firstLine="0"/>
              <w:jc w:val="left"/>
              <w:rPr>
                <w:rFonts w:eastAsia="Arial"/>
                <w:color w:val="FF0000"/>
                <w:sz w:val="18"/>
                <w:szCs w:val="18"/>
              </w:rPr>
            </w:pPr>
          </w:p>
          <w:p w14:paraId="2799DF41" w14:textId="77777777" w:rsidR="00167196" w:rsidRPr="00167196" w:rsidRDefault="00167196" w:rsidP="00BA6757">
            <w:pPr>
              <w:spacing w:line="276" w:lineRule="auto"/>
              <w:ind w:firstLine="0"/>
              <w:jc w:val="left"/>
              <w:rPr>
                <w:rFonts w:eastAsia="Arial"/>
                <w:color w:val="FF0000"/>
                <w:sz w:val="18"/>
                <w:szCs w:val="18"/>
              </w:rPr>
            </w:pPr>
          </w:p>
          <w:p w14:paraId="2799DF42" w14:textId="77777777" w:rsidR="00167196" w:rsidRPr="00167196" w:rsidRDefault="00167196" w:rsidP="00BA6757">
            <w:pPr>
              <w:spacing w:line="276" w:lineRule="auto"/>
              <w:ind w:firstLine="0"/>
              <w:jc w:val="left"/>
              <w:rPr>
                <w:rFonts w:eastAsia="Arial"/>
                <w:color w:val="FF0000"/>
                <w:sz w:val="18"/>
                <w:szCs w:val="18"/>
              </w:rPr>
            </w:pPr>
          </w:p>
          <w:p w14:paraId="2799DF43" w14:textId="77777777" w:rsidR="00167196" w:rsidRPr="00167196" w:rsidRDefault="00167196" w:rsidP="00BA6757">
            <w:pPr>
              <w:spacing w:line="276" w:lineRule="auto"/>
              <w:ind w:firstLine="0"/>
              <w:jc w:val="left"/>
              <w:rPr>
                <w:rFonts w:eastAsia="Arial"/>
                <w:color w:val="FF0000"/>
                <w:sz w:val="18"/>
                <w:szCs w:val="18"/>
              </w:rPr>
            </w:pPr>
          </w:p>
          <w:p w14:paraId="2799DF44" w14:textId="77777777" w:rsidR="00167196" w:rsidRPr="00167196" w:rsidRDefault="00167196" w:rsidP="00BA6757">
            <w:pPr>
              <w:spacing w:line="276" w:lineRule="auto"/>
              <w:ind w:firstLine="0"/>
              <w:jc w:val="left"/>
              <w:rPr>
                <w:rFonts w:eastAsia="Arial"/>
                <w:color w:val="FF0000"/>
                <w:sz w:val="18"/>
                <w:szCs w:val="18"/>
              </w:rPr>
            </w:pPr>
          </w:p>
          <w:p w14:paraId="2799DF45" w14:textId="77777777" w:rsidR="00167196" w:rsidRPr="00167196" w:rsidRDefault="00167196" w:rsidP="00BA6757">
            <w:pPr>
              <w:spacing w:line="276" w:lineRule="auto"/>
              <w:ind w:firstLine="0"/>
              <w:jc w:val="left"/>
              <w:rPr>
                <w:rFonts w:eastAsia="Arial"/>
                <w:color w:val="FF0000"/>
                <w:sz w:val="18"/>
                <w:szCs w:val="18"/>
              </w:rPr>
            </w:pPr>
          </w:p>
          <w:p w14:paraId="2799DF46" w14:textId="77777777" w:rsidR="00167196" w:rsidRPr="00167196" w:rsidRDefault="00167196" w:rsidP="00BA6757">
            <w:pPr>
              <w:spacing w:line="276" w:lineRule="auto"/>
              <w:ind w:firstLine="0"/>
              <w:jc w:val="left"/>
              <w:rPr>
                <w:rFonts w:eastAsia="Arial"/>
                <w:color w:val="FF0000"/>
                <w:sz w:val="18"/>
                <w:szCs w:val="18"/>
              </w:rPr>
            </w:pPr>
          </w:p>
        </w:tc>
        <w:tc>
          <w:tcPr>
            <w:tcW w:w="1843" w:type="dxa"/>
            <w:gridSpan w:val="2"/>
          </w:tcPr>
          <w:p w14:paraId="2799DF47" w14:textId="327F9749" w:rsidR="00167196" w:rsidRPr="00167196" w:rsidRDefault="00167196" w:rsidP="00BA6757">
            <w:pPr>
              <w:spacing w:line="276" w:lineRule="auto"/>
              <w:ind w:firstLine="0"/>
              <w:jc w:val="left"/>
              <w:rPr>
                <w:rFonts w:eastAsia="Arial"/>
                <w:sz w:val="18"/>
                <w:szCs w:val="18"/>
              </w:rPr>
            </w:pPr>
            <w:r w:rsidRPr="00167196">
              <w:rPr>
                <w:rFonts w:eastAsia="Arial"/>
                <w:sz w:val="18"/>
                <w:szCs w:val="18"/>
              </w:rPr>
              <w:t>Cultivating self-care and compassion in psychological therapists in training: The experience of practicing loving-kindness meditation (LKM)</w:t>
            </w:r>
            <w:r w:rsidR="00A2021C">
              <w:rPr>
                <w:rFonts w:eastAsia="Arial"/>
                <w:sz w:val="18"/>
                <w:szCs w:val="18"/>
              </w:rPr>
              <w:t>.</w:t>
            </w:r>
          </w:p>
        </w:tc>
        <w:tc>
          <w:tcPr>
            <w:tcW w:w="1276" w:type="dxa"/>
            <w:tcBorders>
              <w:bottom w:val="nil"/>
            </w:tcBorders>
          </w:tcPr>
          <w:p w14:paraId="2799DF48" w14:textId="77777777" w:rsidR="00167196" w:rsidRPr="00167196" w:rsidRDefault="00167196" w:rsidP="00BA6757">
            <w:pPr>
              <w:spacing w:line="276" w:lineRule="auto"/>
              <w:ind w:firstLine="0"/>
              <w:jc w:val="left"/>
              <w:rPr>
                <w:rFonts w:eastAsia="Arial"/>
                <w:color w:val="FF0000"/>
                <w:sz w:val="18"/>
                <w:szCs w:val="18"/>
              </w:rPr>
            </w:pPr>
            <w:r w:rsidRPr="00167196">
              <w:rPr>
                <w:rFonts w:eastAsia="Arial"/>
                <w:sz w:val="18"/>
                <w:szCs w:val="18"/>
              </w:rPr>
              <w:t>United Kingdom</w:t>
            </w:r>
          </w:p>
        </w:tc>
        <w:tc>
          <w:tcPr>
            <w:tcW w:w="1843" w:type="dxa"/>
          </w:tcPr>
          <w:p w14:paraId="2799DF49" w14:textId="77777777" w:rsidR="00167196" w:rsidRPr="00167196" w:rsidRDefault="00167196" w:rsidP="00BA6757">
            <w:pPr>
              <w:spacing w:line="276" w:lineRule="auto"/>
              <w:ind w:firstLine="0"/>
              <w:jc w:val="left"/>
              <w:rPr>
                <w:rFonts w:eastAsia="Arial"/>
                <w:sz w:val="18"/>
                <w:szCs w:val="18"/>
              </w:rPr>
            </w:pPr>
            <w:r w:rsidRPr="00167196">
              <w:rPr>
                <w:rFonts w:eastAsia="Arial"/>
                <w:sz w:val="18"/>
                <w:szCs w:val="18"/>
              </w:rPr>
              <w:t>12 Therapists (5 Trainee CPs)</w:t>
            </w:r>
          </w:p>
        </w:tc>
        <w:tc>
          <w:tcPr>
            <w:tcW w:w="1842" w:type="dxa"/>
          </w:tcPr>
          <w:p w14:paraId="2799DF4A" w14:textId="4E0BB730" w:rsidR="00167196" w:rsidRPr="00167196" w:rsidRDefault="00167196" w:rsidP="00BA6757">
            <w:pPr>
              <w:spacing w:line="276" w:lineRule="auto"/>
              <w:ind w:firstLine="0"/>
              <w:jc w:val="left"/>
              <w:rPr>
                <w:rFonts w:eastAsia="Arial"/>
                <w:color w:val="FF0000"/>
                <w:sz w:val="18"/>
                <w:szCs w:val="18"/>
              </w:rPr>
            </w:pPr>
            <w:r w:rsidRPr="00167196">
              <w:rPr>
                <w:rFonts w:eastAsia="Arial"/>
                <w:sz w:val="18"/>
                <w:szCs w:val="18"/>
              </w:rPr>
              <w:t>To explore in-depth how trainee psychologists</w:t>
            </w:r>
            <w:r w:rsidR="00A2021C">
              <w:rPr>
                <w:rFonts w:eastAsia="Arial"/>
                <w:sz w:val="18"/>
                <w:szCs w:val="18"/>
              </w:rPr>
              <w:t>’</w:t>
            </w:r>
            <w:r w:rsidRPr="00167196">
              <w:rPr>
                <w:rFonts w:eastAsia="Arial"/>
                <w:sz w:val="18"/>
                <w:szCs w:val="18"/>
              </w:rPr>
              <w:t xml:space="preserve"> experience a course of LKM</w:t>
            </w:r>
          </w:p>
        </w:tc>
        <w:tc>
          <w:tcPr>
            <w:tcW w:w="1843" w:type="dxa"/>
          </w:tcPr>
          <w:p w14:paraId="2799DF4B" w14:textId="0321E519" w:rsidR="00167196" w:rsidRPr="00167196" w:rsidRDefault="00167196" w:rsidP="009F52D4">
            <w:pPr>
              <w:spacing w:line="276" w:lineRule="auto"/>
              <w:ind w:firstLine="0"/>
              <w:jc w:val="left"/>
              <w:rPr>
                <w:rFonts w:eastAsia="Arial"/>
                <w:color w:val="FF0000"/>
                <w:sz w:val="18"/>
                <w:szCs w:val="18"/>
              </w:rPr>
            </w:pPr>
            <w:r w:rsidRPr="00167196">
              <w:rPr>
                <w:rFonts w:eastAsia="Arial"/>
                <w:sz w:val="18"/>
                <w:szCs w:val="18"/>
              </w:rPr>
              <w:t>Qualitative methodology using Interpretative phenomenological analysis</w:t>
            </w:r>
            <w:r w:rsidR="00365356" w:rsidRPr="00167196">
              <w:rPr>
                <w:rFonts w:eastAsia="Arial"/>
                <w:sz w:val="18"/>
                <w:szCs w:val="18"/>
              </w:rPr>
              <w:t xml:space="preserve">.  </w:t>
            </w:r>
            <w:r w:rsidR="009F52D4">
              <w:rPr>
                <w:rFonts w:eastAsia="Arial"/>
                <w:sz w:val="18"/>
                <w:szCs w:val="18"/>
              </w:rPr>
              <w:t>S</w:t>
            </w:r>
            <w:r w:rsidRPr="00167196">
              <w:rPr>
                <w:rFonts w:eastAsia="Arial"/>
                <w:sz w:val="18"/>
                <w:szCs w:val="18"/>
              </w:rPr>
              <w:t>ix-session LKM course</w:t>
            </w:r>
            <w:r w:rsidR="00365356" w:rsidRPr="00167196">
              <w:rPr>
                <w:rFonts w:eastAsia="Arial"/>
                <w:sz w:val="18"/>
                <w:szCs w:val="18"/>
              </w:rPr>
              <w:t xml:space="preserve">.  </w:t>
            </w:r>
          </w:p>
        </w:tc>
        <w:tc>
          <w:tcPr>
            <w:tcW w:w="2410" w:type="dxa"/>
            <w:gridSpan w:val="2"/>
          </w:tcPr>
          <w:p w14:paraId="2799DF4C" w14:textId="35067589" w:rsidR="00167196" w:rsidRPr="00167196" w:rsidRDefault="00167196" w:rsidP="009F52D4">
            <w:pPr>
              <w:spacing w:line="276" w:lineRule="auto"/>
              <w:ind w:firstLine="0"/>
              <w:jc w:val="left"/>
              <w:rPr>
                <w:rFonts w:eastAsia="Arial"/>
                <w:color w:val="FF0000"/>
                <w:sz w:val="18"/>
                <w:szCs w:val="18"/>
              </w:rPr>
            </w:pPr>
            <w:r w:rsidRPr="00167196">
              <w:rPr>
                <w:rFonts w:eastAsia="Arial"/>
                <w:sz w:val="18"/>
                <w:szCs w:val="18"/>
              </w:rPr>
              <w:t>LKM increased self-awareness, compassion for self and others, and therapeutic presence and skills</w:t>
            </w:r>
            <w:r w:rsidR="00365356" w:rsidRPr="00167196">
              <w:rPr>
                <w:rFonts w:eastAsia="Arial"/>
                <w:sz w:val="18"/>
                <w:szCs w:val="18"/>
              </w:rPr>
              <w:t xml:space="preserve">.  </w:t>
            </w:r>
            <w:r w:rsidRPr="00167196">
              <w:rPr>
                <w:rFonts w:eastAsia="Arial"/>
                <w:sz w:val="18"/>
                <w:szCs w:val="18"/>
              </w:rPr>
              <w:t>Experienced as emotionally challenging.  LKM could be used as a form of self-care</w:t>
            </w:r>
            <w:r w:rsidR="009F52D4">
              <w:rPr>
                <w:rFonts w:eastAsia="Arial"/>
                <w:sz w:val="18"/>
                <w:szCs w:val="18"/>
              </w:rPr>
              <w:t>.</w:t>
            </w:r>
            <w:r w:rsidRPr="00167196">
              <w:rPr>
                <w:rFonts w:eastAsia="Arial"/>
                <w:sz w:val="18"/>
                <w:szCs w:val="18"/>
              </w:rPr>
              <w:t xml:space="preserve"> </w:t>
            </w:r>
          </w:p>
        </w:tc>
        <w:tc>
          <w:tcPr>
            <w:tcW w:w="1092" w:type="dxa"/>
          </w:tcPr>
          <w:p w14:paraId="2799DF4D" w14:textId="77777777" w:rsidR="00167196" w:rsidRPr="00167196" w:rsidRDefault="00167196" w:rsidP="00BA6757">
            <w:pPr>
              <w:spacing w:line="276" w:lineRule="auto"/>
              <w:ind w:firstLine="0"/>
              <w:jc w:val="left"/>
              <w:rPr>
                <w:rFonts w:eastAsia="Arial"/>
                <w:sz w:val="18"/>
                <w:szCs w:val="18"/>
              </w:rPr>
            </w:pPr>
            <w:r w:rsidRPr="00167196">
              <w:rPr>
                <w:rFonts w:eastAsia="Arial"/>
                <w:sz w:val="18"/>
                <w:szCs w:val="18"/>
              </w:rPr>
              <w:t>95%</w:t>
            </w:r>
          </w:p>
          <w:p w14:paraId="2799DF4E" w14:textId="77777777" w:rsidR="00167196" w:rsidRPr="00167196" w:rsidRDefault="00167196" w:rsidP="00BA6757">
            <w:pPr>
              <w:spacing w:line="276" w:lineRule="auto"/>
              <w:ind w:firstLine="0"/>
              <w:jc w:val="left"/>
              <w:rPr>
                <w:rFonts w:eastAsia="Arial"/>
                <w:color w:val="FF0000"/>
                <w:sz w:val="18"/>
                <w:szCs w:val="18"/>
              </w:rPr>
            </w:pPr>
          </w:p>
          <w:p w14:paraId="2799DF4F" w14:textId="77777777" w:rsidR="00167196" w:rsidRPr="00167196" w:rsidRDefault="00167196" w:rsidP="00BA6757">
            <w:pPr>
              <w:spacing w:line="276" w:lineRule="auto"/>
              <w:ind w:firstLine="0"/>
              <w:jc w:val="left"/>
              <w:rPr>
                <w:rFonts w:eastAsia="Arial"/>
                <w:color w:val="FF0000"/>
                <w:sz w:val="18"/>
                <w:szCs w:val="18"/>
              </w:rPr>
            </w:pPr>
          </w:p>
          <w:p w14:paraId="2799DF50" w14:textId="77777777" w:rsidR="00167196" w:rsidRPr="00167196" w:rsidRDefault="00167196" w:rsidP="00BA6757">
            <w:pPr>
              <w:spacing w:line="276" w:lineRule="auto"/>
              <w:ind w:firstLine="0"/>
              <w:jc w:val="left"/>
              <w:rPr>
                <w:rFonts w:eastAsia="Arial"/>
                <w:color w:val="FF0000"/>
                <w:sz w:val="18"/>
                <w:szCs w:val="18"/>
              </w:rPr>
            </w:pPr>
          </w:p>
          <w:p w14:paraId="2799DF51" w14:textId="77777777" w:rsidR="00167196" w:rsidRPr="00167196" w:rsidRDefault="00167196" w:rsidP="00BA6757">
            <w:pPr>
              <w:spacing w:line="276" w:lineRule="auto"/>
              <w:ind w:firstLine="0"/>
              <w:jc w:val="left"/>
              <w:rPr>
                <w:rFonts w:eastAsia="Arial"/>
                <w:color w:val="FF0000"/>
                <w:sz w:val="18"/>
                <w:szCs w:val="18"/>
              </w:rPr>
            </w:pPr>
          </w:p>
          <w:p w14:paraId="2799DF52" w14:textId="77777777" w:rsidR="00167196" w:rsidRPr="00167196" w:rsidRDefault="00167196" w:rsidP="00BA6757">
            <w:pPr>
              <w:spacing w:line="276" w:lineRule="auto"/>
              <w:ind w:firstLine="0"/>
              <w:jc w:val="left"/>
              <w:rPr>
                <w:rFonts w:eastAsia="Arial"/>
                <w:color w:val="FF0000"/>
                <w:sz w:val="18"/>
                <w:szCs w:val="18"/>
              </w:rPr>
            </w:pPr>
          </w:p>
        </w:tc>
      </w:tr>
      <w:tr w:rsidR="00167196" w:rsidRPr="00167196" w14:paraId="2799DF5D" w14:textId="77777777" w:rsidTr="00672D10">
        <w:tc>
          <w:tcPr>
            <w:tcW w:w="1809" w:type="dxa"/>
            <w:gridSpan w:val="2"/>
            <w:shd w:val="clear" w:color="auto" w:fill="D9E2F3"/>
          </w:tcPr>
          <w:p w14:paraId="2799DF54" w14:textId="63DBA61B" w:rsidR="00167196" w:rsidRPr="00167196" w:rsidRDefault="00167196" w:rsidP="00BA6757">
            <w:pPr>
              <w:spacing w:line="276" w:lineRule="auto"/>
              <w:ind w:firstLine="0"/>
              <w:jc w:val="left"/>
              <w:rPr>
                <w:rFonts w:eastAsia="Arial"/>
                <w:sz w:val="18"/>
                <w:szCs w:val="18"/>
              </w:rPr>
            </w:pPr>
            <w:r w:rsidRPr="00167196">
              <w:rPr>
                <w:rFonts w:eastAsia="Arial"/>
                <w:sz w:val="18"/>
                <w:szCs w:val="18"/>
              </w:rPr>
              <w:t>Brooks, Holttum</w:t>
            </w:r>
            <w:r w:rsidR="00A2021C">
              <w:rPr>
                <w:rFonts w:eastAsia="Arial"/>
                <w:sz w:val="18"/>
                <w:szCs w:val="18"/>
              </w:rPr>
              <w:t>,</w:t>
            </w:r>
            <w:r w:rsidRPr="00167196">
              <w:rPr>
                <w:rFonts w:eastAsia="Arial"/>
                <w:sz w:val="18"/>
                <w:szCs w:val="18"/>
              </w:rPr>
              <w:t xml:space="preserve"> &amp; Lavender (2002)</w:t>
            </w:r>
          </w:p>
        </w:tc>
        <w:tc>
          <w:tcPr>
            <w:tcW w:w="1843" w:type="dxa"/>
            <w:gridSpan w:val="2"/>
            <w:shd w:val="clear" w:color="auto" w:fill="D9E2F3"/>
          </w:tcPr>
          <w:p w14:paraId="2799DF55" w14:textId="7C804ACC" w:rsidR="00167196" w:rsidRPr="00167196" w:rsidRDefault="00167196" w:rsidP="00BA6757">
            <w:pPr>
              <w:spacing w:line="276" w:lineRule="auto"/>
              <w:ind w:firstLine="0"/>
              <w:jc w:val="left"/>
              <w:rPr>
                <w:rFonts w:eastAsia="Arial"/>
                <w:sz w:val="18"/>
                <w:szCs w:val="18"/>
              </w:rPr>
            </w:pPr>
            <w:r w:rsidRPr="00167196">
              <w:rPr>
                <w:rFonts w:eastAsia="Arial"/>
                <w:sz w:val="18"/>
                <w:szCs w:val="18"/>
              </w:rPr>
              <w:t>Personality style, psychological adaptation and expectations of trainee CPs</w:t>
            </w:r>
            <w:r w:rsidR="00A2021C">
              <w:rPr>
                <w:rFonts w:eastAsia="Arial"/>
                <w:sz w:val="18"/>
                <w:szCs w:val="18"/>
              </w:rPr>
              <w:t>.</w:t>
            </w:r>
          </w:p>
        </w:tc>
        <w:tc>
          <w:tcPr>
            <w:tcW w:w="1276" w:type="dxa"/>
            <w:tcBorders>
              <w:top w:val="nil"/>
            </w:tcBorders>
            <w:shd w:val="clear" w:color="auto" w:fill="D9E2F3"/>
          </w:tcPr>
          <w:p w14:paraId="2799DF56" w14:textId="77777777" w:rsidR="00167196" w:rsidRPr="00167196" w:rsidRDefault="00167196" w:rsidP="00BA6757">
            <w:pPr>
              <w:spacing w:line="276" w:lineRule="auto"/>
              <w:ind w:firstLine="0"/>
              <w:jc w:val="left"/>
              <w:rPr>
                <w:rFonts w:eastAsia="Arial"/>
                <w:sz w:val="18"/>
                <w:szCs w:val="18"/>
              </w:rPr>
            </w:pPr>
            <w:r w:rsidRPr="00167196">
              <w:rPr>
                <w:rFonts w:eastAsia="Arial"/>
                <w:sz w:val="18"/>
                <w:szCs w:val="18"/>
              </w:rPr>
              <w:t>United Kingdom</w:t>
            </w:r>
          </w:p>
        </w:tc>
        <w:tc>
          <w:tcPr>
            <w:tcW w:w="1843" w:type="dxa"/>
            <w:shd w:val="clear" w:color="auto" w:fill="D9E2F3"/>
          </w:tcPr>
          <w:p w14:paraId="2799DF57" w14:textId="77777777" w:rsidR="00167196" w:rsidRPr="00167196" w:rsidRDefault="00167196" w:rsidP="00BA6757">
            <w:pPr>
              <w:spacing w:line="276" w:lineRule="auto"/>
              <w:ind w:firstLine="0"/>
              <w:jc w:val="left"/>
              <w:rPr>
                <w:rFonts w:eastAsia="Arial"/>
                <w:sz w:val="18"/>
                <w:szCs w:val="18"/>
              </w:rPr>
            </w:pPr>
            <w:r w:rsidRPr="00167196">
              <w:rPr>
                <w:rFonts w:eastAsia="Arial"/>
                <w:sz w:val="18"/>
                <w:szCs w:val="18"/>
              </w:rPr>
              <w:t>364 Trainee CPs</w:t>
            </w:r>
          </w:p>
        </w:tc>
        <w:tc>
          <w:tcPr>
            <w:tcW w:w="1842" w:type="dxa"/>
            <w:shd w:val="clear" w:color="auto" w:fill="D9E2F3"/>
          </w:tcPr>
          <w:p w14:paraId="2799DF59" w14:textId="2917B182" w:rsidR="00167196" w:rsidRPr="00167196" w:rsidRDefault="00167196" w:rsidP="00BA6757">
            <w:pPr>
              <w:spacing w:line="276" w:lineRule="auto"/>
              <w:ind w:firstLine="0"/>
              <w:jc w:val="left"/>
              <w:rPr>
                <w:rFonts w:eastAsia="Arial"/>
                <w:sz w:val="18"/>
                <w:szCs w:val="18"/>
              </w:rPr>
            </w:pPr>
            <w:r w:rsidRPr="00167196">
              <w:rPr>
                <w:rFonts w:eastAsia="Arial"/>
                <w:sz w:val="18"/>
                <w:szCs w:val="18"/>
              </w:rPr>
              <w:t xml:space="preserve">Explore the relationship between personality factors, </w:t>
            </w:r>
            <w:r w:rsidR="00365356" w:rsidRPr="00167196">
              <w:rPr>
                <w:rFonts w:eastAsia="Arial"/>
                <w:sz w:val="18"/>
                <w:szCs w:val="18"/>
              </w:rPr>
              <w:t>expectations,</w:t>
            </w:r>
            <w:r w:rsidRPr="00167196">
              <w:rPr>
                <w:rFonts w:eastAsia="Arial"/>
                <w:sz w:val="18"/>
                <w:szCs w:val="18"/>
              </w:rPr>
              <w:t xml:space="preserve"> and psychological adaptation to training</w:t>
            </w:r>
            <w:r w:rsidR="00365356" w:rsidRPr="00167196">
              <w:rPr>
                <w:rFonts w:eastAsia="Arial"/>
                <w:sz w:val="18"/>
                <w:szCs w:val="18"/>
              </w:rPr>
              <w:t xml:space="preserve">.  </w:t>
            </w:r>
          </w:p>
        </w:tc>
        <w:tc>
          <w:tcPr>
            <w:tcW w:w="1843" w:type="dxa"/>
            <w:shd w:val="clear" w:color="auto" w:fill="D9E2F3"/>
          </w:tcPr>
          <w:p w14:paraId="2799DF5A" w14:textId="5A541C00" w:rsidR="00167196" w:rsidRPr="00167196" w:rsidRDefault="00167196" w:rsidP="009F52D4">
            <w:pPr>
              <w:spacing w:line="276" w:lineRule="auto"/>
              <w:ind w:firstLine="0"/>
              <w:jc w:val="left"/>
              <w:rPr>
                <w:rFonts w:eastAsia="Arial"/>
                <w:sz w:val="18"/>
                <w:szCs w:val="18"/>
              </w:rPr>
            </w:pPr>
            <w:r w:rsidRPr="00167196">
              <w:rPr>
                <w:rFonts w:eastAsia="Arial"/>
                <w:sz w:val="18"/>
                <w:szCs w:val="18"/>
              </w:rPr>
              <w:t xml:space="preserve">Cross-sectional </w:t>
            </w:r>
            <w:r w:rsidR="009F52D4">
              <w:rPr>
                <w:rFonts w:eastAsia="Arial"/>
                <w:sz w:val="18"/>
                <w:szCs w:val="18"/>
              </w:rPr>
              <w:t xml:space="preserve">study. </w:t>
            </w:r>
            <w:r w:rsidRPr="00167196">
              <w:rPr>
                <w:rFonts w:eastAsia="Arial"/>
                <w:sz w:val="18"/>
                <w:szCs w:val="18"/>
              </w:rPr>
              <w:t>A Within and between groups design was used</w:t>
            </w:r>
            <w:r w:rsidR="00365356" w:rsidRPr="00167196">
              <w:rPr>
                <w:rFonts w:eastAsia="Arial"/>
                <w:sz w:val="18"/>
                <w:szCs w:val="18"/>
              </w:rPr>
              <w:t xml:space="preserve">.  </w:t>
            </w:r>
            <w:r w:rsidRPr="00167196">
              <w:rPr>
                <w:rFonts w:eastAsia="Arial"/>
                <w:sz w:val="18"/>
                <w:szCs w:val="18"/>
              </w:rPr>
              <w:t xml:space="preserve">Four measures used to assess personality styles, psychological </w:t>
            </w:r>
            <w:r w:rsidR="00BD3569">
              <w:rPr>
                <w:rFonts w:eastAsia="Arial"/>
                <w:sz w:val="18"/>
                <w:szCs w:val="18"/>
              </w:rPr>
              <w:t>adaptation</w:t>
            </w:r>
            <w:r w:rsidRPr="00167196">
              <w:rPr>
                <w:rFonts w:eastAsia="Arial"/>
                <w:sz w:val="18"/>
                <w:szCs w:val="18"/>
              </w:rPr>
              <w:t xml:space="preserve">, </w:t>
            </w:r>
            <w:r w:rsidR="00365356" w:rsidRPr="00167196">
              <w:rPr>
                <w:rFonts w:eastAsia="Arial"/>
                <w:sz w:val="18"/>
                <w:szCs w:val="18"/>
              </w:rPr>
              <w:t>expectations,</w:t>
            </w:r>
            <w:r w:rsidRPr="00167196">
              <w:rPr>
                <w:rFonts w:eastAsia="Arial"/>
                <w:sz w:val="18"/>
                <w:szCs w:val="18"/>
              </w:rPr>
              <w:t xml:space="preserve"> and social support.  </w:t>
            </w:r>
          </w:p>
        </w:tc>
        <w:tc>
          <w:tcPr>
            <w:tcW w:w="2410" w:type="dxa"/>
            <w:gridSpan w:val="2"/>
            <w:shd w:val="clear" w:color="auto" w:fill="D9E2F3"/>
          </w:tcPr>
          <w:p w14:paraId="2799DF5B" w14:textId="7C0E71DC" w:rsidR="00167196" w:rsidRPr="00167196" w:rsidRDefault="00167196" w:rsidP="00BA6757">
            <w:pPr>
              <w:spacing w:line="276" w:lineRule="auto"/>
              <w:ind w:firstLine="0"/>
              <w:jc w:val="left"/>
              <w:rPr>
                <w:rFonts w:eastAsia="Arial"/>
                <w:sz w:val="18"/>
                <w:szCs w:val="18"/>
              </w:rPr>
            </w:pPr>
            <w:r w:rsidRPr="00167196">
              <w:rPr>
                <w:rFonts w:eastAsia="Arial"/>
                <w:sz w:val="18"/>
                <w:szCs w:val="18"/>
              </w:rPr>
              <w:t xml:space="preserve">Personality traits of the sample </w:t>
            </w:r>
            <w:r w:rsidR="00365356" w:rsidRPr="00167196">
              <w:rPr>
                <w:rFonts w:eastAsia="Arial"/>
                <w:sz w:val="18"/>
                <w:szCs w:val="18"/>
              </w:rPr>
              <w:t>were</w:t>
            </w:r>
            <w:r w:rsidRPr="00167196">
              <w:rPr>
                <w:rFonts w:eastAsia="Arial"/>
                <w:sz w:val="18"/>
                <w:szCs w:val="18"/>
              </w:rPr>
              <w:t xml:space="preserve"> enhancing, modifying, extroverting, outgoing and agreeing</w:t>
            </w:r>
            <w:r w:rsidR="00365356" w:rsidRPr="00167196">
              <w:rPr>
                <w:rFonts w:eastAsia="Arial"/>
                <w:sz w:val="18"/>
                <w:szCs w:val="18"/>
              </w:rPr>
              <w:t xml:space="preserve">.  </w:t>
            </w:r>
            <w:r w:rsidRPr="00167196">
              <w:rPr>
                <w:rFonts w:eastAsia="Arial"/>
                <w:sz w:val="18"/>
                <w:szCs w:val="18"/>
              </w:rPr>
              <w:t xml:space="preserve">Poor sample scores on self-esteem, </w:t>
            </w:r>
            <w:r w:rsidR="00365356" w:rsidRPr="00167196">
              <w:rPr>
                <w:rFonts w:eastAsia="Arial"/>
                <w:sz w:val="18"/>
                <w:szCs w:val="18"/>
              </w:rPr>
              <w:t>anxiety,</w:t>
            </w:r>
            <w:r w:rsidRPr="00167196">
              <w:rPr>
                <w:rFonts w:eastAsia="Arial"/>
                <w:sz w:val="18"/>
                <w:szCs w:val="18"/>
              </w:rPr>
              <w:t xml:space="preserve"> and depression found</w:t>
            </w:r>
            <w:r w:rsidR="00365356" w:rsidRPr="00167196">
              <w:rPr>
                <w:rFonts w:eastAsia="Arial"/>
                <w:sz w:val="18"/>
                <w:szCs w:val="18"/>
              </w:rPr>
              <w:t xml:space="preserve">.  </w:t>
            </w:r>
            <w:r w:rsidRPr="00167196">
              <w:rPr>
                <w:rFonts w:eastAsia="Arial"/>
                <w:sz w:val="18"/>
                <w:szCs w:val="18"/>
              </w:rPr>
              <w:t>Small percentage had ‘poor’ personality adjustment scores</w:t>
            </w:r>
            <w:r w:rsidR="00365356" w:rsidRPr="00167196">
              <w:rPr>
                <w:rFonts w:eastAsia="Arial"/>
                <w:sz w:val="18"/>
                <w:szCs w:val="18"/>
              </w:rPr>
              <w:t xml:space="preserve">.  </w:t>
            </w:r>
            <w:r w:rsidRPr="00167196">
              <w:rPr>
                <w:rFonts w:eastAsia="Arial"/>
                <w:sz w:val="18"/>
                <w:szCs w:val="18"/>
              </w:rPr>
              <w:t xml:space="preserve">Implications for clinical training include the need for enhanced </w:t>
            </w:r>
            <w:r w:rsidRPr="00167196">
              <w:rPr>
                <w:rFonts w:eastAsia="Arial"/>
                <w:sz w:val="18"/>
                <w:szCs w:val="18"/>
              </w:rPr>
              <w:lastRenderedPageBreak/>
              <w:t>expectation-management through pre-course marketing, better attention to trainees’ personal and professional development throughout training</w:t>
            </w:r>
            <w:r w:rsidR="00365356" w:rsidRPr="00167196">
              <w:rPr>
                <w:rFonts w:eastAsia="Arial"/>
                <w:sz w:val="18"/>
                <w:szCs w:val="18"/>
              </w:rPr>
              <w:t xml:space="preserve">.  </w:t>
            </w:r>
          </w:p>
        </w:tc>
        <w:tc>
          <w:tcPr>
            <w:tcW w:w="1092" w:type="dxa"/>
            <w:shd w:val="clear" w:color="auto" w:fill="D9E2F3"/>
          </w:tcPr>
          <w:p w14:paraId="2799DF5C" w14:textId="77777777" w:rsidR="00167196" w:rsidRPr="00167196" w:rsidRDefault="00167196" w:rsidP="00BA6757">
            <w:pPr>
              <w:spacing w:line="276" w:lineRule="auto"/>
              <w:ind w:firstLine="0"/>
              <w:jc w:val="left"/>
              <w:rPr>
                <w:rFonts w:eastAsia="Arial"/>
                <w:sz w:val="18"/>
                <w:szCs w:val="18"/>
              </w:rPr>
            </w:pPr>
            <w:r w:rsidRPr="00167196">
              <w:rPr>
                <w:rFonts w:eastAsia="Arial"/>
                <w:sz w:val="18"/>
                <w:szCs w:val="18"/>
              </w:rPr>
              <w:lastRenderedPageBreak/>
              <w:t>80%</w:t>
            </w:r>
          </w:p>
        </w:tc>
      </w:tr>
      <w:tr w:rsidR="00B25776" w:rsidRPr="00167196" w14:paraId="2799DF67" w14:textId="77777777" w:rsidTr="00672D10">
        <w:tc>
          <w:tcPr>
            <w:tcW w:w="1809" w:type="dxa"/>
            <w:gridSpan w:val="2"/>
            <w:shd w:val="clear" w:color="auto" w:fill="8DB3E2" w:themeFill="text2" w:themeFillTint="66"/>
          </w:tcPr>
          <w:p w14:paraId="2799DF5E" w14:textId="648BF2B2" w:rsidR="00B25776" w:rsidRPr="00167196" w:rsidRDefault="00B25776" w:rsidP="00BA6757">
            <w:pPr>
              <w:spacing w:line="276" w:lineRule="auto"/>
              <w:ind w:firstLine="0"/>
              <w:jc w:val="left"/>
              <w:rPr>
                <w:rFonts w:eastAsia="Arial"/>
                <w:sz w:val="18"/>
                <w:szCs w:val="18"/>
              </w:rPr>
            </w:pPr>
            <w:r w:rsidRPr="00167196">
              <w:rPr>
                <w:rFonts w:eastAsia="Arial"/>
                <w:sz w:val="18"/>
                <w:szCs w:val="18"/>
              </w:rPr>
              <w:lastRenderedPageBreak/>
              <w:t xml:space="preserve"> </w:t>
            </w:r>
            <w:r w:rsidRPr="00167196">
              <w:rPr>
                <w:rFonts w:eastAsia="Arial"/>
                <w:b/>
                <w:sz w:val="18"/>
                <w:szCs w:val="18"/>
              </w:rPr>
              <w:t>Author/year</w:t>
            </w:r>
          </w:p>
        </w:tc>
        <w:tc>
          <w:tcPr>
            <w:tcW w:w="1843" w:type="dxa"/>
            <w:gridSpan w:val="2"/>
            <w:shd w:val="clear" w:color="auto" w:fill="8DB3E2" w:themeFill="text2" w:themeFillTint="66"/>
          </w:tcPr>
          <w:p w14:paraId="2799DF5F" w14:textId="2C51A3D7"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Title</w:t>
            </w:r>
          </w:p>
        </w:tc>
        <w:tc>
          <w:tcPr>
            <w:tcW w:w="1276" w:type="dxa"/>
            <w:shd w:val="clear" w:color="auto" w:fill="8DB3E2" w:themeFill="text2" w:themeFillTint="66"/>
          </w:tcPr>
          <w:p w14:paraId="2799DF60" w14:textId="58D4059A" w:rsidR="00B25776" w:rsidRPr="00167196" w:rsidRDefault="00B25776" w:rsidP="00BA6757">
            <w:pPr>
              <w:spacing w:line="276" w:lineRule="auto"/>
              <w:ind w:firstLine="0"/>
              <w:jc w:val="left"/>
              <w:rPr>
                <w:rFonts w:eastAsia="Arial"/>
                <w:color w:val="FF0000"/>
                <w:sz w:val="18"/>
                <w:szCs w:val="18"/>
              </w:rPr>
            </w:pPr>
            <w:r w:rsidRPr="00167196">
              <w:rPr>
                <w:rFonts w:eastAsia="Arial"/>
                <w:b/>
                <w:sz w:val="18"/>
                <w:szCs w:val="18"/>
              </w:rPr>
              <w:t>Country</w:t>
            </w:r>
          </w:p>
        </w:tc>
        <w:tc>
          <w:tcPr>
            <w:tcW w:w="1843" w:type="dxa"/>
            <w:shd w:val="clear" w:color="auto" w:fill="8DB3E2" w:themeFill="text2" w:themeFillTint="66"/>
          </w:tcPr>
          <w:p w14:paraId="2799DF61" w14:textId="51494BC1" w:rsidR="00B25776" w:rsidRPr="00167196" w:rsidRDefault="00B25776" w:rsidP="00BA6757">
            <w:pPr>
              <w:spacing w:line="276" w:lineRule="auto"/>
              <w:ind w:firstLine="0"/>
              <w:jc w:val="left"/>
              <w:rPr>
                <w:rFonts w:eastAsia="Arial"/>
                <w:color w:val="FF0000"/>
                <w:sz w:val="18"/>
                <w:szCs w:val="18"/>
              </w:rPr>
            </w:pPr>
            <w:r w:rsidRPr="00167196">
              <w:rPr>
                <w:rFonts w:eastAsia="Arial"/>
                <w:b/>
                <w:sz w:val="18"/>
                <w:szCs w:val="18"/>
              </w:rPr>
              <w:t>Sample size</w:t>
            </w:r>
          </w:p>
        </w:tc>
        <w:tc>
          <w:tcPr>
            <w:tcW w:w="1842" w:type="dxa"/>
            <w:shd w:val="clear" w:color="auto" w:fill="8DB3E2" w:themeFill="text2" w:themeFillTint="66"/>
          </w:tcPr>
          <w:p w14:paraId="2799DF62" w14:textId="126400D9" w:rsidR="00B25776" w:rsidRPr="00167196" w:rsidRDefault="00B25776" w:rsidP="00BA6757">
            <w:pPr>
              <w:spacing w:line="276" w:lineRule="auto"/>
              <w:ind w:firstLine="0"/>
              <w:jc w:val="left"/>
              <w:rPr>
                <w:rFonts w:eastAsia="Arial"/>
                <w:color w:val="FF0000"/>
                <w:sz w:val="18"/>
                <w:szCs w:val="18"/>
              </w:rPr>
            </w:pPr>
            <w:r w:rsidRPr="00167196">
              <w:rPr>
                <w:rFonts w:eastAsia="Arial"/>
                <w:b/>
                <w:sz w:val="18"/>
                <w:szCs w:val="18"/>
              </w:rPr>
              <w:t>Aims</w:t>
            </w:r>
          </w:p>
        </w:tc>
        <w:tc>
          <w:tcPr>
            <w:tcW w:w="1843" w:type="dxa"/>
            <w:shd w:val="clear" w:color="auto" w:fill="8DB3E2" w:themeFill="text2" w:themeFillTint="66"/>
          </w:tcPr>
          <w:p w14:paraId="2799DF63" w14:textId="763FF606" w:rsidR="00B25776" w:rsidRPr="00167196" w:rsidRDefault="00B25776" w:rsidP="009F52D4">
            <w:pPr>
              <w:spacing w:line="276" w:lineRule="auto"/>
              <w:ind w:firstLine="0"/>
              <w:jc w:val="left"/>
              <w:rPr>
                <w:rFonts w:eastAsia="Arial"/>
                <w:color w:val="FF0000"/>
                <w:sz w:val="18"/>
                <w:szCs w:val="18"/>
              </w:rPr>
            </w:pPr>
            <w:r w:rsidRPr="00167196">
              <w:rPr>
                <w:rFonts w:eastAsia="Arial"/>
                <w:b/>
                <w:sz w:val="18"/>
                <w:szCs w:val="18"/>
              </w:rPr>
              <w:t>Method</w:t>
            </w:r>
          </w:p>
        </w:tc>
        <w:tc>
          <w:tcPr>
            <w:tcW w:w="2410" w:type="dxa"/>
            <w:gridSpan w:val="2"/>
            <w:shd w:val="clear" w:color="auto" w:fill="8DB3E2" w:themeFill="text2" w:themeFillTint="66"/>
          </w:tcPr>
          <w:p w14:paraId="2799DF65" w14:textId="16A71D71" w:rsidR="00B25776" w:rsidRPr="00167196" w:rsidRDefault="00B25776" w:rsidP="009F52D4">
            <w:pPr>
              <w:spacing w:line="276" w:lineRule="auto"/>
              <w:ind w:firstLine="0"/>
              <w:jc w:val="left"/>
              <w:rPr>
                <w:rFonts w:eastAsia="Arial"/>
                <w:sz w:val="18"/>
                <w:szCs w:val="18"/>
              </w:rPr>
            </w:pPr>
            <w:r w:rsidRPr="00167196">
              <w:rPr>
                <w:rFonts w:eastAsia="Arial"/>
                <w:b/>
                <w:sz w:val="18"/>
                <w:szCs w:val="18"/>
              </w:rPr>
              <w:t>Findings/clinical relevance</w:t>
            </w:r>
          </w:p>
        </w:tc>
        <w:tc>
          <w:tcPr>
            <w:tcW w:w="1092" w:type="dxa"/>
            <w:shd w:val="clear" w:color="auto" w:fill="8DB3E2" w:themeFill="text2" w:themeFillTint="66"/>
          </w:tcPr>
          <w:p w14:paraId="2A446C8D" w14:textId="77777777" w:rsidR="00B25776" w:rsidRPr="00167196" w:rsidRDefault="00B25776" w:rsidP="00C57EB1">
            <w:pPr>
              <w:ind w:firstLine="0"/>
              <w:rPr>
                <w:rFonts w:eastAsia="Arial"/>
                <w:b/>
                <w:sz w:val="18"/>
                <w:szCs w:val="18"/>
              </w:rPr>
            </w:pPr>
            <w:r w:rsidRPr="00167196">
              <w:rPr>
                <w:rFonts w:eastAsia="Arial"/>
                <w:b/>
                <w:sz w:val="18"/>
                <w:szCs w:val="18"/>
              </w:rPr>
              <w:t>Quality Score</w:t>
            </w:r>
          </w:p>
          <w:p w14:paraId="2799DF66" w14:textId="1E051486"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w:t>
            </w:r>
          </w:p>
        </w:tc>
      </w:tr>
      <w:tr w:rsidR="00B25776" w:rsidRPr="00167196" w14:paraId="2799DF73" w14:textId="77777777" w:rsidTr="00672D10">
        <w:tc>
          <w:tcPr>
            <w:tcW w:w="1809" w:type="dxa"/>
            <w:gridSpan w:val="2"/>
            <w:shd w:val="clear" w:color="auto" w:fill="D9E2F3"/>
          </w:tcPr>
          <w:p w14:paraId="2799DF68" w14:textId="77777777" w:rsidR="00B25776" w:rsidRPr="00167196" w:rsidRDefault="00B25776" w:rsidP="00BA6757">
            <w:pPr>
              <w:spacing w:line="276" w:lineRule="auto"/>
              <w:ind w:firstLine="0"/>
              <w:jc w:val="left"/>
              <w:rPr>
                <w:rFonts w:eastAsia="Arial"/>
                <w:color w:val="FF0000"/>
                <w:sz w:val="18"/>
                <w:szCs w:val="18"/>
              </w:rPr>
            </w:pPr>
            <w:r w:rsidRPr="00167196">
              <w:rPr>
                <w:rFonts w:eastAsia="Arial"/>
                <w:sz w:val="18"/>
                <w:szCs w:val="18"/>
              </w:rPr>
              <w:t>Daw &amp; Joseph (2007)</w:t>
            </w:r>
          </w:p>
        </w:tc>
        <w:tc>
          <w:tcPr>
            <w:tcW w:w="1843" w:type="dxa"/>
            <w:gridSpan w:val="2"/>
            <w:shd w:val="clear" w:color="auto" w:fill="D9E2F3"/>
          </w:tcPr>
          <w:p w14:paraId="2799DF69"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Qualified therapists’ experience of personal therapy.</w:t>
            </w:r>
          </w:p>
        </w:tc>
        <w:tc>
          <w:tcPr>
            <w:tcW w:w="1276" w:type="dxa"/>
            <w:shd w:val="clear" w:color="auto" w:fill="D9E2F3"/>
          </w:tcPr>
          <w:p w14:paraId="2799DF6A" w14:textId="77777777" w:rsidR="00B25776" w:rsidRPr="00167196" w:rsidRDefault="00B25776" w:rsidP="00BA6757">
            <w:pPr>
              <w:spacing w:line="276" w:lineRule="auto"/>
              <w:ind w:firstLine="0"/>
              <w:jc w:val="left"/>
              <w:rPr>
                <w:rFonts w:eastAsia="Arial"/>
                <w:color w:val="FF0000"/>
                <w:sz w:val="18"/>
                <w:szCs w:val="18"/>
              </w:rPr>
            </w:pPr>
            <w:r w:rsidRPr="00167196">
              <w:rPr>
                <w:rFonts w:eastAsia="Arial"/>
                <w:sz w:val="18"/>
                <w:szCs w:val="18"/>
              </w:rPr>
              <w:t>United Kingdom</w:t>
            </w:r>
          </w:p>
        </w:tc>
        <w:tc>
          <w:tcPr>
            <w:tcW w:w="1843" w:type="dxa"/>
            <w:shd w:val="clear" w:color="auto" w:fill="D9E2F3"/>
          </w:tcPr>
          <w:p w14:paraId="2799DF6B"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48 Therapists including CPs.</w:t>
            </w:r>
          </w:p>
          <w:p w14:paraId="2799DF6C" w14:textId="77777777" w:rsidR="00B25776" w:rsidRPr="00167196" w:rsidRDefault="00B25776" w:rsidP="00BA6757">
            <w:pPr>
              <w:spacing w:line="276" w:lineRule="auto"/>
              <w:ind w:firstLine="0"/>
              <w:jc w:val="left"/>
              <w:rPr>
                <w:rFonts w:eastAsia="Arial"/>
                <w:sz w:val="18"/>
                <w:szCs w:val="18"/>
              </w:rPr>
            </w:pPr>
          </w:p>
        </w:tc>
        <w:tc>
          <w:tcPr>
            <w:tcW w:w="1842" w:type="dxa"/>
            <w:shd w:val="clear" w:color="auto" w:fill="D9E2F3"/>
          </w:tcPr>
          <w:p w14:paraId="2799DF6D"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Twofold: Explore qualified therapists’ experience of personal therapy in the West Midlands UK. </w:t>
            </w:r>
          </w:p>
          <w:p w14:paraId="2799DF6E"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To contribute to the understanding of personal therapy for therapists in the UK.</w:t>
            </w:r>
          </w:p>
          <w:p w14:paraId="2799DF6F" w14:textId="77777777" w:rsidR="00B25776" w:rsidRPr="00167196" w:rsidRDefault="00B25776" w:rsidP="00BA6757">
            <w:pPr>
              <w:spacing w:line="276" w:lineRule="auto"/>
              <w:ind w:firstLine="0"/>
              <w:jc w:val="left"/>
              <w:rPr>
                <w:rFonts w:eastAsia="Arial"/>
                <w:color w:val="FF0000"/>
                <w:sz w:val="18"/>
                <w:szCs w:val="18"/>
              </w:rPr>
            </w:pPr>
          </w:p>
        </w:tc>
        <w:tc>
          <w:tcPr>
            <w:tcW w:w="1843" w:type="dxa"/>
            <w:shd w:val="clear" w:color="auto" w:fill="D9E2F3"/>
          </w:tcPr>
          <w:p w14:paraId="2799DF70" w14:textId="582E4F60" w:rsidR="00B25776" w:rsidRPr="00167196" w:rsidRDefault="00B25776" w:rsidP="00BA6757">
            <w:pPr>
              <w:spacing w:line="276" w:lineRule="auto"/>
              <w:ind w:firstLine="0"/>
              <w:jc w:val="left"/>
              <w:rPr>
                <w:rFonts w:eastAsia="Arial"/>
                <w:color w:val="FF0000"/>
                <w:sz w:val="18"/>
                <w:szCs w:val="18"/>
              </w:rPr>
            </w:pPr>
            <w:r w:rsidRPr="00167196">
              <w:rPr>
                <w:rFonts w:eastAsia="Arial"/>
                <w:sz w:val="18"/>
                <w:szCs w:val="18"/>
              </w:rPr>
              <w:t>Posta</w:t>
            </w:r>
            <w:r>
              <w:rPr>
                <w:rFonts w:eastAsia="Arial"/>
                <w:sz w:val="18"/>
                <w:szCs w:val="18"/>
              </w:rPr>
              <w:t xml:space="preserve">l survey design.  </w:t>
            </w:r>
            <w:r w:rsidRPr="00167196">
              <w:rPr>
                <w:rFonts w:eastAsia="Arial"/>
                <w:sz w:val="18"/>
                <w:szCs w:val="18"/>
              </w:rPr>
              <w:t>Interpretative relationship with transcripts.</w:t>
            </w:r>
          </w:p>
        </w:tc>
        <w:tc>
          <w:tcPr>
            <w:tcW w:w="2410" w:type="dxa"/>
            <w:gridSpan w:val="2"/>
            <w:shd w:val="clear" w:color="auto" w:fill="D9E2F3"/>
          </w:tcPr>
          <w:p w14:paraId="2799DF71" w14:textId="6EC93C07" w:rsidR="00B25776" w:rsidRPr="00167196" w:rsidRDefault="00B25776" w:rsidP="00BA6757">
            <w:pPr>
              <w:spacing w:line="276" w:lineRule="auto"/>
              <w:ind w:firstLine="0"/>
              <w:jc w:val="left"/>
              <w:rPr>
                <w:rFonts w:eastAsia="Arial"/>
                <w:color w:val="FF0000"/>
                <w:sz w:val="18"/>
                <w:szCs w:val="18"/>
              </w:rPr>
            </w:pPr>
            <w:r w:rsidRPr="00167196">
              <w:rPr>
                <w:rFonts w:eastAsia="Arial"/>
                <w:sz w:val="18"/>
                <w:szCs w:val="18"/>
              </w:rPr>
              <w:t xml:space="preserve">Valued personal therapy as a form of self-care and personal development.  Personal therapy influenced professional practice, gaining a deeper understanding of theories, models, and therapeutic process.  </w:t>
            </w:r>
          </w:p>
        </w:tc>
        <w:tc>
          <w:tcPr>
            <w:tcW w:w="1092" w:type="dxa"/>
            <w:shd w:val="clear" w:color="auto" w:fill="D9E2F3"/>
          </w:tcPr>
          <w:p w14:paraId="2799DF72"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80%</w:t>
            </w:r>
          </w:p>
        </w:tc>
      </w:tr>
      <w:tr w:rsidR="00B25776" w:rsidRPr="00167196" w14:paraId="2799DF7C" w14:textId="77777777" w:rsidTr="00672D10">
        <w:tc>
          <w:tcPr>
            <w:tcW w:w="1809" w:type="dxa"/>
            <w:gridSpan w:val="2"/>
            <w:shd w:val="clear" w:color="auto" w:fill="FFFFFF"/>
          </w:tcPr>
          <w:p w14:paraId="2799DF74"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De Zoysa, Ruths, Walsh &amp; Hutton (2014)</w:t>
            </w:r>
          </w:p>
        </w:tc>
        <w:tc>
          <w:tcPr>
            <w:tcW w:w="1843" w:type="dxa"/>
            <w:gridSpan w:val="2"/>
            <w:shd w:val="clear" w:color="auto" w:fill="FFFFFF"/>
          </w:tcPr>
          <w:p w14:paraId="2799DF75" w14:textId="03A80273" w:rsidR="00B25776" w:rsidRPr="00167196" w:rsidRDefault="00B25776" w:rsidP="00BA6757">
            <w:pPr>
              <w:spacing w:line="276" w:lineRule="auto"/>
              <w:ind w:firstLine="0"/>
              <w:jc w:val="left"/>
              <w:rPr>
                <w:rFonts w:eastAsia="Arial"/>
                <w:sz w:val="18"/>
                <w:szCs w:val="18"/>
              </w:rPr>
            </w:pPr>
            <w:r w:rsidRPr="00167196">
              <w:rPr>
                <w:rFonts w:eastAsia="Arial"/>
                <w:sz w:val="18"/>
                <w:szCs w:val="18"/>
              </w:rPr>
              <w:t>Mindfulness based cognitive therapy for mental health professionals: A long-term qualitative follow-up study</w:t>
            </w:r>
            <w:r>
              <w:rPr>
                <w:rFonts w:eastAsia="Arial"/>
                <w:sz w:val="18"/>
                <w:szCs w:val="18"/>
              </w:rPr>
              <w:t>.</w:t>
            </w:r>
          </w:p>
        </w:tc>
        <w:tc>
          <w:tcPr>
            <w:tcW w:w="1276" w:type="dxa"/>
            <w:shd w:val="clear" w:color="auto" w:fill="FFFFFF"/>
          </w:tcPr>
          <w:p w14:paraId="2799DF76"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United Kingdom </w:t>
            </w:r>
          </w:p>
        </w:tc>
        <w:tc>
          <w:tcPr>
            <w:tcW w:w="1843" w:type="dxa"/>
            <w:shd w:val="clear" w:color="auto" w:fill="FFFFFF"/>
          </w:tcPr>
          <w:p w14:paraId="2799DF77"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7 CPs</w:t>
            </w:r>
          </w:p>
        </w:tc>
        <w:tc>
          <w:tcPr>
            <w:tcW w:w="1842" w:type="dxa"/>
            <w:shd w:val="clear" w:color="auto" w:fill="FFFFFF"/>
          </w:tcPr>
          <w:p w14:paraId="2799DF78"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Explore the impact of MBCT upon the personal and professional lives of CPs.  </w:t>
            </w:r>
          </w:p>
        </w:tc>
        <w:tc>
          <w:tcPr>
            <w:tcW w:w="1843" w:type="dxa"/>
            <w:shd w:val="clear" w:color="auto" w:fill="FFFFFF"/>
          </w:tcPr>
          <w:p w14:paraId="2799DF79"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Qualitative method using IPA.</w:t>
            </w:r>
          </w:p>
        </w:tc>
        <w:tc>
          <w:tcPr>
            <w:tcW w:w="2410" w:type="dxa"/>
            <w:gridSpan w:val="2"/>
            <w:shd w:val="clear" w:color="auto" w:fill="FFFFFF"/>
          </w:tcPr>
          <w:p w14:paraId="2799DF7A" w14:textId="7C1734DD"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Four master themes developed formal practice, ad hoc practice, psychological </w:t>
            </w:r>
            <w:r>
              <w:rPr>
                <w:rFonts w:eastAsia="Arial"/>
                <w:sz w:val="18"/>
                <w:szCs w:val="18"/>
              </w:rPr>
              <w:t>processes</w:t>
            </w:r>
            <w:r w:rsidRPr="00167196">
              <w:rPr>
                <w:rFonts w:eastAsia="Arial"/>
                <w:sz w:val="18"/>
                <w:szCs w:val="18"/>
              </w:rPr>
              <w:t xml:space="preserve">.  Mindfulness associated with decoupling from strong emotions and feeling more grounded.  Positive mental health benefits found.  </w:t>
            </w:r>
          </w:p>
        </w:tc>
        <w:tc>
          <w:tcPr>
            <w:tcW w:w="1092" w:type="dxa"/>
            <w:shd w:val="clear" w:color="auto" w:fill="FFFFFF"/>
          </w:tcPr>
          <w:p w14:paraId="2799DF7B"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70%</w:t>
            </w:r>
          </w:p>
        </w:tc>
      </w:tr>
      <w:tr w:rsidR="00B25776" w:rsidRPr="00167196" w14:paraId="401DD9BF" w14:textId="77777777" w:rsidTr="00672D10">
        <w:tc>
          <w:tcPr>
            <w:tcW w:w="1809" w:type="dxa"/>
            <w:gridSpan w:val="2"/>
            <w:shd w:val="clear" w:color="auto" w:fill="8DB3E2" w:themeFill="text2" w:themeFillTint="66"/>
          </w:tcPr>
          <w:p w14:paraId="2574A3B6" w14:textId="6B63C466" w:rsidR="00B25776" w:rsidRPr="00167196" w:rsidRDefault="00B25776" w:rsidP="00BA6757">
            <w:pPr>
              <w:spacing w:line="276" w:lineRule="auto"/>
              <w:ind w:firstLine="0"/>
              <w:jc w:val="left"/>
              <w:rPr>
                <w:rFonts w:eastAsia="Arial"/>
                <w:sz w:val="18"/>
                <w:szCs w:val="18"/>
              </w:rPr>
            </w:pPr>
            <w:r w:rsidRPr="00167196">
              <w:rPr>
                <w:rFonts w:eastAsia="Arial"/>
                <w:sz w:val="18"/>
                <w:szCs w:val="18"/>
              </w:rPr>
              <w:lastRenderedPageBreak/>
              <w:t xml:space="preserve"> </w:t>
            </w:r>
            <w:r w:rsidRPr="00167196">
              <w:rPr>
                <w:rFonts w:eastAsia="Arial"/>
                <w:b/>
                <w:sz w:val="18"/>
                <w:szCs w:val="18"/>
              </w:rPr>
              <w:t>Author/year</w:t>
            </w:r>
          </w:p>
        </w:tc>
        <w:tc>
          <w:tcPr>
            <w:tcW w:w="1843" w:type="dxa"/>
            <w:gridSpan w:val="2"/>
            <w:shd w:val="clear" w:color="auto" w:fill="8DB3E2" w:themeFill="text2" w:themeFillTint="66"/>
          </w:tcPr>
          <w:p w14:paraId="06B93578" w14:textId="6D725E9C"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Title</w:t>
            </w:r>
          </w:p>
        </w:tc>
        <w:tc>
          <w:tcPr>
            <w:tcW w:w="1276" w:type="dxa"/>
            <w:shd w:val="clear" w:color="auto" w:fill="8DB3E2" w:themeFill="text2" w:themeFillTint="66"/>
          </w:tcPr>
          <w:p w14:paraId="0A44E07D" w14:textId="57A4738B"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Country</w:t>
            </w:r>
          </w:p>
        </w:tc>
        <w:tc>
          <w:tcPr>
            <w:tcW w:w="1843" w:type="dxa"/>
            <w:shd w:val="clear" w:color="auto" w:fill="8DB3E2" w:themeFill="text2" w:themeFillTint="66"/>
          </w:tcPr>
          <w:p w14:paraId="0F64CF1D" w14:textId="5AF1727D"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Sample size</w:t>
            </w:r>
          </w:p>
        </w:tc>
        <w:tc>
          <w:tcPr>
            <w:tcW w:w="1842" w:type="dxa"/>
            <w:shd w:val="clear" w:color="auto" w:fill="8DB3E2" w:themeFill="text2" w:themeFillTint="66"/>
          </w:tcPr>
          <w:p w14:paraId="296A4BC0" w14:textId="7BC1FAD3"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Aims</w:t>
            </w:r>
          </w:p>
        </w:tc>
        <w:tc>
          <w:tcPr>
            <w:tcW w:w="1843" w:type="dxa"/>
            <w:shd w:val="clear" w:color="auto" w:fill="8DB3E2" w:themeFill="text2" w:themeFillTint="66"/>
          </w:tcPr>
          <w:p w14:paraId="6DE8D1C6" w14:textId="5BC0738D"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Method</w:t>
            </w:r>
          </w:p>
        </w:tc>
        <w:tc>
          <w:tcPr>
            <w:tcW w:w="2410" w:type="dxa"/>
            <w:gridSpan w:val="2"/>
            <w:shd w:val="clear" w:color="auto" w:fill="8DB3E2" w:themeFill="text2" w:themeFillTint="66"/>
          </w:tcPr>
          <w:p w14:paraId="17C48EA5" w14:textId="011DCEA7"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Findings/clinical relevance</w:t>
            </w:r>
          </w:p>
        </w:tc>
        <w:tc>
          <w:tcPr>
            <w:tcW w:w="1092" w:type="dxa"/>
            <w:shd w:val="clear" w:color="auto" w:fill="8DB3E2" w:themeFill="text2" w:themeFillTint="66"/>
          </w:tcPr>
          <w:p w14:paraId="6F8D9BC1" w14:textId="77777777" w:rsidR="00B25776" w:rsidRPr="00167196" w:rsidRDefault="00B25776" w:rsidP="00C57EB1">
            <w:pPr>
              <w:ind w:firstLine="0"/>
              <w:rPr>
                <w:rFonts w:eastAsia="Arial"/>
                <w:b/>
                <w:sz w:val="18"/>
                <w:szCs w:val="18"/>
              </w:rPr>
            </w:pPr>
            <w:r w:rsidRPr="00167196">
              <w:rPr>
                <w:rFonts w:eastAsia="Arial"/>
                <w:b/>
                <w:sz w:val="18"/>
                <w:szCs w:val="18"/>
              </w:rPr>
              <w:t>Quality Score</w:t>
            </w:r>
          </w:p>
          <w:p w14:paraId="6AA11134" w14:textId="269D3912"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w:t>
            </w:r>
          </w:p>
        </w:tc>
      </w:tr>
      <w:tr w:rsidR="00B25776" w:rsidRPr="00167196" w14:paraId="2799DF85" w14:textId="77777777" w:rsidTr="00672D10">
        <w:tc>
          <w:tcPr>
            <w:tcW w:w="1809" w:type="dxa"/>
            <w:gridSpan w:val="2"/>
            <w:shd w:val="clear" w:color="auto" w:fill="D9E2F3"/>
          </w:tcPr>
          <w:p w14:paraId="2799DF7D"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Galvin &amp; Smith (2017)</w:t>
            </w:r>
          </w:p>
        </w:tc>
        <w:tc>
          <w:tcPr>
            <w:tcW w:w="1843" w:type="dxa"/>
            <w:gridSpan w:val="2"/>
            <w:shd w:val="clear" w:color="auto" w:fill="D9E2F3"/>
          </w:tcPr>
          <w:p w14:paraId="2799DF7E"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“It’s like being in a little psychological pressure cooker sometimes!” A qualitative study of stress and coping in pre-qualification clinical psychology. </w:t>
            </w:r>
          </w:p>
        </w:tc>
        <w:tc>
          <w:tcPr>
            <w:tcW w:w="1276" w:type="dxa"/>
            <w:shd w:val="clear" w:color="auto" w:fill="D9E2F3"/>
          </w:tcPr>
          <w:p w14:paraId="2799DF7F"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United Kingdom</w:t>
            </w:r>
          </w:p>
        </w:tc>
        <w:tc>
          <w:tcPr>
            <w:tcW w:w="1843" w:type="dxa"/>
            <w:shd w:val="clear" w:color="auto" w:fill="D9E2F3"/>
          </w:tcPr>
          <w:p w14:paraId="2799DF80"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15 Trainee CPs</w:t>
            </w:r>
          </w:p>
        </w:tc>
        <w:tc>
          <w:tcPr>
            <w:tcW w:w="1842" w:type="dxa"/>
            <w:shd w:val="clear" w:color="auto" w:fill="D9E2F3"/>
          </w:tcPr>
          <w:p w14:paraId="2799DF81" w14:textId="3EA5ECF9" w:rsidR="00B25776" w:rsidRPr="00167196" w:rsidRDefault="00B25776" w:rsidP="009F52D4">
            <w:pPr>
              <w:spacing w:line="276" w:lineRule="auto"/>
              <w:ind w:firstLine="0"/>
              <w:jc w:val="left"/>
              <w:rPr>
                <w:rFonts w:eastAsia="Arial"/>
                <w:sz w:val="18"/>
                <w:szCs w:val="18"/>
              </w:rPr>
            </w:pPr>
            <w:r>
              <w:rPr>
                <w:rFonts w:eastAsia="Arial"/>
                <w:sz w:val="18"/>
                <w:szCs w:val="18"/>
              </w:rPr>
              <w:t>To consider</w:t>
            </w:r>
            <w:r w:rsidRPr="00167196">
              <w:rPr>
                <w:rFonts w:eastAsia="Arial"/>
                <w:sz w:val="18"/>
                <w:szCs w:val="18"/>
              </w:rPr>
              <w:t xml:space="preserve"> the pre-qualification st</w:t>
            </w:r>
            <w:r>
              <w:rPr>
                <w:rFonts w:eastAsia="Arial"/>
                <w:sz w:val="18"/>
                <w:szCs w:val="18"/>
              </w:rPr>
              <w:t>ressors reported by trainee CPs.</w:t>
            </w:r>
            <w:r w:rsidRPr="00167196">
              <w:rPr>
                <w:rFonts w:eastAsia="Arial"/>
                <w:sz w:val="18"/>
                <w:szCs w:val="18"/>
              </w:rPr>
              <w:t xml:space="preserve"> </w:t>
            </w:r>
            <w:r>
              <w:rPr>
                <w:rFonts w:eastAsia="Arial"/>
                <w:sz w:val="18"/>
                <w:szCs w:val="18"/>
              </w:rPr>
              <w:t>W</w:t>
            </w:r>
            <w:r w:rsidRPr="00167196">
              <w:rPr>
                <w:rFonts w:eastAsia="Arial"/>
                <w:sz w:val="18"/>
                <w:szCs w:val="18"/>
              </w:rPr>
              <w:t>hat are the coping strategies employed by trainees to help them deal with these stressors?</w:t>
            </w:r>
          </w:p>
        </w:tc>
        <w:tc>
          <w:tcPr>
            <w:tcW w:w="1843" w:type="dxa"/>
            <w:shd w:val="clear" w:color="auto" w:fill="D9E2F3"/>
          </w:tcPr>
          <w:p w14:paraId="2799DF82" w14:textId="198A2F3D" w:rsidR="00B25776" w:rsidRPr="00167196" w:rsidRDefault="00B25776" w:rsidP="009F52D4">
            <w:pPr>
              <w:spacing w:line="276" w:lineRule="auto"/>
              <w:ind w:firstLine="0"/>
              <w:jc w:val="left"/>
              <w:rPr>
                <w:rFonts w:eastAsia="Arial"/>
                <w:sz w:val="18"/>
                <w:szCs w:val="18"/>
              </w:rPr>
            </w:pPr>
            <w:r w:rsidRPr="00167196">
              <w:rPr>
                <w:rFonts w:eastAsia="Arial"/>
                <w:sz w:val="18"/>
                <w:szCs w:val="18"/>
              </w:rPr>
              <w:t>Qualitative method using themat</w:t>
            </w:r>
            <w:r>
              <w:rPr>
                <w:rFonts w:eastAsia="Arial"/>
                <w:sz w:val="18"/>
                <w:szCs w:val="18"/>
              </w:rPr>
              <w:t>ic analysis. Purposive sampling.</w:t>
            </w:r>
            <w:r w:rsidRPr="00167196">
              <w:rPr>
                <w:rFonts w:eastAsia="Arial"/>
                <w:sz w:val="18"/>
                <w:szCs w:val="18"/>
              </w:rPr>
              <w:t xml:space="preserve"> Semi-structured one-to-one interviews.</w:t>
            </w:r>
          </w:p>
        </w:tc>
        <w:tc>
          <w:tcPr>
            <w:tcW w:w="2410" w:type="dxa"/>
            <w:gridSpan w:val="2"/>
            <w:shd w:val="clear" w:color="auto" w:fill="D9E2F3"/>
          </w:tcPr>
          <w:p w14:paraId="2799DF83"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Three themes were identified – pressure in applying for training, support networks available to trainees and commonalities in personal history, experiences and self-reported personality characteristics. </w:t>
            </w:r>
          </w:p>
        </w:tc>
        <w:tc>
          <w:tcPr>
            <w:tcW w:w="1092" w:type="dxa"/>
            <w:shd w:val="clear" w:color="auto" w:fill="D9E2F3"/>
          </w:tcPr>
          <w:p w14:paraId="2799DF84"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85%</w:t>
            </w:r>
          </w:p>
        </w:tc>
      </w:tr>
      <w:tr w:rsidR="00B25776" w:rsidRPr="00167196" w14:paraId="2799DF8E" w14:textId="77777777" w:rsidTr="00672D10">
        <w:tc>
          <w:tcPr>
            <w:tcW w:w="1809" w:type="dxa"/>
            <w:gridSpan w:val="2"/>
            <w:shd w:val="clear" w:color="auto" w:fill="FFFFFF"/>
          </w:tcPr>
          <w:p w14:paraId="2799DF86"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Jones &amp; Thompson (2017)</w:t>
            </w:r>
          </w:p>
        </w:tc>
        <w:tc>
          <w:tcPr>
            <w:tcW w:w="1843" w:type="dxa"/>
            <w:gridSpan w:val="2"/>
            <w:shd w:val="clear" w:color="auto" w:fill="FFFFFF"/>
          </w:tcPr>
          <w:p w14:paraId="2799DF87" w14:textId="0E1B95CA" w:rsidR="00B25776" w:rsidRPr="00167196" w:rsidRDefault="00B25776" w:rsidP="00BA6757">
            <w:pPr>
              <w:spacing w:line="276" w:lineRule="auto"/>
              <w:ind w:firstLine="0"/>
              <w:jc w:val="left"/>
              <w:rPr>
                <w:rFonts w:eastAsia="Arial"/>
                <w:sz w:val="18"/>
                <w:szCs w:val="18"/>
              </w:rPr>
            </w:pPr>
            <w:r w:rsidRPr="00167196">
              <w:rPr>
                <w:rFonts w:eastAsia="Arial"/>
                <w:sz w:val="18"/>
                <w:szCs w:val="18"/>
              </w:rPr>
              <w:t>Stress and well-being in Trainee CPs: A qualitative Analysis</w:t>
            </w:r>
            <w:r>
              <w:rPr>
                <w:rFonts w:eastAsia="Arial"/>
                <w:sz w:val="18"/>
                <w:szCs w:val="18"/>
              </w:rPr>
              <w:t>.</w:t>
            </w:r>
          </w:p>
        </w:tc>
        <w:tc>
          <w:tcPr>
            <w:tcW w:w="1276" w:type="dxa"/>
            <w:shd w:val="clear" w:color="auto" w:fill="FFFFFF"/>
          </w:tcPr>
          <w:p w14:paraId="2799DF88"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United Kingdom</w:t>
            </w:r>
          </w:p>
        </w:tc>
        <w:tc>
          <w:tcPr>
            <w:tcW w:w="1843" w:type="dxa"/>
            <w:shd w:val="clear" w:color="auto" w:fill="FFFFFF"/>
          </w:tcPr>
          <w:p w14:paraId="2799DF89"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16 Trainee CPs</w:t>
            </w:r>
          </w:p>
        </w:tc>
        <w:tc>
          <w:tcPr>
            <w:tcW w:w="1842" w:type="dxa"/>
            <w:shd w:val="clear" w:color="auto" w:fill="FFFFFF"/>
          </w:tcPr>
          <w:p w14:paraId="2799DF8A"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Investigating the context within which stress occurs and the associated coping mechanisms.</w:t>
            </w:r>
          </w:p>
        </w:tc>
        <w:tc>
          <w:tcPr>
            <w:tcW w:w="1843" w:type="dxa"/>
            <w:shd w:val="clear" w:color="auto" w:fill="FFFFFF"/>
          </w:tcPr>
          <w:p w14:paraId="2799DF8B"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Qualitative methodology using IPA. </w:t>
            </w:r>
          </w:p>
        </w:tc>
        <w:tc>
          <w:tcPr>
            <w:tcW w:w="2410" w:type="dxa"/>
            <w:gridSpan w:val="2"/>
            <w:shd w:val="clear" w:color="auto" w:fill="FFFFFF"/>
          </w:tcPr>
          <w:p w14:paraId="2799DF8C" w14:textId="272FAC03"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Majority of trainees showed significant levels of resilience and were able to maintain healthy work-life balance despite the high workload, constant evaluation, and feelings of inadequacy. Resilience entailed using aspects of adaptive coping, adaptive health practices, emotional competence, and social support.  </w:t>
            </w:r>
          </w:p>
        </w:tc>
        <w:tc>
          <w:tcPr>
            <w:tcW w:w="1092" w:type="dxa"/>
            <w:shd w:val="clear" w:color="auto" w:fill="FFFFFF"/>
          </w:tcPr>
          <w:p w14:paraId="2799DF8D"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75%</w:t>
            </w:r>
          </w:p>
        </w:tc>
      </w:tr>
      <w:tr w:rsidR="00B25776" w:rsidRPr="00167196" w14:paraId="2799DF97" w14:textId="77777777" w:rsidTr="00672D10">
        <w:tc>
          <w:tcPr>
            <w:tcW w:w="1809" w:type="dxa"/>
            <w:gridSpan w:val="2"/>
            <w:shd w:val="clear" w:color="auto" w:fill="D9E2F3"/>
          </w:tcPr>
          <w:p w14:paraId="2799DF8F"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Kuyken, Peters, Power &amp; Lavender (1998). </w:t>
            </w:r>
          </w:p>
        </w:tc>
        <w:tc>
          <w:tcPr>
            <w:tcW w:w="1843" w:type="dxa"/>
            <w:gridSpan w:val="2"/>
            <w:shd w:val="clear" w:color="auto" w:fill="D9E2F3"/>
          </w:tcPr>
          <w:p w14:paraId="2799DF90"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The psychological adaptation of psychologists in clinical training: The role of cognition, coping and social support.</w:t>
            </w:r>
          </w:p>
        </w:tc>
        <w:tc>
          <w:tcPr>
            <w:tcW w:w="1276" w:type="dxa"/>
            <w:shd w:val="clear" w:color="auto" w:fill="D9E2F3"/>
          </w:tcPr>
          <w:p w14:paraId="2799DF91"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United Kingdom</w:t>
            </w:r>
          </w:p>
        </w:tc>
        <w:tc>
          <w:tcPr>
            <w:tcW w:w="1843" w:type="dxa"/>
            <w:shd w:val="clear" w:color="auto" w:fill="D9E2F3"/>
          </w:tcPr>
          <w:p w14:paraId="2799DF92"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183 Trainee CPs.</w:t>
            </w:r>
          </w:p>
        </w:tc>
        <w:tc>
          <w:tcPr>
            <w:tcW w:w="1842" w:type="dxa"/>
            <w:shd w:val="clear" w:color="auto" w:fill="D9E2F3"/>
          </w:tcPr>
          <w:p w14:paraId="2799DF93" w14:textId="1C959E0B"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Profile the psychological adaptation of psychologists in clinical training and examine extent to which appraisal, coping and social </w:t>
            </w:r>
            <w:r w:rsidRPr="00167196">
              <w:rPr>
                <w:rFonts w:eastAsia="Arial"/>
                <w:sz w:val="18"/>
                <w:szCs w:val="18"/>
              </w:rPr>
              <w:lastRenderedPageBreak/>
              <w:t xml:space="preserve">support were related to psychological </w:t>
            </w:r>
            <w:r>
              <w:rPr>
                <w:rFonts w:eastAsia="Arial"/>
                <w:sz w:val="18"/>
                <w:szCs w:val="18"/>
              </w:rPr>
              <w:t>adaptation</w:t>
            </w:r>
            <w:r w:rsidRPr="00167196">
              <w:rPr>
                <w:rFonts w:eastAsia="Arial"/>
                <w:sz w:val="18"/>
                <w:szCs w:val="18"/>
              </w:rPr>
              <w:t xml:space="preserve">. </w:t>
            </w:r>
          </w:p>
        </w:tc>
        <w:tc>
          <w:tcPr>
            <w:tcW w:w="1843" w:type="dxa"/>
            <w:shd w:val="clear" w:color="auto" w:fill="D9E2F3"/>
          </w:tcPr>
          <w:p w14:paraId="2799DF94"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lastRenderedPageBreak/>
              <w:t>Cross-sectional survey questionnaire design.</w:t>
            </w:r>
          </w:p>
        </w:tc>
        <w:tc>
          <w:tcPr>
            <w:tcW w:w="2410" w:type="dxa"/>
            <w:gridSpan w:val="2"/>
            <w:shd w:val="clear" w:color="auto" w:fill="D9E2F3"/>
          </w:tcPr>
          <w:p w14:paraId="2799DF95" w14:textId="59963788"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Trainee CPs reported high levels of stress. Gender, age, current clinical placement, and training course were related to psychological adaptation. Appraisal processes, coping and social support </w:t>
            </w:r>
            <w:r w:rsidRPr="00167196">
              <w:rPr>
                <w:rFonts w:eastAsia="Arial"/>
                <w:sz w:val="18"/>
                <w:szCs w:val="18"/>
              </w:rPr>
              <w:lastRenderedPageBreak/>
              <w:t xml:space="preserve">predicted a significant amount of variation in psychological </w:t>
            </w:r>
            <w:r>
              <w:rPr>
                <w:rFonts w:eastAsia="Arial"/>
                <w:sz w:val="18"/>
                <w:szCs w:val="18"/>
              </w:rPr>
              <w:t>adaptation</w:t>
            </w:r>
            <w:r w:rsidRPr="00167196">
              <w:rPr>
                <w:rFonts w:eastAsia="Arial"/>
                <w:sz w:val="18"/>
                <w:szCs w:val="18"/>
              </w:rPr>
              <w:t xml:space="preserve">. </w:t>
            </w:r>
          </w:p>
        </w:tc>
        <w:tc>
          <w:tcPr>
            <w:tcW w:w="1092" w:type="dxa"/>
            <w:shd w:val="clear" w:color="auto" w:fill="D9E2F3"/>
          </w:tcPr>
          <w:p w14:paraId="2799DF96"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lastRenderedPageBreak/>
              <w:t>80%</w:t>
            </w:r>
          </w:p>
        </w:tc>
      </w:tr>
      <w:tr w:rsidR="00B25776" w:rsidRPr="00167196" w14:paraId="2799DFA0" w14:textId="77777777" w:rsidTr="00672D10">
        <w:tc>
          <w:tcPr>
            <w:tcW w:w="1809" w:type="dxa"/>
            <w:gridSpan w:val="2"/>
            <w:shd w:val="clear" w:color="auto" w:fill="8DB3E2" w:themeFill="text2" w:themeFillTint="66"/>
          </w:tcPr>
          <w:p w14:paraId="2799DF98" w14:textId="4ED01E8F" w:rsidR="00B25776" w:rsidRPr="00167196" w:rsidRDefault="00B25776" w:rsidP="00BA6757">
            <w:pPr>
              <w:spacing w:line="276" w:lineRule="auto"/>
              <w:ind w:firstLine="0"/>
              <w:jc w:val="left"/>
              <w:rPr>
                <w:rFonts w:eastAsia="Arial"/>
                <w:sz w:val="18"/>
                <w:szCs w:val="18"/>
              </w:rPr>
            </w:pPr>
            <w:r w:rsidRPr="00167196">
              <w:rPr>
                <w:rFonts w:eastAsia="Arial"/>
                <w:sz w:val="18"/>
                <w:szCs w:val="18"/>
              </w:rPr>
              <w:lastRenderedPageBreak/>
              <w:t xml:space="preserve"> </w:t>
            </w:r>
            <w:r w:rsidRPr="00167196">
              <w:rPr>
                <w:rFonts w:eastAsia="Arial"/>
                <w:b/>
                <w:sz w:val="18"/>
                <w:szCs w:val="18"/>
              </w:rPr>
              <w:t>Author/year</w:t>
            </w:r>
          </w:p>
        </w:tc>
        <w:tc>
          <w:tcPr>
            <w:tcW w:w="1843" w:type="dxa"/>
            <w:gridSpan w:val="2"/>
            <w:shd w:val="clear" w:color="auto" w:fill="8DB3E2" w:themeFill="text2" w:themeFillTint="66"/>
          </w:tcPr>
          <w:p w14:paraId="2799DF99" w14:textId="78AD796B"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Title</w:t>
            </w:r>
          </w:p>
        </w:tc>
        <w:tc>
          <w:tcPr>
            <w:tcW w:w="1276" w:type="dxa"/>
            <w:shd w:val="clear" w:color="auto" w:fill="8DB3E2" w:themeFill="text2" w:themeFillTint="66"/>
          </w:tcPr>
          <w:p w14:paraId="2799DF9A" w14:textId="5E91C407"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Country</w:t>
            </w:r>
          </w:p>
        </w:tc>
        <w:tc>
          <w:tcPr>
            <w:tcW w:w="1843" w:type="dxa"/>
            <w:shd w:val="clear" w:color="auto" w:fill="8DB3E2" w:themeFill="text2" w:themeFillTint="66"/>
          </w:tcPr>
          <w:p w14:paraId="2799DF9B" w14:textId="1CB76DA4"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Sample size</w:t>
            </w:r>
          </w:p>
        </w:tc>
        <w:tc>
          <w:tcPr>
            <w:tcW w:w="1842" w:type="dxa"/>
            <w:shd w:val="clear" w:color="auto" w:fill="8DB3E2" w:themeFill="text2" w:themeFillTint="66"/>
          </w:tcPr>
          <w:p w14:paraId="2799DF9C" w14:textId="4ED17A85"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Aims</w:t>
            </w:r>
          </w:p>
        </w:tc>
        <w:tc>
          <w:tcPr>
            <w:tcW w:w="1843" w:type="dxa"/>
            <w:shd w:val="clear" w:color="auto" w:fill="8DB3E2" w:themeFill="text2" w:themeFillTint="66"/>
          </w:tcPr>
          <w:p w14:paraId="2799DF9D" w14:textId="62C06781"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Method</w:t>
            </w:r>
          </w:p>
        </w:tc>
        <w:tc>
          <w:tcPr>
            <w:tcW w:w="2410" w:type="dxa"/>
            <w:gridSpan w:val="2"/>
            <w:shd w:val="clear" w:color="auto" w:fill="8DB3E2" w:themeFill="text2" w:themeFillTint="66"/>
          </w:tcPr>
          <w:p w14:paraId="2799DF9E" w14:textId="2D0A2612"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Findings/clinical relevance</w:t>
            </w:r>
          </w:p>
        </w:tc>
        <w:tc>
          <w:tcPr>
            <w:tcW w:w="1092" w:type="dxa"/>
            <w:shd w:val="clear" w:color="auto" w:fill="8DB3E2" w:themeFill="text2" w:themeFillTint="66"/>
          </w:tcPr>
          <w:p w14:paraId="7016D4DF" w14:textId="77777777" w:rsidR="00B25776" w:rsidRPr="00167196" w:rsidRDefault="00B25776" w:rsidP="00C57EB1">
            <w:pPr>
              <w:ind w:firstLine="0"/>
              <w:rPr>
                <w:rFonts w:eastAsia="Arial"/>
                <w:b/>
                <w:sz w:val="18"/>
                <w:szCs w:val="18"/>
              </w:rPr>
            </w:pPr>
            <w:r w:rsidRPr="00167196">
              <w:rPr>
                <w:rFonts w:eastAsia="Arial"/>
                <w:b/>
                <w:sz w:val="18"/>
                <w:szCs w:val="18"/>
              </w:rPr>
              <w:t>Quality Score</w:t>
            </w:r>
          </w:p>
          <w:p w14:paraId="2799DF9F" w14:textId="36F14FE5" w:rsidR="00B25776" w:rsidRPr="00167196" w:rsidRDefault="00B25776" w:rsidP="00BA6757">
            <w:pPr>
              <w:spacing w:line="276" w:lineRule="auto"/>
              <w:ind w:firstLine="0"/>
              <w:jc w:val="left"/>
              <w:rPr>
                <w:rFonts w:eastAsia="Arial"/>
                <w:sz w:val="18"/>
                <w:szCs w:val="18"/>
              </w:rPr>
            </w:pPr>
            <w:r w:rsidRPr="00167196">
              <w:rPr>
                <w:rFonts w:eastAsia="Arial"/>
                <w:b/>
                <w:sz w:val="18"/>
                <w:szCs w:val="18"/>
              </w:rPr>
              <w:t>%</w:t>
            </w:r>
          </w:p>
        </w:tc>
      </w:tr>
      <w:tr w:rsidR="00B25776" w:rsidRPr="00167196" w14:paraId="2799DFA9" w14:textId="77777777" w:rsidTr="00672D10">
        <w:tc>
          <w:tcPr>
            <w:tcW w:w="1809" w:type="dxa"/>
            <w:gridSpan w:val="2"/>
            <w:shd w:val="clear" w:color="auto" w:fill="D9E2F3"/>
          </w:tcPr>
          <w:p w14:paraId="2799DFA1"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Ruths, De Zoysa, Frearson, Hutton, Williams &amp; Walsh (2013)</w:t>
            </w:r>
          </w:p>
        </w:tc>
        <w:tc>
          <w:tcPr>
            <w:tcW w:w="1843" w:type="dxa"/>
            <w:gridSpan w:val="2"/>
            <w:shd w:val="clear" w:color="auto" w:fill="D9E2F3"/>
          </w:tcPr>
          <w:p w14:paraId="2799DFA2"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Mindfulness-based cognitive therapy for mental health professionals – a pilot study.</w:t>
            </w:r>
          </w:p>
        </w:tc>
        <w:tc>
          <w:tcPr>
            <w:tcW w:w="1276" w:type="dxa"/>
            <w:shd w:val="clear" w:color="auto" w:fill="D9E2F3"/>
          </w:tcPr>
          <w:p w14:paraId="2799DFA3"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United Kingdom</w:t>
            </w:r>
          </w:p>
        </w:tc>
        <w:tc>
          <w:tcPr>
            <w:tcW w:w="1843" w:type="dxa"/>
            <w:shd w:val="clear" w:color="auto" w:fill="D9E2F3"/>
          </w:tcPr>
          <w:p w14:paraId="2799DFA4" w14:textId="534E1789" w:rsidR="00B25776" w:rsidRPr="00167196" w:rsidRDefault="00B25776" w:rsidP="00BA6757">
            <w:pPr>
              <w:spacing w:line="276" w:lineRule="auto"/>
              <w:ind w:firstLine="0"/>
              <w:jc w:val="left"/>
              <w:rPr>
                <w:rFonts w:eastAsia="Arial"/>
                <w:sz w:val="18"/>
                <w:szCs w:val="18"/>
              </w:rPr>
            </w:pPr>
            <w:r w:rsidRPr="00167196">
              <w:rPr>
                <w:rFonts w:eastAsia="Arial"/>
                <w:sz w:val="18"/>
                <w:szCs w:val="18"/>
              </w:rPr>
              <w:t>27 Participants (14 qualified CPs &amp; 2 trainee CPs)</w:t>
            </w:r>
            <w:r>
              <w:rPr>
                <w:rFonts w:eastAsia="Arial"/>
                <w:sz w:val="18"/>
                <w:szCs w:val="18"/>
              </w:rPr>
              <w:t>.</w:t>
            </w:r>
          </w:p>
        </w:tc>
        <w:tc>
          <w:tcPr>
            <w:tcW w:w="1842" w:type="dxa"/>
            <w:shd w:val="clear" w:color="auto" w:fill="D9E2F3"/>
          </w:tcPr>
          <w:p w14:paraId="2799DFA5" w14:textId="34FDE69D" w:rsidR="00B25776" w:rsidRPr="00167196" w:rsidRDefault="00B25776" w:rsidP="00BA6757">
            <w:pPr>
              <w:spacing w:line="276" w:lineRule="auto"/>
              <w:ind w:firstLine="0"/>
              <w:jc w:val="left"/>
              <w:rPr>
                <w:rFonts w:eastAsia="Arial"/>
                <w:sz w:val="18"/>
                <w:szCs w:val="18"/>
              </w:rPr>
            </w:pPr>
            <w:r w:rsidRPr="00167196">
              <w:rPr>
                <w:rFonts w:eastAsia="Arial"/>
                <w:sz w:val="18"/>
                <w:szCs w:val="18"/>
              </w:rPr>
              <w:t>Investigate if professionals maintain meditation after completing a MBCT course. If meditation increases psychological wellbeing and if positive outcomes are asso</w:t>
            </w:r>
            <w:r>
              <w:rPr>
                <w:rFonts w:eastAsia="Arial"/>
                <w:sz w:val="18"/>
                <w:szCs w:val="18"/>
              </w:rPr>
              <w:t>ciated with meditation practice.</w:t>
            </w:r>
            <w:r w:rsidRPr="00167196">
              <w:rPr>
                <w:rFonts w:eastAsia="Arial"/>
                <w:sz w:val="18"/>
                <w:szCs w:val="18"/>
              </w:rPr>
              <w:t xml:space="preserve"> </w:t>
            </w:r>
          </w:p>
        </w:tc>
        <w:tc>
          <w:tcPr>
            <w:tcW w:w="1843" w:type="dxa"/>
            <w:shd w:val="clear" w:color="auto" w:fill="D9E2F3"/>
          </w:tcPr>
          <w:p w14:paraId="2799DFA6"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Prospective uncontrolled intervention study, using a repeated measures design. </w:t>
            </w:r>
          </w:p>
        </w:tc>
        <w:tc>
          <w:tcPr>
            <w:tcW w:w="2410" w:type="dxa"/>
            <w:gridSpan w:val="2"/>
            <w:shd w:val="clear" w:color="auto" w:fill="D9E2F3"/>
          </w:tcPr>
          <w:p w14:paraId="2799DFA7" w14:textId="737F5847" w:rsidR="00B25776" w:rsidRPr="00167196" w:rsidRDefault="00B25776" w:rsidP="009F52D4">
            <w:pPr>
              <w:spacing w:line="276" w:lineRule="auto"/>
              <w:ind w:firstLine="0"/>
              <w:jc w:val="left"/>
              <w:rPr>
                <w:rFonts w:eastAsia="Arial"/>
                <w:sz w:val="18"/>
                <w:szCs w:val="18"/>
              </w:rPr>
            </w:pPr>
            <w:r w:rsidRPr="00167196">
              <w:rPr>
                <w:rFonts w:eastAsia="Arial"/>
                <w:sz w:val="18"/>
                <w:szCs w:val="18"/>
              </w:rPr>
              <w:t>A statistically significant improvement of mindful awareness and psychological wellbeing, with significant reduction in worry, trait anxi</w:t>
            </w:r>
            <w:r>
              <w:rPr>
                <w:rFonts w:eastAsia="Arial"/>
                <w:sz w:val="18"/>
                <w:szCs w:val="18"/>
              </w:rPr>
              <w:t>ety and general psychopathology.</w:t>
            </w:r>
          </w:p>
        </w:tc>
        <w:tc>
          <w:tcPr>
            <w:tcW w:w="1092" w:type="dxa"/>
            <w:shd w:val="clear" w:color="auto" w:fill="D9E2F3"/>
          </w:tcPr>
          <w:p w14:paraId="2799DFA8"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55%</w:t>
            </w:r>
          </w:p>
        </w:tc>
      </w:tr>
      <w:tr w:rsidR="00B25776" w:rsidRPr="00167196" w14:paraId="2799DFB2" w14:textId="77777777" w:rsidTr="0087338B">
        <w:tc>
          <w:tcPr>
            <w:tcW w:w="1625" w:type="dxa"/>
          </w:tcPr>
          <w:p w14:paraId="2799DFAA"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Wilson, Weatherhead &amp; Davies (2015)</w:t>
            </w:r>
          </w:p>
        </w:tc>
        <w:tc>
          <w:tcPr>
            <w:tcW w:w="1782" w:type="dxa"/>
            <w:gridSpan w:val="2"/>
          </w:tcPr>
          <w:p w14:paraId="2799DFAB"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CPs’ experience of accessing personal therapy during training: A narrative analysis</w:t>
            </w:r>
          </w:p>
        </w:tc>
        <w:tc>
          <w:tcPr>
            <w:tcW w:w="1521" w:type="dxa"/>
            <w:gridSpan w:val="2"/>
          </w:tcPr>
          <w:p w14:paraId="2799DFAC"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United Kingdom</w:t>
            </w:r>
          </w:p>
        </w:tc>
        <w:tc>
          <w:tcPr>
            <w:tcW w:w="1843" w:type="dxa"/>
          </w:tcPr>
          <w:p w14:paraId="2799DFAD"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10 Trainee CPs.</w:t>
            </w:r>
          </w:p>
        </w:tc>
        <w:tc>
          <w:tcPr>
            <w:tcW w:w="1842" w:type="dxa"/>
          </w:tcPr>
          <w:p w14:paraId="2799DFAE"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To explore the experience of trainee CPs who utilised therapy whilst training, and its role in personal and professional development. </w:t>
            </w:r>
          </w:p>
        </w:tc>
        <w:tc>
          <w:tcPr>
            <w:tcW w:w="1843" w:type="dxa"/>
          </w:tcPr>
          <w:p w14:paraId="2799DFAF"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Qualitative design using Narrative analysis</w:t>
            </w:r>
          </w:p>
        </w:tc>
        <w:tc>
          <w:tcPr>
            <w:tcW w:w="2144" w:type="dxa"/>
          </w:tcPr>
          <w:p w14:paraId="2799DFB0"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 xml:space="preserve">Personal therapy can provide both personal and professional support to trainee CPs. Barriers may affect some from seeking support. </w:t>
            </w:r>
          </w:p>
        </w:tc>
        <w:tc>
          <w:tcPr>
            <w:tcW w:w="1358" w:type="dxa"/>
            <w:gridSpan w:val="2"/>
          </w:tcPr>
          <w:p w14:paraId="2799DFB1" w14:textId="77777777" w:rsidR="00B25776" w:rsidRPr="00167196" w:rsidRDefault="00B25776" w:rsidP="00BA6757">
            <w:pPr>
              <w:spacing w:line="276" w:lineRule="auto"/>
              <w:ind w:firstLine="0"/>
              <w:jc w:val="left"/>
              <w:rPr>
                <w:rFonts w:eastAsia="Arial"/>
                <w:sz w:val="18"/>
                <w:szCs w:val="18"/>
              </w:rPr>
            </w:pPr>
            <w:r w:rsidRPr="00167196">
              <w:rPr>
                <w:rFonts w:eastAsia="Arial"/>
                <w:sz w:val="18"/>
                <w:szCs w:val="18"/>
              </w:rPr>
              <w:t>90%</w:t>
            </w:r>
          </w:p>
        </w:tc>
      </w:tr>
    </w:tbl>
    <w:p w14:paraId="2799DFB4" w14:textId="0B84DADF" w:rsidR="00167196" w:rsidRPr="00167196" w:rsidRDefault="00167196" w:rsidP="00BA6757">
      <w:pPr>
        <w:spacing w:line="276" w:lineRule="auto"/>
        <w:ind w:firstLine="0"/>
        <w:jc w:val="left"/>
      </w:pPr>
      <w:r w:rsidRPr="00167196">
        <w:rPr>
          <w:rFonts w:eastAsia="Arial"/>
          <w:i/>
          <w:sz w:val="18"/>
          <w:szCs w:val="18"/>
        </w:rPr>
        <w:t>Table 3: Data extracted from included articles</w:t>
      </w:r>
      <w:r w:rsidRPr="00167196">
        <w:br w:type="page"/>
      </w:r>
    </w:p>
    <w:p w14:paraId="2799DFB5" w14:textId="77777777" w:rsidR="00167196" w:rsidRPr="00167196" w:rsidRDefault="00167196" w:rsidP="00BA6757">
      <w:pPr>
        <w:widowControl w:val="0"/>
        <w:pBdr>
          <w:top w:val="nil"/>
          <w:left w:val="nil"/>
          <w:bottom w:val="nil"/>
          <w:right w:val="nil"/>
          <w:between w:val="nil"/>
        </w:pBdr>
        <w:spacing w:line="276" w:lineRule="auto"/>
        <w:ind w:firstLine="0"/>
        <w:jc w:val="left"/>
        <w:rPr>
          <w:rFonts w:eastAsia="Arial"/>
        </w:rPr>
        <w:sectPr w:rsidR="00167196" w:rsidRPr="00167196" w:rsidSect="000C3A87">
          <w:pgSz w:w="16838" w:h="11906" w:orient="landscape"/>
          <w:pgMar w:top="1440" w:right="1440" w:bottom="1440" w:left="1440" w:header="708" w:footer="708" w:gutter="0"/>
          <w:cols w:space="720"/>
          <w:docGrid w:linePitch="299"/>
        </w:sectPr>
      </w:pPr>
    </w:p>
    <w:p w14:paraId="2799DFB7" w14:textId="77777777" w:rsidR="00167196" w:rsidRPr="00BA6757" w:rsidRDefault="00167196" w:rsidP="00BA6757">
      <w:pPr>
        <w:ind w:firstLine="0"/>
        <w:jc w:val="center"/>
        <w:rPr>
          <w:rFonts w:eastAsia="Arial"/>
          <w:b/>
        </w:rPr>
      </w:pPr>
      <w:r w:rsidRPr="00BA6757">
        <w:rPr>
          <w:rFonts w:eastAsia="Arial"/>
          <w:b/>
        </w:rPr>
        <w:lastRenderedPageBreak/>
        <w:t>Description of Papers</w:t>
      </w:r>
    </w:p>
    <w:p w14:paraId="2799DFB8" w14:textId="67DA2A13" w:rsidR="00167196" w:rsidRPr="00167196" w:rsidRDefault="00BA6757" w:rsidP="00AD4BF8">
      <w:pPr>
        <w:ind w:firstLine="0"/>
        <w:rPr>
          <w:rFonts w:eastAsia="Arial"/>
        </w:rPr>
      </w:pPr>
      <w:r>
        <w:rPr>
          <w:rFonts w:eastAsia="Arial"/>
        </w:rPr>
        <w:t xml:space="preserve">A total of </w:t>
      </w:r>
      <w:r w:rsidR="00167196" w:rsidRPr="00167196">
        <w:rPr>
          <w:rFonts w:eastAsia="Arial"/>
        </w:rPr>
        <w:t>11 papers were included in the review.</w:t>
      </w:r>
      <w:r w:rsidR="00A2021C">
        <w:rPr>
          <w:rFonts w:eastAsia="Arial"/>
        </w:rPr>
        <w:t xml:space="preserve"> </w:t>
      </w:r>
      <w:r w:rsidR="00167196" w:rsidRPr="00167196">
        <w:rPr>
          <w:rFonts w:eastAsia="Arial"/>
        </w:rPr>
        <w:t xml:space="preserve"> Four of the papers used a survey design methodology, one used mixed methods and the remaining six papers used a qualitative methodology; with four using Interpretative Phenomenological Analysis (IPA), one analysing their data using thematic analysis and one using narrative analysis</w:t>
      </w:r>
      <w:r w:rsidR="00816BDB" w:rsidRPr="00167196">
        <w:rPr>
          <w:rFonts w:eastAsia="Arial"/>
        </w:rPr>
        <w:t xml:space="preserve">.  </w:t>
      </w:r>
      <w:r w:rsidR="00167196" w:rsidRPr="00167196">
        <w:rPr>
          <w:rFonts w:eastAsia="Arial"/>
        </w:rPr>
        <w:t>All studies took part in the United Kingdom with either trainee or qualified CPs.</w:t>
      </w:r>
    </w:p>
    <w:p w14:paraId="29959923" w14:textId="1CC1D50D" w:rsidR="00816BDB" w:rsidRDefault="00167196" w:rsidP="00AD4BF8">
      <w:pPr>
        <w:ind w:firstLine="0"/>
        <w:rPr>
          <w:rFonts w:eastAsia="Arial"/>
        </w:rPr>
      </w:pPr>
      <w:r w:rsidRPr="00167196">
        <w:rPr>
          <w:rFonts w:eastAsia="Arial"/>
        </w:rPr>
        <w:t>Six papers focussed on distress and coping in the clinical psychology profession</w:t>
      </w:r>
      <w:r w:rsidR="00816BDB" w:rsidRPr="00167196">
        <w:rPr>
          <w:rFonts w:eastAsia="Arial"/>
        </w:rPr>
        <w:t xml:space="preserve">.  </w:t>
      </w:r>
      <w:r w:rsidRPr="00167196">
        <w:rPr>
          <w:rFonts w:eastAsia="Arial"/>
        </w:rPr>
        <w:t>Five of these papers researched trainee CPs’ experiences and the remaining paper used qualified CPs.</w:t>
      </w:r>
      <w:r w:rsidR="00A2021C">
        <w:rPr>
          <w:rFonts w:eastAsia="Arial"/>
        </w:rPr>
        <w:t xml:space="preserve"> </w:t>
      </w:r>
      <w:r w:rsidRPr="00167196">
        <w:rPr>
          <w:rFonts w:eastAsia="Arial"/>
        </w:rPr>
        <w:t xml:space="preserve"> It was difficult to consider the factors that contributed to psychological wellbeing without first looking at the levels of distress in this population</w:t>
      </w:r>
      <w:r w:rsidR="00816BDB" w:rsidRPr="00167196">
        <w:rPr>
          <w:rFonts w:eastAsia="Arial"/>
        </w:rPr>
        <w:t xml:space="preserve">.  </w:t>
      </w:r>
      <w:r w:rsidRPr="00167196">
        <w:rPr>
          <w:rFonts w:eastAsia="Arial"/>
        </w:rPr>
        <w:t xml:space="preserve">All papers offered some suggestions as to </w:t>
      </w:r>
      <w:r w:rsidR="009C5BD8">
        <w:rPr>
          <w:rFonts w:eastAsia="Arial"/>
        </w:rPr>
        <w:t>how stress in the profession might</w:t>
      </w:r>
      <w:r w:rsidRPr="00167196">
        <w:rPr>
          <w:rFonts w:eastAsia="Arial"/>
        </w:rPr>
        <w:t xml:space="preserve"> be managed.  </w:t>
      </w:r>
    </w:p>
    <w:p w14:paraId="2799DFBA" w14:textId="1737A01A" w:rsidR="00167196" w:rsidRPr="00167196" w:rsidRDefault="00167196" w:rsidP="00AD4BF8">
      <w:pPr>
        <w:ind w:firstLine="0"/>
        <w:rPr>
          <w:rFonts w:eastAsia="Arial"/>
        </w:rPr>
      </w:pPr>
      <w:r w:rsidRPr="00167196">
        <w:rPr>
          <w:rFonts w:eastAsia="Arial"/>
        </w:rPr>
        <w:t>Kuyken, Peters, P</w:t>
      </w:r>
      <w:r w:rsidR="008B46D2">
        <w:rPr>
          <w:rFonts w:eastAsia="Arial"/>
        </w:rPr>
        <w:t>ower, and Lavender (1998) researched</w:t>
      </w:r>
      <w:r w:rsidRPr="00167196">
        <w:rPr>
          <w:rFonts w:eastAsia="Arial"/>
        </w:rPr>
        <w:t xml:space="preserve"> the psychological </w:t>
      </w:r>
      <w:r w:rsidR="00BD3569">
        <w:rPr>
          <w:rFonts w:eastAsia="Arial"/>
        </w:rPr>
        <w:t>adaptation</w:t>
      </w:r>
      <w:r w:rsidRPr="00167196">
        <w:rPr>
          <w:rFonts w:eastAsia="Arial"/>
        </w:rPr>
        <w:t xml:space="preserve"> of 183 trainee CPs</w:t>
      </w:r>
      <w:r w:rsidR="00C631F0" w:rsidRPr="00167196">
        <w:rPr>
          <w:rFonts w:eastAsia="Arial"/>
        </w:rPr>
        <w:t xml:space="preserve">.  </w:t>
      </w:r>
      <w:r w:rsidRPr="00167196">
        <w:rPr>
          <w:rFonts w:eastAsia="Arial"/>
        </w:rPr>
        <w:t>Their aim was to gain a greater understanding of the factors that predict changes in psychological adapt</w:t>
      </w:r>
      <w:r w:rsidR="009C5BD8">
        <w:rPr>
          <w:rFonts w:eastAsia="Arial"/>
        </w:rPr>
        <w:t>at</w:t>
      </w:r>
      <w:r w:rsidRPr="00167196">
        <w:rPr>
          <w:rFonts w:eastAsia="Arial"/>
        </w:rPr>
        <w:t>ion over clinical training.</w:t>
      </w:r>
      <w:r w:rsidR="00A2021C">
        <w:rPr>
          <w:rFonts w:eastAsia="Arial"/>
        </w:rPr>
        <w:t xml:space="preserve"> </w:t>
      </w:r>
      <w:r w:rsidRPr="00167196">
        <w:rPr>
          <w:rFonts w:eastAsia="Arial"/>
        </w:rPr>
        <w:t xml:space="preserve"> A series of path analyses f</w:t>
      </w:r>
      <w:r w:rsidR="001F0D37">
        <w:rPr>
          <w:rFonts w:eastAsia="Arial"/>
        </w:rPr>
        <w:t>ound high levels of stress in trainees;</w:t>
      </w:r>
      <w:r w:rsidRPr="00167196">
        <w:rPr>
          <w:rFonts w:eastAsia="Arial"/>
        </w:rPr>
        <w:t xml:space="preserve"> where avoidance coping mediated the effects of appraisals of threat and uncontrollability on psychological adapt</w:t>
      </w:r>
      <w:r w:rsidR="009C5BD8">
        <w:rPr>
          <w:rFonts w:eastAsia="Arial"/>
        </w:rPr>
        <w:t>at</w:t>
      </w:r>
      <w:r w:rsidRPr="00167196">
        <w:rPr>
          <w:rFonts w:eastAsia="Arial"/>
        </w:rPr>
        <w:t xml:space="preserve">ion. </w:t>
      </w:r>
      <w:r w:rsidR="00A2021C">
        <w:rPr>
          <w:rFonts w:eastAsia="Arial"/>
        </w:rPr>
        <w:t xml:space="preserve"> </w:t>
      </w:r>
      <w:r w:rsidRPr="00167196">
        <w:rPr>
          <w:rFonts w:eastAsia="Arial"/>
        </w:rPr>
        <w:t>Social support, particularly from a co</w:t>
      </w:r>
      <w:r w:rsidR="009C5BD8">
        <w:rPr>
          <w:rFonts w:eastAsia="Arial"/>
        </w:rPr>
        <w:t>nfidante at home</w:t>
      </w:r>
      <w:r w:rsidRPr="00167196">
        <w:rPr>
          <w:rFonts w:eastAsia="Arial"/>
        </w:rPr>
        <w:t xml:space="preserve"> moderated this relationship, both directly and indirectly by reducing avoidance coping. </w:t>
      </w:r>
      <w:r w:rsidR="00A2021C">
        <w:rPr>
          <w:rFonts w:eastAsia="Arial"/>
        </w:rPr>
        <w:t xml:space="preserve"> </w:t>
      </w:r>
      <w:r w:rsidRPr="00167196">
        <w:rPr>
          <w:rFonts w:eastAsia="Arial"/>
        </w:rPr>
        <w:t xml:space="preserve">It was also suggested that emotional support from the clinical training course helped to improve self-esteem. </w:t>
      </w:r>
    </w:p>
    <w:p w14:paraId="2799DFBB" w14:textId="14851B0A" w:rsidR="00167196" w:rsidRPr="00167196" w:rsidRDefault="00167196" w:rsidP="00AD4BF8">
      <w:pPr>
        <w:ind w:firstLine="0"/>
        <w:rPr>
          <w:rFonts w:eastAsia="Arial"/>
          <w:color w:val="FFC000"/>
        </w:rPr>
      </w:pPr>
      <w:r w:rsidRPr="00167196">
        <w:rPr>
          <w:rFonts w:eastAsia="Arial"/>
        </w:rPr>
        <w:t xml:space="preserve">Kuyken, Peters, Power, and Lavender (2003) </w:t>
      </w:r>
      <w:r w:rsidR="00DE3548">
        <w:rPr>
          <w:rFonts w:eastAsia="Arial"/>
        </w:rPr>
        <w:t>carried out a</w:t>
      </w:r>
      <w:r w:rsidRPr="00167196">
        <w:rPr>
          <w:rFonts w:eastAsia="Arial"/>
        </w:rPr>
        <w:t xml:space="preserve"> follow up study to the</w:t>
      </w:r>
      <w:r w:rsidR="00DE3548">
        <w:rPr>
          <w:rFonts w:eastAsia="Arial"/>
        </w:rPr>
        <w:t>ir</w:t>
      </w:r>
      <w:r w:rsidRPr="00167196">
        <w:rPr>
          <w:rFonts w:eastAsia="Arial"/>
        </w:rPr>
        <w:t xml:space="preserve"> original </w:t>
      </w:r>
      <w:r w:rsidR="00DE3548" w:rsidRPr="00167196">
        <w:rPr>
          <w:rFonts w:eastAsia="Arial"/>
        </w:rPr>
        <w:t>1998</w:t>
      </w:r>
      <w:r w:rsidR="00DE3548">
        <w:rPr>
          <w:rFonts w:eastAsia="Arial"/>
        </w:rPr>
        <w:t xml:space="preserve"> </w:t>
      </w:r>
      <w:r w:rsidRPr="00167196">
        <w:rPr>
          <w:rFonts w:eastAsia="Arial"/>
        </w:rPr>
        <w:t>research</w:t>
      </w:r>
      <w:r w:rsidR="00DE3548">
        <w:rPr>
          <w:rFonts w:eastAsia="Arial"/>
        </w:rPr>
        <w:t>.</w:t>
      </w:r>
      <w:r w:rsidR="00A2021C">
        <w:rPr>
          <w:rFonts w:eastAsia="Arial"/>
        </w:rPr>
        <w:t xml:space="preserve"> </w:t>
      </w:r>
      <w:r w:rsidRPr="00167196">
        <w:rPr>
          <w:rFonts w:eastAsia="Arial"/>
        </w:rPr>
        <w:t xml:space="preserve"> The paper offered additional suggestions to improve the </w:t>
      </w:r>
      <w:r w:rsidRPr="00167196">
        <w:rPr>
          <w:rFonts w:eastAsia="Arial"/>
        </w:rPr>
        <w:lastRenderedPageBreak/>
        <w:t xml:space="preserve">psychological wellbeing of trainees; these included regular appraisals, a personal tutor </w:t>
      </w:r>
      <w:r w:rsidR="00365356" w:rsidRPr="00167196">
        <w:rPr>
          <w:rFonts w:eastAsia="Arial"/>
        </w:rPr>
        <w:t>system,</w:t>
      </w:r>
      <w:r w:rsidRPr="00167196">
        <w:rPr>
          <w:rFonts w:eastAsia="Arial"/>
        </w:rPr>
        <w:t xml:space="preserve"> and the monitoring of adapt</w:t>
      </w:r>
      <w:r w:rsidR="009C5BD8">
        <w:rPr>
          <w:rFonts w:eastAsia="Arial"/>
        </w:rPr>
        <w:t>at</w:t>
      </w:r>
      <w:r w:rsidRPr="00167196">
        <w:rPr>
          <w:rFonts w:eastAsia="Arial"/>
        </w:rPr>
        <w:t>ion.</w:t>
      </w:r>
      <w:r w:rsidRPr="00167196">
        <w:rPr>
          <w:rFonts w:eastAsia="Arial"/>
          <w:color w:val="FFC000"/>
        </w:rPr>
        <w:t xml:space="preserve"> </w:t>
      </w:r>
    </w:p>
    <w:p w14:paraId="2799DFBC" w14:textId="38F3C97C" w:rsidR="00167196" w:rsidRPr="00167196" w:rsidRDefault="00167196" w:rsidP="00AD4BF8">
      <w:pPr>
        <w:ind w:firstLine="0"/>
        <w:rPr>
          <w:rFonts w:eastAsia="Arial"/>
        </w:rPr>
      </w:pPr>
      <w:r w:rsidRPr="00167196">
        <w:rPr>
          <w:rFonts w:eastAsia="Arial"/>
        </w:rPr>
        <w:t>Similarly, Galvin and Smith (2017) wanted to find out what coping strategies trainee CPs</w:t>
      </w:r>
      <w:r w:rsidR="001F0D37">
        <w:rPr>
          <w:rFonts w:eastAsia="Arial"/>
        </w:rPr>
        <w:t>’</w:t>
      </w:r>
      <w:r w:rsidRPr="00167196">
        <w:rPr>
          <w:rFonts w:eastAsia="Arial"/>
        </w:rPr>
        <w:t xml:space="preserve"> employed to help them deal with pre-qualification stressors. </w:t>
      </w:r>
      <w:r w:rsidR="00A2021C">
        <w:rPr>
          <w:rFonts w:eastAsia="Arial"/>
        </w:rPr>
        <w:t xml:space="preserve"> </w:t>
      </w:r>
      <w:r w:rsidRPr="00167196">
        <w:rPr>
          <w:rFonts w:eastAsia="Arial"/>
        </w:rPr>
        <w:t>They used thematic analysis to analyse the semi-structured interviews of 15 trainees.</w:t>
      </w:r>
      <w:r w:rsidR="00A2021C">
        <w:rPr>
          <w:rFonts w:eastAsia="Arial"/>
        </w:rPr>
        <w:t xml:space="preserve"> </w:t>
      </w:r>
      <w:r w:rsidRPr="00167196">
        <w:rPr>
          <w:rFonts w:eastAsia="Arial"/>
        </w:rPr>
        <w:t xml:space="preserve"> They found three overall themes: pressure in applying for training, support networks</w:t>
      </w:r>
      <w:r w:rsidR="00C0570F">
        <w:rPr>
          <w:rFonts w:eastAsia="Arial"/>
        </w:rPr>
        <w:t>,</w:t>
      </w:r>
      <w:r w:rsidRPr="00167196">
        <w:rPr>
          <w:rFonts w:eastAsia="Arial"/>
        </w:rPr>
        <w:t xml:space="preserve"> and commonalities in personal histories.</w:t>
      </w:r>
      <w:r w:rsidR="00A2021C">
        <w:rPr>
          <w:rFonts w:eastAsia="Arial"/>
        </w:rPr>
        <w:t xml:space="preserve"> </w:t>
      </w:r>
      <w:r w:rsidRPr="00167196">
        <w:rPr>
          <w:rFonts w:eastAsia="Arial"/>
        </w:rPr>
        <w:t xml:space="preserve"> Within the theme of support networks; family, cohort, training </w:t>
      </w:r>
      <w:r w:rsidR="00365356" w:rsidRPr="00167196">
        <w:rPr>
          <w:rFonts w:eastAsia="Arial"/>
        </w:rPr>
        <w:t>course,</w:t>
      </w:r>
      <w:r w:rsidRPr="00167196">
        <w:rPr>
          <w:rFonts w:eastAsia="Arial"/>
        </w:rPr>
        <w:t xml:space="preserve"> and supervisory relationship were deemed important factors in contributing to overall wellbeing.  </w:t>
      </w:r>
    </w:p>
    <w:p w14:paraId="2799DFBD" w14:textId="39002005" w:rsidR="00167196" w:rsidRPr="00167196" w:rsidRDefault="00167196" w:rsidP="00AD4BF8">
      <w:pPr>
        <w:ind w:firstLine="0"/>
        <w:rPr>
          <w:rFonts w:eastAsia="Arial"/>
        </w:rPr>
      </w:pPr>
      <w:r w:rsidRPr="00167196">
        <w:rPr>
          <w:rFonts w:eastAsia="Arial"/>
        </w:rPr>
        <w:t>Jones and Thompson (2017) conducted a qualitative analysis on stress and wellbeing in trainee CPs.</w:t>
      </w:r>
      <w:r w:rsidR="00A2021C">
        <w:rPr>
          <w:rFonts w:eastAsia="Arial"/>
        </w:rPr>
        <w:t xml:space="preserve"> </w:t>
      </w:r>
      <w:r w:rsidRPr="00167196">
        <w:rPr>
          <w:rFonts w:eastAsia="Arial"/>
        </w:rPr>
        <w:t xml:space="preserve"> They conducted semi-structured inte</w:t>
      </w:r>
      <w:r w:rsidR="00BD3569">
        <w:rPr>
          <w:rFonts w:eastAsia="Arial"/>
        </w:rPr>
        <w:t>rviews with 16 trainees, with the aim of investigating</w:t>
      </w:r>
      <w:r w:rsidRPr="00167196">
        <w:rPr>
          <w:rFonts w:eastAsia="Arial"/>
        </w:rPr>
        <w:t xml:space="preserve"> the context</w:t>
      </w:r>
      <w:r w:rsidR="00BD3569">
        <w:rPr>
          <w:rFonts w:eastAsia="Arial"/>
        </w:rPr>
        <w:t xml:space="preserve"> in which</w:t>
      </w:r>
      <w:r w:rsidRPr="00167196">
        <w:rPr>
          <w:rFonts w:eastAsia="Arial"/>
        </w:rPr>
        <w:t xml:space="preserve"> stress occurs and the associated coping mechanisms.  The findings are consistent with those from </w:t>
      </w:r>
      <w:r w:rsidR="00BD3569">
        <w:rPr>
          <w:rFonts w:eastAsia="Arial"/>
        </w:rPr>
        <w:t>Galvin and Smith’s (2017) study</w:t>
      </w:r>
      <w:r w:rsidRPr="00167196">
        <w:rPr>
          <w:rFonts w:eastAsia="Arial"/>
        </w:rPr>
        <w:t xml:space="preserve"> in that adaptive coping, emotional </w:t>
      </w:r>
      <w:r w:rsidR="00365356" w:rsidRPr="00167196">
        <w:rPr>
          <w:rFonts w:eastAsia="Arial"/>
        </w:rPr>
        <w:t>competence,</w:t>
      </w:r>
      <w:r w:rsidRPr="00167196">
        <w:rPr>
          <w:rFonts w:eastAsia="Arial"/>
        </w:rPr>
        <w:t xml:space="preserve"> and social support were the main strategies used to maintain a healthy work-life balance. </w:t>
      </w:r>
    </w:p>
    <w:p w14:paraId="2799DFBE" w14:textId="378B06CC" w:rsidR="00167196" w:rsidRPr="00167196" w:rsidRDefault="00167196" w:rsidP="00AD4BF8">
      <w:pPr>
        <w:ind w:firstLine="0"/>
        <w:rPr>
          <w:rFonts w:eastAsia="Arial"/>
        </w:rPr>
      </w:pPr>
      <w:r w:rsidRPr="00167196">
        <w:rPr>
          <w:rFonts w:eastAsia="Arial"/>
        </w:rPr>
        <w:t xml:space="preserve">Comparatively, Brooks, Holttum, and Lavender (2002) researched personality styles and psychological </w:t>
      </w:r>
      <w:r w:rsidR="000C148B" w:rsidRPr="00167196">
        <w:rPr>
          <w:rFonts w:eastAsia="Arial"/>
        </w:rPr>
        <w:t>adapt</w:t>
      </w:r>
      <w:r w:rsidR="000C148B">
        <w:rPr>
          <w:rFonts w:eastAsia="Arial"/>
        </w:rPr>
        <w:t>a</w:t>
      </w:r>
      <w:r w:rsidR="000C148B" w:rsidRPr="00167196">
        <w:rPr>
          <w:rFonts w:eastAsia="Arial"/>
        </w:rPr>
        <w:t>t</w:t>
      </w:r>
      <w:r w:rsidR="000C148B">
        <w:rPr>
          <w:rFonts w:eastAsia="Arial"/>
        </w:rPr>
        <w:t>i</w:t>
      </w:r>
      <w:r w:rsidR="000C148B" w:rsidRPr="00167196">
        <w:rPr>
          <w:rFonts w:eastAsia="Arial"/>
        </w:rPr>
        <w:t>on</w:t>
      </w:r>
      <w:r w:rsidRPr="00167196">
        <w:rPr>
          <w:rFonts w:eastAsia="Arial"/>
        </w:rPr>
        <w:t xml:space="preserve"> of 364 trainee CPs.</w:t>
      </w:r>
      <w:r w:rsidR="00A2021C">
        <w:rPr>
          <w:rFonts w:eastAsia="Arial"/>
        </w:rPr>
        <w:t xml:space="preserve"> </w:t>
      </w:r>
      <w:r w:rsidRPr="00167196">
        <w:rPr>
          <w:rFonts w:eastAsia="Arial"/>
        </w:rPr>
        <w:t xml:space="preserve"> They suggested that to improve trainees’ abilities to psychologically adapt</w:t>
      </w:r>
      <w:r w:rsidR="00965959">
        <w:rPr>
          <w:rFonts w:eastAsia="Arial"/>
        </w:rPr>
        <w:t xml:space="preserve">, </w:t>
      </w:r>
      <w:r w:rsidRPr="00167196">
        <w:rPr>
          <w:rFonts w:eastAsia="Arial"/>
        </w:rPr>
        <w:t xml:space="preserve">the training programmes needed to alter their pre-course marketing and pay more attention to trainees’ personal and professional development throughout training. </w:t>
      </w:r>
    </w:p>
    <w:p w14:paraId="2799DFBF" w14:textId="4CB2470A" w:rsidR="00167196" w:rsidRPr="00167196" w:rsidRDefault="00167196" w:rsidP="00AD4BF8">
      <w:pPr>
        <w:ind w:firstLine="0"/>
        <w:rPr>
          <w:rFonts w:eastAsia="Arial"/>
        </w:rPr>
      </w:pPr>
      <w:r w:rsidRPr="00167196">
        <w:rPr>
          <w:rFonts w:eastAsia="Arial"/>
        </w:rPr>
        <w:t>The levels of stress discussed within the trainee clinical</w:t>
      </w:r>
      <w:r w:rsidR="002E6907">
        <w:rPr>
          <w:rFonts w:eastAsia="Arial"/>
        </w:rPr>
        <w:t xml:space="preserve"> psychology population appear</w:t>
      </w:r>
      <w:r w:rsidRPr="00167196">
        <w:rPr>
          <w:rFonts w:eastAsia="Arial"/>
        </w:rPr>
        <w:t xml:space="preserve"> also</w:t>
      </w:r>
      <w:r w:rsidR="002E6907">
        <w:rPr>
          <w:rFonts w:eastAsia="Arial"/>
        </w:rPr>
        <w:t xml:space="preserve"> to</w:t>
      </w:r>
      <w:r w:rsidRPr="00167196">
        <w:rPr>
          <w:rFonts w:eastAsia="Arial"/>
        </w:rPr>
        <w:t xml:space="preserve"> be extant in qualified CPs. Charlemagne-Odle, Harmon, and Malty (2014)</w:t>
      </w:r>
      <w:r w:rsidRPr="00167196">
        <w:rPr>
          <w:rFonts w:eastAsia="Arial"/>
          <w:color w:val="FFC000"/>
        </w:rPr>
        <w:t xml:space="preserve"> </w:t>
      </w:r>
      <w:r w:rsidRPr="00167196">
        <w:rPr>
          <w:rFonts w:eastAsia="Arial"/>
        </w:rPr>
        <w:t>reported t</w:t>
      </w:r>
      <w:r w:rsidR="002E6907">
        <w:rPr>
          <w:rFonts w:eastAsia="Arial"/>
        </w:rPr>
        <w:t>hat distress was present in CPs</w:t>
      </w:r>
      <w:r w:rsidRPr="00167196">
        <w:rPr>
          <w:rFonts w:eastAsia="Arial"/>
        </w:rPr>
        <w:t xml:space="preserve"> w</w:t>
      </w:r>
      <w:r w:rsidR="002E6907">
        <w:rPr>
          <w:rFonts w:eastAsia="Arial"/>
        </w:rPr>
        <w:t>ith distress manifesting as</w:t>
      </w:r>
      <w:r w:rsidRPr="00167196">
        <w:rPr>
          <w:rFonts w:eastAsia="Arial"/>
        </w:rPr>
        <w:t xml:space="preserve"> self-criticism, shame and a reluctance to share difficulties with peers. It was also </w:t>
      </w:r>
      <w:r w:rsidRPr="00167196">
        <w:rPr>
          <w:rFonts w:eastAsia="Arial"/>
        </w:rPr>
        <w:lastRenderedPageBreak/>
        <w:t xml:space="preserve">interesting to note that newly qualified psychologists, specifically women, reported the highest levels of distress. </w:t>
      </w:r>
    </w:p>
    <w:p w14:paraId="2799DFC0" w14:textId="60DBBD06" w:rsidR="00167196" w:rsidRPr="00167196" w:rsidRDefault="00167196" w:rsidP="00AD4BF8">
      <w:pPr>
        <w:ind w:firstLine="0"/>
        <w:rPr>
          <w:rFonts w:eastAsia="Arial"/>
        </w:rPr>
      </w:pPr>
      <w:r w:rsidRPr="00167196">
        <w:rPr>
          <w:rFonts w:eastAsia="Arial"/>
        </w:rPr>
        <w:t>The main topic of three of the papers was mindfulness and meditation</w:t>
      </w:r>
      <w:r w:rsidR="00C631F0" w:rsidRPr="00167196">
        <w:rPr>
          <w:rFonts w:eastAsia="Arial"/>
        </w:rPr>
        <w:t xml:space="preserve">.  </w:t>
      </w:r>
      <w:r w:rsidRPr="00167196">
        <w:rPr>
          <w:rFonts w:eastAsia="Arial"/>
        </w:rPr>
        <w:t>Ruths, De Zoysa, Frearson, Hutton, Williams, and Walsh (2013) investigated 14 qualified and two trainee CPs’ adherence to an 8</w:t>
      </w:r>
      <w:r w:rsidR="002E6907">
        <w:rPr>
          <w:rFonts w:eastAsia="Arial"/>
        </w:rPr>
        <w:t xml:space="preserve"> </w:t>
      </w:r>
      <w:r w:rsidRPr="00167196">
        <w:rPr>
          <w:rFonts w:eastAsia="Arial"/>
        </w:rPr>
        <w:t>week mindfulness-based cognitive therapy (MBCT) programme and the impact of MBCT on psychological wellbeing and satisfaction with life</w:t>
      </w:r>
      <w:r w:rsidR="00C631F0" w:rsidRPr="00167196">
        <w:rPr>
          <w:rFonts w:eastAsia="Arial"/>
        </w:rPr>
        <w:t xml:space="preserve">.  </w:t>
      </w:r>
      <w:r w:rsidRPr="00167196">
        <w:rPr>
          <w:rFonts w:eastAsia="Arial"/>
        </w:rPr>
        <w:t>It was found that programme attendance was associated with improved levels of mindfulness and psychological wellbeing</w:t>
      </w:r>
      <w:r w:rsidR="00C631F0" w:rsidRPr="00167196">
        <w:rPr>
          <w:rFonts w:eastAsia="Arial"/>
        </w:rPr>
        <w:t xml:space="preserve">.  </w:t>
      </w:r>
      <w:r w:rsidRPr="00167196">
        <w:rPr>
          <w:rFonts w:eastAsia="Arial"/>
        </w:rPr>
        <w:t>Those participants who continued meditating showed additional reductions in trait anxiety and trait worry</w:t>
      </w:r>
      <w:r w:rsidR="00C631F0" w:rsidRPr="00167196">
        <w:rPr>
          <w:rFonts w:eastAsia="Arial"/>
        </w:rPr>
        <w:t xml:space="preserve">.  </w:t>
      </w:r>
      <w:r w:rsidRPr="00167196">
        <w:rPr>
          <w:rFonts w:eastAsia="Arial"/>
        </w:rPr>
        <w:t>18 months later, De Zoysa, Ruths, Walsh, and Hutton (2014) conducted semi-structured interviews with seven of the participants fr</w:t>
      </w:r>
      <w:r w:rsidR="002F37DB">
        <w:rPr>
          <w:rFonts w:eastAsia="Arial"/>
        </w:rPr>
        <w:t>om the 2013</w:t>
      </w:r>
      <w:r w:rsidRPr="00167196">
        <w:rPr>
          <w:rFonts w:eastAsia="Arial"/>
        </w:rPr>
        <w:t xml:space="preserve"> study</w:t>
      </w:r>
      <w:r w:rsidR="00C631F0" w:rsidRPr="00167196">
        <w:rPr>
          <w:rFonts w:eastAsia="Arial"/>
        </w:rPr>
        <w:t xml:space="preserve">.  </w:t>
      </w:r>
      <w:r w:rsidRPr="00167196">
        <w:rPr>
          <w:rFonts w:eastAsia="Arial"/>
        </w:rPr>
        <w:t>They found that none of the participants were following a regular formal meditation practice and this was a barrier for most in facilitating their own mindfulness group</w:t>
      </w:r>
      <w:r w:rsidR="00C631F0" w:rsidRPr="00167196">
        <w:rPr>
          <w:rFonts w:eastAsia="Arial"/>
        </w:rPr>
        <w:t xml:space="preserve">.  </w:t>
      </w:r>
      <w:r w:rsidR="00C631F0">
        <w:rPr>
          <w:rFonts w:eastAsia="Arial"/>
        </w:rPr>
        <w:t>Mindfulness was</w:t>
      </w:r>
      <w:r w:rsidRPr="00167196">
        <w:rPr>
          <w:rFonts w:eastAsia="Arial"/>
        </w:rPr>
        <w:t xml:space="preserve"> used in a fragmented way, but was nevertheless, associated with perceived benefits. </w:t>
      </w:r>
    </w:p>
    <w:p w14:paraId="2799DFC1" w14:textId="59C56D99" w:rsidR="00167196" w:rsidRPr="00167196" w:rsidRDefault="00167196" w:rsidP="00AD4BF8">
      <w:pPr>
        <w:ind w:firstLine="0"/>
        <w:rPr>
          <w:rFonts w:eastAsia="Arial"/>
        </w:rPr>
      </w:pPr>
      <w:r w:rsidRPr="00167196">
        <w:rPr>
          <w:rFonts w:eastAsia="Arial"/>
        </w:rPr>
        <w:t>The third mindfulness study was carried out by Boellinghaus, Jones, and Hutton (2013)</w:t>
      </w:r>
      <w:r w:rsidR="00C631F0" w:rsidRPr="00167196">
        <w:rPr>
          <w:rFonts w:eastAsia="Arial"/>
        </w:rPr>
        <w:t xml:space="preserve">.  </w:t>
      </w:r>
      <w:r w:rsidRPr="00167196">
        <w:rPr>
          <w:rFonts w:eastAsia="Arial"/>
        </w:rPr>
        <w:t>They explored how trainee CPs experienced a course of loving-kindness meditation (LKM)</w:t>
      </w:r>
      <w:r w:rsidR="00C631F0" w:rsidRPr="00167196">
        <w:rPr>
          <w:rFonts w:eastAsia="Arial"/>
        </w:rPr>
        <w:t xml:space="preserve">.  </w:t>
      </w:r>
      <w:r w:rsidRPr="00167196">
        <w:rPr>
          <w:rFonts w:eastAsia="Arial"/>
        </w:rPr>
        <w:t>They used 12 therapists</w:t>
      </w:r>
      <w:r w:rsidR="00527201">
        <w:rPr>
          <w:rFonts w:eastAsia="Arial"/>
        </w:rPr>
        <w:t>;</w:t>
      </w:r>
      <w:r w:rsidRPr="00167196">
        <w:rPr>
          <w:rFonts w:eastAsia="Arial"/>
        </w:rPr>
        <w:t xml:space="preserve"> however only five were trainee CPs. Participants took part in a six-session LKM course and were interviewed about their experiences. The interviews were analysed using IPA methodology and mixed results were found. LKM increased self-awareness, self-compassion and therapeutic presence. However, some participants found the meditations emotionally challenging and unsafe at times. It seems that LKM could be used as a form of self-care by trainees; </w:t>
      </w:r>
      <w:r w:rsidR="00365356" w:rsidRPr="00167196">
        <w:rPr>
          <w:rFonts w:eastAsia="Arial"/>
        </w:rPr>
        <w:t>however,</w:t>
      </w:r>
      <w:r w:rsidRPr="00167196">
        <w:rPr>
          <w:rFonts w:eastAsia="Arial"/>
        </w:rPr>
        <w:t xml:space="preserve"> the psychological and emotional impact of carrying out the meditations would need to be monitored throughout.  </w:t>
      </w:r>
    </w:p>
    <w:p w14:paraId="67B23AC4" w14:textId="379667F2" w:rsidR="001E6101" w:rsidRPr="00167196" w:rsidRDefault="00167196" w:rsidP="00AD4BF8">
      <w:pPr>
        <w:ind w:firstLine="0"/>
        <w:rPr>
          <w:rFonts w:eastAsia="Arial"/>
        </w:rPr>
      </w:pPr>
      <w:r w:rsidRPr="00167196">
        <w:rPr>
          <w:rFonts w:eastAsia="Arial"/>
        </w:rPr>
        <w:lastRenderedPageBreak/>
        <w:t>The remaining three papers looked at the use of personal therapy for CPs.</w:t>
      </w:r>
      <w:r w:rsidR="00437CF8">
        <w:rPr>
          <w:rFonts w:eastAsia="Arial"/>
        </w:rPr>
        <w:t xml:space="preserve"> </w:t>
      </w:r>
      <w:r w:rsidRPr="00167196">
        <w:rPr>
          <w:rFonts w:eastAsia="Arial"/>
        </w:rPr>
        <w:t xml:space="preserve"> Two were qualitative papers and one a survey design</w:t>
      </w:r>
      <w:r w:rsidR="001E6101">
        <w:rPr>
          <w:rFonts w:eastAsia="Arial"/>
        </w:rPr>
        <w:t>;</w:t>
      </w:r>
      <w:r w:rsidRPr="00167196">
        <w:rPr>
          <w:rFonts w:eastAsia="Arial"/>
        </w:rPr>
        <w:t xml:space="preserve"> they each reported mixed results on the usefulness of personal therapy.</w:t>
      </w:r>
      <w:r w:rsidR="00437CF8">
        <w:rPr>
          <w:rFonts w:eastAsia="Arial"/>
        </w:rPr>
        <w:t xml:space="preserve"> </w:t>
      </w:r>
      <w:r w:rsidRPr="00167196">
        <w:rPr>
          <w:rFonts w:eastAsia="Arial"/>
        </w:rPr>
        <w:t xml:space="preserve"> Daw and Joseph (2007) investigated the experiences of personal therapy amongst therapists within the West Midland region of the UK.  Their sample included 48 therapists, of which 38 were CPs. Two</w:t>
      </w:r>
      <w:r w:rsidR="002E6907">
        <w:rPr>
          <w:rFonts w:eastAsia="Arial"/>
        </w:rPr>
        <w:t xml:space="preserve"> </w:t>
      </w:r>
      <w:r w:rsidRPr="00167196">
        <w:rPr>
          <w:rFonts w:eastAsia="Arial"/>
        </w:rPr>
        <w:t>thirds of the sample had en</w:t>
      </w:r>
      <w:r w:rsidR="002F37DB">
        <w:rPr>
          <w:rFonts w:eastAsia="Arial"/>
        </w:rPr>
        <w:t xml:space="preserve">gaged in personal therapy. </w:t>
      </w:r>
      <w:r w:rsidR="00437CF8">
        <w:rPr>
          <w:rFonts w:eastAsia="Arial"/>
        </w:rPr>
        <w:t xml:space="preserve"> </w:t>
      </w:r>
      <w:r w:rsidR="002F37DB">
        <w:rPr>
          <w:rFonts w:eastAsia="Arial"/>
        </w:rPr>
        <w:t>F</w:t>
      </w:r>
      <w:r w:rsidRPr="00167196">
        <w:rPr>
          <w:rFonts w:eastAsia="Arial"/>
        </w:rPr>
        <w:t>our salient themes</w:t>
      </w:r>
      <w:r w:rsidR="002F37DB">
        <w:rPr>
          <w:rFonts w:eastAsia="Arial"/>
        </w:rPr>
        <w:t xml:space="preserve"> were found</w:t>
      </w:r>
      <w:r w:rsidRPr="00167196">
        <w:rPr>
          <w:rFonts w:eastAsia="Arial"/>
        </w:rPr>
        <w:t>; these were grouped into two bro</w:t>
      </w:r>
      <w:r w:rsidR="002E6907">
        <w:rPr>
          <w:rFonts w:eastAsia="Arial"/>
        </w:rPr>
        <w:t>ad domains;</w:t>
      </w:r>
      <w:r w:rsidRPr="00167196">
        <w:rPr>
          <w:rFonts w:eastAsia="Arial"/>
        </w:rPr>
        <w:t xml:space="preserve"> impact on the </w:t>
      </w:r>
      <w:r w:rsidR="002E6907">
        <w:rPr>
          <w:rFonts w:eastAsia="Arial"/>
        </w:rPr>
        <w:t>person</w:t>
      </w:r>
      <w:r w:rsidRPr="00167196">
        <w:rPr>
          <w:rFonts w:eastAsia="Arial"/>
        </w:rPr>
        <w:t xml:space="preserve"> and impact on the professional. </w:t>
      </w:r>
      <w:r w:rsidR="00AF33CC">
        <w:rPr>
          <w:rFonts w:eastAsia="Arial"/>
        </w:rPr>
        <w:t>P</w:t>
      </w:r>
      <w:r w:rsidRPr="00167196">
        <w:rPr>
          <w:rFonts w:eastAsia="Arial"/>
        </w:rPr>
        <w:t xml:space="preserve">articipants reported that their professional capabilities had improved and personal therapy was a useful and valuable way of providing self-care. </w:t>
      </w:r>
    </w:p>
    <w:p w14:paraId="2799DFC3" w14:textId="5CE99099" w:rsidR="00167196" w:rsidRPr="00167196" w:rsidRDefault="00167196" w:rsidP="00AD4BF8">
      <w:pPr>
        <w:ind w:firstLine="0"/>
        <w:rPr>
          <w:rFonts w:eastAsia="Arial"/>
          <w:color w:val="FF0000"/>
        </w:rPr>
      </w:pPr>
      <w:r w:rsidRPr="00167196">
        <w:rPr>
          <w:rFonts w:eastAsia="Arial"/>
        </w:rPr>
        <w:t>These findings are supported by Wilson, Weatherhead, and Davies (2015), who used a narrative analysis with ten trainees and found that personal therapy positively influenced them and their clinical work.</w:t>
      </w:r>
      <w:r w:rsidR="00437CF8">
        <w:rPr>
          <w:rFonts w:eastAsia="Arial"/>
        </w:rPr>
        <w:t xml:space="preserve"> </w:t>
      </w:r>
      <w:r w:rsidRPr="00167196">
        <w:rPr>
          <w:rFonts w:eastAsia="Arial"/>
        </w:rPr>
        <w:t xml:space="preserve"> Although participants described feelings of sham</w:t>
      </w:r>
      <w:r w:rsidR="004713AD">
        <w:rPr>
          <w:rFonts w:eastAsia="Arial"/>
        </w:rPr>
        <w:t xml:space="preserve">e and fear of being considered </w:t>
      </w:r>
      <w:r w:rsidRPr="00167196">
        <w:rPr>
          <w:rFonts w:eastAsia="Arial"/>
        </w:rPr>
        <w:t>emo</w:t>
      </w:r>
      <w:r w:rsidR="004713AD">
        <w:rPr>
          <w:rFonts w:eastAsia="Arial"/>
        </w:rPr>
        <w:t>tionally unstable or inadequate</w:t>
      </w:r>
      <w:r w:rsidRPr="00167196">
        <w:rPr>
          <w:rFonts w:eastAsia="Arial"/>
        </w:rPr>
        <w:t xml:space="preserve"> for accessing personal therapy, the positive benefits of the therapy seemed to outweigh these uncomfortable emotions. </w:t>
      </w:r>
    </w:p>
    <w:p w14:paraId="2799DFC4" w14:textId="6EBF8A3D" w:rsidR="00167196" w:rsidRPr="00437CF8" w:rsidRDefault="009F52D4" w:rsidP="00BA6757">
      <w:pPr>
        <w:ind w:firstLine="0"/>
        <w:jc w:val="center"/>
        <w:rPr>
          <w:rFonts w:eastAsia="Arial"/>
          <w:b/>
        </w:rPr>
      </w:pPr>
      <w:r>
        <w:rPr>
          <w:rFonts w:eastAsia="Arial"/>
          <w:b/>
        </w:rPr>
        <w:t>Critical</w:t>
      </w:r>
      <w:r w:rsidR="00167196" w:rsidRPr="00437CF8">
        <w:rPr>
          <w:rFonts w:eastAsia="Arial"/>
          <w:b/>
        </w:rPr>
        <w:t xml:space="preserve"> Appraisal</w:t>
      </w:r>
    </w:p>
    <w:p w14:paraId="2799DFC5" w14:textId="77777777" w:rsidR="00167196" w:rsidRPr="00167196" w:rsidRDefault="00167196" w:rsidP="00AD4BF8">
      <w:pPr>
        <w:tabs>
          <w:tab w:val="left" w:pos="1800"/>
        </w:tabs>
        <w:ind w:firstLine="0"/>
        <w:rPr>
          <w:rFonts w:eastAsia="Arial"/>
        </w:rPr>
      </w:pPr>
      <w:r w:rsidRPr="00167196">
        <w:rPr>
          <w:rFonts w:eastAsia="Arial"/>
        </w:rPr>
        <w:t xml:space="preserve">The quality scores derived from evaluation using the CASP tool and the critical appraisal tool for survey designs ranged from 55% - 95%. </w:t>
      </w:r>
    </w:p>
    <w:p w14:paraId="2799DFC6" w14:textId="77777777" w:rsidR="00167196" w:rsidRPr="00437CF8" w:rsidRDefault="00167196" w:rsidP="00AD4BF8">
      <w:pPr>
        <w:tabs>
          <w:tab w:val="left" w:pos="1800"/>
        </w:tabs>
        <w:ind w:firstLine="0"/>
        <w:rPr>
          <w:rFonts w:eastAsia="Arial"/>
          <w:b/>
        </w:rPr>
      </w:pPr>
      <w:r w:rsidRPr="00437CF8">
        <w:rPr>
          <w:rFonts w:eastAsia="Arial"/>
          <w:b/>
        </w:rPr>
        <w:t>Study Design</w:t>
      </w:r>
    </w:p>
    <w:p w14:paraId="2799DFC7" w14:textId="5DB22976" w:rsidR="00167196" w:rsidRPr="00167196" w:rsidRDefault="00167196" w:rsidP="00AD4BF8">
      <w:pPr>
        <w:tabs>
          <w:tab w:val="left" w:pos="1800"/>
        </w:tabs>
        <w:ind w:firstLine="0"/>
        <w:rPr>
          <w:rFonts w:eastAsia="Arial"/>
          <w:color w:val="FFC000"/>
        </w:rPr>
      </w:pPr>
      <w:r w:rsidRPr="00167196">
        <w:rPr>
          <w:rFonts w:eastAsia="Arial"/>
        </w:rPr>
        <w:t xml:space="preserve">All but one study established clear aims and subsequently an appropriate design. </w:t>
      </w:r>
      <w:r w:rsidR="00437CF8">
        <w:rPr>
          <w:rFonts w:eastAsia="Arial"/>
        </w:rPr>
        <w:t xml:space="preserve"> </w:t>
      </w:r>
      <w:r w:rsidRPr="00167196">
        <w:rPr>
          <w:rFonts w:eastAsia="Arial"/>
        </w:rPr>
        <w:t xml:space="preserve">Jones and Thompson’s (2017) study, despite scoring well on the overall critical appraisal (75%), </w:t>
      </w:r>
      <w:r w:rsidR="00437CF8" w:rsidRPr="00167196">
        <w:rPr>
          <w:rFonts w:eastAsia="Arial"/>
        </w:rPr>
        <w:t>provide</w:t>
      </w:r>
      <w:r w:rsidR="00437CF8">
        <w:rPr>
          <w:rFonts w:eastAsia="Arial"/>
        </w:rPr>
        <w:t>d</w:t>
      </w:r>
      <w:r w:rsidRPr="00167196">
        <w:rPr>
          <w:rFonts w:eastAsia="Arial"/>
        </w:rPr>
        <w:t xml:space="preserve"> only a brief senten</w:t>
      </w:r>
      <w:r w:rsidR="00437CF8">
        <w:rPr>
          <w:rFonts w:eastAsia="Arial"/>
        </w:rPr>
        <w:t>ce about what the research hoped</w:t>
      </w:r>
      <w:r w:rsidRPr="00167196">
        <w:rPr>
          <w:rFonts w:eastAsia="Arial"/>
        </w:rPr>
        <w:t xml:space="preserve"> to find. </w:t>
      </w:r>
    </w:p>
    <w:p w14:paraId="33CEDFA7" w14:textId="77777777" w:rsidR="006A1779" w:rsidRDefault="006A1779" w:rsidP="00AD4BF8">
      <w:pPr>
        <w:tabs>
          <w:tab w:val="left" w:pos="1800"/>
        </w:tabs>
        <w:ind w:firstLine="0"/>
        <w:rPr>
          <w:rFonts w:eastAsia="Arial"/>
          <w:b/>
        </w:rPr>
      </w:pPr>
    </w:p>
    <w:p w14:paraId="2799DFC8" w14:textId="77777777" w:rsidR="00167196" w:rsidRPr="005C426F" w:rsidRDefault="00167196" w:rsidP="00AD4BF8">
      <w:pPr>
        <w:tabs>
          <w:tab w:val="left" w:pos="1800"/>
        </w:tabs>
        <w:ind w:firstLine="0"/>
        <w:rPr>
          <w:rFonts w:eastAsia="Arial"/>
          <w:b/>
        </w:rPr>
      </w:pPr>
      <w:r w:rsidRPr="005C426F">
        <w:rPr>
          <w:rFonts w:eastAsia="Arial"/>
          <w:b/>
        </w:rPr>
        <w:lastRenderedPageBreak/>
        <w:t>Recruitment</w:t>
      </w:r>
    </w:p>
    <w:p w14:paraId="2799DFC9" w14:textId="6B0BC3F0" w:rsidR="00167196" w:rsidRPr="00167196" w:rsidRDefault="002E6907" w:rsidP="00AD4BF8">
      <w:pPr>
        <w:tabs>
          <w:tab w:val="left" w:pos="1800"/>
        </w:tabs>
        <w:ind w:firstLine="0"/>
        <w:rPr>
          <w:rFonts w:eastAsia="Arial"/>
        </w:rPr>
      </w:pPr>
      <w:r>
        <w:rPr>
          <w:rFonts w:eastAsia="Arial"/>
        </w:rPr>
        <w:t>All studies contained</w:t>
      </w:r>
      <w:r w:rsidR="00167196" w:rsidRPr="00167196">
        <w:rPr>
          <w:rFonts w:eastAsia="Arial"/>
        </w:rPr>
        <w:t xml:space="preserve"> some </w:t>
      </w:r>
      <w:r>
        <w:rPr>
          <w:rFonts w:eastAsia="Arial"/>
        </w:rPr>
        <w:t xml:space="preserve">detailed </w:t>
      </w:r>
      <w:r w:rsidR="00167196" w:rsidRPr="00167196">
        <w:rPr>
          <w:rFonts w:eastAsia="Arial"/>
        </w:rPr>
        <w:t xml:space="preserve">information about the recruitment strategy employed. </w:t>
      </w:r>
      <w:r w:rsidR="00437CF8">
        <w:rPr>
          <w:rFonts w:eastAsia="Arial"/>
        </w:rPr>
        <w:t xml:space="preserve"> </w:t>
      </w:r>
      <w:r w:rsidR="00167196" w:rsidRPr="00167196">
        <w:rPr>
          <w:rFonts w:eastAsia="Arial"/>
        </w:rPr>
        <w:t>The number of participants recruited w</w:t>
      </w:r>
      <w:r w:rsidR="003A1D6C">
        <w:rPr>
          <w:rFonts w:eastAsia="Arial"/>
        </w:rPr>
        <w:t>as</w:t>
      </w:r>
      <w:r w:rsidR="00167196" w:rsidRPr="00167196">
        <w:rPr>
          <w:rFonts w:eastAsia="Arial"/>
        </w:rPr>
        <w:t xml:space="preserve"> identified in all studies</w:t>
      </w:r>
      <w:r w:rsidR="005744E1">
        <w:rPr>
          <w:rFonts w:eastAsia="Arial"/>
        </w:rPr>
        <w:t>;</w:t>
      </w:r>
      <w:r w:rsidR="00167196" w:rsidRPr="00167196">
        <w:rPr>
          <w:rFonts w:eastAsia="Arial"/>
        </w:rPr>
        <w:t xml:space="preserve"> </w:t>
      </w:r>
      <w:r w:rsidR="00365356" w:rsidRPr="00167196">
        <w:rPr>
          <w:rFonts w:eastAsia="Arial"/>
        </w:rPr>
        <w:t>nevertheless,</w:t>
      </w:r>
      <w:r w:rsidR="00167196" w:rsidRPr="00167196">
        <w:rPr>
          <w:rFonts w:eastAsia="Arial"/>
        </w:rPr>
        <w:t xml:space="preserve"> there was a lack of</w:t>
      </w:r>
      <w:r>
        <w:rPr>
          <w:rFonts w:eastAsia="Arial"/>
        </w:rPr>
        <w:t xml:space="preserve"> adequate</w:t>
      </w:r>
      <w:r w:rsidR="00167196" w:rsidRPr="00167196">
        <w:rPr>
          <w:rFonts w:eastAsia="Arial"/>
        </w:rPr>
        <w:t xml:space="preserve"> detail regar</w:t>
      </w:r>
      <w:r>
        <w:rPr>
          <w:rFonts w:eastAsia="Arial"/>
        </w:rPr>
        <w:t>ding the process of recruitment</w:t>
      </w:r>
      <w:r w:rsidR="00167196" w:rsidRPr="00167196">
        <w:rPr>
          <w:rFonts w:eastAsia="Arial"/>
        </w:rPr>
        <w:t xml:space="preserve"> and how participants were informed about the study and any potential selection bias.</w:t>
      </w:r>
      <w:r w:rsidR="00E94DF5">
        <w:rPr>
          <w:rFonts w:eastAsia="Arial"/>
        </w:rPr>
        <w:t xml:space="preserve"> </w:t>
      </w:r>
      <w:r w:rsidR="00167196" w:rsidRPr="00167196">
        <w:rPr>
          <w:rFonts w:eastAsia="Arial"/>
        </w:rPr>
        <w:t xml:space="preserve"> In both Ruths et al.’s (2013) and Kuyken et al.’s (1998) studies there was a lack of information regarding participant recruitment.</w:t>
      </w:r>
      <w:r w:rsidR="00437CF8">
        <w:rPr>
          <w:rFonts w:eastAsia="Arial"/>
        </w:rPr>
        <w:t xml:space="preserve"> </w:t>
      </w:r>
      <w:r w:rsidR="00167196" w:rsidRPr="00167196">
        <w:rPr>
          <w:rFonts w:eastAsia="Arial"/>
        </w:rPr>
        <w:t xml:space="preserve"> There is little evidence </w:t>
      </w:r>
      <w:r w:rsidR="002F37DB" w:rsidRPr="00167196">
        <w:rPr>
          <w:rFonts w:eastAsia="Arial"/>
        </w:rPr>
        <w:t>concerning</w:t>
      </w:r>
      <w:r w:rsidR="00167196" w:rsidRPr="00167196">
        <w:rPr>
          <w:rFonts w:eastAsia="Arial"/>
        </w:rPr>
        <w:t xml:space="preserve"> the information that</w:t>
      </w:r>
      <w:r w:rsidR="002F37DB">
        <w:rPr>
          <w:rFonts w:eastAsia="Arial"/>
        </w:rPr>
        <w:t xml:space="preserve"> participants were provided</w:t>
      </w:r>
      <w:r w:rsidR="00167196" w:rsidRPr="00167196">
        <w:rPr>
          <w:rFonts w:eastAsia="Arial"/>
        </w:rPr>
        <w:t xml:space="preserve"> and how this may have influenced their decision to take part in the research.  </w:t>
      </w:r>
      <w:r w:rsidR="009F52D4">
        <w:rPr>
          <w:rFonts w:eastAsia="Arial"/>
        </w:rPr>
        <w:t>A</w:t>
      </w:r>
      <w:r w:rsidR="00167196" w:rsidRPr="00167196">
        <w:rPr>
          <w:rFonts w:eastAsia="Arial"/>
        </w:rPr>
        <w:t xml:space="preserve"> particularly poor recruitment section was found in De Zoysa et al.’s (2014) paper, where an assumption was made that the previous research to their follow up study had been read.</w:t>
      </w:r>
      <w:r w:rsidR="005C426F">
        <w:rPr>
          <w:rFonts w:eastAsia="Arial"/>
        </w:rPr>
        <w:t xml:space="preserve"> </w:t>
      </w:r>
      <w:r w:rsidR="00167196" w:rsidRPr="00167196">
        <w:rPr>
          <w:rFonts w:eastAsia="Arial"/>
        </w:rPr>
        <w:t xml:space="preserve"> There was no indication as to where participants had originally been </w:t>
      </w:r>
      <w:r w:rsidR="00365356" w:rsidRPr="00167196">
        <w:rPr>
          <w:rFonts w:eastAsia="Arial"/>
        </w:rPr>
        <w:t xml:space="preserve">recruited. </w:t>
      </w:r>
      <w:r w:rsidR="005C426F">
        <w:rPr>
          <w:rFonts w:eastAsia="Arial"/>
        </w:rPr>
        <w:t xml:space="preserve"> </w:t>
      </w:r>
      <w:r w:rsidR="00167196" w:rsidRPr="00167196">
        <w:rPr>
          <w:rFonts w:eastAsia="Arial"/>
        </w:rPr>
        <w:t>This contrasts with the higher scoring paper condu</w:t>
      </w:r>
      <w:r>
        <w:rPr>
          <w:rFonts w:eastAsia="Arial"/>
        </w:rPr>
        <w:t>cted by Wilson et al. (2015) which</w:t>
      </w:r>
      <w:r w:rsidR="00167196" w:rsidRPr="00167196">
        <w:rPr>
          <w:rFonts w:eastAsia="Arial"/>
        </w:rPr>
        <w:t xml:space="preserve"> offer</w:t>
      </w:r>
      <w:r>
        <w:rPr>
          <w:rFonts w:eastAsia="Arial"/>
        </w:rPr>
        <w:t>s</w:t>
      </w:r>
      <w:r w:rsidR="00167196" w:rsidRPr="00167196">
        <w:rPr>
          <w:rFonts w:eastAsia="Arial"/>
        </w:rPr>
        <w:t xml:space="preserve"> information on the stages of recruitment and why some participants were not included in the study.  </w:t>
      </w:r>
    </w:p>
    <w:p w14:paraId="2799DFCA" w14:textId="1102A5BD" w:rsidR="00167196" w:rsidRPr="005C426F" w:rsidRDefault="002E6907" w:rsidP="00AD4BF8">
      <w:pPr>
        <w:tabs>
          <w:tab w:val="left" w:pos="1800"/>
        </w:tabs>
        <w:ind w:firstLine="0"/>
        <w:rPr>
          <w:rFonts w:eastAsia="Arial"/>
          <w:b/>
        </w:rPr>
      </w:pPr>
      <w:r>
        <w:rPr>
          <w:rFonts w:eastAsia="Arial"/>
          <w:b/>
        </w:rPr>
        <w:t>Ethical C</w:t>
      </w:r>
      <w:r w:rsidR="00167196" w:rsidRPr="005C426F">
        <w:rPr>
          <w:rFonts w:eastAsia="Arial"/>
          <w:b/>
        </w:rPr>
        <w:t>onsiderations</w:t>
      </w:r>
    </w:p>
    <w:p w14:paraId="2799DFCB" w14:textId="2D9D0406" w:rsidR="00167196" w:rsidRPr="00167196" w:rsidRDefault="00167196" w:rsidP="00AD4BF8">
      <w:pPr>
        <w:tabs>
          <w:tab w:val="left" w:pos="1800"/>
        </w:tabs>
        <w:ind w:firstLine="0"/>
        <w:rPr>
          <w:rFonts w:eastAsia="Arial"/>
        </w:rPr>
      </w:pPr>
      <w:r w:rsidRPr="00167196">
        <w:rPr>
          <w:rFonts w:eastAsia="Arial"/>
        </w:rPr>
        <w:t xml:space="preserve">Several of the papers provided minimal evidence of any ethical approvals or considerations regarding consent, </w:t>
      </w:r>
      <w:r w:rsidR="00365356" w:rsidRPr="00167196">
        <w:rPr>
          <w:rFonts w:eastAsia="Arial"/>
        </w:rPr>
        <w:t>confidentiality,</w:t>
      </w:r>
      <w:r w:rsidRPr="00167196">
        <w:rPr>
          <w:rFonts w:eastAsia="Arial"/>
        </w:rPr>
        <w:t xml:space="preserve"> or data protection (Jones &amp; Thompson, 2017; Wilson et al.</w:t>
      </w:r>
      <w:r w:rsidR="00437CF8">
        <w:rPr>
          <w:rFonts w:eastAsia="Arial"/>
        </w:rPr>
        <w:t>,</w:t>
      </w:r>
      <w:r w:rsidRPr="00167196">
        <w:rPr>
          <w:rFonts w:eastAsia="Arial"/>
        </w:rPr>
        <w:t xml:space="preserve"> 2015; Brooks et al.</w:t>
      </w:r>
      <w:r w:rsidR="00437CF8">
        <w:rPr>
          <w:rFonts w:eastAsia="Arial"/>
        </w:rPr>
        <w:t>,</w:t>
      </w:r>
      <w:r w:rsidRPr="00167196">
        <w:rPr>
          <w:rFonts w:eastAsia="Arial"/>
        </w:rPr>
        <w:t xml:space="preserve"> 2002). </w:t>
      </w:r>
      <w:r w:rsidR="00437CF8">
        <w:rPr>
          <w:rFonts w:eastAsia="Arial"/>
        </w:rPr>
        <w:t xml:space="preserve"> </w:t>
      </w:r>
      <w:r w:rsidRPr="00167196">
        <w:rPr>
          <w:rFonts w:eastAsia="Arial"/>
        </w:rPr>
        <w:t xml:space="preserve">Two papers cited the ethics boards that approved the research and made one or more reference to confidentiality, </w:t>
      </w:r>
      <w:r w:rsidR="00365356" w:rsidRPr="00167196">
        <w:rPr>
          <w:rFonts w:eastAsia="Arial"/>
        </w:rPr>
        <w:t>consent,</w:t>
      </w:r>
      <w:r w:rsidRPr="00167196">
        <w:rPr>
          <w:rFonts w:eastAsia="Arial"/>
        </w:rPr>
        <w:t xml:space="preserve"> or data protection (Galvin &amp; Smith, 2017; Charlemagne-Odle et al.</w:t>
      </w:r>
      <w:r w:rsidR="00437CF8">
        <w:rPr>
          <w:rFonts w:eastAsia="Arial"/>
        </w:rPr>
        <w:t>,</w:t>
      </w:r>
      <w:r w:rsidRPr="00167196">
        <w:rPr>
          <w:rFonts w:eastAsia="Arial"/>
        </w:rPr>
        <w:t xml:space="preserve"> 2014). </w:t>
      </w:r>
      <w:r w:rsidR="00437CF8">
        <w:rPr>
          <w:rFonts w:eastAsia="Arial"/>
        </w:rPr>
        <w:t xml:space="preserve"> </w:t>
      </w:r>
      <w:r w:rsidRPr="00167196">
        <w:rPr>
          <w:rFonts w:eastAsia="Arial"/>
        </w:rPr>
        <w:t xml:space="preserve">Interestingly Kuyken et al. (1998) and Kuyken et al. (2003) both described how consent from training courses was gained and how confidentiality was assured; however, they neglected </w:t>
      </w:r>
      <w:r w:rsidR="002E6907">
        <w:rPr>
          <w:rFonts w:eastAsia="Arial"/>
        </w:rPr>
        <w:t xml:space="preserve">to mention </w:t>
      </w:r>
      <w:r w:rsidRPr="00167196">
        <w:rPr>
          <w:rFonts w:eastAsia="Arial"/>
        </w:rPr>
        <w:t>information on ethical approvals.</w:t>
      </w:r>
      <w:r w:rsidR="00437CF8">
        <w:rPr>
          <w:rFonts w:eastAsia="Arial"/>
        </w:rPr>
        <w:t xml:space="preserve"> </w:t>
      </w:r>
      <w:r w:rsidRPr="00167196">
        <w:rPr>
          <w:rFonts w:eastAsia="Arial"/>
        </w:rPr>
        <w:t xml:space="preserve"> </w:t>
      </w:r>
      <w:r w:rsidRPr="00167196">
        <w:rPr>
          <w:rFonts w:eastAsia="Arial"/>
        </w:rPr>
        <w:lastRenderedPageBreak/>
        <w:t xml:space="preserve">In contrast, the papers that included additional information regarding informed consent, </w:t>
      </w:r>
      <w:r w:rsidR="00365356" w:rsidRPr="00167196">
        <w:rPr>
          <w:rFonts w:eastAsia="Arial"/>
        </w:rPr>
        <w:t>pseudonyms,</w:t>
      </w:r>
      <w:r w:rsidRPr="00167196">
        <w:rPr>
          <w:rFonts w:eastAsia="Arial"/>
        </w:rPr>
        <w:t xml:space="preserve"> and efforts to secure anonymity scored the highest points (De Zoysa et al.</w:t>
      </w:r>
      <w:r w:rsidR="00437CF8">
        <w:rPr>
          <w:rFonts w:eastAsia="Arial"/>
        </w:rPr>
        <w:t>,</w:t>
      </w:r>
      <w:r w:rsidRPr="00167196">
        <w:rPr>
          <w:rFonts w:eastAsia="Arial"/>
        </w:rPr>
        <w:t xml:space="preserve"> 2014; Ruths et al.</w:t>
      </w:r>
      <w:r w:rsidR="00437CF8">
        <w:rPr>
          <w:rFonts w:eastAsia="Arial"/>
        </w:rPr>
        <w:t>,</w:t>
      </w:r>
      <w:r w:rsidRPr="00167196">
        <w:rPr>
          <w:rFonts w:eastAsia="Arial"/>
        </w:rPr>
        <w:t xml:space="preserve"> 2013; Daw &amp; Joseph, 2007). The highest overall scoring paper by Boellinghaus et al. (2013) provided more elaborate discussions about the conducted ethical procedures and potential researcher bias. </w:t>
      </w:r>
    </w:p>
    <w:p w14:paraId="2799DFCC" w14:textId="77777777" w:rsidR="00167196" w:rsidRPr="00BA6757" w:rsidRDefault="00167196" w:rsidP="00BA6757">
      <w:pPr>
        <w:tabs>
          <w:tab w:val="left" w:pos="1800"/>
        </w:tabs>
        <w:ind w:firstLine="0"/>
        <w:jc w:val="left"/>
        <w:rPr>
          <w:rFonts w:eastAsia="Arial"/>
          <w:b/>
        </w:rPr>
      </w:pPr>
      <w:r w:rsidRPr="00BA6757">
        <w:rPr>
          <w:rFonts w:eastAsia="Arial"/>
          <w:b/>
        </w:rPr>
        <w:t>Reflexivity</w:t>
      </w:r>
    </w:p>
    <w:p w14:paraId="6B41CAD9" w14:textId="31F3938D" w:rsidR="00BA6757" w:rsidRDefault="00167196" w:rsidP="00AD4BF8">
      <w:pPr>
        <w:tabs>
          <w:tab w:val="left" w:pos="1800"/>
        </w:tabs>
        <w:ind w:firstLine="0"/>
        <w:rPr>
          <w:rFonts w:eastAsia="Arial"/>
        </w:rPr>
      </w:pPr>
      <w:r w:rsidRPr="00167196">
        <w:rPr>
          <w:rFonts w:eastAsia="Arial"/>
        </w:rPr>
        <w:t>Reflexivity is an essential part of qualitative research</w:t>
      </w:r>
      <w:r w:rsidR="00C631F0" w:rsidRPr="00167196">
        <w:rPr>
          <w:rFonts w:eastAsia="Arial"/>
        </w:rPr>
        <w:t xml:space="preserve">.  </w:t>
      </w:r>
      <w:r w:rsidRPr="00167196">
        <w:rPr>
          <w:rFonts w:eastAsia="Arial"/>
        </w:rPr>
        <w:t>Without identifying and disclosing potential sources of bias and without understanding the authors’ values and assumptions, the</w:t>
      </w:r>
      <w:r w:rsidR="002E6907">
        <w:rPr>
          <w:rFonts w:eastAsia="Arial"/>
        </w:rPr>
        <w:t xml:space="preserve"> research cannot be transparent</w:t>
      </w:r>
      <w:r w:rsidRPr="00167196">
        <w:rPr>
          <w:rFonts w:eastAsia="Arial"/>
        </w:rPr>
        <w:t xml:space="preserve"> and credibility is affected (Elliot, Fischer, &amp; Rennie 1999)</w:t>
      </w:r>
      <w:r w:rsidR="00C631F0" w:rsidRPr="00167196">
        <w:rPr>
          <w:rFonts w:eastAsia="Arial"/>
        </w:rPr>
        <w:t xml:space="preserve">.  </w:t>
      </w:r>
      <w:r w:rsidRPr="00167196">
        <w:rPr>
          <w:rFonts w:eastAsia="Arial"/>
        </w:rPr>
        <w:t xml:space="preserve">Overall most of the qualitative papers referred to their relationship with participants; however, this was particularly neglected in De Zoysa et al.’s (2014) </w:t>
      </w:r>
      <w:r w:rsidR="00365356" w:rsidRPr="00167196">
        <w:rPr>
          <w:rFonts w:eastAsia="Arial"/>
        </w:rPr>
        <w:t>research,</w:t>
      </w:r>
      <w:r w:rsidRPr="00167196">
        <w:rPr>
          <w:rFonts w:eastAsia="Arial"/>
        </w:rPr>
        <w:t xml:space="preserve"> as they </w:t>
      </w:r>
      <w:r w:rsidR="002F37DB">
        <w:rPr>
          <w:rFonts w:eastAsia="Arial"/>
        </w:rPr>
        <w:t xml:space="preserve">would have had </w:t>
      </w:r>
      <w:r w:rsidRPr="00167196">
        <w:rPr>
          <w:rFonts w:eastAsia="Arial"/>
        </w:rPr>
        <w:t>previous contact with participants from their earlier study in 2012</w:t>
      </w:r>
      <w:r w:rsidR="00C631F0" w:rsidRPr="00167196">
        <w:rPr>
          <w:rFonts w:eastAsia="Arial"/>
        </w:rPr>
        <w:t xml:space="preserve">.  </w:t>
      </w:r>
    </w:p>
    <w:p w14:paraId="2799DFCD" w14:textId="25009662" w:rsidR="00167196" w:rsidRPr="00167196" w:rsidRDefault="00167196" w:rsidP="00AD4BF8">
      <w:pPr>
        <w:tabs>
          <w:tab w:val="left" w:pos="1800"/>
        </w:tabs>
        <w:ind w:firstLine="0"/>
        <w:rPr>
          <w:rFonts w:eastAsia="Arial"/>
        </w:rPr>
      </w:pPr>
      <w:r w:rsidRPr="00167196">
        <w:rPr>
          <w:rFonts w:eastAsia="Arial"/>
        </w:rPr>
        <w:t>Two papers provided appropriate information regarding reflexivity</w:t>
      </w:r>
      <w:r w:rsidR="00C631F0" w:rsidRPr="00167196">
        <w:rPr>
          <w:rFonts w:eastAsia="Arial"/>
        </w:rPr>
        <w:t xml:space="preserve">.  </w:t>
      </w:r>
      <w:r w:rsidRPr="00167196">
        <w:rPr>
          <w:rFonts w:eastAsia="Arial"/>
        </w:rPr>
        <w:t xml:space="preserve">Jones and Thompson (2017) provide a paragraph on the </w:t>
      </w:r>
      <w:r w:rsidR="008A6705" w:rsidRPr="00167196">
        <w:rPr>
          <w:rFonts w:eastAsia="Arial"/>
        </w:rPr>
        <w:t>strategies that</w:t>
      </w:r>
      <w:r w:rsidRPr="00167196">
        <w:rPr>
          <w:rFonts w:eastAsia="Arial"/>
        </w:rPr>
        <w:t xml:space="preserve"> they employed to ensure the credibility of analysis, such as field notes, a reflective </w:t>
      </w:r>
      <w:r w:rsidR="008A6705" w:rsidRPr="00167196">
        <w:rPr>
          <w:rFonts w:eastAsia="Arial"/>
        </w:rPr>
        <w:t>log,</w:t>
      </w:r>
      <w:r w:rsidRPr="00167196">
        <w:rPr>
          <w:rFonts w:eastAsia="Arial"/>
        </w:rPr>
        <w:t xml:space="preserve"> and the use of an external auditor.</w:t>
      </w:r>
      <w:r w:rsidR="00437CF8">
        <w:rPr>
          <w:rFonts w:eastAsia="Arial"/>
        </w:rPr>
        <w:t xml:space="preserve"> </w:t>
      </w:r>
      <w:r w:rsidRPr="00167196">
        <w:rPr>
          <w:rFonts w:eastAsia="Arial"/>
        </w:rPr>
        <w:t xml:space="preserve"> Wilson et al. (2015) also provided a paragraph on the position of the researcher and how this may have </w:t>
      </w:r>
      <w:r w:rsidR="008A6705" w:rsidRPr="00167196">
        <w:rPr>
          <w:rFonts w:eastAsia="Arial"/>
        </w:rPr>
        <w:t>influenced</w:t>
      </w:r>
      <w:r w:rsidRPr="00167196">
        <w:rPr>
          <w:rFonts w:eastAsia="Arial"/>
        </w:rPr>
        <w:t xml:space="preserve"> participants’ narratives.  The remaining three qualitative papers and the mixed methods paper discuss in more depth the strategies psychologists</w:t>
      </w:r>
      <w:r w:rsidR="00591EF8">
        <w:rPr>
          <w:rFonts w:eastAsia="Arial"/>
        </w:rPr>
        <w:t>’</w:t>
      </w:r>
      <w:r w:rsidRPr="00167196">
        <w:rPr>
          <w:rFonts w:eastAsia="Arial"/>
        </w:rPr>
        <w:t xml:space="preserve"> employed to promote awareness o</w:t>
      </w:r>
      <w:r w:rsidR="00047D7B">
        <w:rPr>
          <w:rFonts w:eastAsia="Arial"/>
        </w:rPr>
        <w:t xml:space="preserve">f their own views and feelings </w:t>
      </w:r>
      <w:r w:rsidRPr="00167196">
        <w:rPr>
          <w:rFonts w:eastAsia="Arial"/>
        </w:rPr>
        <w:t>(Daw &amp; Joseph, 2007; Galvin &amp; Smith, 2017; Charlemagne-Odle et al.</w:t>
      </w:r>
      <w:r w:rsidR="00437CF8">
        <w:rPr>
          <w:rFonts w:eastAsia="Arial"/>
        </w:rPr>
        <w:t>,</w:t>
      </w:r>
      <w:r w:rsidRPr="00167196">
        <w:rPr>
          <w:rFonts w:eastAsia="Arial"/>
        </w:rPr>
        <w:t xml:space="preserve"> 2014; Boellinghaus et al.</w:t>
      </w:r>
      <w:r w:rsidR="00437CF8">
        <w:rPr>
          <w:rFonts w:eastAsia="Arial"/>
        </w:rPr>
        <w:t>,</w:t>
      </w:r>
      <w:r w:rsidRPr="00167196">
        <w:rPr>
          <w:rFonts w:eastAsia="Arial"/>
        </w:rPr>
        <w:t xml:space="preserve"> 2013)</w:t>
      </w:r>
      <w:r w:rsidR="00047D7B">
        <w:rPr>
          <w:rFonts w:eastAsia="Arial"/>
        </w:rPr>
        <w:t>.</w:t>
      </w:r>
      <w:r w:rsidRPr="00167196">
        <w:rPr>
          <w:rFonts w:eastAsia="Arial"/>
        </w:rPr>
        <w:t xml:space="preserve">  </w:t>
      </w:r>
    </w:p>
    <w:p w14:paraId="2266C756" w14:textId="77777777" w:rsidR="006A1779" w:rsidRDefault="006A1779" w:rsidP="00AD4BF8">
      <w:pPr>
        <w:tabs>
          <w:tab w:val="left" w:pos="1800"/>
        </w:tabs>
        <w:ind w:firstLine="0"/>
        <w:rPr>
          <w:rFonts w:eastAsia="Arial"/>
          <w:b/>
        </w:rPr>
      </w:pPr>
    </w:p>
    <w:p w14:paraId="5BF9F486" w14:textId="77777777" w:rsidR="006A1779" w:rsidRDefault="006A1779" w:rsidP="00AD4BF8">
      <w:pPr>
        <w:tabs>
          <w:tab w:val="left" w:pos="1800"/>
        </w:tabs>
        <w:ind w:firstLine="0"/>
        <w:rPr>
          <w:rFonts w:eastAsia="Arial"/>
          <w:b/>
        </w:rPr>
      </w:pPr>
    </w:p>
    <w:p w14:paraId="2799DFCE" w14:textId="77777777" w:rsidR="00167196" w:rsidRPr="00437CF8" w:rsidRDefault="00167196" w:rsidP="00AD4BF8">
      <w:pPr>
        <w:tabs>
          <w:tab w:val="left" w:pos="1800"/>
        </w:tabs>
        <w:ind w:firstLine="0"/>
        <w:rPr>
          <w:rFonts w:eastAsia="Arial"/>
          <w:b/>
        </w:rPr>
      </w:pPr>
      <w:r w:rsidRPr="00437CF8">
        <w:rPr>
          <w:rFonts w:eastAsia="Arial"/>
          <w:b/>
        </w:rPr>
        <w:lastRenderedPageBreak/>
        <w:t>Researcher Bias</w:t>
      </w:r>
    </w:p>
    <w:p w14:paraId="2799DFCF" w14:textId="065F1D03" w:rsidR="00167196" w:rsidRPr="00167196" w:rsidRDefault="00167196" w:rsidP="00AD4BF8">
      <w:pPr>
        <w:tabs>
          <w:tab w:val="left" w:pos="1800"/>
        </w:tabs>
        <w:ind w:firstLine="0"/>
        <w:rPr>
          <w:rFonts w:eastAsia="Arial"/>
        </w:rPr>
      </w:pPr>
      <w:r w:rsidRPr="00167196">
        <w:rPr>
          <w:rFonts w:eastAsia="Arial"/>
        </w:rPr>
        <w:t>One paper contained an issue around a position of authority and the influence this may have had on the research.</w:t>
      </w:r>
      <w:r w:rsidR="00437CF8">
        <w:rPr>
          <w:rFonts w:eastAsia="Arial"/>
        </w:rPr>
        <w:t xml:space="preserve"> </w:t>
      </w:r>
      <w:r w:rsidRPr="00167196">
        <w:rPr>
          <w:rFonts w:eastAsia="Arial"/>
        </w:rPr>
        <w:t xml:space="preserve"> De Zoysa et al. (2014) used the same sample from a previous piece of research in 2012.  It is possible that participants may have read this previous research and therefore their responses may have been influenced. </w:t>
      </w:r>
      <w:r w:rsidR="00437CF8">
        <w:rPr>
          <w:rFonts w:eastAsia="Arial"/>
        </w:rPr>
        <w:t xml:space="preserve"> </w:t>
      </w:r>
      <w:r w:rsidRPr="00167196">
        <w:rPr>
          <w:rFonts w:eastAsia="Arial"/>
        </w:rPr>
        <w:t xml:space="preserve">Additionally, interviews were conducted by the first author who was in a position of authority and involved in the previous research and may have been known to participants.  </w:t>
      </w:r>
    </w:p>
    <w:p w14:paraId="2799DFD1" w14:textId="77777777" w:rsidR="00167196" w:rsidRPr="00437CF8" w:rsidRDefault="00167196" w:rsidP="00AD4BF8">
      <w:pPr>
        <w:tabs>
          <w:tab w:val="left" w:pos="1800"/>
        </w:tabs>
        <w:ind w:firstLine="0"/>
        <w:rPr>
          <w:rFonts w:eastAsia="Arial"/>
          <w:b/>
        </w:rPr>
      </w:pPr>
      <w:r w:rsidRPr="00437CF8">
        <w:rPr>
          <w:rFonts w:eastAsia="Arial"/>
          <w:b/>
        </w:rPr>
        <w:t>Sample and Data Collection</w:t>
      </w:r>
    </w:p>
    <w:p w14:paraId="2799DFD3" w14:textId="68AF64EF" w:rsidR="00167196" w:rsidRPr="00167196" w:rsidRDefault="00167196" w:rsidP="00AD4BF8">
      <w:pPr>
        <w:tabs>
          <w:tab w:val="left" w:pos="1800"/>
        </w:tabs>
        <w:ind w:firstLine="0"/>
        <w:rPr>
          <w:rFonts w:eastAsia="Arial"/>
        </w:rPr>
      </w:pPr>
      <w:r w:rsidRPr="00167196">
        <w:rPr>
          <w:rFonts w:eastAsia="Arial"/>
        </w:rPr>
        <w:t xml:space="preserve">Data saturation refers to the notion that enough data has been collected when no new information is coming to light (Fusch &amp; Ness, 2015). </w:t>
      </w:r>
      <w:r w:rsidR="00437CF8">
        <w:rPr>
          <w:rFonts w:eastAsia="Arial"/>
        </w:rPr>
        <w:t xml:space="preserve"> </w:t>
      </w:r>
      <w:r w:rsidRPr="00167196">
        <w:rPr>
          <w:rFonts w:eastAsia="Arial"/>
        </w:rPr>
        <w:t xml:space="preserve">Out of the six qualitative and one mixed method papers, only one fully considered saturation (Galvin &amp; Smith, 2017). </w:t>
      </w:r>
      <w:r w:rsidR="00437CF8">
        <w:rPr>
          <w:rFonts w:eastAsia="Arial"/>
        </w:rPr>
        <w:t xml:space="preserve"> </w:t>
      </w:r>
      <w:r w:rsidRPr="00167196">
        <w:rPr>
          <w:rFonts w:eastAsia="Arial"/>
        </w:rPr>
        <w:t>Four papers provided appropriate information on how the data was collected, the duration of the interviews and the methods used to record the data (Jones &amp; Thompson, 2017; Wilson et al.</w:t>
      </w:r>
      <w:r w:rsidR="00437CF8">
        <w:rPr>
          <w:rFonts w:eastAsia="Arial"/>
        </w:rPr>
        <w:t>,</w:t>
      </w:r>
      <w:r w:rsidRPr="00167196">
        <w:rPr>
          <w:rFonts w:eastAsia="Arial"/>
        </w:rPr>
        <w:t xml:space="preserve"> 2015; Boellinghaus et al.</w:t>
      </w:r>
      <w:r w:rsidR="00437CF8">
        <w:rPr>
          <w:rFonts w:eastAsia="Arial"/>
        </w:rPr>
        <w:t>,</w:t>
      </w:r>
      <w:r w:rsidRPr="00167196">
        <w:rPr>
          <w:rFonts w:eastAsia="Arial"/>
        </w:rPr>
        <w:t xml:space="preserve"> 2013; De Zoysa et al.</w:t>
      </w:r>
      <w:r w:rsidR="00437CF8">
        <w:rPr>
          <w:rFonts w:eastAsia="Arial"/>
        </w:rPr>
        <w:t>,</w:t>
      </w:r>
      <w:r w:rsidRPr="00167196">
        <w:rPr>
          <w:rFonts w:eastAsia="Arial"/>
        </w:rPr>
        <w:t xml:space="preserve"> 2014). </w:t>
      </w:r>
      <w:r w:rsidR="00591EF8">
        <w:rPr>
          <w:rFonts w:eastAsia="Arial"/>
        </w:rPr>
        <w:t xml:space="preserve"> </w:t>
      </w:r>
      <w:r w:rsidRPr="00167196">
        <w:rPr>
          <w:rFonts w:eastAsia="Arial"/>
        </w:rPr>
        <w:t xml:space="preserve">On the other hand, </w:t>
      </w:r>
      <w:r w:rsidR="00591EF8" w:rsidRPr="00167196">
        <w:rPr>
          <w:rFonts w:eastAsia="Arial"/>
        </w:rPr>
        <w:t>inadequate</w:t>
      </w:r>
      <w:r w:rsidRPr="00167196">
        <w:rPr>
          <w:rFonts w:eastAsia="Arial"/>
        </w:rPr>
        <w:t xml:space="preserve"> data collection information was present in the papers by Daw and Joseph (2007) and Charlemagne-Odle et al. (2014).  </w:t>
      </w:r>
    </w:p>
    <w:p w14:paraId="2799DFD4" w14:textId="2BC00209" w:rsidR="00167196" w:rsidRPr="00167196" w:rsidRDefault="00167196" w:rsidP="00AD4BF8">
      <w:pPr>
        <w:ind w:firstLine="0"/>
        <w:rPr>
          <w:rFonts w:eastAsia="Arial"/>
        </w:rPr>
      </w:pPr>
      <w:r w:rsidRPr="00167196">
        <w:rPr>
          <w:rFonts w:eastAsia="Arial"/>
        </w:rPr>
        <w:t>Statistical power calculations were not used in any of the survey designs apart from Brooks et al. (2002) who calculated the number of participants based on expected effect sizes of approximately 0.33 standard deviations in adapt</w:t>
      </w:r>
      <w:r w:rsidR="00FD7DF4">
        <w:rPr>
          <w:rFonts w:eastAsia="Arial"/>
        </w:rPr>
        <w:t>at</w:t>
      </w:r>
      <w:r w:rsidRPr="00167196">
        <w:rPr>
          <w:rFonts w:eastAsia="Arial"/>
        </w:rPr>
        <w:t xml:space="preserve">ion scores between years found in an earlier study (Kuyken, 1997). </w:t>
      </w:r>
    </w:p>
    <w:p w14:paraId="2799DFD5" w14:textId="159868E2" w:rsidR="00167196" w:rsidRPr="00167196" w:rsidRDefault="00167196" w:rsidP="00AD4BF8">
      <w:pPr>
        <w:tabs>
          <w:tab w:val="left" w:pos="1800"/>
        </w:tabs>
        <w:ind w:firstLine="0"/>
        <w:rPr>
          <w:rFonts w:eastAsia="Arial"/>
          <w:color w:val="000000"/>
        </w:rPr>
      </w:pPr>
      <w:r w:rsidRPr="00167196">
        <w:rPr>
          <w:rFonts w:eastAsia="Arial"/>
          <w:color w:val="000000"/>
        </w:rPr>
        <w:t>In two of the studies, the sample may not be representative of the targeted population.</w:t>
      </w:r>
      <w:r w:rsidR="00437CF8">
        <w:rPr>
          <w:rFonts w:eastAsia="Arial"/>
          <w:color w:val="000000"/>
        </w:rPr>
        <w:t xml:space="preserve"> </w:t>
      </w:r>
      <w:r w:rsidRPr="00167196">
        <w:rPr>
          <w:rFonts w:eastAsia="Arial"/>
          <w:color w:val="000000"/>
        </w:rPr>
        <w:t xml:space="preserve"> Rut</w:t>
      </w:r>
      <w:r w:rsidR="005C426F">
        <w:rPr>
          <w:rFonts w:eastAsia="Arial"/>
          <w:color w:val="000000"/>
        </w:rPr>
        <w:t>hs et al. (2013</w:t>
      </w:r>
      <w:r w:rsidRPr="00167196">
        <w:rPr>
          <w:rFonts w:eastAsia="Arial"/>
          <w:color w:val="000000"/>
        </w:rPr>
        <w:t xml:space="preserve">) had a small sample size with a mixture of </w:t>
      </w:r>
      <w:r w:rsidRPr="00167196">
        <w:rPr>
          <w:rFonts w:eastAsia="Arial"/>
          <w:color w:val="000000"/>
        </w:rPr>
        <w:lastRenderedPageBreak/>
        <w:t>professio</w:t>
      </w:r>
      <w:r w:rsidR="009A5B94">
        <w:rPr>
          <w:rFonts w:eastAsia="Arial"/>
          <w:color w:val="000000"/>
        </w:rPr>
        <w:t xml:space="preserve">nals. </w:t>
      </w:r>
      <w:r w:rsidR="00437CF8">
        <w:rPr>
          <w:rFonts w:eastAsia="Arial"/>
          <w:color w:val="000000"/>
        </w:rPr>
        <w:t xml:space="preserve"> </w:t>
      </w:r>
      <w:r w:rsidR="009A5B94">
        <w:rPr>
          <w:rFonts w:eastAsia="Arial"/>
          <w:color w:val="000000"/>
        </w:rPr>
        <w:t>It must also be noted</w:t>
      </w:r>
      <w:r w:rsidRPr="00167196">
        <w:rPr>
          <w:rFonts w:eastAsia="Arial"/>
          <w:color w:val="000000"/>
        </w:rPr>
        <w:t xml:space="preserve"> that the highest scoring paper by Boellinghaus et al. (2013) only had five trainees in their recruitment sample. </w:t>
      </w:r>
    </w:p>
    <w:p w14:paraId="2799DFD6" w14:textId="77777777" w:rsidR="00167196" w:rsidRPr="00437CF8" w:rsidRDefault="00167196" w:rsidP="00AD4BF8">
      <w:pPr>
        <w:ind w:firstLine="0"/>
        <w:rPr>
          <w:rFonts w:eastAsia="Arial"/>
          <w:b/>
        </w:rPr>
      </w:pPr>
      <w:r w:rsidRPr="00437CF8">
        <w:rPr>
          <w:rFonts w:eastAsia="Arial"/>
          <w:b/>
        </w:rPr>
        <w:t>Findings and Conclusions</w:t>
      </w:r>
    </w:p>
    <w:p w14:paraId="2799DFD7" w14:textId="11B7A5C7" w:rsidR="00167196" w:rsidRPr="00167196" w:rsidRDefault="00167196" w:rsidP="00AD4BF8">
      <w:pPr>
        <w:ind w:firstLine="0"/>
        <w:rPr>
          <w:rFonts w:eastAsia="Arial"/>
        </w:rPr>
      </w:pPr>
      <w:r w:rsidRPr="00167196">
        <w:rPr>
          <w:rFonts w:eastAsia="Arial"/>
        </w:rPr>
        <w:t xml:space="preserve">Overall, the findings in the qualitative studies are </w:t>
      </w:r>
      <w:r w:rsidR="00383B86">
        <w:rPr>
          <w:rFonts w:eastAsia="Arial"/>
        </w:rPr>
        <w:t xml:space="preserve">sufficiently presented, despite some, </w:t>
      </w:r>
      <w:r w:rsidRPr="00167196">
        <w:rPr>
          <w:rFonts w:eastAsia="Arial"/>
        </w:rPr>
        <w:t>at times lacking a clear description on the overall findings.  Presenting themes, sub-the</w:t>
      </w:r>
      <w:r w:rsidR="00383B86">
        <w:rPr>
          <w:rFonts w:eastAsia="Arial"/>
        </w:rPr>
        <w:t>mes and categories are</w:t>
      </w:r>
      <w:r w:rsidRPr="00167196">
        <w:rPr>
          <w:rFonts w:eastAsia="Arial"/>
        </w:rPr>
        <w:t xml:space="preserve"> discussed in all the qualitative papers.</w:t>
      </w:r>
      <w:r w:rsidR="00383B86">
        <w:rPr>
          <w:rFonts w:eastAsia="Arial"/>
        </w:rPr>
        <w:t xml:space="preserve">  </w:t>
      </w:r>
      <w:r w:rsidRPr="00167196">
        <w:rPr>
          <w:rFonts w:eastAsia="Arial"/>
        </w:rPr>
        <w:t xml:space="preserve">Four of these studies presented a diagram or table of </w:t>
      </w:r>
      <w:r w:rsidR="008A6705" w:rsidRPr="00167196">
        <w:rPr>
          <w:rFonts w:eastAsia="Arial"/>
        </w:rPr>
        <w:t>results, which</w:t>
      </w:r>
      <w:r w:rsidRPr="00167196">
        <w:rPr>
          <w:rFonts w:eastAsia="Arial"/>
        </w:rPr>
        <w:t xml:space="preserve"> aided transparency of the analysis process (Daw &amp; Joseph, 2007; Charlemagne-Odle et al.</w:t>
      </w:r>
      <w:r w:rsidR="00437CF8">
        <w:rPr>
          <w:rFonts w:eastAsia="Arial"/>
        </w:rPr>
        <w:t>,</w:t>
      </w:r>
      <w:r w:rsidRPr="00167196">
        <w:rPr>
          <w:rFonts w:eastAsia="Arial"/>
        </w:rPr>
        <w:t xml:space="preserve"> 2014; Boellinghaus et al.</w:t>
      </w:r>
      <w:r w:rsidR="00437CF8">
        <w:rPr>
          <w:rFonts w:eastAsia="Arial"/>
        </w:rPr>
        <w:t>,</w:t>
      </w:r>
      <w:r w:rsidRPr="00167196">
        <w:rPr>
          <w:rFonts w:eastAsia="Arial"/>
        </w:rPr>
        <w:t xml:space="preserve"> 2013; Wilson et al.</w:t>
      </w:r>
      <w:r w:rsidR="00437CF8">
        <w:rPr>
          <w:rFonts w:eastAsia="Arial"/>
        </w:rPr>
        <w:t>,</w:t>
      </w:r>
      <w:r w:rsidRPr="00167196">
        <w:rPr>
          <w:rFonts w:eastAsia="Arial"/>
        </w:rPr>
        <w:t xml:space="preserve"> 2015). To ensure that the interpret</w:t>
      </w:r>
      <w:r w:rsidR="009A5B94">
        <w:rPr>
          <w:rFonts w:eastAsia="Arial"/>
        </w:rPr>
        <w:t xml:space="preserve">ations are grounded in the data </w:t>
      </w:r>
      <w:r w:rsidRPr="00167196">
        <w:rPr>
          <w:rFonts w:eastAsia="Arial"/>
        </w:rPr>
        <w:t xml:space="preserve">all papers utilised </w:t>
      </w:r>
      <w:r w:rsidR="00E63E9B">
        <w:rPr>
          <w:rFonts w:eastAsia="Arial"/>
        </w:rPr>
        <w:t>verbatim</w:t>
      </w:r>
      <w:r w:rsidRPr="00167196">
        <w:rPr>
          <w:rFonts w:eastAsia="Arial"/>
        </w:rPr>
        <w:t xml:space="preserve"> quotations to evidence the development of the themes and most of the papers presented an equal distribution of quotations from a variety of participants. </w:t>
      </w:r>
    </w:p>
    <w:p w14:paraId="2799DFD8" w14:textId="71F7BA8C" w:rsidR="00167196" w:rsidRPr="00167196" w:rsidRDefault="00167196" w:rsidP="00AD4BF8">
      <w:pPr>
        <w:ind w:firstLine="0"/>
        <w:rPr>
          <w:rFonts w:eastAsia="Arial"/>
        </w:rPr>
      </w:pPr>
      <w:r w:rsidRPr="00167196">
        <w:rPr>
          <w:rFonts w:eastAsia="Arial"/>
        </w:rPr>
        <w:t>Daw and Joseph (2007) provide</w:t>
      </w:r>
      <w:r w:rsidR="00437CF8">
        <w:rPr>
          <w:rFonts w:eastAsia="Arial"/>
        </w:rPr>
        <w:t>d</w:t>
      </w:r>
      <w:r w:rsidRPr="00167196">
        <w:rPr>
          <w:rFonts w:eastAsia="Arial"/>
        </w:rPr>
        <w:t xml:space="preserve"> a brief statement</w:t>
      </w:r>
      <w:r w:rsidR="00437CF8">
        <w:rPr>
          <w:rFonts w:eastAsia="Arial"/>
        </w:rPr>
        <w:t xml:space="preserve"> of findings but the paper lacked</w:t>
      </w:r>
      <w:r w:rsidRPr="00167196">
        <w:rPr>
          <w:rFonts w:eastAsia="Arial"/>
        </w:rPr>
        <w:t xml:space="preserve"> an overall discussion in relation to the original questions.</w:t>
      </w:r>
      <w:r w:rsidR="00437CF8">
        <w:rPr>
          <w:rFonts w:eastAsia="Arial"/>
        </w:rPr>
        <w:t xml:space="preserve"> </w:t>
      </w:r>
      <w:r w:rsidRPr="00167196">
        <w:rPr>
          <w:rFonts w:eastAsia="Arial"/>
        </w:rPr>
        <w:t xml:space="preserve"> Galvin and Smith (2017) present</w:t>
      </w:r>
      <w:r w:rsidR="00437CF8">
        <w:rPr>
          <w:rFonts w:eastAsia="Arial"/>
        </w:rPr>
        <w:t>ed</w:t>
      </w:r>
      <w:r w:rsidRPr="00167196">
        <w:rPr>
          <w:rFonts w:eastAsia="Arial"/>
        </w:rPr>
        <w:t xml:space="preserve"> their findings intertwined with pre</w:t>
      </w:r>
      <w:r w:rsidR="00437CF8">
        <w:rPr>
          <w:rFonts w:eastAsia="Arial"/>
        </w:rPr>
        <w:t>vious research so at times it was</w:t>
      </w:r>
      <w:r w:rsidRPr="00167196">
        <w:rPr>
          <w:rFonts w:eastAsia="Arial"/>
        </w:rPr>
        <w:t xml:space="preserve"> challenging to decipher which results are from their current st</w:t>
      </w:r>
      <w:r w:rsidR="00437CF8">
        <w:rPr>
          <w:rFonts w:eastAsia="Arial"/>
        </w:rPr>
        <w:t>udy.  However, the study provided</w:t>
      </w:r>
      <w:r w:rsidRPr="00167196">
        <w:rPr>
          <w:rFonts w:eastAsia="Arial"/>
        </w:rPr>
        <w:t xml:space="preserve"> valuable findings which link to previous research and who their findings may be of interest to. </w:t>
      </w:r>
    </w:p>
    <w:p w14:paraId="2799DFD9" w14:textId="0E4438CF" w:rsidR="00167196" w:rsidRPr="00167196" w:rsidRDefault="00167196" w:rsidP="00AD4BF8">
      <w:pPr>
        <w:ind w:firstLine="0"/>
        <w:rPr>
          <w:rFonts w:eastAsia="Arial"/>
          <w:color w:val="FFC000"/>
        </w:rPr>
      </w:pPr>
      <w:r w:rsidRPr="00167196">
        <w:rPr>
          <w:rFonts w:eastAsia="Arial"/>
        </w:rPr>
        <w:t>The two lowest scoring survey designs did not display a clear statemen</w:t>
      </w:r>
      <w:r w:rsidR="005C426F">
        <w:rPr>
          <w:rFonts w:eastAsia="Arial"/>
        </w:rPr>
        <w:t>t of findings (Ruths et al.</w:t>
      </w:r>
      <w:r w:rsidR="00E94DF5">
        <w:rPr>
          <w:rFonts w:eastAsia="Arial"/>
        </w:rPr>
        <w:t>,</w:t>
      </w:r>
      <w:r w:rsidR="005C426F">
        <w:rPr>
          <w:rFonts w:eastAsia="Arial"/>
        </w:rPr>
        <w:t xml:space="preserve"> 2013</w:t>
      </w:r>
      <w:r w:rsidRPr="00167196">
        <w:rPr>
          <w:rFonts w:eastAsia="Arial"/>
        </w:rPr>
        <w:t>; Kuyken et al.</w:t>
      </w:r>
      <w:r w:rsidR="00E94DF5">
        <w:rPr>
          <w:rFonts w:eastAsia="Arial"/>
        </w:rPr>
        <w:t>,</w:t>
      </w:r>
      <w:r w:rsidRPr="00167196">
        <w:rPr>
          <w:rFonts w:eastAsia="Arial"/>
        </w:rPr>
        <w:t xml:space="preserve"> 2003), which affected the value of the research. Conversely, </w:t>
      </w:r>
      <w:r w:rsidR="009A5B94">
        <w:rPr>
          <w:rFonts w:eastAsia="Arial"/>
        </w:rPr>
        <w:t xml:space="preserve">one of </w:t>
      </w:r>
      <w:r w:rsidRPr="00167196">
        <w:rPr>
          <w:rFonts w:eastAsia="Arial"/>
        </w:rPr>
        <w:t>the higher scoring paper</w:t>
      </w:r>
      <w:r w:rsidR="009A5B94">
        <w:rPr>
          <w:rFonts w:eastAsia="Arial"/>
        </w:rPr>
        <w:t>s</w:t>
      </w:r>
      <w:r w:rsidRPr="00167196">
        <w:rPr>
          <w:rFonts w:eastAsia="Arial"/>
        </w:rPr>
        <w:t xml:space="preserve"> presented a succinct statement of findings, relating back to each of the proposed hypotheses (Brooks et al.</w:t>
      </w:r>
      <w:r w:rsidR="009F3DBB">
        <w:rPr>
          <w:rFonts w:eastAsia="Arial"/>
        </w:rPr>
        <w:t>,</w:t>
      </w:r>
      <w:r w:rsidRPr="00167196">
        <w:rPr>
          <w:rFonts w:eastAsia="Arial"/>
        </w:rPr>
        <w:t xml:space="preserve"> 2002).</w:t>
      </w:r>
    </w:p>
    <w:p w14:paraId="1F26A10F" w14:textId="77777777" w:rsidR="006A1779" w:rsidRDefault="006A1779" w:rsidP="00AD4BF8">
      <w:pPr>
        <w:tabs>
          <w:tab w:val="left" w:pos="1800"/>
        </w:tabs>
        <w:ind w:firstLine="0"/>
        <w:rPr>
          <w:rFonts w:eastAsia="Arial"/>
          <w:b/>
        </w:rPr>
      </w:pPr>
    </w:p>
    <w:p w14:paraId="27FD70E7" w14:textId="77777777" w:rsidR="006A1779" w:rsidRDefault="006A1779" w:rsidP="00AD4BF8">
      <w:pPr>
        <w:tabs>
          <w:tab w:val="left" w:pos="1800"/>
        </w:tabs>
        <w:ind w:firstLine="0"/>
        <w:rPr>
          <w:rFonts w:eastAsia="Arial"/>
          <w:b/>
        </w:rPr>
      </w:pPr>
    </w:p>
    <w:p w14:paraId="2799DFDA" w14:textId="7F4AB925" w:rsidR="00167196" w:rsidRPr="009F3DBB" w:rsidRDefault="009F3DBB" w:rsidP="00AD4BF8">
      <w:pPr>
        <w:tabs>
          <w:tab w:val="left" w:pos="1800"/>
        </w:tabs>
        <w:ind w:firstLine="0"/>
        <w:rPr>
          <w:rFonts w:eastAsia="Arial"/>
          <w:b/>
        </w:rPr>
      </w:pPr>
      <w:r>
        <w:rPr>
          <w:rFonts w:eastAsia="Arial"/>
          <w:b/>
        </w:rPr>
        <w:lastRenderedPageBreak/>
        <w:t>Summary of A</w:t>
      </w:r>
      <w:r w:rsidR="00167196" w:rsidRPr="009F3DBB">
        <w:rPr>
          <w:rFonts w:eastAsia="Arial"/>
          <w:b/>
        </w:rPr>
        <w:t xml:space="preserve">nalysis </w:t>
      </w:r>
    </w:p>
    <w:p w14:paraId="2799DFDB" w14:textId="647CA94D" w:rsidR="00167196" w:rsidRPr="00167196" w:rsidRDefault="009F3DBB" w:rsidP="00AD4BF8">
      <w:pPr>
        <w:tabs>
          <w:tab w:val="left" w:pos="1800"/>
        </w:tabs>
        <w:ind w:firstLine="0"/>
        <w:rPr>
          <w:rFonts w:eastAsia="Arial"/>
        </w:rPr>
      </w:pPr>
      <w:r>
        <w:rPr>
          <w:rFonts w:eastAsia="Arial"/>
        </w:rPr>
        <w:t>Table 4 (Appendix E</w:t>
      </w:r>
      <w:r w:rsidR="00167196" w:rsidRPr="00167196">
        <w:rPr>
          <w:rFonts w:eastAsia="Arial"/>
        </w:rPr>
        <w:t xml:space="preserve">) provides a visual representation of the quality criteria, notes on appraisal and overall quality score on each paper. </w:t>
      </w:r>
    </w:p>
    <w:p w14:paraId="2799DFDC" w14:textId="77777777" w:rsidR="00167196" w:rsidRPr="009F3DBB" w:rsidRDefault="00167196" w:rsidP="00BA6757">
      <w:pPr>
        <w:ind w:firstLine="0"/>
        <w:jc w:val="center"/>
        <w:rPr>
          <w:rFonts w:eastAsia="Arial"/>
          <w:b/>
        </w:rPr>
      </w:pPr>
      <w:r w:rsidRPr="009F3DBB">
        <w:rPr>
          <w:rFonts w:eastAsia="Arial"/>
          <w:b/>
        </w:rPr>
        <w:t>Synthesis of Papers</w:t>
      </w:r>
    </w:p>
    <w:p w14:paraId="2799DFDD" w14:textId="3D9AEC35" w:rsidR="00167196" w:rsidRPr="00167196" w:rsidRDefault="00167196" w:rsidP="00AD4BF8">
      <w:pPr>
        <w:ind w:firstLine="0"/>
        <w:rPr>
          <w:rFonts w:eastAsia="Arial"/>
        </w:rPr>
      </w:pPr>
      <w:r w:rsidRPr="00167196">
        <w:rPr>
          <w:rFonts w:eastAsia="Arial"/>
        </w:rPr>
        <w:t>Thomas and Harden’</w:t>
      </w:r>
      <w:r w:rsidR="008B46D2">
        <w:rPr>
          <w:rFonts w:eastAsia="Arial"/>
        </w:rPr>
        <w:t>s (2008) thematic s</w:t>
      </w:r>
      <w:r w:rsidRPr="00167196">
        <w:rPr>
          <w:rFonts w:eastAsia="Arial"/>
        </w:rPr>
        <w:t>ynthesis was used to integrate the findings of the key papers and establish the main ideas and conclusions across the 11 studies.</w:t>
      </w:r>
      <w:r w:rsidR="009F3DBB">
        <w:rPr>
          <w:rFonts w:eastAsia="Arial"/>
        </w:rPr>
        <w:t xml:space="preserve"> </w:t>
      </w:r>
      <w:r w:rsidRPr="00167196">
        <w:rPr>
          <w:rFonts w:eastAsia="Arial"/>
        </w:rPr>
        <w:t xml:space="preserve"> Thematic synthesis can be used to identify systematica</w:t>
      </w:r>
      <w:r w:rsidR="009A5B94">
        <w:rPr>
          <w:rFonts w:eastAsia="Arial"/>
        </w:rPr>
        <w:t>lly the main and recurrent</w:t>
      </w:r>
      <w:r w:rsidRPr="00167196">
        <w:rPr>
          <w:rFonts w:eastAsia="Arial"/>
        </w:rPr>
        <w:t xml:space="preserve"> themes</w:t>
      </w:r>
      <w:r w:rsidR="009A5B94">
        <w:rPr>
          <w:rFonts w:eastAsia="Arial"/>
        </w:rPr>
        <w:t xml:space="preserve"> </w:t>
      </w:r>
      <w:r w:rsidRPr="00167196">
        <w:rPr>
          <w:rFonts w:eastAsia="Arial"/>
        </w:rPr>
        <w:t>across multiple studies (Popay et al.</w:t>
      </w:r>
      <w:r w:rsidR="009F3DBB">
        <w:rPr>
          <w:rFonts w:eastAsia="Arial"/>
        </w:rPr>
        <w:t>,</w:t>
      </w:r>
      <w:r w:rsidRPr="00167196">
        <w:rPr>
          <w:rFonts w:eastAsia="Arial"/>
        </w:rPr>
        <w:t xml:space="preserve"> 2006).</w:t>
      </w:r>
      <w:r w:rsidR="009F3DBB">
        <w:rPr>
          <w:rFonts w:eastAsia="Arial"/>
        </w:rPr>
        <w:t xml:space="preserve"> </w:t>
      </w:r>
      <w:r w:rsidRPr="00167196">
        <w:rPr>
          <w:rFonts w:eastAsia="Arial"/>
        </w:rPr>
        <w:t xml:space="preserve"> Although thematic synthesis is usually used with qualitative data, it has been argued that the variable labels included in survey research may be extracted as ‘themes’ in the same way as conceptual themes are extracted from qualitative research reports (Popay, Rogers, &amp; Williams, 1998). </w:t>
      </w:r>
      <w:r w:rsidR="009F3DBB">
        <w:rPr>
          <w:rFonts w:eastAsia="Arial"/>
        </w:rPr>
        <w:t xml:space="preserve"> </w:t>
      </w:r>
      <w:r w:rsidRPr="00167196">
        <w:rPr>
          <w:rFonts w:eastAsia="Arial"/>
        </w:rPr>
        <w:t>The key papers in this study were a combination of qualitati</w:t>
      </w:r>
      <w:r w:rsidR="009F3DBB">
        <w:rPr>
          <w:rFonts w:eastAsia="Arial"/>
        </w:rPr>
        <w:t>ve papers (six</w:t>
      </w:r>
      <w:r w:rsidRPr="00167196">
        <w:rPr>
          <w:rFonts w:eastAsia="Arial"/>
        </w:rPr>
        <w:t>), mixed methods</w:t>
      </w:r>
      <w:r w:rsidR="009F3DBB">
        <w:rPr>
          <w:rFonts w:eastAsia="Arial"/>
        </w:rPr>
        <w:t xml:space="preserve"> (one) and survey designs (four</w:t>
      </w:r>
      <w:r w:rsidRPr="00167196">
        <w:rPr>
          <w:rFonts w:eastAsia="Arial"/>
        </w:rPr>
        <w:t xml:space="preserve">). </w:t>
      </w:r>
      <w:r w:rsidR="009F3DBB">
        <w:rPr>
          <w:rFonts w:eastAsia="Arial"/>
        </w:rPr>
        <w:t xml:space="preserve"> </w:t>
      </w:r>
      <w:r w:rsidR="009335A1">
        <w:rPr>
          <w:rFonts w:eastAsia="Arial"/>
        </w:rPr>
        <w:t xml:space="preserve">Therefore it was felt that, because of the </w:t>
      </w:r>
      <w:r w:rsidRPr="00167196">
        <w:rPr>
          <w:rFonts w:eastAsia="Arial"/>
        </w:rPr>
        <w:t>research question a</w:t>
      </w:r>
      <w:r w:rsidR="009335A1">
        <w:rPr>
          <w:rFonts w:eastAsia="Arial"/>
        </w:rPr>
        <w:t>nd combination of methodologies, thematic synthesis could be used.</w:t>
      </w:r>
      <w:r w:rsidRPr="00167196">
        <w:rPr>
          <w:rFonts w:eastAsia="Arial"/>
        </w:rPr>
        <w:t xml:space="preserve"> </w:t>
      </w:r>
    </w:p>
    <w:p w14:paraId="0626F09C" w14:textId="41423B56" w:rsidR="00715C22" w:rsidRDefault="00167196" w:rsidP="00A135B8">
      <w:pPr>
        <w:ind w:firstLine="0"/>
        <w:rPr>
          <w:rFonts w:eastAsia="Arial"/>
        </w:rPr>
      </w:pPr>
      <w:r w:rsidRPr="00167196">
        <w:rPr>
          <w:rFonts w:eastAsia="Arial"/>
          <w:highlight w:val="white"/>
        </w:rPr>
        <w:t xml:space="preserve">The synthesis took place in three </w:t>
      </w:r>
      <w:r w:rsidR="009335A1">
        <w:rPr>
          <w:rFonts w:eastAsia="Arial"/>
          <w:highlight w:val="white"/>
        </w:rPr>
        <w:t>stages which</w:t>
      </w:r>
      <w:r w:rsidRPr="00167196">
        <w:rPr>
          <w:rFonts w:eastAsia="Arial"/>
          <w:highlight w:val="white"/>
        </w:rPr>
        <w:t xml:space="preserve"> overlapped to some degree: </w:t>
      </w:r>
      <w:r w:rsidRPr="00167196">
        <w:rPr>
          <w:rFonts w:eastAsia="Arial"/>
        </w:rPr>
        <w:t xml:space="preserve">The first stage involved the free line-by-line coding of the findings from each primary study by reading and re-reading each paper.  </w:t>
      </w:r>
      <w:r w:rsidRPr="00167196">
        <w:rPr>
          <w:rFonts w:eastAsia="Arial"/>
          <w:highlight w:val="white"/>
        </w:rPr>
        <w:t>The 'free codes' we</w:t>
      </w:r>
      <w:r w:rsidR="009335A1">
        <w:rPr>
          <w:rFonts w:eastAsia="Arial"/>
          <w:highlight w:val="white"/>
        </w:rPr>
        <w:t>re organised into related areas</w:t>
      </w:r>
      <w:r w:rsidRPr="00167196">
        <w:rPr>
          <w:rFonts w:eastAsia="Arial"/>
          <w:highlight w:val="white"/>
        </w:rPr>
        <w:t xml:space="preserve"> by </w:t>
      </w:r>
      <w:r w:rsidRPr="00167196">
        <w:rPr>
          <w:rFonts w:eastAsia="Arial"/>
        </w:rPr>
        <w:t xml:space="preserve">looking for evidence that both supported and refuted the developing themes; these were formed into </w:t>
      </w:r>
      <w:r w:rsidRPr="00167196">
        <w:rPr>
          <w:rFonts w:eastAsia="Arial"/>
          <w:highlight w:val="white"/>
        </w:rPr>
        <w:t xml:space="preserve">'descriptive' </w:t>
      </w:r>
      <w:r w:rsidR="009335A1">
        <w:rPr>
          <w:rFonts w:eastAsia="Arial"/>
          <w:highlight w:val="white"/>
        </w:rPr>
        <w:t>themes</w:t>
      </w:r>
      <w:r w:rsidR="008A6705" w:rsidRPr="00167196">
        <w:rPr>
          <w:rFonts w:eastAsia="Arial"/>
          <w:highlight w:val="white"/>
        </w:rPr>
        <w:t xml:space="preserve"> which</w:t>
      </w:r>
      <w:r w:rsidRPr="00167196">
        <w:rPr>
          <w:rFonts w:eastAsia="Arial"/>
          <w:highlight w:val="white"/>
        </w:rPr>
        <w:t xml:space="preserve"> completed the second stage of analysis.</w:t>
      </w:r>
      <w:r w:rsidRPr="00167196">
        <w:rPr>
          <w:rFonts w:eastAsia="Arial"/>
        </w:rPr>
        <w:t xml:space="preserve"> </w:t>
      </w:r>
      <w:r w:rsidR="009F3DBB">
        <w:rPr>
          <w:rFonts w:eastAsia="Arial"/>
        </w:rPr>
        <w:t xml:space="preserve"> </w:t>
      </w:r>
      <w:r w:rsidRPr="00167196">
        <w:rPr>
          <w:rFonts w:eastAsia="Arial"/>
        </w:rPr>
        <w:t>These descriptive themes were then listed i</w:t>
      </w:r>
      <w:r w:rsidR="009F3DBB">
        <w:rPr>
          <w:rFonts w:eastAsia="Arial"/>
        </w:rPr>
        <w:t>n a synthesis matrix (Appendix</w:t>
      </w:r>
      <w:r w:rsidR="00BB0C79">
        <w:rPr>
          <w:rFonts w:eastAsia="Arial"/>
        </w:rPr>
        <w:t xml:space="preserve"> D</w:t>
      </w:r>
      <w:r w:rsidRPr="00167196">
        <w:rPr>
          <w:rFonts w:eastAsia="Arial"/>
        </w:rPr>
        <w:t>).</w:t>
      </w:r>
      <w:r w:rsidR="009F3DBB">
        <w:rPr>
          <w:rFonts w:eastAsia="Arial"/>
        </w:rPr>
        <w:t xml:space="preserve"> </w:t>
      </w:r>
      <w:r w:rsidRPr="00167196">
        <w:rPr>
          <w:rFonts w:eastAsia="Arial"/>
        </w:rPr>
        <w:t xml:space="preserve"> The matrix was used initially to provide a means of organising, </w:t>
      </w:r>
      <w:r w:rsidR="008A6705" w:rsidRPr="00167196">
        <w:rPr>
          <w:rFonts w:eastAsia="Arial"/>
        </w:rPr>
        <w:t>categorising,</w:t>
      </w:r>
      <w:r w:rsidRPr="00167196">
        <w:rPr>
          <w:rFonts w:eastAsia="Arial"/>
        </w:rPr>
        <w:t xml:space="preserve"> and summarising the descriptive themes. </w:t>
      </w:r>
      <w:r w:rsidR="0042161B">
        <w:rPr>
          <w:rFonts w:eastAsia="Arial"/>
        </w:rPr>
        <w:t xml:space="preserve"> The third stage involved</w:t>
      </w:r>
      <w:r w:rsidRPr="00167196">
        <w:rPr>
          <w:rFonts w:eastAsia="Arial"/>
        </w:rPr>
        <w:t xml:space="preserve"> the examination of emerging </w:t>
      </w:r>
      <w:r w:rsidR="008A6705" w:rsidRPr="00167196">
        <w:rPr>
          <w:rFonts w:eastAsia="Arial"/>
        </w:rPr>
        <w:t>patterns, which</w:t>
      </w:r>
      <w:r w:rsidRPr="00167196">
        <w:rPr>
          <w:rFonts w:eastAsia="Arial"/>
        </w:rPr>
        <w:t xml:space="preserve"> were clustered based on their similarities, </w:t>
      </w:r>
      <w:r w:rsidRPr="00167196">
        <w:rPr>
          <w:rFonts w:eastAsia="Arial"/>
        </w:rPr>
        <w:lastRenderedPageBreak/>
        <w:t xml:space="preserve">this shaped the analytical themes. </w:t>
      </w:r>
      <w:r w:rsidR="009F3DBB">
        <w:rPr>
          <w:rFonts w:eastAsia="Arial"/>
        </w:rPr>
        <w:t xml:space="preserve"> </w:t>
      </w:r>
      <w:r w:rsidRPr="00167196">
        <w:rPr>
          <w:rFonts w:eastAsia="Arial"/>
        </w:rPr>
        <w:t>Validity was increased through an iterative process of continuously cross-referencing the themes and codes against the original data.</w:t>
      </w:r>
      <w:r w:rsidR="009F3DBB">
        <w:rPr>
          <w:rFonts w:eastAsia="Arial"/>
        </w:rPr>
        <w:t xml:space="preserve"> </w:t>
      </w:r>
      <w:r w:rsidRPr="00167196">
        <w:rPr>
          <w:rFonts w:eastAsia="Arial"/>
        </w:rPr>
        <w:t xml:space="preserve"> A second reviewer further scrutinised the themes to strengthen the rigour of an</w:t>
      </w:r>
      <w:r w:rsidR="009A5B94">
        <w:rPr>
          <w:rFonts w:eastAsia="Arial"/>
        </w:rPr>
        <w:t>alysis.</w:t>
      </w:r>
      <w:r w:rsidR="00204B10">
        <w:rPr>
          <w:rFonts w:eastAsia="Arial"/>
        </w:rPr>
        <w:t xml:space="preserve">  Table 5</w:t>
      </w:r>
      <w:r w:rsidR="009A5B94">
        <w:rPr>
          <w:rFonts w:eastAsia="Arial"/>
        </w:rPr>
        <w:t xml:space="preserve"> p</w:t>
      </w:r>
      <w:r w:rsidRPr="00167196">
        <w:rPr>
          <w:rFonts w:eastAsia="Arial"/>
        </w:rPr>
        <w:t xml:space="preserve">rovides a visual representation of how the themes were developed from free codes to analytic themes. </w:t>
      </w:r>
    </w:p>
    <w:p w14:paraId="1EE95216" w14:textId="77777777" w:rsidR="00715C22" w:rsidRDefault="00715C22" w:rsidP="00A135B8">
      <w:pPr>
        <w:ind w:firstLine="0"/>
        <w:rPr>
          <w:rFonts w:eastAsia="Arial"/>
        </w:rPr>
      </w:pPr>
    </w:p>
    <w:p w14:paraId="77FEDF6B" w14:textId="77777777" w:rsidR="00715C22" w:rsidRDefault="00715C22" w:rsidP="00A135B8">
      <w:pPr>
        <w:ind w:firstLine="0"/>
        <w:rPr>
          <w:rFonts w:eastAsia="Arial"/>
        </w:rPr>
      </w:pPr>
    </w:p>
    <w:p w14:paraId="07CE0C60" w14:textId="77777777" w:rsidR="00715C22" w:rsidRDefault="00715C22" w:rsidP="00A135B8">
      <w:pPr>
        <w:ind w:firstLine="0"/>
        <w:rPr>
          <w:rFonts w:eastAsia="Arial"/>
        </w:rPr>
      </w:pPr>
    </w:p>
    <w:p w14:paraId="06BD8623" w14:textId="77777777" w:rsidR="00715C22" w:rsidRDefault="00715C22" w:rsidP="00A135B8">
      <w:pPr>
        <w:ind w:firstLine="0"/>
        <w:rPr>
          <w:rFonts w:eastAsia="Arial"/>
        </w:rPr>
      </w:pPr>
    </w:p>
    <w:p w14:paraId="2FCF963A" w14:textId="77777777" w:rsidR="00715C22" w:rsidRDefault="00715C22" w:rsidP="00A135B8">
      <w:pPr>
        <w:ind w:firstLine="0"/>
        <w:rPr>
          <w:rFonts w:eastAsia="Arial"/>
        </w:rPr>
      </w:pPr>
    </w:p>
    <w:p w14:paraId="5AE61B7C" w14:textId="24EB2D5B" w:rsidR="00715C22" w:rsidRDefault="005D524E" w:rsidP="007177BE">
      <w:pPr>
        <w:rPr>
          <w:rFonts w:eastAsia="Arial"/>
        </w:rPr>
        <w:sectPr w:rsidR="00715C22" w:rsidSect="00715C22">
          <w:pgSz w:w="11906" w:h="16838"/>
          <w:pgMar w:top="1440" w:right="1440" w:bottom="1440" w:left="1440" w:header="708" w:footer="708" w:gutter="0"/>
          <w:cols w:space="720"/>
          <w:docGrid w:linePitch="326"/>
        </w:sectPr>
      </w:pPr>
      <w:r>
        <w:rPr>
          <w:rFonts w:eastAsia="Arial"/>
        </w:rPr>
        <w:t xml:space="preserve"> </w:t>
      </w:r>
    </w:p>
    <w:p w14:paraId="5134E118" w14:textId="715B5A13" w:rsidR="00715C22" w:rsidRPr="001F5FF3" w:rsidRDefault="00715C22" w:rsidP="00715C22">
      <w:pPr>
        <w:ind w:firstLine="0"/>
        <w:rPr>
          <w:rFonts w:eastAsia="Arial"/>
          <w:b/>
        </w:rPr>
      </w:pPr>
      <w:r w:rsidRPr="001F5FF3">
        <w:rPr>
          <w:rFonts w:eastAsia="Arial"/>
          <w:b/>
        </w:rPr>
        <w:lastRenderedPageBreak/>
        <w:t>Table 5 Shows the Process of Theme Development from Free Codes to Analytic Themes.</w:t>
      </w:r>
    </w:p>
    <w:tbl>
      <w:tblPr>
        <w:tblW w:w="14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9"/>
        <w:gridCol w:w="3969"/>
        <w:gridCol w:w="6881"/>
      </w:tblGrid>
      <w:tr w:rsidR="00715C22" w:rsidRPr="00167196" w14:paraId="718206BD" w14:textId="77777777" w:rsidTr="00C57EB1">
        <w:trPr>
          <w:trHeight w:val="260"/>
        </w:trPr>
        <w:tc>
          <w:tcPr>
            <w:tcW w:w="3369" w:type="dxa"/>
          </w:tcPr>
          <w:p w14:paraId="74AC492E" w14:textId="77777777" w:rsidR="00715C22" w:rsidRPr="00167196" w:rsidRDefault="00715C22" w:rsidP="00C57EB1">
            <w:pPr>
              <w:spacing w:line="240" w:lineRule="auto"/>
              <w:ind w:firstLine="0"/>
              <w:rPr>
                <w:rFonts w:eastAsia="Arial"/>
                <w:b/>
                <w:sz w:val="20"/>
                <w:szCs w:val="20"/>
              </w:rPr>
            </w:pPr>
            <w:r w:rsidRPr="00167196">
              <w:rPr>
                <w:rFonts w:eastAsia="Arial"/>
                <w:b/>
                <w:sz w:val="20"/>
                <w:szCs w:val="20"/>
              </w:rPr>
              <w:t>Analytic Theme</w:t>
            </w:r>
          </w:p>
        </w:tc>
        <w:tc>
          <w:tcPr>
            <w:tcW w:w="3969" w:type="dxa"/>
          </w:tcPr>
          <w:p w14:paraId="10806665" w14:textId="77777777" w:rsidR="00715C22" w:rsidRPr="00167196" w:rsidRDefault="00715C22" w:rsidP="00C57EB1">
            <w:pPr>
              <w:spacing w:line="240" w:lineRule="auto"/>
              <w:ind w:firstLine="0"/>
              <w:rPr>
                <w:rFonts w:eastAsia="Arial"/>
                <w:b/>
                <w:sz w:val="20"/>
                <w:szCs w:val="20"/>
              </w:rPr>
            </w:pPr>
            <w:r w:rsidRPr="00167196">
              <w:rPr>
                <w:rFonts w:eastAsia="Arial"/>
                <w:b/>
                <w:sz w:val="20"/>
                <w:szCs w:val="20"/>
              </w:rPr>
              <w:t>Descriptive Themes</w:t>
            </w:r>
          </w:p>
        </w:tc>
        <w:tc>
          <w:tcPr>
            <w:tcW w:w="6881" w:type="dxa"/>
          </w:tcPr>
          <w:p w14:paraId="28E4EDC2" w14:textId="77777777" w:rsidR="00715C22" w:rsidRPr="00167196" w:rsidRDefault="00715C22" w:rsidP="00C57EB1">
            <w:pPr>
              <w:spacing w:line="240" w:lineRule="auto"/>
              <w:ind w:firstLine="0"/>
              <w:rPr>
                <w:rFonts w:eastAsia="Arial"/>
                <w:b/>
                <w:sz w:val="20"/>
                <w:szCs w:val="20"/>
              </w:rPr>
            </w:pPr>
            <w:r w:rsidRPr="00167196">
              <w:rPr>
                <w:rFonts w:eastAsia="Arial"/>
                <w:b/>
                <w:sz w:val="20"/>
                <w:szCs w:val="20"/>
              </w:rPr>
              <w:t>Examples of Free Coding</w:t>
            </w:r>
          </w:p>
        </w:tc>
      </w:tr>
      <w:tr w:rsidR="00715C22" w:rsidRPr="00167196" w14:paraId="7274A2BA" w14:textId="77777777" w:rsidTr="00C57EB1">
        <w:trPr>
          <w:trHeight w:val="340"/>
        </w:trPr>
        <w:tc>
          <w:tcPr>
            <w:tcW w:w="3369" w:type="dxa"/>
            <w:vMerge w:val="restart"/>
          </w:tcPr>
          <w:p w14:paraId="244963A4"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Social Support </w:t>
            </w:r>
          </w:p>
        </w:tc>
        <w:tc>
          <w:tcPr>
            <w:tcW w:w="3969" w:type="dxa"/>
          </w:tcPr>
          <w:p w14:paraId="2E806278"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Partner Support</w:t>
            </w:r>
          </w:p>
        </w:tc>
        <w:tc>
          <w:tcPr>
            <w:tcW w:w="6881" w:type="dxa"/>
          </w:tcPr>
          <w:p w14:paraId="0E4E71E9" w14:textId="77777777" w:rsidR="00715C22" w:rsidRPr="00167196" w:rsidRDefault="00715C22" w:rsidP="00C57EB1">
            <w:pPr>
              <w:spacing w:line="240" w:lineRule="auto"/>
              <w:ind w:firstLine="0"/>
              <w:rPr>
                <w:rFonts w:eastAsia="Arial"/>
                <w:sz w:val="20"/>
                <w:szCs w:val="20"/>
              </w:rPr>
            </w:pPr>
            <w:r>
              <w:rPr>
                <w:rFonts w:eastAsia="Arial"/>
                <w:sz w:val="20"/>
                <w:szCs w:val="20"/>
              </w:rPr>
              <w:t>Spouse help</w:t>
            </w:r>
            <w:r w:rsidRPr="00167196">
              <w:rPr>
                <w:rFonts w:eastAsia="Arial"/>
                <w:sz w:val="20"/>
                <w:szCs w:val="20"/>
              </w:rPr>
              <w:t xml:space="preserve"> manag</w:t>
            </w:r>
            <w:r>
              <w:rPr>
                <w:rFonts w:eastAsia="Arial"/>
                <w:sz w:val="20"/>
                <w:szCs w:val="20"/>
              </w:rPr>
              <w:t>e and buffer</w:t>
            </w:r>
            <w:r w:rsidRPr="00167196">
              <w:rPr>
                <w:rFonts w:eastAsia="Arial"/>
                <w:sz w:val="20"/>
                <w:szCs w:val="20"/>
              </w:rPr>
              <w:t xml:space="preserve"> against stress. Talking</w:t>
            </w:r>
            <w:r>
              <w:rPr>
                <w:rFonts w:eastAsia="Arial"/>
                <w:sz w:val="20"/>
                <w:szCs w:val="20"/>
              </w:rPr>
              <w:t xml:space="preserve"> </w:t>
            </w:r>
            <w:r w:rsidRPr="00167196">
              <w:rPr>
                <w:rFonts w:eastAsia="Arial"/>
                <w:sz w:val="20"/>
                <w:szCs w:val="20"/>
              </w:rPr>
              <w:t xml:space="preserve">reduces stress.  Divorced </w:t>
            </w:r>
            <w:r>
              <w:rPr>
                <w:rFonts w:eastAsia="Arial"/>
                <w:sz w:val="20"/>
                <w:szCs w:val="20"/>
              </w:rPr>
              <w:t>participants’ higher</w:t>
            </w:r>
            <w:r w:rsidRPr="00167196">
              <w:rPr>
                <w:rFonts w:eastAsia="Arial"/>
                <w:sz w:val="20"/>
                <w:szCs w:val="20"/>
              </w:rPr>
              <w:t xml:space="preserve"> GHQ</w:t>
            </w:r>
            <w:r>
              <w:rPr>
                <w:rFonts w:eastAsia="Arial"/>
                <w:sz w:val="20"/>
                <w:szCs w:val="20"/>
              </w:rPr>
              <w:t xml:space="preserve"> scores</w:t>
            </w:r>
            <w:r w:rsidRPr="00167196">
              <w:rPr>
                <w:rFonts w:eastAsia="Arial"/>
                <w:sz w:val="20"/>
                <w:szCs w:val="20"/>
              </w:rPr>
              <w:t xml:space="preserve">. </w:t>
            </w:r>
          </w:p>
        </w:tc>
      </w:tr>
      <w:tr w:rsidR="00715C22" w:rsidRPr="00167196" w14:paraId="7772228C" w14:textId="77777777" w:rsidTr="00C57EB1">
        <w:trPr>
          <w:trHeight w:val="340"/>
        </w:trPr>
        <w:tc>
          <w:tcPr>
            <w:tcW w:w="3369" w:type="dxa"/>
            <w:vMerge/>
          </w:tcPr>
          <w:p w14:paraId="7F93A46A"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5E177775"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Social Support from family and friends.</w:t>
            </w:r>
          </w:p>
        </w:tc>
        <w:tc>
          <w:tcPr>
            <w:tcW w:w="6881" w:type="dxa"/>
          </w:tcPr>
          <w:p w14:paraId="454EB492" w14:textId="77777777" w:rsidR="00715C22" w:rsidRPr="00167196" w:rsidRDefault="00715C22" w:rsidP="00C57EB1">
            <w:pPr>
              <w:spacing w:line="240" w:lineRule="auto"/>
              <w:ind w:firstLine="0"/>
              <w:rPr>
                <w:rFonts w:eastAsia="Arial"/>
                <w:sz w:val="20"/>
                <w:szCs w:val="20"/>
              </w:rPr>
            </w:pPr>
            <w:r>
              <w:rPr>
                <w:rFonts w:eastAsia="Arial"/>
                <w:sz w:val="20"/>
                <w:szCs w:val="20"/>
              </w:rPr>
              <w:t>Home support m</w:t>
            </w:r>
            <w:r w:rsidRPr="00167196">
              <w:rPr>
                <w:rFonts w:eastAsia="Arial"/>
                <w:sz w:val="20"/>
                <w:szCs w:val="20"/>
              </w:rPr>
              <w:t xml:space="preserve">oderated trainees’ psychological </w:t>
            </w:r>
            <w:r>
              <w:rPr>
                <w:rFonts w:eastAsia="Arial"/>
                <w:sz w:val="20"/>
                <w:szCs w:val="20"/>
              </w:rPr>
              <w:t>adaptation</w:t>
            </w:r>
            <w:r w:rsidRPr="00167196">
              <w:rPr>
                <w:rFonts w:eastAsia="Arial"/>
                <w:sz w:val="20"/>
                <w:szCs w:val="20"/>
              </w:rPr>
              <w:t>, reduces avoidance coping. Having children buffering effect a</w:t>
            </w:r>
            <w:r>
              <w:rPr>
                <w:rFonts w:eastAsia="Arial"/>
                <w:sz w:val="20"/>
                <w:szCs w:val="20"/>
              </w:rPr>
              <w:t>gainst stress. Talking and sharing problems</w:t>
            </w:r>
            <w:r w:rsidRPr="00167196">
              <w:rPr>
                <w:rFonts w:eastAsia="Arial"/>
                <w:sz w:val="20"/>
                <w:szCs w:val="20"/>
              </w:rPr>
              <w:t xml:space="preserve"> important factor in coping with stress. </w:t>
            </w:r>
          </w:p>
        </w:tc>
      </w:tr>
      <w:tr w:rsidR="00715C22" w:rsidRPr="00167196" w14:paraId="269E8E3C" w14:textId="77777777" w:rsidTr="00C57EB1">
        <w:trPr>
          <w:trHeight w:val="380"/>
        </w:trPr>
        <w:tc>
          <w:tcPr>
            <w:tcW w:w="3369" w:type="dxa"/>
            <w:vMerge/>
          </w:tcPr>
          <w:p w14:paraId="70A44912"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69942D40"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Support from colleagues</w:t>
            </w:r>
          </w:p>
        </w:tc>
        <w:tc>
          <w:tcPr>
            <w:tcW w:w="6881" w:type="dxa"/>
          </w:tcPr>
          <w:p w14:paraId="7498D7DF"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Talking to fellow trainee 51% highest rated source of support. Peer</w:t>
            </w:r>
            <w:r>
              <w:rPr>
                <w:rFonts w:eastAsia="Arial"/>
                <w:sz w:val="20"/>
                <w:szCs w:val="20"/>
              </w:rPr>
              <w:t>/cohort</w:t>
            </w:r>
            <w:r w:rsidRPr="00167196">
              <w:rPr>
                <w:rFonts w:eastAsia="Arial"/>
                <w:sz w:val="20"/>
                <w:szCs w:val="20"/>
              </w:rPr>
              <w:t xml:space="preserve"> support helpful. “A sense of getting through it together” boosts confidence and increases ability to cope. More support from colleagues would reduce stress. However, can pose threat. </w:t>
            </w:r>
          </w:p>
        </w:tc>
      </w:tr>
      <w:tr w:rsidR="00715C22" w:rsidRPr="00167196" w14:paraId="3F5A0728" w14:textId="77777777" w:rsidTr="00C57EB1">
        <w:trPr>
          <w:trHeight w:val="340"/>
        </w:trPr>
        <w:tc>
          <w:tcPr>
            <w:tcW w:w="3369" w:type="dxa"/>
            <w:vMerge w:val="restart"/>
          </w:tcPr>
          <w:p w14:paraId="2BC34FD1"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Predisposing Vulnerabilities</w:t>
            </w:r>
          </w:p>
        </w:tc>
        <w:tc>
          <w:tcPr>
            <w:tcW w:w="3969" w:type="dxa"/>
          </w:tcPr>
          <w:p w14:paraId="7ED9CB5B"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Personality </w:t>
            </w:r>
          </w:p>
        </w:tc>
        <w:tc>
          <w:tcPr>
            <w:tcW w:w="6881" w:type="dxa"/>
          </w:tcPr>
          <w:p w14:paraId="045B5860"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Dealing with perfectionistic tendencies. Improve personality adjustment and psychological </w:t>
            </w:r>
            <w:r>
              <w:rPr>
                <w:rFonts w:eastAsia="Arial"/>
                <w:sz w:val="20"/>
                <w:szCs w:val="20"/>
              </w:rPr>
              <w:t>adaptation</w:t>
            </w:r>
            <w:r w:rsidRPr="00167196">
              <w:rPr>
                <w:rFonts w:eastAsia="Arial"/>
                <w:sz w:val="20"/>
                <w:szCs w:val="20"/>
              </w:rPr>
              <w:t>. Challe</w:t>
            </w:r>
            <w:r>
              <w:rPr>
                <w:rFonts w:eastAsia="Arial"/>
                <w:sz w:val="20"/>
                <w:szCs w:val="20"/>
              </w:rPr>
              <w:t xml:space="preserve">nge personal expectations of </w:t>
            </w:r>
            <w:r w:rsidRPr="00167196">
              <w:rPr>
                <w:rFonts w:eastAsia="Arial"/>
                <w:sz w:val="20"/>
                <w:szCs w:val="20"/>
              </w:rPr>
              <w:t>training cour</w:t>
            </w:r>
            <w:r>
              <w:rPr>
                <w:rFonts w:eastAsia="Arial"/>
                <w:sz w:val="20"/>
                <w:szCs w:val="20"/>
              </w:rPr>
              <w:t>se – marketing to help. Using</w:t>
            </w:r>
            <w:r w:rsidRPr="00167196">
              <w:rPr>
                <w:rFonts w:eastAsia="Arial"/>
                <w:sz w:val="20"/>
                <w:szCs w:val="20"/>
              </w:rPr>
              <w:t xml:space="preserve"> less avoidance coping </w:t>
            </w:r>
            <w:r>
              <w:rPr>
                <w:rFonts w:eastAsia="Arial"/>
                <w:sz w:val="20"/>
                <w:szCs w:val="20"/>
              </w:rPr>
              <w:t>helps adaption</w:t>
            </w:r>
            <w:r w:rsidRPr="00167196">
              <w:rPr>
                <w:rFonts w:eastAsia="Arial"/>
                <w:sz w:val="20"/>
                <w:szCs w:val="20"/>
              </w:rPr>
              <w:t xml:space="preserve"> over time. </w:t>
            </w:r>
          </w:p>
        </w:tc>
      </w:tr>
      <w:tr w:rsidR="00715C22" w:rsidRPr="00167196" w14:paraId="009258A0" w14:textId="77777777" w:rsidTr="00C57EB1">
        <w:trPr>
          <w:trHeight w:val="340"/>
        </w:trPr>
        <w:tc>
          <w:tcPr>
            <w:tcW w:w="3369" w:type="dxa"/>
            <w:vMerge/>
          </w:tcPr>
          <w:p w14:paraId="7BD170C7"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2CE08E09"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Coping/Resilience</w:t>
            </w:r>
          </w:p>
        </w:tc>
        <w:tc>
          <w:tcPr>
            <w:tcW w:w="6881" w:type="dxa"/>
          </w:tcPr>
          <w:p w14:paraId="3DB5BFF8"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Re</w:t>
            </w:r>
            <w:r>
              <w:rPr>
                <w:rFonts w:eastAsia="Arial"/>
                <w:sz w:val="20"/>
                <w:szCs w:val="20"/>
              </w:rPr>
              <w:t xml:space="preserve">silience as protective factor. </w:t>
            </w:r>
            <w:r w:rsidRPr="00167196">
              <w:rPr>
                <w:rFonts w:eastAsia="Arial"/>
                <w:sz w:val="20"/>
                <w:szCs w:val="20"/>
              </w:rPr>
              <w:t>Reduce avoidance coping and increase support from clinical supervisors. Medication used with mixed results.</w:t>
            </w:r>
            <w:r>
              <w:rPr>
                <w:rFonts w:eastAsia="Arial"/>
                <w:sz w:val="20"/>
                <w:szCs w:val="20"/>
              </w:rPr>
              <w:t xml:space="preserve"> Adaptation - </w:t>
            </w:r>
            <w:r w:rsidRPr="006225AE">
              <w:rPr>
                <w:rFonts w:eastAsia="Arial"/>
                <w:sz w:val="20"/>
                <w:szCs w:val="20"/>
              </w:rPr>
              <w:t>Adjustment to changing placements can be stressful but add to resiliency.</w:t>
            </w:r>
          </w:p>
        </w:tc>
      </w:tr>
      <w:tr w:rsidR="00715C22" w:rsidRPr="00167196" w14:paraId="4C5D0D7D" w14:textId="77777777" w:rsidTr="00C57EB1">
        <w:trPr>
          <w:trHeight w:val="360"/>
        </w:trPr>
        <w:tc>
          <w:tcPr>
            <w:tcW w:w="3369" w:type="dxa"/>
            <w:vMerge/>
          </w:tcPr>
          <w:p w14:paraId="095EA933"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0F8DD06A"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Childhood experiences</w:t>
            </w:r>
          </w:p>
        </w:tc>
        <w:tc>
          <w:tcPr>
            <w:tcW w:w="6881" w:type="dxa"/>
          </w:tcPr>
          <w:p w14:paraId="4E812B0A"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Childhood experiences and patterns of coping recognised through personal therapy and training. </w:t>
            </w:r>
          </w:p>
        </w:tc>
      </w:tr>
      <w:tr w:rsidR="00715C22" w:rsidRPr="00167196" w14:paraId="08B5FB98" w14:textId="77777777" w:rsidTr="00C57EB1">
        <w:trPr>
          <w:trHeight w:val="300"/>
        </w:trPr>
        <w:tc>
          <w:tcPr>
            <w:tcW w:w="3369" w:type="dxa"/>
            <w:vMerge w:val="restart"/>
          </w:tcPr>
          <w:p w14:paraId="28DB5764"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Organisational Change</w:t>
            </w:r>
          </w:p>
        </w:tc>
        <w:tc>
          <w:tcPr>
            <w:tcW w:w="3969" w:type="dxa"/>
          </w:tcPr>
          <w:p w14:paraId="01B46F26"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The NHS</w:t>
            </w:r>
          </w:p>
        </w:tc>
        <w:tc>
          <w:tcPr>
            <w:tcW w:w="6881" w:type="dxa"/>
          </w:tcPr>
          <w:p w14:paraId="0218B3CA"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Reduction in NHS reorganisations</w:t>
            </w:r>
            <w:r>
              <w:rPr>
                <w:rFonts w:eastAsia="Arial"/>
                <w:sz w:val="20"/>
                <w:szCs w:val="20"/>
              </w:rPr>
              <w:t xml:space="preserve"> and improve management</w:t>
            </w:r>
            <w:r w:rsidRPr="00167196">
              <w:rPr>
                <w:rFonts w:eastAsia="Arial"/>
                <w:sz w:val="20"/>
                <w:szCs w:val="20"/>
              </w:rPr>
              <w:t xml:space="preserve"> </w:t>
            </w:r>
            <w:r>
              <w:rPr>
                <w:rFonts w:eastAsia="Arial"/>
                <w:sz w:val="20"/>
                <w:szCs w:val="20"/>
              </w:rPr>
              <w:t>would increase</w:t>
            </w:r>
            <w:r w:rsidRPr="00167196">
              <w:rPr>
                <w:rFonts w:eastAsia="Arial"/>
                <w:sz w:val="20"/>
                <w:szCs w:val="20"/>
              </w:rPr>
              <w:t xml:space="preserve"> CP wellbeing and alleviate stress. Reducing staff client ratios, making time out available. Limiting hours of stress &amp; Increase organisation flexibility. Provide easy access to support services. </w:t>
            </w:r>
          </w:p>
        </w:tc>
      </w:tr>
      <w:tr w:rsidR="00715C22" w:rsidRPr="00167196" w14:paraId="19BED92A" w14:textId="77777777" w:rsidTr="00C57EB1">
        <w:trPr>
          <w:trHeight w:val="300"/>
        </w:trPr>
        <w:tc>
          <w:tcPr>
            <w:tcW w:w="3369" w:type="dxa"/>
            <w:vMerge/>
          </w:tcPr>
          <w:p w14:paraId="4881AAF7"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31889327"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The Training Course</w:t>
            </w:r>
          </w:p>
        </w:tc>
        <w:tc>
          <w:tcPr>
            <w:tcW w:w="6881" w:type="dxa"/>
          </w:tcPr>
          <w:p w14:paraId="5F820320" w14:textId="77777777" w:rsidR="00715C22" w:rsidRPr="00167196" w:rsidRDefault="00715C22" w:rsidP="00C57EB1">
            <w:pPr>
              <w:spacing w:line="240" w:lineRule="auto"/>
              <w:ind w:firstLine="0"/>
              <w:rPr>
                <w:rFonts w:eastAsia="Arial"/>
                <w:sz w:val="20"/>
                <w:szCs w:val="20"/>
              </w:rPr>
            </w:pPr>
            <w:r>
              <w:rPr>
                <w:rFonts w:eastAsia="Arial"/>
                <w:sz w:val="20"/>
                <w:szCs w:val="20"/>
              </w:rPr>
              <w:t>Courses to monitor</w:t>
            </w:r>
            <w:r w:rsidRPr="00167196">
              <w:rPr>
                <w:rFonts w:eastAsia="Arial"/>
                <w:sz w:val="20"/>
                <w:szCs w:val="20"/>
              </w:rPr>
              <w:t xml:space="preserve"> help seeking messages</w:t>
            </w:r>
            <w:r>
              <w:rPr>
                <w:rFonts w:eastAsia="Arial"/>
                <w:sz w:val="20"/>
                <w:szCs w:val="20"/>
              </w:rPr>
              <w:t xml:space="preserve"> and adaption</w:t>
            </w:r>
            <w:r w:rsidRPr="00167196">
              <w:rPr>
                <w:rFonts w:eastAsia="Arial"/>
                <w:sz w:val="20"/>
                <w:szCs w:val="20"/>
              </w:rPr>
              <w:t>, allow permission to acknowledge support needs without guilt and fear. More emotional support from c</w:t>
            </w:r>
            <w:r>
              <w:rPr>
                <w:rFonts w:eastAsia="Arial"/>
                <w:sz w:val="20"/>
                <w:szCs w:val="20"/>
              </w:rPr>
              <w:t>ourse supervisor</w:t>
            </w:r>
            <w:r w:rsidRPr="00167196">
              <w:rPr>
                <w:rFonts w:eastAsia="Arial"/>
                <w:sz w:val="20"/>
                <w:szCs w:val="20"/>
              </w:rPr>
              <w:t>. Improve course structure</w:t>
            </w:r>
            <w:r>
              <w:rPr>
                <w:rFonts w:eastAsia="Arial"/>
                <w:sz w:val="20"/>
                <w:szCs w:val="20"/>
              </w:rPr>
              <w:t>, training, communication</w:t>
            </w:r>
            <w:r w:rsidRPr="00167196">
              <w:rPr>
                <w:rFonts w:eastAsia="Arial"/>
                <w:sz w:val="20"/>
                <w:szCs w:val="20"/>
              </w:rPr>
              <w:t xml:space="preserve"> &amp; org</w:t>
            </w:r>
            <w:r>
              <w:rPr>
                <w:rFonts w:eastAsia="Arial"/>
                <w:sz w:val="20"/>
                <w:szCs w:val="20"/>
              </w:rPr>
              <w:t xml:space="preserve">anisation. </w:t>
            </w:r>
            <w:r w:rsidRPr="00167196">
              <w:rPr>
                <w:rFonts w:eastAsia="Arial"/>
                <w:sz w:val="20"/>
                <w:szCs w:val="20"/>
              </w:rPr>
              <w:t>Having supportive personal tutor</w:t>
            </w:r>
            <w:r>
              <w:rPr>
                <w:rFonts w:eastAsia="Arial"/>
                <w:sz w:val="20"/>
                <w:szCs w:val="20"/>
              </w:rPr>
              <w:t xml:space="preserve"> -</w:t>
            </w:r>
            <w:r w:rsidRPr="00167196">
              <w:rPr>
                <w:rFonts w:eastAsia="Arial"/>
                <w:sz w:val="20"/>
                <w:szCs w:val="20"/>
              </w:rPr>
              <w:t xml:space="preserve"> alleviate</w:t>
            </w:r>
            <w:r>
              <w:rPr>
                <w:rFonts w:eastAsia="Arial"/>
                <w:sz w:val="20"/>
                <w:szCs w:val="20"/>
              </w:rPr>
              <w:t>s</w:t>
            </w:r>
            <w:r w:rsidRPr="00167196">
              <w:rPr>
                <w:rFonts w:eastAsia="Arial"/>
                <w:sz w:val="20"/>
                <w:szCs w:val="20"/>
              </w:rPr>
              <w:t xml:space="preserve"> stress. Fewer demands and more study time. Regular </w:t>
            </w:r>
            <w:r>
              <w:rPr>
                <w:rFonts w:eastAsia="Arial"/>
                <w:sz w:val="20"/>
                <w:szCs w:val="20"/>
              </w:rPr>
              <w:t>appraisals.</w:t>
            </w:r>
            <w:r w:rsidRPr="00167196">
              <w:rPr>
                <w:rFonts w:eastAsia="Arial"/>
                <w:sz w:val="20"/>
                <w:szCs w:val="20"/>
              </w:rPr>
              <w:t xml:space="preserve"> Courses to promote personal welfare of trainees. Implement </w:t>
            </w:r>
            <w:r w:rsidRPr="00167196">
              <w:rPr>
                <w:rFonts w:eastAsia="Arial"/>
                <w:sz w:val="20"/>
                <w:szCs w:val="20"/>
              </w:rPr>
              <w:lastRenderedPageBreak/>
              <w:t xml:space="preserve">self-care strategies at earliest opportunity. Additional strain in relationships due to course. Selection process to be looked at. </w:t>
            </w:r>
          </w:p>
        </w:tc>
      </w:tr>
      <w:tr w:rsidR="00715C22" w:rsidRPr="00167196" w14:paraId="3FE2432D" w14:textId="77777777" w:rsidTr="00C57EB1">
        <w:trPr>
          <w:trHeight w:val="240"/>
        </w:trPr>
        <w:tc>
          <w:tcPr>
            <w:tcW w:w="3369" w:type="dxa"/>
            <w:vMerge w:val="restart"/>
          </w:tcPr>
          <w:p w14:paraId="499DE15F"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lastRenderedPageBreak/>
              <w:t>Being a Clinical Psychologist</w:t>
            </w:r>
          </w:p>
        </w:tc>
        <w:tc>
          <w:tcPr>
            <w:tcW w:w="3969" w:type="dxa"/>
          </w:tcPr>
          <w:p w14:paraId="48DBCD6E"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Job Redefinition</w:t>
            </w:r>
          </w:p>
        </w:tc>
        <w:tc>
          <w:tcPr>
            <w:tcW w:w="6881" w:type="dxa"/>
          </w:tcPr>
          <w:p w14:paraId="3364DF96"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Job redefinition would reduce stress. </w:t>
            </w:r>
          </w:p>
        </w:tc>
      </w:tr>
      <w:tr w:rsidR="00715C22" w:rsidRPr="00167196" w14:paraId="6F5E7FD4" w14:textId="77777777" w:rsidTr="00C57EB1">
        <w:trPr>
          <w:trHeight w:val="240"/>
        </w:trPr>
        <w:tc>
          <w:tcPr>
            <w:tcW w:w="3369" w:type="dxa"/>
            <w:vMerge/>
          </w:tcPr>
          <w:p w14:paraId="6637EC56"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0A729B07"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Recognition &amp; Appreciation</w:t>
            </w:r>
          </w:p>
        </w:tc>
        <w:tc>
          <w:tcPr>
            <w:tcW w:w="6881" w:type="dxa"/>
          </w:tcPr>
          <w:p w14:paraId="69B211B7"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Professional recognition and appreciation would reduce stress. Change in title role to ‘Trainee Doctor in clinical psychology’ provide more clarity and feel valued. </w:t>
            </w:r>
          </w:p>
        </w:tc>
      </w:tr>
      <w:tr w:rsidR="00715C22" w:rsidRPr="00167196" w14:paraId="11495B29" w14:textId="77777777" w:rsidTr="00C57EB1">
        <w:trPr>
          <w:trHeight w:val="320"/>
        </w:trPr>
        <w:tc>
          <w:tcPr>
            <w:tcW w:w="3369" w:type="dxa"/>
            <w:vMerge/>
          </w:tcPr>
          <w:p w14:paraId="175AECDE"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163DB613"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Experience level</w:t>
            </w:r>
          </w:p>
        </w:tc>
        <w:tc>
          <w:tcPr>
            <w:tcW w:w="6881" w:type="dxa"/>
          </w:tcPr>
          <w:p w14:paraId="587EBDEF"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Conflicting results – experience shown to increase and reduce stress levels. Correlates with age and responsibilities. Qua</w:t>
            </w:r>
            <w:r>
              <w:rPr>
                <w:rFonts w:eastAsia="Arial"/>
                <w:sz w:val="20"/>
                <w:szCs w:val="20"/>
              </w:rPr>
              <w:t xml:space="preserve">lified CP’s described </w:t>
            </w:r>
            <w:r w:rsidRPr="00167196">
              <w:rPr>
                <w:rFonts w:eastAsia="Arial"/>
                <w:sz w:val="20"/>
                <w:szCs w:val="20"/>
              </w:rPr>
              <w:t>as moderately or very stressed. Increase in grade for men showed decrease in GHQ scores, not the case for women. Having professional knowledge beneficial insight int</w:t>
            </w:r>
            <w:r>
              <w:rPr>
                <w:rFonts w:eastAsia="Arial"/>
                <w:sz w:val="20"/>
                <w:szCs w:val="20"/>
              </w:rPr>
              <w:t xml:space="preserve">o own mental health however </w:t>
            </w:r>
            <w:r w:rsidRPr="00167196">
              <w:rPr>
                <w:rFonts w:eastAsia="Arial"/>
                <w:sz w:val="20"/>
                <w:szCs w:val="20"/>
              </w:rPr>
              <w:t>increased self-criticism. Greater stress levels in 2</w:t>
            </w:r>
            <w:r w:rsidRPr="00167196">
              <w:rPr>
                <w:rFonts w:eastAsia="Arial"/>
                <w:sz w:val="20"/>
                <w:szCs w:val="20"/>
                <w:vertAlign w:val="superscript"/>
              </w:rPr>
              <w:t>nd</w:t>
            </w:r>
            <w:r>
              <w:rPr>
                <w:rFonts w:eastAsia="Arial"/>
                <w:sz w:val="20"/>
                <w:szCs w:val="20"/>
              </w:rPr>
              <w:t xml:space="preserve"> and 3rd</w:t>
            </w:r>
            <w:r w:rsidRPr="00167196">
              <w:rPr>
                <w:rFonts w:eastAsia="Arial"/>
                <w:sz w:val="20"/>
                <w:szCs w:val="20"/>
              </w:rPr>
              <w:t xml:space="preserve"> year trainees as opposed to 1</w:t>
            </w:r>
            <w:r w:rsidRPr="00167196">
              <w:rPr>
                <w:rFonts w:eastAsia="Arial"/>
                <w:sz w:val="20"/>
                <w:szCs w:val="20"/>
                <w:vertAlign w:val="superscript"/>
              </w:rPr>
              <w:t>st</w:t>
            </w:r>
            <w:r w:rsidRPr="00167196">
              <w:rPr>
                <w:rFonts w:eastAsia="Arial"/>
                <w:sz w:val="20"/>
                <w:szCs w:val="20"/>
              </w:rPr>
              <w:t xml:space="preserve"> years. </w:t>
            </w:r>
          </w:p>
        </w:tc>
      </w:tr>
      <w:tr w:rsidR="00715C22" w:rsidRPr="00167196" w14:paraId="072D6409" w14:textId="77777777" w:rsidTr="00C57EB1">
        <w:trPr>
          <w:trHeight w:val="320"/>
        </w:trPr>
        <w:tc>
          <w:tcPr>
            <w:tcW w:w="3369" w:type="dxa"/>
            <w:vMerge/>
          </w:tcPr>
          <w:p w14:paraId="463AE57F"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5C831C6A"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Caseload</w:t>
            </w:r>
          </w:p>
          <w:p w14:paraId="2CE60233" w14:textId="77777777" w:rsidR="00715C22" w:rsidRPr="00167196" w:rsidRDefault="00715C22" w:rsidP="00C57EB1">
            <w:pPr>
              <w:spacing w:line="240" w:lineRule="auto"/>
              <w:ind w:firstLine="0"/>
              <w:rPr>
                <w:rFonts w:eastAsia="Arial"/>
                <w:sz w:val="20"/>
                <w:szCs w:val="20"/>
              </w:rPr>
            </w:pPr>
          </w:p>
        </w:tc>
        <w:tc>
          <w:tcPr>
            <w:tcW w:w="6881" w:type="dxa"/>
          </w:tcPr>
          <w:p w14:paraId="0EEF2364"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Lower caseload </w:t>
            </w:r>
            <w:r>
              <w:rPr>
                <w:rFonts w:eastAsia="Arial"/>
                <w:sz w:val="20"/>
                <w:szCs w:val="20"/>
              </w:rPr>
              <w:t xml:space="preserve">and clinical contacts </w:t>
            </w:r>
            <w:r w:rsidRPr="00167196">
              <w:rPr>
                <w:rFonts w:eastAsia="Arial"/>
                <w:sz w:val="20"/>
                <w:szCs w:val="20"/>
              </w:rPr>
              <w:t xml:space="preserve">reduces stress. </w:t>
            </w:r>
          </w:p>
        </w:tc>
      </w:tr>
      <w:tr w:rsidR="00715C22" w:rsidRPr="00167196" w14:paraId="5C42FE39" w14:textId="77777777" w:rsidTr="00C57EB1">
        <w:trPr>
          <w:trHeight w:val="800"/>
        </w:trPr>
        <w:tc>
          <w:tcPr>
            <w:tcW w:w="3369" w:type="dxa"/>
            <w:vMerge/>
          </w:tcPr>
          <w:p w14:paraId="7363634A"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46E50CA9"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Taking on the role of psychologist outside of work.</w:t>
            </w:r>
          </w:p>
        </w:tc>
        <w:tc>
          <w:tcPr>
            <w:tcW w:w="6881" w:type="dxa"/>
          </w:tcPr>
          <w:p w14:paraId="5C23961F"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Mixed results – helps some, not others. “Always feel like I’m analysing everything.” </w:t>
            </w:r>
          </w:p>
        </w:tc>
      </w:tr>
      <w:tr w:rsidR="00715C22" w:rsidRPr="00167196" w14:paraId="6A870575" w14:textId="77777777" w:rsidTr="00C57EB1">
        <w:trPr>
          <w:trHeight w:val="800"/>
        </w:trPr>
        <w:tc>
          <w:tcPr>
            <w:tcW w:w="3369" w:type="dxa"/>
          </w:tcPr>
          <w:p w14:paraId="111FBE2E"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09CFACA7"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Behaviour that increases stress levels</w:t>
            </w:r>
          </w:p>
        </w:tc>
        <w:tc>
          <w:tcPr>
            <w:tcW w:w="6881" w:type="dxa"/>
          </w:tcPr>
          <w:p w14:paraId="7F1F3025"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Avoidance coping and cognitive coping in training can lead to emotional numbness and impaire</w:t>
            </w:r>
            <w:r>
              <w:rPr>
                <w:rFonts w:eastAsia="Arial"/>
                <w:sz w:val="20"/>
                <w:szCs w:val="20"/>
              </w:rPr>
              <w:t xml:space="preserve">d reflective ability. </w:t>
            </w:r>
            <w:r w:rsidRPr="00167196">
              <w:rPr>
                <w:rFonts w:eastAsia="Arial"/>
                <w:sz w:val="20"/>
                <w:szCs w:val="20"/>
              </w:rPr>
              <w:t>Coping through accepting responsibility associated with self-esteem problems and anxiety. Waiting until problem escalates.</w:t>
            </w:r>
          </w:p>
        </w:tc>
      </w:tr>
      <w:tr w:rsidR="00715C22" w:rsidRPr="00167196" w14:paraId="0B3558BF" w14:textId="77777777" w:rsidTr="00C57EB1">
        <w:trPr>
          <w:trHeight w:val="340"/>
        </w:trPr>
        <w:tc>
          <w:tcPr>
            <w:tcW w:w="3369" w:type="dxa"/>
            <w:vMerge w:val="restart"/>
          </w:tcPr>
          <w:p w14:paraId="58E949AC"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Enhancing the Self</w:t>
            </w:r>
          </w:p>
        </w:tc>
        <w:tc>
          <w:tcPr>
            <w:tcW w:w="3969" w:type="dxa"/>
          </w:tcPr>
          <w:p w14:paraId="08BC221B"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Meditation and Mindfulness</w:t>
            </w:r>
          </w:p>
        </w:tc>
        <w:tc>
          <w:tcPr>
            <w:tcW w:w="6881" w:type="dxa"/>
          </w:tcPr>
          <w:p w14:paraId="34751863"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Positive mental health benefits for CP’s, decoupled from strong emotions and felt more grounded. LKM led to more self-awareness, self-compassion. Incorporate into undergrad psychology training to reduce anxie</w:t>
            </w:r>
            <w:r>
              <w:rPr>
                <w:rFonts w:eastAsia="Arial"/>
                <w:sz w:val="20"/>
                <w:szCs w:val="20"/>
              </w:rPr>
              <w:t>ty &amp; stress. Mindfulness</w:t>
            </w:r>
            <w:r w:rsidRPr="00167196">
              <w:rPr>
                <w:rFonts w:eastAsia="Arial"/>
                <w:sz w:val="20"/>
                <w:szCs w:val="20"/>
              </w:rPr>
              <w:t xml:space="preserve"> useful coping strategy &amp; positive skill to acquire. Improvement in mindful attention, reduced rumination, and reduction in psychological distress. Time spent meditating correlated with psychological wellbeing.</w:t>
            </w:r>
          </w:p>
        </w:tc>
      </w:tr>
      <w:tr w:rsidR="00715C22" w:rsidRPr="00167196" w14:paraId="4028D6C9" w14:textId="77777777" w:rsidTr="00C57EB1">
        <w:trPr>
          <w:trHeight w:val="340"/>
        </w:trPr>
        <w:tc>
          <w:tcPr>
            <w:tcW w:w="3369" w:type="dxa"/>
            <w:vMerge/>
          </w:tcPr>
          <w:p w14:paraId="189A5581"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73CEFF97"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Personal Therapy</w:t>
            </w:r>
          </w:p>
        </w:tc>
        <w:tc>
          <w:tcPr>
            <w:tcW w:w="6881" w:type="dxa"/>
          </w:tcPr>
          <w:p w14:paraId="673039DE"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Mixed results - Those that had personal therapy had higher GHQ resul</w:t>
            </w:r>
            <w:r>
              <w:rPr>
                <w:rFonts w:eastAsia="Arial"/>
                <w:sz w:val="20"/>
                <w:szCs w:val="20"/>
              </w:rPr>
              <w:t>ts.</w:t>
            </w:r>
            <w:r w:rsidRPr="00167196">
              <w:rPr>
                <w:rFonts w:eastAsia="Arial"/>
                <w:sz w:val="20"/>
                <w:szCs w:val="20"/>
              </w:rPr>
              <w:t xml:space="preserve"> PT challenging but overall worthwhile. Used as a coping tool and form of self-care. Improved self-esteem. Helps to separate own and client issues. Course to provide funding for PT. Positive impac</w:t>
            </w:r>
            <w:r>
              <w:rPr>
                <w:rFonts w:eastAsia="Arial"/>
                <w:sz w:val="20"/>
                <w:szCs w:val="20"/>
              </w:rPr>
              <w:t xml:space="preserve">t on clinical work. </w:t>
            </w:r>
          </w:p>
        </w:tc>
      </w:tr>
      <w:tr w:rsidR="00715C22" w:rsidRPr="00167196" w14:paraId="719DFE27" w14:textId="77777777" w:rsidTr="00C57EB1">
        <w:trPr>
          <w:trHeight w:val="2480"/>
        </w:trPr>
        <w:tc>
          <w:tcPr>
            <w:tcW w:w="3369" w:type="dxa"/>
            <w:vMerge/>
          </w:tcPr>
          <w:p w14:paraId="79C4AE63"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09631636"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Supervision</w:t>
            </w:r>
          </w:p>
          <w:p w14:paraId="3957CE0A" w14:textId="77777777" w:rsidR="00715C22" w:rsidRPr="00167196" w:rsidRDefault="00715C22" w:rsidP="00C57EB1">
            <w:pPr>
              <w:spacing w:line="240" w:lineRule="auto"/>
              <w:ind w:firstLine="0"/>
              <w:rPr>
                <w:rFonts w:eastAsia="Arial"/>
                <w:sz w:val="20"/>
                <w:szCs w:val="20"/>
              </w:rPr>
            </w:pPr>
          </w:p>
          <w:p w14:paraId="788826DA" w14:textId="77777777" w:rsidR="00715C22" w:rsidRPr="00167196" w:rsidRDefault="00715C22" w:rsidP="00C57EB1">
            <w:pPr>
              <w:spacing w:line="240" w:lineRule="auto"/>
              <w:ind w:firstLine="0"/>
              <w:rPr>
                <w:rFonts w:eastAsia="Arial"/>
                <w:sz w:val="20"/>
                <w:szCs w:val="20"/>
              </w:rPr>
            </w:pPr>
          </w:p>
          <w:p w14:paraId="1A477581" w14:textId="77777777" w:rsidR="00715C22" w:rsidRPr="00167196" w:rsidRDefault="00715C22" w:rsidP="00C57EB1">
            <w:pPr>
              <w:spacing w:line="240" w:lineRule="auto"/>
              <w:ind w:firstLine="0"/>
              <w:rPr>
                <w:rFonts w:eastAsia="Arial"/>
                <w:sz w:val="20"/>
                <w:szCs w:val="20"/>
              </w:rPr>
            </w:pPr>
          </w:p>
          <w:p w14:paraId="42739687" w14:textId="77777777" w:rsidR="00715C22" w:rsidRPr="00167196" w:rsidRDefault="00715C22" w:rsidP="00C57EB1">
            <w:pPr>
              <w:spacing w:line="240" w:lineRule="auto"/>
              <w:ind w:firstLine="0"/>
              <w:rPr>
                <w:rFonts w:eastAsia="Arial"/>
                <w:sz w:val="20"/>
                <w:szCs w:val="20"/>
              </w:rPr>
            </w:pPr>
          </w:p>
          <w:p w14:paraId="67628984" w14:textId="77777777" w:rsidR="00715C22" w:rsidRPr="00167196" w:rsidRDefault="00715C22" w:rsidP="00C57EB1">
            <w:pPr>
              <w:spacing w:line="240" w:lineRule="auto"/>
              <w:ind w:firstLine="0"/>
              <w:rPr>
                <w:rFonts w:eastAsia="Arial"/>
                <w:sz w:val="20"/>
                <w:szCs w:val="20"/>
              </w:rPr>
            </w:pPr>
          </w:p>
          <w:p w14:paraId="4A4269F0" w14:textId="77777777" w:rsidR="00715C22" w:rsidRPr="00167196" w:rsidRDefault="00715C22" w:rsidP="00C57EB1">
            <w:pPr>
              <w:spacing w:line="240" w:lineRule="auto"/>
              <w:ind w:firstLine="0"/>
              <w:rPr>
                <w:rFonts w:eastAsia="Arial"/>
                <w:sz w:val="20"/>
                <w:szCs w:val="20"/>
              </w:rPr>
            </w:pPr>
          </w:p>
          <w:p w14:paraId="70E705FC" w14:textId="77777777" w:rsidR="00715C22" w:rsidRPr="00167196" w:rsidRDefault="00715C22" w:rsidP="00C57EB1">
            <w:pPr>
              <w:spacing w:line="240" w:lineRule="auto"/>
              <w:ind w:firstLine="0"/>
              <w:rPr>
                <w:rFonts w:eastAsia="Arial"/>
                <w:sz w:val="20"/>
                <w:szCs w:val="20"/>
              </w:rPr>
            </w:pPr>
          </w:p>
        </w:tc>
        <w:tc>
          <w:tcPr>
            <w:tcW w:w="6881" w:type="dxa"/>
          </w:tcPr>
          <w:p w14:paraId="69DD80AB"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Talking to supervisor helped. Supervisory relationship can either increase or decrease stress </w:t>
            </w:r>
            <w:r>
              <w:rPr>
                <w:rFonts w:eastAsia="Arial"/>
                <w:sz w:val="20"/>
                <w:szCs w:val="20"/>
              </w:rPr>
              <w:t>levels. More positive feedback,</w:t>
            </w:r>
            <w:r w:rsidRPr="00167196">
              <w:rPr>
                <w:rFonts w:eastAsia="Arial"/>
                <w:sz w:val="20"/>
                <w:szCs w:val="20"/>
              </w:rPr>
              <w:t xml:space="preserve"> encouragement and less negative</w:t>
            </w:r>
            <w:r>
              <w:rPr>
                <w:rFonts w:eastAsia="Arial"/>
                <w:sz w:val="20"/>
                <w:szCs w:val="20"/>
              </w:rPr>
              <w:t xml:space="preserve"> criticism from supervisor</w:t>
            </w:r>
            <w:r w:rsidRPr="00167196">
              <w:rPr>
                <w:rFonts w:eastAsia="Arial"/>
                <w:sz w:val="20"/>
                <w:szCs w:val="20"/>
              </w:rPr>
              <w:t xml:space="preserve"> improve</w:t>
            </w:r>
            <w:r>
              <w:rPr>
                <w:rFonts w:eastAsia="Arial"/>
                <w:sz w:val="20"/>
                <w:szCs w:val="20"/>
              </w:rPr>
              <w:t>d</w:t>
            </w:r>
            <w:r w:rsidRPr="00167196">
              <w:rPr>
                <w:rFonts w:eastAsia="Arial"/>
                <w:sz w:val="20"/>
                <w:szCs w:val="20"/>
              </w:rPr>
              <w:t xml:space="preserve"> wellbeing. Reflective supervisor </w:t>
            </w:r>
            <w:r>
              <w:rPr>
                <w:rFonts w:eastAsia="Arial"/>
                <w:sz w:val="20"/>
                <w:szCs w:val="20"/>
              </w:rPr>
              <w:t xml:space="preserve">with same learning style </w:t>
            </w:r>
            <w:r w:rsidRPr="00167196">
              <w:rPr>
                <w:rFonts w:eastAsia="Arial"/>
                <w:sz w:val="20"/>
                <w:szCs w:val="20"/>
              </w:rPr>
              <w:t>helpful if good</w:t>
            </w:r>
            <w:r>
              <w:rPr>
                <w:rFonts w:eastAsia="Arial"/>
                <w:sz w:val="20"/>
                <w:szCs w:val="20"/>
              </w:rPr>
              <w:t xml:space="preserve"> relationship. </w:t>
            </w:r>
          </w:p>
        </w:tc>
      </w:tr>
      <w:tr w:rsidR="00715C22" w:rsidRPr="00167196" w14:paraId="2ECE7733" w14:textId="77777777" w:rsidTr="00C57EB1">
        <w:trPr>
          <w:trHeight w:val="240"/>
        </w:trPr>
        <w:tc>
          <w:tcPr>
            <w:tcW w:w="3369" w:type="dxa"/>
            <w:vMerge w:val="restart"/>
          </w:tcPr>
          <w:p w14:paraId="552C1CCC"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Shame and Stigma</w:t>
            </w:r>
          </w:p>
        </w:tc>
        <w:tc>
          <w:tcPr>
            <w:tcW w:w="3969" w:type="dxa"/>
          </w:tcPr>
          <w:p w14:paraId="185996E7"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 xml:space="preserve">Fear </w:t>
            </w:r>
          </w:p>
        </w:tc>
        <w:tc>
          <w:tcPr>
            <w:tcW w:w="6881" w:type="dxa"/>
          </w:tcPr>
          <w:p w14:paraId="3FFED8C3"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Reluctance to seek support from colleagues. Professional taboo that psychologists should sort their own problems. Fear of admitting vulnerab</w:t>
            </w:r>
            <w:r>
              <w:rPr>
                <w:rFonts w:eastAsia="Arial"/>
                <w:sz w:val="20"/>
                <w:szCs w:val="20"/>
              </w:rPr>
              <w:t>ilities, fear of loss of status and</w:t>
            </w:r>
            <w:r w:rsidRPr="00167196">
              <w:rPr>
                <w:rFonts w:eastAsia="Arial"/>
                <w:sz w:val="20"/>
                <w:szCs w:val="20"/>
              </w:rPr>
              <w:t xml:space="preserve"> failing training course. </w:t>
            </w:r>
          </w:p>
        </w:tc>
      </w:tr>
      <w:tr w:rsidR="00715C22" w:rsidRPr="00167196" w14:paraId="3224CCD1" w14:textId="77777777" w:rsidTr="00C57EB1">
        <w:trPr>
          <w:trHeight w:val="240"/>
        </w:trPr>
        <w:tc>
          <w:tcPr>
            <w:tcW w:w="3369" w:type="dxa"/>
            <w:vMerge/>
          </w:tcPr>
          <w:p w14:paraId="41BFA882"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70B059EA"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Them and us</w:t>
            </w:r>
          </w:p>
        </w:tc>
        <w:tc>
          <w:tcPr>
            <w:tcW w:w="6881" w:type="dxa"/>
          </w:tcPr>
          <w:p w14:paraId="38766C48"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Receiving support described as psychologically threateni</w:t>
            </w:r>
            <w:r>
              <w:rPr>
                <w:rFonts w:eastAsia="Arial"/>
                <w:sz w:val="20"/>
                <w:szCs w:val="20"/>
              </w:rPr>
              <w:t xml:space="preserve">ng and shameful. Shame in being a “patient. </w:t>
            </w:r>
            <w:r w:rsidRPr="00167196">
              <w:rPr>
                <w:rFonts w:eastAsia="Arial"/>
                <w:sz w:val="20"/>
                <w:szCs w:val="20"/>
              </w:rPr>
              <w:t>Disclosure of mental health problem seen as shameful and reflection on ability to do job well. Training course do more to destigmatise mental health problems.</w:t>
            </w:r>
          </w:p>
        </w:tc>
      </w:tr>
      <w:tr w:rsidR="00715C22" w:rsidRPr="00167196" w14:paraId="2D17686C" w14:textId="77777777" w:rsidTr="00C57EB1">
        <w:trPr>
          <w:trHeight w:val="240"/>
        </w:trPr>
        <w:tc>
          <w:tcPr>
            <w:tcW w:w="3369" w:type="dxa"/>
            <w:vMerge/>
          </w:tcPr>
          <w:p w14:paraId="48D22C6A" w14:textId="77777777" w:rsidR="00715C22" w:rsidRPr="00167196" w:rsidRDefault="00715C22" w:rsidP="00C57EB1">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41FECB14"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Other people’s perceptions of what a psychologist is</w:t>
            </w:r>
          </w:p>
        </w:tc>
        <w:tc>
          <w:tcPr>
            <w:tcW w:w="6881" w:type="dxa"/>
          </w:tcPr>
          <w:p w14:paraId="66C19FAC" w14:textId="77777777" w:rsidR="00715C22" w:rsidRPr="00167196" w:rsidRDefault="00715C22" w:rsidP="00C57EB1">
            <w:pPr>
              <w:spacing w:line="240" w:lineRule="auto"/>
              <w:ind w:firstLine="0"/>
              <w:rPr>
                <w:rFonts w:eastAsia="Arial"/>
                <w:sz w:val="20"/>
                <w:szCs w:val="20"/>
              </w:rPr>
            </w:pPr>
            <w:r w:rsidRPr="00167196">
              <w:rPr>
                <w:rFonts w:eastAsia="Arial"/>
                <w:sz w:val="20"/>
                <w:szCs w:val="20"/>
              </w:rPr>
              <w:t>“We should be able to sort ourselves out.” Psychologists are “sorted, emoti</w:t>
            </w:r>
            <w:r>
              <w:rPr>
                <w:rFonts w:eastAsia="Arial"/>
                <w:sz w:val="20"/>
                <w:szCs w:val="20"/>
              </w:rPr>
              <w:t xml:space="preserve">onally.” </w:t>
            </w:r>
            <w:r w:rsidRPr="00167196">
              <w:rPr>
                <w:rFonts w:eastAsia="Arial"/>
                <w:sz w:val="20"/>
                <w:szCs w:val="20"/>
              </w:rPr>
              <w:t xml:space="preserve">Other psychologists seen as threat as they are seen as ‘copers’ or representatives of an intolerant profession. </w:t>
            </w:r>
          </w:p>
        </w:tc>
      </w:tr>
    </w:tbl>
    <w:p w14:paraId="760DB007" w14:textId="77777777" w:rsidR="00715C22" w:rsidRDefault="00715C22" w:rsidP="00715C22"/>
    <w:p w14:paraId="10D017D0" w14:textId="79DB5A7E" w:rsidR="00715C22" w:rsidRDefault="00715C22">
      <w:pPr>
        <w:rPr>
          <w:rFonts w:eastAsia="Arial"/>
        </w:rPr>
      </w:pPr>
      <w:r>
        <w:rPr>
          <w:rFonts w:eastAsia="Arial"/>
        </w:rPr>
        <w:br w:type="page"/>
      </w:r>
    </w:p>
    <w:p w14:paraId="086ABDE7" w14:textId="77777777" w:rsidR="00715C22" w:rsidRDefault="00715C22" w:rsidP="00715C22">
      <w:pPr>
        <w:ind w:firstLine="0"/>
        <w:rPr>
          <w:rFonts w:eastAsia="Arial"/>
        </w:rPr>
        <w:sectPr w:rsidR="00715C22" w:rsidSect="00715C22">
          <w:pgSz w:w="16838" w:h="11906" w:orient="landscape"/>
          <w:pgMar w:top="1440" w:right="1440" w:bottom="1440" w:left="1440" w:header="708" w:footer="708" w:gutter="0"/>
          <w:cols w:space="720"/>
          <w:docGrid w:linePitch="326"/>
        </w:sectPr>
      </w:pPr>
    </w:p>
    <w:p w14:paraId="2799DFE3" w14:textId="48B95124" w:rsidR="00167196" w:rsidRPr="00167196" w:rsidRDefault="00167196" w:rsidP="00715C22">
      <w:pPr>
        <w:ind w:firstLine="0"/>
        <w:rPr>
          <w:rFonts w:eastAsia="Arial"/>
        </w:rPr>
      </w:pPr>
      <w:r w:rsidRPr="00167196">
        <w:rPr>
          <w:rFonts w:eastAsia="Arial"/>
        </w:rPr>
        <w:lastRenderedPageBreak/>
        <w:t>The synthesis generated six analytical the</w:t>
      </w:r>
      <w:r w:rsidR="00875C82">
        <w:rPr>
          <w:rFonts w:eastAsia="Arial"/>
        </w:rPr>
        <w:t>mes; Social Support, Predisposing</w:t>
      </w:r>
      <w:r w:rsidRPr="00167196">
        <w:rPr>
          <w:rFonts w:eastAsia="Arial"/>
        </w:rPr>
        <w:t xml:space="preserve"> Vulnerabilities, Organisational Change</w:t>
      </w:r>
      <w:r w:rsidR="009A5B94">
        <w:rPr>
          <w:rFonts w:eastAsia="Arial"/>
        </w:rPr>
        <w:t xml:space="preserve">, Shame and Stigma, Being </w:t>
      </w:r>
      <w:r w:rsidRPr="00167196">
        <w:rPr>
          <w:rFonts w:eastAsia="Arial"/>
        </w:rPr>
        <w:t>a C</w:t>
      </w:r>
      <w:r w:rsidR="009A5B94">
        <w:rPr>
          <w:rFonts w:eastAsia="Arial"/>
        </w:rPr>
        <w:t xml:space="preserve">linical </w:t>
      </w:r>
      <w:r w:rsidRPr="00167196">
        <w:rPr>
          <w:rFonts w:eastAsia="Arial"/>
        </w:rPr>
        <w:t>P</w:t>
      </w:r>
      <w:r w:rsidR="009A5B94">
        <w:rPr>
          <w:rFonts w:eastAsia="Arial"/>
        </w:rPr>
        <w:t>sychologist</w:t>
      </w:r>
      <w:r w:rsidRPr="00167196">
        <w:rPr>
          <w:rFonts w:eastAsia="Arial"/>
        </w:rPr>
        <w:t xml:space="preserve"> and Enhancing the Self. </w:t>
      </w:r>
    </w:p>
    <w:p w14:paraId="2799DFE4" w14:textId="77777777" w:rsidR="00167196" w:rsidRPr="009F3DBB" w:rsidRDefault="00167196" w:rsidP="00AD4BF8">
      <w:pPr>
        <w:ind w:firstLine="0"/>
        <w:rPr>
          <w:rFonts w:eastAsia="Arial"/>
          <w:b/>
        </w:rPr>
      </w:pPr>
      <w:r w:rsidRPr="009F3DBB">
        <w:rPr>
          <w:rFonts w:eastAsia="Arial"/>
          <w:b/>
        </w:rPr>
        <w:t>Social Support</w:t>
      </w:r>
    </w:p>
    <w:p w14:paraId="2799DFE6" w14:textId="78EFB0A3" w:rsidR="00167196" w:rsidRPr="00167196" w:rsidRDefault="00167196" w:rsidP="00AD4BF8">
      <w:pPr>
        <w:ind w:firstLine="0"/>
        <w:rPr>
          <w:rFonts w:eastAsia="Arial"/>
        </w:rPr>
      </w:pPr>
      <w:r w:rsidRPr="00167196">
        <w:rPr>
          <w:rFonts w:eastAsia="Arial"/>
        </w:rPr>
        <w:t>Supportive social netw</w:t>
      </w:r>
      <w:r w:rsidR="00DE2F88">
        <w:rPr>
          <w:rFonts w:eastAsia="Arial"/>
        </w:rPr>
        <w:t>orks are considered essential to</w:t>
      </w:r>
      <w:r w:rsidRPr="00167196">
        <w:rPr>
          <w:rFonts w:eastAsia="Arial"/>
        </w:rPr>
        <w:t xml:space="preserve"> helping CPs cope </w:t>
      </w:r>
      <w:bookmarkStart w:id="1" w:name="_Hlk525667057"/>
      <w:r w:rsidRPr="00167196">
        <w:rPr>
          <w:rFonts w:eastAsia="Arial"/>
        </w:rPr>
        <w:t>(Kuyken et al.</w:t>
      </w:r>
      <w:r w:rsidR="009F3DBB">
        <w:rPr>
          <w:rFonts w:eastAsia="Arial"/>
        </w:rPr>
        <w:t>,</w:t>
      </w:r>
      <w:r w:rsidRPr="00167196">
        <w:rPr>
          <w:rFonts w:eastAsia="Arial"/>
        </w:rPr>
        <w:t xml:space="preserve"> 1998). </w:t>
      </w:r>
      <w:bookmarkEnd w:id="1"/>
      <w:r w:rsidR="009F3DBB">
        <w:rPr>
          <w:rFonts w:eastAsia="Arial"/>
        </w:rPr>
        <w:t xml:space="preserve"> </w:t>
      </w:r>
      <w:r w:rsidRPr="00167196">
        <w:rPr>
          <w:rFonts w:eastAsia="Arial"/>
        </w:rPr>
        <w:t>The theme emer</w:t>
      </w:r>
      <w:r w:rsidR="00DE2F88">
        <w:rPr>
          <w:rFonts w:eastAsia="Arial"/>
        </w:rPr>
        <w:t>ged as an overall analytic finding</w:t>
      </w:r>
      <w:r w:rsidRPr="00167196">
        <w:rPr>
          <w:rFonts w:eastAsia="Arial"/>
        </w:rPr>
        <w:t xml:space="preserve"> with the component subheadings of partner support, social support from family and friends</w:t>
      </w:r>
      <w:r w:rsidR="00DB26B8">
        <w:rPr>
          <w:rFonts w:eastAsia="Arial"/>
        </w:rPr>
        <w:t>,</w:t>
      </w:r>
      <w:r w:rsidRPr="00167196">
        <w:rPr>
          <w:rFonts w:eastAsia="Arial"/>
        </w:rPr>
        <w:t xml:space="preserve"> and support from colleagues.</w:t>
      </w:r>
      <w:r w:rsidR="009335A1">
        <w:rPr>
          <w:rFonts w:eastAsia="Arial"/>
        </w:rPr>
        <w:t xml:space="preserve"> </w:t>
      </w:r>
      <w:r w:rsidRPr="00167196">
        <w:rPr>
          <w:rFonts w:eastAsia="Arial"/>
        </w:rPr>
        <w:t xml:space="preserve"> Having the chance to elicit reassurance and support from other people, specifically family and friends played an imperative part in the wa</w:t>
      </w:r>
      <w:r w:rsidR="009335A1">
        <w:rPr>
          <w:rFonts w:eastAsia="Arial"/>
        </w:rPr>
        <w:t xml:space="preserve">y CPs enhanced their wellbeing.  </w:t>
      </w:r>
      <w:r w:rsidRPr="00167196">
        <w:rPr>
          <w:rFonts w:eastAsia="Arial"/>
        </w:rPr>
        <w:t>This seemed particularly important to trainees who expressed an overall sense of not being able</w:t>
      </w:r>
      <w:r w:rsidR="009A5B94">
        <w:rPr>
          <w:rFonts w:eastAsia="Arial"/>
        </w:rPr>
        <w:t xml:space="preserve"> to</w:t>
      </w:r>
      <w:r w:rsidRPr="00167196">
        <w:rPr>
          <w:rFonts w:eastAsia="Arial"/>
        </w:rPr>
        <w:t xml:space="preserve"> manage training without social support. </w:t>
      </w:r>
      <w:r w:rsidR="009335A1">
        <w:rPr>
          <w:rFonts w:eastAsia="Arial"/>
        </w:rPr>
        <w:t xml:space="preserve"> </w:t>
      </w:r>
      <w:r w:rsidRPr="00167196">
        <w:rPr>
          <w:rFonts w:eastAsia="Arial"/>
        </w:rPr>
        <w:t>It seemed that having support at home enabled psychologist</w:t>
      </w:r>
      <w:r w:rsidR="00F96601">
        <w:rPr>
          <w:rFonts w:eastAsia="Arial"/>
        </w:rPr>
        <w:t>s</w:t>
      </w:r>
      <w:r w:rsidRPr="00167196">
        <w:rPr>
          <w:rFonts w:eastAsia="Arial"/>
        </w:rPr>
        <w:t xml:space="preserve"> to reduce their avoidance coping behavio</w:t>
      </w:r>
      <w:r w:rsidR="00DE2F88">
        <w:rPr>
          <w:rFonts w:eastAsia="Arial"/>
        </w:rPr>
        <w:t>urs and increase their ability</w:t>
      </w:r>
      <w:r w:rsidRPr="00167196">
        <w:rPr>
          <w:rFonts w:eastAsia="Arial"/>
        </w:rPr>
        <w:t xml:space="preserve"> to</w:t>
      </w:r>
      <w:r w:rsidR="00DE2F88">
        <w:rPr>
          <w:rFonts w:eastAsia="Arial"/>
        </w:rPr>
        <w:t xml:space="preserve"> adapt psychologically</w:t>
      </w:r>
      <w:r w:rsidRPr="00167196">
        <w:rPr>
          <w:rFonts w:eastAsia="Arial"/>
        </w:rPr>
        <w:t xml:space="preserve"> to their professional role, specifically trainees who were new to training.</w:t>
      </w:r>
      <w:r w:rsidR="00DE2F88">
        <w:rPr>
          <w:rFonts w:eastAsia="Arial"/>
        </w:rPr>
        <w:t xml:space="preserve"> </w:t>
      </w:r>
      <w:r w:rsidR="005E442E">
        <w:rPr>
          <w:rFonts w:eastAsia="Arial"/>
        </w:rPr>
        <w:t xml:space="preserve"> </w:t>
      </w:r>
      <w:r w:rsidR="00DE2F88">
        <w:rPr>
          <w:rFonts w:eastAsia="Arial"/>
        </w:rPr>
        <w:t>Conversely</w:t>
      </w:r>
      <w:r w:rsidRPr="00167196">
        <w:rPr>
          <w:rFonts w:eastAsia="Arial"/>
        </w:rPr>
        <w:t>, there was a sense that</w:t>
      </w:r>
      <w:r w:rsidR="00DE2F88">
        <w:rPr>
          <w:rFonts w:eastAsia="Arial"/>
        </w:rPr>
        <w:t xml:space="preserve"> the</w:t>
      </w:r>
      <w:r w:rsidRPr="00167196">
        <w:rPr>
          <w:rFonts w:eastAsia="Arial"/>
        </w:rPr>
        <w:t xml:space="preserve"> training process</w:t>
      </w:r>
      <w:r w:rsidR="005E442E">
        <w:rPr>
          <w:rFonts w:eastAsia="Arial"/>
        </w:rPr>
        <w:t xml:space="preserve"> itself</w:t>
      </w:r>
      <w:r w:rsidRPr="00167196">
        <w:rPr>
          <w:rFonts w:eastAsia="Arial"/>
        </w:rPr>
        <w:t xml:space="preserve"> could have a detrimental effect on trainees’ personal relationships due to the demands of training and the stress that this can bring.</w:t>
      </w:r>
    </w:p>
    <w:p w14:paraId="2799DFE8" w14:textId="103A3314" w:rsidR="00167196" w:rsidRPr="00167196" w:rsidRDefault="00167196" w:rsidP="00AD4BF8">
      <w:pPr>
        <w:ind w:firstLine="0"/>
        <w:rPr>
          <w:rFonts w:eastAsia="Arial"/>
        </w:rPr>
      </w:pPr>
      <w:r w:rsidRPr="00167196">
        <w:rPr>
          <w:rFonts w:eastAsia="Arial"/>
        </w:rPr>
        <w:t>Additionally, where this</w:t>
      </w:r>
      <w:r w:rsidR="00DE2F88">
        <w:rPr>
          <w:rFonts w:eastAsia="Arial"/>
        </w:rPr>
        <w:t xml:space="preserve"> social support differed</w:t>
      </w:r>
      <w:r w:rsidRPr="00167196">
        <w:rPr>
          <w:rFonts w:eastAsia="Arial"/>
        </w:rPr>
        <w:t xml:space="preserve"> was within the workplace. </w:t>
      </w:r>
      <w:r w:rsidR="009F3DBB">
        <w:rPr>
          <w:rFonts w:eastAsia="Arial"/>
        </w:rPr>
        <w:t xml:space="preserve"> </w:t>
      </w:r>
      <w:r w:rsidRPr="00167196">
        <w:rPr>
          <w:rFonts w:eastAsia="Arial"/>
        </w:rPr>
        <w:t xml:space="preserve">Barriers such as shame, feelings of </w:t>
      </w:r>
      <w:r w:rsidR="008A6705" w:rsidRPr="00167196">
        <w:rPr>
          <w:rFonts w:eastAsia="Arial"/>
        </w:rPr>
        <w:t>inferiority,</w:t>
      </w:r>
      <w:r w:rsidRPr="00167196">
        <w:rPr>
          <w:rFonts w:eastAsia="Arial"/>
        </w:rPr>
        <w:t xml:space="preserve"> and a perceived identity as</w:t>
      </w:r>
      <w:r w:rsidR="005E442E">
        <w:rPr>
          <w:rFonts w:eastAsia="Arial"/>
        </w:rPr>
        <w:t xml:space="preserve"> a </w:t>
      </w:r>
      <w:r w:rsidR="006F7666">
        <w:rPr>
          <w:rFonts w:eastAsia="Arial"/>
        </w:rPr>
        <w:t>“</w:t>
      </w:r>
      <w:r w:rsidR="005E442E">
        <w:rPr>
          <w:rFonts w:eastAsia="Arial"/>
        </w:rPr>
        <w:t>coper</w:t>
      </w:r>
      <w:r w:rsidR="006F7666">
        <w:rPr>
          <w:rFonts w:eastAsia="Arial"/>
        </w:rPr>
        <w:t>”</w:t>
      </w:r>
      <w:r w:rsidR="005E442E">
        <w:rPr>
          <w:rFonts w:eastAsia="Arial"/>
        </w:rPr>
        <w:t xml:space="preserve"> </w:t>
      </w:r>
      <w:r w:rsidRPr="00167196">
        <w:rPr>
          <w:rFonts w:eastAsia="Arial"/>
        </w:rPr>
        <w:t>appeared to prevent psychologists from discussing or disclosing their own mental health difficulties with colleagues. The perception that psychologists should be able to manage their own distress was prevalent in seven of the papers.</w:t>
      </w:r>
      <w:r w:rsidR="009F3DBB">
        <w:rPr>
          <w:rFonts w:eastAsia="Arial"/>
        </w:rPr>
        <w:t xml:space="preserve"> </w:t>
      </w:r>
      <w:r w:rsidRPr="00167196">
        <w:rPr>
          <w:rFonts w:eastAsia="Arial"/>
        </w:rPr>
        <w:t xml:space="preserve"> Thus, it seemed that this ‘</w:t>
      </w:r>
      <w:r w:rsidR="00DE2F88">
        <w:rPr>
          <w:rFonts w:eastAsia="Arial"/>
        </w:rPr>
        <w:t>superhuman’ perception adversely affected</w:t>
      </w:r>
      <w:r w:rsidRPr="00167196">
        <w:rPr>
          <w:rFonts w:eastAsia="Arial"/>
        </w:rPr>
        <w:t xml:space="preserve"> psychologists’ opportunities to </w:t>
      </w:r>
      <w:r w:rsidRPr="00167196">
        <w:rPr>
          <w:rFonts w:eastAsia="Arial"/>
        </w:rPr>
        <w:lastRenderedPageBreak/>
        <w:t>discuss their own mental health difficulties at work</w:t>
      </w:r>
      <w:r w:rsidR="00EE1D1D">
        <w:rPr>
          <w:rFonts w:eastAsia="Arial"/>
        </w:rPr>
        <w:t>, s</w:t>
      </w:r>
      <w:r w:rsidRPr="00167196">
        <w:rPr>
          <w:rFonts w:eastAsia="Arial"/>
        </w:rPr>
        <w:t>ubsequently increasing the likelihood of professional burnout.</w:t>
      </w:r>
    </w:p>
    <w:p w14:paraId="2799DFE9" w14:textId="2D450A6D" w:rsidR="00167196" w:rsidRPr="00167196" w:rsidRDefault="00DE2F88" w:rsidP="00AD4BF8">
      <w:pPr>
        <w:ind w:firstLine="0"/>
        <w:rPr>
          <w:rFonts w:eastAsia="Arial"/>
        </w:rPr>
      </w:pPr>
      <w:r>
        <w:rPr>
          <w:rFonts w:eastAsia="Arial"/>
        </w:rPr>
        <w:t>Where this differed</w:t>
      </w:r>
      <w:r w:rsidR="00167196" w:rsidRPr="00167196">
        <w:rPr>
          <w:rFonts w:eastAsia="Arial"/>
        </w:rPr>
        <w:t xml:space="preserve"> slightly was with peers on the training course.</w:t>
      </w:r>
      <w:r w:rsidR="009F3DBB">
        <w:rPr>
          <w:rFonts w:eastAsia="Arial"/>
        </w:rPr>
        <w:t xml:space="preserve"> </w:t>
      </w:r>
      <w:r w:rsidR="00167196" w:rsidRPr="00167196">
        <w:rPr>
          <w:rFonts w:eastAsia="Arial"/>
        </w:rPr>
        <w:t xml:space="preserve"> It seemed that support from peers going through the same difficulties aided conversations about imperfection and allowed acceptance of distress. </w:t>
      </w:r>
      <w:r w:rsidR="009F3DBB">
        <w:rPr>
          <w:rFonts w:eastAsia="Arial"/>
        </w:rPr>
        <w:t xml:space="preserve"> </w:t>
      </w:r>
      <w:r w:rsidR="00167196" w:rsidRPr="00167196">
        <w:rPr>
          <w:rFonts w:eastAsia="Arial"/>
        </w:rPr>
        <w:t>This difference could be understood as an acceptance of t</w:t>
      </w:r>
      <w:r>
        <w:rPr>
          <w:rFonts w:eastAsia="Arial"/>
        </w:rPr>
        <w:t>rainee status or as</w:t>
      </w:r>
      <w:r w:rsidR="00167196" w:rsidRPr="00167196">
        <w:rPr>
          <w:rFonts w:eastAsia="Arial"/>
        </w:rPr>
        <w:t xml:space="preserve"> trainees having a shared experience</w:t>
      </w:r>
      <w:r w:rsidR="005E442E">
        <w:rPr>
          <w:rFonts w:eastAsia="Arial"/>
        </w:rPr>
        <w:t>; w</w:t>
      </w:r>
      <w:r w:rsidR="00167196" w:rsidRPr="00167196">
        <w:rPr>
          <w:rFonts w:eastAsia="Arial"/>
        </w:rPr>
        <w:t>hereas</w:t>
      </w:r>
      <w:r w:rsidR="005E442E">
        <w:rPr>
          <w:rFonts w:eastAsia="Arial"/>
        </w:rPr>
        <w:t xml:space="preserve"> qualified CPs</w:t>
      </w:r>
      <w:r w:rsidR="00167196" w:rsidRPr="00167196">
        <w:rPr>
          <w:rFonts w:eastAsia="Arial"/>
        </w:rPr>
        <w:t xml:space="preserve"> are more likely to be the only psychologists within a multi-disciplinary team, where pressure to portray a sense</w:t>
      </w:r>
      <w:r>
        <w:rPr>
          <w:rFonts w:eastAsia="Arial"/>
        </w:rPr>
        <w:t xml:space="preserve"> of coping may be more evident</w:t>
      </w:r>
      <w:r w:rsidR="00167196" w:rsidRPr="00167196">
        <w:rPr>
          <w:rFonts w:eastAsia="Arial"/>
        </w:rPr>
        <w:t xml:space="preserve">. </w:t>
      </w:r>
    </w:p>
    <w:p w14:paraId="2799DFEB" w14:textId="3A99E12E" w:rsidR="00167196" w:rsidRPr="009F3DBB" w:rsidRDefault="00167196" w:rsidP="00AD4BF8">
      <w:pPr>
        <w:ind w:firstLine="0"/>
        <w:rPr>
          <w:rFonts w:eastAsia="Arial"/>
          <w:b/>
        </w:rPr>
      </w:pPr>
      <w:r w:rsidRPr="009F3DBB">
        <w:rPr>
          <w:rFonts w:eastAsia="Arial"/>
          <w:b/>
        </w:rPr>
        <w:t>Pre</w:t>
      </w:r>
      <w:r w:rsidR="00875C82">
        <w:rPr>
          <w:rFonts w:eastAsia="Arial"/>
          <w:b/>
        </w:rPr>
        <w:t>disposing</w:t>
      </w:r>
      <w:r w:rsidRPr="009F3DBB">
        <w:rPr>
          <w:rFonts w:eastAsia="Arial"/>
          <w:b/>
        </w:rPr>
        <w:t xml:space="preserve"> Vulnerabilities</w:t>
      </w:r>
    </w:p>
    <w:p w14:paraId="2799DFED" w14:textId="23A8D1C2" w:rsidR="00167196" w:rsidRPr="00167196" w:rsidRDefault="00875C82" w:rsidP="00AD4BF8">
      <w:pPr>
        <w:ind w:firstLine="0"/>
        <w:rPr>
          <w:rFonts w:eastAsia="Arial"/>
        </w:rPr>
      </w:pPr>
      <w:r>
        <w:rPr>
          <w:rFonts w:eastAsia="Arial"/>
        </w:rPr>
        <w:t>The theme of predisposing</w:t>
      </w:r>
      <w:r w:rsidR="00167196" w:rsidRPr="00167196">
        <w:rPr>
          <w:rFonts w:eastAsia="Arial"/>
        </w:rPr>
        <w:t xml:space="preserve"> vulnerabilities encompassed the descriptive themes of childhood experiences</w:t>
      </w:r>
      <w:r w:rsidR="00CF3438">
        <w:rPr>
          <w:rFonts w:eastAsia="Arial"/>
        </w:rPr>
        <w:t>, resilience,</w:t>
      </w:r>
      <w:r w:rsidR="00167196" w:rsidRPr="00167196">
        <w:rPr>
          <w:rFonts w:eastAsia="Arial"/>
        </w:rPr>
        <w:t xml:space="preserve"> and personality traits.</w:t>
      </w:r>
      <w:r w:rsidR="009F3DBB">
        <w:rPr>
          <w:rFonts w:eastAsia="Arial"/>
        </w:rPr>
        <w:t xml:space="preserve"> </w:t>
      </w:r>
      <w:r w:rsidR="00F20F3E">
        <w:rPr>
          <w:rFonts w:eastAsia="Arial"/>
        </w:rPr>
        <w:t xml:space="preserve"> </w:t>
      </w:r>
      <w:r w:rsidR="00167196" w:rsidRPr="00167196">
        <w:rPr>
          <w:rFonts w:eastAsia="Arial"/>
        </w:rPr>
        <w:t xml:space="preserve">Personal vulnerabilities and professional hazards are endemic to the clinical psychology profession </w:t>
      </w:r>
      <w:bookmarkStart w:id="2" w:name="_Hlk525667084"/>
      <w:r w:rsidR="00167196" w:rsidRPr="00167196">
        <w:rPr>
          <w:rFonts w:eastAsia="Arial"/>
        </w:rPr>
        <w:t>(Wise, Hersh, &amp; Gibson 2012).</w:t>
      </w:r>
      <w:r w:rsidR="009F3DBB">
        <w:rPr>
          <w:rFonts w:eastAsia="Arial"/>
        </w:rPr>
        <w:t xml:space="preserve"> </w:t>
      </w:r>
      <w:r w:rsidR="00167196" w:rsidRPr="00167196">
        <w:rPr>
          <w:rFonts w:eastAsia="Arial"/>
        </w:rPr>
        <w:t xml:space="preserve"> Farber, Manevich, Metzger, and Saypol </w:t>
      </w:r>
      <w:r w:rsidR="00AC323E">
        <w:rPr>
          <w:rFonts w:eastAsia="Arial"/>
        </w:rPr>
        <w:t>(</w:t>
      </w:r>
      <w:r w:rsidR="00167196" w:rsidRPr="00167196">
        <w:rPr>
          <w:rFonts w:eastAsia="Arial"/>
        </w:rPr>
        <w:t>2005</w:t>
      </w:r>
      <w:bookmarkEnd w:id="2"/>
      <w:r w:rsidR="00AC323E">
        <w:rPr>
          <w:rFonts w:eastAsia="Arial"/>
        </w:rPr>
        <w:t>)</w:t>
      </w:r>
      <w:r w:rsidR="00167196" w:rsidRPr="00167196">
        <w:rPr>
          <w:rFonts w:eastAsia="Arial"/>
        </w:rPr>
        <w:t xml:space="preserve"> found that cultural marginalisation, psychological mindedness and the experience of childhood pain tended to be present in the histories of psychologists.</w:t>
      </w:r>
      <w:r w:rsidR="009F3DBB">
        <w:rPr>
          <w:rFonts w:eastAsia="Arial"/>
        </w:rPr>
        <w:t xml:space="preserve"> </w:t>
      </w:r>
      <w:r w:rsidR="00167196" w:rsidRPr="00167196">
        <w:rPr>
          <w:rFonts w:eastAsia="Arial"/>
        </w:rPr>
        <w:t xml:space="preserve"> Throughout the </w:t>
      </w:r>
      <w:r w:rsidR="009F3DBB" w:rsidRPr="00167196">
        <w:rPr>
          <w:rFonts w:eastAsia="Arial"/>
        </w:rPr>
        <w:t>papers,</w:t>
      </w:r>
      <w:r w:rsidR="00167196" w:rsidRPr="00167196">
        <w:rPr>
          <w:rFonts w:eastAsia="Arial"/>
        </w:rPr>
        <w:t xml:space="preserve"> this seemed to be linked to</w:t>
      </w:r>
      <w:r w:rsidR="00DE2F88">
        <w:rPr>
          <w:rFonts w:eastAsia="Arial"/>
        </w:rPr>
        <w:t xml:space="preserve"> being a member</w:t>
      </w:r>
      <w:r w:rsidR="00167196" w:rsidRPr="00167196">
        <w:rPr>
          <w:rFonts w:eastAsia="Arial"/>
        </w:rPr>
        <w:t xml:space="preserve"> of the helping profession, where personal expectations can be high (</w:t>
      </w:r>
      <w:bookmarkStart w:id="3" w:name="_Hlk525667104"/>
      <w:r w:rsidR="00167196" w:rsidRPr="00167196">
        <w:rPr>
          <w:rFonts w:eastAsia="Arial"/>
        </w:rPr>
        <w:t>Ko</w:t>
      </w:r>
      <w:r w:rsidR="00641C72">
        <w:rPr>
          <w:rFonts w:eastAsia="Arial"/>
        </w:rPr>
        <w:t>t</w:t>
      </w:r>
      <w:r w:rsidR="00167196" w:rsidRPr="00167196">
        <w:rPr>
          <w:rFonts w:eastAsia="Arial"/>
        </w:rPr>
        <w:t>tler, 1993 cited in Charlemagne-Odle et al.</w:t>
      </w:r>
      <w:r w:rsidR="00E94DF5">
        <w:rPr>
          <w:rFonts w:eastAsia="Arial"/>
        </w:rPr>
        <w:t>,</w:t>
      </w:r>
      <w:r w:rsidR="00167196" w:rsidRPr="00167196">
        <w:rPr>
          <w:rFonts w:eastAsia="Arial"/>
        </w:rPr>
        <w:t xml:space="preserve"> 2014</w:t>
      </w:r>
      <w:bookmarkEnd w:id="3"/>
      <w:r w:rsidR="00167196" w:rsidRPr="00167196">
        <w:rPr>
          <w:rFonts w:eastAsia="Arial"/>
        </w:rPr>
        <w:t>).</w:t>
      </w:r>
      <w:r w:rsidR="009F3DBB">
        <w:rPr>
          <w:rFonts w:eastAsia="Arial"/>
        </w:rPr>
        <w:t xml:space="preserve"> </w:t>
      </w:r>
      <w:r w:rsidR="00167196" w:rsidRPr="00167196">
        <w:rPr>
          <w:rFonts w:eastAsia="Arial"/>
        </w:rPr>
        <w:t xml:space="preserve"> This could suggest that psychologists’ personal vulnerabilities may hinder their help-seeking behaviours and negatively impact upon their psychological wellbeing.</w:t>
      </w:r>
      <w:r w:rsidR="009F3DBB">
        <w:rPr>
          <w:rFonts w:eastAsia="Arial"/>
        </w:rPr>
        <w:t xml:space="preserve"> </w:t>
      </w:r>
      <w:r w:rsidR="00167196" w:rsidRPr="00167196">
        <w:rPr>
          <w:rFonts w:eastAsia="Arial"/>
        </w:rPr>
        <w:t xml:space="preserve"> Two of the papers identified the personal attributes of psychologists and how th</w:t>
      </w:r>
      <w:r w:rsidR="00E47252">
        <w:rPr>
          <w:rFonts w:eastAsia="Arial"/>
        </w:rPr>
        <w:t>ese</w:t>
      </w:r>
      <w:r w:rsidR="00167196" w:rsidRPr="00167196">
        <w:rPr>
          <w:rFonts w:eastAsia="Arial"/>
        </w:rPr>
        <w:t xml:space="preserve"> enabled them to make sense of their own distress.</w:t>
      </w:r>
      <w:r w:rsidR="009F3DBB">
        <w:rPr>
          <w:rFonts w:eastAsia="Arial"/>
        </w:rPr>
        <w:t xml:space="preserve"> </w:t>
      </w:r>
      <w:r w:rsidR="00167196" w:rsidRPr="00167196">
        <w:rPr>
          <w:rFonts w:eastAsia="Arial"/>
        </w:rPr>
        <w:t xml:space="preserve"> In seven of the papers it seemed that clinical training, mindfulness, personal therapy and psychological adaptation played a large role in enabling participants to step back from their distress, recognise </w:t>
      </w:r>
      <w:r w:rsidR="00167196" w:rsidRPr="00167196">
        <w:rPr>
          <w:rFonts w:eastAsia="Arial"/>
        </w:rPr>
        <w:lastRenderedPageBreak/>
        <w:t xml:space="preserve">their own personal vulnerabilities, patterns of coping and develop a greater level of self-awareness and compassion. </w:t>
      </w:r>
    </w:p>
    <w:p w14:paraId="2799DFEE" w14:textId="72A5E935" w:rsidR="00167196" w:rsidRPr="00167196" w:rsidRDefault="00167196" w:rsidP="00AD4BF8">
      <w:pPr>
        <w:ind w:firstLine="0"/>
        <w:rPr>
          <w:rFonts w:eastAsia="Arial"/>
        </w:rPr>
      </w:pPr>
      <w:r w:rsidRPr="00167196">
        <w:rPr>
          <w:rFonts w:eastAsia="Arial"/>
        </w:rPr>
        <w:t>These findings highl</w:t>
      </w:r>
      <w:r w:rsidR="00875C82">
        <w:rPr>
          <w:rFonts w:eastAsia="Arial"/>
        </w:rPr>
        <w:t>ight</w:t>
      </w:r>
      <w:r w:rsidR="00DE2F88">
        <w:rPr>
          <w:rFonts w:eastAsia="Arial"/>
        </w:rPr>
        <w:t xml:space="preserve"> the understanding</w:t>
      </w:r>
      <w:r w:rsidR="00875C82">
        <w:rPr>
          <w:rFonts w:eastAsia="Arial"/>
        </w:rPr>
        <w:t xml:space="preserve"> that</w:t>
      </w:r>
      <w:r w:rsidR="00DE2F88">
        <w:rPr>
          <w:rFonts w:eastAsia="Arial"/>
        </w:rPr>
        <w:t>,</w:t>
      </w:r>
      <w:r w:rsidR="00875C82">
        <w:rPr>
          <w:rFonts w:eastAsia="Arial"/>
        </w:rPr>
        <w:t xml:space="preserve"> despite the predisposing</w:t>
      </w:r>
      <w:r w:rsidRPr="00167196">
        <w:rPr>
          <w:rFonts w:eastAsia="Arial"/>
        </w:rPr>
        <w:t xml:space="preserve"> vulnerabilities that psychologists may have</w:t>
      </w:r>
      <w:r w:rsidR="00DE2F88">
        <w:rPr>
          <w:rFonts w:eastAsia="Arial"/>
        </w:rPr>
        <w:t>,</w:t>
      </w:r>
      <w:r w:rsidRPr="00167196">
        <w:rPr>
          <w:rFonts w:eastAsia="Arial"/>
        </w:rPr>
        <w:t xml:space="preserve"> ther</w:t>
      </w:r>
      <w:r w:rsidR="005D088F">
        <w:rPr>
          <w:rFonts w:eastAsia="Arial"/>
        </w:rPr>
        <w:t>e is also a level of resilience</w:t>
      </w:r>
      <w:r w:rsidRPr="00167196">
        <w:rPr>
          <w:rFonts w:eastAsia="Arial"/>
        </w:rPr>
        <w:t xml:space="preserve"> which can facilitate the maintenance of psychological wellbeing in CPs.</w:t>
      </w:r>
      <w:r w:rsidR="009F3DBB">
        <w:rPr>
          <w:rFonts w:eastAsia="Arial"/>
        </w:rPr>
        <w:t xml:space="preserve"> </w:t>
      </w:r>
      <w:r w:rsidRPr="00167196">
        <w:rPr>
          <w:rFonts w:eastAsia="Arial"/>
        </w:rPr>
        <w:t xml:space="preserve"> The ability to care for o</w:t>
      </w:r>
      <w:r w:rsidR="00F0160F">
        <w:rPr>
          <w:rFonts w:eastAsia="Arial"/>
        </w:rPr>
        <w:t>neself has been associated with</w:t>
      </w:r>
      <w:r w:rsidRPr="00167196">
        <w:rPr>
          <w:rFonts w:eastAsia="Arial"/>
        </w:rPr>
        <w:t xml:space="preserve"> the ability to be compassionate towards oneself (</w:t>
      </w:r>
      <w:bookmarkStart w:id="4" w:name="_Hlk525667138"/>
      <w:r w:rsidRPr="00167196">
        <w:rPr>
          <w:rFonts w:eastAsia="Arial"/>
        </w:rPr>
        <w:t>Gilbert, 2005</w:t>
      </w:r>
      <w:bookmarkEnd w:id="4"/>
      <w:r w:rsidRPr="00167196">
        <w:rPr>
          <w:rFonts w:eastAsia="Arial"/>
        </w:rPr>
        <w:t>).</w:t>
      </w:r>
    </w:p>
    <w:p w14:paraId="2799DFF0" w14:textId="77777777" w:rsidR="00167196" w:rsidRPr="00167196" w:rsidRDefault="00167196" w:rsidP="00AD4BF8">
      <w:pPr>
        <w:ind w:firstLine="0"/>
        <w:rPr>
          <w:rFonts w:eastAsia="Arial"/>
          <w:b/>
        </w:rPr>
      </w:pPr>
      <w:r w:rsidRPr="00167196">
        <w:rPr>
          <w:rFonts w:eastAsia="Arial"/>
          <w:b/>
        </w:rPr>
        <w:t>Organisational Change</w:t>
      </w:r>
    </w:p>
    <w:p w14:paraId="2799DFF2" w14:textId="1E83C7C9" w:rsidR="00167196" w:rsidRPr="00167196" w:rsidRDefault="00167196" w:rsidP="00AD4BF8">
      <w:pPr>
        <w:ind w:firstLine="0"/>
        <w:rPr>
          <w:rFonts w:eastAsia="Arial"/>
        </w:rPr>
      </w:pPr>
      <w:bookmarkStart w:id="5" w:name="_Hlk525667152"/>
      <w:r w:rsidRPr="00167196">
        <w:rPr>
          <w:rFonts w:eastAsia="Arial"/>
        </w:rPr>
        <w:t xml:space="preserve">The NHS staff survey (2017) </w:t>
      </w:r>
      <w:bookmarkEnd w:id="5"/>
      <w:r w:rsidR="009F3DBB">
        <w:rPr>
          <w:rFonts w:eastAsia="Arial"/>
        </w:rPr>
        <w:t>showed that 37% of CPs</w:t>
      </w:r>
      <w:r w:rsidRPr="00167196">
        <w:rPr>
          <w:rFonts w:eastAsia="Arial"/>
        </w:rPr>
        <w:t xml:space="preserve"> (4,777 total </w:t>
      </w:r>
      <w:r w:rsidR="009F3DBB">
        <w:rPr>
          <w:rFonts w:eastAsia="Arial"/>
        </w:rPr>
        <w:t xml:space="preserve"> CP </w:t>
      </w:r>
      <w:r w:rsidRPr="00167196">
        <w:rPr>
          <w:rFonts w:eastAsia="Arial"/>
        </w:rPr>
        <w:t>respondents) reported work-related stress</w:t>
      </w:r>
      <w:r w:rsidR="00F0160F">
        <w:rPr>
          <w:rFonts w:eastAsia="Arial"/>
        </w:rPr>
        <w:t>; this</w:t>
      </w:r>
      <w:r w:rsidRPr="00167196">
        <w:rPr>
          <w:rFonts w:eastAsia="Arial"/>
        </w:rPr>
        <w:t xml:space="preserve"> was higher than</w:t>
      </w:r>
      <w:r w:rsidR="00F0160F">
        <w:rPr>
          <w:rFonts w:eastAsia="Arial"/>
        </w:rPr>
        <w:t xml:space="preserve"> in</w:t>
      </w:r>
      <w:r w:rsidRPr="00167196">
        <w:rPr>
          <w:rFonts w:eastAsia="Arial"/>
        </w:rPr>
        <w:t xml:space="preserve"> many other professions.</w:t>
      </w:r>
      <w:r w:rsidR="009F3DBB">
        <w:rPr>
          <w:rFonts w:eastAsia="Arial"/>
        </w:rPr>
        <w:t xml:space="preserve"> </w:t>
      </w:r>
      <w:r w:rsidRPr="00167196">
        <w:rPr>
          <w:rFonts w:eastAsia="Arial"/>
        </w:rPr>
        <w:t xml:space="preserve"> Interestingly 92% (239</w:t>
      </w:r>
      <w:r w:rsidR="00CF3438">
        <w:rPr>
          <w:rFonts w:eastAsia="Arial"/>
        </w:rPr>
        <w:t xml:space="preserve"> CP</w:t>
      </w:r>
      <w:r w:rsidRPr="00167196">
        <w:rPr>
          <w:rFonts w:eastAsia="Arial"/>
        </w:rPr>
        <w:t xml:space="preserve"> respondents) reported that they had put pressure on themselves to come in</w:t>
      </w:r>
      <w:r w:rsidR="00CD3E7F">
        <w:rPr>
          <w:rFonts w:eastAsia="Arial"/>
        </w:rPr>
        <w:t xml:space="preserve"> </w:t>
      </w:r>
      <w:r w:rsidRPr="00167196">
        <w:rPr>
          <w:rFonts w:eastAsia="Arial"/>
        </w:rPr>
        <w:t>to work even though they did not feel well enough to do so.</w:t>
      </w:r>
      <w:r w:rsidR="009F3DBB">
        <w:rPr>
          <w:rFonts w:eastAsia="Arial"/>
        </w:rPr>
        <w:t xml:space="preserve"> </w:t>
      </w:r>
      <w:r w:rsidRPr="00167196">
        <w:rPr>
          <w:rFonts w:eastAsia="Arial"/>
        </w:rPr>
        <w:t xml:space="preserve"> This links </w:t>
      </w:r>
      <w:r w:rsidR="00875C82">
        <w:rPr>
          <w:rFonts w:eastAsia="Arial"/>
        </w:rPr>
        <w:t>back to the themes of predisposing</w:t>
      </w:r>
      <w:r w:rsidRPr="00167196">
        <w:rPr>
          <w:rFonts w:eastAsia="Arial"/>
        </w:rPr>
        <w:t xml:space="preserve"> vulnerabilities and the traits of professionals in the helping profession who tend to put the needs of others before their own. </w:t>
      </w:r>
    </w:p>
    <w:p w14:paraId="2799DFF4" w14:textId="0A618781" w:rsidR="00167196" w:rsidRPr="00167196" w:rsidRDefault="00167196" w:rsidP="00AD4BF8">
      <w:pPr>
        <w:ind w:firstLine="0"/>
        <w:rPr>
          <w:rFonts w:eastAsia="Arial"/>
          <w:b/>
        </w:rPr>
      </w:pPr>
      <w:r w:rsidRPr="00167196">
        <w:rPr>
          <w:rFonts w:eastAsia="Arial"/>
        </w:rPr>
        <w:t xml:space="preserve">Within eight of the papers, organisational change was one of the main </w:t>
      </w:r>
      <w:r w:rsidR="00ED31AD">
        <w:rPr>
          <w:rFonts w:eastAsia="Arial"/>
        </w:rPr>
        <w:t xml:space="preserve">factors that </w:t>
      </w:r>
      <w:r w:rsidR="008A6705">
        <w:rPr>
          <w:rFonts w:eastAsia="Arial"/>
        </w:rPr>
        <w:t>produce</w:t>
      </w:r>
      <w:r w:rsidR="009F3DBB">
        <w:rPr>
          <w:rFonts w:eastAsia="Arial"/>
        </w:rPr>
        <w:t>d</w:t>
      </w:r>
      <w:r w:rsidR="00ED31AD">
        <w:rPr>
          <w:rFonts w:eastAsia="Arial"/>
        </w:rPr>
        <w:t xml:space="preserve"> h</w:t>
      </w:r>
      <w:r w:rsidRPr="00167196">
        <w:rPr>
          <w:rFonts w:eastAsia="Arial"/>
        </w:rPr>
        <w:t xml:space="preserve">igh levels of stress and pressure in the profession. </w:t>
      </w:r>
      <w:r w:rsidR="00BA6757">
        <w:rPr>
          <w:rFonts w:eastAsia="Arial"/>
        </w:rPr>
        <w:t xml:space="preserve"> </w:t>
      </w:r>
      <w:r w:rsidRPr="00167196">
        <w:rPr>
          <w:rFonts w:eastAsia="Arial"/>
        </w:rPr>
        <w:t>For trainees, the challenging journey into</w:t>
      </w:r>
      <w:r w:rsidR="00ED31AD">
        <w:rPr>
          <w:rFonts w:eastAsia="Arial"/>
        </w:rPr>
        <w:t xml:space="preserve"> clinical training was identified</w:t>
      </w:r>
      <w:r w:rsidRPr="00167196">
        <w:rPr>
          <w:rFonts w:eastAsia="Arial"/>
        </w:rPr>
        <w:t xml:space="preserve"> as a pre-stressor, whilst the training course and the components associated with it, such as academic assessments, clinical placements, </w:t>
      </w:r>
      <w:r w:rsidR="008A6705" w:rsidRPr="00167196">
        <w:rPr>
          <w:rFonts w:eastAsia="Arial"/>
        </w:rPr>
        <w:t>exams,</w:t>
      </w:r>
      <w:r w:rsidR="00F0160F">
        <w:rPr>
          <w:rFonts w:eastAsia="Arial"/>
        </w:rPr>
        <w:t xml:space="preserve"> and doctoral theses</w:t>
      </w:r>
      <w:r w:rsidRPr="00167196">
        <w:rPr>
          <w:rFonts w:eastAsia="Arial"/>
        </w:rPr>
        <w:t xml:space="preserve"> were all factors associated with increased stress.</w:t>
      </w:r>
      <w:r w:rsidR="009F3DBB">
        <w:rPr>
          <w:rFonts w:eastAsia="Arial"/>
        </w:rPr>
        <w:t xml:space="preserve"> </w:t>
      </w:r>
      <w:r w:rsidRPr="00167196">
        <w:rPr>
          <w:rFonts w:eastAsia="Arial"/>
        </w:rPr>
        <w:t xml:space="preserve"> In addition, poor support from course staff, poor course organisation, the dual role of student and clinician</w:t>
      </w:r>
      <w:r w:rsidR="009F3DBB">
        <w:rPr>
          <w:rFonts w:eastAsia="Arial"/>
        </w:rPr>
        <w:t>,</w:t>
      </w:r>
      <w:r w:rsidRPr="00167196">
        <w:rPr>
          <w:rFonts w:eastAsia="Arial"/>
        </w:rPr>
        <w:t xml:space="preserve"> a course ethos of intolerance for trainees</w:t>
      </w:r>
      <w:r w:rsidR="00B30C00">
        <w:rPr>
          <w:rFonts w:eastAsia="Arial"/>
        </w:rPr>
        <w:t>’</w:t>
      </w:r>
      <w:r w:rsidRPr="00167196">
        <w:rPr>
          <w:rFonts w:eastAsia="Arial"/>
        </w:rPr>
        <w:t xml:space="preserve"> personal needs</w:t>
      </w:r>
      <w:r w:rsidR="009F3DBB">
        <w:rPr>
          <w:rFonts w:eastAsia="Arial"/>
        </w:rPr>
        <w:t>,</w:t>
      </w:r>
      <w:r w:rsidRPr="00167196">
        <w:rPr>
          <w:rFonts w:eastAsia="Arial"/>
        </w:rPr>
        <w:t xml:space="preserve"> an</w:t>
      </w:r>
      <w:r w:rsidR="009F3DBB">
        <w:rPr>
          <w:rFonts w:eastAsia="Arial"/>
        </w:rPr>
        <w:t xml:space="preserve">d unmet expectations of what training </w:t>
      </w:r>
      <w:r w:rsidRPr="00167196">
        <w:rPr>
          <w:rFonts w:eastAsia="Arial"/>
        </w:rPr>
        <w:lastRenderedPageBreak/>
        <w:t>would be like</w:t>
      </w:r>
      <w:r w:rsidR="00ED31AD">
        <w:rPr>
          <w:rFonts w:eastAsia="Arial"/>
        </w:rPr>
        <w:t>, were all factors identified for</w:t>
      </w:r>
      <w:r w:rsidRPr="00167196">
        <w:rPr>
          <w:rFonts w:eastAsia="Arial"/>
        </w:rPr>
        <w:t xml:space="preserve"> </w:t>
      </w:r>
      <w:r w:rsidR="00F0160F">
        <w:rPr>
          <w:rFonts w:eastAsia="Arial"/>
        </w:rPr>
        <w:t xml:space="preserve">scrutiny if CPs’ </w:t>
      </w:r>
      <w:r w:rsidRPr="00167196">
        <w:rPr>
          <w:rFonts w:eastAsia="Arial"/>
        </w:rPr>
        <w:t>psychological wellbeing</w:t>
      </w:r>
      <w:r w:rsidR="00F0160F">
        <w:rPr>
          <w:rFonts w:eastAsia="Arial"/>
        </w:rPr>
        <w:t xml:space="preserve"> was to be enhanced</w:t>
      </w:r>
      <w:r w:rsidRPr="00167196">
        <w:rPr>
          <w:rFonts w:eastAsia="Arial"/>
        </w:rPr>
        <w:t xml:space="preserve">. </w:t>
      </w:r>
    </w:p>
    <w:p w14:paraId="2799DFF5" w14:textId="1CDDCBF2" w:rsidR="00167196" w:rsidRPr="00167196" w:rsidRDefault="00167196" w:rsidP="00AD4BF8">
      <w:pPr>
        <w:ind w:firstLine="0"/>
        <w:rPr>
          <w:rFonts w:eastAsia="Arial"/>
        </w:rPr>
      </w:pPr>
      <w:r w:rsidRPr="00167196">
        <w:rPr>
          <w:rFonts w:eastAsia="Arial"/>
        </w:rPr>
        <w:t>For qualified psychologists it seemed that the continual reorganisations within their NHS trust</w:t>
      </w:r>
      <w:r w:rsidR="00F0160F">
        <w:rPr>
          <w:rFonts w:eastAsia="Arial"/>
        </w:rPr>
        <w:t>s</w:t>
      </w:r>
      <w:r w:rsidRPr="00167196">
        <w:rPr>
          <w:rFonts w:eastAsia="Arial"/>
        </w:rPr>
        <w:t xml:space="preserve"> and a reduction in funding for services contributed to a sense of vulnerability and risk. </w:t>
      </w:r>
      <w:r w:rsidR="009F3DBB">
        <w:rPr>
          <w:rFonts w:eastAsia="Arial"/>
        </w:rPr>
        <w:t xml:space="preserve"> </w:t>
      </w:r>
      <w:r w:rsidRPr="00167196">
        <w:rPr>
          <w:rFonts w:eastAsia="Arial"/>
        </w:rPr>
        <w:t>The increased pressure to do more for less and</w:t>
      </w:r>
      <w:r w:rsidR="00F0160F">
        <w:rPr>
          <w:rFonts w:eastAsia="Arial"/>
        </w:rPr>
        <w:t xml:space="preserve"> of</w:t>
      </w:r>
      <w:r w:rsidRPr="00167196">
        <w:rPr>
          <w:rFonts w:eastAsia="Arial"/>
        </w:rPr>
        <w:t xml:space="preserve"> high caseloads negatively </w:t>
      </w:r>
      <w:r w:rsidR="008A6705" w:rsidRPr="00167196">
        <w:rPr>
          <w:rFonts w:eastAsia="Arial"/>
        </w:rPr>
        <w:t>affected</w:t>
      </w:r>
      <w:r w:rsidRPr="00167196">
        <w:rPr>
          <w:rFonts w:eastAsia="Arial"/>
        </w:rPr>
        <w:t xml:space="preserve"> psychologists’ wellbeing. </w:t>
      </w:r>
    </w:p>
    <w:p w14:paraId="2799DFF8" w14:textId="13B240FC" w:rsidR="00167196" w:rsidRPr="00167196" w:rsidRDefault="00ED31AD" w:rsidP="00AD4BF8">
      <w:pPr>
        <w:ind w:firstLine="0"/>
        <w:rPr>
          <w:rFonts w:eastAsia="Arial"/>
        </w:rPr>
      </w:pPr>
      <w:r>
        <w:rPr>
          <w:rFonts w:eastAsia="Arial"/>
        </w:rPr>
        <w:t>When c</w:t>
      </w:r>
      <w:r w:rsidR="00167196" w:rsidRPr="00167196">
        <w:rPr>
          <w:rFonts w:eastAsia="Arial"/>
        </w:rPr>
        <w:t>onsidering</w:t>
      </w:r>
      <w:r>
        <w:rPr>
          <w:rFonts w:eastAsia="Arial"/>
        </w:rPr>
        <w:t xml:space="preserve"> the</w:t>
      </w:r>
      <w:r w:rsidR="00167196" w:rsidRPr="00167196">
        <w:rPr>
          <w:rFonts w:eastAsia="Arial"/>
        </w:rPr>
        <w:t xml:space="preserve"> factors that could be implemented to improve psychologists’ wellbeing, all eight papers made suggestions as to how the organisation could implement po</w:t>
      </w:r>
      <w:r>
        <w:rPr>
          <w:rFonts w:eastAsia="Arial"/>
        </w:rPr>
        <w:t>sitive changes</w:t>
      </w:r>
      <w:r w:rsidR="00167196" w:rsidRPr="00167196">
        <w:rPr>
          <w:rFonts w:eastAsia="Arial"/>
        </w:rPr>
        <w:t>.</w:t>
      </w:r>
      <w:r w:rsidR="009F3DBB">
        <w:rPr>
          <w:rFonts w:eastAsia="Arial"/>
        </w:rPr>
        <w:t xml:space="preserve"> </w:t>
      </w:r>
      <w:r w:rsidR="00167196" w:rsidRPr="00167196">
        <w:rPr>
          <w:rFonts w:eastAsia="Arial"/>
        </w:rPr>
        <w:t xml:space="preserve"> F</w:t>
      </w:r>
      <w:r w:rsidR="00BE3EC5">
        <w:rPr>
          <w:rFonts w:eastAsia="Arial"/>
        </w:rPr>
        <w:t>irst</w:t>
      </w:r>
      <w:r w:rsidR="00167196" w:rsidRPr="00167196">
        <w:rPr>
          <w:rFonts w:eastAsia="Arial"/>
        </w:rPr>
        <w:t xml:space="preserve">, for the training course </w:t>
      </w:r>
      <w:bookmarkStart w:id="6" w:name="_Hlk525667183"/>
      <w:r w:rsidR="00167196" w:rsidRPr="00167196">
        <w:rPr>
          <w:rFonts w:eastAsia="Arial"/>
        </w:rPr>
        <w:t xml:space="preserve">Kuyken et al. (2003) </w:t>
      </w:r>
      <w:bookmarkEnd w:id="6"/>
      <w:r w:rsidR="00167196" w:rsidRPr="00167196">
        <w:rPr>
          <w:rFonts w:eastAsia="Arial"/>
        </w:rPr>
        <w:t>suggested the development and implementation of an ethos of career-long learning at the earliest opportunity</w:t>
      </w:r>
      <w:r>
        <w:rPr>
          <w:rFonts w:eastAsia="Arial"/>
        </w:rPr>
        <w:t>, in order</w:t>
      </w:r>
      <w:r w:rsidR="00167196" w:rsidRPr="00167196">
        <w:rPr>
          <w:rFonts w:eastAsia="Arial"/>
        </w:rPr>
        <w:t xml:space="preserve"> to reduce pressure over the three years of doctoral training.</w:t>
      </w:r>
      <w:r w:rsidR="009F3DBB">
        <w:rPr>
          <w:rFonts w:eastAsia="Arial"/>
        </w:rPr>
        <w:t xml:space="preserve"> </w:t>
      </w:r>
      <w:r w:rsidR="00167196" w:rsidRPr="00167196">
        <w:rPr>
          <w:rFonts w:eastAsia="Arial"/>
        </w:rPr>
        <w:t xml:space="preserve"> There was a sense that improving course structure, increasing study time, providing better communication, funding personal therapy and providing easy access to support services would further improve trainees’ psychological wellbeing.</w:t>
      </w:r>
    </w:p>
    <w:p w14:paraId="2799DFF9" w14:textId="0A92B4A2" w:rsidR="00167196" w:rsidRPr="00167196" w:rsidRDefault="00F0160F" w:rsidP="00AD4BF8">
      <w:pPr>
        <w:ind w:firstLine="0"/>
        <w:rPr>
          <w:rFonts w:eastAsia="Arial"/>
        </w:rPr>
      </w:pPr>
      <w:r>
        <w:rPr>
          <w:rFonts w:eastAsia="Arial"/>
        </w:rPr>
        <w:t>Suggestions with regard to t</w:t>
      </w:r>
      <w:r w:rsidR="00167196" w:rsidRPr="00167196">
        <w:rPr>
          <w:rFonts w:eastAsia="Arial"/>
        </w:rPr>
        <w:t xml:space="preserve">he support that the NHS could offer varied from flexible working, staff and management training on wellbeing, accessible support networks within </w:t>
      </w:r>
      <w:r>
        <w:rPr>
          <w:rFonts w:eastAsia="Arial"/>
        </w:rPr>
        <w:t>work</w:t>
      </w:r>
      <w:r w:rsidR="00167196" w:rsidRPr="00167196">
        <w:rPr>
          <w:rFonts w:eastAsia="Arial"/>
        </w:rPr>
        <w:t xml:space="preserve"> and a reduction in caseloads. </w:t>
      </w:r>
    </w:p>
    <w:p w14:paraId="2799DFFB" w14:textId="77777777" w:rsidR="00167196" w:rsidRPr="00167196" w:rsidRDefault="00167196" w:rsidP="00AD4BF8">
      <w:pPr>
        <w:ind w:firstLine="0"/>
        <w:rPr>
          <w:rFonts w:eastAsia="Arial"/>
          <w:b/>
        </w:rPr>
      </w:pPr>
      <w:r w:rsidRPr="00167196">
        <w:rPr>
          <w:rFonts w:eastAsia="Arial"/>
          <w:b/>
        </w:rPr>
        <w:t>Being a Clinical Psychologist</w:t>
      </w:r>
    </w:p>
    <w:p w14:paraId="2799DFFD" w14:textId="44400244" w:rsidR="00167196" w:rsidRPr="00167196" w:rsidRDefault="00F0160F" w:rsidP="00AD4BF8">
      <w:pPr>
        <w:ind w:firstLine="0"/>
        <w:rPr>
          <w:rFonts w:eastAsia="Arial"/>
        </w:rPr>
      </w:pPr>
      <w:r>
        <w:rPr>
          <w:rFonts w:eastAsia="Arial"/>
        </w:rPr>
        <w:t>The role of</w:t>
      </w:r>
      <w:r w:rsidR="00167196" w:rsidRPr="00167196">
        <w:rPr>
          <w:rFonts w:eastAsia="Arial"/>
        </w:rPr>
        <w:t xml:space="preserve"> a </w:t>
      </w:r>
      <w:r>
        <w:rPr>
          <w:rFonts w:eastAsia="Arial"/>
        </w:rPr>
        <w:t>CP</w:t>
      </w:r>
      <w:r w:rsidR="00167196" w:rsidRPr="00167196">
        <w:rPr>
          <w:rFonts w:eastAsia="Arial"/>
        </w:rPr>
        <w:t xml:space="preserve"> was discussed in many areas of each paper, from level</w:t>
      </w:r>
      <w:r>
        <w:rPr>
          <w:rFonts w:eastAsia="Arial"/>
        </w:rPr>
        <w:t xml:space="preserve"> of experience</w:t>
      </w:r>
      <w:r w:rsidR="00167196" w:rsidRPr="00167196">
        <w:rPr>
          <w:rFonts w:eastAsia="Arial"/>
        </w:rPr>
        <w:t xml:space="preserve"> to seeking recognition and appreciation, with a suggestion that the title of trainee CP be altered to ‘Trainee Doctor in Clinical Psychology’. </w:t>
      </w:r>
      <w:r w:rsidR="009F3DBB">
        <w:rPr>
          <w:rFonts w:eastAsia="Arial"/>
        </w:rPr>
        <w:t xml:space="preserve"> </w:t>
      </w:r>
      <w:r w:rsidR="00167196" w:rsidRPr="00167196">
        <w:rPr>
          <w:rFonts w:eastAsia="Arial"/>
        </w:rPr>
        <w:t xml:space="preserve">There were conflicting results on how the experience level of CPs can </w:t>
      </w:r>
      <w:r w:rsidR="008A6705" w:rsidRPr="00167196">
        <w:rPr>
          <w:rFonts w:eastAsia="Arial"/>
        </w:rPr>
        <w:t>influence</w:t>
      </w:r>
      <w:r w:rsidR="00167196" w:rsidRPr="00167196">
        <w:rPr>
          <w:rFonts w:eastAsia="Arial"/>
        </w:rPr>
        <w:t xml:space="preserve"> upon their wellbeing.</w:t>
      </w:r>
      <w:r w:rsidR="009F3DBB">
        <w:rPr>
          <w:rFonts w:eastAsia="Arial"/>
        </w:rPr>
        <w:t xml:space="preserve"> </w:t>
      </w:r>
      <w:r w:rsidR="00167196" w:rsidRPr="00167196">
        <w:rPr>
          <w:rFonts w:eastAsia="Arial"/>
        </w:rPr>
        <w:t xml:space="preserve"> For males, as professional grade increased their stress levels decreased; </w:t>
      </w:r>
      <w:r w:rsidR="00167196" w:rsidRPr="00167196">
        <w:rPr>
          <w:rFonts w:eastAsia="Arial"/>
        </w:rPr>
        <w:lastRenderedPageBreak/>
        <w:t>however, this was not the case for women.</w:t>
      </w:r>
      <w:r w:rsidR="009F3DBB">
        <w:rPr>
          <w:rFonts w:eastAsia="Arial"/>
        </w:rPr>
        <w:t xml:space="preserve"> </w:t>
      </w:r>
      <w:r w:rsidR="00167196" w:rsidRPr="00167196">
        <w:rPr>
          <w:rFonts w:eastAsia="Arial"/>
        </w:rPr>
        <w:t xml:space="preserve"> Part of this could be explained by fewer clinical contacts for men and an increase in family responsibilities at home for women.</w:t>
      </w:r>
      <w:r w:rsidR="009F3DBB">
        <w:rPr>
          <w:rFonts w:eastAsia="Arial"/>
        </w:rPr>
        <w:t xml:space="preserve"> </w:t>
      </w:r>
      <w:r w:rsidR="00167196" w:rsidRPr="00167196">
        <w:rPr>
          <w:rFonts w:eastAsia="Arial"/>
        </w:rPr>
        <w:t xml:space="preserve"> It was suggested that newly qualified female CPs are the most vulnerable to stress and burnout. </w:t>
      </w:r>
      <w:r w:rsidR="009F3DBB">
        <w:rPr>
          <w:rFonts w:eastAsia="Arial"/>
        </w:rPr>
        <w:t xml:space="preserve"> </w:t>
      </w:r>
      <w:r w:rsidR="00167196" w:rsidRPr="00167196">
        <w:rPr>
          <w:rFonts w:eastAsia="Arial"/>
        </w:rPr>
        <w:t xml:space="preserve">It is therefore imperative that employees have an awareness of this and are mindful of allowing space and time for newly qualified staff to find their way in a challenging work environment. </w:t>
      </w:r>
      <w:r w:rsidR="009F3DBB">
        <w:rPr>
          <w:rFonts w:eastAsia="Arial"/>
        </w:rPr>
        <w:t xml:space="preserve"> </w:t>
      </w:r>
      <w:r w:rsidR="00167196" w:rsidRPr="00167196">
        <w:rPr>
          <w:rFonts w:eastAsia="Arial"/>
        </w:rPr>
        <w:t>Supervision and positive role modelling from senior management could</w:t>
      </w:r>
      <w:r w:rsidR="00ED31AD">
        <w:rPr>
          <w:rFonts w:eastAsia="Arial"/>
        </w:rPr>
        <w:t xml:space="preserve"> further</w:t>
      </w:r>
      <w:r w:rsidR="00167196" w:rsidRPr="00167196">
        <w:rPr>
          <w:rFonts w:eastAsia="Arial"/>
        </w:rPr>
        <w:t xml:space="preserve"> support the development of positive wellbeing in newly qualified staff. </w:t>
      </w:r>
    </w:p>
    <w:p w14:paraId="2799DFFE" w14:textId="2B725356" w:rsidR="00167196" w:rsidRDefault="00167196" w:rsidP="00AD4BF8">
      <w:pPr>
        <w:ind w:firstLine="0"/>
        <w:rPr>
          <w:rFonts w:eastAsia="Arial"/>
        </w:rPr>
      </w:pPr>
      <w:r w:rsidRPr="00167196">
        <w:rPr>
          <w:rFonts w:eastAsia="Arial"/>
        </w:rPr>
        <w:t>Additionally, being a psychologist played a dual role in the way participants saw themselves and the way in which they perceived others</w:t>
      </w:r>
      <w:r w:rsidR="00F0160F">
        <w:rPr>
          <w:rFonts w:eastAsia="Arial"/>
        </w:rPr>
        <w:t xml:space="preserve"> as</w:t>
      </w:r>
      <w:r w:rsidRPr="00167196">
        <w:rPr>
          <w:rFonts w:eastAsia="Arial"/>
        </w:rPr>
        <w:t xml:space="preserve"> view</w:t>
      </w:r>
      <w:r w:rsidR="00F0160F">
        <w:rPr>
          <w:rFonts w:eastAsia="Arial"/>
        </w:rPr>
        <w:t>ing</w:t>
      </w:r>
      <w:r w:rsidRPr="00167196">
        <w:rPr>
          <w:rFonts w:eastAsia="Arial"/>
        </w:rPr>
        <w:t xml:space="preserve"> them. </w:t>
      </w:r>
      <w:r w:rsidR="00F0160F">
        <w:rPr>
          <w:rFonts w:eastAsia="Arial"/>
        </w:rPr>
        <w:t xml:space="preserve"> There was a theme of portraying</w:t>
      </w:r>
      <w:r w:rsidRPr="00167196">
        <w:rPr>
          <w:rFonts w:eastAsia="Arial"/>
        </w:rPr>
        <w:t xml:space="preserve"> a sense of coping, which was reinforced by pressure to be immune to distress.  </w:t>
      </w:r>
    </w:p>
    <w:p w14:paraId="2799E000" w14:textId="77777777" w:rsidR="00167196" w:rsidRPr="00167196" w:rsidRDefault="00167196" w:rsidP="00AD4BF8">
      <w:pPr>
        <w:ind w:firstLine="0"/>
        <w:rPr>
          <w:rFonts w:eastAsia="Arial"/>
          <w:b/>
        </w:rPr>
      </w:pPr>
      <w:r w:rsidRPr="00167196">
        <w:rPr>
          <w:rFonts w:eastAsia="Arial"/>
          <w:b/>
        </w:rPr>
        <w:t>Enhancing the Self</w:t>
      </w:r>
    </w:p>
    <w:p w14:paraId="2799E002" w14:textId="6FD37E1B" w:rsidR="00167196" w:rsidRPr="00167196" w:rsidRDefault="00167196" w:rsidP="00AD4BF8">
      <w:pPr>
        <w:ind w:firstLine="0"/>
        <w:rPr>
          <w:rFonts w:eastAsia="Arial"/>
        </w:rPr>
      </w:pPr>
      <w:r w:rsidRPr="00167196">
        <w:rPr>
          <w:rFonts w:eastAsia="Arial"/>
        </w:rPr>
        <w:t xml:space="preserve">Self-care can be defined as any engagement with practices that promote wellbeing </w:t>
      </w:r>
      <w:bookmarkStart w:id="7" w:name="_Hlk525667213"/>
      <w:r w:rsidRPr="00167196">
        <w:rPr>
          <w:rFonts w:eastAsia="Arial"/>
        </w:rPr>
        <w:t>(Myers et al.</w:t>
      </w:r>
      <w:r w:rsidR="006744C0">
        <w:rPr>
          <w:rFonts w:eastAsia="Arial"/>
        </w:rPr>
        <w:t>,</w:t>
      </w:r>
      <w:r w:rsidRPr="00167196">
        <w:rPr>
          <w:rFonts w:eastAsia="Arial"/>
        </w:rPr>
        <w:t xml:space="preserve"> 2012). </w:t>
      </w:r>
      <w:bookmarkEnd w:id="7"/>
      <w:r w:rsidR="009F3DBB">
        <w:rPr>
          <w:rFonts w:eastAsia="Arial"/>
        </w:rPr>
        <w:t xml:space="preserve"> </w:t>
      </w:r>
      <w:r w:rsidRPr="00167196">
        <w:rPr>
          <w:rFonts w:eastAsia="Arial"/>
        </w:rPr>
        <w:t>The theme of enhancing the self was developed from three key areas</w:t>
      </w:r>
      <w:r w:rsidR="00402DA7">
        <w:rPr>
          <w:rFonts w:eastAsia="Arial"/>
        </w:rPr>
        <w:t>:</w:t>
      </w:r>
      <w:r w:rsidRPr="00167196">
        <w:rPr>
          <w:rFonts w:eastAsia="Arial"/>
        </w:rPr>
        <w:t xml:space="preserve"> personal therapy, </w:t>
      </w:r>
      <w:r w:rsidR="008A6705" w:rsidRPr="00167196">
        <w:rPr>
          <w:rFonts w:eastAsia="Arial"/>
        </w:rPr>
        <w:t>mindfulness,</w:t>
      </w:r>
      <w:r w:rsidRPr="00167196">
        <w:rPr>
          <w:rFonts w:eastAsia="Arial"/>
        </w:rPr>
        <w:t xml:space="preserve"> and supervision.</w:t>
      </w:r>
      <w:r w:rsidR="006744C0">
        <w:rPr>
          <w:rFonts w:eastAsia="Arial"/>
        </w:rPr>
        <w:t xml:space="preserve"> </w:t>
      </w:r>
      <w:r w:rsidRPr="00167196">
        <w:rPr>
          <w:rFonts w:eastAsia="Arial"/>
        </w:rPr>
        <w:t xml:space="preserve"> All three descriptive themes contained both </w:t>
      </w:r>
      <w:r w:rsidR="00F0160F">
        <w:rPr>
          <w:rFonts w:eastAsia="Arial"/>
        </w:rPr>
        <w:t>positive and negative aspects of</w:t>
      </w:r>
      <w:r w:rsidRPr="00167196">
        <w:rPr>
          <w:rFonts w:eastAsia="Arial"/>
        </w:rPr>
        <w:t xml:space="preserve"> psychological wellbeing. </w:t>
      </w:r>
    </w:p>
    <w:p w14:paraId="2799E003" w14:textId="6233FCC0" w:rsidR="00167196" w:rsidRPr="00167196" w:rsidRDefault="00167196" w:rsidP="00AD4BF8">
      <w:pPr>
        <w:ind w:firstLine="0"/>
        <w:rPr>
          <w:rFonts w:eastAsia="Arial"/>
        </w:rPr>
      </w:pPr>
      <w:r w:rsidRPr="00167196">
        <w:rPr>
          <w:rFonts w:eastAsia="Arial"/>
        </w:rPr>
        <w:t>Personal therapy was described as a place where stress could b</w:t>
      </w:r>
      <w:r w:rsidR="00F0160F">
        <w:rPr>
          <w:rFonts w:eastAsia="Arial"/>
        </w:rPr>
        <w:t>e alleviated and was compared to</w:t>
      </w:r>
      <w:r w:rsidRPr="00167196">
        <w:rPr>
          <w:rFonts w:eastAsia="Arial"/>
        </w:rPr>
        <w:t xml:space="preserve"> an ‘attachment process’ which facilitated self-knowledge and regulation</w:t>
      </w:r>
      <w:r w:rsidR="00525C1A">
        <w:rPr>
          <w:rFonts w:eastAsia="Arial"/>
        </w:rPr>
        <w:t xml:space="preserve"> of affect</w:t>
      </w:r>
      <w:r w:rsidRPr="00167196">
        <w:rPr>
          <w:rFonts w:eastAsia="Arial"/>
        </w:rPr>
        <w:t xml:space="preserve">. </w:t>
      </w:r>
      <w:r w:rsidR="006744C0">
        <w:rPr>
          <w:rFonts w:eastAsia="Arial"/>
        </w:rPr>
        <w:t xml:space="preserve"> </w:t>
      </w:r>
      <w:r w:rsidRPr="00167196">
        <w:rPr>
          <w:rFonts w:eastAsia="Arial"/>
        </w:rPr>
        <w:t>Words such as ‘</w:t>
      </w:r>
      <w:r w:rsidRPr="00167196">
        <w:rPr>
          <w:rFonts w:eastAsia="Arial"/>
          <w:i/>
        </w:rPr>
        <w:t>containment’</w:t>
      </w:r>
      <w:r w:rsidRPr="00167196">
        <w:rPr>
          <w:rFonts w:eastAsia="Arial"/>
        </w:rPr>
        <w:t>, ‘</w:t>
      </w:r>
      <w:r w:rsidR="008A6705" w:rsidRPr="00167196">
        <w:rPr>
          <w:rFonts w:eastAsia="Arial"/>
          <w:i/>
        </w:rPr>
        <w:t>consistency’,</w:t>
      </w:r>
      <w:r w:rsidRPr="00167196">
        <w:rPr>
          <w:rFonts w:eastAsia="Arial"/>
        </w:rPr>
        <w:t xml:space="preserve"> and ‘</w:t>
      </w:r>
      <w:r w:rsidRPr="00167196">
        <w:rPr>
          <w:rFonts w:eastAsia="Arial"/>
          <w:i/>
        </w:rPr>
        <w:t>predictability’</w:t>
      </w:r>
      <w:r w:rsidR="00CF3438">
        <w:rPr>
          <w:rFonts w:eastAsia="Arial"/>
          <w:i/>
        </w:rPr>
        <w:t xml:space="preserve"> </w:t>
      </w:r>
      <w:r w:rsidR="00CF3438">
        <w:rPr>
          <w:rFonts w:eastAsia="Arial"/>
        </w:rPr>
        <w:t>(p.39)</w:t>
      </w:r>
      <w:r w:rsidRPr="00167196">
        <w:rPr>
          <w:rFonts w:eastAsia="Arial"/>
        </w:rPr>
        <w:t xml:space="preserve"> were used to describe the positive therapeutic relationship by a participant in Wilson et al.’s (2015) study.</w:t>
      </w:r>
      <w:r w:rsidR="006744C0">
        <w:rPr>
          <w:rFonts w:eastAsia="Arial"/>
        </w:rPr>
        <w:t xml:space="preserve"> </w:t>
      </w:r>
      <w:r w:rsidRPr="00167196">
        <w:rPr>
          <w:rFonts w:eastAsia="Arial"/>
        </w:rPr>
        <w:t xml:space="preserve"> There was a general sense that personal therap</w:t>
      </w:r>
      <w:r w:rsidR="00ED31AD">
        <w:rPr>
          <w:rFonts w:eastAsia="Arial"/>
        </w:rPr>
        <w:t>y was emotionally challenging for</w:t>
      </w:r>
      <w:r w:rsidRPr="00167196">
        <w:rPr>
          <w:rFonts w:eastAsia="Arial"/>
        </w:rPr>
        <w:t xml:space="preserve"> participants but a useful tool in developing the self, enhancing psychological wellbeing and improving professional competency. </w:t>
      </w:r>
      <w:r w:rsidR="006744C0">
        <w:rPr>
          <w:rFonts w:eastAsia="Arial"/>
        </w:rPr>
        <w:t xml:space="preserve"> </w:t>
      </w:r>
      <w:r w:rsidRPr="00167196">
        <w:rPr>
          <w:rFonts w:eastAsia="Arial"/>
        </w:rPr>
        <w:t xml:space="preserve">It was further </w:t>
      </w:r>
      <w:r w:rsidRPr="00167196">
        <w:rPr>
          <w:rFonts w:eastAsia="Arial"/>
        </w:rPr>
        <w:lastRenderedPageBreak/>
        <w:t xml:space="preserve">recommended by two papers that personal therapy be paid for or funded by the training course as an addition to trainees’ personal development. </w:t>
      </w:r>
    </w:p>
    <w:p w14:paraId="2799E006" w14:textId="1DAD4ADB" w:rsidR="00167196" w:rsidRPr="00167196" w:rsidRDefault="00167196" w:rsidP="00AD4BF8">
      <w:pPr>
        <w:ind w:firstLine="0"/>
        <w:rPr>
          <w:rFonts w:eastAsia="Arial"/>
        </w:rPr>
      </w:pPr>
      <w:r w:rsidRPr="00167196">
        <w:rPr>
          <w:rFonts w:eastAsia="Arial"/>
        </w:rPr>
        <w:t>However, it is important to remain critical and reflect upon the reported negative aspects to personal therapy.</w:t>
      </w:r>
      <w:r w:rsidR="006744C0">
        <w:rPr>
          <w:rFonts w:eastAsia="Arial"/>
        </w:rPr>
        <w:t xml:space="preserve"> </w:t>
      </w:r>
      <w:r w:rsidRPr="00167196">
        <w:rPr>
          <w:rFonts w:eastAsia="Arial"/>
        </w:rPr>
        <w:t xml:space="preserve"> Two participants in</w:t>
      </w:r>
      <w:r w:rsidR="00F1180B">
        <w:rPr>
          <w:rFonts w:eastAsia="Arial"/>
        </w:rPr>
        <w:t xml:space="preserve"> Charlemagne-Odle et al.’s (2014</w:t>
      </w:r>
      <w:r w:rsidRPr="00167196">
        <w:rPr>
          <w:rFonts w:eastAsia="Arial"/>
        </w:rPr>
        <w:t>) study reported that past unhelpful experiences of therapy had prevented them from accessing it again.</w:t>
      </w:r>
      <w:r w:rsidR="006744C0">
        <w:rPr>
          <w:rFonts w:eastAsia="Arial"/>
        </w:rPr>
        <w:t xml:space="preserve"> </w:t>
      </w:r>
      <w:r w:rsidRPr="00167196">
        <w:rPr>
          <w:rFonts w:eastAsia="Arial"/>
        </w:rPr>
        <w:t xml:space="preserve"> A further three participants also expressed concerns regard</w:t>
      </w:r>
      <w:r w:rsidR="00525C1A">
        <w:rPr>
          <w:rFonts w:eastAsia="Arial"/>
        </w:rPr>
        <w:t>ing the quality of the therapy</w:t>
      </w:r>
      <w:r w:rsidRPr="00167196">
        <w:rPr>
          <w:rFonts w:eastAsia="Arial"/>
        </w:rPr>
        <w:t xml:space="preserve"> that they would receive.</w:t>
      </w:r>
      <w:r w:rsidR="006744C0">
        <w:rPr>
          <w:rFonts w:eastAsia="Arial"/>
        </w:rPr>
        <w:t xml:space="preserve"> </w:t>
      </w:r>
      <w:r w:rsidRPr="00167196">
        <w:rPr>
          <w:rFonts w:eastAsia="Arial"/>
        </w:rPr>
        <w:t xml:space="preserve"> The quality of therapy</w:t>
      </w:r>
      <w:r w:rsidR="00525C1A">
        <w:rPr>
          <w:rFonts w:eastAsia="Arial"/>
        </w:rPr>
        <w:t xml:space="preserve"> offered</w:t>
      </w:r>
      <w:r w:rsidR="006744C0">
        <w:rPr>
          <w:rFonts w:eastAsia="Arial"/>
        </w:rPr>
        <w:t xml:space="preserve"> </w:t>
      </w:r>
      <w:r w:rsidRPr="00167196">
        <w:rPr>
          <w:rFonts w:eastAsia="Arial"/>
        </w:rPr>
        <w:t>must</w:t>
      </w:r>
      <w:r w:rsidR="00525C1A">
        <w:rPr>
          <w:rFonts w:eastAsia="Arial"/>
        </w:rPr>
        <w:t xml:space="preserve"> therefore</w:t>
      </w:r>
      <w:r w:rsidRPr="00167196">
        <w:rPr>
          <w:rFonts w:eastAsia="Arial"/>
        </w:rPr>
        <w:t xml:space="preserve"> be considered when weighing the costs and benefits.  </w:t>
      </w:r>
    </w:p>
    <w:p w14:paraId="2799E008" w14:textId="0B47D809" w:rsidR="00167196" w:rsidRPr="00167196" w:rsidRDefault="00167196" w:rsidP="00AD4BF8">
      <w:pPr>
        <w:ind w:firstLine="0"/>
        <w:rPr>
          <w:rFonts w:eastAsia="Arial"/>
        </w:rPr>
      </w:pPr>
      <w:r w:rsidRPr="00167196">
        <w:rPr>
          <w:rFonts w:eastAsia="Arial"/>
        </w:rPr>
        <w:t>The use of supervision, similarly to personal therapy,</w:t>
      </w:r>
      <w:r w:rsidR="00C24C0F">
        <w:rPr>
          <w:rFonts w:eastAsia="Arial"/>
        </w:rPr>
        <w:t xml:space="preserve"> elicited an equally</w:t>
      </w:r>
      <w:r w:rsidR="00525C1A">
        <w:rPr>
          <w:rFonts w:eastAsia="Arial"/>
        </w:rPr>
        <w:t xml:space="preserve"> mixed response</w:t>
      </w:r>
      <w:r w:rsidRPr="00167196">
        <w:rPr>
          <w:rFonts w:eastAsia="Arial"/>
        </w:rPr>
        <w:t>.</w:t>
      </w:r>
      <w:r w:rsidR="006744C0">
        <w:rPr>
          <w:rFonts w:eastAsia="Arial"/>
        </w:rPr>
        <w:t xml:space="preserve"> </w:t>
      </w:r>
      <w:r w:rsidRPr="00167196">
        <w:rPr>
          <w:rFonts w:eastAsia="Arial"/>
        </w:rPr>
        <w:t xml:space="preserve"> The prevalent trend was that the success of supervision was highly dependent on the relationship between the supervisor and supervisee.</w:t>
      </w:r>
      <w:r w:rsidR="006744C0">
        <w:rPr>
          <w:rFonts w:eastAsia="Arial"/>
        </w:rPr>
        <w:t xml:space="preserve"> </w:t>
      </w:r>
      <w:r w:rsidRPr="00167196">
        <w:rPr>
          <w:rFonts w:eastAsia="Arial"/>
        </w:rPr>
        <w:t xml:space="preserve"> The supervisor could be a source of stress but also a mechanism whereby stress was attenuated. </w:t>
      </w:r>
      <w:r w:rsidR="006744C0">
        <w:rPr>
          <w:rFonts w:eastAsia="Arial"/>
        </w:rPr>
        <w:t xml:space="preserve"> </w:t>
      </w:r>
      <w:r w:rsidRPr="00167196">
        <w:rPr>
          <w:rFonts w:eastAsia="Arial"/>
        </w:rPr>
        <w:t xml:space="preserve">Supervisors who were </w:t>
      </w:r>
      <w:r w:rsidR="008A6705" w:rsidRPr="00167196">
        <w:rPr>
          <w:rFonts w:eastAsia="Arial"/>
        </w:rPr>
        <w:t>non-critical</w:t>
      </w:r>
      <w:r w:rsidRPr="00167196">
        <w:rPr>
          <w:rFonts w:eastAsia="Arial"/>
        </w:rPr>
        <w:t xml:space="preserve"> and understanding of trainees</w:t>
      </w:r>
      <w:r w:rsidR="00626397">
        <w:rPr>
          <w:rFonts w:eastAsia="Arial"/>
        </w:rPr>
        <w:t>’</w:t>
      </w:r>
      <w:r w:rsidRPr="00167196">
        <w:rPr>
          <w:rFonts w:eastAsia="Arial"/>
        </w:rPr>
        <w:t xml:space="preserve"> learning process seemed to provide the mo</w:t>
      </w:r>
      <w:r w:rsidR="00C24C0F">
        <w:rPr>
          <w:rFonts w:eastAsia="Arial"/>
        </w:rPr>
        <w:t>st helpful experience</w:t>
      </w:r>
      <w:r w:rsidRPr="00167196">
        <w:rPr>
          <w:rFonts w:eastAsia="Arial"/>
        </w:rPr>
        <w:t>.</w:t>
      </w:r>
      <w:r w:rsidR="006744C0">
        <w:rPr>
          <w:rFonts w:eastAsia="Arial"/>
        </w:rPr>
        <w:t xml:space="preserve"> </w:t>
      </w:r>
      <w:r w:rsidRPr="00167196">
        <w:rPr>
          <w:rFonts w:eastAsia="Arial"/>
        </w:rPr>
        <w:t xml:space="preserve"> On the other hand, the continued appraisal from supervisors led to increased p</w:t>
      </w:r>
      <w:r w:rsidR="00525C1A">
        <w:rPr>
          <w:rFonts w:eastAsia="Arial"/>
        </w:rPr>
        <w:t>ressure for trainees to complete each</w:t>
      </w:r>
      <w:r w:rsidRPr="00167196">
        <w:rPr>
          <w:rFonts w:eastAsia="Arial"/>
        </w:rPr>
        <w:t xml:space="preserve"> placement</w:t>
      </w:r>
      <w:r w:rsidR="00525C1A">
        <w:rPr>
          <w:rFonts w:eastAsia="Arial"/>
        </w:rPr>
        <w:t xml:space="preserve"> </w:t>
      </w:r>
      <w:r w:rsidR="003F75A8">
        <w:rPr>
          <w:rFonts w:eastAsia="Arial"/>
        </w:rPr>
        <w:t>successfully</w:t>
      </w:r>
      <w:r w:rsidRPr="00167196">
        <w:rPr>
          <w:rFonts w:eastAsia="Arial"/>
        </w:rPr>
        <w:t>.</w:t>
      </w:r>
      <w:r w:rsidR="006744C0">
        <w:rPr>
          <w:rFonts w:eastAsia="Arial"/>
        </w:rPr>
        <w:t xml:space="preserve"> </w:t>
      </w:r>
      <w:r w:rsidRPr="00167196">
        <w:rPr>
          <w:rFonts w:eastAsia="Arial"/>
        </w:rPr>
        <w:t xml:space="preserve"> This added layer of complexity, in some cases, seemed to hinder the development of a safe attachment to a supervisor.     </w:t>
      </w:r>
    </w:p>
    <w:p w14:paraId="2799E009" w14:textId="226A1E0C" w:rsidR="00167196" w:rsidRPr="00167196" w:rsidRDefault="00167196" w:rsidP="00AD4BF8">
      <w:pPr>
        <w:ind w:firstLine="0"/>
        <w:rPr>
          <w:rFonts w:eastAsia="Arial"/>
        </w:rPr>
      </w:pPr>
      <w:r w:rsidRPr="00167196">
        <w:rPr>
          <w:rFonts w:eastAsia="Arial"/>
        </w:rPr>
        <w:t xml:space="preserve">The three papers on mindfulness yielded some encouraging findings, despite some methodological limitations. </w:t>
      </w:r>
      <w:r w:rsidR="006744C0">
        <w:rPr>
          <w:rFonts w:eastAsia="Arial"/>
        </w:rPr>
        <w:t xml:space="preserve"> </w:t>
      </w:r>
      <w:r w:rsidRPr="00167196">
        <w:rPr>
          <w:rFonts w:eastAsia="Arial"/>
        </w:rPr>
        <w:t>Participation in a mindfulness course was associated with reduced stress, increase in self-awareness and self-compassion and a feeling of being grounded (De Zoysa, 2014; Boellinghaus et al.</w:t>
      </w:r>
      <w:r w:rsidR="006744C0">
        <w:rPr>
          <w:rFonts w:eastAsia="Arial"/>
        </w:rPr>
        <w:t>,</w:t>
      </w:r>
      <w:r w:rsidRPr="00167196">
        <w:rPr>
          <w:rFonts w:eastAsia="Arial"/>
        </w:rPr>
        <w:t xml:space="preserve"> 2013; Ruths et al.</w:t>
      </w:r>
      <w:r w:rsidR="006744C0">
        <w:rPr>
          <w:rFonts w:eastAsia="Arial"/>
        </w:rPr>
        <w:t>,</w:t>
      </w:r>
      <w:r w:rsidRPr="00167196">
        <w:rPr>
          <w:rFonts w:eastAsia="Arial"/>
        </w:rPr>
        <w:t xml:space="preserve"> 2013).</w:t>
      </w:r>
      <w:r w:rsidR="006744C0">
        <w:rPr>
          <w:rFonts w:eastAsia="Arial"/>
        </w:rPr>
        <w:t xml:space="preserve"> </w:t>
      </w:r>
      <w:r w:rsidRPr="00167196">
        <w:rPr>
          <w:rFonts w:eastAsia="Arial"/>
        </w:rPr>
        <w:t xml:space="preserve"> </w:t>
      </w:r>
      <w:r w:rsidR="008A6705" w:rsidRPr="00167196">
        <w:rPr>
          <w:rFonts w:eastAsia="Arial"/>
        </w:rPr>
        <w:t>Overall,</w:t>
      </w:r>
      <w:r w:rsidRPr="00167196">
        <w:rPr>
          <w:rFonts w:eastAsia="Arial"/>
        </w:rPr>
        <w:t xml:space="preserve"> the ability to accept oneself allowed a greater distance from critical thinking and seemed to allow a greater sense of being self-compassionate.</w:t>
      </w:r>
      <w:r w:rsidR="006744C0">
        <w:rPr>
          <w:rFonts w:eastAsia="Arial"/>
        </w:rPr>
        <w:t xml:space="preserve"> </w:t>
      </w:r>
      <w:r w:rsidRPr="00167196">
        <w:rPr>
          <w:rFonts w:eastAsia="Arial"/>
        </w:rPr>
        <w:t xml:space="preserve"> However, it is important to consider the quality of the papers on mindfulness</w:t>
      </w:r>
      <w:r w:rsidR="00ED31AD">
        <w:rPr>
          <w:rFonts w:eastAsia="Arial"/>
        </w:rPr>
        <w:t>,</w:t>
      </w:r>
      <w:r w:rsidRPr="00167196">
        <w:rPr>
          <w:rFonts w:eastAsia="Arial"/>
        </w:rPr>
        <w:t xml:space="preserve"> as the lowest scoring</w:t>
      </w:r>
      <w:r w:rsidR="00E94DF5">
        <w:rPr>
          <w:rFonts w:eastAsia="Arial"/>
        </w:rPr>
        <w:t xml:space="preserve"> </w:t>
      </w:r>
      <w:r w:rsidR="00E94DF5">
        <w:rPr>
          <w:rFonts w:eastAsia="Arial"/>
        </w:rPr>
        <w:lastRenderedPageBreak/>
        <w:t>paper by Ruths et al.</w:t>
      </w:r>
      <w:r w:rsidR="006744C0">
        <w:rPr>
          <w:rFonts w:eastAsia="Arial"/>
        </w:rPr>
        <w:t xml:space="preserve"> (2013</w:t>
      </w:r>
      <w:r w:rsidRPr="00167196">
        <w:rPr>
          <w:rFonts w:eastAsia="Arial"/>
        </w:rPr>
        <w:t xml:space="preserve">) </w:t>
      </w:r>
      <w:r w:rsidR="006744C0">
        <w:rPr>
          <w:rFonts w:eastAsia="Arial"/>
        </w:rPr>
        <w:t xml:space="preserve">focused on MBCT and the </w:t>
      </w:r>
      <w:r w:rsidRPr="00167196">
        <w:rPr>
          <w:rFonts w:eastAsia="Arial"/>
        </w:rPr>
        <w:t>highest scoring paper by Boellinghaus et al. (2013) had only five CP participants.</w:t>
      </w:r>
      <w:r w:rsidR="006744C0">
        <w:rPr>
          <w:rFonts w:eastAsia="Arial"/>
        </w:rPr>
        <w:t xml:space="preserve"> </w:t>
      </w:r>
      <w:r w:rsidR="00525C1A">
        <w:rPr>
          <w:rFonts w:eastAsia="Arial"/>
        </w:rPr>
        <w:t xml:space="preserve"> These limitations must therefore be borne in mind when considering the findings. </w:t>
      </w:r>
      <w:r w:rsidRPr="00167196">
        <w:rPr>
          <w:rFonts w:eastAsia="Arial"/>
        </w:rPr>
        <w:t xml:space="preserve">  </w:t>
      </w:r>
    </w:p>
    <w:p w14:paraId="2799E00B" w14:textId="77777777" w:rsidR="00167196" w:rsidRPr="00167196" w:rsidRDefault="00167196" w:rsidP="00AD4BF8">
      <w:pPr>
        <w:ind w:firstLine="0"/>
        <w:rPr>
          <w:rFonts w:eastAsia="Arial"/>
        </w:rPr>
      </w:pPr>
      <w:r w:rsidRPr="00167196">
        <w:rPr>
          <w:rFonts w:eastAsia="Arial"/>
          <w:b/>
        </w:rPr>
        <w:t>Stigma and Shame</w:t>
      </w:r>
      <w:r w:rsidRPr="00167196">
        <w:rPr>
          <w:rFonts w:eastAsia="Arial"/>
        </w:rPr>
        <w:t>.</w:t>
      </w:r>
    </w:p>
    <w:p w14:paraId="2799E00C" w14:textId="08A5D8AA" w:rsidR="00167196" w:rsidRPr="00167196" w:rsidRDefault="00167196" w:rsidP="00AD4BF8">
      <w:pPr>
        <w:ind w:firstLine="0"/>
        <w:rPr>
          <w:rFonts w:eastAsia="Arial"/>
        </w:rPr>
      </w:pPr>
      <w:r w:rsidRPr="00167196">
        <w:rPr>
          <w:rFonts w:eastAsia="Arial"/>
        </w:rPr>
        <w:t>One theme that arose from the literature was stigma and shame.</w:t>
      </w:r>
      <w:r w:rsidR="005C426F">
        <w:rPr>
          <w:rFonts w:eastAsia="Arial"/>
        </w:rPr>
        <w:t xml:space="preserve"> </w:t>
      </w:r>
      <w:r w:rsidRPr="00167196">
        <w:rPr>
          <w:rFonts w:eastAsia="Arial"/>
        </w:rPr>
        <w:t xml:space="preserve"> In a highly stressful job role, it is useful to be aware of the hurdles that CPs may face.</w:t>
      </w:r>
      <w:r w:rsidR="005C426F">
        <w:rPr>
          <w:rFonts w:eastAsia="Arial"/>
        </w:rPr>
        <w:t xml:space="preserve"> </w:t>
      </w:r>
      <w:r w:rsidRPr="00167196">
        <w:rPr>
          <w:rFonts w:eastAsia="Arial"/>
        </w:rPr>
        <w:t xml:space="preserve"> This may allow for a deeper understanding of the factors that block positive wellbeing and give rise to strategies that can be implemented to overcome the barriers. </w:t>
      </w:r>
      <w:r w:rsidR="005C426F">
        <w:rPr>
          <w:rFonts w:eastAsia="Arial"/>
        </w:rPr>
        <w:t xml:space="preserve"> </w:t>
      </w:r>
      <w:r w:rsidRPr="00167196">
        <w:rPr>
          <w:rFonts w:eastAsia="Arial"/>
        </w:rPr>
        <w:t>There was an overwhelming sense of stigma and shame that prevented participants from either disclosing that they were struggling with their own difficulties or from seeking support when needed.</w:t>
      </w:r>
      <w:r w:rsidR="005C426F">
        <w:rPr>
          <w:rFonts w:eastAsia="Arial"/>
        </w:rPr>
        <w:t xml:space="preserve"> </w:t>
      </w:r>
      <w:r w:rsidRPr="00167196">
        <w:rPr>
          <w:rFonts w:eastAsia="Arial"/>
        </w:rPr>
        <w:t xml:space="preserve"> </w:t>
      </w:r>
      <w:r w:rsidR="008A6705" w:rsidRPr="00167196">
        <w:rPr>
          <w:rFonts w:eastAsia="Arial"/>
        </w:rPr>
        <w:t xml:space="preserve">This </w:t>
      </w:r>
      <w:r w:rsidR="008A6705">
        <w:rPr>
          <w:rFonts w:eastAsia="Arial"/>
        </w:rPr>
        <w:t>led</w:t>
      </w:r>
      <w:r w:rsidR="008A6705" w:rsidRPr="00167196">
        <w:rPr>
          <w:rFonts w:eastAsia="Arial"/>
        </w:rPr>
        <w:t xml:space="preserve"> to some participants stating that they waited until their psychological wellbeing</w:t>
      </w:r>
      <w:r w:rsidR="008A6705">
        <w:rPr>
          <w:rFonts w:eastAsia="Arial"/>
        </w:rPr>
        <w:t xml:space="preserve"> had deteriorated significantly,</w:t>
      </w:r>
      <w:r w:rsidR="008A6705" w:rsidRPr="00167196">
        <w:rPr>
          <w:rFonts w:eastAsia="Arial"/>
        </w:rPr>
        <w:t xml:space="preserve"> to the point where they could no longer continue to cope.</w:t>
      </w:r>
      <w:r w:rsidR="005C426F">
        <w:rPr>
          <w:rFonts w:eastAsia="Arial"/>
        </w:rPr>
        <w:t xml:space="preserve"> </w:t>
      </w:r>
      <w:r w:rsidR="008A6705" w:rsidRPr="00167196">
        <w:rPr>
          <w:rFonts w:eastAsia="Arial"/>
        </w:rPr>
        <w:t xml:space="preserve"> </w:t>
      </w:r>
      <w:r w:rsidRPr="00167196">
        <w:rPr>
          <w:rFonts w:eastAsia="Arial"/>
        </w:rPr>
        <w:t>The stigma and shame that was discussed appeared to be partly within the self, partly within the profession and partly within society.</w:t>
      </w:r>
      <w:r w:rsidR="005C426F">
        <w:rPr>
          <w:rFonts w:eastAsia="Arial"/>
        </w:rPr>
        <w:t xml:space="preserve"> </w:t>
      </w:r>
      <w:r w:rsidRPr="00167196">
        <w:rPr>
          <w:rFonts w:eastAsia="Arial"/>
        </w:rPr>
        <w:t xml:space="preserve"> This linked with the sense of a professional</w:t>
      </w:r>
      <w:r w:rsidR="00DA4427">
        <w:rPr>
          <w:rFonts w:eastAsia="Arial"/>
        </w:rPr>
        <w:t xml:space="preserve"> taboo, where</w:t>
      </w:r>
      <w:r w:rsidR="00525C1A">
        <w:rPr>
          <w:rFonts w:eastAsia="Arial"/>
        </w:rPr>
        <w:t>by</w:t>
      </w:r>
      <w:r w:rsidR="00DA4427">
        <w:rPr>
          <w:rFonts w:eastAsia="Arial"/>
        </w:rPr>
        <w:t xml:space="preserve"> psychologists felt</w:t>
      </w:r>
      <w:r w:rsidRPr="00167196">
        <w:rPr>
          <w:rFonts w:eastAsia="Arial"/>
        </w:rPr>
        <w:t xml:space="preserve"> pressure to manage their own difficulties and distress.</w:t>
      </w:r>
      <w:r w:rsidR="005C426F">
        <w:rPr>
          <w:rFonts w:eastAsia="Arial"/>
        </w:rPr>
        <w:t xml:space="preserve"> </w:t>
      </w:r>
      <w:r w:rsidRPr="00167196">
        <w:rPr>
          <w:rFonts w:eastAsia="Arial"/>
        </w:rPr>
        <w:t xml:space="preserve"> There was a fear that admitting personal difficulties would show vulnerabilities and therefore result in a loss of status.  Receiving support was deemed psychologically threatening, as was the thought of becoming a ‘patient’. </w:t>
      </w:r>
    </w:p>
    <w:p w14:paraId="2799E00F" w14:textId="7EBF6116" w:rsidR="00167196" w:rsidRPr="00167196" w:rsidRDefault="00167196" w:rsidP="00AD4BF8">
      <w:pPr>
        <w:ind w:firstLine="0"/>
        <w:rPr>
          <w:rFonts w:eastAsia="Arial"/>
        </w:rPr>
      </w:pPr>
      <w:r w:rsidRPr="00167196">
        <w:rPr>
          <w:rFonts w:eastAsia="Arial"/>
        </w:rPr>
        <w:t>Shame and stigma are difficult concepts to challenge</w:t>
      </w:r>
      <w:r w:rsidR="000D5732">
        <w:rPr>
          <w:rFonts w:eastAsia="Arial"/>
        </w:rPr>
        <w:t>;</w:t>
      </w:r>
      <w:r w:rsidRPr="00167196">
        <w:rPr>
          <w:rFonts w:eastAsia="Arial"/>
        </w:rPr>
        <w:t xml:space="preserve"> </w:t>
      </w:r>
      <w:r w:rsidR="008A6705" w:rsidRPr="00167196">
        <w:rPr>
          <w:rFonts w:eastAsia="Arial"/>
        </w:rPr>
        <w:t>however,</w:t>
      </w:r>
      <w:r w:rsidRPr="00167196">
        <w:rPr>
          <w:rFonts w:eastAsia="Arial"/>
        </w:rPr>
        <w:t xml:space="preserve"> a suggestion was made as to how these could be alleviated.</w:t>
      </w:r>
      <w:r w:rsidR="005C426F">
        <w:rPr>
          <w:rFonts w:eastAsia="Arial"/>
        </w:rPr>
        <w:t xml:space="preserve"> </w:t>
      </w:r>
      <w:r w:rsidRPr="00167196">
        <w:rPr>
          <w:rFonts w:eastAsia="Arial"/>
        </w:rPr>
        <w:t xml:space="preserve"> It was suggested that organisations could be leaders in destigmatising mental health problems, through open discussions, wellbeing training, providing the opportunity to discuss and access personal support and/or</w:t>
      </w:r>
      <w:r w:rsidR="00DA4427">
        <w:rPr>
          <w:rFonts w:eastAsia="Arial"/>
        </w:rPr>
        <w:t xml:space="preserve"> personal</w:t>
      </w:r>
      <w:r w:rsidRPr="00167196">
        <w:rPr>
          <w:rFonts w:eastAsia="Arial"/>
        </w:rPr>
        <w:t xml:space="preserve"> therapy. </w:t>
      </w:r>
    </w:p>
    <w:p w14:paraId="2799E010" w14:textId="2FC2CEBF" w:rsidR="00167196" w:rsidRPr="005C426F" w:rsidRDefault="00A849AC" w:rsidP="00A849AC">
      <w:pPr>
        <w:ind w:firstLine="0"/>
        <w:jc w:val="center"/>
        <w:rPr>
          <w:rFonts w:eastAsia="Arial"/>
          <w:b/>
        </w:rPr>
      </w:pPr>
      <w:r>
        <w:rPr>
          <w:rFonts w:eastAsia="Arial"/>
          <w:b/>
        </w:rPr>
        <w:lastRenderedPageBreak/>
        <w:t>Discussion</w:t>
      </w:r>
    </w:p>
    <w:p w14:paraId="2799E013" w14:textId="30AE512F" w:rsidR="00167196" w:rsidRPr="00167196" w:rsidRDefault="00167196" w:rsidP="00AD4BF8">
      <w:pPr>
        <w:ind w:firstLine="0"/>
        <w:rPr>
          <w:rFonts w:eastAsia="Arial"/>
        </w:rPr>
      </w:pPr>
      <w:r w:rsidRPr="00167196">
        <w:rPr>
          <w:rFonts w:eastAsia="Arial"/>
        </w:rPr>
        <w:t xml:space="preserve">The literature review provides a </w:t>
      </w:r>
      <w:r w:rsidRPr="00167196">
        <w:rPr>
          <w:rFonts w:eastAsia="Arial"/>
          <w:color w:val="000000"/>
        </w:rPr>
        <w:t>comprehensive and current synth</w:t>
      </w:r>
      <w:r w:rsidR="00525C1A">
        <w:rPr>
          <w:rFonts w:eastAsia="Arial"/>
          <w:color w:val="000000"/>
        </w:rPr>
        <w:t>esis of the factors that adversely affect</w:t>
      </w:r>
      <w:r w:rsidRPr="00167196">
        <w:rPr>
          <w:rFonts w:eastAsia="Arial"/>
          <w:color w:val="000000"/>
        </w:rPr>
        <w:t xml:space="preserve"> and </w:t>
      </w:r>
      <w:r w:rsidR="00525C1A">
        <w:rPr>
          <w:rFonts w:eastAsia="Arial"/>
          <w:color w:val="000000"/>
        </w:rPr>
        <w:t xml:space="preserve">those that </w:t>
      </w:r>
      <w:r w:rsidRPr="00167196">
        <w:rPr>
          <w:rFonts w:eastAsia="Arial"/>
          <w:color w:val="000000"/>
        </w:rPr>
        <w:t>contribute to the psychological wellbeing of UK CPs.</w:t>
      </w:r>
      <w:r w:rsidR="005C426F">
        <w:rPr>
          <w:rFonts w:eastAsia="Arial"/>
          <w:color w:val="000000"/>
        </w:rPr>
        <w:t xml:space="preserve"> </w:t>
      </w:r>
      <w:r w:rsidRPr="00167196">
        <w:rPr>
          <w:rFonts w:eastAsia="Arial"/>
          <w:color w:val="000000"/>
        </w:rPr>
        <w:t xml:space="preserve"> </w:t>
      </w:r>
      <w:r w:rsidRPr="00167196">
        <w:rPr>
          <w:rFonts w:eastAsia="Arial"/>
        </w:rPr>
        <w:t xml:space="preserve">The six overall analytic </w:t>
      </w:r>
      <w:r w:rsidR="008A6705" w:rsidRPr="00167196">
        <w:rPr>
          <w:rFonts w:eastAsia="Arial"/>
        </w:rPr>
        <w:t>themes that arose from the 11 key papers</w:t>
      </w:r>
      <w:r w:rsidRPr="00167196">
        <w:rPr>
          <w:rFonts w:eastAsia="Arial"/>
        </w:rPr>
        <w:t xml:space="preserve"> provided an overview of the main factors that enable UK CPs to maintain or enhance their psychological wellbeing.</w:t>
      </w:r>
      <w:r w:rsidR="005C426F">
        <w:rPr>
          <w:rFonts w:eastAsia="Arial"/>
        </w:rPr>
        <w:t xml:space="preserve"> </w:t>
      </w:r>
      <w:r w:rsidRPr="00167196">
        <w:rPr>
          <w:rFonts w:eastAsia="Arial"/>
        </w:rPr>
        <w:t xml:space="preserve"> Additional findings relate to the barriers that prevent wellbeing.  The first aim of the paper was to consider the factors that contribute to CP wellbeing.</w:t>
      </w:r>
      <w:r w:rsidR="005C426F">
        <w:rPr>
          <w:rFonts w:eastAsia="Arial"/>
        </w:rPr>
        <w:t xml:space="preserve"> </w:t>
      </w:r>
      <w:r w:rsidRPr="00167196">
        <w:rPr>
          <w:rFonts w:eastAsia="Arial"/>
        </w:rPr>
        <w:t xml:space="preserve"> </w:t>
      </w:r>
      <w:r w:rsidR="00DA6D28">
        <w:rPr>
          <w:rFonts w:eastAsia="Arial"/>
        </w:rPr>
        <w:t>E</w:t>
      </w:r>
      <w:r w:rsidRPr="00167196">
        <w:rPr>
          <w:rFonts w:eastAsia="Arial"/>
        </w:rPr>
        <w:t>nhancing self-awareness through person</w:t>
      </w:r>
      <w:r w:rsidR="00342C9D">
        <w:rPr>
          <w:rFonts w:eastAsia="Arial"/>
        </w:rPr>
        <w:t>al therapy,</w:t>
      </w:r>
      <w:r w:rsidRPr="00167196">
        <w:rPr>
          <w:rFonts w:eastAsia="Arial"/>
        </w:rPr>
        <w:t xml:space="preserve"> mindfulness and supervision contributed to this. </w:t>
      </w:r>
      <w:r w:rsidR="005C426F">
        <w:rPr>
          <w:rFonts w:eastAsia="Arial"/>
        </w:rPr>
        <w:t xml:space="preserve"> </w:t>
      </w:r>
      <w:r w:rsidRPr="00167196">
        <w:rPr>
          <w:rFonts w:eastAsia="Arial"/>
        </w:rPr>
        <w:t xml:space="preserve">In addition, positive social support from family, </w:t>
      </w:r>
      <w:r w:rsidR="00342C9D">
        <w:rPr>
          <w:rFonts w:eastAsia="Arial"/>
        </w:rPr>
        <w:t>friends</w:t>
      </w:r>
      <w:r w:rsidRPr="00167196">
        <w:rPr>
          <w:rFonts w:eastAsia="Arial"/>
        </w:rPr>
        <w:t xml:space="preserve"> and peers provide</w:t>
      </w:r>
      <w:r w:rsidR="00DA6D28">
        <w:rPr>
          <w:rFonts w:eastAsia="Arial"/>
        </w:rPr>
        <w:t>d</w:t>
      </w:r>
      <w:r w:rsidRPr="00167196">
        <w:rPr>
          <w:rFonts w:eastAsia="Arial"/>
        </w:rPr>
        <w:t xml:space="preserve"> a buffer to burnout.</w:t>
      </w:r>
      <w:r w:rsidR="005C426F">
        <w:rPr>
          <w:rFonts w:eastAsia="Arial"/>
        </w:rPr>
        <w:t xml:space="preserve"> </w:t>
      </w:r>
      <w:r w:rsidRPr="00167196">
        <w:rPr>
          <w:rFonts w:eastAsia="Arial"/>
        </w:rPr>
        <w:t xml:space="preserve"> Similarly, positive change within the psychologists</w:t>
      </w:r>
      <w:r w:rsidR="00342C9D">
        <w:rPr>
          <w:rFonts w:eastAsia="Arial"/>
        </w:rPr>
        <w:t>’</w:t>
      </w:r>
      <w:r w:rsidRPr="00167196">
        <w:rPr>
          <w:rFonts w:eastAsia="Arial"/>
        </w:rPr>
        <w:t xml:space="preserve"> working environment, such as reduced caseloads, reflective safe space, development of a more accepting ethos of mental distress and greater training opportunities can all c</w:t>
      </w:r>
      <w:r w:rsidR="00DA4427">
        <w:rPr>
          <w:rFonts w:eastAsia="Arial"/>
        </w:rPr>
        <w:t>ontribute to the increased</w:t>
      </w:r>
      <w:r w:rsidRPr="00167196">
        <w:rPr>
          <w:rFonts w:eastAsia="Arial"/>
        </w:rPr>
        <w:t xml:space="preserve"> psycholog</w:t>
      </w:r>
      <w:r w:rsidR="00DA4427">
        <w:rPr>
          <w:rFonts w:eastAsia="Arial"/>
        </w:rPr>
        <w:t>ical wellbeing of CPs. A</w:t>
      </w:r>
      <w:r w:rsidRPr="00167196">
        <w:rPr>
          <w:rFonts w:eastAsia="Arial"/>
        </w:rPr>
        <w:t xml:space="preserve">reas </w:t>
      </w:r>
      <w:r w:rsidR="00DA4427">
        <w:rPr>
          <w:rFonts w:eastAsia="Arial"/>
        </w:rPr>
        <w:t>that reduced the likelihood of psychologists</w:t>
      </w:r>
      <w:r w:rsidRPr="00167196">
        <w:rPr>
          <w:rFonts w:eastAsia="Arial"/>
        </w:rPr>
        <w:t xml:space="preserve"> seek</w:t>
      </w:r>
      <w:r w:rsidR="00DA4427">
        <w:rPr>
          <w:rFonts w:eastAsia="Arial"/>
        </w:rPr>
        <w:t>ing</w:t>
      </w:r>
      <w:r w:rsidRPr="00167196">
        <w:rPr>
          <w:rFonts w:eastAsia="Arial"/>
        </w:rPr>
        <w:t xml:space="preserve"> support</w:t>
      </w:r>
      <w:r w:rsidR="00DA4427">
        <w:rPr>
          <w:rFonts w:eastAsia="Arial"/>
        </w:rPr>
        <w:t xml:space="preserve"> included feelings of</w:t>
      </w:r>
      <w:r w:rsidRPr="00167196">
        <w:rPr>
          <w:rFonts w:eastAsia="Arial"/>
        </w:rPr>
        <w:t xml:space="preserve"> shame, perceived </w:t>
      </w:r>
      <w:r w:rsidR="008A6705" w:rsidRPr="00167196">
        <w:rPr>
          <w:rFonts w:eastAsia="Arial"/>
        </w:rPr>
        <w:t>stigma,</w:t>
      </w:r>
      <w:r w:rsidRPr="00167196">
        <w:rPr>
          <w:rFonts w:eastAsia="Arial"/>
        </w:rPr>
        <w:t xml:space="preserve"> and fear of becoming a client. </w:t>
      </w:r>
      <w:r w:rsidR="00EF6B7A">
        <w:rPr>
          <w:rFonts w:eastAsia="Arial"/>
        </w:rPr>
        <w:t xml:space="preserve"> </w:t>
      </w:r>
    </w:p>
    <w:p w14:paraId="2799E016" w14:textId="16C8CA58" w:rsidR="00167196" w:rsidRPr="00167196" w:rsidRDefault="00167196" w:rsidP="00AD4BF8">
      <w:pPr>
        <w:pBdr>
          <w:top w:val="nil"/>
          <w:left w:val="nil"/>
          <w:bottom w:val="nil"/>
          <w:right w:val="nil"/>
          <w:between w:val="nil"/>
        </w:pBdr>
        <w:ind w:firstLine="0"/>
        <w:rPr>
          <w:rFonts w:eastAsia="Arial"/>
        </w:rPr>
      </w:pPr>
      <w:r w:rsidRPr="00167196">
        <w:rPr>
          <w:rFonts w:eastAsia="Arial"/>
        </w:rPr>
        <w:t xml:space="preserve">Each individual is unique; </w:t>
      </w:r>
      <w:r w:rsidR="008A6705" w:rsidRPr="00167196">
        <w:rPr>
          <w:rFonts w:eastAsia="Arial"/>
        </w:rPr>
        <w:t>however,</w:t>
      </w:r>
      <w:r w:rsidRPr="00167196">
        <w:rPr>
          <w:rFonts w:eastAsia="Arial"/>
        </w:rPr>
        <w:t xml:space="preserve"> there were some</w:t>
      </w:r>
      <w:r w:rsidR="00342C9D">
        <w:rPr>
          <w:rFonts w:eastAsia="Arial"/>
        </w:rPr>
        <w:t xml:space="preserve"> of the</w:t>
      </w:r>
      <w:r w:rsidRPr="00167196">
        <w:rPr>
          <w:rFonts w:eastAsia="Arial"/>
        </w:rPr>
        <w:t xml:space="preserve"> commonalities</w:t>
      </w:r>
      <w:r w:rsidR="00342C9D">
        <w:rPr>
          <w:rFonts w:eastAsia="Arial"/>
        </w:rPr>
        <w:t xml:space="preserve"> within the profession that were evident in</w:t>
      </w:r>
      <w:r w:rsidRPr="00167196">
        <w:rPr>
          <w:rFonts w:eastAsia="Arial"/>
        </w:rPr>
        <w:t xml:space="preserve"> the literature.</w:t>
      </w:r>
      <w:r w:rsidR="00A849AC">
        <w:rPr>
          <w:rFonts w:eastAsia="Arial"/>
        </w:rPr>
        <w:t xml:space="preserve"> </w:t>
      </w:r>
      <w:r w:rsidRPr="00167196">
        <w:rPr>
          <w:rFonts w:eastAsia="Arial"/>
        </w:rPr>
        <w:t xml:space="preserve"> Having perfect</w:t>
      </w:r>
      <w:r w:rsidR="00875C82">
        <w:rPr>
          <w:rFonts w:eastAsia="Arial"/>
        </w:rPr>
        <w:t>ionistic tendencies, predisposing</w:t>
      </w:r>
      <w:r w:rsidRPr="00167196">
        <w:rPr>
          <w:rFonts w:eastAsia="Arial"/>
        </w:rPr>
        <w:t xml:space="preserve"> vulnerabilities from childhood, a difficulty in accepting help from others and a fear of discl</w:t>
      </w:r>
      <w:r w:rsidR="00EF6B7A">
        <w:rPr>
          <w:rFonts w:eastAsia="Arial"/>
        </w:rPr>
        <w:t>osing mental health distress</w:t>
      </w:r>
      <w:r w:rsidRPr="00167196">
        <w:rPr>
          <w:rFonts w:eastAsia="Arial"/>
        </w:rPr>
        <w:t xml:space="preserve"> were some potential barriers to psychological wellbeing.  Developing a greater awareness of these traits, through the use of personal therapy, accessing good quality course support, regular mindfulness, reflective supervision with a trusted and empathic supervisor and formal meditation </w:t>
      </w:r>
      <w:r w:rsidR="00F632F4">
        <w:rPr>
          <w:rFonts w:eastAsia="Arial"/>
        </w:rPr>
        <w:t xml:space="preserve">are </w:t>
      </w:r>
      <w:r w:rsidRPr="00167196">
        <w:rPr>
          <w:rFonts w:eastAsia="Arial"/>
        </w:rPr>
        <w:t xml:space="preserve">some suggestions for psychologists to implement before burnout occurs.  Additionally, good quality supportive networks were deemed as essential in minimising the risk for burnout. </w:t>
      </w:r>
    </w:p>
    <w:p w14:paraId="2799E017" w14:textId="04C1BD1C" w:rsidR="00167196" w:rsidRPr="00167196" w:rsidRDefault="00167196" w:rsidP="00AD4BF8">
      <w:pPr>
        <w:ind w:firstLine="0"/>
        <w:rPr>
          <w:rFonts w:eastAsia="Arial"/>
        </w:rPr>
      </w:pPr>
      <w:r w:rsidRPr="00167196">
        <w:rPr>
          <w:rFonts w:eastAsia="Arial"/>
        </w:rPr>
        <w:lastRenderedPageBreak/>
        <w:t xml:space="preserve">The second aim of this study </w:t>
      </w:r>
      <w:r w:rsidR="00064750">
        <w:rPr>
          <w:rFonts w:eastAsia="Arial"/>
        </w:rPr>
        <w:t>was</w:t>
      </w:r>
      <w:r w:rsidR="00064750" w:rsidRPr="00167196">
        <w:rPr>
          <w:rFonts w:eastAsia="Arial"/>
        </w:rPr>
        <w:t xml:space="preserve"> </w:t>
      </w:r>
      <w:r w:rsidRPr="00167196">
        <w:rPr>
          <w:rFonts w:eastAsia="Arial"/>
        </w:rPr>
        <w:t xml:space="preserve">to </w:t>
      </w:r>
      <w:r w:rsidRPr="00167196">
        <w:rPr>
          <w:rFonts w:eastAsia="Arial"/>
          <w:color w:val="000000"/>
        </w:rPr>
        <w:t>identify key areas of learning for employing and training organisations.</w:t>
      </w:r>
      <w:r w:rsidR="00A849AC">
        <w:rPr>
          <w:rFonts w:eastAsia="Arial"/>
          <w:color w:val="000000"/>
        </w:rPr>
        <w:t xml:space="preserve"> </w:t>
      </w:r>
      <w:r w:rsidRPr="00167196">
        <w:rPr>
          <w:rFonts w:eastAsia="Arial"/>
          <w:color w:val="000000"/>
        </w:rPr>
        <w:t xml:space="preserve"> From the findings it is evident that t</w:t>
      </w:r>
      <w:r w:rsidRPr="00167196">
        <w:rPr>
          <w:rFonts w:eastAsia="Arial"/>
        </w:rPr>
        <w:t>hese both have a large part to play in enhancing CPs’ wellbeing.</w:t>
      </w:r>
      <w:r w:rsidR="0094210D">
        <w:rPr>
          <w:rFonts w:eastAsia="Arial"/>
        </w:rPr>
        <w:t xml:space="preserve"> </w:t>
      </w:r>
      <w:r w:rsidR="00342C9D">
        <w:rPr>
          <w:rFonts w:eastAsia="Arial"/>
        </w:rPr>
        <w:t xml:space="preserve"> </w:t>
      </w:r>
      <w:r w:rsidR="00BE3EC5">
        <w:rPr>
          <w:rFonts w:eastAsia="Arial"/>
        </w:rPr>
        <w:t>First</w:t>
      </w:r>
      <w:r w:rsidR="00DA4427">
        <w:rPr>
          <w:rFonts w:eastAsia="Arial"/>
        </w:rPr>
        <w:t xml:space="preserve">, for the training course, improved communication and course structure with </w:t>
      </w:r>
      <w:r w:rsidRPr="00167196">
        <w:rPr>
          <w:rFonts w:eastAsia="Arial"/>
        </w:rPr>
        <w:t>emotional support</w:t>
      </w:r>
      <w:r w:rsidR="00DA4427">
        <w:rPr>
          <w:rFonts w:eastAsia="Arial"/>
        </w:rPr>
        <w:t xml:space="preserve"> from course leaders</w:t>
      </w:r>
      <w:r w:rsidRPr="00167196">
        <w:rPr>
          <w:rFonts w:eastAsia="Arial"/>
        </w:rPr>
        <w:t>,</w:t>
      </w:r>
      <w:r w:rsidR="00DA4427">
        <w:rPr>
          <w:rFonts w:eastAsia="Arial"/>
        </w:rPr>
        <w:t xml:space="preserve"> plus the implementation of</w:t>
      </w:r>
      <w:r w:rsidRPr="00167196">
        <w:rPr>
          <w:rFonts w:eastAsia="Arial"/>
        </w:rPr>
        <w:t xml:space="preserve"> a </w:t>
      </w:r>
      <w:r w:rsidR="00342C9D">
        <w:rPr>
          <w:rFonts w:eastAsia="Arial"/>
        </w:rPr>
        <w:t>consistently supportive</w:t>
      </w:r>
      <w:r w:rsidR="00DA4427">
        <w:rPr>
          <w:rFonts w:eastAsia="Arial"/>
        </w:rPr>
        <w:t xml:space="preserve"> </w:t>
      </w:r>
      <w:r w:rsidRPr="00167196">
        <w:rPr>
          <w:rFonts w:eastAsia="Arial"/>
        </w:rPr>
        <w:t>personal tutor system,</w:t>
      </w:r>
      <w:r w:rsidR="00DA4427">
        <w:rPr>
          <w:rFonts w:eastAsia="Arial"/>
        </w:rPr>
        <w:t xml:space="preserve"> </w:t>
      </w:r>
      <w:r w:rsidRPr="00167196">
        <w:rPr>
          <w:rFonts w:eastAsia="Arial"/>
        </w:rPr>
        <w:t xml:space="preserve">and fewer demands </w:t>
      </w:r>
      <w:r w:rsidR="00DA4427">
        <w:rPr>
          <w:rFonts w:eastAsia="Arial"/>
        </w:rPr>
        <w:t xml:space="preserve">placed on trainees </w:t>
      </w:r>
      <w:r w:rsidRPr="00167196">
        <w:rPr>
          <w:rFonts w:eastAsia="Arial"/>
        </w:rPr>
        <w:t>were a few of the more practical aspects that training cour</w:t>
      </w:r>
      <w:r w:rsidR="00DA4427">
        <w:rPr>
          <w:rFonts w:eastAsia="Arial"/>
        </w:rPr>
        <w:t xml:space="preserve">ses could implement. </w:t>
      </w:r>
      <w:r w:rsidR="00342C9D">
        <w:rPr>
          <w:rFonts w:eastAsia="Arial"/>
        </w:rPr>
        <w:t xml:space="preserve"> Secondly, it </w:t>
      </w:r>
      <w:r w:rsidR="00982E63">
        <w:rPr>
          <w:rFonts w:eastAsia="Arial"/>
        </w:rPr>
        <w:t>is</w:t>
      </w:r>
      <w:r w:rsidRPr="00167196">
        <w:rPr>
          <w:rFonts w:eastAsia="Arial"/>
        </w:rPr>
        <w:t xml:space="preserve"> suggested that self-care strategies should be implemented at the earliest opportunity; this could begin at the selection process by monitoring trainees’ ability to psychologically adapt to training.  </w:t>
      </w:r>
      <w:r w:rsidR="00DA4427">
        <w:rPr>
          <w:rFonts w:eastAsia="Arial"/>
        </w:rPr>
        <w:t xml:space="preserve">Finally, </w:t>
      </w:r>
      <w:r w:rsidR="00982E63">
        <w:rPr>
          <w:rFonts w:eastAsia="Arial"/>
        </w:rPr>
        <w:t>it is</w:t>
      </w:r>
      <w:r w:rsidR="00946763">
        <w:rPr>
          <w:rFonts w:eastAsia="Arial"/>
        </w:rPr>
        <w:t xml:space="preserve"> recommended that </w:t>
      </w:r>
      <w:r w:rsidR="00DA4427">
        <w:rPr>
          <w:rFonts w:eastAsia="Arial"/>
        </w:rPr>
        <w:t>the employing tr</w:t>
      </w:r>
      <w:r w:rsidR="00946763">
        <w:rPr>
          <w:rFonts w:eastAsia="Arial"/>
        </w:rPr>
        <w:t>usts</w:t>
      </w:r>
      <w:r w:rsidR="00717CA5">
        <w:rPr>
          <w:rFonts w:eastAsia="Arial"/>
        </w:rPr>
        <w:t xml:space="preserve"> offer managerial</w:t>
      </w:r>
      <w:r w:rsidR="00946763">
        <w:rPr>
          <w:rFonts w:eastAsia="Arial"/>
        </w:rPr>
        <w:t xml:space="preserve"> training on self-care, reflective</w:t>
      </w:r>
      <w:r w:rsidR="00717CA5">
        <w:rPr>
          <w:rFonts w:eastAsia="Arial"/>
        </w:rPr>
        <w:t xml:space="preserve"> supervision sessions</w:t>
      </w:r>
      <w:r w:rsidR="00946763">
        <w:rPr>
          <w:rFonts w:eastAsia="Arial"/>
        </w:rPr>
        <w:t xml:space="preserve">, flexible working hours, access to support </w:t>
      </w:r>
      <w:r w:rsidR="008A6705">
        <w:rPr>
          <w:rFonts w:eastAsia="Arial"/>
        </w:rPr>
        <w:t>systems,</w:t>
      </w:r>
      <w:r w:rsidR="00946763">
        <w:rPr>
          <w:rFonts w:eastAsia="Arial"/>
        </w:rPr>
        <w:t xml:space="preserve"> and a</w:t>
      </w:r>
      <w:r w:rsidR="00E845F3">
        <w:rPr>
          <w:rFonts w:eastAsia="Arial"/>
        </w:rPr>
        <w:t xml:space="preserve"> greater acceptance of clinical psychologists’ personal distress. </w:t>
      </w:r>
    </w:p>
    <w:p w14:paraId="2799E019" w14:textId="319B608A" w:rsidR="00167196" w:rsidRPr="00167196" w:rsidRDefault="00167196" w:rsidP="00AD4BF8">
      <w:pPr>
        <w:ind w:firstLine="0"/>
        <w:rPr>
          <w:rFonts w:eastAsia="Arial"/>
        </w:rPr>
      </w:pPr>
      <w:r w:rsidRPr="00167196">
        <w:rPr>
          <w:rFonts w:eastAsia="Arial"/>
        </w:rPr>
        <w:t xml:space="preserve"> Clinical psychologists have a combined responsibility alongside their employing organisations to enhance their own psychological wellbeing.</w:t>
      </w:r>
      <w:r w:rsidR="0094210D">
        <w:rPr>
          <w:rFonts w:eastAsia="Arial"/>
        </w:rPr>
        <w:t xml:space="preserve"> </w:t>
      </w:r>
      <w:r w:rsidRPr="00167196">
        <w:rPr>
          <w:rFonts w:eastAsia="Arial"/>
        </w:rPr>
        <w:t xml:space="preserve"> Accepting their own vulnerabilities and enhancing self-awareness though personal ther</w:t>
      </w:r>
      <w:r w:rsidR="00946763">
        <w:rPr>
          <w:rFonts w:eastAsia="Arial"/>
        </w:rPr>
        <w:t>apy, mindfulness, and</w:t>
      </w:r>
      <w:r w:rsidRPr="00167196">
        <w:rPr>
          <w:rFonts w:eastAsia="Arial"/>
        </w:rPr>
        <w:t xml:space="preserve"> supervision</w:t>
      </w:r>
      <w:r w:rsidR="00946763">
        <w:rPr>
          <w:rFonts w:eastAsia="Arial"/>
        </w:rPr>
        <w:t xml:space="preserve"> are some ways in which this can be achieved</w:t>
      </w:r>
      <w:r w:rsidRPr="00167196">
        <w:rPr>
          <w:rFonts w:eastAsia="Arial"/>
        </w:rPr>
        <w:t xml:space="preserve">. </w:t>
      </w:r>
      <w:r w:rsidR="0094210D">
        <w:rPr>
          <w:rFonts w:eastAsia="Arial"/>
        </w:rPr>
        <w:t xml:space="preserve"> </w:t>
      </w:r>
      <w:r w:rsidR="008A6705" w:rsidRPr="00167196">
        <w:rPr>
          <w:rFonts w:eastAsia="Arial"/>
        </w:rPr>
        <w:t xml:space="preserve">CPs </w:t>
      </w:r>
      <w:r w:rsidR="008A6705">
        <w:rPr>
          <w:rFonts w:eastAsia="Arial"/>
        </w:rPr>
        <w:t>are</w:t>
      </w:r>
      <w:r w:rsidR="00982E63">
        <w:rPr>
          <w:rFonts w:eastAsia="Arial"/>
        </w:rPr>
        <w:t xml:space="preserve"> in a prime position to initiate</w:t>
      </w:r>
      <w:r w:rsidR="008A6705">
        <w:rPr>
          <w:rFonts w:eastAsia="Arial"/>
        </w:rPr>
        <w:t xml:space="preserve"> changes that will influence </w:t>
      </w:r>
      <w:r w:rsidR="008A6705" w:rsidRPr="00167196">
        <w:rPr>
          <w:rFonts w:eastAsia="Arial"/>
        </w:rPr>
        <w:t>h</w:t>
      </w:r>
      <w:r w:rsidR="008A6705">
        <w:rPr>
          <w:rFonts w:eastAsia="Arial"/>
        </w:rPr>
        <w:t xml:space="preserve">ow their organisation affects </w:t>
      </w:r>
      <w:r w:rsidR="008A6705" w:rsidRPr="00167196">
        <w:rPr>
          <w:rFonts w:eastAsia="Arial"/>
        </w:rPr>
        <w:t xml:space="preserve">their own mental health and wellbeing.  </w:t>
      </w:r>
    </w:p>
    <w:p w14:paraId="2799E01A" w14:textId="6DC3639A" w:rsidR="00167196" w:rsidRPr="0094210D" w:rsidRDefault="00167196" w:rsidP="00A849AC">
      <w:pPr>
        <w:ind w:firstLine="0"/>
        <w:jc w:val="center"/>
        <w:rPr>
          <w:rFonts w:eastAsia="Arial"/>
          <w:b/>
        </w:rPr>
      </w:pPr>
      <w:r w:rsidRPr="0094210D">
        <w:rPr>
          <w:rFonts w:eastAsia="Arial"/>
          <w:b/>
        </w:rPr>
        <w:t>Limitations</w:t>
      </w:r>
    </w:p>
    <w:p w14:paraId="2799E01B" w14:textId="7667BF2B" w:rsidR="00167196" w:rsidRPr="00167196" w:rsidRDefault="00167196" w:rsidP="00AD4BF8">
      <w:pPr>
        <w:ind w:firstLine="0"/>
        <w:rPr>
          <w:rFonts w:eastAsia="Arial"/>
        </w:rPr>
      </w:pPr>
      <w:r w:rsidRPr="00167196">
        <w:rPr>
          <w:rFonts w:eastAsia="Arial"/>
        </w:rPr>
        <w:t>Whilst the findings of this literature review provide useful insights into the coping mechanisms utilised by CPs, there are several limitations.</w:t>
      </w:r>
      <w:r w:rsidR="0094210D">
        <w:rPr>
          <w:rFonts w:eastAsia="Arial"/>
        </w:rPr>
        <w:t xml:space="preserve"> </w:t>
      </w:r>
      <w:r w:rsidRPr="00167196">
        <w:rPr>
          <w:rFonts w:eastAsia="Arial"/>
        </w:rPr>
        <w:t xml:space="preserve"> </w:t>
      </w:r>
      <w:bookmarkStart w:id="8" w:name="_Hlk525668031"/>
      <w:r w:rsidR="002F5728">
        <w:rPr>
          <w:rFonts w:eastAsia="Arial"/>
        </w:rPr>
        <w:t xml:space="preserve">Ring, </w:t>
      </w:r>
      <w:r w:rsidR="002F5728" w:rsidRPr="002F5728">
        <w:rPr>
          <w:rFonts w:eastAsia="Arial"/>
        </w:rPr>
        <w:t>Ritchie</w:t>
      </w:r>
      <w:r w:rsidR="002F5728">
        <w:rPr>
          <w:rFonts w:eastAsia="Arial"/>
        </w:rPr>
        <w:t>,</w:t>
      </w:r>
      <w:r w:rsidR="002F5728" w:rsidRPr="002F5728">
        <w:rPr>
          <w:rFonts w:eastAsia="Arial"/>
        </w:rPr>
        <w:t xml:space="preserve"> Mandava</w:t>
      </w:r>
      <w:r w:rsidR="002F5728">
        <w:rPr>
          <w:rFonts w:eastAsia="Arial"/>
        </w:rPr>
        <w:t>, and</w:t>
      </w:r>
      <w:r w:rsidR="002F5728" w:rsidRPr="002F5728">
        <w:rPr>
          <w:rFonts w:eastAsia="Arial"/>
        </w:rPr>
        <w:t xml:space="preserve"> Jepson</w:t>
      </w:r>
      <w:r w:rsidRPr="00167196">
        <w:rPr>
          <w:rFonts w:eastAsia="Arial"/>
        </w:rPr>
        <w:t xml:space="preserve"> (2011) </w:t>
      </w:r>
      <w:bookmarkEnd w:id="8"/>
      <w:r w:rsidRPr="00167196">
        <w:rPr>
          <w:rFonts w:eastAsia="Arial"/>
        </w:rPr>
        <w:t xml:space="preserve">discuss the degree of variance in interpretation when conducting a qualitative literature synthesis. </w:t>
      </w:r>
      <w:r w:rsidR="0094210D">
        <w:rPr>
          <w:rFonts w:eastAsia="Arial"/>
        </w:rPr>
        <w:t xml:space="preserve"> </w:t>
      </w:r>
      <w:r w:rsidRPr="00167196">
        <w:rPr>
          <w:rFonts w:eastAsia="Arial"/>
        </w:rPr>
        <w:t xml:space="preserve">The double hermeneutic created by a researcher interpreting an interpretation should not be overlooked and the findings here are at </w:t>
      </w:r>
      <w:r w:rsidRPr="00167196">
        <w:rPr>
          <w:rFonts w:eastAsia="Arial"/>
        </w:rPr>
        <w:lastRenderedPageBreak/>
        <w:t xml:space="preserve">risk of bias from the author’s understanding, specifically as the review was conducted by a trainee CP. Reaching a full separation from the researcher’s own professional experiences and personal assumptions is difficult. </w:t>
      </w:r>
      <w:r w:rsidR="00AE46CB">
        <w:rPr>
          <w:rFonts w:eastAsia="Arial"/>
        </w:rPr>
        <w:t xml:space="preserve"> </w:t>
      </w:r>
      <w:r w:rsidRPr="00167196">
        <w:rPr>
          <w:rFonts w:eastAsia="Arial"/>
        </w:rPr>
        <w:t>The researcher has experienced many of the themes discussed in the review and shares some commonalities with participants; this therefore m</w:t>
      </w:r>
      <w:r w:rsidR="00982E63">
        <w:rPr>
          <w:rFonts w:eastAsia="Arial"/>
        </w:rPr>
        <w:t>ay have brought potential bias</w:t>
      </w:r>
      <w:r w:rsidRPr="00167196">
        <w:rPr>
          <w:rFonts w:eastAsia="Arial"/>
        </w:rPr>
        <w:t xml:space="preserve"> to the review.</w:t>
      </w:r>
      <w:r w:rsidR="00AF01E5">
        <w:rPr>
          <w:rFonts w:eastAsia="Arial"/>
        </w:rPr>
        <w:t xml:space="preserve"> </w:t>
      </w:r>
      <w:r w:rsidRPr="00167196">
        <w:rPr>
          <w:rFonts w:eastAsia="Arial"/>
        </w:rPr>
        <w:t xml:space="preserve"> Attempts have been made to be transparent throughout the review</w:t>
      </w:r>
      <w:r w:rsidR="00946763">
        <w:rPr>
          <w:rFonts w:eastAsia="Arial"/>
        </w:rPr>
        <w:t xml:space="preserve"> through the use of supervision and a reflexive journal. </w:t>
      </w:r>
    </w:p>
    <w:p w14:paraId="2799E01C" w14:textId="77777777" w:rsidR="00167196" w:rsidRPr="0094210D" w:rsidRDefault="00167196" w:rsidP="00A849AC">
      <w:pPr>
        <w:ind w:firstLine="0"/>
        <w:jc w:val="center"/>
        <w:rPr>
          <w:rFonts w:eastAsia="Arial"/>
          <w:b/>
        </w:rPr>
      </w:pPr>
      <w:r w:rsidRPr="0094210D">
        <w:rPr>
          <w:rFonts w:eastAsia="Arial"/>
          <w:b/>
        </w:rPr>
        <w:t>Clinical and Research Implications</w:t>
      </w:r>
    </w:p>
    <w:p w14:paraId="2799E01D" w14:textId="7CBF890B" w:rsidR="00167196" w:rsidRDefault="00167196" w:rsidP="00AD4BF8">
      <w:pPr>
        <w:ind w:firstLine="0"/>
        <w:rPr>
          <w:rFonts w:eastAsia="Arial"/>
        </w:rPr>
      </w:pPr>
      <w:r w:rsidRPr="00167196">
        <w:rPr>
          <w:rFonts w:eastAsia="Arial"/>
        </w:rPr>
        <w:t>The clinical implications of this review are directly related to CPs and the organisations that employ and train them.</w:t>
      </w:r>
      <w:r w:rsidR="0094210D">
        <w:rPr>
          <w:rFonts w:eastAsia="Arial"/>
        </w:rPr>
        <w:t xml:space="preserve"> </w:t>
      </w:r>
      <w:r w:rsidRPr="00167196">
        <w:rPr>
          <w:rFonts w:eastAsia="Arial"/>
        </w:rPr>
        <w:t xml:space="preserve"> If organisations can implement better support networks for staff,</w:t>
      </w:r>
      <w:r w:rsidR="00941CA1">
        <w:rPr>
          <w:rFonts w:eastAsia="Arial"/>
        </w:rPr>
        <w:t xml:space="preserve"> increase training in</w:t>
      </w:r>
      <w:r w:rsidR="0094210D">
        <w:rPr>
          <w:rFonts w:eastAsia="Arial"/>
        </w:rPr>
        <w:t xml:space="preserve"> recognising and discussing personal distress,</w:t>
      </w:r>
      <w:r w:rsidRPr="00167196">
        <w:rPr>
          <w:rFonts w:eastAsia="Arial"/>
        </w:rPr>
        <w:t xml:space="preserve"> increase their awareness of the pressures that CPs are experiencing and offer timely self-care strategies to help, then this may have a positive impact on psychologists’ abilities to prioritise their own mental health.</w:t>
      </w:r>
      <w:r w:rsidR="0094210D">
        <w:rPr>
          <w:rFonts w:eastAsia="Arial"/>
        </w:rPr>
        <w:t xml:space="preserve"> </w:t>
      </w:r>
      <w:r w:rsidRPr="00167196">
        <w:rPr>
          <w:rFonts w:eastAsia="Arial"/>
        </w:rPr>
        <w:t xml:space="preserve"> Research which focuses on self-care in the clinical psychology profession, the barriers to positive mental health and how strategies can be </w:t>
      </w:r>
      <w:r w:rsidR="00941CA1">
        <w:rPr>
          <w:rFonts w:eastAsia="Arial"/>
        </w:rPr>
        <w:t xml:space="preserve">developed to </w:t>
      </w:r>
      <w:r w:rsidRPr="00167196">
        <w:rPr>
          <w:rFonts w:eastAsia="Arial"/>
        </w:rPr>
        <w:t>overcome</w:t>
      </w:r>
      <w:r w:rsidR="00941CA1">
        <w:rPr>
          <w:rFonts w:eastAsia="Arial"/>
        </w:rPr>
        <w:t xml:space="preserve"> them</w:t>
      </w:r>
      <w:r w:rsidRPr="00167196">
        <w:rPr>
          <w:rFonts w:eastAsia="Arial"/>
        </w:rPr>
        <w:t xml:space="preserve"> would provide additional weight to this current review of the literature. </w:t>
      </w:r>
    </w:p>
    <w:p w14:paraId="310EB115" w14:textId="1BAC4CB2" w:rsidR="006225AE" w:rsidRDefault="006225AE" w:rsidP="00A849AC">
      <w:pPr>
        <w:ind w:firstLine="0"/>
        <w:jc w:val="center"/>
        <w:rPr>
          <w:rFonts w:eastAsia="Arial"/>
          <w:b/>
        </w:rPr>
      </w:pPr>
      <w:r w:rsidRPr="0094210D">
        <w:rPr>
          <w:rFonts w:eastAsia="Arial"/>
          <w:b/>
        </w:rPr>
        <w:t>Conclusion</w:t>
      </w:r>
    </w:p>
    <w:p w14:paraId="437B43F6" w14:textId="1CC28EFE" w:rsidR="0094210D" w:rsidRDefault="00E216A3" w:rsidP="00AD4BF8">
      <w:pPr>
        <w:ind w:firstLine="0"/>
      </w:pPr>
      <w:r>
        <w:t>Returning to the review aims</w:t>
      </w:r>
      <w:r w:rsidR="0094210D" w:rsidRPr="003E4525">
        <w:t>, it i</w:t>
      </w:r>
      <w:r w:rsidR="00BF6955">
        <w:t xml:space="preserve">s evident that research has been </w:t>
      </w:r>
      <w:r w:rsidR="004D3792">
        <w:t>conducted on stress and burnout in the clinical psycho</w:t>
      </w:r>
      <w:r w:rsidR="00941CA1">
        <w:t>logy profession and has provided</w:t>
      </w:r>
      <w:r w:rsidR="004D3792">
        <w:t xml:space="preserve"> a small </w:t>
      </w:r>
      <w:r w:rsidR="00BF6955">
        <w:t xml:space="preserve">evidence base regarding </w:t>
      </w:r>
      <w:r w:rsidR="004D3792">
        <w:t xml:space="preserve">the amelioration of </w:t>
      </w:r>
      <w:r w:rsidR="00A849AC">
        <w:t>CPs’</w:t>
      </w:r>
      <w:r w:rsidR="00BF6955">
        <w:t xml:space="preserve"> psychological wellbeing</w:t>
      </w:r>
      <w:r w:rsidR="0094210D" w:rsidRPr="003E4525">
        <w:t>.</w:t>
      </w:r>
      <w:r w:rsidR="00BF6955">
        <w:t xml:space="preserve"> </w:t>
      </w:r>
      <w:r w:rsidR="0094210D" w:rsidRPr="003E4525">
        <w:t xml:space="preserve"> Some research indicates high levels of </w:t>
      </w:r>
      <w:r w:rsidR="00A849AC">
        <w:t xml:space="preserve">professional pressure and poor organisational communication </w:t>
      </w:r>
      <w:r w:rsidR="00BF6955">
        <w:t>(</w:t>
      </w:r>
      <w:r w:rsidR="00965A85">
        <w:t>Cushway &amp; Tyler, 1996</w:t>
      </w:r>
      <w:r w:rsidR="00A849AC">
        <w:t>; Rupert et al., 2015</w:t>
      </w:r>
      <w:r w:rsidR="0094210D">
        <w:t>)</w:t>
      </w:r>
      <w:r w:rsidR="0094210D" w:rsidRPr="003E4525">
        <w:t>.</w:t>
      </w:r>
      <w:r w:rsidR="00BF6955">
        <w:t xml:space="preserve"> </w:t>
      </w:r>
      <w:r w:rsidR="0094210D" w:rsidRPr="003E4525">
        <w:t xml:space="preserve"> </w:t>
      </w:r>
      <w:r>
        <w:t xml:space="preserve">These </w:t>
      </w:r>
      <w:r w:rsidR="0094210D" w:rsidRPr="003E4525">
        <w:t xml:space="preserve">indications of a potentially </w:t>
      </w:r>
      <w:r>
        <w:t xml:space="preserve">stressed workforce </w:t>
      </w:r>
      <w:r w:rsidR="0094210D" w:rsidRPr="003E4525">
        <w:t>highlight the need for</w:t>
      </w:r>
      <w:r w:rsidR="00A849AC">
        <w:t xml:space="preserve"> further research on self-care </w:t>
      </w:r>
      <w:r w:rsidR="00A849AC">
        <w:lastRenderedPageBreak/>
        <w:t>strategies and</w:t>
      </w:r>
      <w:r>
        <w:t xml:space="preserve"> improvement of organisational communication.  </w:t>
      </w:r>
      <w:r w:rsidR="0094210D" w:rsidRPr="003E4525">
        <w:t>Future research</w:t>
      </w:r>
      <w:r w:rsidR="00A849AC">
        <w:t xml:space="preserve"> may benefit from focusing on the development of self-care strategies within the work place.  </w:t>
      </w:r>
      <w:r w:rsidR="0094210D" w:rsidRPr="003E4525">
        <w:t xml:space="preserve">Developing this understanding and knowledge will help to </w:t>
      </w:r>
      <w:r>
        <w:t xml:space="preserve">improve the psychological wellbeing of the CP workforce in the long-term. </w:t>
      </w:r>
    </w:p>
    <w:p w14:paraId="5E3783D8" w14:textId="77777777" w:rsidR="00C24C0F" w:rsidRDefault="00C24C0F" w:rsidP="00104CFD">
      <w:pPr>
        <w:ind w:firstLine="0"/>
        <w:jc w:val="center"/>
        <w:rPr>
          <w:rFonts w:eastAsia="Arial"/>
          <w:b/>
        </w:rPr>
      </w:pPr>
    </w:p>
    <w:p w14:paraId="40E10717" w14:textId="77777777" w:rsidR="006A1779" w:rsidRDefault="006A1779" w:rsidP="00104CFD">
      <w:pPr>
        <w:ind w:firstLine="0"/>
        <w:jc w:val="center"/>
        <w:rPr>
          <w:rFonts w:eastAsia="Arial"/>
          <w:b/>
        </w:rPr>
      </w:pPr>
    </w:p>
    <w:p w14:paraId="13D9C78A" w14:textId="77777777" w:rsidR="006A1779" w:rsidRDefault="006A1779" w:rsidP="00104CFD">
      <w:pPr>
        <w:ind w:firstLine="0"/>
        <w:jc w:val="center"/>
        <w:rPr>
          <w:rFonts w:eastAsia="Arial"/>
          <w:b/>
        </w:rPr>
      </w:pPr>
    </w:p>
    <w:p w14:paraId="24C8A5DE" w14:textId="77777777" w:rsidR="006A1779" w:rsidRDefault="006A1779" w:rsidP="00104CFD">
      <w:pPr>
        <w:ind w:firstLine="0"/>
        <w:jc w:val="center"/>
        <w:rPr>
          <w:rFonts w:eastAsia="Arial"/>
          <w:b/>
        </w:rPr>
      </w:pPr>
    </w:p>
    <w:p w14:paraId="408FF9FC" w14:textId="77777777" w:rsidR="006A1779" w:rsidRDefault="006A1779" w:rsidP="00104CFD">
      <w:pPr>
        <w:ind w:firstLine="0"/>
        <w:jc w:val="center"/>
        <w:rPr>
          <w:rFonts w:eastAsia="Arial"/>
          <w:b/>
        </w:rPr>
      </w:pPr>
    </w:p>
    <w:p w14:paraId="6E760532" w14:textId="77777777" w:rsidR="006A1779" w:rsidRDefault="006A1779" w:rsidP="00104CFD">
      <w:pPr>
        <w:ind w:firstLine="0"/>
        <w:jc w:val="center"/>
        <w:rPr>
          <w:rFonts w:eastAsia="Arial"/>
          <w:b/>
        </w:rPr>
      </w:pPr>
    </w:p>
    <w:p w14:paraId="40B24866" w14:textId="77777777" w:rsidR="006A1779" w:rsidRDefault="006A1779" w:rsidP="00104CFD">
      <w:pPr>
        <w:ind w:firstLine="0"/>
        <w:jc w:val="center"/>
        <w:rPr>
          <w:rFonts w:eastAsia="Arial"/>
          <w:b/>
        </w:rPr>
      </w:pPr>
    </w:p>
    <w:p w14:paraId="129046DA" w14:textId="77777777" w:rsidR="006A1779" w:rsidRDefault="006A1779" w:rsidP="00104CFD">
      <w:pPr>
        <w:ind w:firstLine="0"/>
        <w:jc w:val="center"/>
        <w:rPr>
          <w:rFonts w:eastAsia="Arial"/>
          <w:b/>
        </w:rPr>
      </w:pPr>
    </w:p>
    <w:p w14:paraId="43FACBD9" w14:textId="77777777" w:rsidR="006A1779" w:rsidRDefault="006A1779" w:rsidP="00104CFD">
      <w:pPr>
        <w:ind w:firstLine="0"/>
        <w:jc w:val="center"/>
        <w:rPr>
          <w:rFonts w:eastAsia="Arial"/>
          <w:b/>
        </w:rPr>
      </w:pPr>
    </w:p>
    <w:p w14:paraId="076B1595" w14:textId="77777777" w:rsidR="006A1779" w:rsidRDefault="006A1779" w:rsidP="00104CFD">
      <w:pPr>
        <w:ind w:firstLine="0"/>
        <w:jc w:val="center"/>
        <w:rPr>
          <w:rFonts w:eastAsia="Arial"/>
          <w:b/>
        </w:rPr>
      </w:pPr>
    </w:p>
    <w:p w14:paraId="3227AF20" w14:textId="77777777" w:rsidR="006A1779" w:rsidRDefault="006A1779" w:rsidP="00104CFD">
      <w:pPr>
        <w:ind w:firstLine="0"/>
        <w:jc w:val="center"/>
        <w:rPr>
          <w:rFonts w:eastAsia="Arial"/>
          <w:b/>
        </w:rPr>
      </w:pPr>
    </w:p>
    <w:p w14:paraId="377628BB" w14:textId="77777777" w:rsidR="006A1779" w:rsidRDefault="006A1779" w:rsidP="00104CFD">
      <w:pPr>
        <w:ind w:firstLine="0"/>
        <w:jc w:val="center"/>
        <w:rPr>
          <w:rFonts w:eastAsia="Arial"/>
          <w:b/>
        </w:rPr>
      </w:pPr>
    </w:p>
    <w:p w14:paraId="4B055A0F" w14:textId="77777777" w:rsidR="006A1779" w:rsidRDefault="006A1779" w:rsidP="00104CFD">
      <w:pPr>
        <w:ind w:firstLine="0"/>
        <w:jc w:val="center"/>
        <w:rPr>
          <w:rFonts w:eastAsia="Arial"/>
          <w:b/>
        </w:rPr>
      </w:pPr>
    </w:p>
    <w:p w14:paraId="275CE045" w14:textId="77777777" w:rsidR="006A1779" w:rsidRDefault="006A1779" w:rsidP="00104CFD">
      <w:pPr>
        <w:ind w:firstLine="0"/>
        <w:jc w:val="center"/>
        <w:rPr>
          <w:rFonts w:eastAsia="Arial"/>
          <w:b/>
        </w:rPr>
      </w:pPr>
    </w:p>
    <w:p w14:paraId="789D0F87" w14:textId="77777777" w:rsidR="00C57EB1" w:rsidRDefault="00C57EB1" w:rsidP="00104CFD">
      <w:pPr>
        <w:ind w:firstLine="0"/>
        <w:jc w:val="center"/>
        <w:rPr>
          <w:rFonts w:eastAsia="Arial"/>
          <w:b/>
        </w:rPr>
      </w:pPr>
    </w:p>
    <w:p w14:paraId="3C69A3C2" w14:textId="77777777" w:rsidR="00C57EB1" w:rsidRDefault="00C57EB1" w:rsidP="00104CFD">
      <w:pPr>
        <w:ind w:firstLine="0"/>
        <w:jc w:val="center"/>
        <w:rPr>
          <w:rFonts w:eastAsia="Arial"/>
          <w:b/>
        </w:rPr>
      </w:pPr>
    </w:p>
    <w:p w14:paraId="77AB1517" w14:textId="7BC012D8" w:rsidR="00104CFD" w:rsidRPr="00104CFD" w:rsidRDefault="00BA2396" w:rsidP="00104CFD">
      <w:pPr>
        <w:ind w:firstLine="0"/>
        <w:jc w:val="center"/>
        <w:rPr>
          <w:rFonts w:eastAsia="Arial"/>
          <w:b/>
        </w:rPr>
      </w:pPr>
      <w:r>
        <w:rPr>
          <w:rFonts w:eastAsia="Arial"/>
          <w:b/>
        </w:rPr>
        <w:lastRenderedPageBreak/>
        <w:t xml:space="preserve"> </w:t>
      </w:r>
      <w:r w:rsidR="00104CFD" w:rsidRPr="00104CFD">
        <w:rPr>
          <w:rFonts w:eastAsia="Arial"/>
          <w:b/>
        </w:rPr>
        <w:t>References</w:t>
      </w:r>
    </w:p>
    <w:p w14:paraId="4C137234" w14:textId="0C142069" w:rsidR="00104CFD" w:rsidRPr="00104CFD" w:rsidRDefault="00104CFD" w:rsidP="00104CFD">
      <w:pPr>
        <w:ind w:left="720" w:hanging="720"/>
        <w:jc w:val="left"/>
        <w:rPr>
          <w:rFonts w:eastAsia="Arial"/>
        </w:rPr>
      </w:pPr>
      <w:r w:rsidRPr="00104CFD">
        <w:rPr>
          <w:rFonts w:eastAsia="Arial"/>
        </w:rPr>
        <w:t xml:space="preserve">Boland, A., Cherry, G., &amp; Dickson, R. (2014). </w:t>
      </w:r>
      <w:r w:rsidR="00355528">
        <w:rPr>
          <w:rFonts w:eastAsia="Arial"/>
          <w:i/>
        </w:rPr>
        <w:t xml:space="preserve">Doing a systematic review: A </w:t>
      </w:r>
      <w:r w:rsidRPr="00104CFD">
        <w:rPr>
          <w:rFonts w:eastAsia="Arial"/>
          <w:i/>
        </w:rPr>
        <w:t>student’s guide</w:t>
      </w:r>
      <w:r w:rsidRPr="00104CFD">
        <w:rPr>
          <w:rFonts w:eastAsia="Arial"/>
        </w:rPr>
        <w:t>. London: Sage Publications.</w:t>
      </w:r>
    </w:p>
    <w:p w14:paraId="21111613" w14:textId="77777777" w:rsidR="00104CFD" w:rsidRDefault="00104CFD" w:rsidP="00104CFD">
      <w:pPr>
        <w:ind w:left="720" w:hanging="720"/>
        <w:jc w:val="left"/>
        <w:rPr>
          <w:rFonts w:eastAsia="Arial"/>
        </w:rPr>
      </w:pPr>
      <w:r w:rsidRPr="00104CFD">
        <w:rPr>
          <w:rFonts w:eastAsia="Arial"/>
        </w:rPr>
        <w:t xml:space="preserve">Boellinghaus, I., Jones, F.W., &amp; Hutton, J. (2013). Cultivating self-care and compassion in psychological therapists in training: The experience of practicing loving-kindness meditation. </w:t>
      </w:r>
      <w:r w:rsidRPr="00104CFD">
        <w:rPr>
          <w:rFonts w:eastAsia="Arial"/>
          <w:i/>
        </w:rPr>
        <w:t>Training and Education in Professional Psychology, 7</w:t>
      </w:r>
      <w:r w:rsidRPr="00104CFD">
        <w:rPr>
          <w:rFonts w:eastAsia="Arial"/>
        </w:rPr>
        <w:t xml:space="preserve">(4), 267-277. </w:t>
      </w:r>
    </w:p>
    <w:p w14:paraId="194277E1" w14:textId="474542F2" w:rsidR="0033379F" w:rsidRPr="00796BA3" w:rsidRDefault="0033379F" w:rsidP="00796BA3">
      <w:pPr>
        <w:ind w:left="720" w:hanging="720"/>
        <w:jc w:val="left"/>
        <w:rPr>
          <w:rFonts w:eastAsia="Arial"/>
          <w:i/>
        </w:rPr>
      </w:pPr>
      <w:r>
        <w:rPr>
          <w:rFonts w:eastAsia="Arial"/>
        </w:rPr>
        <w:t>Bri</w:t>
      </w:r>
      <w:r w:rsidR="00355528">
        <w:rPr>
          <w:rFonts w:eastAsia="Arial"/>
        </w:rPr>
        <w:t>tish Psychological Society</w:t>
      </w:r>
      <w:r w:rsidR="00796BA3">
        <w:rPr>
          <w:rFonts w:eastAsia="Arial"/>
        </w:rPr>
        <w:t xml:space="preserve"> </w:t>
      </w:r>
      <w:r w:rsidR="00796BA3" w:rsidRPr="00796BA3">
        <w:rPr>
          <w:rFonts w:eastAsia="Arial"/>
          <w:i/>
        </w:rPr>
        <w:t>Division of Clinical Psychology</w:t>
      </w:r>
      <w:r w:rsidR="00355528">
        <w:rPr>
          <w:rFonts w:eastAsia="Arial"/>
        </w:rPr>
        <w:t xml:space="preserve"> (1995</w:t>
      </w:r>
      <w:r>
        <w:rPr>
          <w:rFonts w:eastAsia="Arial"/>
        </w:rPr>
        <w:t>)</w:t>
      </w:r>
      <w:r w:rsidR="00796BA3">
        <w:rPr>
          <w:rFonts w:eastAsia="Arial"/>
        </w:rPr>
        <w:t xml:space="preserve">. </w:t>
      </w:r>
      <w:r w:rsidR="00796BA3">
        <w:rPr>
          <w:rFonts w:eastAsia="Arial"/>
          <w:i/>
        </w:rPr>
        <w:t>Professional Practice Guidelines</w:t>
      </w:r>
      <w:r w:rsidR="00796BA3" w:rsidRPr="00796BA3">
        <w:rPr>
          <w:rFonts w:ascii="NewBaskervilleStd-Roman" w:hAnsi="NewBaskervilleStd-Roman" w:cs="NewBaskervilleStd-Roman"/>
          <w:sz w:val="19"/>
          <w:szCs w:val="19"/>
        </w:rPr>
        <w:t xml:space="preserve"> </w:t>
      </w:r>
      <w:r w:rsidR="00796BA3">
        <w:rPr>
          <w:rFonts w:ascii="NewBaskervilleStd-Roman" w:hAnsi="NewBaskervilleStd-Roman" w:cs="NewBaskervilleStd-Roman"/>
          <w:sz w:val="19"/>
          <w:szCs w:val="19"/>
        </w:rPr>
        <w:t xml:space="preserve">.  </w:t>
      </w:r>
      <w:r w:rsidR="00796BA3">
        <w:t xml:space="preserve">Retrieved from </w:t>
      </w:r>
      <w:r w:rsidR="00796BA3" w:rsidRPr="00796BA3">
        <w:rPr>
          <w:rFonts w:eastAsia="Arial"/>
          <w:i/>
        </w:rPr>
        <w:t>http://www.bps.org.uk/dcp/dcp_home.cfm</w:t>
      </w:r>
    </w:p>
    <w:p w14:paraId="76061991" w14:textId="19A68588" w:rsidR="00355528" w:rsidRDefault="00355528" w:rsidP="00355528">
      <w:pPr>
        <w:ind w:left="720" w:hanging="720"/>
        <w:jc w:val="left"/>
        <w:rPr>
          <w:rFonts w:eastAsia="Arial"/>
        </w:rPr>
      </w:pPr>
      <w:r>
        <w:rPr>
          <w:rFonts w:eastAsia="Arial"/>
        </w:rPr>
        <w:t>British Psychological Society</w:t>
      </w:r>
      <w:r w:rsidR="00A54CA9">
        <w:rPr>
          <w:rFonts w:eastAsia="Arial"/>
        </w:rPr>
        <w:t>.</w:t>
      </w:r>
      <w:r>
        <w:rPr>
          <w:rFonts w:eastAsia="Arial"/>
        </w:rPr>
        <w:t xml:space="preserve"> (2014)</w:t>
      </w:r>
      <w:r w:rsidR="00A54CA9">
        <w:rPr>
          <w:rFonts w:eastAsia="Arial"/>
        </w:rPr>
        <w:t xml:space="preserve">. </w:t>
      </w:r>
      <w:r w:rsidR="00A54CA9">
        <w:rPr>
          <w:rFonts w:eastAsia="Arial"/>
          <w:i/>
        </w:rPr>
        <w:t xml:space="preserve">Standards for doctoral programmes in clinical psychology. </w:t>
      </w:r>
      <w:r w:rsidR="00A54CA9">
        <w:rPr>
          <w:rFonts w:eastAsia="Arial"/>
        </w:rPr>
        <w:t xml:space="preserve">Retrieved from </w:t>
      </w:r>
      <w:hyperlink r:id="rId12" w:history="1">
        <w:r w:rsidR="00A46D3A" w:rsidRPr="002C5DC6">
          <w:rPr>
            <w:rStyle w:val="Hyperlink"/>
            <w:rFonts w:eastAsia="Arial"/>
          </w:rPr>
          <w:t>https://www1.bps.org.uk/system/files/Public%20files/PaCT/dclinpsy_standards_approved_may_2014.pdf</w:t>
        </w:r>
      </w:hyperlink>
      <w:r w:rsidR="00A46D3A">
        <w:rPr>
          <w:rFonts w:eastAsia="Arial"/>
        </w:rPr>
        <w:t xml:space="preserve"> </w:t>
      </w:r>
    </w:p>
    <w:p w14:paraId="581B333C" w14:textId="26897890" w:rsidR="00A46D3A" w:rsidRPr="00A54CA9" w:rsidRDefault="00A46D3A" w:rsidP="00355528">
      <w:pPr>
        <w:ind w:left="720" w:hanging="720"/>
        <w:jc w:val="left"/>
        <w:rPr>
          <w:rFonts w:eastAsia="Arial"/>
        </w:rPr>
      </w:pPr>
      <w:r w:rsidRPr="00203954">
        <w:rPr>
          <w:rFonts w:eastAsia="Arial"/>
        </w:rPr>
        <w:t xml:space="preserve">British Psychological Society (2017). </w:t>
      </w:r>
      <w:r w:rsidRPr="00A46D3A">
        <w:rPr>
          <w:rFonts w:eastAsia="Arial"/>
          <w:i/>
        </w:rPr>
        <w:t>Practice guidelines third edition</w:t>
      </w:r>
      <w:r>
        <w:rPr>
          <w:rFonts w:eastAsia="Arial"/>
        </w:rPr>
        <w:t xml:space="preserve">. Retrieved from </w:t>
      </w:r>
      <w:hyperlink r:id="rId13" w:history="1">
        <w:r w:rsidRPr="002C5DC6">
          <w:rPr>
            <w:rStyle w:val="Hyperlink"/>
            <w:rFonts w:eastAsia="Arial"/>
          </w:rPr>
          <w:t>https://www.bps.org.uk/sites/bps.org.uk/files/Policy%20-%20Files/BPS%20Practice%20Guidelines%20(Third%20Edition).pdf</w:t>
        </w:r>
      </w:hyperlink>
    </w:p>
    <w:p w14:paraId="2788A0EF" w14:textId="77777777" w:rsidR="00104CFD" w:rsidRDefault="00104CFD" w:rsidP="00104CFD">
      <w:pPr>
        <w:ind w:left="720" w:hanging="720"/>
        <w:jc w:val="left"/>
        <w:rPr>
          <w:rFonts w:eastAsia="Arial"/>
        </w:rPr>
      </w:pPr>
      <w:r w:rsidRPr="00104CFD">
        <w:rPr>
          <w:rFonts w:eastAsia="Arial"/>
        </w:rPr>
        <w:t xml:space="preserve">Brooks, J., Holttum, S., &amp; Lavender, A. (2002). Personality style, psychological adaptation and expectations of trainee clinical psychologists. </w:t>
      </w:r>
      <w:r w:rsidRPr="00104CFD">
        <w:rPr>
          <w:rFonts w:eastAsia="Arial"/>
          <w:i/>
        </w:rPr>
        <w:t>Clinical Psychology and Psychotherapy, 9</w:t>
      </w:r>
      <w:r w:rsidRPr="00104CFD">
        <w:rPr>
          <w:rFonts w:eastAsia="Arial"/>
        </w:rPr>
        <w:t xml:space="preserve">(4), 253–270. </w:t>
      </w:r>
    </w:p>
    <w:p w14:paraId="18259AB1" w14:textId="19855C9A" w:rsidR="001D2C3D" w:rsidRPr="001D2C3D" w:rsidRDefault="001D2C3D" w:rsidP="001D2C3D">
      <w:pPr>
        <w:ind w:left="720" w:hanging="720"/>
        <w:jc w:val="left"/>
        <w:rPr>
          <w:i/>
          <w:lang w:eastAsia="en-US"/>
        </w:rPr>
      </w:pPr>
      <w:r w:rsidRPr="001D2C3D">
        <w:rPr>
          <w:lang w:eastAsia="en-US"/>
        </w:rPr>
        <w:t>Center for Evidence-Based Management critical appraisal tool of surveys (201</w:t>
      </w:r>
      <w:r w:rsidR="003866A5">
        <w:rPr>
          <w:lang w:eastAsia="en-US"/>
        </w:rPr>
        <w:t>1</w:t>
      </w:r>
      <w:r w:rsidRPr="001D2C3D">
        <w:rPr>
          <w:lang w:eastAsia="en-US"/>
        </w:rPr>
        <w:t>).</w:t>
      </w:r>
      <w:r w:rsidRPr="001D2C3D">
        <w:rPr>
          <w:i/>
          <w:lang w:eastAsia="en-US"/>
        </w:rPr>
        <w:t xml:space="preserve"> Critical appraisal questions for a survey. </w:t>
      </w:r>
      <w:r>
        <w:rPr>
          <w:i/>
          <w:lang w:eastAsia="en-US"/>
        </w:rPr>
        <w:t xml:space="preserve"> Retrieved </w:t>
      </w:r>
      <w:r w:rsidR="00796BA3">
        <w:rPr>
          <w:lang w:eastAsia="en-US"/>
        </w:rPr>
        <w:t xml:space="preserve"> from </w:t>
      </w:r>
      <w:hyperlink r:id="rId14" w:history="1">
        <w:r w:rsidRPr="002C5DC6">
          <w:rPr>
            <w:rStyle w:val="Hyperlink"/>
            <w:lang w:eastAsia="en-US"/>
          </w:rPr>
          <w:t>https://www.cebma.org/wp-content/uploads/Critical-Appraisal-Questions-for-a-Survey.pdf</w:t>
        </w:r>
      </w:hyperlink>
      <w:r>
        <w:rPr>
          <w:lang w:eastAsia="en-US"/>
        </w:rPr>
        <w:t xml:space="preserve"> </w:t>
      </w:r>
    </w:p>
    <w:p w14:paraId="2AFA5C16" w14:textId="77777777" w:rsidR="001D2C3D" w:rsidRDefault="001D2C3D" w:rsidP="00104CFD">
      <w:pPr>
        <w:ind w:left="720" w:hanging="720"/>
        <w:jc w:val="left"/>
        <w:rPr>
          <w:rFonts w:eastAsia="Arial"/>
        </w:rPr>
      </w:pPr>
    </w:p>
    <w:p w14:paraId="3F92B5FC" w14:textId="77777777" w:rsidR="00104CFD" w:rsidRDefault="00104CFD" w:rsidP="00104CFD">
      <w:pPr>
        <w:ind w:left="720" w:hanging="720"/>
        <w:jc w:val="left"/>
        <w:rPr>
          <w:rFonts w:eastAsia="Arial"/>
        </w:rPr>
      </w:pPr>
      <w:r w:rsidRPr="00104CFD">
        <w:rPr>
          <w:rFonts w:eastAsia="Arial"/>
        </w:rPr>
        <w:t xml:space="preserve">Charlemagne-Odle, S., Harmon, G., &amp; Maltby, M. (2014). Clinical psychologists’ experiences of personal significant distress. </w:t>
      </w:r>
      <w:r w:rsidRPr="00104CFD">
        <w:rPr>
          <w:rFonts w:eastAsia="Arial"/>
          <w:i/>
        </w:rPr>
        <w:t xml:space="preserve">Psychology and Psychotherapy: Theory, Research and Practice, 87, </w:t>
      </w:r>
      <w:r w:rsidRPr="00104CFD">
        <w:rPr>
          <w:rFonts w:eastAsia="Arial"/>
        </w:rPr>
        <w:t>237-252.</w:t>
      </w:r>
    </w:p>
    <w:p w14:paraId="414B5B88" w14:textId="234796DC" w:rsidR="00354DC9" w:rsidRPr="00354DC9" w:rsidRDefault="00354DC9" w:rsidP="00354DC9">
      <w:pPr>
        <w:ind w:left="720" w:hanging="720"/>
        <w:jc w:val="left"/>
        <w:rPr>
          <w:i/>
          <w:lang w:eastAsia="en-US"/>
        </w:rPr>
      </w:pPr>
      <w:r w:rsidRPr="00354DC9">
        <w:rPr>
          <w:lang w:eastAsia="en-US"/>
        </w:rPr>
        <w:t>Critical Appraisal Skills Program. (2013</w:t>
      </w:r>
      <w:r w:rsidRPr="00354DC9">
        <w:rPr>
          <w:i/>
          <w:lang w:eastAsia="en-US"/>
        </w:rPr>
        <w:t xml:space="preserve">). Qualitative Research Checklist. </w:t>
      </w:r>
      <w:r w:rsidRPr="00354DC9">
        <w:rPr>
          <w:i/>
          <w:lang w:eastAsia="en-US"/>
        </w:rPr>
        <w:tab/>
      </w:r>
      <w:r>
        <w:rPr>
          <w:lang w:eastAsia="en-US"/>
        </w:rPr>
        <w:t xml:space="preserve">Retrieved </w:t>
      </w:r>
      <w:r w:rsidRPr="00354DC9">
        <w:rPr>
          <w:lang w:eastAsia="en-US"/>
        </w:rPr>
        <w:t xml:space="preserve">from </w:t>
      </w:r>
      <w:hyperlink r:id="rId15" w:history="1">
        <w:r w:rsidRPr="002C5DC6">
          <w:rPr>
            <w:rStyle w:val="Hyperlink"/>
            <w:lang w:eastAsia="en-US"/>
          </w:rPr>
          <w:t>https://casp-uk.net/wp-content/uploads/2018/03/CASP-Qualitative-Checklist-2018_fillable_form.pdf</w:t>
        </w:r>
      </w:hyperlink>
      <w:r>
        <w:rPr>
          <w:lang w:eastAsia="en-US"/>
        </w:rPr>
        <w:t xml:space="preserve"> </w:t>
      </w:r>
    </w:p>
    <w:p w14:paraId="7A5C511F" w14:textId="29569095" w:rsidR="00104CFD" w:rsidRPr="00104CFD" w:rsidRDefault="00104CFD" w:rsidP="00104CFD">
      <w:pPr>
        <w:ind w:left="720" w:hanging="720"/>
        <w:jc w:val="left"/>
        <w:rPr>
          <w:rFonts w:eastAsia="Arial"/>
        </w:rPr>
      </w:pPr>
      <w:r w:rsidRPr="00104CFD">
        <w:rPr>
          <w:rFonts w:eastAsia="Arial"/>
        </w:rPr>
        <w:t>Cushway,</w:t>
      </w:r>
      <w:r w:rsidR="00965A85">
        <w:rPr>
          <w:rFonts w:eastAsia="Arial"/>
        </w:rPr>
        <w:t xml:space="preserve"> D., &amp; Tyler, P. (1996</w:t>
      </w:r>
      <w:r w:rsidRPr="00104CFD">
        <w:rPr>
          <w:rFonts w:eastAsia="Arial"/>
        </w:rPr>
        <w:t xml:space="preserve">). </w:t>
      </w:r>
      <w:r w:rsidR="00965A85">
        <w:rPr>
          <w:rFonts w:eastAsia="Arial"/>
        </w:rPr>
        <w:t xml:space="preserve">Stress in clinical psychologists. </w:t>
      </w:r>
      <w:r w:rsidR="00965A85">
        <w:rPr>
          <w:rFonts w:eastAsia="Arial"/>
          <w:i/>
        </w:rPr>
        <w:t>International Journal of Social Psychiatry, 4</w:t>
      </w:r>
      <w:r w:rsidR="00965A85" w:rsidRPr="00965A85">
        <w:rPr>
          <w:rFonts w:eastAsia="Arial"/>
        </w:rPr>
        <w:t>(42),</w:t>
      </w:r>
      <w:r w:rsidR="00965A85">
        <w:rPr>
          <w:rFonts w:eastAsia="Arial"/>
          <w:i/>
        </w:rPr>
        <w:t xml:space="preserve"> </w:t>
      </w:r>
      <w:r w:rsidR="00965A85">
        <w:rPr>
          <w:rFonts w:eastAsia="Arial"/>
        </w:rPr>
        <w:t>141-149.</w:t>
      </w:r>
    </w:p>
    <w:p w14:paraId="42A10487" w14:textId="77777777" w:rsidR="00104CFD" w:rsidRPr="00104CFD" w:rsidRDefault="00104CFD" w:rsidP="00104CFD">
      <w:pPr>
        <w:ind w:left="720" w:hanging="720"/>
        <w:jc w:val="left"/>
        <w:rPr>
          <w:rFonts w:eastAsia="Arial"/>
        </w:rPr>
      </w:pPr>
      <w:r w:rsidRPr="00104CFD">
        <w:rPr>
          <w:rFonts w:eastAsia="Arial"/>
        </w:rPr>
        <w:t xml:space="preserve">Daw, B., &amp; Joseph, S. (2007). Qualified therapists’ experience of personal therapy. </w:t>
      </w:r>
      <w:r w:rsidRPr="00104CFD">
        <w:rPr>
          <w:rFonts w:eastAsia="Arial"/>
          <w:i/>
        </w:rPr>
        <w:t>Counselling and Psychotherapy Research, 7</w:t>
      </w:r>
      <w:r w:rsidRPr="00104CFD">
        <w:rPr>
          <w:rFonts w:eastAsia="Arial"/>
        </w:rPr>
        <w:t xml:space="preserve">(4), 227–232. </w:t>
      </w:r>
    </w:p>
    <w:p w14:paraId="0B90D785" w14:textId="570A9F68" w:rsidR="00104CFD" w:rsidRPr="00104CFD" w:rsidRDefault="00104CFD" w:rsidP="00104CFD">
      <w:pPr>
        <w:ind w:left="720" w:hanging="720"/>
        <w:jc w:val="left"/>
        <w:rPr>
          <w:rFonts w:eastAsia="Arial"/>
          <w:lang w:val="en"/>
        </w:rPr>
      </w:pPr>
      <w:r w:rsidRPr="00104CFD">
        <w:rPr>
          <w:rFonts w:eastAsia="Arial"/>
          <w:lang w:val="en"/>
        </w:rPr>
        <w:t>De Zoysa, N., Ruths, F</w:t>
      </w:r>
      <w:r w:rsidR="0033379F">
        <w:rPr>
          <w:rFonts w:eastAsia="Arial"/>
          <w:lang w:val="en"/>
        </w:rPr>
        <w:t>., Walsh, J., &amp; Hutton, J. (2014</w:t>
      </w:r>
      <w:r w:rsidRPr="00104CFD">
        <w:rPr>
          <w:rFonts w:eastAsia="Arial"/>
          <w:lang w:val="en"/>
        </w:rPr>
        <w:t xml:space="preserve">). Mindfulness </w:t>
      </w:r>
      <w:r w:rsidR="00796BA3">
        <w:rPr>
          <w:rFonts w:eastAsia="Arial"/>
          <w:lang w:val="en"/>
        </w:rPr>
        <w:t>based cognitive therapy for mental health professionals: A long-term q</w:t>
      </w:r>
      <w:r w:rsidRPr="00104CFD">
        <w:rPr>
          <w:rFonts w:eastAsia="Arial"/>
          <w:lang w:val="en"/>
        </w:rPr>
        <w:t xml:space="preserve">ualitative </w:t>
      </w:r>
      <w:r w:rsidR="00796BA3">
        <w:rPr>
          <w:rFonts w:eastAsia="Arial"/>
          <w:lang w:val="en"/>
        </w:rPr>
        <w:t>follow-up s</w:t>
      </w:r>
      <w:r w:rsidRPr="00104CFD">
        <w:rPr>
          <w:rFonts w:eastAsia="Arial"/>
          <w:lang w:val="en"/>
        </w:rPr>
        <w:t xml:space="preserve">tudy. </w:t>
      </w:r>
      <w:r w:rsidRPr="00104CFD">
        <w:rPr>
          <w:rFonts w:eastAsia="Arial"/>
          <w:i/>
          <w:iCs/>
          <w:lang w:val="en"/>
        </w:rPr>
        <w:t>Mindfulness</w:t>
      </w:r>
      <w:r w:rsidRPr="00104CFD">
        <w:rPr>
          <w:rFonts w:eastAsia="Arial"/>
          <w:lang w:val="en"/>
        </w:rPr>
        <w:t xml:space="preserve">, </w:t>
      </w:r>
      <w:r w:rsidRPr="00104CFD">
        <w:rPr>
          <w:rFonts w:eastAsia="Arial"/>
          <w:i/>
          <w:iCs/>
          <w:lang w:val="en"/>
        </w:rPr>
        <w:t>5</w:t>
      </w:r>
      <w:r w:rsidRPr="00104CFD">
        <w:rPr>
          <w:rFonts w:eastAsia="Arial"/>
          <w:lang w:val="en"/>
        </w:rPr>
        <w:t xml:space="preserve">(1), 10-17. </w:t>
      </w:r>
    </w:p>
    <w:p w14:paraId="3912186C" w14:textId="77777777" w:rsidR="00104CFD" w:rsidRPr="00796BA3" w:rsidRDefault="00104CFD" w:rsidP="00104CFD">
      <w:pPr>
        <w:ind w:left="720" w:hanging="720"/>
        <w:jc w:val="left"/>
        <w:rPr>
          <w:rFonts w:eastAsia="Arial"/>
        </w:rPr>
      </w:pPr>
      <w:r w:rsidRPr="00796BA3">
        <w:rPr>
          <w:rFonts w:eastAsia="Arial"/>
        </w:rPr>
        <w:t xml:space="preserve">Elliott, R., Fischer, C. T., &amp; Rennie, D. L. (1999). Evolving guidelines for publication of qualitative research studies in psychology and related fields. </w:t>
      </w:r>
      <w:r w:rsidRPr="00796BA3">
        <w:rPr>
          <w:rFonts w:eastAsia="Arial"/>
          <w:i/>
        </w:rPr>
        <w:t>British Journal of Clinical Psychology, 38</w:t>
      </w:r>
      <w:r w:rsidRPr="00796BA3">
        <w:rPr>
          <w:rFonts w:eastAsia="Arial"/>
        </w:rPr>
        <w:t xml:space="preserve">(3), 215–229. </w:t>
      </w:r>
    </w:p>
    <w:p w14:paraId="063FABF3" w14:textId="669C73A0" w:rsidR="00104CFD" w:rsidRPr="00796BA3" w:rsidRDefault="00104CFD" w:rsidP="00104CFD">
      <w:pPr>
        <w:ind w:left="720" w:hanging="720"/>
        <w:jc w:val="left"/>
        <w:rPr>
          <w:rFonts w:eastAsia="Arial"/>
        </w:rPr>
      </w:pPr>
      <w:r w:rsidRPr="00796BA3">
        <w:rPr>
          <w:rFonts w:eastAsia="Arial"/>
        </w:rPr>
        <w:t xml:space="preserve">Farber, B. A., Manevich, I., Metzger, J., &amp; Saypol, E. (2005). Choosing </w:t>
      </w:r>
      <w:r w:rsidR="00796BA3">
        <w:rPr>
          <w:rFonts w:eastAsia="Arial"/>
        </w:rPr>
        <w:t>p</w:t>
      </w:r>
      <w:r w:rsidRPr="00796BA3">
        <w:rPr>
          <w:rFonts w:eastAsia="Arial"/>
        </w:rPr>
        <w:t xml:space="preserve">sychotherapy as a career: Why did we cross that road? </w:t>
      </w:r>
      <w:r w:rsidRPr="00796BA3">
        <w:rPr>
          <w:rFonts w:eastAsia="Arial"/>
          <w:i/>
        </w:rPr>
        <w:t>Journal of Clinical Psychology, 61</w:t>
      </w:r>
      <w:r w:rsidRPr="00796BA3">
        <w:rPr>
          <w:rFonts w:eastAsia="Arial"/>
        </w:rPr>
        <w:t xml:space="preserve">(8), 1009–1031. </w:t>
      </w:r>
    </w:p>
    <w:p w14:paraId="420A86A0" w14:textId="11BC9B7F" w:rsidR="00104CFD" w:rsidRPr="00796BA3" w:rsidRDefault="00104CFD" w:rsidP="00104CFD">
      <w:pPr>
        <w:ind w:left="720" w:hanging="720"/>
        <w:jc w:val="left"/>
        <w:rPr>
          <w:rFonts w:eastAsia="Arial"/>
        </w:rPr>
      </w:pPr>
      <w:r w:rsidRPr="00796BA3">
        <w:rPr>
          <w:rFonts w:eastAsia="Arial"/>
        </w:rPr>
        <w:t>Fusch, P.</w:t>
      </w:r>
      <w:r w:rsidR="003D55CD">
        <w:rPr>
          <w:rFonts w:eastAsia="Arial"/>
        </w:rPr>
        <w:t xml:space="preserve"> I., &amp; Ness, L. R. (2015). Are we t</w:t>
      </w:r>
      <w:r w:rsidRPr="00796BA3">
        <w:rPr>
          <w:rFonts w:eastAsia="Arial"/>
        </w:rPr>
        <w:t xml:space="preserve">here </w:t>
      </w:r>
      <w:r w:rsidR="003D55CD">
        <w:rPr>
          <w:rFonts w:eastAsia="Arial"/>
        </w:rPr>
        <w:t>yet? Data saturation in qualitative r</w:t>
      </w:r>
      <w:r w:rsidRPr="00796BA3">
        <w:rPr>
          <w:rFonts w:eastAsia="Arial"/>
        </w:rPr>
        <w:t xml:space="preserve">esearch. </w:t>
      </w:r>
      <w:r w:rsidRPr="003D55CD">
        <w:rPr>
          <w:rFonts w:eastAsia="Arial"/>
          <w:i/>
        </w:rPr>
        <w:t>The Qualitative Report, 20</w:t>
      </w:r>
      <w:r w:rsidRPr="00796BA3">
        <w:rPr>
          <w:rFonts w:eastAsia="Arial"/>
        </w:rPr>
        <w:t>(9), 1408-1416. Retrieved from https://nsuworks.nova.edu/tqr/vol20/iss9/3</w:t>
      </w:r>
    </w:p>
    <w:p w14:paraId="28DB7FCB" w14:textId="40A7FA1B" w:rsidR="00104CFD" w:rsidRPr="00104CFD" w:rsidRDefault="00104CFD" w:rsidP="00104CFD">
      <w:pPr>
        <w:ind w:left="720" w:hanging="720"/>
        <w:jc w:val="left"/>
        <w:rPr>
          <w:rFonts w:eastAsia="Arial"/>
        </w:rPr>
      </w:pPr>
      <w:r w:rsidRPr="00104CFD">
        <w:rPr>
          <w:rFonts w:eastAsia="Arial"/>
        </w:rPr>
        <w:lastRenderedPageBreak/>
        <w:t xml:space="preserve">Galvin, J., &amp; Smith, A. P. (2017). It’s like being in a little psychological pressure cooker sometimes! A qualitative study of stress and coping in pre-qualification clinical psychology. </w:t>
      </w:r>
      <w:r w:rsidRPr="00104CFD">
        <w:rPr>
          <w:rFonts w:eastAsia="Arial"/>
          <w:i/>
        </w:rPr>
        <w:t>The Journal of Mental Health Training, Education and Practice, 12</w:t>
      </w:r>
      <w:r w:rsidRPr="00104CFD">
        <w:rPr>
          <w:rFonts w:eastAsia="Arial"/>
        </w:rPr>
        <w:t>(3)</w:t>
      </w:r>
      <w:r w:rsidR="000C148B" w:rsidRPr="00104CFD">
        <w:rPr>
          <w:rFonts w:eastAsia="Arial"/>
        </w:rPr>
        <w:t>, 134</w:t>
      </w:r>
      <w:r w:rsidRPr="00104CFD">
        <w:rPr>
          <w:rFonts w:eastAsia="Arial"/>
        </w:rPr>
        <w:t xml:space="preserve">–149. </w:t>
      </w:r>
    </w:p>
    <w:p w14:paraId="456FF3FA" w14:textId="78F3458A" w:rsidR="00104CFD" w:rsidRDefault="00104CFD" w:rsidP="00104CFD">
      <w:pPr>
        <w:ind w:left="720" w:hanging="720"/>
        <w:jc w:val="left"/>
        <w:rPr>
          <w:rFonts w:eastAsia="Arial"/>
        </w:rPr>
      </w:pPr>
      <w:r w:rsidRPr="00104CFD">
        <w:rPr>
          <w:rFonts w:eastAsia="Arial"/>
        </w:rPr>
        <w:t xml:space="preserve">Gilbert, P. (2005). Compassion and cruelty: A biopsychosocial approach. In P. Gilbert (Eds.), </w:t>
      </w:r>
      <w:r w:rsidRPr="00104CFD">
        <w:rPr>
          <w:rFonts w:eastAsia="Arial"/>
          <w:i/>
        </w:rPr>
        <w:t>C</w:t>
      </w:r>
      <w:r w:rsidR="003D55CD">
        <w:rPr>
          <w:rFonts w:eastAsia="Arial"/>
          <w:i/>
        </w:rPr>
        <w:t>ompassion: Conceptualisations, r</w:t>
      </w:r>
      <w:r w:rsidRPr="00104CFD">
        <w:rPr>
          <w:rFonts w:eastAsia="Arial"/>
          <w:i/>
        </w:rPr>
        <w:t xml:space="preserve">esearch and use in psychotherapy </w:t>
      </w:r>
      <w:r w:rsidRPr="00104CFD">
        <w:rPr>
          <w:rFonts w:eastAsia="Arial"/>
        </w:rPr>
        <w:t xml:space="preserve">(pp.9-74).  New York, NY: Routledge. </w:t>
      </w:r>
    </w:p>
    <w:p w14:paraId="399A9F81" w14:textId="126B3D4E" w:rsidR="0033379F" w:rsidRPr="00104CFD" w:rsidRDefault="0033379F" w:rsidP="00104CFD">
      <w:pPr>
        <w:ind w:left="720" w:hanging="720"/>
        <w:jc w:val="left"/>
        <w:rPr>
          <w:rFonts w:eastAsia="Arial"/>
        </w:rPr>
      </w:pPr>
      <w:r>
        <w:rPr>
          <w:rFonts w:eastAsia="Arial"/>
        </w:rPr>
        <w:t>Health and Care Professions Council (2015).</w:t>
      </w:r>
      <w:r w:rsidR="003D55CD">
        <w:rPr>
          <w:rFonts w:eastAsia="Arial"/>
        </w:rPr>
        <w:t xml:space="preserve"> </w:t>
      </w:r>
      <w:r w:rsidR="003D55CD" w:rsidRPr="007A33C0">
        <w:rPr>
          <w:rFonts w:eastAsia="Arial"/>
          <w:i/>
        </w:rPr>
        <w:t>Standards of proficiency practitioner psychologists</w:t>
      </w:r>
      <w:r w:rsidR="007A33C0">
        <w:rPr>
          <w:rFonts w:eastAsia="Arial"/>
        </w:rPr>
        <w:t xml:space="preserve">. Retrieved from </w:t>
      </w:r>
      <w:hyperlink r:id="rId16" w:history="1">
        <w:r w:rsidR="007A33C0" w:rsidRPr="00E84535">
          <w:rPr>
            <w:rStyle w:val="Hyperlink"/>
            <w:rFonts w:eastAsia="Arial"/>
          </w:rPr>
          <w:t>http://www.hpc-uk.org/assets/documents/10002963SOP_Practitioner_psychologists.pdf</w:t>
        </w:r>
      </w:hyperlink>
      <w:r w:rsidR="007A33C0">
        <w:rPr>
          <w:rFonts w:eastAsia="Arial"/>
        </w:rPr>
        <w:t xml:space="preserve"> </w:t>
      </w:r>
    </w:p>
    <w:p w14:paraId="72EFA78B" w14:textId="7AFF4788" w:rsidR="00104CFD" w:rsidRPr="007A33C0" w:rsidRDefault="00104CFD" w:rsidP="00104CFD">
      <w:pPr>
        <w:ind w:left="720" w:hanging="720"/>
        <w:jc w:val="left"/>
        <w:rPr>
          <w:rFonts w:eastAsia="Arial"/>
          <w:u w:val="single"/>
        </w:rPr>
      </w:pPr>
      <w:r w:rsidRPr="007A33C0">
        <w:rPr>
          <w:rFonts w:eastAsia="Arial"/>
        </w:rPr>
        <w:t>Jones, R., &amp; T</w:t>
      </w:r>
      <w:r w:rsidR="007A33C0">
        <w:rPr>
          <w:rFonts w:eastAsia="Arial"/>
        </w:rPr>
        <w:t>hompson, D. (2017). Stress and well-being in trainee clinical psychologists: A q</w:t>
      </w:r>
      <w:r w:rsidRPr="007A33C0">
        <w:rPr>
          <w:rFonts w:eastAsia="Arial"/>
        </w:rPr>
        <w:t xml:space="preserve">ualitative </w:t>
      </w:r>
      <w:r w:rsidR="007A33C0">
        <w:rPr>
          <w:rFonts w:eastAsia="Arial"/>
        </w:rPr>
        <w:t>a</w:t>
      </w:r>
      <w:r w:rsidRPr="007A33C0">
        <w:rPr>
          <w:rFonts w:eastAsia="Arial"/>
        </w:rPr>
        <w:t xml:space="preserve">nalysis. </w:t>
      </w:r>
      <w:r w:rsidRPr="007A33C0">
        <w:rPr>
          <w:rFonts w:eastAsia="Arial"/>
          <w:i/>
        </w:rPr>
        <w:t>Medical Research Archives, 5</w:t>
      </w:r>
      <w:r w:rsidR="0040042F">
        <w:rPr>
          <w:rFonts w:eastAsia="Arial"/>
        </w:rPr>
        <w:t>(8), 1-19.</w:t>
      </w:r>
    </w:p>
    <w:p w14:paraId="0237C0D5" w14:textId="41795C6E" w:rsidR="002C62E7" w:rsidRPr="0040042F" w:rsidRDefault="002C62E7" w:rsidP="00104CFD">
      <w:pPr>
        <w:ind w:left="720" w:hanging="720"/>
        <w:jc w:val="left"/>
        <w:rPr>
          <w:rFonts w:eastAsia="Arial"/>
          <w:u w:val="single"/>
        </w:rPr>
      </w:pPr>
      <w:r w:rsidRPr="0040042F">
        <w:rPr>
          <w:rFonts w:eastAsia="Arial"/>
        </w:rPr>
        <w:t xml:space="preserve">Kottler, J.A. (1993). </w:t>
      </w:r>
      <w:r w:rsidRPr="0040042F">
        <w:rPr>
          <w:rFonts w:eastAsia="Arial"/>
          <w:i/>
        </w:rPr>
        <w:t>On being a therapist</w:t>
      </w:r>
      <w:r w:rsidRPr="0040042F">
        <w:rPr>
          <w:rFonts w:eastAsia="Arial"/>
        </w:rPr>
        <w:t>. San Francisco: Jossey-Bass.</w:t>
      </w:r>
    </w:p>
    <w:p w14:paraId="07E6FECC" w14:textId="597BD586" w:rsidR="007B77BF" w:rsidRPr="007B77BF" w:rsidRDefault="007B77BF" w:rsidP="00104CFD">
      <w:pPr>
        <w:ind w:left="720" w:hanging="720"/>
        <w:jc w:val="left"/>
        <w:rPr>
          <w:rFonts w:eastAsia="Arial"/>
          <w:i/>
        </w:rPr>
      </w:pPr>
      <w:r w:rsidRPr="007B77BF">
        <w:rPr>
          <w:rFonts w:eastAsia="Arial"/>
        </w:rPr>
        <w:t xml:space="preserve">Kuyken, W. (1997). </w:t>
      </w:r>
      <w:r w:rsidRPr="007B77BF">
        <w:rPr>
          <w:rFonts w:eastAsia="Arial"/>
          <w:i/>
        </w:rPr>
        <w:t>The psychological adaptation of psychologists in clinical training: The role of cognition,</w:t>
      </w:r>
      <w:r>
        <w:rPr>
          <w:rFonts w:eastAsia="Arial"/>
          <w:i/>
        </w:rPr>
        <w:t xml:space="preserve"> </w:t>
      </w:r>
      <w:r w:rsidRPr="007B77BF">
        <w:rPr>
          <w:rFonts w:eastAsia="Arial"/>
          <w:i/>
        </w:rPr>
        <w:t xml:space="preserve">coping and social support. </w:t>
      </w:r>
      <w:r w:rsidR="0040042F" w:rsidRPr="0040042F">
        <w:rPr>
          <w:rFonts w:eastAsia="Arial"/>
        </w:rPr>
        <w:t>(</w:t>
      </w:r>
      <w:r w:rsidR="0040042F">
        <w:rPr>
          <w:rFonts w:eastAsia="Arial"/>
        </w:rPr>
        <w:t>Unpublished doctoral theses).</w:t>
      </w:r>
      <w:r w:rsidRPr="007B77BF">
        <w:rPr>
          <w:rFonts w:eastAsia="Arial"/>
          <w:i/>
        </w:rPr>
        <w:t xml:space="preserve"> </w:t>
      </w:r>
      <w:r w:rsidRPr="0040042F">
        <w:rPr>
          <w:rFonts w:eastAsia="Arial"/>
        </w:rPr>
        <w:t>Open University</w:t>
      </w:r>
      <w:r w:rsidRPr="007B77BF">
        <w:rPr>
          <w:rFonts w:eastAsia="Arial"/>
          <w:i/>
        </w:rPr>
        <w:t xml:space="preserve">. </w:t>
      </w:r>
    </w:p>
    <w:p w14:paraId="6EFB64A6" w14:textId="77777777" w:rsidR="00104CFD" w:rsidRPr="00104CFD" w:rsidRDefault="00104CFD" w:rsidP="00104CFD">
      <w:pPr>
        <w:ind w:left="720" w:hanging="720"/>
        <w:jc w:val="left"/>
        <w:rPr>
          <w:rFonts w:eastAsia="Arial"/>
        </w:rPr>
      </w:pPr>
      <w:r w:rsidRPr="00104CFD">
        <w:rPr>
          <w:rFonts w:eastAsia="Arial"/>
        </w:rPr>
        <w:t xml:space="preserve">Kuyken, W., Peters, E., Power, M., &amp; Lavender, T. (1998). The psychological adaptation of psychologists in clinical training: the role of cognition, coping and social support. </w:t>
      </w:r>
      <w:r w:rsidRPr="00104CFD">
        <w:rPr>
          <w:rFonts w:eastAsia="Arial"/>
          <w:i/>
        </w:rPr>
        <w:t>Clinical Psychology &amp; Psychotherapy, 5</w:t>
      </w:r>
      <w:r w:rsidRPr="00104CFD">
        <w:rPr>
          <w:rFonts w:eastAsia="Arial"/>
        </w:rPr>
        <w:t xml:space="preserve">, 238-252. </w:t>
      </w:r>
    </w:p>
    <w:p w14:paraId="3D511663" w14:textId="1C999FDD" w:rsidR="00104CFD" w:rsidRPr="00104CFD" w:rsidRDefault="00104CFD" w:rsidP="00104CFD">
      <w:pPr>
        <w:ind w:left="720" w:hanging="720"/>
        <w:jc w:val="left"/>
        <w:rPr>
          <w:rFonts w:eastAsia="Arial"/>
        </w:rPr>
      </w:pPr>
      <w:r w:rsidRPr="00104CFD">
        <w:rPr>
          <w:rFonts w:eastAsia="Arial"/>
        </w:rPr>
        <w:t>Kuyken, W., Peters, E., Power, M., Lavender, T., &amp; Rabe-Hesketh, S. (2000). A longitudinal study of the psychological adapt</w:t>
      </w:r>
      <w:r w:rsidR="00BD3569">
        <w:rPr>
          <w:rFonts w:eastAsia="Arial"/>
        </w:rPr>
        <w:t>ati</w:t>
      </w:r>
      <w:r w:rsidRPr="00104CFD">
        <w:rPr>
          <w:rFonts w:eastAsia="Arial"/>
        </w:rPr>
        <w:t>on of trainee clinical psychologists</w:t>
      </w:r>
      <w:r w:rsidRPr="00104CFD">
        <w:rPr>
          <w:rFonts w:eastAsia="Arial"/>
          <w:i/>
        </w:rPr>
        <w:t>. Clinical Psychology and Psychotherapy, 7</w:t>
      </w:r>
      <w:r w:rsidRPr="00104CFD">
        <w:rPr>
          <w:rFonts w:eastAsia="Arial"/>
        </w:rPr>
        <w:t xml:space="preserve">, 394-400. </w:t>
      </w:r>
    </w:p>
    <w:p w14:paraId="6AD4A4F6" w14:textId="7423AF9C" w:rsidR="00104CFD" w:rsidRPr="00104CFD" w:rsidRDefault="00104CFD" w:rsidP="00104CFD">
      <w:pPr>
        <w:ind w:left="720" w:hanging="720"/>
        <w:jc w:val="left"/>
        <w:rPr>
          <w:rFonts w:eastAsia="Arial"/>
          <w:lang w:val="en"/>
        </w:rPr>
      </w:pPr>
      <w:r w:rsidRPr="00104CFD">
        <w:rPr>
          <w:rFonts w:eastAsia="Arial"/>
          <w:lang w:val="en"/>
        </w:rPr>
        <w:lastRenderedPageBreak/>
        <w:t>Kuyken, W., Peters, E., Power, M., &amp; Lavender, T. (2003). Trainee clinical psychologists' adaptation</w:t>
      </w:r>
      <w:r w:rsidR="0040042F">
        <w:rPr>
          <w:rFonts w:eastAsia="Arial"/>
          <w:lang w:val="en"/>
        </w:rPr>
        <w:t xml:space="preserve"> and professional functioning: A</w:t>
      </w:r>
      <w:r w:rsidRPr="00104CFD">
        <w:rPr>
          <w:rFonts w:eastAsia="Arial"/>
          <w:lang w:val="en"/>
        </w:rPr>
        <w:t xml:space="preserve"> longitudinal study. </w:t>
      </w:r>
      <w:r w:rsidRPr="00104CFD">
        <w:rPr>
          <w:rFonts w:eastAsia="Arial"/>
          <w:i/>
          <w:iCs/>
          <w:lang w:val="en"/>
        </w:rPr>
        <w:t>Clinical Psychology &amp; Psychotherapy</w:t>
      </w:r>
      <w:r w:rsidRPr="00104CFD">
        <w:rPr>
          <w:rFonts w:eastAsia="Arial"/>
          <w:lang w:val="en"/>
        </w:rPr>
        <w:t xml:space="preserve">, </w:t>
      </w:r>
      <w:r w:rsidRPr="00104CFD">
        <w:rPr>
          <w:rFonts w:eastAsia="Arial"/>
          <w:i/>
          <w:iCs/>
          <w:lang w:val="en"/>
        </w:rPr>
        <w:t>10</w:t>
      </w:r>
      <w:r w:rsidRPr="00104CFD">
        <w:rPr>
          <w:rFonts w:eastAsia="Arial"/>
          <w:lang w:val="en"/>
        </w:rPr>
        <w:t xml:space="preserve">(1), 41-54. </w:t>
      </w:r>
    </w:p>
    <w:p w14:paraId="195F4A85" w14:textId="77777777" w:rsidR="00104CFD" w:rsidRPr="00104CFD" w:rsidRDefault="00104CFD" w:rsidP="00104CFD">
      <w:pPr>
        <w:ind w:left="720" w:hanging="720"/>
        <w:jc w:val="left"/>
        <w:rPr>
          <w:rFonts w:eastAsia="Arial"/>
        </w:rPr>
      </w:pPr>
      <w:r w:rsidRPr="00104CFD">
        <w:rPr>
          <w:rFonts w:eastAsia="Arial"/>
        </w:rPr>
        <w:t xml:space="preserve">Maslach, C., Schaufeli, W. B., &amp; Leiter, M. P. (2001). Job Burnout. </w:t>
      </w:r>
      <w:r w:rsidRPr="00104CFD">
        <w:rPr>
          <w:rFonts w:eastAsia="Arial"/>
          <w:i/>
          <w:iCs/>
        </w:rPr>
        <w:t>Annual Review of Psychology,</w:t>
      </w:r>
      <w:r w:rsidRPr="00104CFD">
        <w:rPr>
          <w:rFonts w:eastAsia="Arial"/>
        </w:rPr>
        <w:t xml:space="preserve"> </w:t>
      </w:r>
      <w:r w:rsidRPr="00104CFD">
        <w:rPr>
          <w:rFonts w:eastAsia="Arial"/>
          <w:i/>
          <w:iCs/>
        </w:rPr>
        <w:t>52</w:t>
      </w:r>
      <w:r w:rsidRPr="00104CFD">
        <w:rPr>
          <w:rFonts w:eastAsia="Arial"/>
        </w:rPr>
        <w:t xml:space="preserve">(1), 397-422. </w:t>
      </w:r>
    </w:p>
    <w:p w14:paraId="77BA98C5" w14:textId="5B2AF3E7" w:rsidR="00104CFD" w:rsidRPr="00104CFD" w:rsidRDefault="0033379F" w:rsidP="00104CFD">
      <w:pPr>
        <w:ind w:left="720" w:hanging="720"/>
        <w:jc w:val="left"/>
        <w:rPr>
          <w:rFonts w:eastAsia="Arial"/>
        </w:rPr>
      </w:pPr>
      <w:r>
        <w:rPr>
          <w:rFonts w:eastAsia="Arial"/>
        </w:rPr>
        <w:t>Mental Health Foundation</w:t>
      </w:r>
      <w:r w:rsidR="0040042F">
        <w:rPr>
          <w:rFonts w:eastAsia="Arial"/>
        </w:rPr>
        <w:t>.</w:t>
      </w:r>
      <w:r>
        <w:rPr>
          <w:rFonts w:eastAsia="Arial"/>
        </w:rPr>
        <w:t xml:space="preserve"> (2015</w:t>
      </w:r>
      <w:r w:rsidR="00104CFD" w:rsidRPr="00104CFD">
        <w:rPr>
          <w:rFonts w:eastAsia="Arial"/>
        </w:rPr>
        <w:t xml:space="preserve">). </w:t>
      </w:r>
      <w:r w:rsidR="00104CFD" w:rsidRPr="00104CFD">
        <w:rPr>
          <w:rFonts w:eastAsia="Arial"/>
          <w:lang w:val="en"/>
        </w:rPr>
        <w:t xml:space="preserve">What is wellbeing, how can we measure it and how can we support people to improve it? Retrieved from </w:t>
      </w:r>
      <w:hyperlink r:id="rId17" w:history="1">
        <w:r w:rsidR="0040042F" w:rsidRPr="00E84535">
          <w:rPr>
            <w:rStyle w:val="Hyperlink"/>
            <w:rFonts w:eastAsia="Arial"/>
            <w:lang w:val="en"/>
          </w:rPr>
          <w:t>https://www.mentalhealth.org.uk/blog/what-wellbeing-how-can-we-measure-it-and-how-can-we-support-people-improve-it</w:t>
        </w:r>
      </w:hyperlink>
      <w:r w:rsidR="0040042F">
        <w:rPr>
          <w:rFonts w:eastAsia="Arial"/>
          <w:lang w:val="en"/>
        </w:rPr>
        <w:t xml:space="preserve"> </w:t>
      </w:r>
    </w:p>
    <w:p w14:paraId="4C83B035" w14:textId="77777777" w:rsidR="00104CFD" w:rsidRDefault="00104CFD" w:rsidP="00104CFD">
      <w:pPr>
        <w:ind w:left="720" w:hanging="720"/>
        <w:jc w:val="left"/>
        <w:rPr>
          <w:rFonts w:eastAsia="Arial"/>
        </w:rPr>
      </w:pPr>
      <w:r w:rsidRPr="00104CFD">
        <w:rPr>
          <w:rFonts w:eastAsia="Arial"/>
        </w:rPr>
        <w:t xml:space="preserve">Myers, S.B., Sweeney, A.C., Popick, V., Wesley, K., Bordfeld, A., &amp; Fingerhut, R. (2012). Self-care practices and perceived stress levels among psychology graduate students. </w:t>
      </w:r>
      <w:r w:rsidRPr="00104CFD">
        <w:rPr>
          <w:rFonts w:eastAsia="Arial"/>
          <w:i/>
        </w:rPr>
        <w:t xml:space="preserve">Training and Education in Professional Psychology, 6, </w:t>
      </w:r>
      <w:r w:rsidRPr="00104CFD">
        <w:rPr>
          <w:rFonts w:eastAsia="Arial"/>
        </w:rPr>
        <w:t>55-66.</w:t>
      </w:r>
    </w:p>
    <w:p w14:paraId="4492E738" w14:textId="60CBE769" w:rsidR="008B3A23" w:rsidRPr="00D813CA" w:rsidRDefault="008B3A23" w:rsidP="00104CFD">
      <w:pPr>
        <w:ind w:left="720" w:hanging="720"/>
        <w:jc w:val="left"/>
        <w:rPr>
          <w:rFonts w:eastAsia="Arial"/>
        </w:rPr>
      </w:pPr>
      <w:r>
        <w:rPr>
          <w:rFonts w:eastAsia="Arial"/>
        </w:rPr>
        <w:t>National Health Service</w:t>
      </w:r>
      <w:r w:rsidR="00D813CA">
        <w:rPr>
          <w:rFonts w:eastAsia="Arial"/>
        </w:rPr>
        <w:t>.</w:t>
      </w:r>
      <w:r>
        <w:rPr>
          <w:rFonts w:eastAsia="Arial"/>
        </w:rPr>
        <w:t xml:space="preserve"> (2017)</w:t>
      </w:r>
      <w:r w:rsidR="00D813CA">
        <w:rPr>
          <w:rFonts w:eastAsia="Arial"/>
        </w:rPr>
        <w:t xml:space="preserve">. </w:t>
      </w:r>
      <w:r w:rsidR="00D813CA">
        <w:rPr>
          <w:rFonts w:eastAsia="Arial"/>
          <w:i/>
        </w:rPr>
        <w:t xml:space="preserve">National NHS staff survey. </w:t>
      </w:r>
      <w:r w:rsidR="00D813CA">
        <w:rPr>
          <w:rFonts w:eastAsia="Arial"/>
        </w:rPr>
        <w:t xml:space="preserve">Retrieved from </w:t>
      </w:r>
      <w:hyperlink r:id="rId18" w:history="1">
        <w:r w:rsidR="00D813CA" w:rsidRPr="00E84535">
          <w:rPr>
            <w:rStyle w:val="Hyperlink"/>
            <w:rFonts w:eastAsia="Arial"/>
          </w:rPr>
          <w:t>http://www.nhsstaffsurveys.com/Page/1064/Latest-Results/2017-Results/</w:t>
        </w:r>
      </w:hyperlink>
      <w:r w:rsidR="00D813CA">
        <w:rPr>
          <w:rFonts w:eastAsia="Arial"/>
        </w:rPr>
        <w:t xml:space="preserve"> </w:t>
      </w:r>
    </w:p>
    <w:p w14:paraId="116C23C0" w14:textId="627C79CB" w:rsidR="00104CFD" w:rsidRPr="00104CFD" w:rsidRDefault="00104CFD" w:rsidP="00104CFD">
      <w:pPr>
        <w:ind w:left="720" w:hanging="720"/>
        <w:jc w:val="left"/>
        <w:rPr>
          <w:rFonts w:eastAsia="Arial"/>
          <w:lang w:val="en"/>
        </w:rPr>
      </w:pPr>
      <w:r w:rsidRPr="00104CFD">
        <w:rPr>
          <w:rFonts w:eastAsia="Arial"/>
          <w:lang w:val="en"/>
        </w:rPr>
        <w:t>Pakenham, K., &amp; Staffo</w:t>
      </w:r>
      <w:r w:rsidR="0040042F">
        <w:rPr>
          <w:rFonts w:eastAsia="Arial"/>
          <w:lang w:val="en"/>
        </w:rPr>
        <w:t>rd-Brown, J. (2012). Stress in c</w:t>
      </w:r>
      <w:r w:rsidRPr="00104CFD">
        <w:rPr>
          <w:rFonts w:eastAsia="Arial"/>
          <w:lang w:val="en"/>
        </w:rPr>
        <w:t xml:space="preserve">linical </w:t>
      </w:r>
      <w:r w:rsidR="0040042F">
        <w:rPr>
          <w:rFonts w:eastAsia="Arial"/>
          <w:lang w:val="en"/>
        </w:rPr>
        <w:t>psychology trainees: Current research status and future d</w:t>
      </w:r>
      <w:r w:rsidRPr="00104CFD">
        <w:rPr>
          <w:rFonts w:eastAsia="Arial"/>
          <w:lang w:val="en"/>
        </w:rPr>
        <w:t xml:space="preserve">irections. </w:t>
      </w:r>
      <w:r w:rsidRPr="00104CFD">
        <w:rPr>
          <w:rFonts w:eastAsia="Arial"/>
          <w:i/>
          <w:iCs/>
          <w:lang w:val="en"/>
        </w:rPr>
        <w:t>Australian Psychologist</w:t>
      </w:r>
      <w:r w:rsidRPr="00104CFD">
        <w:rPr>
          <w:rFonts w:eastAsia="Arial"/>
          <w:lang w:val="en"/>
        </w:rPr>
        <w:t xml:space="preserve">, </w:t>
      </w:r>
      <w:r w:rsidRPr="00104CFD">
        <w:rPr>
          <w:rFonts w:eastAsia="Arial"/>
          <w:i/>
          <w:iCs/>
          <w:lang w:val="en"/>
        </w:rPr>
        <w:t>47</w:t>
      </w:r>
      <w:r w:rsidRPr="00104CFD">
        <w:rPr>
          <w:rFonts w:eastAsia="Arial"/>
          <w:lang w:val="en"/>
        </w:rPr>
        <w:t xml:space="preserve">(3), 147-155. </w:t>
      </w:r>
    </w:p>
    <w:p w14:paraId="7CA439BD" w14:textId="74EE1A07" w:rsidR="00104CFD" w:rsidRPr="00104CFD" w:rsidRDefault="00104CFD" w:rsidP="00104CFD">
      <w:pPr>
        <w:ind w:left="720" w:hanging="720"/>
        <w:jc w:val="left"/>
        <w:rPr>
          <w:rFonts w:eastAsia="Arial"/>
          <w:lang w:val="en"/>
        </w:rPr>
      </w:pPr>
      <w:r w:rsidRPr="00104CFD">
        <w:rPr>
          <w:rFonts w:eastAsia="Arial"/>
          <w:lang w:val="en"/>
        </w:rPr>
        <w:t>Popay, J., Rogers, A., &amp; Williams, G. (1</w:t>
      </w:r>
      <w:r w:rsidR="0040042F">
        <w:rPr>
          <w:rFonts w:eastAsia="Arial"/>
          <w:lang w:val="en"/>
        </w:rPr>
        <w:t>998). Rationale and standards for the systematic review of qualitative literature in health services r</w:t>
      </w:r>
      <w:r w:rsidRPr="00104CFD">
        <w:rPr>
          <w:rFonts w:eastAsia="Arial"/>
          <w:lang w:val="en"/>
        </w:rPr>
        <w:t xml:space="preserve">esearch. </w:t>
      </w:r>
      <w:r w:rsidRPr="00104CFD">
        <w:rPr>
          <w:rFonts w:eastAsia="Arial"/>
          <w:i/>
          <w:iCs/>
          <w:lang w:val="en"/>
        </w:rPr>
        <w:t>Qualitative Health Research</w:t>
      </w:r>
      <w:r w:rsidRPr="00104CFD">
        <w:rPr>
          <w:rFonts w:eastAsia="Arial"/>
          <w:lang w:val="en"/>
        </w:rPr>
        <w:t xml:space="preserve">, </w:t>
      </w:r>
      <w:r w:rsidRPr="00104CFD">
        <w:rPr>
          <w:rFonts w:eastAsia="Arial"/>
          <w:i/>
          <w:iCs/>
          <w:lang w:val="en"/>
        </w:rPr>
        <w:t>8</w:t>
      </w:r>
      <w:r w:rsidRPr="00104CFD">
        <w:rPr>
          <w:rFonts w:eastAsia="Arial"/>
          <w:lang w:val="en"/>
        </w:rPr>
        <w:t xml:space="preserve">(3), 341-351. </w:t>
      </w:r>
    </w:p>
    <w:p w14:paraId="43480251" w14:textId="1567A789" w:rsidR="00104CFD" w:rsidRDefault="00934897" w:rsidP="00104CFD">
      <w:pPr>
        <w:ind w:left="720" w:hanging="720"/>
        <w:jc w:val="left"/>
        <w:rPr>
          <w:rFonts w:eastAsia="Arial"/>
        </w:rPr>
      </w:pPr>
      <w:r>
        <w:rPr>
          <w:rFonts w:eastAsia="Arial"/>
        </w:rPr>
        <w:t>Popay, J., Roberts, H., Sowden, A., Petticrew, M., Arai, L., Rodgers, M.,</w:t>
      </w:r>
      <w:r w:rsidR="00104CFD" w:rsidRPr="00104CFD">
        <w:rPr>
          <w:rFonts w:eastAsia="Arial"/>
        </w:rPr>
        <w:t xml:space="preserve"> Bri</w:t>
      </w:r>
      <w:r>
        <w:rPr>
          <w:rFonts w:eastAsia="Arial"/>
        </w:rPr>
        <w:t>tten, N., Roen, K., &amp; Duffy, S</w:t>
      </w:r>
      <w:r w:rsidR="00104CFD" w:rsidRPr="00104CFD">
        <w:rPr>
          <w:rFonts w:eastAsia="Arial"/>
        </w:rPr>
        <w:t xml:space="preserve">. (2006). </w:t>
      </w:r>
      <w:r w:rsidR="00104CFD" w:rsidRPr="008B3A23">
        <w:rPr>
          <w:rFonts w:eastAsia="Arial"/>
          <w:i/>
        </w:rPr>
        <w:t xml:space="preserve">Guidance on the conduct of narrative synthesis </w:t>
      </w:r>
      <w:r w:rsidR="00104CFD" w:rsidRPr="008B3A23">
        <w:rPr>
          <w:rFonts w:eastAsia="Arial"/>
          <w:i/>
        </w:rPr>
        <w:lastRenderedPageBreak/>
        <w:t>in systematic reviews: A product from the ESRC Methods Programme.</w:t>
      </w:r>
      <w:r w:rsidR="00104CFD" w:rsidRPr="00104CFD">
        <w:rPr>
          <w:rFonts w:eastAsia="Arial"/>
        </w:rPr>
        <w:t xml:space="preserve"> </w:t>
      </w:r>
      <w:r w:rsidR="008B3A23">
        <w:rPr>
          <w:rFonts w:eastAsia="Arial"/>
        </w:rPr>
        <w:t xml:space="preserve">Retrieved from </w:t>
      </w:r>
      <w:hyperlink r:id="rId19" w:history="1">
        <w:r w:rsidR="008B3A23" w:rsidRPr="00E84535">
          <w:rPr>
            <w:rStyle w:val="Hyperlink"/>
            <w:rFonts w:eastAsia="Arial"/>
          </w:rPr>
          <w:t>http://citeseerx.ist.psu.edu/viewdoc/download?doi=10.1.1.178.3100&amp;rep=rep1&amp;type=pdf</w:t>
        </w:r>
      </w:hyperlink>
      <w:r w:rsidR="008B3A23">
        <w:rPr>
          <w:rFonts w:eastAsia="Arial"/>
        </w:rPr>
        <w:t xml:space="preserve"> </w:t>
      </w:r>
    </w:p>
    <w:p w14:paraId="73611F48" w14:textId="28679FF1" w:rsidR="002F5728" w:rsidRPr="00104CFD" w:rsidRDefault="002F5728" w:rsidP="002F5728">
      <w:pPr>
        <w:ind w:left="720" w:hanging="720"/>
        <w:jc w:val="left"/>
        <w:rPr>
          <w:rFonts w:eastAsia="Arial"/>
        </w:rPr>
      </w:pPr>
      <w:r w:rsidRPr="002F5728">
        <w:rPr>
          <w:rFonts w:eastAsia="Arial"/>
        </w:rPr>
        <w:t>Ring</w:t>
      </w:r>
      <w:r>
        <w:rPr>
          <w:rFonts w:eastAsia="Arial"/>
        </w:rPr>
        <w:t>,</w:t>
      </w:r>
      <w:r w:rsidRPr="002F5728">
        <w:rPr>
          <w:rFonts w:eastAsia="Arial"/>
        </w:rPr>
        <w:t xml:space="preserve"> N</w:t>
      </w:r>
      <w:r>
        <w:rPr>
          <w:rFonts w:eastAsia="Arial"/>
        </w:rPr>
        <w:t>.</w:t>
      </w:r>
      <w:r w:rsidRPr="002F5728">
        <w:rPr>
          <w:rFonts w:eastAsia="Arial"/>
        </w:rPr>
        <w:t>, Ritchie</w:t>
      </w:r>
      <w:r>
        <w:rPr>
          <w:rFonts w:eastAsia="Arial"/>
        </w:rPr>
        <w:t>,</w:t>
      </w:r>
      <w:r w:rsidRPr="002F5728">
        <w:rPr>
          <w:rFonts w:eastAsia="Arial"/>
        </w:rPr>
        <w:t xml:space="preserve"> K</w:t>
      </w:r>
      <w:r>
        <w:rPr>
          <w:rFonts w:eastAsia="Arial"/>
        </w:rPr>
        <w:t>.</w:t>
      </w:r>
      <w:r w:rsidRPr="002F5728">
        <w:rPr>
          <w:rFonts w:eastAsia="Arial"/>
        </w:rPr>
        <w:t>, Mandava</w:t>
      </w:r>
      <w:r>
        <w:rPr>
          <w:rFonts w:eastAsia="Arial"/>
        </w:rPr>
        <w:t xml:space="preserve">, </w:t>
      </w:r>
      <w:r w:rsidRPr="002F5728">
        <w:rPr>
          <w:rFonts w:eastAsia="Arial"/>
        </w:rPr>
        <w:t xml:space="preserve"> L</w:t>
      </w:r>
      <w:r>
        <w:rPr>
          <w:rFonts w:eastAsia="Arial"/>
        </w:rPr>
        <w:t>.</w:t>
      </w:r>
      <w:r w:rsidRPr="002F5728">
        <w:rPr>
          <w:rFonts w:eastAsia="Arial"/>
        </w:rPr>
        <w:t>, Jepson</w:t>
      </w:r>
      <w:r>
        <w:rPr>
          <w:rFonts w:eastAsia="Arial"/>
        </w:rPr>
        <w:t>,</w:t>
      </w:r>
      <w:r w:rsidRPr="002F5728">
        <w:rPr>
          <w:rFonts w:eastAsia="Arial"/>
        </w:rPr>
        <w:t xml:space="preserve"> R.</w:t>
      </w:r>
      <w:r>
        <w:rPr>
          <w:rFonts w:eastAsia="Arial"/>
        </w:rPr>
        <w:t xml:space="preserve"> (2011). </w:t>
      </w:r>
      <w:r w:rsidRPr="00FA66F2">
        <w:rPr>
          <w:rFonts w:eastAsia="Arial"/>
          <w:i/>
        </w:rPr>
        <w:t>A guide to synthesising qualitative research for researchers undertaking health technology assessmen</w:t>
      </w:r>
      <w:r w:rsidR="00FA66F2">
        <w:rPr>
          <w:rFonts w:eastAsia="Arial"/>
          <w:i/>
        </w:rPr>
        <w:t>ts and systematic reviews. NHS q</w:t>
      </w:r>
      <w:r w:rsidRPr="00FA66F2">
        <w:rPr>
          <w:rFonts w:eastAsia="Arial"/>
          <w:i/>
        </w:rPr>
        <w:t xml:space="preserve">uality </w:t>
      </w:r>
      <w:r w:rsidR="00FA66F2">
        <w:rPr>
          <w:rFonts w:eastAsia="Arial"/>
          <w:i/>
        </w:rPr>
        <w:t>i</w:t>
      </w:r>
      <w:r w:rsidRPr="00FA66F2">
        <w:rPr>
          <w:rFonts w:eastAsia="Arial"/>
          <w:i/>
        </w:rPr>
        <w:t>mprovement Scotland</w:t>
      </w:r>
      <w:r>
        <w:rPr>
          <w:rFonts w:eastAsia="Arial"/>
        </w:rPr>
        <w:t xml:space="preserve"> </w:t>
      </w:r>
      <w:r>
        <w:rPr>
          <w:rFonts w:ascii="StoneSansStd-Medium" w:hAnsi="StoneSansStd-Medium" w:cs="StoneSansStd-Medium"/>
        </w:rPr>
        <w:t xml:space="preserve">Available from: </w:t>
      </w:r>
      <w:hyperlink r:id="rId20" w:history="1">
        <w:r w:rsidRPr="002C5DC6">
          <w:rPr>
            <w:rStyle w:val="Hyperlink"/>
            <w:rFonts w:ascii="StoneSansStd-Medium" w:hAnsi="StoneSansStd-Medium" w:cs="StoneSansStd-Medium"/>
          </w:rPr>
          <w:t>http://www.nhshealthquality.org/nhsqis/8837.html</w:t>
        </w:r>
      </w:hyperlink>
      <w:r>
        <w:rPr>
          <w:rFonts w:ascii="StoneSansStd-Medium" w:hAnsi="StoneSansStd-Medium" w:cs="StoneSansStd-Medium"/>
        </w:rPr>
        <w:t xml:space="preserve"> </w:t>
      </w:r>
    </w:p>
    <w:p w14:paraId="3C8DC49A" w14:textId="77777777" w:rsidR="00104CFD" w:rsidRPr="00104CFD" w:rsidRDefault="00104CFD" w:rsidP="00104CFD">
      <w:pPr>
        <w:ind w:left="720" w:hanging="720"/>
        <w:jc w:val="left"/>
        <w:rPr>
          <w:rFonts w:eastAsia="Arial"/>
        </w:rPr>
      </w:pPr>
      <w:r w:rsidRPr="00104CFD">
        <w:rPr>
          <w:rFonts w:eastAsia="Arial"/>
        </w:rPr>
        <w:t xml:space="preserve">Rupert, P. A., Miller, A. O., &amp; Dorociak, K. E. (2015). Preventing burnout: What does the research tell us? </w:t>
      </w:r>
      <w:r w:rsidRPr="00104CFD">
        <w:rPr>
          <w:rFonts w:eastAsia="Arial"/>
          <w:i/>
        </w:rPr>
        <w:t>Professional Psychology: Research and Practice, 46</w:t>
      </w:r>
      <w:r w:rsidRPr="00104CFD">
        <w:rPr>
          <w:rFonts w:eastAsia="Arial"/>
        </w:rPr>
        <w:t xml:space="preserve">(3), 168–174. </w:t>
      </w:r>
    </w:p>
    <w:p w14:paraId="25BC265B" w14:textId="559F33D7" w:rsidR="00104CFD" w:rsidRDefault="00104CFD" w:rsidP="00104CFD">
      <w:pPr>
        <w:ind w:left="720" w:hanging="720"/>
        <w:jc w:val="left"/>
        <w:rPr>
          <w:rFonts w:eastAsia="Arial"/>
        </w:rPr>
      </w:pPr>
      <w:r w:rsidRPr="00FA66F2">
        <w:rPr>
          <w:rFonts w:eastAsia="Arial"/>
        </w:rPr>
        <w:t>Ruths, F. A., De Zoysa, N., Frearson, S. J., Hutton, J., Willi</w:t>
      </w:r>
      <w:r w:rsidR="00FA66F2">
        <w:rPr>
          <w:rFonts w:eastAsia="Arial"/>
        </w:rPr>
        <w:t>ams, J. M</w:t>
      </w:r>
      <w:r w:rsidR="0033379F" w:rsidRPr="00FA66F2">
        <w:rPr>
          <w:rFonts w:eastAsia="Arial"/>
        </w:rPr>
        <w:t>., &amp; Walsh, J. (2013</w:t>
      </w:r>
      <w:r w:rsidR="00FA66F2">
        <w:rPr>
          <w:rFonts w:eastAsia="Arial"/>
        </w:rPr>
        <w:t>). Mindfulness-based cognitive therapy for mental health professionals a pilot s</w:t>
      </w:r>
      <w:r w:rsidRPr="00FA66F2">
        <w:rPr>
          <w:rFonts w:eastAsia="Arial"/>
        </w:rPr>
        <w:t xml:space="preserve">tudy. </w:t>
      </w:r>
      <w:r w:rsidRPr="00FA66F2">
        <w:rPr>
          <w:rFonts w:eastAsia="Arial"/>
          <w:i/>
        </w:rPr>
        <w:t>Mindfulness, 4</w:t>
      </w:r>
      <w:r w:rsidRPr="00FA66F2">
        <w:rPr>
          <w:rFonts w:eastAsia="Arial"/>
        </w:rPr>
        <w:t xml:space="preserve">(4), 289–295. </w:t>
      </w:r>
    </w:p>
    <w:p w14:paraId="69F1BB26" w14:textId="7C5DA737" w:rsidR="00FA66F2" w:rsidRPr="00FA66F2" w:rsidRDefault="00FA66F2" w:rsidP="00FA66F2">
      <w:pPr>
        <w:ind w:left="720" w:hanging="720"/>
        <w:jc w:val="left"/>
        <w:rPr>
          <w:rFonts w:eastAsia="Arial"/>
        </w:rPr>
      </w:pPr>
      <w:r w:rsidRPr="00FA66F2">
        <w:rPr>
          <w:rFonts w:eastAsia="Arial"/>
        </w:rPr>
        <w:t xml:space="preserve">Thomas, J. &amp; Harden, A. (2008). Methods for the thematic synthesis of qualitative research in systematic reviews. </w:t>
      </w:r>
      <w:r w:rsidRPr="00FA66F2">
        <w:rPr>
          <w:rFonts w:eastAsia="Arial"/>
          <w:i/>
        </w:rPr>
        <w:t xml:space="preserve">BioMed Central Medical Research </w:t>
      </w:r>
      <w:r>
        <w:rPr>
          <w:rFonts w:eastAsia="Arial"/>
          <w:i/>
        </w:rPr>
        <w:t>M</w:t>
      </w:r>
      <w:r w:rsidRPr="00FA66F2">
        <w:rPr>
          <w:rFonts w:eastAsia="Arial"/>
          <w:i/>
        </w:rPr>
        <w:t>ethodology</w:t>
      </w:r>
      <w:r w:rsidRPr="00FA66F2">
        <w:rPr>
          <w:rFonts w:eastAsia="Arial"/>
        </w:rPr>
        <w:t>, 8(45) 11-17.</w:t>
      </w:r>
    </w:p>
    <w:p w14:paraId="1B1908E6" w14:textId="77777777" w:rsidR="00104CFD" w:rsidRPr="00104CFD" w:rsidRDefault="00104CFD" w:rsidP="00104CFD">
      <w:pPr>
        <w:ind w:firstLine="0"/>
        <w:jc w:val="left"/>
        <w:rPr>
          <w:rFonts w:eastAsia="Arial"/>
        </w:rPr>
      </w:pPr>
      <w:r w:rsidRPr="00104CFD">
        <w:rPr>
          <w:rFonts w:eastAsia="Arial"/>
        </w:rPr>
        <w:t xml:space="preserve">Wicks, R. (2008). </w:t>
      </w:r>
      <w:r w:rsidRPr="00104CFD">
        <w:rPr>
          <w:rFonts w:eastAsia="Arial"/>
          <w:i/>
        </w:rPr>
        <w:t xml:space="preserve">The resilient clinician. </w:t>
      </w:r>
      <w:r w:rsidRPr="00104CFD">
        <w:rPr>
          <w:rFonts w:eastAsia="Arial"/>
        </w:rPr>
        <w:t>Oxford University Press.</w:t>
      </w:r>
    </w:p>
    <w:p w14:paraId="3552C961" w14:textId="77777777" w:rsidR="00104CFD" w:rsidRPr="00104CFD" w:rsidRDefault="00104CFD" w:rsidP="00104CFD">
      <w:pPr>
        <w:ind w:left="720" w:hanging="720"/>
        <w:jc w:val="left"/>
        <w:rPr>
          <w:rFonts w:eastAsia="Arial"/>
        </w:rPr>
      </w:pPr>
      <w:r w:rsidRPr="00104CFD">
        <w:rPr>
          <w:rFonts w:eastAsia="Arial"/>
        </w:rPr>
        <w:t xml:space="preserve">Wilson, H., Weatherhead, S., &amp; Davies, J. (2015). Clinical psychologists’ experiences of accessing personal therapy during training: A narrative analysis. </w:t>
      </w:r>
      <w:r w:rsidRPr="00104CFD">
        <w:rPr>
          <w:rFonts w:eastAsia="Arial"/>
          <w:i/>
        </w:rPr>
        <w:t xml:space="preserve">International Journal of Practice-Based Learning in Health and Social Care, 3, </w:t>
      </w:r>
      <w:r w:rsidRPr="00104CFD">
        <w:rPr>
          <w:rFonts w:eastAsia="Arial"/>
        </w:rPr>
        <w:t xml:space="preserve">32-47. </w:t>
      </w:r>
    </w:p>
    <w:p w14:paraId="44046E4C" w14:textId="77777777" w:rsidR="00104CFD" w:rsidRPr="00104CFD" w:rsidRDefault="00104CFD" w:rsidP="00104CFD">
      <w:pPr>
        <w:ind w:left="720" w:hanging="720"/>
        <w:jc w:val="left"/>
        <w:rPr>
          <w:rFonts w:eastAsia="Arial"/>
        </w:rPr>
      </w:pPr>
      <w:r w:rsidRPr="00104CFD">
        <w:rPr>
          <w:rFonts w:eastAsia="Arial"/>
        </w:rPr>
        <w:lastRenderedPageBreak/>
        <w:t xml:space="preserve">Wise, E. H., Hersh, M. A., &amp; Gibson, C. M. (2012). Ethics, self-care and well-being for psychologists: Reenvisioning the stress-distress continuum. </w:t>
      </w:r>
      <w:r w:rsidRPr="00104CFD">
        <w:rPr>
          <w:rFonts w:eastAsia="Arial"/>
          <w:i/>
        </w:rPr>
        <w:t>Professional Psychology: Research and Practice, 43</w:t>
      </w:r>
      <w:r w:rsidRPr="00104CFD">
        <w:rPr>
          <w:rFonts w:eastAsia="Arial"/>
        </w:rPr>
        <w:t xml:space="preserve">(5), 487–494. </w:t>
      </w:r>
    </w:p>
    <w:p w14:paraId="2799E3B8" w14:textId="0AB828F0" w:rsidR="00167196" w:rsidRPr="00167196" w:rsidRDefault="00167196" w:rsidP="000C3A87">
      <w:pPr>
        <w:ind w:left="720" w:hanging="720"/>
        <w:jc w:val="left"/>
        <w:rPr>
          <w:rFonts w:eastAsia="Arial"/>
          <w:b/>
        </w:rPr>
        <w:sectPr w:rsidR="00167196" w:rsidRPr="00167196" w:rsidSect="00715C22">
          <w:pgSz w:w="11906" w:h="16838"/>
          <w:pgMar w:top="1440" w:right="1440" w:bottom="1440" w:left="1440" w:header="708" w:footer="708" w:gutter="0"/>
          <w:cols w:space="720"/>
          <w:docGrid w:linePitch="326"/>
        </w:sectPr>
      </w:pPr>
      <w:r w:rsidRPr="00167196">
        <w:br w:type="page"/>
      </w:r>
    </w:p>
    <w:p w14:paraId="2799E3B9" w14:textId="77777777" w:rsidR="00170A08" w:rsidRPr="00BD5D34" w:rsidRDefault="006B041A" w:rsidP="005200B7">
      <w:pPr>
        <w:ind w:firstLine="0"/>
        <w:jc w:val="center"/>
        <w:rPr>
          <w:rFonts w:eastAsia="Arial"/>
          <w:b/>
          <w:sz w:val="28"/>
          <w:szCs w:val="28"/>
        </w:rPr>
      </w:pPr>
      <w:bookmarkStart w:id="9" w:name="_gjdgxs" w:colFirst="0" w:colLast="0"/>
      <w:bookmarkEnd w:id="9"/>
      <w:r w:rsidRPr="00BD5D34">
        <w:rPr>
          <w:rFonts w:eastAsia="Arial"/>
          <w:b/>
          <w:sz w:val="28"/>
          <w:szCs w:val="28"/>
        </w:rPr>
        <w:lastRenderedPageBreak/>
        <w:t>Chapter Two: Empirical Paper</w:t>
      </w:r>
    </w:p>
    <w:p w14:paraId="4EF1C988" w14:textId="77777777" w:rsidR="00BD5D34" w:rsidRPr="00BD5D34" w:rsidRDefault="00BD5D34" w:rsidP="005200B7">
      <w:pPr>
        <w:ind w:firstLine="0"/>
        <w:jc w:val="center"/>
        <w:rPr>
          <w:rFonts w:eastAsia="Arial"/>
          <w:b/>
          <w:sz w:val="28"/>
          <w:szCs w:val="28"/>
        </w:rPr>
      </w:pPr>
    </w:p>
    <w:p w14:paraId="2799E3BB" w14:textId="77777777" w:rsidR="00170A08" w:rsidRPr="00BD5D34" w:rsidRDefault="0082444F" w:rsidP="005200B7">
      <w:pPr>
        <w:ind w:firstLine="0"/>
        <w:jc w:val="center"/>
        <w:rPr>
          <w:rFonts w:eastAsia="Arial"/>
          <w:b/>
          <w:sz w:val="28"/>
          <w:szCs w:val="28"/>
        </w:rPr>
      </w:pPr>
      <w:r w:rsidRPr="00BD5D34">
        <w:rPr>
          <w:rFonts w:eastAsia="Arial"/>
          <w:b/>
          <w:sz w:val="28"/>
          <w:szCs w:val="28"/>
        </w:rPr>
        <w:t>Personal and P</w:t>
      </w:r>
      <w:r w:rsidR="006B041A" w:rsidRPr="00BD5D34">
        <w:rPr>
          <w:rFonts w:eastAsia="Arial"/>
          <w:b/>
          <w:sz w:val="28"/>
          <w:szCs w:val="28"/>
        </w:rPr>
        <w:t xml:space="preserve">rofessional </w:t>
      </w:r>
      <w:r w:rsidRPr="00BD5D34">
        <w:rPr>
          <w:rFonts w:eastAsia="Arial"/>
          <w:b/>
          <w:sz w:val="28"/>
          <w:szCs w:val="28"/>
        </w:rPr>
        <w:t>Experiences of S</w:t>
      </w:r>
      <w:r w:rsidR="006B041A" w:rsidRPr="00BD5D34">
        <w:rPr>
          <w:rFonts w:eastAsia="Arial"/>
          <w:b/>
          <w:sz w:val="28"/>
          <w:szCs w:val="28"/>
        </w:rPr>
        <w:t>elf-</w:t>
      </w:r>
      <w:r w:rsidRPr="00BD5D34">
        <w:rPr>
          <w:rFonts w:eastAsia="Arial"/>
          <w:b/>
          <w:sz w:val="28"/>
          <w:szCs w:val="28"/>
        </w:rPr>
        <w:t>C</w:t>
      </w:r>
      <w:r w:rsidR="006B041A" w:rsidRPr="00BD5D34">
        <w:rPr>
          <w:rFonts w:eastAsia="Arial"/>
          <w:b/>
          <w:sz w:val="28"/>
          <w:szCs w:val="28"/>
        </w:rPr>
        <w:t xml:space="preserve">are in the </w:t>
      </w:r>
      <w:r w:rsidRPr="00BD5D34">
        <w:rPr>
          <w:rFonts w:eastAsia="Arial"/>
          <w:b/>
          <w:sz w:val="28"/>
          <w:szCs w:val="28"/>
        </w:rPr>
        <w:t>C</w:t>
      </w:r>
      <w:r w:rsidR="006B041A" w:rsidRPr="00BD5D34">
        <w:rPr>
          <w:rFonts w:eastAsia="Arial"/>
          <w:b/>
          <w:sz w:val="28"/>
          <w:szCs w:val="28"/>
        </w:rPr>
        <w:t xml:space="preserve">linical </w:t>
      </w:r>
      <w:r w:rsidRPr="00BD5D34">
        <w:rPr>
          <w:rFonts w:eastAsia="Arial"/>
          <w:b/>
          <w:sz w:val="28"/>
          <w:szCs w:val="28"/>
        </w:rPr>
        <w:t>P</w:t>
      </w:r>
      <w:r w:rsidR="006B041A" w:rsidRPr="00BD5D34">
        <w:rPr>
          <w:rFonts w:eastAsia="Arial"/>
          <w:b/>
          <w:sz w:val="28"/>
          <w:szCs w:val="28"/>
        </w:rPr>
        <w:t xml:space="preserve">sychology </w:t>
      </w:r>
      <w:r w:rsidRPr="00BD5D34">
        <w:rPr>
          <w:rFonts w:eastAsia="Arial"/>
          <w:b/>
          <w:sz w:val="28"/>
          <w:szCs w:val="28"/>
        </w:rPr>
        <w:t>P</w:t>
      </w:r>
      <w:r w:rsidR="006B041A" w:rsidRPr="00BD5D34">
        <w:rPr>
          <w:rFonts w:eastAsia="Arial"/>
          <w:b/>
          <w:sz w:val="28"/>
          <w:szCs w:val="28"/>
        </w:rPr>
        <w:t>rofession: An Interpretative Phenomenological Analysis</w:t>
      </w:r>
    </w:p>
    <w:p w14:paraId="2CCD468A" w14:textId="77777777" w:rsidR="00BD5D34" w:rsidRDefault="00BD5D34" w:rsidP="00AD4BF8">
      <w:pPr>
        <w:ind w:firstLine="0"/>
        <w:rPr>
          <w:rFonts w:eastAsia="Arial"/>
          <w:b/>
        </w:rPr>
      </w:pPr>
    </w:p>
    <w:p w14:paraId="5A17F7B2" w14:textId="77777777" w:rsidR="00BD5D34" w:rsidRDefault="00BD5D34" w:rsidP="00AD4BF8">
      <w:pPr>
        <w:ind w:firstLine="0"/>
        <w:rPr>
          <w:rFonts w:eastAsia="Arial"/>
          <w:b/>
        </w:rPr>
      </w:pPr>
    </w:p>
    <w:p w14:paraId="64864027" w14:textId="77777777" w:rsidR="00BD5D34" w:rsidRDefault="00BD5D34" w:rsidP="00AD4BF8">
      <w:pPr>
        <w:ind w:firstLine="0"/>
        <w:rPr>
          <w:rFonts w:eastAsia="Arial"/>
          <w:b/>
        </w:rPr>
      </w:pPr>
    </w:p>
    <w:p w14:paraId="2799E3C1" w14:textId="77777777" w:rsidR="00170A08" w:rsidRDefault="006B041A" w:rsidP="005200B7">
      <w:pPr>
        <w:ind w:firstLine="0"/>
        <w:jc w:val="center"/>
        <w:rPr>
          <w:rFonts w:eastAsia="Arial"/>
          <w:b/>
        </w:rPr>
      </w:pPr>
      <w:r>
        <w:rPr>
          <w:rFonts w:eastAsia="Arial"/>
          <w:b/>
        </w:rPr>
        <w:t>Nicola</w:t>
      </w:r>
      <w:r w:rsidR="00C309C6">
        <w:rPr>
          <w:rFonts w:eastAsia="Arial"/>
          <w:b/>
        </w:rPr>
        <w:t xml:space="preserve"> C.</w:t>
      </w:r>
      <w:r>
        <w:rPr>
          <w:rFonts w:eastAsia="Arial"/>
          <w:b/>
        </w:rPr>
        <w:t xml:space="preserve"> Wright </w:t>
      </w:r>
      <w:r>
        <w:rPr>
          <w:rFonts w:eastAsia="Arial"/>
          <w:b/>
        </w:rPr>
        <w:br/>
        <w:t>Doctorate in Clinical Psychology</w:t>
      </w:r>
    </w:p>
    <w:p w14:paraId="2799E3C2" w14:textId="77777777" w:rsidR="00170A08" w:rsidRDefault="006B041A" w:rsidP="005200B7">
      <w:pPr>
        <w:ind w:firstLine="0"/>
        <w:jc w:val="center"/>
        <w:rPr>
          <w:rFonts w:eastAsia="Arial"/>
          <w:b/>
        </w:rPr>
      </w:pPr>
      <w:r>
        <w:rPr>
          <w:rFonts w:eastAsia="Arial"/>
          <w:b/>
        </w:rPr>
        <w:t>Staffordshire and Keele Universities</w:t>
      </w:r>
    </w:p>
    <w:p w14:paraId="2799E3C3" w14:textId="77777777" w:rsidR="00170A08" w:rsidRDefault="00170A08" w:rsidP="005200B7">
      <w:pPr>
        <w:ind w:firstLine="0"/>
        <w:jc w:val="center"/>
        <w:rPr>
          <w:rFonts w:eastAsia="Arial"/>
          <w:b/>
        </w:rPr>
      </w:pPr>
    </w:p>
    <w:p w14:paraId="2799E3C4" w14:textId="77777777" w:rsidR="00170A08" w:rsidRDefault="00170A08" w:rsidP="005200B7">
      <w:pPr>
        <w:ind w:firstLine="0"/>
        <w:jc w:val="center"/>
        <w:rPr>
          <w:rFonts w:eastAsia="Arial"/>
          <w:b/>
        </w:rPr>
      </w:pPr>
    </w:p>
    <w:p w14:paraId="2799E3C5" w14:textId="6CBB8BBA" w:rsidR="00170A08" w:rsidRDefault="006B041A" w:rsidP="005200B7">
      <w:pPr>
        <w:ind w:firstLine="0"/>
        <w:jc w:val="center"/>
        <w:rPr>
          <w:rFonts w:eastAsia="Arial"/>
          <w:b/>
        </w:rPr>
      </w:pPr>
      <w:r>
        <w:rPr>
          <w:rFonts w:eastAsia="Arial"/>
          <w:b/>
        </w:rPr>
        <w:t xml:space="preserve">Word </w:t>
      </w:r>
      <w:r w:rsidR="00BD5D34">
        <w:rPr>
          <w:rFonts w:eastAsia="Arial"/>
          <w:b/>
        </w:rPr>
        <w:t>C</w:t>
      </w:r>
      <w:r>
        <w:rPr>
          <w:rFonts w:eastAsia="Arial"/>
          <w:b/>
        </w:rPr>
        <w:t>ount:</w:t>
      </w:r>
      <w:r w:rsidR="003F75A8">
        <w:rPr>
          <w:rFonts w:eastAsia="Arial"/>
          <w:b/>
        </w:rPr>
        <w:t xml:space="preserve"> 7995</w:t>
      </w:r>
    </w:p>
    <w:p w14:paraId="04E5C622" w14:textId="7DEEA777" w:rsidR="00BD5D34" w:rsidRDefault="00BD5D34" w:rsidP="005200B7">
      <w:pPr>
        <w:ind w:firstLine="0"/>
        <w:jc w:val="center"/>
        <w:rPr>
          <w:rFonts w:eastAsia="Arial"/>
          <w:b/>
        </w:rPr>
      </w:pPr>
      <w:r>
        <w:rPr>
          <w:rFonts w:eastAsia="Arial"/>
          <w:b/>
        </w:rPr>
        <w:t>Submitted: November 2018</w:t>
      </w:r>
    </w:p>
    <w:p w14:paraId="479B8B5F" w14:textId="77777777" w:rsidR="00BD5D34" w:rsidRDefault="00BD5D34" w:rsidP="00AD4BF8">
      <w:pPr>
        <w:ind w:firstLine="0"/>
        <w:rPr>
          <w:rFonts w:eastAsia="Arial"/>
        </w:rPr>
      </w:pPr>
    </w:p>
    <w:p w14:paraId="17D69D44" w14:textId="77777777" w:rsidR="00BD5D34" w:rsidRDefault="00BD5D34" w:rsidP="00AD4BF8">
      <w:pPr>
        <w:ind w:firstLine="0"/>
        <w:rPr>
          <w:rFonts w:eastAsia="Arial"/>
        </w:rPr>
      </w:pPr>
    </w:p>
    <w:p w14:paraId="1F5BF666" w14:textId="77777777" w:rsidR="00BD5D34" w:rsidRDefault="00BD5D34" w:rsidP="00AD4BF8">
      <w:pPr>
        <w:ind w:firstLine="0"/>
        <w:rPr>
          <w:rFonts w:eastAsia="Arial"/>
        </w:rPr>
      </w:pPr>
    </w:p>
    <w:p w14:paraId="2799E3C6" w14:textId="4062B9EE" w:rsidR="002972AC" w:rsidRDefault="006B041A" w:rsidP="005200B7">
      <w:pPr>
        <w:ind w:firstLine="0"/>
        <w:jc w:val="center"/>
        <w:rPr>
          <w:rFonts w:eastAsia="Arial"/>
        </w:rPr>
      </w:pPr>
      <w:r>
        <w:rPr>
          <w:rFonts w:eastAsia="Arial"/>
        </w:rPr>
        <w:t>This paper has been written in accordance with author guidelines for The Journal of Social and</w:t>
      </w:r>
      <w:r w:rsidR="00BD5D34">
        <w:rPr>
          <w:rFonts w:eastAsia="Arial"/>
        </w:rPr>
        <w:t xml:space="preserve"> Clinical Psychology (Appendix A</w:t>
      </w:r>
      <w:r>
        <w:rPr>
          <w:rFonts w:eastAsia="Arial"/>
        </w:rPr>
        <w:t>).</w:t>
      </w:r>
    </w:p>
    <w:p w14:paraId="2799E3CC" w14:textId="77777777" w:rsidR="00170A08" w:rsidRPr="00BD5D34" w:rsidRDefault="006B041A" w:rsidP="005200B7">
      <w:pPr>
        <w:ind w:firstLine="0"/>
        <w:jc w:val="center"/>
        <w:rPr>
          <w:rFonts w:eastAsia="Arial"/>
        </w:rPr>
      </w:pPr>
      <w:r w:rsidRPr="00BD5D34">
        <w:rPr>
          <w:rFonts w:eastAsia="Arial"/>
          <w:b/>
          <w:color w:val="000000"/>
        </w:rPr>
        <w:lastRenderedPageBreak/>
        <w:t>Abstract</w:t>
      </w:r>
    </w:p>
    <w:p w14:paraId="2799E3CD" w14:textId="77777777" w:rsidR="00170A08" w:rsidRPr="00BD5D34" w:rsidRDefault="006B041A" w:rsidP="005200B7">
      <w:pPr>
        <w:spacing w:after="0"/>
        <w:ind w:firstLine="0"/>
        <w:rPr>
          <w:rFonts w:eastAsia="Arial"/>
          <w:b/>
        </w:rPr>
      </w:pPr>
      <w:r w:rsidRPr="00BD5D34">
        <w:rPr>
          <w:rFonts w:eastAsia="Arial"/>
          <w:b/>
        </w:rPr>
        <w:t>Purpose</w:t>
      </w:r>
    </w:p>
    <w:p w14:paraId="2799E3CE" w14:textId="70564A74" w:rsidR="00170A08" w:rsidRDefault="005014E1" w:rsidP="00AD4BF8">
      <w:pPr>
        <w:ind w:firstLine="0"/>
      </w:pPr>
      <w:r>
        <w:rPr>
          <w:rFonts w:eastAsia="Arial"/>
        </w:rPr>
        <w:t xml:space="preserve">The aim of the </w:t>
      </w:r>
      <w:r w:rsidR="006B041A">
        <w:rPr>
          <w:rFonts w:eastAsia="Arial"/>
        </w:rPr>
        <w:t xml:space="preserve">research project is to gain a greater understanding of </w:t>
      </w:r>
      <w:r>
        <w:rPr>
          <w:rFonts w:eastAsia="Arial"/>
        </w:rPr>
        <w:t>clinical psychologist</w:t>
      </w:r>
      <w:r w:rsidR="006B041A">
        <w:rPr>
          <w:rFonts w:eastAsia="Arial"/>
        </w:rPr>
        <w:t>s' experiences of self-care, with a particul</w:t>
      </w:r>
      <w:r w:rsidR="0050385C">
        <w:rPr>
          <w:rFonts w:eastAsia="Arial"/>
        </w:rPr>
        <w:t>ar focus on</w:t>
      </w:r>
      <w:r w:rsidR="006B041A">
        <w:rPr>
          <w:rFonts w:eastAsia="Arial"/>
        </w:rPr>
        <w:t xml:space="preserve"> personal therapy.    </w:t>
      </w:r>
    </w:p>
    <w:p w14:paraId="2799E3CF" w14:textId="77777777" w:rsidR="00170A08" w:rsidRPr="00BD5D34" w:rsidRDefault="006B041A" w:rsidP="005200B7">
      <w:pPr>
        <w:spacing w:after="0"/>
        <w:ind w:firstLine="0"/>
        <w:rPr>
          <w:rFonts w:eastAsia="Arial"/>
          <w:b/>
        </w:rPr>
      </w:pPr>
      <w:r w:rsidRPr="00BD5D34">
        <w:rPr>
          <w:rFonts w:eastAsia="Arial"/>
          <w:b/>
        </w:rPr>
        <w:t>Background</w:t>
      </w:r>
    </w:p>
    <w:p w14:paraId="2799E3D0" w14:textId="1DEFA065" w:rsidR="00170A08" w:rsidRDefault="006B041A" w:rsidP="00AD4BF8">
      <w:pPr>
        <w:ind w:firstLine="0"/>
        <w:rPr>
          <w:rFonts w:eastAsia="Arial"/>
        </w:rPr>
      </w:pPr>
      <w:r>
        <w:rPr>
          <w:rFonts w:eastAsia="Arial"/>
        </w:rPr>
        <w:t xml:space="preserve">Clinical psychology is a challenging profession, which requires the ability to engage in self-reflection and self-care. </w:t>
      </w:r>
      <w:r w:rsidR="00BD5D34">
        <w:rPr>
          <w:rFonts w:eastAsia="Arial"/>
        </w:rPr>
        <w:t xml:space="preserve"> </w:t>
      </w:r>
      <w:r w:rsidR="00552DF0">
        <w:rPr>
          <w:rFonts w:eastAsia="Arial"/>
        </w:rPr>
        <w:t xml:space="preserve">The importance of protecting </w:t>
      </w:r>
      <w:r w:rsidR="005014E1">
        <w:rPr>
          <w:rFonts w:eastAsia="Arial"/>
        </w:rPr>
        <w:t>clinical psychologist</w:t>
      </w:r>
      <w:r w:rsidR="0050385C">
        <w:rPr>
          <w:rFonts w:eastAsia="Arial"/>
        </w:rPr>
        <w:t>s’</w:t>
      </w:r>
      <w:r w:rsidR="00552DF0">
        <w:rPr>
          <w:rFonts w:eastAsia="Arial"/>
        </w:rPr>
        <w:t xml:space="preserve"> mental health and wellbeing is </w:t>
      </w:r>
      <w:r>
        <w:rPr>
          <w:rFonts w:eastAsia="Arial"/>
        </w:rPr>
        <w:t xml:space="preserve">a key factor in the prevention of </w:t>
      </w:r>
      <w:r w:rsidR="0050385C">
        <w:rPr>
          <w:rFonts w:eastAsia="Arial"/>
        </w:rPr>
        <w:t>burnout;</w:t>
      </w:r>
      <w:r>
        <w:rPr>
          <w:rFonts w:eastAsia="Arial"/>
        </w:rPr>
        <w:t xml:space="preserve"> however</w:t>
      </w:r>
      <w:r w:rsidR="00BD5D34">
        <w:rPr>
          <w:rFonts w:eastAsia="Arial"/>
        </w:rPr>
        <w:t>,</w:t>
      </w:r>
      <w:r>
        <w:rPr>
          <w:rFonts w:eastAsia="Arial"/>
        </w:rPr>
        <w:t xml:space="preserve"> there is a dearth of </w:t>
      </w:r>
      <w:r w:rsidR="008A6705">
        <w:rPr>
          <w:rFonts w:eastAsia="Arial"/>
        </w:rPr>
        <w:t>research that specifically focuses on self-care in UK</w:t>
      </w:r>
      <w:r w:rsidR="0050385C">
        <w:rPr>
          <w:rFonts w:eastAsia="Arial"/>
        </w:rPr>
        <w:t xml:space="preserve"> qualified </w:t>
      </w:r>
      <w:r w:rsidR="005014E1">
        <w:rPr>
          <w:rFonts w:eastAsia="Arial"/>
        </w:rPr>
        <w:t>clinical psychologists</w:t>
      </w:r>
      <w:r w:rsidR="0050385C">
        <w:rPr>
          <w:rFonts w:eastAsia="Arial"/>
        </w:rPr>
        <w:t>.</w:t>
      </w:r>
    </w:p>
    <w:p w14:paraId="74E7C253" w14:textId="2050D724" w:rsidR="005200B7" w:rsidRDefault="006B041A" w:rsidP="005200B7">
      <w:pPr>
        <w:spacing w:after="0"/>
        <w:ind w:firstLine="0"/>
        <w:rPr>
          <w:rFonts w:eastAsia="Arial"/>
          <w:b/>
          <w:i/>
          <w:color w:val="000000"/>
        </w:rPr>
      </w:pPr>
      <w:r w:rsidRPr="00BD5D34">
        <w:rPr>
          <w:rFonts w:eastAsia="Arial"/>
          <w:b/>
        </w:rPr>
        <w:t>Methodology</w:t>
      </w:r>
      <w:r>
        <w:rPr>
          <w:rFonts w:eastAsia="Arial"/>
          <w:b/>
          <w:i/>
          <w:color w:val="000000"/>
        </w:rPr>
        <w:br/>
      </w:r>
      <w:r>
        <w:rPr>
          <w:rFonts w:eastAsia="Arial"/>
          <w:color w:val="000000"/>
        </w:rPr>
        <w:t>Seven participants were recruited to take part in semi-structured interviews</w:t>
      </w:r>
      <w:r w:rsidR="0050385C">
        <w:rPr>
          <w:rFonts w:eastAsia="Arial"/>
          <w:color w:val="000000"/>
        </w:rPr>
        <w:t xml:space="preserve"> which </w:t>
      </w:r>
      <w:r w:rsidR="00552DF0">
        <w:rPr>
          <w:rFonts w:eastAsia="Arial"/>
          <w:color w:val="000000"/>
        </w:rPr>
        <w:t>focused on their experiences of self-care</w:t>
      </w:r>
      <w:r w:rsidR="00EA23A3">
        <w:rPr>
          <w:rFonts w:eastAsia="Arial"/>
          <w:color w:val="000000"/>
        </w:rPr>
        <w:t xml:space="preserve"> </w:t>
      </w:r>
      <w:r w:rsidR="0050385C">
        <w:rPr>
          <w:rFonts w:eastAsia="Arial"/>
          <w:color w:val="000000"/>
        </w:rPr>
        <w:t>including their</w:t>
      </w:r>
      <w:r w:rsidR="00552DF0">
        <w:rPr>
          <w:rFonts w:eastAsia="Arial"/>
          <w:color w:val="000000"/>
        </w:rPr>
        <w:t xml:space="preserve"> views </w:t>
      </w:r>
      <w:r w:rsidR="0050385C">
        <w:rPr>
          <w:rFonts w:eastAsia="Arial"/>
          <w:color w:val="000000"/>
        </w:rPr>
        <w:t>on</w:t>
      </w:r>
      <w:r w:rsidR="00552DF0">
        <w:rPr>
          <w:rFonts w:eastAsia="Arial"/>
          <w:color w:val="000000"/>
        </w:rPr>
        <w:t xml:space="preserve"> personal therapy</w:t>
      </w:r>
      <w:r>
        <w:rPr>
          <w:rFonts w:eastAsia="Arial"/>
          <w:color w:val="000000"/>
        </w:rPr>
        <w:t>.</w:t>
      </w:r>
      <w:r w:rsidR="00BD5D34">
        <w:rPr>
          <w:rFonts w:eastAsia="Arial"/>
          <w:color w:val="000000"/>
        </w:rPr>
        <w:t xml:space="preserve"> </w:t>
      </w:r>
      <w:r>
        <w:rPr>
          <w:rFonts w:eastAsia="Arial"/>
          <w:color w:val="000000"/>
        </w:rPr>
        <w:t xml:space="preserve"> All participants were</w:t>
      </w:r>
      <w:r w:rsidR="0050385C">
        <w:rPr>
          <w:rFonts w:eastAsia="Arial"/>
          <w:color w:val="000000"/>
        </w:rPr>
        <w:t xml:space="preserve"> UK</w:t>
      </w:r>
      <w:r>
        <w:rPr>
          <w:rFonts w:eastAsia="Arial"/>
          <w:color w:val="000000"/>
        </w:rPr>
        <w:t xml:space="preserve"> qualified </w:t>
      </w:r>
      <w:r w:rsidR="005014E1">
        <w:rPr>
          <w:rFonts w:eastAsia="Arial"/>
          <w:color w:val="000000"/>
        </w:rPr>
        <w:t>clinical psychologist</w:t>
      </w:r>
      <w:r w:rsidR="006D26C3">
        <w:rPr>
          <w:rFonts w:eastAsia="Arial"/>
          <w:color w:val="000000"/>
        </w:rPr>
        <w:t xml:space="preserve">s.  </w:t>
      </w:r>
      <w:r>
        <w:rPr>
          <w:rFonts w:eastAsia="Arial"/>
          <w:color w:val="000000"/>
        </w:rPr>
        <w:t xml:space="preserve">Interpretative Phenomenological Analysis (IPA) was </w:t>
      </w:r>
      <w:r w:rsidR="00BD5D34">
        <w:rPr>
          <w:rFonts w:eastAsia="Arial"/>
          <w:color w:val="000000"/>
        </w:rPr>
        <w:t>used to analyse their</w:t>
      </w:r>
      <w:r w:rsidR="00576B90">
        <w:rPr>
          <w:rFonts w:eastAsia="Arial"/>
          <w:color w:val="000000"/>
        </w:rPr>
        <w:t xml:space="preserve"> experiences of self-care</w:t>
      </w:r>
      <w:r w:rsidR="00BD5D34">
        <w:rPr>
          <w:rFonts w:eastAsia="Arial"/>
          <w:color w:val="000000"/>
        </w:rPr>
        <w:t xml:space="preserve">.  </w:t>
      </w:r>
      <w:r>
        <w:rPr>
          <w:rFonts w:eastAsia="Arial"/>
          <w:color w:val="000000"/>
        </w:rPr>
        <w:br/>
      </w:r>
      <w:r w:rsidRPr="00BD5D34">
        <w:rPr>
          <w:rFonts w:eastAsia="Arial"/>
          <w:b/>
        </w:rPr>
        <w:t>Findings</w:t>
      </w:r>
    </w:p>
    <w:p w14:paraId="2799E3D1" w14:textId="1F0443B9" w:rsidR="00170A08" w:rsidRPr="00BD5D34" w:rsidRDefault="00552DF0" w:rsidP="005200B7">
      <w:pPr>
        <w:spacing w:after="0"/>
        <w:ind w:firstLine="0"/>
        <w:rPr>
          <w:rFonts w:eastAsia="Arial"/>
          <w:color w:val="000000"/>
        </w:rPr>
      </w:pPr>
      <w:r>
        <w:rPr>
          <w:rFonts w:eastAsia="Arial"/>
          <w:color w:val="000000"/>
        </w:rPr>
        <w:t>Four</w:t>
      </w:r>
      <w:r w:rsidR="006B041A">
        <w:rPr>
          <w:rFonts w:eastAsia="Arial"/>
          <w:color w:val="000000"/>
        </w:rPr>
        <w:t xml:space="preserve"> superordinate themes were established:</w:t>
      </w:r>
      <w:r>
        <w:rPr>
          <w:rFonts w:eastAsia="Arial"/>
          <w:color w:val="000000"/>
        </w:rPr>
        <w:t xml:space="preserve"> The Tox</w:t>
      </w:r>
      <w:r w:rsidR="0050385C">
        <w:rPr>
          <w:rFonts w:eastAsia="Arial"/>
          <w:color w:val="000000"/>
        </w:rPr>
        <w:t xml:space="preserve">ic Environment, Identity, </w:t>
      </w:r>
      <w:r w:rsidR="006D26C3">
        <w:rPr>
          <w:rFonts w:eastAsia="Arial"/>
          <w:color w:val="000000"/>
        </w:rPr>
        <w:t>Self-Care</w:t>
      </w:r>
      <w:r>
        <w:rPr>
          <w:rFonts w:eastAsia="Arial"/>
          <w:color w:val="000000"/>
        </w:rPr>
        <w:t xml:space="preserve"> and Personal Therapy. </w:t>
      </w:r>
      <w:r w:rsidR="007E7B5C">
        <w:rPr>
          <w:rFonts w:eastAsia="Arial"/>
          <w:color w:val="000000"/>
        </w:rPr>
        <w:t xml:space="preserve"> The findings highlight the internal and external conflicts that </w:t>
      </w:r>
      <w:r w:rsidR="005014E1">
        <w:rPr>
          <w:rFonts w:eastAsia="Arial"/>
          <w:color w:val="000000"/>
        </w:rPr>
        <w:t>clinical psychologists</w:t>
      </w:r>
      <w:r w:rsidR="007E7B5C">
        <w:rPr>
          <w:rFonts w:eastAsia="Arial"/>
          <w:color w:val="000000"/>
        </w:rPr>
        <w:t xml:space="preserve"> face when implementing self-care o</w:t>
      </w:r>
      <w:r w:rsidR="00BD5D34">
        <w:rPr>
          <w:rFonts w:eastAsia="Arial"/>
          <w:color w:val="000000"/>
        </w:rPr>
        <w:t xml:space="preserve">r disclosing personal distress.  This conflict was linked to feelings of shame and perceived professional stigma. </w:t>
      </w:r>
      <w:r w:rsidR="007E7B5C">
        <w:rPr>
          <w:rFonts w:eastAsia="Arial"/>
          <w:color w:val="000000"/>
        </w:rPr>
        <w:t xml:space="preserve"> </w:t>
      </w:r>
    </w:p>
    <w:p w14:paraId="2799E3D2" w14:textId="06464891" w:rsidR="00170A08" w:rsidRPr="00C309C6" w:rsidRDefault="006B041A" w:rsidP="005200B7">
      <w:pPr>
        <w:spacing w:after="0"/>
        <w:ind w:firstLine="0"/>
        <w:rPr>
          <w:rFonts w:eastAsia="Arial"/>
          <w:b/>
          <w:i/>
        </w:rPr>
      </w:pPr>
      <w:r w:rsidRPr="00BD5D34">
        <w:rPr>
          <w:rFonts w:eastAsia="Arial"/>
          <w:b/>
        </w:rPr>
        <w:t>Implications</w:t>
      </w:r>
      <w:r>
        <w:rPr>
          <w:rFonts w:eastAsia="Arial"/>
          <w:i/>
          <w:color w:val="000000"/>
        </w:rPr>
        <w:br/>
      </w:r>
      <w:r>
        <w:rPr>
          <w:rFonts w:eastAsia="Arial"/>
          <w:color w:val="000000"/>
        </w:rPr>
        <w:t>Recommendations for NHS Trusts and Clinical Psychology Training courses are made.</w:t>
      </w:r>
      <w:r w:rsidR="00BD5D34">
        <w:rPr>
          <w:rFonts w:eastAsia="Arial"/>
          <w:color w:val="000000"/>
        </w:rPr>
        <w:t xml:space="preserve"> </w:t>
      </w:r>
      <w:r>
        <w:rPr>
          <w:rFonts w:eastAsia="Arial"/>
          <w:color w:val="000000"/>
        </w:rPr>
        <w:t xml:space="preserve"> Moreov</w:t>
      </w:r>
      <w:r w:rsidR="00D85906">
        <w:rPr>
          <w:rFonts w:eastAsia="Arial"/>
          <w:color w:val="000000"/>
        </w:rPr>
        <w:t>er, further research is recommended</w:t>
      </w:r>
      <w:r>
        <w:rPr>
          <w:rFonts w:eastAsia="Arial"/>
          <w:color w:val="000000"/>
        </w:rPr>
        <w:t xml:space="preserve"> to explore how</w:t>
      </w:r>
      <w:r w:rsidR="007E7B5C">
        <w:rPr>
          <w:rFonts w:eastAsia="Arial"/>
          <w:color w:val="000000"/>
        </w:rPr>
        <w:t xml:space="preserve"> </w:t>
      </w:r>
      <w:r w:rsidR="00392F11">
        <w:rPr>
          <w:rFonts w:eastAsia="Arial"/>
          <w:color w:val="000000"/>
        </w:rPr>
        <w:t xml:space="preserve">clinical </w:t>
      </w:r>
      <w:r w:rsidR="00392F11">
        <w:rPr>
          <w:rFonts w:eastAsia="Arial"/>
          <w:color w:val="000000"/>
        </w:rPr>
        <w:lastRenderedPageBreak/>
        <w:t>psychologist</w:t>
      </w:r>
      <w:r w:rsidR="00BD5D34">
        <w:rPr>
          <w:rFonts w:eastAsia="Arial"/>
          <w:color w:val="000000"/>
        </w:rPr>
        <w:t xml:space="preserve">s </w:t>
      </w:r>
      <w:r w:rsidR="007E7B5C">
        <w:rPr>
          <w:rFonts w:eastAsia="Arial"/>
          <w:color w:val="000000"/>
        </w:rPr>
        <w:t xml:space="preserve">can </w:t>
      </w:r>
      <w:r>
        <w:rPr>
          <w:rFonts w:eastAsia="Arial"/>
          <w:color w:val="000000"/>
        </w:rPr>
        <w:t>improve</w:t>
      </w:r>
      <w:r w:rsidR="007E7B5C">
        <w:rPr>
          <w:rFonts w:eastAsia="Arial"/>
          <w:color w:val="000000"/>
        </w:rPr>
        <w:t xml:space="preserve"> their self-care </w:t>
      </w:r>
      <w:r w:rsidR="00576B90">
        <w:rPr>
          <w:rFonts w:eastAsia="Arial"/>
          <w:color w:val="000000"/>
        </w:rPr>
        <w:t>in</w:t>
      </w:r>
      <w:r w:rsidR="006D26C3">
        <w:rPr>
          <w:rFonts w:eastAsia="Arial"/>
          <w:color w:val="000000"/>
        </w:rPr>
        <w:t xml:space="preserve"> the</w:t>
      </w:r>
      <w:r w:rsidR="00576B90">
        <w:rPr>
          <w:rFonts w:eastAsia="Arial"/>
          <w:color w:val="000000"/>
        </w:rPr>
        <w:t xml:space="preserve"> ever changing and stressful</w:t>
      </w:r>
      <w:r>
        <w:rPr>
          <w:rFonts w:eastAsia="Arial"/>
          <w:color w:val="000000"/>
        </w:rPr>
        <w:t xml:space="preserve"> </w:t>
      </w:r>
      <w:r w:rsidR="007E7B5C">
        <w:rPr>
          <w:rFonts w:eastAsia="Arial"/>
          <w:color w:val="000000"/>
        </w:rPr>
        <w:t>working environments.</w:t>
      </w:r>
      <w:r w:rsidR="00BD5D34">
        <w:rPr>
          <w:rFonts w:eastAsia="Arial"/>
          <w:color w:val="000000"/>
        </w:rPr>
        <w:t xml:space="preserve"> </w:t>
      </w:r>
      <w:r>
        <w:rPr>
          <w:rFonts w:eastAsia="Arial"/>
          <w:color w:val="000000"/>
        </w:rPr>
        <w:t xml:space="preserve"> </w:t>
      </w:r>
      <w:r>
        <w:rPr>
          <w:rFonts w:eastAsia="Arial"/>
          <w:color w:val="000000"/>
        </w:rPr>
        <w:br/>
      </w:r>
      <w:r w:rsidR="00C309C6" w:rsidRPr="00C309C6">
        <w:rPr>
          <w:rFonts w:eastAsia="Arial"/>
          <w:b/>
          <w:i/>
        </w:rPr>
        <w:t>Key Words</w:t>
      </w:r>
      <w:r w:rsidR="007E7B5C">
        <w:rPr>
          <w:rFonts w:eastAsia="Arial"/>
          <w:b/>
          <w:i/>
        </w:rPr>
        <w:t xml:space="preserve">: </w:t>
      </w:r>
      <w:r w:rsidR="007E7B5C" w:rsidRPr="007E7B5C">
        <w:rPr>
          <w:rFonts w:eastAsia="Arial"/>
          <w:i/>
        </w:rPr>
        <w:t xml:space="preserve">Self-Care, </w:t>
      </w:r>
      <w:r w:rsidR="00BD2084">
        <w:rPr>
          <w:rFonts w:eastAsia="Arial"/>
          <w:i/>
        </w:rPr>
        <w:t>C</w:t>
      </w:r>
      <w:r w:rsidR="002322DD">
        <w:rPr>
          <w:rFonts w:eastAsia="Arial"/>
          <w:i/>
        </w:rPr>
        <w:t xml:space="preserve">linical </w:t>
      </w:r>
      <w:r w:rsidR="00BD2084">
        <w:rPr>
          <w:rFonts w:eastAsia="Arial"/>
          <w:i/>
        </w:rPr>
        <w:t>P</w:t>
      </w:r>
      <w:r w:rsidR="002322DD">
        <w:rPr>
          <w:rFonts w:eastAsia="Arial"/>
          <w:i/>
        </w:rPr>
        <w:t>sychologists</w:t>
      </w:r>
      <w:r w:rsidR="007E7B5C">
        <w:rPr>
          <w:rFonts w:eastAsia="Arial"/>
          <w:i/>
        </w:rPr>
        <w:t>, Wellbeing, Stigma</w:t>
      </w:r>
      <w:r w:rsidR="00576B90">
        <w:rPr>
          <w:rFonts w:eastAsia="Arial"/>
          <w:i/>
        </w:rPr>
        <w:t>, Personal Therapy.</w:t>
      </w:r>
    </w:p>
    <w:p w14:paraId="2799E3D3" w14:textId="77777777" w:rsidR="00170A08" w:rsidRDefault="00170A08" w:rsidP="00AD4BF8">
      <w:pPr>
        <w:ind w:firstLine="0"/>
        <w:rPr>
          <w:rFonts w:eastAsia="Arial"/>
          <w:b/>
          <w:u w:val="single"/>
        </w:rPr>
      </w:pPr>
    </w:p>
    <w:p w14:paraId="0658D7D6" w14:textId="77777777" w:rsidR="00831CCC" w:rsidRDefault="00831CCC" w:rsidP="005200B7">
      <w:pPr>
        <w:ind w:firstLine="0"/>
        <w:jc w:val="center"/>
        <w:rPr>
          <w:rFonts w:eastAsia="Arial"/>
          <w:b/>
        </w:rPr>
      </w:pPr>
    </w:p>
    <w:p w14:paraId="195CD1E9" w14:textId="77777777" w:rsidR="00831CCC" w:rsidRDefault="00831CCC" w:rsidP="005200B7">
      <w:pPr>
        <w:ind w:firstLine="0"/>
        <w:jc w:val="center"/>
        <w:rPr>
          <w:rFonts w:eastAsia="Arial"/>
          <w:b/>
        </w:rPr>
      </w:pPr>
    </w:p>
    <w:p w14:paraId="18ED8EB8" w14:textId="77777777" w:rsidR="00831CCC" w:rsidRDefault="00831CCC" w:rsidP="005200B7">
      <w:pPr>
        <w:ind w:firstLine="0"/>
        <w:jc w:val="center"/>
        <w:rPr>
          <w:rFonts w:eastAsia="Arial"/>
          <w:b/>
        </w:rPr>
      </w:pPr>
    </w:p>
    <w:p w14:paraId="6C88EFB9" w14:textId="77777777" w:rsidR="00831CCC" w:rsidRDefault="00831CCC" w:rsidP="005200B7">
      <w:pPr>
        <w:ind w:firstLine="0"/>
        <w:jc w:val="center"/>
        <w:rPr>
          <w:rFonts w:eastAsia="Arial"/>
          <w:b/>
        </w:rPr>
      </w:pPr>
    </w:p>
    <w:p w14:paraId="5C6185F7" w14:textId="77777777" w:rsidR="00831CCC" w:rsidRDefault="00831CCC" w:rsidP="005200B7">
      <w:pPr>
        <w:ind w:firstLine="0"/>
        <w:jc w:val="center"/>
        <w:rPr>
          <w:rFonts w:eastAsia="Arial"/>
          <w:b/>
        </w:rPr>
      </w:pPr>
    </w:p>
    <w:p w14:paraId="245D3504" w14:textId="77777777" w:rsidR="00831CCC" w:rsidRDefault="00831CCC" w:rsidP="005200B7">
      <w:pPr>
        <w:ind w:firstLine="0"/>
        <w:jc w:val="center"/>
        <w:rPr>
          <w:rFonts w:eastAsia="Arial"/>
          <w:b/>
        </w:rPr>
      </w:pPr>
    </w:p>
    <w:p w14:paraId="26C79D97" w14:textId="77777777" w:rsidR="00831CCC" w:rsidRDefault="00831CCC" w:rsidP="005200B7">
      <w:pPr>
        <w:ind w:firstLine="0"/>
        <w:jc w:val="center"/>
        <w:rPr>
          <w:rFonts w:eastAsia="Arial"/>
          <w:b/>
        </w:rPr>
      </w:pPr>
    </w:p>
    <w:p w14:paraId="52F57A1A" w14:textId="77777777" w:rsidR="00831CCC" w:rsidRDefault="00831CCC" w:rsidP="005200B7">
      <w:pPr>
        <w:ind w:firstLine="0"/>
        <w:jc w:val="center"/>
        <w:rPr>
          <w:rFonts w:eastAsia="Arial"/>
          <w:b/>
        </w:rPr>
      </w:pPr>
    </w:p>
    <w:p w14:paraId="2E5A25E4" w14:textId="77777777" w:rsidR="00831CCC" w:rsidRDefault="00831CCC" w:rsidP="005200B7">
      <w:pPr>
        <w:ind w:firstLine="0"/>
        <w:jc w:val="center"/>
        <w:rPr>
          <w:rFonts w:eastAsia="Arial"/>
          <w:b/>
        </w:rPr>
      </w:pPr>
    </w:p>
    <w:p w14:paraId="536C6BA0" w14:textId="77777777" w:rsidR="00831CCC" w:rsidRDefault="00831CCC" w:rsidP="005200B7">
      <w:pPr>
        <w:ind w:firstLine="0"/>
        <w:jc w:val="center"/>
        <w:rPr>
          <w:rFonts w:eastAsia="Arial"/>
          <w:b/>
        </w:rPr>
      </w:pPr>
    </w:p>
    <w:p w14:paraId="0169C420" w14:textId="77777777" w:rsidR="00831CCC" w:rsidRDefault="00831CCC" w:rsidP="005200B7">
      <w:pPr>
        <w:ind w:firstLine="0"/>
        <w:jc w:val="center"/>
        <w:rPr>
          <w:rFonts w:eastAsia="Arial"/>
          <w:b/>
        </w:rPr>
      </w:pPr>
    </w:p>
    <w:p w14:paraId="5195C1C9" w14:textId="77777777" w:rsidR="00831CCC" w:rsidRDefault="00831CCC" w:rsidP="005200B7">
      <w:pPr>
        <w:ind w:firstLine="0"/>
        <w:jc w:val="center"/>
        <w:rPr>
          <w:rFonts w:eastAsia="Arial"/>
          <w:b/>
        </w:rPr>
      </w:pPr>
    </w:p>
    <w:p w14:paraId="793824C4" w14:textId="77777777" w:rsidR="00831CCC" w:rsidRDefault="00831CCC" w:rsidP="005200B7">
      <w:pPr>
        <w:ind w:firstLine="0"/>
        <w:jc w:val="center"/>
        <w:rPr>
          <w:rFonts w:eastAsia="Arial"/>
          <w:b/>
        </w:rPr>
      </w:pPr>
    </w:p>
    <w:p w14:paraId="79E77C52" w14:textId="77777777" w:rsidR="00831CCC" w:rsidRDefault="00831CCC" w:rsidP="005200B7">
      <w:pPr>
        <w:ind w:firstLine="0"/>
        <w:jc w:val="center"/>
        <w:rPr>
          <w:rFonts w:eastAsia="Arial"/>
          <w:b/>
        </w:rPr>
      </w:pPr>
    </w:p>
    <w:p w14:paraId="40993F10" w14:textId="77777777" w:rsidR="00831CCC" w:rsidRDefault="00831CCC" w:rsidP="005200B7">
      <w:pPr>
        <w:ind w:firstLine="0"/>
        <w:jc w:val="center"/>
        <w:rPr>
          <w:rFonts w:eastAsia="Arial"/>
          <w:b/>
        </w:rPr>
      </w:pPr>
    </w:p>
    <w:p w14:paraId="110FE4A2" w14:textId="77777777" w:rsidR="00831CCC" w:rsidRDefault="00831CCC" w:rsidP="005200B7">
      <w:pPr>
        <w:ind w:firstLine="0"/>
        <w:jc w:val="center"/>
        <w:rPr>
          <w:rFonts w:eastAsia="Arial"/>
          <w:b/>
        </w:rPr>
      </w:pPr>
    </w:p>
    <w:p w14:paraId="2799E3D4" w14:textId="77777777" w:rsidR="00170A08" w:rsidRPr="00BD5D34" w:rsidRDefault="006B041A" w:rsidP="005200B7">
      <w:pPr>
        <w:ind w:firstLine="0"/>
        <w:jc w:val="center"/>
        <w:rPr>
          <w:rFonts w:eastAsia="Arial"/>
          <w:b/>
        </w:rPr>
      </w:pPr>
      <w:r w:rsidRPr="00BD5D34">
        <w:rPr>
          <w:rFonts w:eastAsia="Arial"/>
          <w:b/>
        </w:rPr>
        <w:lastRenderedPageBreak/>
        <w:t>Introduction</w:t>
      </w:r>
    </w:p>
    <w:p w14:paraId="2799E3D5" w14:textId="77777777" w:rsidR="00170A08" w:rsidRPr="00BD5D34" w:rsidRDefault="006B041A" w:rsidP="00AD4BF8">
      <w:pPr>
        <w:ind w:firstLine="0"/>
        <w:rPr>
          <w:rFonts w:eastAsia="Arial"/>
          <w:b/>
        </w:rPr>
      </w:pPr>
      <w:r w:rsidRPr="00BD5D34">
        <w:rPr>
          <w:rFonts w:eastAsia="Arial"/>
          <w:b/>
        </w:rPr>
        <w:t xml:space="preserve">The </w:t>
      </w:r>
      <w:r w:rsidR="00BD2084" w:rsidRPr="00BD5D34">
        <w:rPr>
          <w:rFonts w:eastAsia="Arial"/>
          <w:b/>
        </w:rPr>
        <w:t>C</w:t>
      </w:r>
      <w:r w:rsidR="002322DD" w:rsidRPr="00BD5D34">
        <w:rPr>
          <w:rFonts w:eastAsia="Arial"/>
          <w:b/>
        </w:rPr>
        <w:t xml:space="preserve">linical </w:t>
      </w:r>
      <w:r w:rsidR="00BD2084" w:rsidRPr="00BD5D34">
        <w:rPr>
          <w:rFonts w:eastAsia="Arial"/>
          <w:b/>
        </w:rPr>
        <w:t>P</w:t>
      </w:r>
      <w:r w:rsidR="002322DD" w:rsidRPr="00BD5D34">
        <w:rPr>
          <w:rFonts w:eastAsia="Arial"/>
          <w:b/>
        </w:rPr>
        <w:t>sychologist</w:t>
      </w:r>
    </w:p>
    <w:p w14:paraId="2799E3D6" w14:textId="23AEDC7A" w:rsidR="00170A08" w:rsidRDefault="00BD2084" w:rsidP="00AD4BF8">
      <w:pPr>
        <w:ind w:firstLine="0"/>
        <w:rPr>
          <w:rFonts w:eastAsia="Arial"/>
        </w:rPr>
      </w:pPr>
      <w:r>
        <w:rPr>
          <w:rFonts w:eastAsia="Arial"/>
        </w:rPr>
        <w:t>C</w:t>
      </w:r>
      <w:r w:rsidR="00392F11">
        <w:rPr>
          <w:rFonts w:eastAsia="Arial"/>
        </w:rPr>
        <w:t>linical psychologist</w:t>
      </w:r>
      <w:r w:rsidR="006B041A">
        <w:rPr>
          <w:rFonts w:eastAsia="Arial"/>
        </w:rPr>
        <w:t>s</w:t>
      </w:r>
      <w:r w:rsidR="00392F11">
        <w:rPr>
          <w:rFonts w:eastAsia="Arial"/>
        </w:rPr>
        <w:t xml:space="preserve"> (CPs)</w:t>
      </w:r>
      <w:r w:rsidR="006B041A">
        <w:rPr>
          <w:rFonts w:eastAsia="Arial"/>
        </w:rPr>
        <w:t xml:space="preserve"> aim to reduce psychological distress and enhance the </w:t>
      </w:r>
      <w:r w:rsidR="00216127">
        <w:rPr>
          <w:rFonts w:eastAsia="Arial"/>
        </w:rPr>
        <w:t>promotion of psychological well</w:t>
      </w:r>
      <w:r w:rsidR="006B041A">
        <w:rPr>
          <w:rFonts w:eastAsia="Arial"/>
        </w:rPr>
        <w:t>being in others.</w:t>
      </w:r>
      <w:r w:rsidR="00BD5D34">
        <w:rPr>
          <w:rFonts w:eastAsia="Arial"/>
        </w:rPr>
        <w:t xml:space="preserve"> </w:t>
      </w:r>
      <w:r w:rsidR="006B041A">
        <w:rPr>
          <w:rFonts w:eastAsia="Arial"/>
        </w:rPr>
        <w:t xml:space="preserve"> The career path of </w:t>
      </w:r>
      <w:r>
        <w:rPr>
          <w:rFonts w:eastAsia="Arial"/>
        </w:rPr>
        <w:t>CP</w:t>
      </w:r>
      <w:r w:rsidR="006B041A">
        <w:rPr>
          <w:rFonts w:eastAsia="Arial"/>
        </w:rPr>
        <w:t>s can be demanding, challenging and emotionally strenuous.</w:t>
      </w:r>
      <w:r w:rsidR="00BD5D34">
        <w:rPr>
          <w:rFonts w:eastAsia="Arial"/>
        </w:rPr>
        <w:t xml:space="preserve"> </w:t>
      </w:r>
      <w:r w:rsidR="006B041A">
        <w:rPr>
          <w:rFonts w:eastAsia="Arial"/>
        </w:rPr>
        <w:t xml:space="preserve"> They have usually undergone competency based clinical training, lasting three years or more, with a b</w:t>
      </w:r>
      <w:r w:rsidR="00D85906">
        <w:rPr>
          <w:rFonts w:eastAsia="Arial"/>
        </w:rPr>
        <w:t>road focus on academic ability</w:t>
      </w:r>
      <w:r w:rsidR="006B041A">
        <w:rPr>
          <w:rFonts w:eastAsia="Arial"/>
        </w:rPr>
        <w:t xml:space="preserve">, clinical </w:t>
      </w:r>
      <w:r w:rsidR="00D85906">
        <w:rPr>
          <w:rFonts w:eastAsia="Arial"/>
        </w:rPr>
        <w:t xml:space="preserve">skills and research </w:t>
      </w:r>
      <w:r w:rsidR="00F47EFE">
        <w:rPr>
          <w:rFonts w:eastAsia="Arial"/>
        </w:rPr>
        <w:t>capability</w:t>
      </w:r>
      <w:r w:rsidR="006B041A">
        <w:rPr>
          <w:rFonts w:eastAsia="Arial"/>
        </w:rPr>
        <w:t>.</w:t>
      </w:r>
      <w:r w:rsidR="00BD5D34">
        <w:rPr>
          <w:rFonts w:eastAsia="Arial"/>
        </w:rPr>
        <w:t xml:space="preserve"> </w:t>
      </w:r>
      <w:r w:rsidR="006B041A">
        <w:rPr>
          <w:rFonts w:eastAsia="Arial"/>
        </w:rPr>
        <w:t xml:space="preserve"> </w:t>
      </w:r>
      <w:r w:rsidR="00AB2900" w:rsidRPr="0061022F">
        <w:rPr>
          <w:rFonts w:eastAsia="Arial"/>
        </w:rPr>
        <w:t>Part of the personal and professional competency for clinical psychology training, as stated by the</w:t>
      </w:r>
      <w:r w:rsidR="00392F11">
        <w:rPr>
          <w:rFonts w:eastAsia="Arial"/>
        </w:rPr>
        <w:t xml:space="preserve"> British Psychological Society (</w:t>
      </w:r>
      <w:r w:rsidR="00AB2900" w:rsidRPr="0061022F">
        <w:rPr>
          <w:rFonts w:eastAsia="Arial"/>
        </w:rPr>
        <w:t>BPS) (2014), is th</w:t>
      </w:r>
      <w:r w:rsidR="00D85906">
        <w:rPr>
          <w:rFonts w:eastAsia="Arial"/>
        </w:rPr>
        <w:t xml:space="preserve">e ability to develop resilience </w:t>
      </w:r>
      <w:r w:rsidR="000C148B">
        <w:rPr>
          <w:rFonts w:eastAsia="Arial"/>
        </w:rPr>
        <w:t>and</w:t>
      </w:r>
      <w:r w:rsidR="00AB2900" w:rsidRPr="0061022F">
        <w:rPr>
          <w:rFonts w:eastAsia="Arial"/>
        </w:rPr>
        <w:t xml:space="preserve"> the capacity to recognise when fitness to practice is compromised; </w:t>
      </w:r>
      <w:r w:rsidR="00D85906">
        <w:rPr>
          <w:rFonts w:eastAsia="Arial"/>
        </w:rPr>
        <w:t>this includes</w:t>
      </w:r>
      <w:r w:rsidR="00AB2900" w:rsidRPr="0061022F">
        <w:rPr>
          <w:rFonts w:eastAsia="Arial"/>
        </w:rPr>
        <w:t xml:space="preserve"> awareness of the steps required to manage this risk appropriately</w:t>
      </w:r>
      <w:r w:rsidR="006B041A">
        <w:rPr>
          <w:rFonts w:eastAsia="Arial"/>
        </w:rPr>
        <w:t>.</w:t>
      </w:r>
      <w:r w:rsidR="006D26C3">
        <w:rPr>
          <w:rFonts w:eastAsia="Arial"/>
        </w:rPr>
        <w:t xml:space="preserve"> </w:t>
      </w:r>
      <w:r w:rsidR="006B041A">
        <w:rPr>
          <w:rFonts w:eastAsia="Arial"/>
        </w:rPr>
        <w:t xml:space="preserve"> It is expected that by the end of training, trainees will have developed high level skills in managing self-care, critical reflection and self-awareness skills that can be transferred to new settings (BPS, 2014</w:t>
      </w:r>
      <w:r w:rsidR="0070053B">
        <w:rPr>
          <w:rFonts w:eastAsia="Arial"/>
        </w:rPr>
        <w:t>b</w:t>
      </w:r>
      <w:r w:rsidR="006B041A">
        <w:rPr>
          <w:rFonts w:eastAsia="Arial"/>
        </w:rPr>
        <w:t>).</w:t>
      </w:r>
      <w:r w:rsidR="00BD5D34">
        <w:rPr>
          <w:rFonts w:eastAsia="Arial"/>
        </w:rPr>
        <w:t xml:space="preserve"> </w:t>
      </w:r>
      <w:r w:rsidR="006B041A">
        <w:rPr>
          <w:rFonts w:eastAsia="Arial"/>
        </w:rPr>
        <w:t xml:space="preserve"> </w:t>
      </w:r>
      <w:r w:rsidR="002972AC">
        <w:rPr>
          <w:rFonts w:eastAsia="Arial"/>
        </w:rPr>
        <w:t>Barnett, Baker, Elman and Schoener (</w:t>
      </w:r>
      <w:r w:rsidR="002D696D">
        <w:rPr>
          <w:rFonts w:eastAsia="Arial"/>
        </w:rPr>
        <w:t>2007</w:t>
      </w:r>
      <w:r w:rsidR="002972AC">
        <w:rPr>
          <w:rFonts w:eastAsia="Arial"/>
        </w:rPr>
        <w:t>)</w:t>
      </w:r>
      <w:r w:rsidR="002D696D">
        <w:rPr>
          <w:rFonts w:eastAsia="Arial"/>
        </w:rPr>
        <w:t xml:space="preserve"> found that f</w:t>
      </w:r>
      <w:r w:rsidR="006B648A">
        <w:rPr>
          <w:rFonts w:eastAsia="Arial"/>
        </w:rPr>
        <w:t xml:space="preserve">ailure to </w:t>
      </w:r>
      <w:r w:rsidR="006B041A">
        <w:rPr>
          <w:rFonts w:eastAsia="Arial"/>
        </w:rPr>
        <w:t>adequately address one’s own psychological health and wellbeing can lead to professional burno</w:t>
      </w:r>
      <w:r w:rsidR="002D696D">
        <w:rPr>
          <w:rFonts w:eastAsia="Arial"/>
        </w:rPr>
        <w:t>ut</w:t>
      </w:r>
      <w:r w:rsidR="00837D0B">
        <w:rPr>
          <w:rFonts w:eastAsia="Arial"/>
        </w:rPr>
        <w:t xml:space="preserve">, </w:t>
      </w:r>
      <w:r w:rsidR="00BE3EC5">
        <w:rPr>
          <w:lang w:val="en"/>
        </w:rPr>
        <w:t>which is thought to comprise emotional exhaustion, physical fatigue, and cognitive weariness</w:t>
      </w:r>
      <w:r w:rsidR="00837D0B" w:rsidRPr="003E4525">
        <w:t xml:space="preserve"> </w:t>
      </w:r>
      <w:r w:rsidR="00BE3EC5">
        <w:t>(Shirom &amp; Melamed</w:t>
      </w:r>
      <w:r w:rsidR="00837D0B" w:rsidRPr="003E4525">
        <w:t xml:space="preserve">, </w:t>
      </w:r>
      <w:r w:rsidR="00BE3EC5">
        <w:t>2006</w:t>
      </w:r>
      <w:r w:rsidR="00837D0B" w:rsidRPr="003E4525">
        <w:t xml:space="preserve">). </w:t>
      </w:r>
      <w:r w:rsidR="006B041A">
        <w:rPr>
          <w:rFonts w:eastAsia="Arial"/>
        </w:rPr>
        <w:t xml:space="preserve"> </w:t>
      </w:r>
    </w:p>
    <w:p w14:paraId="2799E3D7" w14:textId="26F9175D" w:rsidR="00170A08" w:rsidRDefault="002D696D" w:rsidP="00AD4BF8">
      <w:pPr>
        <w:ind w:firstLine="0"/>
        <w:rPr>
          <w:rFonts w:eastAsia="Arial"/>
        </w:rPr>
      </w:pPr>
      <w:r>
        <w:rPr>
          <w:rFonts w:eastAsia="Arial"/>
        </w:rPr>
        <w:t>T</w:t>
      </w:r>
      <w:r w:rsidR="006B041A">
        <w:rPr>
          <w:rFonts w:eastAsia="Arial"/>
        </w:rPr>
        <w:t>he BPS (2017</w:t>
      </w:r>
      <w:r w:rsidR="00D04F58">
        <w:rPr>
          <w:rFonts w:eastAsia="Arial"/>
        </w:rPr>
        <w:t xml:space="preserve">) practice guidelines state that </w:t>
      </w:r>
      <w:r w:rsidR="006B041A">
        <w:rPr>
          <w:rFonts w:eastAsia="Arial"/>
        </w:rPr>
        <w:t>one of the key processes that should be</w:t>
      </w:r>
      <w:r>
        <w:rPr>
          <w:rFonts w:eastAsia="Arial"/>
        </w:rPr>
        <w:t xml:space="preserve"> encouraged in psychologists is</w:t>
      </w:r>
      <w:r w:rsidR="006B041A">
        <w:rPr>
          <w:rFonts w:eastAsia="Arial"/>
        </w:rPr>
        <w:t xml:space="preserve"> </w:t>
      </w:r>
      <w:r>
        <w:rPr>
          <w:rFonts w:eastAsia="Arial"/>
        </w:rPr>
        <w:t xml:space="preserve">the development of </w:t>
      </w:r>
      <w:r w:rsidR="006B041A">
        <w:rPr>
          <w:rFonts w:eastAsia="Arial"/>
        </w:rPr>
        <w:t xml:space="preserve">a complex understanding of the self. </w:t>
      </w:r>
      <w:r w:rsidR="00BD5D34">
        <w:rPr>
          <w:rFonts w:eastAsia="Arial"/>
        </w:rPr>
        <w:t xml:space="preserve"> </w:t>
      </w:r>
      <w:r w:rsidR="006B041A">
        <w:rPr>
          <w:rFonts w:eastAsia="Arial"/>
        </w:rPr>
        <w:t>They suggest it is important that psychologists consider self-care and how they can maintain their own</w:t>
      </w:r>
      <w:r>
        <w:rPr>
          <w:rFonts w:eastAsia="Arial"/>
        </w:rPr>
        <w:t xml:space="preserve"> psychological wellbeing. </w:t>
      </w:r>
      <w:r w:rsidR="006D26C3">
        <w:rPr>
          <w:rFonts w:eastAsia="Arial"/>
        </w:rPr>
        <w:t xml:space="preserve"> </w:t>
      </w:r>
      <w:r>
        <w:rPr>
          <w:rFonts w:eastAsia="Arial"/>
        </w:rPr>
        <w:t>T</w:t>
      </w:r>
      <w:r w:rsidR="006B041A">
        <w:rPr>
          <w:rFonts w:eastAsia="Arial"/>
        </w:rPr>
        <w:t xml:space="preserve">his is not only important for them as individuals, but also for the quality of the care they give to their clients. </w:t>
      </w:r>
    </w:p>
    <w:p w14:paraId="2799E3D8" w14:textId="1CD999DF" w:rsidR="006E2AF3" w:rsidRDefault="00794EC1" w:rsidP="00AD4BF8">
      <w:pPr>
        <w:ind w:firstLine="0"/>
        <w:rPr>
          <w:rFonts w:eastAsia="Arial"/>
        </w:rPr>
      </w:pPr>
      <w:r>
        <w:rPr>
          <w:rFonts w:eastAsia="Arial"/>
        </w:rPr>
        <w:t xml:space="preserve">Psychologists have been compared to wounded healers, where the concept developed from ancient Greek mythological figures (Bradley, 2009; </w:t>
      </w:r>
      <w:r w:rsidR="00CC5435">
        <w:rPr>
          <w:rFonts w:eastAsia="Arial"/>
        </w:rPr>
        <w:t xml:space="preserve">&amp; </w:t>
      </w:r>
      <w:r>
        <w:rPr>
          <w:rFonts w:eastAsia="Arial"/>
        </w:rPr>
        <w:t xml:space="preserve">Dunning, </w:t>
      </w:r>
      <w:r>
        <w:rPr>
          <w:rFonts w:eastAsia="Arial"/>
        </w:rPr>
        <w:lastRenderedPageBreak/>
        <w:t>2006</w:t>
      </w:r>
      <w:r w:rsidR="00CC5435">
        <w:rPr>
          <w:rFonts w:eastAsia="Arial"/>
        </w:rPr>
        <w:t xml:space="preserve">).  </w:t>
      </w:r>
      <w:r w:rsidR="006B041A">
        <w:rPr>
          <w:rFonts w:eastAsia="Arial"/>
        </w:rPr>
        <w:t>Research has suggested that many psychologists have histories and vulnerabilities that pl</w:t>
      </w:r>
      <w:r w:rsidR="00D04F58">
        <w:rPr>
          <w:rFonts w:eastAsia="Arial"/>
        </w:rPr>
        <w:t>ace them at risk of</w:t>
      </w:r>
      <w:r w:rsidR="006B041A">
        <w:rPr>
          <w:rFonts w:eastAsia="Arial"/>
        </w:rPr>
        <w:t xml:space="preserve"> distr</w:t>
      </w:r>
      <w:r w:rsidR="002972AC">
        <w:rPr>
          <w:rFonts w:eastAsia="Arial"/>
        </w:rPr>
        <w:t>ess and/or impairment</w:t>
      </w:r>
      <w:r w:rsidR="006E2AF3">
        <w:rPr>
          <w:rFonts w:eastAsia="Arial"/>
        </w:rPr>
        <w:t xml:space="preserve"> (O’Connor, 2001)</w:t>
      </w:r>
      <w:r w:rsidR="006B041A">
        <w:rPr>
          <w:rFonts w:eastAsia="Arial"/>
        </w:rPr>
        <w:t>.</w:t>
      </w:r>
      <w:r w:rsidR="00BD5D34">
        <w:rPr>
          <w:rFonts w:eastAsia="Arial"/>
        </w:rPr>
        <w:t xml:space="preserve"> </w:t>
      </w:r>
      <w:r w:rsidR="00A73C1B">
        <w:rPr>
          <w:rFonts w:eastAsia="Arial"/>
        </w:rPr>
        <w:t xml:space="preserve"> </w:t>
      </w:r>
      <w:r w:rsidR="00DD4E66">
        <w:rPr>
          <w:rFonts w:eastAsia="Arial"/>
        </w:rPr>
        <w:t>T</w:t>
      </w:r>
      <w:r w:rsidR="00A73C1B">
        <w:rPr>
          <w:rFonts w:eastAsia="Arial"/>
        </w:rPr>
        <w:t xml:space="preserve">hose with </w:t>
      </w:r>
      <w:r w:rsidR="00D04F58">
        <w:rPr>
          <w:rFonts w:eastAsia="Arial"/>
        </w:rPr>
        <w:t xml:space="preserve">experience of </w:t>
      </w:r>
      <w:r w:rsidR="00A73C1B">
        <w:rPr>
          <w:rFonts w:eastAsia="Arial"/>
        </w:rPr>
        <w:t>childhoo</w:t>
      </w:r>
      <w:r w:rsidR="006E2AF3">
        <w:rPr>
          <w:rFonts w:eastAsia="Arial"/>
        </w:rPr>
        <w:t>d</w:t>
      </w:r>
      <w:r w:rsidR="00D04F58">
        <w:rPr>
          <w:rFonts w:eastAsia="Arial"/>
        </w:rPr>
        <w:t xml:space="preserve"> trauma or of </w:t>
      </w:r>
      <w:r w:rsidR="00A73C1B">
        <w:rPr>
          <w:rFonts w:eastAsia="Arial"/>
        </w:rPr>
        <w:t xml:space="preserve">‘parentification’ </w:t>
      </w:r>
      <w:r w:rsidR="00D04F58">
        <w:rPr>
          <w:rFonts w:eastAsia="Arial"/>
        </w:rPr>
        <w:t>with</w:t>
      </w:r>
      <w:r w:rsidR="00A73C1B">
        <w:rPr>
          <w:rFonts w:eastAsia="Arial"/>
        </w:rPr>
        <w:t xml:space="preserve">in their family </w:t>
      </w:r>
      <w:r w:rsidR="00DD4E66">
        <w:rPr>
          <w:rFonts w:eastAsia="Arial"/>
        </w:rPr>
        <w:t xml:space="preserve">may be </w:t>
      </w:r>
      <w:r w:rsidR="00A73C1B">
        <w:rPr>
          <w:rFonts w:eastAsia="Arial"/>
        </w:rPr>
        <w:t>drawn to working in the helping profession in order to address their unmet childhood needs or</w:t>
      </w:r>
      <w:r w:rsidR="006E2AF3">
        <w:rPr>
          <w:rFonts w:eastAsia="Arial"/>
        </w:rPr>
        <w:t xml:space="preserve"> to continue their</w:t>
      </w:r>
      <w:r w:rsidR="00A73C1B">
        <w:rPr>
          <w:rFonts w:eastAsia="Arial"/>
        </w:rPr>
        <w:t xml:space="preserve"> caregiving ro</w:t>
      </w:r>
      <w:r w:rsidR="00300CCA">
        <w:rPr>
          <w:rFonts w:eastAsia="Arial"/>
        </w:rPr>
        <w:t>le;</w:t>
      </w:r>
      <w:r w:rsidR="00D04F58">
        <w:rPr>
          <w:rFonts w:eastAsia="Arial"/>
        </w:rPr>
        <w:t xml:space="preserve"> thereby</w:t>
      </w:r>
      <w:r w:rsidR="006E2AF3">
        <w:rPr>
          <w:rFonts w:eastAsia="Arial"/>
        </w:rPr>
        <w:t xml:space="preserve"> predisposing</w:t>
      </w:r>
      <w:r w:rsidR="00A73C1B">
        <w:rPr>
          <w:rFonts w:eastAsia="Arial"/>
        </w:rPr>
        <w:t xml:space="preserve"> them to mental health difficulties (Farber, Manevich, Metzger</w:t>
      </w:r>
      <w:r w:rsidR="00BD5D34">
        <w:rPr>
          <w:rFonts w:eastAsia="Arial"/>
        </w:rPr>
        <w:t>,</w:t>
      </w:r>
      <w:r w:rsidR="00A73C1B">
        <w:rPr>
          <w:rFonts w:eastAsia="Arial"/>
        </w:rPr>
        <w:t xml:space="preserve"> &amp; Saypol, 200</w:t>
      </w:r>
      <w:r w:rsidR="00D13D2A">
        <w:rPr>
          <w:rFonts w:eastAsia="Arial"/>
        </w:rPr>
        <w:t>5;</w:t>
      </w:r>
      <w:r w:rsidR="006E2AF3">
        <w:rPr>
          <w:rFonts w:eastAsia="Arial"/>
        </w:rPr>
        <w:t xml:space="preserve"> Trusty, Ng &amp; Watts, 2005).</w:t>
      </w:r>
      <w:r w:rsidR="00BD5D34">
        <w:rPr>
          <w:rFonts w:eastAsia="Arial"/>
        </w:rPr>
        <w:t xml:space="preserve"> </w:t>
      </w:r>
      <w:r w:rsidR="006B041A">
        <w:rPr>
          <w:rFonts w:eastAsia="Arial"/>
        </w:rPr>
        <w:t xml:space="preserve"> </w:t>
      </w:r>
      <w:r w:rsidR="00F16316">
        <w:rPr>
          <w:rFonts w:eastAsia="Arial"/>
        </w:rPr>
        <w:t>Conversely,</w:t>
      </w:r>
      <w:r w:rsidR="006E2AF3">
        <w:rPr>
          <w:rFonts w:eastAsia="Arial"/>
        </w:rPr>
        <w:t xml:space="preserve"> having an awareness of these predisposi</w:t>
      </w:r>
      <w:r w:rsidR="0076485B">
        <w:rPr>
          <w:rFonts w:eastAsia="Arial"/>
        </w:rPr>
        <w:t xml:space="preserve">tions </w:t>
      </w:r>
      <w:r w:rsidR="001422FA">
        <w:rPr>
          <w:rFonts w:eastAsia="Arial"/>
        </w:rPr>
        <w:t xml:space="preserve">could positively </w:t>
      </w:r>
      <w:r w:rsidR="008A6705">
        <w:rPr>
          <w:rFonts w:eastAsia="Arial"/>
        </w:rPr>
        <w:t>influence</w:t>
      </w:r>
      <w:r w:rsidR="001422FA">
        <w:rPr>
          <w:rFonts w:eastAsia="Arial"/>
        </w:rPr>
        <w:t xml:space="preserve"> an individual’s awareness of self-care. </w:t>
      </w:r>
    </w:p>
    <w:p w14:paraId="2799E3D9" w14:textId="66F6A653" w:rsidR="00334054" w:rsidRDefault="008A6705" w:rsidP="00AD4BF8">
      <w:pPr>
        <w:ind w:firstLine="0"/>
        <w:rPr>
          <w:rFonts w:eastAsia="Arial"/>
        </w:rPr>
      </w:pPr>
      <w:r>
        <w:rPr>
          <w:rFonts w:eastAsia="Arial"/>
        </w:rPr>
        <w:t>Charlemagne</w:t>
      </w:r>
      <w:r w:rsidR="00392F11">
        <w:rPr>
          <w:rFonts w:eastAsia="Arial"/>
        </w:rPr>
        <w:t xml:space="preserve">-Odle, Harmon, </w:t>
      </w:r>
      <w:r w:rsidR="00F1180B">
        <w:rPr>
          <w:rFonts w:eastAsia="Arial"/>
        </w:rPr>
        <w:t>and Maltby (2014</w:t>
      </w:r>
      <w:r w:rsidR="00B75CAC">
        <w:rPr>
          <w:rFonts w:eastAsia="Arial"/>
        </w:rPr>
        <w:t xml:space="preserve">) suggested that being a psychologist </w:t>
      </w:r>
      <w:r w:rsidR="000C148B">
        <w:rPr>
          <w:rFonts w:eastAsia="Arial"/>
        </w:rPr>
        <w:t>might</w:t>
      </w:r>
      <w:r w:rsidR="00B75CAC">
        <w:rPr>
          <w:rFonts w:eastAsia="Arial"/>
        </w:rPr>
        <w:t xml:space="preserve"> influence how distressing information is processed.</w:t>
      </w:r>
      <w:r w:rsidR="00BD5D34">
        <w:rPr>
          <w:rFonts w:eastAsia="Arial"/>
        </w:rPr>
        <w:t xml:space="preserve"> </w:t>
      </w:r>
      <w:r w:rsidR="00B75CAC">
        <w:rPr>
          <w:rFonts w:eastAsia="Arial"/>
        </w:rPr>
        <w:t xml:space="preserve"> For example, having psychological knowledge and applying it to one’s se</w:t>
      </w:r>
      <w:r w:rsidR="00392F11">
        <w:rPr>
          <w:rFonts w:eastAsia="Arial"/>
        </w:rPr>
        <w:t>lf may sometimes be ineffective</w:t>
      </w:r>
      <w:r w:rsidR="00BD5D34">
        <w:rPr>
          <w:rFonts w:eastAsia="Arial"/>
        </w:rPr>
        <w:t>,</w:t>
      </w:r>
      <w:r w:rsidR="00B75CAC">
        <w:rPr>
          <w:rFonts w:eastAsia="Arial"/>
        </w:rPr>
        <w:t xml:space="preserve"> causing a false sense of s</w:t>
      </w:r>
      <w:r w:rsidR="006D26C3">
        <w:rPr>
          <w:rFonts w:eastAsia="Arial"/>
        </w:rPr>
        <w:t>ecurity, intense self-criticism</w:t>
      </w:r>
      <w:r w:rsidR="00B75CAC">
        <w:rPr>
          <w:rFonts w:eastAsia="Arial"/>
        </w:rPr>
        <w:t xml:space="preserve"> and professional doubt. </w:t>
      </w:r>
      <w:r w:rsidR="00BD5D34">
        <w:rPr>
          <w:rFonts w:eastAsia="Arial"/>
        </w:rPr>
        <w:t xml:space="preserve"> </w:t>
      </w:r>
      <w:r w:rsidR="00334054">
        <w:rPr>
          <w:rFonts w:eastAsia="Arial"/>
        </w:rPr>
        <w:t>They found a disc</w:t>
      </w:r>
      <w:r w:rsidR="00D04F58">
        <w:rPr>
          <w:rFonts w:eastAsia="Arial"/>
        </w:rPr>
        <w:t xml:space="preserve">ourse </w:t>
      </w:r>
      <w:r w:rsidR="00F47EFE">
        <w:rPr>
          <w:rFonts w:eastAsia="Arial"/>
        </w:rPr>
        <w:t>among</w:t>
      </w:r>
      <w:r w:rsidR="002D696D">
        <w:rPr>
          <w:rFonts w:eastAsia="Arial"/>
        </w:rPr>
        <w:t xml:space="preserve"> </w:t>
      </w:r>
      <w:r w:rsidR="00BD2084">
        <w:rPr>
          <w:rFonts w:eastAsia="Arial"/>
        </w:rPr>
        <w:t>CP</w:t>
      </w:r>
      <w:r w:rsidR="002D696D">
        <w:rPr>
          <w:rFonts w:eastAsia="Arial"/>
        </w:rPr>
        <w:t>s</w:t>
      </w:r>
      <w:r w:rsidR="00D04F58">
        <w:rPr>
          <w:rFonts w:eastAsia="Arial"/>
        </w:rPr>
        <w:t xml:space="preserve"> suggesting</w:t>
      </w:r>
      <w:r w:rsidR="00334054">
        <w:rPr>
          <w:rFonts w:eastAsia="Arial"/>
        </w:rPr>
        <w:t xml:space="preserve"> that disclosing distress was a taboo s</w:t>
      </w:r>
      <w:r w:rsidR="006D26C3">
        <w:rPr>
          <w:rFonts w:eastAsia="Arial"/>
        </w:rPr>
        <w:t>ubject</w:t>
      </w:r>
      <w:r w:rsidR="00334054">
        <w:rPr>
          <w:rFonts w:eastAsia="Arial"/>
        </w:rPr>
        <w:t xml:space="preserve"> </w:t>
      </w:r>
      <w:r w:rsidR="000444BB">
        <w:rPr>
          <w:rFonts w:eastAsia="Arial"/>
        </w:rPr>
        <w:t>and</w:t>
      </w:r>
      <w:r w:rsidR="00334054">
        <w:rPr>
          <w:rFonts w:eastAsia="Arial"/>
        </w:rPr>
        <w:t xml:space="preserve"> working long hours and skipping lunch was the norm.</w:t>
      </w:r>
      <w:r w:rsidR="00BD5D34">
        <w:rPr>
          <w:rFonts w:eastAsia="Arial"/>
        </w:rPr>
        <w:t xml:space="preserve"> </w:t>
      </w:r>
      <w:r w:rsidR="00D04F58">
        <w:rPr>
          <w:rFonts w:eastAsia="Arial"/>
        </w:rPr>
        <w:t xml:space="preserve"> This provides</w:t>
      </w:r>
      <w:r w:rsidR="00334054">
        <w:rPr>
          <w:rFonts w:eastAsia="Arial"/>
        </w:rPr>
        <w:t xml:space="preserve"> some explanation as to why psychologists may find disclosure of distress challenging</w:t>
      </w:r>
      <w:r w:rsidR="009B3BFE">
        <w:rPr>
          <w:rFonts w:eastAsia="Arial"/>
        </w:rPr>
        <w:t xml:space="preserve"> and</w:t>
      </w:r>
      <w:r w:rsidR="002322DD">
        <w:rPr>
          <w:rFonts w:eastAsia="Arial"/>
        </w:rPr>
        <w:t xml:space="preserve"> </w:t>
      </w:r>
      <w:r w:rsidR="00405CAE">
        <w:rPr>
          <w:rFonts w:eastAsia="Arial"/>
        </w:rPr>
        <w:t>reinforces the importance of self-care and psychological wellbeing</w:t>
      </w:r>
      <w:r w:rsidR="00885C2D">
        <w:rPr>
          <w:rFonts w:eastAsia="Arial"/>
        </w:rPr>
        <w:t xml:space="preserve"> for the prevention of burnout</w:t>
      </w:r>
      <w:r w:rsidR="00405CAE">
        <w:rPr>
          <w:rFonts w:eastAsia="Arial"/>
        </w:rPr>
        <w:t>.</w:t>
      </w:r>
    </w:p>
    <w:p w14:paraId="2799E3DA" w14:textId="77777777" w:rsidR="00170A08" w:rsidRPr="00BD5D34" w:rsidRDefault="006B041A" w:rsidP="00AD4BF8">
      <w:pPr>
        <w:ind w:firstLine="0"/>
        <w:rPr>
          <w:rFonts w:eastAsia="Arial"/>
          <w:b/>
        </w:rPr>
      </w:pPr>
      <w:r w:rsidRPr="00BD5D34">
        <w:rPr>
          <w:rFonts w:eastAsia="Arial"/>
          <w:b/>
        </w:rPr>
        <w:t>Self-Care</w:t>
      </w:r>
    </w:p>
    <w:p w14:paraId="2799E3DB" w14:textId="47C9DAD7" w:rsidR="00170A08" w:rsidRDefault="006B041A" w:rsidP="00AD4BF8">
      <w:pPr>
        <w:ind w:firstLine="0"/>
        <w:rPr>
          <w:rFonts w:eastAsia="Arial"/>
        </w:rPr>
      </w:pPr>
      <w:r>
        <w:rPr>
          <w:rFonts w:eastAsia="Arial"/>
        </w:rPr>
        <w:t>Self-care is ‘the care of oneself’ which includes both therapeutic (medication; self-monitoring and self-treatment) and personal care (activities of daily living) (Godfrey, Harrison, Lysaght, Lamb, Graham</w:t>
      </w:r>
      <w:r w:rsidR="00392F11">
        <w:rPr>
          <w:rFonts w:eastAsia="Arial"/>
        </w:rPr>
        <w:t>,</w:t>
      </w:r>
      <w:r>
        <w:rPr>
          <w:rFonts w:eastAsia="Arial"/>
        </w:rPr>
        <w:t xml:space="preserve"> &amp; Oakley, 2011). </w:t>
      </w:r>
      <w:r w:rsidR="00B846C0">
        <w:rPr>
          <w:rFonts w:eastAsia="Arial"/>
        </w:rPr>
        <w:t xml:space="preserve"> </w:t>
      </w:r>
      <w:r>
        <w:rPr>
          <w:rFonts w:eastAsia="Arial"/>
        </w:rPr>
        <w:t xml:space="preserve">Self-care can be self-instigated or </w:t>
      </w:r>
      <w:r w:rsidR="00392F11">
        <w:rPr>
          <w:rFonts w:eastAsia="Arial"/>
        </w:rPr>
        <w:t xml:space="preserve">follow a prescribed regime, </w:t>
      </w:r>
      <w:r>
        <w:rPr>
          <w:rFonts w:eastAsia="Arial"/>
        </w:rPr>
        <w:t>performed by individuals</w:t>
      </w:r>
      <w:r w:rsidR="00392F11">
        <w:rPr>
          <w:rFonts w:eastAsia="Arial"/>
        </w:rPr>
        <w:t>.</w:t>
      </w:r>
      <w:r w:rsidR="00B846C0">
        <w:rPr>
          <w:rFonts w:eastAsia="Arial"/>
        </w:rPr>
        <w:t xml:space="preserve"> </w:t>
      </w:r>
      <w:r>
        <w:rPr>
          <w:rFonts w:eastAsia="Arial"/>
        </w:rPr>
        <w:t xml:space="preserve"> Godfrey et al. (2011) </w:t>
      </w:r>
      <w:r w:rsidR="001422FA">
        <w:rPr>
          <w:rFonts w:eastAsia="Arial"/>
        </w:rPr>
        <w:t>found 139</w:t>
      </w:r>
      <w:r>
        <w:rPr>
          <w:rFonts w:eastAsia="Arial"/>
        </w:rPr>
        <w:t xml:space="preserve"> definitions o</w:t>
      </w:r>
      <w:r w:rsidR="001422FA">
        <w:rPr>
          <w:rFonts w:eastAsia="Arial"/>
        </w:rPr>
        <w:t>f self-care in their 75</w:t>
      </w:r>
      <w:r>
        <w:rPr>
          <w:rFonts w:eastAsia="Arial"/>
        </w:rPr>
        <w:t xml:space="preserve"> key papers.  They described self-care as </w:t>
      </w:r>
      <w:r>
        <w:rPr>
          <w:rFonts w:eastAsia="Arial"/>
        </w:rPr>
        <w:lastRenderedPageBreak/>
        <w:t xml:space="preserve">including social support and addressing psychological and emotional needs as well as dealing with health, </w:t>
      </w:r>
      <w:r w:rsidR="00D04F58">
        <w:rPr>
          <w:rFonts w:eastAsia="Arial"/>
        </w:rPr>
        <w:t>illness</w:t>
      </w:r>
      <w:r>
        <w:rPr>
          <w:rFonts w:eastAsia="Arial"/>
        </w:rPr>
        <w:t xml:space="preserve"> or disability. </w:t>
      </w:r>
    </w:p>
    <w:p w14:paraId="2799E3DC" w14:textId="7BA34B8D" w:rsidR="00170A08" w:rsidRDefault="00AA0783" w:rsidP="00AD4BF8">
      <w:pPr>
        <w:ind w:firstLine="0"/>
        <w:rPr>
          <w:rFonts w:eastAsia="Arial"/>
        </w:rPr>
      </w:pPr>
      <w:r>
        <w:rPr>
          <w:rFonts w:eastAsia="Arial"/>
        </w:rPr>
        <w:t>Self-care is especially essential when distress is present.</w:t>
      </w:r>
      <w:r w:rsidR="00B846C0">
        <w:rPr>
          <w:rFonts w:eastAsia="Arial"/>
        </w:rPr>
        <w:t xml:space="preserve"> </w:t>
      </w:r>
      <w:r>
        <w:rPr>
          <w:rFonts w:eastAsia="Arial"/>
        </w:rPr>
        <w:t xml:space="preserve"> </w:t>
      </w:r>
      <w:r w:rsidR="006B041A">
        <w:rPr>
          <w:rFonts w:eastAsia="Arial"/>
        </w:rPr>
        <w:t>Barnett, Johns</w:t>
      </w:r>
      <w:r w:rsidR="00F376B7">
        <w:rPr>
          <w:rFonts w:eastAsia="Arial"/>
        </w:rPr>
        <w:t>t</w:t>
      </w:r>
      <w:r w:rsidR="006B041A">
        <w:rPr>
          <w:rFonts w:eastAsia="Arial"/>
        </w:rPr>
        <w:t>on</w:t>
      </w:r>
      <w:r w:rsidR="00392F11">
        <w:rPr>
          <w:rFonts w:eastAsia="Arial"/>
        </w:rPr>
        <w:t>,</w:t>
      </w:r>
      <w:r w:rsidR="006B041A">
        <w:rPr>
          <w:rFonts w:eastAsia="Arial"/>
        </w:rPr>
        <w:t xml:space="preserve"> </w:t>
      </w:r>
      <w:r w:rsidR="001422FA">
        <w:rPr>
          <w:rFonts w:eastAsia="Arial"/>
        </w:rPr>
        <w:t>and</w:t>
      </w:r>
      <w:r w:rsidR="006B041A">
        <w:rPr>
          <w:rFonts w:eastAsia="Arial"/>
        </w:rPr>
        <w:t xml:space="preserve"> Hillard (2006) described distress as a subjective emotional state or reaction experienced by an individual in response to ongoing stressors, challenges, </w:t>
      </w:r>
      <w:r w:rsidR="008A6705">
        <w:rPr>
          <w:rFonts w:eastAsia="Arial"/>
        </w:rPr>
        <w:t>conflicts,</w:t>
      </w:r>
      <w:r w:rsidR="006B041A">
        <w:rPr>
          <w:rFonts w:eastAsia="Arial"/>
        </w:rPr>
        <w:t xml:space="preserve"> and demands. </w:t>
      </w:r>
      <w:r w:rsidR="00523414">
        <w:rPr>
          <w:rFonts w:eastAsia="Arial"/>
        </w:rPr>
        <w:t xml:space="preserve"> </w:t>
      </w:r>
      <w:r w:rsidR="008A6705">
        <w:rPr>
          <w:rFonts w:eastAsia="Arial"/>
        </w:rPr>
        <w:t xml:space="preserve">Distress does not automatically lead to impairment; however if ignored it can create complex emotional difficulties for the individual, which can affect their competence.  </w:t>
      </w:r>
      <w:r w:rsidR="006B041A">
        <w:rPr>
          <w:rFonts w:eastAsia="Arial"/>
        </w:rPr>
        <w:t>This is wh</w:t>
      </w:r>
      <w:r w:rsidR="00523414">
        <w:rPr>
          <w:rFonts w:eastAsia="Arial"/>
        </w:rPr>
        <w:t>ere self-care plays a vital</w:t>
      </w:r>
      <w:r w:rsidR="006B041A">
        <w:rPr>
          <w:rFonts w:eastAsia="Arial"/>
        </w:rPr>
        <w:t xml:space="preserve"> role. </w:t>
      </w:r>
    </w:p>
    <w:p w14:paraId="2799E3DD" w14:textId="77777777" w:rsidR="00170A08" w:rsidRPr="00B846C0" w:rsidRDefault="006B041A" w:rsidP="00AD4BF8">
      <w:pPr>
        <w:ind w:firstLine="0"/>
        <w:rPr>
          <w:rFonts w:eastAsia="Arial"/>
          <w:b/>
        </w:rPr>
      </w:pPr>
      <w:r w:rsidRPr="00B846C0">
        <w:rPr>
          <w:rFonts w:eastAsia="Arial"/>
          <w:b/>
        </w:rPr>
        <w:t>Personal Therapy</w:t>
      </w:r>
    </w:p>
    <w:p w14:paraId="2799E3DE" w14:textId="28F623BD" w:rsidR="00170A08" w:rsidRDefault="006B041A" w:rsidP="00AD4BF8">
      <w:pPr>
        <w:ind w:firstLine="0"/>
        <w:rPr>
          <w:rFonts w:eastAsia="Arial"/>
        </w:rPr>
      </w:pPr>
      <w:r>
        <w:rPr>
          <w:rFonts w:eastAsia="Arial"/>
        </w:rPr>
        <w:t>Interest in personal therapy can be traced back to the development of psychoanalysis (Wiseman &amp; Shefler, 2001).</w:t>
      </w:r>
      <w:r w:rsidR="00B846C0">
        <w:rPr>
          <w:rFonts w:eastAsia="Arial"/>
        </w:rPr>
        <w:t xml:space="preserve"> </w:t>
      </w:r>
      <w:r>
        <w:rPr>
          <w:rFonts w:eastAsia="Arial"/>
        </w:rPr>
        <w:t xml:space="preserve"> Personal therapy has since become a topic of interest to the diverse body of therapeutic practitioners (Daw &amp; Joseph, 2007). </w:t>
      </w:r>
      <w:r w:rsidR="00B846C0">
        <w:rPr>
          <w:rFonts w:eastAsia="Arial"/>
        </w:rPr>
        <w:t xml:space="preserve"> </w:t>
      </w:r>
      <w:r w:rsidR="008220CD">
        <w:rPr>
          <w:rFonts w:eastAsia="Arial"/>
        </w:rPr>
        <w:t>T</w:t>
      </w:r>
      <w:r>
        <w:rPr>
          <w:rFonts w:eastAsia="Arial"/>
        </w:rPr>
        <w:t>here remains much debate about the role of personal therapy and whether it should be part of therapists’ training curricula, with different branches of the psychological profession</w:t>
      </w:r>
      <w:r w:rsidR="003E1DAB">
        <w:rPr>
          <w:rFonts w:eastAsia="Arial"/>
        </w:rPr>
        <w:t>s</w:t>
      </w:r>
      <w:r w:rsidR="00523414">
        <w:rPr>
          <w:rFonts w:eastAsia="Arial"/>
        </w:rPr>
        <w:t xml:space="preserve"> taking different stances.  </w:t>
      </w:r>
      <w:r>
        <w:rPr>
          <w:rFonts w:eastAsia="Arial"/>
        </w:rPr>
        <w:t xml:space="preserve">Previous research in Britain and the United States of America </w:t>
      </w:r>
      <w:r w:rsidR="002D696D">
        <w:rPr>
          <w:rFonts w:eastAsia="Arial"/>
        </w:rPr>
        <w:t xml:space="preserve">(USA) </w:t>
      </w:r>
      <w:r>
        <w:rPr>
          <w:rFonts w:eastAsia="Arial"/>
        </w:rPr>
        <w:t xml:space="preserve">suggests that psychological practitioners have a wide range of motives for entering into therapy </w:t>
      </w:r>
      <w:r w:rsidR="009B3BFE">
        <w:rPr>
          <w:rFonts w:eastAsia="Arial"/>
        </w:rPr>
        <w:t>(</w:t>
      </w:r>
      <w:r>
        <w:rPr>
          <w:rFonts w:eastAsia="Arial"/>
        </w:rPr>
        <w:t>such as stress due to conflicts in their personal life</w:t>
      </w:r>
      <w:r w:rsidR="009B3BFE">
        <w:rPr>
          <w:rFonts w:eastAsia="Arial"/>
        </w:rPr>
        <w:t>)</w:t>
      </w:r>
      <w:r>
        <w:rPr>
          <w:rFonts w:eastAsia="Arial"/>
        </w:rPr>
        <w:t>, as well as for not doing so</w:t>
      </w:r>
      <w:r w:rsidR="009B3BFE">
        <w:rPr>
          <w:rFonts w:eastAsia="Arial"/>
        </w:rPr>
        <w:t>, (</w:t>
      </w:r>
      <w:r>
        <w:rPr>
          <w:rFonts w:eastAsia="Arial"/>
        </w:rPr>
        <w:t>such as fear of exposure, risks to confidentiality and a belief that therapists should be able to work out problems themselves</w:t>
      </w:r>
      <w:r w:rsidR="009B3BFE">
        <w:rPr>
          <w:rFonts w:eastAsia="Arial"/>
        </w:rPr>
        <w:t>)</w:t>
      </w:r>
      <w:r>
        <w:rPr>
          <w:rFonts w:eastAsia="Arial"/>
        </w:rPr>
        <w:t xml:space="preserve"> (Norcross &amp; Connor, 2005).   </w:t>
      </w:r>
    </w:p>
    <w:p w14:paraId="2799E3DF" w14:textId="05C5C1DC" w:rsidR="00170A08" w:rsidRDefault="006B041A" w:rsidP="00AD4BF8">
      <w:pPr>
        <w:ind w:firstLine="0"/>
        <w:rPr>
          <w:rFonts w:eastAsia="Arial"/>
        </w:rPr>
      </w:pPr>
      <w:r>
        <w:rPr>
          <w:rFonts w:eastAsia="Arial"/>
        </w:rPr>
        <w:t xml:space="preserve">Participation in personal therapy during training is required by British accreditation bodies for counselling psychology as well as for most psychotherapy training. </w:t>
      </w:r>
      <w:r w:rsidR="00B846C0">
        <w:rPr>
          <w:rFonts w:eastAsia="Arial"/>
        </w:rPr>
        <w:t xml:space="preserve"> </w:t>
      </w:r>
      <w:r>
        <w:rPr>
          <w:rFonts w:eastAsia="Arial"/>
        </w:rPr>
        <w:t xml:space="preserve">By contrast, </w:t>
      </w:r>
      <w:r w:rsidR="00BD2084">
        <w:rPr>
          <w:rFonts w:eastAsia="Arial"/>
        </w:rPr>
        <w:t>CP</w:t>
      </w:r>
      <w:r>
        <w:rPr>
          <w:rFonts w:eastAsia="Arial"/>
        </w:rPr>
        <w:t>s are not required to undertake personal therapy, although they may elect to do so.</w:t>
      </w:r>
      <w:r w:rsidR="00B846C0">
        <w:rPr>
          <w:rFonts w:eastAsia="Arial"/>
        </w:rPr>
        <w:t xml:space="preserve"> </w:t>
      </w:r>
      <w:r>
        <w:rPr>
          <w:rFonts w:eastAsia="Arial"/>
        </w:rPr>
        <w:t xml:space="preserve"> One reason why personal therapy is not stipulated as part of</w:t>
      </w:r>
      <w:r w:rsidR="00523414">
        <w:rPr>
          <w:rFonts w:eastAsia="Arial"/>
        </w:rPr>
        <w:t xml:space="preserve"> the</w:t>
      </w:r>
      <w:r>
        <w:rPr>
          <w:rFonts w:eastAsia="Arial"/>
        </w:rPr>
        <w:t xml:space="preserve"> </w:t>
      </w:r>
      <w:r>
        <w:rPr>
          <w:rFonts w:eastAsia="Arial"/>
        </w:rPr>
        <w:lastRenderedPageBreak/>
        <w:t>training curricula could be due to the debate o</w:t>
      </w:r>
      <w:r w:rsidR="009B3BFE">
        <w:rPr>
          <w:rFonts w:eastAsia="Arial"/>
        </w:rPr>
        <w:t>ver</w:t>
      </w:r>
      <w:r>
        <w:rPr>
          <w:rFonts w:eastAsia="Arial"/>
        </w:rPr>
        <w:t xml:space="preserve"> its role in clinical practice (Daw &amp; Joseph, 2007).</w:t>
      </w:r>
      <w:r w:rsidR="00B846C0">
        <w:rPr>
          <w:rFonts w:eastAsia="Arial"/>
        </w:rPr>
        <w:t xml:space="preserve"> </w:t>
      </w:r>
      <w:r>
        <w:rPr>
          <w:rFonts w:eastAsia="Arial"/>
        </w:rPr>
        <w:t xml:space="preserve"> This debate has largely focused on whether personal therapy makes for better therapists; that is, on whether treatment outcome is improved.</w:t>
      </w:r>
      <w:r w:rsidR="00B846C0">
        <w:rPr>
          <w:rFonts w:eastAsia="Arial"/>
        </w:rPr>
        <w:t xml:space="preserve"> </w:t>
      </w:r>
      <w:r>
        <w:rPr>
          <w:rFonts w:eastAsia="Arial"/>
        </w:rPr>
        <w:t xml:space="preserve"> </w:t>
      </w:r>
      <w:r w:rsidR="00B846C0">
        <w:rPr>
          <w:rFonts w:eastAsia="Arial"/>
        </w:rPr>
        <w:t>However, r</w:t>
      </w:r>
      <w:r>
        <w:rPr>
          <w:rFonts w:eastAsia="Arial"/>
        </w:rPr>
        <w:t>esearch into the benefits of personal therapy for</w:t>
      </w:r>
      <w:r w:rsidR="00B846C0">
        <w:rPr>
          <w:rFonts w:eastAsia="Arial"/>
        </w:rPr>
        <w:t xml:space="preserve"> treatment outcome has</w:t>
      </w:r>
      <w:r>
        <w:rPr>
          <w:rFonts w:eastAsia="Arial"/>
        </w:rPr>
        <w:t xml:space="preserve"> provided conflicting evidence; some studies have been supportive (</w:t>
      </w:r>
      <w:r w:rsidR="001422FA">
        <w:rPr>
          <w:rFonts w:eastAsia="Arial"/>
        </w:rPr>
        <w:t>Wilson, Weatherhead</w:t>
      </w:r>
      <w:r w:rsidR="00B846C0">
        <w:rPr>
          <w:rFonts w:eastAsia="Arial"/>
        </w:rPr>
        <w:t>,</w:t>
      </w:r>
      <w:r w:rsidR="001422FA">
        <w:rPr>
          <w:rFonts w:eastAsia="Arial"/>
        </w:rPr>
        <w:t xml:space="preserve"> &amp; Davies, 2015)</w:t>
      </w:r>
      <w:r w:rsidRPr="002D696D">
        <w:rPr>
          <w:rFonts w:eastAsia="Arial"/>
          <w:color w:val="FF0000"/>
        </w:rPr>
        <w:t xml:space="preserve"> </w:t>
      </w:r>
      <w:r>
        <w:rPr>
          <w:rFonts w:eastAsia="Arial"/>
        </w:rPr>
        <w:t>and o</w:t>
      </w:r>
      <w:r w:rsidR="00EC55F0">
        <w:rPr>
          <w:rFonts w:eastAsia="Arial"/>
        </w:rPr>
        <w:t>thers have not (Macaskill, 199</w:t>
      </w:r>
      <w:r>
        <w:rPr>
          <w:rFonts w:eastAsia="Arial"/>
        </w:rPr>
        <w:t>8; Macran &amp; Shapiro, 1998).</w:t>
      </w:r>
      <w:r w:rsidR="00B846C0">
        <w:rPr>
          <w:rFonts w:eastAsia="Arial"/>
        </w:rPr>
        <w:t xml:space="preserve"> </w:t>
      </w:r>
      <w:r>
        <w:rPr>
          <w:rFonts w:eastAsia="Arial"/>
        </w:rPr>
        <w:t xml:space="preserve"> Those who argue against the need for personal therapy point to this lack of consistent evidence in support of improved outcomes. </w:t>
      </w:r>
    </w:p>
    <w:p w14:paraId="2799E3E0" w14:textId="4A2E2BBF" w:rsidR="00170A08" w:rsidRDefault="006B041A" w:rsidP="00AD4BF8">
      <w:pPr>
        <w:ind w:firstLine="0"/>
        <w:rPr>
          <w:rFonts w:eastAsia="Arial"/>
        </w:rPr>
      </w:pPr>
      <w:r>
        <w:rPr>
          <w:rFonts w:eastAsia="Arial"/>
        </w:rPr>
        <w:t xml:space="preserve">For the purpose of the present study, personal therapy refers to the psychological treatment of qualified </w:t>
      </w:r>
      <w:r w:rsidR="00BD2084">
        <w:rPr>
          <w:rFonts w:eastAsia="Arial"/>
        </w:rPr>
        <w:t>CP</w:t>
      </w:r>
      <w:r>
        <w:rPr>
          <w:rFonts w:eastAsia="Arial"/>
        </w:rPr>
        <w:t>s conducted by clinicians who subscribe to a wide variety of theor</w:t>
      </w:r>
      <w:r w:rsidR="00392F11">
        <w:rPr>
          <w:rFonts w:eastAsia="Arial"/>
        </w:rPr>
        <w:t xml:space="preserve">etical models (Geller, Norcross, </w:t>
      </w:r>
      <w:r>
        <w:rPr>
          <w:rFonts w:eastAsia="Arial"/>
        </w:rPr>
        <w:t xml:space="preserve">&amp; Orlinsky, 2005). </w:t>
      </w:r>
    </w:p>
    <w:p w14:paraId="2799E3E1" w14:textId="0FC6EA2D" w:rsidR="00170A08" w:rsidRPr="00B846C0" w:rsidRDefault="006B041A" w:rsidP="005200B7">
      <w:pPr>
        <w:ind w:firstLine="0"/>
        <w:jc w:val="center"/>
        <w:rPr>
          <w:rFonts w:eastAsia="Arial"/>
          <w:b/>
        </w:rPr>
      </w:pPr>
      <w:r w:rsidRPr="00B846C0">
        <w:rPr>
          <w:rFonts w:eastAsia="Arial"/>
          <w:b/>
        </w:rPr>
        <w:t>Rationale</w:t>
      </w:r>
      <w:r w:rsidR="00C7197F" w:rsidRPr="00B846C0">
        <w:rPr>
          <w:rFonts w:eastAsia="Arial"/>
          <w:b/>
        </w:rPr>
        <w:t xml:space="preserve"> for the </w:t>
      </w:r>
      <w:r w:rsidR="005200B7">
        <w:rPr>
          <w:rFonts w:eastAsia="Arial"/>
          <w:b/>
        </w:rPr>
        <w:t>S</w:t>
      </w:r>
      <w:r w:rsidR="00C7197F" w:rsidRPr="00B846C0">
        <w:rPr>
          <w:rFonts w:eastAsia="Arial"/>
          <w:b/>
        </w:rPr>
        <w:t>tudy</w:t>
      </w:r>
    </w:p>
    <w:p w14:paraId="2799E3E2" w14:textId="17D94037" w:rsidR="00170A08" w:rsidRDefault="006B041A" w:rsidP="00AD4BF8">
      <w:pPr>
        <w:ind w:firstLine="0"/>
        <w:rPr>
          <w:rFonts w:eastAsia="Arial"/>
        </w:rPr>
      </w:pPr>
      <w:r>
        <w:rPr>
          <w:rFonts w:eastAsia="Arial"/>
        </w:rPr>
        <w:t>Th</w:t>
      </w:r>
      <w:r w:rsidR="00AA0783">
        <w:rPr>
          <w:rFonts w:eastAsia="Arial"/>
        </w:rPr>
        <w:t xml:space="preserve">e </w:t>
      </w:r>
      <w:r>
        <w:rPr>
          <w:rFonts w:eastAsia="Arial"/>
        </w:rPr>
        <w:t xml:space="preserve">BPS states that 95% of all </w:t>
      </w:r>
      <w:r w:rsidR="00484AC3">
        <w:rPr>
          <w:rFonts w:eastAsia="Arial"/>
        </w:rPr>
        <w:t xml:space="preserve">UK </w:t>
      </w:r>
      <w:r w:rsidR="00BD2084">
        <w:rPr>
          <w:rFonts w:eastAsia="Arial"/>
        </w:rPr>
        <w:t>CP</w:t>
      </w:r>
      <w:r>
        <w:rPr>
          <w:rFonts w:eastAsia="Arial"/>
        </w:rPr>
        <w:t>s work in the N</w:t>
      </w:r>
      <w:r w:rsidR="00353EFA">
        <w:rPr>
          <w:rFonts w:eastAsia="Arial"/>
        </w:rPr>
        <w:t xml:space="preserve">ational </w:t>
      </w:r>
      <w:r w:rsidR="00AA0783">
        <w:rPr>
          <w:rFonts w:eastAsia="Arial"/>
        </w:rPr>
        <w:t>H</w:t>
      </w:r>
      <w:r w:rsidR="00353EFA">
        <w:rPr>
          <w:rFonts w:eastAsia="Arial"/>
        </w:rPr>
        <w:t xml:space="preserve">ealth </w:t>
      </w:r>
      <w:r>
        <w:rPr>
          <w:rFonts w:eastAsia="Arial"/>
        </w:rPr>
        <w:t>S</w:t>
      </w:r>
      <w:r w:rsidR="00353EFA">
        <w:rPr>
          <w:rFonts w:eastAsia="Arial"/>
        </w:rPr>
        <w:t>ervice (NHS)</w:t>
      </w:r>
      <w:r>
        <w:rPr>
          <w:rFonts w:eastAsia="Arial"/>
        </w:rPr>
        <w:t xml:space="preserve"> (Health Careers, 2018).</w:t>
      </w:r>
      <w:r w:rsidR="00B846C0">
        <w:rPr>
          <w:rFonts w:eastAsia="Arial"/>
        </w:rPr>
        <w:t xml:space="preserve"> </w:t>
      </w:r>
      <w:r>
        <w:rPr>
          <w:rFonts w:eastAsia="Arial"/>
        </w:rPr>
        <w:t xml:space="preserve"> As pressure on the NHS increases, so too does the likelihood of increased stress and burnout of those working or t</w:t>
      </w:r>
      <w:r w:rsidR="00AA0783">
        <w:rPr>
          <w:rFonts w:eastAsia="Arial"/>
        </w:rPr>
        <w:t xml:space="preserve">raining in </w:t>
      </w:r>
      <w:r w:rsidR="00FB6BFD">
        <w:rPr>
          <w:rFonts w:eastAsia="Arial"/>
        </w:rPr>
        <w:t xml:space="preserve">it </w:t>
      </w:r>
      <w:r>
        <w:rPr>
          <w:rFonts w:eastAsia="Arial"/>
        </w:rPr>
        <w:t>(Paris &amp; Hoge, 2010; Rossler, 2012).</w:t>
      </w:r>
      <w:r w:rsidR="00B846C0">
        <w:rPr>
          <w:rFonts w:eastAsia="Arial"/>
        </w:rPr>
        <w:t xml:space="preserve"> </w:t>
      </w:r>
      <w:r>
        <w:rPr>
          <w:rFonts w:eastAsia="Arial"/>
        </w:rPr>
        <w:t xml:space="preserve"> Increased stress and pressure not only</w:t>
      </w:r>
      <w:r w:rsidR="00D04F58">
        <w:rPr>
          <w:rFonts w:eastAsia="Arial"/>
        </w:rPr>
        <w:t xml:space="preserve"> have</w:t>
      </w:r>
      <w:r>
        <w:rPr>
          <w:rFonts w:eastAsia="Arial"/>
        </w:rPr>
        <w:t xml:space="preserve"> consequence</w:t>
      </w:r>
      <w:r w:rsidR="00D04F58">
        <w:rPr>
          <w:rFonts w:eastAsia="Arial"/>
        </w:rPr>
        <w:t>s for the individual worker</w:t>
      </w:r>
      <w:r>
        <w:rPr>
          <w:rFonts w:eastAsia="Arial"/>
        </w:rPr>
        <w:t xml:space="preserve"> but also</w:t>
      </w:r>
      <w:r w:rsidR="00CB77BE">
        <w:rPr>
          <w:rFonts w:eastAsia="Arial"/>
        </w:rPr>
        <w:t xml:space="preserve"> for</w:t>
      </w:r>
      <w:r>
        <w:rPr>
          <w:rFonts w:eastAsia="Arial"/>
        </w:rPr>
        <w:t xml:space="preserve"> the organisation in which they work and the p</w:t>
      </w:r>
      <w:r w:rsidR="00FB6BFD">
        <w:rPr>
          <w:rFonts w:eastAsia="Arial"/>
        </w:rPr>
        <w:t>eople</w:t>
      </w:r>
      <w:r>
        <w:rPr>
          <w:rFonts w:eastAsia="Arial"/>
        </w:rPr>
        <w:t xml:space="preserve"> they seek to help.</w:t>
      </w:r>
      <w:r w:rsidR="00B846C0">
        <w:rPr>
          <w:rFonts w:eastAsia="Arial"/>
        </w:rPr>
        <w:t xml:space="preserve"> </w:t>
      </w:r>
      <w:r>
        <w:rPr>
          <w:rFonts w:eastAsia="Arial"/>
        </w:rPr>
        <w:t xml:space="preserve"> The most recent NHS staff survey found that 38% (468,712 respondents) of sickness absence was due to work rela</w:t>
      </w:r>
      <w:r w:rsidR="00B17B53">
        <w:rPr>
          <w:rFonts w:eastAsia="Arial"/>
        </w:rPr>
        <w:t>ted stress, with a bill to the S</w:t>
      </w:r>
      <w:r>
        <w:rPr>
          <w:rFonts w:eastAsia="Arial"/>
        </w:rPr>
        <w:t xml:space="preserve">ervice of around £300m-£400m per year (NHS, 2017).  Furthermore, 92% (239 respondents) of </w:t>
      </w:r>
      <w:r w:rsidR="00BD2084">
        <w:rPr>
          <w:rFonts w:eastAsia="Arial"/>
        </w:rPr>
        <w:t>CP</w:t>
      </w:r>
      <w:r>
        <w:rPr>
          <w:rFonts w:eastAsia="Arial"/>
        </w:rPr>
        <w:t>s put pressure on themselves to attend work when they are not well enough to perform their duties.</w:t>
      </w:r>
      <w:r w:rsidR="00B846C0">
        <w:rPr>
          <w:rFonts w:eastAsia="Arial"/>
        </w:rPr>
        <w:t xml:space="preserve"> </w:t>
      </w:r>
      <w:r>
        <w:rPr>
          <w:rFonts w:eastAsia="Arial"/>
        </w:rPr>
        <w:t xml:space="preserve"> It is therefore essential that research investigates self-care practices of </w:t>
      </w:r>
      <w:r w:rsidR="00BD2084">
        <w:rPr>
          <w:rFonts w:eastAsia="Arial"/>
        </w:rPr>
        <w:t>CP</w:t>
      </w:r>
      <w:r>
        <w:rPr>
          <w:rFonts w:eastAsia="Arial"/>
        </w:rPr>
        <w:t xml:space="preserve">s in order to understand how their mental health and wellbeing </w:t>
      </w:r>
      <w:r w:rsidR="001422FA">
        <w:rPr>
          <w:rFonts w:eastAsia="Arial"/>
        </w:rPr>
        <w:t>can be protected</w:t>
      </w:r>
      <w:r>
        <w:rPr>
          <w:rFonts w:eastAsia="Arial"/>
        </w:rPr>
        <w:t xml:space="preserve">.   </w:t>
      </w:r>
    </w:p>
    <w:p w14:paraId="2799E3E3" w14:textId="77777777" w:rsidR="00170A08" w:rsidRPr="00B846C0" w:rsidRDefault="006B041A" w:rsidP="005200B7">
      <w:pPr>
        <w:ind w:firstLine="0"/>
        <w:jc w:val="center"/>
        <w:rPr>
          <w:rFonts w:eastAsia="Arial"/>
          <w:b/>
        </w:rPr>
      </w:pPr>
      <w:r w:rsidRPr="00B846C0">
        <w:rPr>
          <w:rFonts w:eastAsia="Arial"/>
          <w:b/>
        </w:rPr>
        <w:lastRenderedPageBreak/>
        <w:t>Aims</w:t>
      </w:r>
    </w:p>
    <w:p w14:paraId="3A29B19D" w14:textId="7D2ADAF3" w:rsidR="001A1167" w:rsidRDefault="006B041A" w:rsidP="00AD4BF8">
      <w:pPr>
        <w:ind w:firstLine="0"/>
        <w:rPr>
          <w:rFonts w:eastAsia="Arial"/>
        </w:rPr>
      </w:pPr>
      <w:r>
        <w:rPr>
          <w:rFonts w:eastAsia="Arial"/>
        </w:rPr>
        <w:t>Th</w:t>
      </w:r>
      <w:r w:rsidR="00D14860">
        <w:rPr>
          <w:rFonts w:eastAsia="Arial"/>
        </w:rPr>
        <w:t>is</w:t>
      </w:r>
      <w:r>
        <w:rPr>
          <w:rFonts w:eastAsia="Arial"/>
        </w:rPr>
        <w:t xml:space="preserve"> study had three main aims.</w:t>
      </w:r>
      <w:r w:rsidR="00B846C0">
        <w:rPr>
          <w:rFonts w:eastAsia="Arial"/>
        </w:rPr>
        <w:t xml:space="preserve"> </w:t>
      </w:r>
      <w:r w:rsidR="00BE3EC5">
        <w:rPr>
          <w:rFonts w:eastAsia="Arial"/>
        </w:rPr>
        <w:t xml:space="preserve"> First</w:t>
      </w:r>
      <w:r>
        <w:rPr>
          <w:rFonts w:eastAsia="Arial"/>
        </w:rPr>
        <w:t xml:space="preserve">, to address the gap in qualitative literature by exploring UK </w:t>
      </w:r>
      <w:r w:rsidR="00BD2084">
        <w:rPr>
          <w:rFonts w:eastAsia="Arial"/>
        </w:rPr>
        <w:t>CP</w:t>
      </w:r>
      <w:r>
        <w:rPr>
          <w:rFonts w:eastAsia="Arial"/>
        </w:rPr>
        <w:t>s’ experiences of implementing self-care</w:t>
      </w:r>
      <w:r w:rsidR="00296DC4">
        <w:rPr>
          <w:rFonts w:eastAsia="Arial"/>
        </w:rPr>
        <w:t>,</w:t>
      </w:r>
      <w:r w:rsidR="006F1B32">
        <w:rPr>
          <w:rFonts w:eastAsia="Arial"/>
        </w:rPr>
        <w:t xml:space="preserve"> including </w:t>
      </w:r>
      <w:r>
        <w:rPr>
          <w:rFonts w:eastAsia="Arial"/>
        </w:rPr>
        <w:t xml:space="preserve">their views on </w:t>
      </w:r>
      <w:r w:rsidR="00BD2084">
        <w:rPr>
          <w:rFonts w:eastAsia="Arial"/>
        </w:rPr>
        <w:t>CP</w:t>
      </w:r>
      <w:r>
        <w:rPr>
          <w:rFonts w:eastAsia="Arial"/>
        </w:rPr>
        <w:t>s accessing personal therapy.</w:t>
      </w:r>
      <w:r w:rsidR="00B846C0">
        <w:rPr>
          <w:rFonts w:eastAsia="Arial"/>
        </w:rPr>
        <w:t xml:space="preserve"> </w:t>
      </w:r>
      <w:r w:rsidR="00BE3EC5">
        <w:rPr>
          <w:rFonts w:eastAsia="Arial"/>
        </w:rPr>
        <w:t xml:space="preserve"> Second</w:t>
      </w:r>
      <w:r>
        <w:rPr>
          <w:rFonts w:eastAsia="Arial"/>
        </w:rPr>
        <w:t>, to gai</w:t>
      </w:r>
      <w:r w:rsidR="00523414">
        <w:rPr>
          <w:rFonts w:eastAsia="Arial"/>
        </w:rPr>
        <w:t>n a greater understanding of</w:t>
      </w:r>
      <w:r>
        <w:rPr>
          <w:rFonts w:eastAsia="Arial"/>
        </w:rPr>
        <w:t xml:space="preserve"> barriers that may </w:t>
      </w:r>
      <w:r w:rsidR="00B846C0">
        <w:rPr>
          <w:rFonts w:eastAsia="Arial"/>
        </w:rPr>
        <w:t>affect</w:t>
      </w:r>
      <w:r>
        <w:rPr>
          <w:rFonts w:eastAsia="Arial"/>
        </w:rPr>
        <w:t xml:space="preserve"> their abilities as a profession to implement self-care.</w:t>
      </w:r>
      <w:r w:rsidR="00B846C0">
        <w:rPr>
          <w:rFonts w:eastAsia="Arial"/>
        </w:rPr>
        <w:t xml:space="preserve"> </w:t>
      </w:r>
      <w:r>
        <w:rPr>
          <w:rFonts w:eastAsia="Arial"/>
        </w:rPr>
        <w:t xml:space="preserve"> Finally, to offer suggestions that could be used by employers or trainers of </w:t>
      </w:r>
      <w:r w:rsidR="00BD2084">
        <w:rPr>
          <w:rFonts w:eastAsia="Arial"/>
        </w:rPr>
        <w:t>CP</w:t>
      </w:r>
      <w:r>
        <w:rPr>
          <w:rFonts w:eastAsia="Arial"/>
        </w:rPr>
        <w:t xml:space="preserve">s that would enhance the development of good self-care practices. </w:t>
      </w:r>
    </w:p>
    <w:p w14:paraId="2799E3E5" w14:textId="77777777" w:rsidR="00170A08" w:rsidRPr="00B846C0" w:rsidRDefault="006B041A" w:rsidP="002F6384">
      <w:pPr>
        <w:ind w:firstLine="0"/>
        <w:jc w:val="center"/>
        <w:rPr>
          <w:rFonts w:eastAsia="Arial"/>
          <w:b/>
        </w:rPr>
      </w:pPr>
      <w:r w:rsidRPr="00B846C0">
        <w:rPr>
          <w:rFonts w:eastAsia="Arial"/>
          <w:b/>
        </w:rPr>
        <w:t>Method</w:t>
      </w:r>
    </w:p>
    <w:p w14:paraId="2799E3E6" w14:textId="77777777" w:rsidR="00170A08" w:rsidRPr="00B846C0" w:rsidRDefault="006B041A" w:rsidP="00AD4BF8">
      <w:pPr>
        <w:ind w:firstLine="0"/>
        <w:rPr>
          <w:rFonts w:eastAsia="Arial"/>
          <w:b/>
        </w:rPr>
      </w:pPr>
      <w:bookmarkStart w:id="10" w:name="_30j0zll" w:colFirst="0" w:colLast="0"/>
      <w:bookmarkEnd w:id="10"/>
      <w:r w:rsidRPr="00B846C0">
        <w:rPr>
          <w:rFonts w:eastAsia="Arial"/>
          <w:b/>
        </w:rPr>
        <w:t>Epistemological Position</w:t>
      </w:r>
    </w:p>
    <w:p w14:paraId="2799E3E7" w14:textId="5BB40662" w:rsidR="00170A08" w:rsidRDefault="006B041A" w:rsidP="00AD4BF8">
      <w:pPr>
        <w:ind w:firstLine="0"/>
        <w:rPr>
          <w:rFonts w:eastAsia="Arial"/>
        </w:rPr>
      </w:pPr>
      <w:r>
        <w:rPr>
          <w:rFonts w:eastAsia="Arial"/>
        </w:rPr>
        <w:t>Qualitative research is a formal process of inquiry, which provides insight</w:t>
      </w:r>
      <w:r w:rsidR="00296DC4">
        <w:rPr>
          <w:rFonts w:eastAsia="Arial"/>
        </w:rPr>
        <w:t xml:space="preserve"> into</w:t>
      </w:r>
      <w:r>
        <w:rPr>
          <w:rFonts w:eastAsia="Arial"/>
        </w:rPr>
        <w:t xml:space="preserve"> and understanding of the meaning of phenomena from a participant’s perspective (Dempsey &amp; Dempsey, 2000). </w:t>
      </w:r>
      <w:r w:rsidR="00B846C0">
        <w:rPr>
          <w:rFonts w:eastAsia="Arial"/>
        </w:rPr>
        <w:t xml:space="preserve"> </w:t>
      </w:r>
      <w:r w:rsidRPr="001422FA">
        <w:rPr>
          <w:rFonts w:eastAsia="Arial"/>
        </w:rPr>
        <w:t>I</w:t>
      </w:r>
      <w:r w:rsidR="001422FA" w:rsidRPr="001422FA">
        <w:rPr>
          <w:rFonts w:eastAsia="Arial"/>
        </w:rPr>
        <w:t xml:space="preserve">nterpretative </w:t>
      </w:r>
      <w:r w:rsidRPr="001422FA">
        <w:rPr>
          <w:rFonts w:eastAsia="Arial"/>
        </w:rPr>
        <w:t>P</w:t>
      </w:r>
      <w:r w:rsidR="001422FA" w:rsidRPr="001422FA">
        <w:rPr>
          <w:rFonts w:eastAsia="Arial"/>
        </w:rPr>
        <w:t xml:space="preserve">henomenological </w:t>
      </w:r>
      <w:r w:rsidRPr="001422FA">
        <w:rPr>
          <w:rFonts w:eastAsia="Arial"/>
        </w:rPr>
        <w:t>A</w:t>
      </w:r>
      <w:r w:rsidR="001422FA" w:rsidRPr="001422FA">
        <w:rPr>
          <w:rFonts w:eastAsia="Arial"/>
        </w:rPr>
        <w:t>nalysis (IPA)</w:t>
      </w:r>
      <w:r w:rsidRPr="001422FA">
        <w:rPr>
          <w:rFonts w:eastAsia="Arial"/>
        </w:rPr>
        <w:t xml:space="preserve"> </w:t>
      </w:r>
      <w:r>
        <w:rPr>
          <w:rFonts w:eastAsia="Arial"/>
        </w:rPr>
        <w:t xml:space="preserve">is attached to a phenomenological epistemology (Smith &amp; Osborn, 2003) and takes an idiographic approach (McLeod, 2011). </w:t>
      </w:r>
      <w:r w:rsidR="00B846C0">
        <w:rPr>
          <w:rFonts w:eastAsia="Arial"/>
        </w:rPr>
        <w:t xml:space="preserve"> </w:t>
      </w:r>
      <w:r>
        <w:rPr>
          <w:rFonts w:eastAsia="Arial"/>
        </w:rPr>
        <w:t>This research has been conducted from a social constructionist</w:t>
      </w:r>
      <w:r w:rsidR="00C44FA1">
        <w:rPr>
          <w:rFonts w:eastAsia="Arial"/>
        </w:rPr>
        <w:t xml:space="preserve"> epistemological </w:t>
      </w:r>
      <w:r w:rsidR="000C148B">
        <w:rPr>
          <w:rFonts w:eastAsia="Arial"/>
        </w:rPr>
        <w:t>position,</w:t>
      </w:r>
      <w:r w:rsidR="00C44FA1">
        <w:rPr>
          <w:rFonts w:eastAsia="Arial"/>
        </w:rPr>
        <w:t xml:space="preserve"> as its purpose</w:t>
      </w:r>
      <w:r>
        <w:rPr>
          <w:rFonts w:eastAsia="Arial"/>
        </w:rPr>
        <w:t xml:space="preserve"> was not to gather facts, but rather to initiate dialogue, </w:t>
      </w:r>
      <w:r w:rsidR="00523414">
        <w:rPr>
          <w:rFonts w:eastAsia="Arial"/>
        </w:rPr>
        <w:t>interest</w:t>
      </w:r>
      <w:r>
        <w:rPr>
          <w:rFonts w:eastAsia="Arial"/>
        </w:rPr>
        <w:t xml:space="preserve"> and understanding of participants’ lived experiences.</w:t>
      </w:r>
      <w:r>
        <w:t xml:space="preserve"> </w:t>
      </w:r>
      <w:r w:rsidR="003738EB">
        <w:t xml:space="preserve"> </w:t>
      </w:r>
    </w:p>
    <w:p w14:paraId="2799E3E8" w14:textId="77777777" w:rsidR="00170A08" w:rsidRPr="00B846C0" w:rsidRDefault="006B041A" w:rsidP="00AD4BF8">
      <w:pPr>
        <w:ind w:firstLine="0"/>
        <w:rPr>
          <w:rFonts w:eastAsia="Arial"/>
          <w:b/>
        </w:rPr>
      </w:pPr>
      <w:bookmarkStart w:id="11" w:name="_1fob9te" w:colFirst="0" w:colLast="0"/>
      <w:bookmarkEnd w:id="11"/>
      <w:r w:rsidRPr="00B846C0">
        <w:rPr>
          <w:rFonts w:eastAsia="Arial"/>
          <w:b/>
        </w:rPr>
        <w:t>Interpretative Phenomenological Analysis (IPA)</w:t>
      </w:r>
    </w:p>
    <w:p w14:paraId="2799E3E9" w14:textId="19E4356C" w:rsidR="00170A08" w:rsidRDefault="006B041A" w:rsidP="00AD4BF8">
      <w:pPr>
        <w:ind w:firstLine="0"/>
        <w:rPr>
          <w:rFonts w:eastAsia="Arial"/>
        </w:rPr>
      </w:pPr>
      <w:r>
        <w:rPr>
          <w:rFonts w:eastAsia="Arial"/>
        </w:rPr>
        <w:t>IPA was developed to allow rigorous exploration of idiographic subjective experiences and, more specifically</w:t>
      </w:r>
      <w:r w:rsidR="009B3BFE">
        <w:rPr>
          <w:rFonts w:eastAsia="Arial"/>
        </w:rPr>
        <w:t>,</w:t>
      </w:r>
      <w:r>
        <w:rPr>
          <w:rFonts w:eastAsia="Arial"/>
        </w:rPr>
        <w:t xml:space="preserve"> socia</w:t>
      </w:r>
      <w:r w:rsidR="003738EB">
        <w:rPr>
          <w:rFonts w:eastAsia="Arial"/>
        </w:rPr>
        <w:t>l cognitions. (Smith, Harré, &amp;</w:t>
      </w:r>
      <w:r>
        <w:rPr>
          <w:rFonts w:eastAsia="Arial"/>
        </w:rPr>
        <w:t xml:space="preserve"> Van Langenhove, 1995).  </w:t>
      </w:r>
      <w:r w:rsidR="00773C56">
        <w:rPr>
          <w:rFonts w:eastAsia="Arial"/>
        </w:rPr>
        <w:t>It is</w:t>
      </w:r>
      <w:r>
        <w:rPr>
          <w:rFonts w:eastAsia="Arial"/>
        </w:rPr>
        <w:t xml:space="preserve"> concerned with exploring and understanding the lived experience of a sp</w:t>
      </w:r>
      <w:r w:rsidR="00523414">
        <w:rPr>
          <w:rFonts w:eastAsia="Arial"/>
        </w:rPr>
        <w:t>ecified phenomenon</w:t>
      </w:r>
      <w:r w:rsidR="00773C56">
        <w:rPr>
          <w:rFonts w:eastAsia="Arial"/>
        </w:rPr>
        <w:t xml:space="preserve">, through </w:t>
      </w:r>
      <w:r>
        <w:rPr>
          <w:rFonts w:eastAsia="Arial"/>
        </w:rPr>
        <w:t xml:space="preserve">detailed examination of participants’ life worlds; their experiences and personal perceptions of </w:t>
      </w:r>
      <w:r w:rsidR="008509B7">
        <w:rPr>
          <w:rFonts w:eastAsia="Arial"/>
        </w:rPr>
        <w:t>the</w:t>
      </w:r>
      <w:r>
        <w:rPr>
          <w:rFonts w:eastAsia="Arial"/>
        </w:rPr>
        <w:t xml:space="preserve"> phenomenon, how they </w:t>
      </w:r>
      <w:r>
        <w:rPr>
          <w:rFonts w:eastAsia="Arial"/>
        </w:rPr>
        <w:lastRenderedPageBreak/>
        <w:t>have made sense of these experiences</w:t>
      </w:r>
      <w:r w:rsidR="009B3BFE">
        <w:rPr>
          <w:rFonts w:eastAsia="Arial"/>
        </w:rPr>
        <w:t>,</w:t>
      </w:r>
      <w:r>
        <w:rPr>
          <w:rFonts w:eastAsia="Arial"/>
        </w:rPr>
        <w:t xml:space="preserve"> and the meanings they attach to them (Smith, 2004). </w:t>
      </w:r>
    </w:p>
    <w:p w14:paraId="2799E3EA" w14:textId="77777777" w:rsidR="00170A08" w:rsidRPr="00B846C0" w:rsidRDefault="006B041A" w:rsidP="00AD4BF8">
      <w:pPr>
        <w:pStyle w:val="Heading2"/>
        <w:spacing w:after="160" w:line="480" w:lineRule="auto"/>
        <w:ind w:firstLine="0"/>
        <w:rPr>
          <w:b/>
          <w:i w:val="0"/>
        </w:rPr>
      </w:pPr>
      <w:bookmarkStart w:id="12" w:name="_3znysh7" w:colFirst="0" w:colLast="0"/>
      <w:bookmarkEnd w:id="12"/>
      <w:r w:rsidRPr="00B846C0">
        <w:rPr>
          <w:b/>
          <w:i w:val="0"/>
        </w:rPr>
        <w:t xml:space="preserve">Recruitment </w:t>
      </w:r>
    </w:p>
    <w:p w14:paraId="2BBDD05C" w14:textId="663D64A6" w:rsidR="002F345A" w:rsidRPr="002F345A" w:rsidRDefault="002F345A" w:rsidP="00AD4BF8">
      <w:pPr>
        <w:ind w:firstLine="0"/>
      </w:pPr>
      <w:r>
        <w:rPr>
          <w:rFonts w:eastAsia="Arial"/>
        </w:rPr>
        <w:t>A purposive sampling technique was employed.</w:t>
      </w:r>
      <w:r w:rsidR="00B846C0">
        <w:rPr>
          <w:rFonts w:eastAsia="Arial"/>
        </w:rPr>
        <w:t xml:space="preserve">  The following</w:t>
      </w:r>
      <w:r w:rsidR="003C2635">
        <w:rPr>
          <w:rFonts w:eastAsia="Arial"/>
        </w:rPr>
        <w:t xml:space="preserve"> </w:t>
      </w:r>
      <w:r>
        <w:rPr>
          <w:rFonts w:eastAsia="Arial"/>
        </w:rPr>
        <w:t>criteria were</w:t>
      </w:r>
      <w:r w:rsidR="00296DC4">
        <w:rPr>
          <w:rFonts w:eastAsia="Arial"/>
        </w:rPr>
        <w:t xml:space="preserve"> essential requirements of taking part</w:t>
      </w:r>
      <w:r>
        <w:rPr>
          <w:rFonts w:eastAsia="Arial"/>
        </w:rPr>
        <w:t xml:space="preserve"> in the research. </w:t>
      </w:r>
    </w:p>
    <w:p w14:paraId="1B62941A" w14:textId="77777777" w:rsidR="008A5D91" w:rsidRPr="002F6384" w:rsidRDefault="008A5D91" w:rsidP="00AD4BF8">
      <w:pPr>
        <w:ind w:firstLine="0"/>
        <w:rPr>
          <w:b/>
          <w:i/>
        </w:rPr>
      </w:pPr>
      <w:r w:rsidRPr="002F6384">
        <w:rPr>
          <w:b/>
          <w:i/>
        </w:rPr>
        <w:t>Inclusion Criteria</w:t>
      </w:r>
    </w:p>
    <w:p w14:paraId="2FD86876" w14:textId="091BC1C2" w:rsidR="008A5D91" w:rsidRPr="002F345A" w:rsidRDefault="003C2635" w:rsidP="00AD4BF8">
      <w:pPr>
        <w:numPr>
          <w:ilvl w:val="0"/>
          <w:numId w:val="1"/>
        </w:numPr>
        <w:ind w:firstLine="0"/>
      </w:pPr>
      <w:r>
        <w:t>Qualified clinical psychologist</w:t>
      </w:r>
      <w:r w:rsidR="008A5D91" w:rsidRPr="002F345A">
        <w:t>s working in the United Kingdom.</w:t>
      </w:r>
    </w:p>
    <w:p w14:paraId="1C2C477E" w14:textId="77777777" w:rsidR="008A5D91" w:rsidRDefault="008A5D91" w:rsidP="00AD4BF8">
      <w:pPr>
        <w:numPr>
          <w:ilvl w:val="0"/>
          <w:numId w:val="1"/>
        </w:numPr>
        <w:ind w:firstLine="0"/>
      </w:pPr>
      <w:r w:rsidRPr="002F345A">
        <w:t>Registration with the Health and Care Professions Council.</w:t>
      </w:r>
    </w:p>
    <w:p w14:paraId="69BF7155" w14:textId="77777777" w:rsidR="008A5D91" w:rsidRPr="002F345A" w:rsidRDefault="008A5D91" w:rsidP="00AD4BF8">
      <w:pPr>
        <w:ind w:firstLine="0"/>
        <w:rPr>
          <w:b/>
          <w:i/>
        </w:rPr>
      </w:pPr>
      <w:r w:rsidRPr="002F345A">
        <w:rPr>
          <w:b/>
          <w:i/>
        </w:rPr>
        <w:t>Exclusion Criteria</w:t>
      </w:r>
    </w:p>
    <w:p w14:paraId="706BAB6F" w14:textId="77777777" w:rsidR="008A5D91" w:rsidRPr="002F345A" w:rsidRDefault="008A5D91" w:rsidP="00AD4BF8">
      <w:pPr>
        <w:numPr>
          <w:ilvl w:val="0"/>
          <w:numId w:val="2"/>
        </w:numPr>
        <w:ind w:firstLine="0"/>
      </w:pPr>
      <w:r w:rsidRPr="002F345A">
        <w:t>Non-CPs.</w:t>
      </w:r>
    </w:p>
    <w:p w14:paraId="6D9CAE31" w14:textId="77777777" w:rsidR="008A5D91" w:rsidRPr="002F345A" w:rsidRDefault="008A5D91" w:rsidP="00AD4BF8">
      <w:pPr>
        <w:numPr>
          <w:ilvl w:val="0"/>
          <w:numId w:val="2"/>
        </w:numPr>
        <w:ind w:firstLine="0"/>
      </w:pPr>
      <w:r w:rsidRPr="002F345A">
        <w:t>Trainee CPs.</w:t>
      </w:r>
    </w:p>
    <w:p w14:paraId="2ED38B28" w14:textId="77777777" w:rsidR="008A5D91" w:rsidRPr="002F345A" w:rsidRDefault="008A5D91" w:rsidP="00AD4BF8">
      <w:pPr>
        <w:numPr>
          <w:ilvl w:val="0"/>
          <w:numId w:val="2"/>
        </w:numPr>
        <w:ind w:firstLine="0"/>
      </w:pPr>
      <w:r w:rsidRPr="002F345A">
        <w:t>Assistant CPs.</w:t>
      </w:r>
    </w:p>
    <w:p w14:paraId="2799E3EB" w14:textId="6A060F39" w:rsidR="00A86CD9" w:rsidRDefault="006B041A" w:rsidP="00AD4BF8">
      <w:pPr>
        <w:ind w:firstLine="0"/>
        <w:rPr>
          <w:rFonts w:eastAsia="Arial"/>
        </w:rPr>
      </w:pPr>
      <w:r>
        <w:rPr>
          <w:rFonts w:eastAsia="Arial"/>
        </w:rPr>
        <w:t>Participants were recruited via the social media site Facebook.</w:t>
      </w:r>
      <w:r w:rsidR="00B846C0">
        <w:rPr>
          <w:rFonts w:eastAsia="Arial"/>
        </w:rPr>
        <w:t xml:space="preserve"> </w:t>
      </w:r>
      <w:r>
        <w:rPr>
          <w:rFonts w:eastAsia="Arial"/>
        </w:rPr>
        <w:t xml:space="preserve"> A flyer (Appendix</w:t>
      </w:r>
      <w:r w:rsidR="00960B92">
        <w:rPr>
          <w:rFonts w:eastAsia="Arial"/>
        </w:rPr>
        <w:t xml:space="preserve"> G</w:t>
      </w:r>
      <w:r>
        <w:rPr>
          <w:rFonts w:eastAsia="Arial"/>
        </w:rPr>
        <w:t>) was uploaded to the UK Clinical Psychology Facebook page.</w:t>
      </w:r>
      <w:r w:rsidR="00B846C0">
        <w:rPr>
          <w:rFonts w:eastAsia="Arial"/>
        </w:rPr>
        <w:t xml:space="preserve"> </w:t>
      </w:r>
      <w:r>
        <w:rPr>
          <w:rFonts w:eastAsia="Arial"/>
        </w:rPr>
        <w:t xml:space="preserve"> In order to join the group, people </w:t>
      </w:r>
      <w:r w:rsidR="000119D5">
        <w:rPr>
          <w:rFonts w:eastAsia="Arial"/>
        </w:rPr>
        <w:t>had</w:t>
      </w:r>
      <w:r w:rsidR="00B846C0">
        <w:rPr>
          <w:rFonts w:eastAsia="Arial"/>
        </w:rPr>
        <w:t xml:space="preserve"> to be either a qualified,</w:t>
      </w:r>
      <w:r>
        <w:rPr>
          <w:rFonts w:eastAsia="Arial"/>
        </w:rPr>
        <w:t xml:space="preserve"> trainee</w:t>
      </w:r>
      <w:r w:rsidR="00B846C0">
        <w:rPr>
          <w:rFonts w:eastAsia="Arial"/>
        </w:rPr>
        <w:t xml:space="preserve"> or assistant</w:t>
      </w:r>
      <w:r>
        <w:rPr>
          <w:rFonts w:eastAsia="Arial"/>
        </w:rPr>
        <w:t xml:space="preserve"> </w:t>
      </w:r>
      <w:r w:rsidR="00BD2084">
        <w:rPr>
          <w:rFonts w:eastAsia="Arial"/>
        </w:rPr>
        <w:t>CP</w:t>
      </w:r>
      <w:r w:rsidR="003738EB">
        <w:rPr>
          <w:rFonts w:eastAsia="Arial"/>
        </w:rPr>
        <w:t xml:space="preserve"> in the UK</w:t>
      </w:r>
      <w:r>
        <w:rPr>
          <w:rFonts w:eastAsia="Arial"/>
        </w:rPr>
        <w:t>.</w:t>
      </w:r>
      <w:r w:rsidR="00B846C0">
        <w:rPr>
          <w:rFonts w:eastAsia="Arial"/>
        </w:rPr>
        <w:t xml:space="preserve"> </w:t>
      </w:r>
      <w:r>
        <w:rPr>
          <w:rFonts w:eastAsia="Arial"/>
        </w:rPr>
        <w:t xml:space="preserve"> A paragraph was included alongside the </w:t>
      </w:r>
      <w:r w:rsidR="008A6705">
        <w:rPr>
          <w:rFonts w:eastAsia="Arial"/>
        </w:rPr>
        <w:t>flyer, which</w:t>
      </w:r>
      <w:r>
        <w:rPr>
          <w:rFonts w:eastAsia="Arial"/>
        </w:rPr>
        <w:t xml:space="preserve"> stated that qualified </w:t>
      </w:r>
      <w:r w:rsidR="00BD2084">
        <w:rPr>
          <w:rFonts w:eastAsia="Arial"/>
        </w:rPr>
        <w:t>CP</w:t>
      </w:r>
      <w:r>
        <w:rPr>
          <w:rFonts w:eastAsia="Arial"/>
        </w:rPr>
        <w:t xml:space="preserve">s were required for research on self-care. </w:t>
      </w:r>
      <w:r w:rsidR="00B846C0">
        <w:rPr>
          <w:rFonts w:eastAsia="Arial"/>
        </w:rPr>
        <w:t xml:space="preserve"> </w:t>
      </w:r>
      <w:r>
        <w:rPr>
          <w:rFonts w:eastAsia="Arial"/>
        </w:rPr>
        <w:t>Twenty-five people expressed interest and were asked to provide their email address via the Facebook private messenger application.</w:t>
      </w:r>
      <w:r w:rsidR="00B846C0">
        <w:rPr>
          <w:rFonts w:eastAsia="Arial"/>
        </w:rPr>
        <w:t xml:space="preserve"> </w:t>
      </w:r>
      <w:r>
        <w:rPr>
          <w:rFonts w:eastAsia="Arial"/>
        </w:rPr>
        <w:t xml:space="preserve"> Fifteen participants </w:t>
      </w:r>
      <w:r w:rsidR="007D027A">
        <w:rPr>
          <w:rFonts w:eastAsia="Arial"/>
        </w:rPr>
        <w:t xml:space="preserve">did so, </w:t>
      </w:r>
      <w:r w:rsidR="00FF53EB">
        <w:rPr>
          <w:rFonts w:eastAsia="Arial"/>
        </w:rPr>
        <w:t>and were</w:t>
      </w:r>
      <w:r w:rsidR="00A86CD9">
        <w:rPr>
          <w:rFonts w:eastAsia="Arial"/>
        </w:rPr>
        <w:t xml:space="preserve"> subsequently</w:t>
      </w:r>
      <w:r w:rsidR="00FF53EB">
        <w:rPr>
          <w:rFonts w:eastAsia="Arial"/>
        </w:rPr>
        <w:t xml:space="preserve"> sent the P</w:t>
      </w:r>
      <w:r>
        <w:rPr>
          <w:rFonts w:eastAsia="Arial"/>
        </w:rPr>
        <w:t xml:space="preserve">articipant </w:t>
      </w:r>
      <w:r w:rsidR="00FF53EB">
        <w:rPr>
          <w:rFonts w:eastAsia="Arial"/>
        </w:rPr>
        <w:t>I</w:t>
      </w:r>
      <w:r>
        <w:rPr>
          <w:rFonts w:eastAsia="Arial"/>
        </w:rPr>
        <w:t xml:space="preserve">nformation </w:t>
      </w:r>
      <w:r w:rsidR="00960B92">
        <w:rPr>
          <w:rFonts w:eastAsia="Arial"/>
        </w:rPr>
        <w:t>Sheet (PIS) (Appendix H</w:t>
      </w:r>
      <w:r w:rsidR="003C2635">
        <w:rPr>
          <w:rFonts w:eastAsia="Arial"/>
        </w:rPr>
        <w:t>).</w:t>
      </w:r>
      <w:r>
        <w:rPr>
          <w:rFonts w:eastAsia="Arial"/>
        </w:rPr>
        <w:t xml:space="preserve"> </w:t>
      </w:r>
      <w:r w:rsidR="00B846C0">
        <w:rPr>
          <w:rFonts w:eastAsia="Arial"/>
        </w:rPr>
        <w:t xml:space="preserve"> </w:t>
      </w:r>
      <w:r>
        <w:rPr>
          <w:rFonts w:eastAsia="Arial"/>
        </w:rPr>
        <w:t>Eight people did not make further contact following recei</w:t>
      </w:r>
      <w:r w:rsidR="00E95631">
        <w:rPr>
          <w:rFonts w:eastAsia="Arial"/>
        </w:rPr>
        <w:t>pt of</w:t>
      </w:r>
      <w:r>
        <w:rPr>
          <w:rFonts w:eastAsia="Arial"/>
        </w:rPr>
        <w:t xml:space="preserve"> the PIS</w:t>
      </w:r>
      <w:r w:rsidR="003C2635">
        <w:rPr>
          <w:rFonts w:eastAsia="Arial"/>
        </w:rPr>
        <w:t xml:space="preserve"> and were not followed up by the lead researcher.</w:t>
      </w:r>
      <w:r w:rsidR="00B846C0">
        <w:rPr>
          <w:rFonts w:eastAsia="Arial"/>
        </w:rPr>
        <w:t xml:space="preserve"> </w:t>
      </w:r>
      <w:r w:rsidR="003C2635">
        <w:rPr>
          <w:rFonts w:eastAsia="Arial"/>
        </w:rPr>
        <w:t xml:space="preserve"> S</w:t>
      </w:r>
      <w:r>
        <w:rPr>
          <w:rFonts w:eastAsia="Arial"/>
        </w:rPr>
        <w:t>even participants agree</w:t>
      </w:r>
      <w:r w:rsidR="003C2635">
        <w:rPr>
          <w:rFonts w:eastAsia="Arial"/>
        </w:rPr>
        <w:t>d</w:t>
      </w:r>
      <w:r>
        <w:rPr>
          <w:rFonts w:eastAsia="Arial"/>
        </w:rPr>
        <w:t xml:space="preserve"> to </w:t>
      </w:r>
      <w:r w:rsidR="00C44FA1">
        <w:rPr>
          <w:rFonts w:eastAsia="Arial"/>
        </w:rPr>
        <w:t>participate</w:t>
      </w:r>
      <w:r w:rsidR="009B3BFE">
        <w:rPr>
          <w:rFonts w:eastAsia="Arial"/>
        </w:rPr>
        <w:t>.</w:t>
      </w:r>
    </w:p>
    <w:p w14:paraId="2799E3F3" w14:textId="77777777" w:rsidR="00170A08" w:rsidRPr="00B846C0" w:rsidRDefault="006B041A" w:rsidP="00AD4BF8">
      <w:pPr>
        <w:ind w:firstLine="0"/>
        <w:rPr>
          <w:rFonts w:eastAsia="Arial"/>
          <w:b/>
        </w:rPr>
      </w:pPr>
      <w:r w:rsidRPr="00B846C0">
        <w:rPr>
          <w:rFonts w:eastAsia="Arial"/>
          <w:b/>
        </w:rPr>
        <w:lastRenderedPageBreak/>
        <w:t>Participants</w:t>
      </w:r>
    </w:p>
    <w:p w14:paraId="7742FF41" w14:textId="4BE4EF0E" w:rsidR="00523414" w:rsidRDefault="003C2635" w:rsidP="00AD4BF8">
      <w:pPr>
        <w:ind w:firstLine="0"/>
        <w:rPr>
          <w:rFonts w:eastAsia="Arial"/>
        </w:rPr>
      </w:pPr>
      <w:r>
        <w:rPr>
          <w:rFonts w:eastAsia="Arial"/>
        </w:rPr>
        <w:t>O</w:t>
      </w:r>
      <w:r w:rsidR="00A9472E">
        <w:rPr>
          <w:rFonts w:eastAsia="Arial"/>
        </w:rPr>
        <w:t>f the s</w:t>
      </w:r>
      <w:r w:rsidR="006B041A">
        <w:rPr>
          <w:rFonts w:eastAsia="Arial"/>
        </w:rPr>
        <w:t xml:space="preserve">even participants recruited, one </w:t>
      </w:r>
      <w:r w:rsidR="00A9472E">
        <w:rPr>
          <w:rFonts w:eastAsia="Arial"/>
        </w:rPr>
        <w:t xml:space="preserve">was </w:t>
      </w:r>
      <w:r w:rsidR="006B041A">
        <w:rPr>
          <w:rFonts w:eastAsia="Arial"/>
        </w:rPr>
        <w:t xml:space="preserve">male and six </w:t>
      </w:r>
      <w:r w:rsidR="00A9472E">
        <w:rPr>
          <w:rFonts w:eastAsia="Arial"/>
        </w:rPr>
        <w:t xml:space="preserve">were </w:t>
      </w:r>
      <w:r w:rsidR="006B041A">
        <w:rPr>
          <w:rFonts w:eastAsia="Arial"/>
        </w:rPr>
        <w:t>female.</w:t>
      </w:r>
      <w:r w:rsidR="00B846C0">
        <w:rPr>
          <w:rFonts w:eastAsia="Arial"/>
        </w:rPr>
        <w:t xml:space="preserve"> </w:t>
      </w:r>
      <w:r w:rsidR="006B041A">
        <w:rPr>
          <w:rFonts w:eastAsia="Arial"/>
        </w:rPr>
        <w:t xml:space="preserve"> Demographic information such as gender and years qualified were collected to determine if there were any differences in experi</w:t>
      </w:r>
      <w:r w:rsidR="000119D5">
        <w:rPr>
          <w:rFonts w:eastAsia="Arial"/>
        </w:rPr>
        <w:t>ences of self-care in relation</w:t>
      </w:r>
      <w:r w:rsidR="006B041A">
        <w:rPr>
          <w:rFonts w:eastAsia="Arial"/>
        </w:rPr>
        <w:t xml:space="preserve"> to years qualified</w:t>
      </w:r>
      <w:r w:rsidR="00CD52E5">
        <w:rPr>
          <w:rFonts w:eastAsia="Arial"/>
        </w:rPr>
        <w:t xml:space="preserve">, </w:t>
      </w:r>
      <w:r>
        <w:rPr>
          <w:rFonts w:eastAsia="Arial"/>
        </w:rPr>
        <w:t>perhaps</w:t>
      </w:r>
      <w:r w:rsidR="007C6BA2">
        <w:rPr>
          <w:rFonts w:eastAsia="Arial"/>
        </w:rPr>
        <w:t xml:space="preserve"> </w:t>
      </w:r>
      <w:r w:rsidR="006B041A">
        <w:rPr>
          <w:rFonts w:eastAsia="Arial"/>
        </w:rPr>
        <w:t xml:space="preserve">due to the changes in clinical training </w:t>
      </w:r>
      <w:r w:rsidR="006F1B32">
        <w:rPr>
          <w:rFonts w:eastAsia="Arial"/>
        </w:rPr>
        <w:t xml:space="preserve">content </w:t>
      </w:r>
      <w:r w:rsidR="003738EB">
        <w:rPr>
          <w:rFonts w:eastAsia="Arial"/>
        </w:rPr>
        <w:t>over time</w:t>
      </w:r>
      <w:r w:rsidR="006B041A">
        <w:rPr>
          <w:rFonts w:eastAsia="Arial"/>
        </w:rPr>
        <w:t>.</w:t>
      </w:r>
      <w:r w:rsidR="00B846C0">
        <w:rPr>
          <w:rFonts w:eastAsia="Arial"/>
        </w:rPr>
        <w:t xml:space="preserve"> </w:t>
      </w:r>
      <w:r w:rsidR="006B041A">
        <w:rPr>
          <w:rFonts w:eastAsia="Arial"/>
        </w:rPr>
        <w:t xml:space="preserve"> </w:t>
      </w:r>
      <w:r w:rsidR="006F1B32">
        <w:rPr>
          <w:rFonts w:eastAsia="Arial"/>
        </w:rPr>
        <w:t>All participants had experienced personal therapy,</w:t>
      </w:r>
      <w:r w:rsidR="00A86CD9">
        <w:rPr>
          <w:rFonts w:eastAsia="Arial"/>
        </w:rPr>
        <w:t xml:space="preserve"> despite this not being a requirement</w:t>
      </w:r>
      <w:r w:rsidR="006F1B32">
        <w:rPr>
          <w:rFonts w:eastAsia="Arial"/>
        </w:rPr>
        <w:t>.</w:t>
      </w:r>
      <w:r w:rsidR="00B846C0">
        <w:rPr>
          <w:rFonts w:eastAsia="Arial"/>
        </w:rPr>
        <w:t xml:space="preserve"> </w:t>
      </w:r>
      <w:r w:rsidR="006F1B32">
        <w:rPr>
          <w:rFonts w:eastAsia="Arial"/>
        </w:rPr>
        <w:t xml:space="preserve"> </w:t>
      </w:r>
      <w:r w:rsidR="006B041A">
        <w:rPr>
          <w:rFonts w:eastAsia="Arial"/>
        </w:rPr>
        <w:t>Pseudonyms were employed to protect anonymity</w:t>
      </w:r>
      <w:r w:rsidR="00CD52E5">
        <w:rPr>
          <w:rFonts w:eastAsia="Arial"/>
        </w:rPr>
        <w:t>, see</w:t>
      </w:r>
      <w:r w:rsidR="006B041A">
        <w:rPr>
          <w:rFonts w:eastAsia="Arial"/>
        </w:rPr>
        <w:t xml:space="preserve"> Table 1. </w:t>
      </w:r>
    </w:p>
    <w:p w14:paraId="2799E3F5" w14:textId="604745D7" w:rsidR="00170A08" w:rsidRPr="00523414" w:rsidRDefault="006B041A" w:rsidP="00AD4BF8">
      <w:pPr>
        <w:ind w:firstLine="0"/>
        <w:rPr>
          <w:rFonts w:eastAsia="Arial"/>
        </w:rPr>
      </w:pPr>
      <w:r w:rsidRPr="003738EB">
        <w:rPr>
          <w:rFonts w:eastAsia="Arial"/>
          <w:b/>
          <w:u w:val="single"/>
        </w:rPr>
        <w:t>Table 1</w:t>
      </w:r>
      <w:r w:rsidR="00B846C0">
        <w:rPr>
          <w:rFonts w:eastAsia="Arial"/>
          <w:b/>
          <w:u w:val="single"/>
        </w:rPr>
        <w:t>-</w:t>
      </w:r>
      <w:r w:rsidRPr="003738EB">
        <w:rPr>
          <w:rFonts w:eastAsia="Arial"/>
          <w:b/>
          <w:u w:val="single"/>
        </w:rPr>
        <w:t xml:space="preserve"> Participant Information</w:t>
      </w:r>
    </w:p>
    <w:tbl>
      <w:tblPr>
        <w:tblStyle w:val="a1"/>
        <w:tblW w:w="6762"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00" w:firstRow="0" w:lastRow="0" w:firstColumn="0" w:lastColumn="0" w:noHBand="0" w:noVBand="1"/>
      </w:tblPr>
      <w:tblGrid>
        <w:gridCol w:w="2254"/>
        <w:gridCol w:w="2254"/>
        <w:gridCol w:w="2254"/>
      </w:tblGrid>
      <w:tr w:rsidR="00170A08" w14:paraId="2799E3F9" w14:textId="77777777">
        <w:tc>
          <w:tcPr>
            <w:tcW w:w="2254" w:type="dxa"/>
          </w:tcPr>
          <w:p w14:paraId="2799E3F6" w14:textId="2674AC3C" w:rsidR="00170A08" w:rsidRDefault="003C2635" w:rsidP="00AD4BF8">
            <w:pPr>
              <w:spacing w:line="480" w:lineRule="auto"/>
              <w:ind w:firstLine="0"/>
              <w:rPr>
                <w:rFonts w:eastAsia="Arial"/>
              </w:rPr>
            </w:pPr>
            <w:r>
              <w:rPr>
                <w:rFonts w:eastAsia="Arial"/>
              </w:rPr>
              <w:t>Pseudonym</w:t>
            </w:r>
          </w:p>
        </w:tc>
        <w:tc>
          <w:tcPr>
            <w:tcW w:w="2254" w:type="dxa"/>
          </w:tcPr>
          <w:p w14:paraId="2799E3F7" w14:textId="77777777" w:rsidR="00170A08" w:rsidRDefault="006B041A" w:rsidP="00AD4BF8">
            <w:pPr>
              <w:spacing w:line="480" w:lineRule="auto"/>
              <w:ind w:firstLine="0"/>
              <w:rPr>
                <w:rFonts w:eastAsia="Arial"/>
              </w:rPr>
            </w:pPr>
            <w:r>
              <w:rPr>
                <w:rFonts w:eastAsia="Arial"/>
              </w:rPr>
              <w:t>Gender</w:t>
            </w:r>
          </w:p>
        </w:tc>
        <w:tc>
          <w:tcPr>
            <w:tcW w:w="2254" w:type="dxa"/>
          </w:tcPr>
          <w:p w14:paraId="2799E3F8" w14:textId="77777777" w:rsidR="00170A08" w:rsidRDefault="006B041A" w:rsidP="00AD4BF8">
            <w:pPr>
              <w:spacing w:line="480" w:lineRule="auto"/>
              <w:ind w:firstLine="0"/>
              <w:rPr>
                <w:rFonts w:eastAsia="Arial"/>
              </w:rPr>
            </w:pPr>
            <w:r>
              <w:rPr>
                <w:rFonts w:eastAsia="Arial"/>
              </w:rPr>
              <w:t>Years Qualified</w:t>
            </w:r>
          </w:p>
        </w:tc>
      </w:tr>
      <w:tr w:rsidR="00170A08" w14:paraId="2799E3FD" w14:textId="77777777">
        <w:tc>
          <w:tcPr>
            <w:tcW w:w="2254" w:type="dxa"/>
          </w:tcPr>
          <w:p w14:paraId="2799E3FA" w14:textId="77777777" w:rsidR="00170A08" w:rsidRDefault="006B041A" w:rsidP="00AD4BF8">
            <w:pPr>
              <w:spacing w:line="480" w:lineRule="auto"/>
              <w:ind w:firstLine="0"/>
              <w:rPr>
                <w:rFonts w:eastAsia="Arial"/>
              </w:rPr>
            </w:pPr>
            <w:r>
              <w:rPr>
                <w:rFonts w:eastAsia="Arial"/>
              </w:rPr>
              <w:t>Jack</w:t>
            </w:r>
          </w:p>
        </w:tc>
        <w:tc>
          <w:tcPr>
            <w:tcW w:w="2254" w:type="dxa"/>
          </w:tcPr>
          <w:p w14:paraId="2799E3FB" w14:textId="77777777" w:rsidR="00170A08" w:rsidRDefault="006B041A" w:rsidP="00AD4BF8">
            <w:pPr>
              <w:spacing w:line="480" w:lineRule="auto"/>
              <w:ind w:firstLine="0"/>
              <w:rPr>
                <w:rFonts w:eastAsia="Arial"/>
              </w:rPr>
            </w:pPr>
            <w:r>
              <w:rPr>
                <w:rFonts w:eastAsia="Arial"/>
              </w:rPr>
              <w:t>Male</w:t>
            </w:r>
          </w:p>
        </w:tc>
        <w:tc>
          <w:tcPr>
            <w:tcW w:w="2254" w:type="dxa"/>
          </w:tcPr>
          <w:p w14:paraId="2799E3FC" w14:textId="77777777" w:rsidR="00170A08" w:rsidRDefault="006B041A" w:rsidP="00AD4BF8">
            <w:pPr>
              <w:spacing w:line="480" w:lineRule="auto"/>
              <w:ind w:firstLine="0"/>
              <w:rPr>
                <w:rFonts w:eastAsia="Arial"/>
              </w:rPr>
            </w:pPr>
            <w:r>
              <w:rPr>
                <w:rFonts w:eastAsia="Arial"/>
              </w:rPr>
              <w:t>3</w:t>
            </w:r>
          </w:p>
        </w:tc>
      </w:tr>
      <w:tr w:rsidR="00170A08" w14:paraId="2799E401" w14:textId="77777777">
        <w:tc>
          <w:tcPr>
            <w:tcW w:w="2254" w:type="dxa"/>
          </w:tcPr>
          <w:p w14:paraId="2799E3FE" w14:textId="77777777" w:rsidR="00170A08" w:rsidRDefault="006B041A" w:rsidP="00AD4BF8">
            <w:pPr>
              <w:spacing w:line="480" w:lineRule="auto"/>
              <w:ind w:firstLine="0"/>
              <w:rPr>
                <w:rFonts w:eastAsia="Arial"/>
              </w:rPr>
            </w:pPr>
            <w:r>
              <w:rPr>
                <w:rFonts w:eastAsia="Arial"/>
              </w:rPr>
              <w:t>Cara</w:t>
            </w:r>
          </w:p>
        </w:tc>
        <w:tc>
          <w:tcPr>
            <w:tcW w:w="2254" w:type="dxa"/>
          </w:tcPr>
          <w:p w14:paraId="2799E3FF" w14:textId="77777777" w:rsidR="00170A08" w:rsidRDefault="006B041A" w:rsidP="00AD4BF8">
            <w:pPr>
              <w:spacing w:line="480" w:lineRule="auto"/>
              <w:ind w:firstLine="0"/>
              <w:rPr>
                <w:rFonts w:eastAsia="Arial"/>
              </w:rPr>
            </w:pPr>
            <w:r>
              <w:rPr>
                <w:rFonts w:eastAsia="Arial"/>
              </w:rPr>
              <w:t>Female</w:t>
            </w:r>
          </w:p>
        </w:tc>
        <w:tc>
          <w:tcPr>
            <w:tcW w:w="2254" w:type="dxa"/>
          </w:tcPr>
          <w:p w14:paraId="2799E400" w14:textId="77777777" w:rsidR="00170A08" w:rsidRDefault="006B041A" w:rsidP="00AD4BF8">
            <w:pPr>
              <w:spacing w:line="480" w:lineRule="auto"/>
              <w:ind w:firstLine="0"/>
              <w:rPr>
                <w:rFonts w:eastAsia="Arial"/>
              </w:rPr>
            </w:pPr>
            <w:r>
              <w:rPr>
                <w:rFonts w:eastAsia="Arial"/>
              </w:rPr>
              <w:t>4</w:t>
            </w:r>
          </w:p>
        </w:tc>
      </w:tr>
      <w:tr w:rsidR="00170A08" w14:paraId="2799E405" w14:textId="77777777">
        <w:tc>
          <w:tcPr>
            <w:tcW w:w="2254" w:type="dxa"/>
          </w:tcPr>
          <w:p w14:paraId="2799E402" w14:textId="77777777" w:rsidR="00170A08" w:rsidRDefault="006B041A" w:rsidP="00AD4BF8">
            <w:pPr>
              <w:spacing w:line="480" w:lineRule="auto"/>
              <w:ind w:firstLine="0"/>
              <w:rPr>
                <w:rFonts w:eastAsia="Arial"/>
              </w:rPr>
            </w:pPr>
            <w:r>
              <w:rPr>
                <w:rFonts w:eastAsia="Arial"/>
              </w:rPr>
              <w:t>Lilly</w:t>
            </w:r>
          </w:p>
        </w:tc>
        <w:tc>
          <w:tcPr>
            <w:tcW w:w="2254" w:type="dxa"/>
          </w:tcPr>
          <w:p w14:paraId="2799E403" w14:textId="77777777" w:rsidR="00170A08" w:rsidRDefault="006B041A" w:rsidP="00AD4BF8">
            <w:pPr>
              <w:spacing w:line="480" w:lineRule="auto"/>
              <w:ind w:firstLine="0"/>
              <w:rPr>
                <w:rFonts w:eastAsia="Arial"/>
              </w:rPr>
            </w:pPr>
            <w:r>
              <w:rPr>
                <w:rFonts w:eastAsia="Arial"/>
              </w:rPr>
              <w:t>Female</w:t>
            </w:r>
          </w:p>
        </w:tc>
        <w:tc>
          <w:tcPr>
            <w:tcW w:w="2254" w:type="dxa"/>
          </w:tcPr>
          <w:p w14:paraId="2799E404" w14:textId="77777777" w:rsidR="00170A08" w:rsidRDefault="006B041A" w:rsidP="00AD4BF8">
            <w:pPr>
              <w:spacing w:line="480" w:lineRule="auto"/>
              <w:ind w:firstLine="0"/>
              <w:rPr>
                <w:rFonts w:eastAsia="Arial"/>
              </w:rPr>
            </w:pPr>
            <w:r>
              <w:rPr>
                <w:rFonts w:eastAsia="Arial"/>
              </w:rPr>
              <w:t>1</w:t>
            </w:r>
          </w:p>
        </w:tc>
      </w:tr>
      <w:tr w:rsidR="00170A08" w14:paraId="2799E409" w14:textId="77777777">
        <w:tc>
          <w:tcPr>
            <w:tcW w:w="2254" w:type="dxa"/>
          </w:tcPr>
          <w:p w14:paraId="2799E406" w14:textId="77777777" w:rsidR="00170A08" w:rsidRDefault="006B041A" w:rsidP="00AD4BF8">
            <w:pPr>
              <w:spacing w:line="480" w:lineRule="auto"/>
              <w:ind w:firstLine="0"/>
              <w:rPr>
                <w:rFonts w:eastAsia="Arial"/>
              </w:rPr>
            </w:pPr>
            <w:r>
              <w:rPr>
                <w:rFonts w:eastAsia="Arial"/>
              </w:rPr>
              <w:t>Florence</w:t>
            </w:r>
          </w:p>
        </w:tc>
        <w:tc>
          <w:tcPr>
            <w:tcW w:w="2254" w:type="dxa"/>
          </w:tcPr>
          <w:p w14:paraId="2799E407" w14:textId="77777777" w:rsidR="00170A08" w:rsidRDefault="006B041A" w:rsidP="00AD4BF8">
            <w:pPr>
              <w:spacing w:line="480" w:lineRule="auto"/>
              <w:ind w:firstLine="0"/>
              <w:rPr>
                <w:rFonts w:eastAsia="Arial"/>
              </w:rPr>
            </w:pPr>
            <w:r>
              <w:rPr>
                <w:rFonts w:eastAsia="Arial"/>
              </w:rPr>
              <w:t>Female</w:t>
            </w:r>
          </w:p>
        </w:tc>
        <w:tc>
          <w:tcPr>
            <w:tcW w:w="2254" w:type="dxa"/>
          </w:tcPr>
          <w:p w14:paraId="2799E408" w14:textId="77777777" w:rsidR="00170A08" w:rsidRDefault="006B041A" w:rsidP="00AD4BF8">
            <w:pPr>
              <w:spacing w:line="480" w:lineRule="auto"/>
              <w:ind w:firstLine="0"/>
              <w:rPr>
                <w:rFonts w:eastAsia="Arial"/>
              </w:rPr>
            </w:pPr>
            <w:r>
              <w:rPr>
                <w:rFonts w:eastAsia="Arial"/>
              </w:rPr>
              <w:t>17</w:t>
            </w:r>
          </w:p>
        </w:tc>
      </w:tr>
      <w:tr w:rsidR="00170A08" w14:paraId="2799E40D" w14:textId="77777777">
        <w:tc>
          <w:tcPr>
            <w:tcW w:w="2254" w:type="dxa"/>
          </w:tcPr>
          <w:p w14:paraId="2799E40A" w14:textId="77777777" w:rsidR="00170A08" w:rsidRDefault="006B041A" w:rsidP="00AD4BF8">
            <w:pPr>
              <w:spacing w:line="480" w:lineRule="auto"/>
              <w:ind w:firstLine="0"/>
              <w:rPr>
                <w:rFonts w:eastAsia="Arial"/>
              </w:rPr>
            </w:pPr>
            <w:r>
              <w:rPr>
                <w:rFonts w:eastAsia="Arial"/>
              </w:rPr>
              <w:t>Jane</w:t>
            </w:r>
          </w:p>
        </w:tc>
        <w:tc>
          <w:tcPr>
            <w:tcW w:w="2254" w:type="dxa"/>
          </w:tcPr>
          <w:p w14:paraId="2799E40B" w14:textId="77777777" w:rsidR="00170A08" w:rsidRDefault="006B041A" w:rsidP="00AD4BF8">
            <w:pPr>
              <w:spacing w:line="480" w:lineRule="auto"/>
              <w:ind w:firstLine="0"/>
              <w:rPr>
                <w:rFonts w:eastAsia="Arial"/>
              </w:rPr>
            </w:pPr>
            <w:r>
              <w:rPr>
                <w:rFonts w:eastAsia="Arial"/>
              </w:rPr>
              <w:t>Female</w:t>
            </w:r>
          </w:p>
        </w:tc>
        <w:tc>
          <w:tcPr>
            <w:tcW w:w="2254" w:type="dxa"/>
          </w:tcPr>
          <w:p w14:paraId="2799E40C" w14:textId="77777777" w:rsidR="00170A08" w:rsidRDefault="006B041A" w:rsidP="00AD4BF8">
            <w:pPr>
              <w:spacing w:line="480" w:lineRule="auto"/>
              <w:ind w:firstLine="0"/>
              <w:rPr>
                <w:rFonts w:eastAsia="Arial"/>
              </w:rPr>
            </w:pPr>
            <w:r>
              <w:rPr>
                <w:rFonts w:eastAsia="Arial"/>
              </w:rPr>
              <w:t>6</w:t>
            </w:r>
          </w:p>
        </w:tc>
      </w:tr>
      <w:tr w:rsidR="00170A08" w14:paraId="2799E411" w14:textId="77777777">
        <w:tc>
          <w:tcPr>
            <w:tcW w:w="2254" w:type="dxa"/>
          </w:tcPr>
          <w:p w14:paraId="2799E40E" w14:textId="77777777" w:rsidR="00170A08" w:rsidRDefault="006B041A" w:rsidP="00AD4BF8">
            <w:pPr>
              <w:spacing w:line="480" w:lineRule="auto"/>
              <w:ind w:firstLine="0"/>
              <w:rPr>
                <w:rFonts w:eastAsia="Arial"/>
              </w:rPr>
            </w:pPr>
            <w:r>
              <w:rPr>
                <w:rFonts w:eastAsia="Arial"/>
              </w:rPr>
              <w:t>Lorna</w:t>
            </w:r>
          </w:p>
        </w:tc>
        <w:tc>
          <w:tcPr>
            <w:tcW w:w="2254" w:type="dxa"/>
          </w:tcPr>
          <w:p w14:paraId="2799E40F" w14:textId="77777777" w:rsidR="00170A08" w:rsidRDefault="006B041A" w:rsidP="00AD4BF8">
            <w:pPr>
              <w:spacing w:line="480" w:lineRule="auto"/>
              <w:ind w:firstLine="0"/>
              <w:rPr>
                <w:rFonts w:eastAsia="Arial"/>
              </w:rPr>
            </w:pPr>
            <w:r>
              <w:rPr>
                <w:rFonts w:eastAsia="Arial"/>
              </w:rPr>
              <w:t>Female</w:t>
            </w:r>
          </w:p>
        </w:tc>
        <w:tc>
          <w:tcPr>
            <w:tcW w:w="2254" w:type="dxa"/>
          </w:tcPr>
          <w:p w14:paraId="2799E410" w14:textId="77777777" w:rsidR="00170A08" w:rsidRDefault="006B041A" w:rsidP="00AD4BF8">
            <w:pPr>
              <w:spacing w:line="480" w:lineRule="auto"/>
              <w:ind w:firstLine="0"/>
              <w:rPr>
                <w:rFonts w:eastAsia="Arial"/>
              </w:rPr>
            </w:pPr>
            <w:r>
              <w:rPr>
                <w:rFonts w:eastAsia="Arial"/>
              </w:rPr>
              <w:t>14</w:t>
            </w:r>
          </w:p>
        </w:tc>
      </w:tr>
      <w:tr w:rsidR="00170A08" w14:paraId="2799E415" w14:textId="77777777">
        <w:tc>
          <w:tcPr>
            <w:tcW w:w="2254" w:type="dxa"/>
          </w:tcPr>
          <w:p w14:paraId="2799E412" w14:textId="77777777" w:rsidR="00170A08" w:rsidRDefault="006B041A" w:rsidP="00AD4BF8">
            <w:pPr>
              <w:spacing w:line="480" w:lineRule="auto"/>
              <w:ind w:firstLine="0"/>
              <w:rPr>
                <w:rFonts w:eastAsia="Arial"/>
              </w:rPr>
            </w:pPr>
            <w:r>
              <w:rPr>
                <w:rFonts w:eastAsia="Arial"/>
              </w:rPr>
              <w:t>Sienna</w:t>
            </w:r>
          </w:p>
        </w:tc>
        <w:tc>
          <w:tcPr>
            <w:tcW w:w="2254" w:type="dxa"/>
          </w:tcPr>
          <w:p w14:paraId="2799E413" w14:textId="77777777" w:rsidR="00170A08" w:rsidRDefault="006B041A" w:rsidP="00AD4BF8">
            <w:pPr>
              <w:spacing w:line="480" w:lineRule="auto"/>
              <w:ind w:firstLine="0"/>
              <w:rPr>
                <w:rFonts w:eastAsia="Arial"/>
              </w:rPr>
            </w:pPr>
            <w:r>
              <w:rPr>
                <w:rFonts w:eastAsia="Arial"/>
              </w:rPr>
              <w:t>Female</w:t>
            </w:r>
          </w:p>
        </w:tc>
        <w:tc>
          <w:tcPr>
            <w:tcW w:w="2254" w:type="dxa"/>
          </w:tcPr>
          <w:p w14:paraId="2799E414" w14:textId="77777777" w:rsidR="00170A08" w:rsidRDefault="006B041A" w:rsidP="00AD4BF8">
            <w:pPr>
              <w:spacing w:line="480" w:lineRule="auto"/>
              <w:ind w:firstLine="0"/>
              <w:rPr>
                <w:rFonts w:eastAsia="Arial"/>
              </w:rPr>
            </w:pPr>
            <w:r>
              <w:rPr>
                <w:rFonts w:eastAsia="Arial"/>
              </w:rPr>
              <w:t>2</w:t>
            </w:r>
          </w:p>
        </w:tc>
      </w:tr>
    </w:tbl>
    <w:p w14:paraId="2799E416" w14:textId="77777777" w:rsidR="00A86CD9" w:rsidRPr="003C2635" w:rsidRDefault="00A86CD9" w:rsidP="00AD4BF8">
      <w:pPr>
        <w:ind w:firstLine="0"/>
        <w:rPr>
          <w:rFonts w:eastAsia="Arial"/>
          <w:i/>
        </w:rPr>
      </w:pPr>
    </w:p>
    <w:p w14:paraId="05F9CD1E" w14:textId="77777777" w:rsidR="002F345A" w:rsidRPr="00B846C0" w:rsidRDefault="002F345A" w:rsidP="00AD4BF8">
      <w:pPr>
        <w:ind w:firstLine="0"/>
        <w:rPr>
          <w:rFonts w:eastAsia="Arial"/>
          <w:b/>
        </w:rPr>
      </w:pPr>
      <w:r w:rsidRPr="00B846C0">
        <w:rPr>
          <w:rFonts w:eastAsia="Arial"/>
          <w:b/>
        </w:rPr>
        <w:t>Ethical Considerations</w:t>
      </w:r>
    </w:p>
    <w:p w14:paraId="5B3EBA35" w14:textId="53CE12AA" w:rsidR="002F345A" w:rsidRDefault="002F345A" w:rsidP="00AD4BF8">
      <w:pPr>
        <w:ind w:firstLine="0"/>
        <w:rPr>
          <w:rFonts w:eastAsia="Arial"/>
        </w:rPr>
      </w:pPr>
      <w:r>
        <w:rPr>
          <w:rFonts w:eastAsia="Arial"/>
        </w:rPr>
        <w:t>Staffordshire University Ethics Committee reviewed the research proposal and gran</w:t>
      </w:r>
      <w:r w:rsidR="00960B92">
        <w:rPr>
          <w:rFonts w:eastAsia="Arial"/>
        </w:rPr>
        <w:t>ted ethical approval (Appendix I</w:t>
      </w:r>
      <w:r>
        <w:rPr>
          <w:rFonts w:eastAsia="Arial"/>
        </w:rPr>
        <w:t xml:space="preserve">). </w:t>
      </w:r>
      <w:r w:rsidR="00B846C0">
        <w:rPr>
          <w:rFonts w:eastAsia="Arial"/>
        </w:rPr>
        <w:t xml:space="preserve"> </w:t>
      </w:r>
      <w:r>
        <w:rPr>
          <w:rFonts w:eastAsia="Arial"/>
        </w:rPr>
        <w:t>BPS Code of Human Ethics (2014</w:t>
      </w:r>
      <w:r w:rsidR="0070053B">
        <w:rPr>
          <w:rFonts w:eastAsia="Arial"/>
        </w:rPr>
        <w:t>a</w:t>
      </w:r>
      <w:r>
        <w:rPr>
          <w:rFonts w:eastAsia="Arial"/>
        </w:rPr>
        <w:t>) and Staffordshire Unive</w:t>
      </w:r>
      <w:r w:rsidR="009910B2">
        <w:rPr>
          <w:rFonts w:eastAsia="Arial"/>
        </w:rPr>
        <w:t>rsity Ethical Review Policy was</w:t>
      </w:r>
      <w:r>
        <w:rPr>
          <w:rFonts w:eastAsia="Arial"/>
        </w:rPr>
        <w:t xml:space="preserve"> adhered to.</w:t>
      </w:r>
      <w:r w:rsidR="00B846C0">
        <w:rPr>
          <w:rFonts w:eastAsia="Arial"/>
        </w:rPr>
        <w:t xml:space="preserve"> </w:t>
      </w:r>
      <w:r>
        <w:rPr>
          <w:rFonts w:eastAsia="Arial"/>
        </w:rPr>
        <w:t xml:space="preserve"> The PIS provided participants with information regarding their rights to withdraw from the study or to request removal of their data up to 8 weeks following the interview, and the boundaries of confidentiality.  Once participants had agreed to take part they were </w:t>
      </w:r>
      <w:r>
        <w:rPr>
          <w:rFonts w:eastAsia="Arial"/>
        </w:rPr>
        <w:lastRenderedPageBreak/>
        <w:t>s</w:t>
      </w:r>
      <w:r w:rsidR="00960B92">
        <w:rPr>
          <w:rFonts w:eastAsia="Arial"/>
        </w:rPr>
        <w:t>ent the consent form (Appendix J</w:t>
      </w:r>
      <w:r>
        <w:rPr>
          <w:rFonts w:eastAsia="Arial"/>
        </w:rPr>
        <w:t>).</w:t>
      </w:r>
      <w:r w:rsidR="00523414">
        <w:rPr>
          <w:rFonts w:eastAsia="Arial"/>
        </w:rPr>
        <w:t xml:space="preserve"> </w:t>
      </w:r>
      <w:r>
        <w:rPr>
          <w:rFonts w:eastAsia="Arial"/>
        </w:rPr>
        <w:t xml:space="preserve"> All participants signed a consent form prior to the interview taking place.</w:t>
      </w:r>
      <w:r w:rsidR="00B846C0">
        <w:rPr>
          <w:rFonts w:eastAsia="Arial"/>
        </w:rPr>
        <w:t xml:space="preserve"> </w:t>
      </w:r>
      <w:r>
        <w:rPr>
          <w:rFonts w:eastAsia="Arial"/>
        </w:rPr>
        <w:t xml:space="preserve"> Verbal consent to record and participate in the study was gained </w:t>
      </w:r>
      <w:r w:rsidR="00523414">
        <w:rPr>
          <w:rFonts w:eastAsia="Arial"/>
        </w:rPr>
        <w:t xml:space="preserve">and the researcher explained the nature of the project </w:t>
      </w:r>
      <w:r>
        <w:rPr>
          <w:rFonts w:eastAsia="Arial"/>
        </w:rPr>
        <w:t xml:space="preserve">at the start of each interview.  It was deemed unlikely that any distress would be caused by the interview; however, mental health support organisations were listed on the PIS. </w:t>
      </w:r>
    </w:p>
    <w:p w14:paraId="107A79F2" w14:textId="77777777" w:rsidR="002F345A" w:rsidRPr="00B846C0" w:rsidRDefault="002F345A" w:rsidP="00AD4BF8">
      <w:pPr>
        <w:ind w:firstLine="0"/>
        <w:rPr>
          <w:rFonts w:eastAsia="Arial"/>
          <w:b/>
        </w:rPr>
      </w:pPr>
      <w:r w:rsidRPr="00B846C0">
        <w:rPr>
          <w:rFonts w:eastAsia="Arial"/>
          <w:b/>
        </w:rPr>
        <w:t>Reflexivity</w:t>
      </w:r>
    </w:p>
    <w:p w14:paraId="45A4E19A" w14:textId="698029E7" w:rsidR="002F345A" w:rsidRPr="003C2635" w:rsidRDefault="002F345A" w:rsidP="00AD4BF8">
      <w:pPr>
        <w:ind w:firstLine="0"/>
        <w:rPr>
          <w:rFonts w:eastAsia="Arial"/>
        </w:rPr>
      </w:pPr>
      <w:r>
        <w:rPr>
          <w:rFonts w:eastAsia="Arial"/>
        </w:rPr>
        <w:t>IPA is coupled with a subjective and reflective process of interpretation, where the central role of the analyst is made explicit (Smith, Jarman</w:t>
      </w:r>
      <w:r w:rsidR="003C2635">
        <w:rPr>
          <w:rFonts w:eastAsia="Arial"/>
        </w:rPr>
        <w:t>,</w:t>
      </w:r>
      <w:r>
        <w:rPr>
          <w:rFonts w:eastAsia="Arial"/>
        </w:rPr>
        <w:t xml:space="preserve"> &amp; Osborn, 1999).</w:t>
      </w:r>
      <w:r w:rsidR="00B846C0">
        <w:rPr>
          <w:rFonts w:eastAsia="Arial"/>
        </w:rPr>
        <w:t xml:space="preserve"> </w:t>
      </w:r>
      <w:r>
        <w:rPr>
          <w:rFonts w:eastAsia="Arial"/>
        </w:rPr>
        <w:t xml:space="preserve"> IPA researchers are urged to adopt a “sensitive and responsive” approach to data collection and analysis that allows the researcher’s preconceptions to be impacted and influenced by the data (Larkin, Watts, &amp; Clifton, 2006, p.108).</w:t>
      </w:r>
      <w:r w:rsidR="00B846C0">
        <w:rPr>
          <w:rFonts w:eastAsia="Arial"/>
        </w:rPr>
        <w:t xml:space="preserve"> </w:t>
      </w:r>
      <w:r>
        <w:rPr>
          <w:rFonts w:eastAsia="Arial"/>
        </w:rPr>
        <w:t xml:space="preserve"> At the start of the study the researcher acknowledged that they may have some preconceived assumptions about the topic, as they were a trainee CP</w:t>
      </w:r>
      <w:r w:rsidR="003C2635">
        <w:rPr>
          <w:rFonts w:eastAsia="Arial"/>
        </w:rPr>
        <w:t xml:space="preserve"> who had experienced personal therapy</w:t>
      </w:r>
      <w:r w:rsidR="00945691">
        <w:rPr>
          <w:rFonts w:eastAsia="Arial"/>
        </w:rPr>
        <w:t xml:space="preserve"> (Appendix K)</w:t>
      </w:r>
      <w:r>
        <w:rPr>
          <w:rFonts w:eastAsia="Arial"/>
        </w:rPr>
        <w:t xml:space="preserve">  Bracketing was used to mitigate the possibility of the researcher tainting the results of the study with their own biases.  This was achieved through regular discussions with the researcher’s supervisor and the use of a reflective journal</w:t>
      </w:r>
      <w:r w:rsidR="003C2635">
        <w:rPr>
          <w:rFonts w:eastAsia="Arial"/>
        </w:rPr>
        <w:t>.</w:t>
      </w:r>
    </w:p>
    <w:p w14:paraId="2799E41B" w14:textId="77777777" w:rsidR="00170A08" w:rsidRPr="00B846C0" w:rsidRDefault="006B041A" w:rsidP="002F6384">
      <w:pPr>
        <w:ind w:firstLine="0"/>
        <w:jc w:val="center"/>
        <w:rPr>
          <w:rFonts w:eastAsia="Arial"/>
          <w:b/>
        </w:rPr>
      </w:pPr>
      <w:r w:rsidRPr="00B846C0">
        <w:rPr>
          <w:rFonts w:eastAsia="Arial"/>
          <w:b/>
        </w:rPr>
        <w:t>Procedure</w:t>
      </w:r>
    </w:p>
    <w:p w14:paraId="2799E41C" w14:textId="12445D96" w:rsidR="00170A08" w:rsidRPr="00B846C0" w:rsidRDefault="00B846C0" w:rsidP="00AD4BF8">
      <w:pPr>
        <w:ind w:firstLine="0"/>
        <w:rPr>
          <w:rFonts w:eastAsia="Arial"/>
          <w:b/>
        </w:rPr>
      </w:pPr>
      <w:r>
        <w:rPr>
          <w:rFonts w:eastAsia="Arial"/>
          <w:b/>
        </w:rPr>
        <w:t>Interviews and Data C</w:t>
      </w:r>
      <w:r w:rsidR="006B041A" w:rsidRPr="00B846C0">
        <w:rPr>
          <w:rFonts w:eastAsia="Arial"/>
          <w:b/>
        </w:rPr>
        <w:t>ollection</w:t>
      </w:r>
    </w:p>
    <w:p w14:paraId="2799E41D" w14:textId="7415C56D" w:rsidR="00170A08" w:rsidRDefault="006B041A" w:rsidP="00AD4BF8">
      <w:pPr>
        <w:ind w:firstLine="0"/>
        <w:rPr>
          <w:rFonts w:eastAsia="Arial"/>
        </w:rPr>
      </w:pPr>
      <w:r>
        <w:rPr>
          <w:rFonts w:eastAsia="Arial"/>
        </w:rPr>
        <w:t>Gathering good-quality data for IPA asks for a</w:t>
      </w:r>
      <w:r w:rsidR="0030394E">
        <w:rPr>
          <w:rFonts w:eastAsia="Arial"/>
        </w:rPr>
        <w:t>n</w:t>
      </w:r>
      <w:r>
        <w:rPr>
          <w:rFonts w:eastAsia="Arial"/>
        </w:rPr>
        <w:t xml:space="preserve"> open-ended interview maintaining a careful balance between guiding and being led.</w:t>
      </w:r>
      <w:r w:rsidR="00B846C0">
        <w:rPr>
          <w:rFonts w:eastAsia="Arial"/>
        </w:rPr>
        <w:t xml:space="preserve"> </w:t>
      </w:r>
      <w:r>
        <w:rPr>
          <w:rFonts w:eastAsia="Arial"/>
        </w:rPr>
        <w:t xml:space="preserve"> Thus, th</w:t>
      </w:r>
      <w:r w:rsidR="00FF53EB">
        <w:rPr>
          <w:rFonts w:eastAsia="Arial"/>
        </w:rPr>
        <w:t>e interview sche</w:t>
      </w:r>
      <w:r w:rsidR="00945691">
        <w:rPr>
          <w:rFonts w:eastAsia="Arial"/>
        </w:rPr>
        <w:t>dule (Appendix L</w:t>
      </w:r>
      <w:r>
        <w:rPr>
          <w:rFonts w:eastAsia="Arial"/>
        </w:rPr>
        <w:t>) was short, starting with broad, general questions that allowed the participant to set the parame</w:t>
      </w:r>
      <w:r w:rsidR="00B846C0">
        <w:rPr>
          <w:rFonts w:eastAsia="Arial"/>
        </w:rPr>
        <w:t>ters of the topic (Smith, Flowers, &amp; Larkin</w:t>
      </w:r>
      <w:r w:rsidR="003C2635">
        <w:rPr>
          <w:rFonts w:eastAsia="Arial"/>
        </w:rPr>
        <w:t>,</w:t>
      </w:r>
      <w:r>
        <w:rPr>
          <w:rFonts w:eastAsia="Arial"/>
        </w:rPr>
        <w:t xml:space="preserve"> 2009)</w:t>
      </w:r>
      <w:r w:rsidR="003C0324">
        <w:rPr>
          <w:rFonts w:eastAsia="Arial"/>
        </w:rPr>
        <w:t>.</w:t>
      </w:r>
      <w:r w:rsidR="003C0324">
        <w:rPr>
          <w:rFonts w:eastAsia="Arial"/>
          <w:color w:val="FF0000"/>
        </w:rPr>
        <w:t xml:space="preserve">  </w:t>
      </w:r>
      <w:r>
        <w:rPr>
          <w:rFonts w:eastAsia="Arial"/>
        </w:rPr>
        <w:t xml:space="preserve">A move between general views to more specific concerns was facilitated using a </w:t>
      </w:r>
      <w:r>
        <w:rPr>
          <w:rFonts w:eastAsia="Arial"/>
        </w:rPr>
        <w:lastRenderedPageBreak/>
        <w:t>funnelling technique</w:t>
      </w:r>
      <w:r w:rsidR="003C0324">
        <w:rPr>
          <w:rFonts w:eastAsia="Arial"/>
        </w:rPr>
        <w:t xml:space="preserve">.  </w:t>
      </w:r>
      <w:r>
        <w:rPr>
          <w:rFonts w:eastAsia="Arial"/>
        </w:rPr>
        <w:t xml:space="preserve">Examples of interview questions were: </w:t>
      </w:r>
      <w:r>
        <w:rPr>
          <w:rFonts w:eastAsia="Arial"/>
          <w:i/>
        </w:rPr>
        <w:t>What has been your experience of taking care of your own mental health? What influenced your decision to access or not access personal therapy</w:t>
      </w:r>
      <w:r w:rsidR="003C0324">
        <w:rPr>
          <w:rFonts w:eastAsia="Arial"/>
          <w:i/>
        </w:rPr>
        <w:t>?</w:t>
      </w:r>
      <w:r w:rsidR="003C0324">
        <w:rPr>
          <w:rFonts w:eastAsia="Arial"/>
        </w:rPr>
        <w:t xml:space="preserve">  </w:t>
      </w:r>
      <w:r>
        <w:rPr>
          <w:rFonts w:eastAsia="Arial"/>
        </w:rPr>
        <w:t>The questions generally remained the same for all participants</w:t>
      </w:r>
      <w:r w:rsidR="008B59DB">
        <w:rPr>
          <w:rFonts w:eastAsia="Arial"/>
        </w:rPr>
        <w:t>;</w:t>
      </w:r>
      <w:r>
        <w:rPr>
          <w:rFonts w:eastAsia="Arial"/>
        </w:rPr>
        <w:t xml:space="preserve"> the order in which they were asked varied depending on the flow of the conversation. </w:t>
      </w:r>
    </w:p>
    <w:p w14:paraId="2799E41E" w14:textId="2FFD0FD2" w:rsidR="00170A08" w:rsidRDefault="006B041A" w:rsidP="00AD4BF8">
      <w:pPr>
        <w:ind w:firstLine="0"/>
        <w:rPr>
          <w:rFonts w:eastAsia="Arial"/>
        </w:rPr>
      </w:pPr>
      <w:r>
        <w:rPr>
          <w:rFonts w:eastAsia="Arial"/>
        </w:rPr>
        <w:t xml:space="preserve">Two </w:t>
      </w:r>
      <w:r w:rsidR="004B0FF5">
        <w:rPr>
          <w:rFonts w:eastAsia="Arial"/>
        </w:rPr>
        <w:t xml:space="preserve">interviews were conducted </w:t>
      </w:r>
      <w:r>
        <w:rPr>
          <w:rFonts w:eastAsia="Arial"/>
        </w:rPr>
        <w:t>face-to-face (one at a participant’s home and the other at a community centre) and five via Skype (due to geographical locations).</w:t>
      </w:r>
      <w:r w:rsidR="007946DE">
        <w:rPr>
          <w:rFonts w:eastAsia="Arial"/>
        </w:rPr>
        <w:t xml:space="preserve"> </w:t>
      </w:r>
      <w:r>
        <w:rPr>
          <w:rFonts w:eastAsia="Arial"/>
        </w:rPr>
        <w:t xml:space="preserve"> The du</w:t>
      </w:r>
      <w:r w:rsidR="009910B2">
        <w:rPr>
          <w:rFonts w:eastAsia="Arial"/>
        </w:rPr>
        <w:t>ration of the interviews ranged</w:t>
      </w:r>
      <w:r>
        <w:rPr>
          <w:rFonts w:eastAsia="Arial"/>
        </w:rPr>
        <w:t xml:space="preserve"> from 33 minutes to 80 minutes, with a mean duration of 51 minut</w:t>
      </w:r>
      <w:r w:rsidR="007C6BA2">
        <w:rPr>
          <w:rFonts w:eastAsia="Arial"/>
        </w:rPr>
        <w:t>es.  Interviews were audio recorded</w:t>
      </w:r>
      <w:r>
        <w:rPr>
          <w:rFonts w:eastAsia="Arial"/>
        </w:rPr>
        <w:t xml:space="preserve"> and transcribed.</w:t>
      </w:r>
      <w:r w:rsidR="007946DE">
        <w:rPr>
          <w:rFonts w:eastAsia="Arial"/>
        </w:rPr>
        <w:t xml:space="preserve"> </w:t>
      </w:r>
      <w:r>
        <w:rPr>
          <w:rFonts w:eastAsia="Arial"/>
        </w:rPr>
        <w:t xml:space="preserve"> Part</w:t>
      </w:r>
      <w:r w:rsidR="009910B2">
        <w:rPr>
          <w:rFonts w:eastAsia="Arial"/>
        </w:rPr>
        <w:t xml:space="preserve">icipants’ names were </w:t>
      </w:r>
      <w:r>
        <w:rPr>
          <w:rFonts w:eastAsia="Arial"/>
        </w:rPr>
        <w:t>code</w:t>
      </w:r>
      <w:r w:rsidR="009910B2">
        <w:rPr>
          <w:rFonts w:eastAsia="Arial"/>
        </w:rPr>
        <w:t>d</w:t>
      </w:r>
      <w:r>
        <w:rPr>
          <w:rFonts w:eastAsia="Arial"/>
        </w:rPr>
        <w:t xml:space="preserve"> to provide anonymity.</w:t>
      </w:r>
      <w:r w:rsidR="007946DE">
        <w:rPr>
          <w:rFonts w:eastAsia="Arial"/>
        </w:rPr>
        <w:t xml:space="preserve"> </w:t>
      </w:r>
      <w:r>
        <w:rPr>
          <w:rFonts w:eastAsia="Arial"/>
        </w:rPr>
        <w:t xml:space="preserve"> Th</w:t>
      </w:r>
      <w:r w:rsidR="00816CEE">
        <w:rPr>
          <w:rFonts w:eastAsia="Arial"/>
        </w:rPr>
        <w:t>e transcription</w:t>
      </w:r>
      <w:r>
        <w:rPr>
          <w:rFonts w:eastAsia="Arial"/>
        </w:rPr>
        <w:t xml:space="preserve"> was returned to each participant for verification and to improve reliability. </w:t>
      </w:r>
      <w:r w:rsidR="007946DE">
        <w:rPr>
          <w:rFonts w:eastAsia="Arial"/>
        </w:rPr>
        <w:t xml:space="preserve"> </w:t>
      </w:r>
      <w:r>
        <w:rPr>
          <w:rFonts w:eastAsia="Arial"/>
        </w:rPr>
        <w:t>Each participant confirmed the accuracy of the transcripts by agreeing to the content.</w:t>
      </w:r>
      <w:r w:rsidR="007946DE">
        <w:rPr>
          <w:rFonts w:eastAsia="Arial"/>
        </w:rPr>
        <w:t xml:space="preserve"> </w:t>
      </w:r>
      <w:r>
        <w:rPr>
          <w:rFonts w:eastAsia="Arial"/>
        </w:rPr>
        <w:t xml:space="preserve"> Two participants offered suggestions for correcting </w:t>
      </w:r>
      <w:r w:rsidR="003149F1">
        <w:rPr>
          <w:rFonts w:eastAsia="Arial"/>
        </w:rPr>
        <w:t>typographical</w:t>
      </w:r>
      <w:r>
        <w:rPr>
          <w:rFonts w:eastAsia="Arial"/>
        </w:rPr>
        <w:t xml:space="preserve"> errors and one participant question</w:t>
      </w:r>
      <w:r w:rsidR="00816CEE">
        <w:rPr>
          <w:rFonts w:eastAsia="Arial"/>
        </w:rPr>
        <w:t>ed the repetition of the word I</w:t>
      </w:r>
      <w:r>
        <w:rPr>
          <w:rFonts w:eastAsia="Arial"/>
        </w:rPr>
        <w:t xml:space="preserve"> in part of their transcript.</w:t>
      </w:r>
      <w:r w:rsidR="007946DE">
        <w:rPr>
          <w:rFonts w:eastAsia="Arial"/>
        </w:rPr>
        <w:t xml:space="preserve"> </w:t>
      </w:r>
      <w:r>
        <w:rPr>
          <w:rFonts w:eastAsia="Arial"/>
        </w:rPr>
        <w:t xml:space="preserve"> This was checked with the au</w:t>
      </w:r>
      <w:r w:rsidR="003F0D81">
        <w:rPr>
          <w:rFonts w:eastAsia="Arial"/>
        </w:rPr>
        <w:t>dio recording and</w:t>
      </w:r>
      <w:r>
        <w:rPr>
          <w:rFonts w:eastAsia="Arial"/>
        </w:rPr>
        <w:t xml:space="preserve"> </w:t>
      </w:r>
      <w:r w:rsidR="003F0D81">
        <w:rPr>
          <w:rFonts w:eastAsia="Arial"/>
        </w:rPr>
        <w:t>no change was required.</w:t>
      </w:r>
      <w:r>
        <w:rPr>
          <w:rFonts w:eastAsia="Arial"/>
        </w:rPr>
        <w:t xml:space="preserve"> </w:t>
      </w:r>
    </w:p>
    <w:p w14:paraId="2799E41F" w14:textId="77777777" w:rsidR="00170A08" w:rsidRPr="007946DE" w:rsidRDefault="006B041A" w:rsidP="00AD4BF8">
      <w:pPr>
        <w:ind w:firstLine="0"/>
        <w:rPr>
          <w:rFonts w:eastAsia="Arial"/>
          <w:b/>
        </w:rPr>
      </w:pPr>
      <w:r w:rsidRPr="007946DE">
        <w:rPr>
          <w:rFonts w:eastAsia="Arial"/>
          <w:b/>
        </w:rPr>
        <w:t>Data analysis</w:t>
      </w:r>
    </w:p>
    <w:p w14:paraId="2799E420" w14:textId="22C81708" w:rsidR="00170A08" w:rsidRDefault="00D73242" w:rsidP="00AD4BF8">
      <w:pPr>
        <w:ind w:firstLine="0"/>
        <w:rPr>
          <w:rFonts w:eastAsia="Arial"/>
        </w:rPr>
      </w:pPr>
      <w:r>
        <w:rPr>
          <w:rFonts w:eastAsia="Arial"/>
        </w:rPr>
        <w:t>D</w:t>
      </w:r>
      <w:r w:rsidR="006B041A">
        <w:rPr>
          <w:rFonts w:eastAsia="Arial"/>
        </w:rPr>
        <w:t xml:space="preserve">ata analysis </w:t>
      </w:r>
      <w:r w:rsidR="003C2635">
        <w:rPr>
          <w:rFonts w:eastAsia="Arial"/>
        </w:rPr>
        <w:t>w</w:t>
      </w:r>
      <w:r w:rsidR="006B041A">
        <w:rPr>
          <w:rFonts w:eastAsia="Arial"/>
        </w:rPr>
        <w:t>as interactive and inductive, guided by recom</w:t>
      </w:r>
      <w:r w:rsidR="00E26B74">
        <w:rPr>
          <w:rFonts w:eastAsia="Arial"/>
        </w:rPr>
        <w:t>me</w:t>
      </w:r>
      <w:r w:rsidR="00CB62EC">
        <w:rPr>
          <w:rFonts w:eastAsia="Arial"/>
        </w:rPr>
        <w:t xml:space="preserve">ndations from Smith et al. </w:t>
      </w:r>
      <w:r w:rsidR="006B041A">
        <w:rPr>
          <w:rFonts w:eastAsia="Arial"/>
        </w:rPr>
        <w:t xml:space="preserve">(2009) </w:t>
      </w:r>
      <w:r w:rsidR="00945691">
        <w:rPr>
          <w:rFonts w:eastAsia="Arial"/>
        </w:rPr>
        <w:t>(Appendix M</w:t>
      </w:r>
      <w:r w:rsidR="00A135B8">
        <w:rPr>
          <w:rFonts w:eastAsia="Arial"/>
        </w:rPr>
        <w:t>).  The process</w:t>
      </w:r>
      <w:r w:rsidR="00A135B8" w:rsidRPr="00A129B2">
        <w:rPr>
          <w:rFonts w:eastAsia="Arial"/>
        </w:rPr>
        <w:t xml:space="preserve"> included listening to</w:t>
      </w:r>
      <w:r w:rsidR="00A135B8">
        <w:rPr>
          <w:rFonts w:eastAsia="Arial"/>
        </w:rPr>
        <w:t xml:space="preserve"> recordings</w:t>
      </w:r>
      <w:r w:rsidR="00A135B8" w:rsidRPr="00A129B2">
        <w:rPr>
          <w:rFonts w:eastAsia="Arial"/>
        </w:rPr>
        <w:t xml:space="preserve"> and reading transcripts, descriptive coding</w:t>
      </w:r>
      <w:r w:rsidR="00945691">
        <w:rPr>
          <w:rFonts w:eastAsia="Arial"/>
        </w:rPr>
        <w:t xml:space="preserve"> (Appendix N</w:t>
      </w:r>
      <w:r w:rsidR="00A135B8">
        <w:rPr>
          <w:rFonts w:eastAsia="Arial"/>
        </w:rPr>
        <w:t>)</w:t>
      </w:r>
      <w:r w:rsidR="00A135B8" w:rsidRPr="00A129B2">
        <w:rPr>
          <w:rFonts w:eastAsia="Arial"/>
        </w:rPr>
        <w:t>, gathering of emergent themes and</w:t>
      </w:r>
      <w:r w:rsidR="00A135B8">
        <w:rPr>
          <w:rFonts w:eastAsia="Arial"/>
        </w:rPr>
        <w:t xml:space="preserve"> grouping of </w:t>
      </w:r>
      <w:r w:rsidR="00A135B8" w:rsidRPr="00A129B2">
        <w:rPr>
          <w:rFonts w:eastAsia="Arial"/>
        </w:rPr>
        <w:t>superordinate</w:t>
      </w:r>
      <w:r w:rsidR="00A135B8">
        <w:rPr>
          <w:rFonts w:eastAsia="Arial"/>
        </w:rPr>
        <w:t xml:space="preserve"> and sub</w:t>
      </w:r>
      <w:r w:rsidR="00A135B8" w:rsidRPr="00A129B2">
        <w:rPr>
          <w:rFonts w:eastAsia="Arial"/>
        </w:rPr>
        <w:t xml:space="preserve"> themes</w:t>
      </w:r>
      <w:r w:rsidR="00945691">
        <w:rPr>
          <w:rFonts w:eastAsia="Arial"/>
        </w:rPr>
        <w:t xml:space="preserve"> (Appendix O</w:t>
      </w:r>
      <w:r w:rsidR="00A135B8">
        <w:rPr>
          <w:rFonts w:eastAsia="Arial"/>
        </w:rPr>
        <w:t>)</w:t>
      </w:r>
      <w:r w:rsidR="00A135B8" w:rsidRPr="00A129B2">
        <w:rPr>
          <w:rFonts w:eastAsia="Arial"/>
        </w:rPr>
        <w:t>.</w:t>
      </w:r>
      <w:r w:rsidR="00A135B8">
        <w:rPr>
          <w:rFonts w:eastAsia="Arial"/>
        </w:rPr>
        <w:t xml:space="preserve"> </w:t>
      </w:r>
      <w:r w:rsidR="00A135B8" w:rsidRPr="00A129B2">
        <w:rPr>
          <w:rFonts w:eastAsia="Arial"/>
        </w:rPr>
        <w:t xml:space="preserve"> This process was followed for each individual transcript.</w:t>
      </w:r>
      <w:r w:rsidR="00A135B8">
        <w:rPr>
          <w:rFonts w:eastAsia="Arial"/>
        </w:rPr>
        <w:t xml:space="preserve"> </w:t>
      </w:r>
      <w:r w:rsidR="00A135B8" w:rsidRPr="00A129B2">
        <w:rPr>
          <w:rFonts w:eastAsia="Arial"/>
        </w:rPr>
        <w:t xml:space="preserve"> The individual interpretations were then brought together to form the overall superordinate and sub themes</w:t>
      </w:r>
      <w:r w:rsidR="00945691">
        <w:rPr>
          <w:rFonts w:eastAsia="Arial"/>
        </w:rPr>
        <w:t xml:space="preserve"> (Appendix P</w:t>
      </w:r>
      <w:r w:rsidR="00A135B8">
        <w:rPr>
          <w:rFonts w:eastAsia="Arial"/>
        </w:rPr>
        <w:t>)</w:t>
      </w:r>
      <w:r w:rsidR="00A135B8" w:rsidRPr="00A129B2">
        <w:rPr>
          <w:rFonts w:eastAsia="Arial"/>
        </w:rPr>
        <w:t>.</w:t>
      </w:r>
    </w:p>
    <w:p w14:paraId="29C2E568" w14:textId="77777777" w:rsidR="00831CCC" w:rsidRDefault="00831CCC" w:rsidP="002F6384">
      <w:pPr>
        <w:ind w:firstLine="0"/>
        <w:jc w:val="center"/>
        <w:rPr>
          <w:rFonts w:eastAsia="Arial"/>
          <w:b/>
        </w:rPr>
      </w:pPr>
    </w:p>
    <w:p w14:paraId="34E7965B" w14:textId="77777777" w:rsidR="00831CCC" w:rsidRDefault="00831CCC" w:rsidP="002F6384">
      <w:pPr>
        <w:ind w:firstLine="0"/>
        <w:jc w:val="center"/>
        <w:rPr>
          <w:rFonts w:eastAsia="Arial"/>
          <w:b/>
        </w:rPr>
      </w:pPr>
    </w:p>
    <w:p w14:paraId="2799E429" w14:textId="77777777" w:rsidR="00170A08" w:rsidRPr="007946DE" w:rsidRDefault="006B041A" w:rsidP="002F6384">
      <w:pPr>
        <w:ind w:firstLine="0"/>
        <w:jc w:val="center"/>
        <w:rPr>
          <w:rFonts w:eastAsia="Arial"/>
          <w:b/>
        </w:rPr>
      </w:pPr>
      <w:r w:rsidRPr="007946DE">
        <w:rPr>
          <w:rFonts w:eastAsia="Arial"/>
          <w:b/>
        </w:rPr>
        <w:lastRenderedPageBreak/>
        <w:t>Results</w:t>
      </w:r>
    </w:p>
    <w:p w14:paraId="2799E42A" w14:textId="6F25AD50" w:rsidR="00170A08" w:rsidRDefault="0097119C" w:rsidP="00AD4BF8">
      <w:pPr>
        <w:ind w:firstLine="0"/>
        <w:rPr>
          <w:rFonts w:eastAsia="Arial"/>
        </w:rPr>
      </w:pPr>
      <w:r>
        <w:rPr>
          <w:rFonts w:eastAsia="Arial"/>
        </w:rPr>
        <w:t>Analysis</w:t>
      </w:r>
      <w:r w:rsidR="003F0D81">
        <w:rPr>
          <w:rFonts w:eastAsia="Arial"/>
        </w:rPr>
        <w:t xml:space="preserve"> indicated four superordinate themes and 14 sub </w:t>
      </w:r>
      <w:r w:rsidR="006B041A">
        <w:rPr>
          <w:rFonts w:eastAsia="Arial"/>
        </w:rPr>
        <w:t>themes.</w:t>
      </w:r>
      <w:r w:rsidR="007946DE">
        <w:rPr>
          <w:rFonts w:eastAsia="Arial"/>
        </w:rPr>
        <w:t xml:space="preserve"> </w:t>
      </w:r>
      <w:r w:rsidR="006B041A">
        <w:rPr>
          <w:rFonts w:eastAsia="Arial"/>
        </w:rPr>
        <w:t xml:space="preserve"> </w:t>
      </w:r>
      <w:r w:rsidR="005512BE">
        <w:rPr>
          <w:rFonts w:eastAsia="Arial"/>
        </w:rPr>
        <w:t>A</w:t>
      </w:r>
      <w:r w:rsidR="006B041A">
        <w:rPr>
          <w:rFonts w:eastAsia="Arial"/>
        </w:rPr>
        <w:t>ll themes</w:t>
      </w:r>
      <w:r w:rsidR="005512BE">
        <w:rPr>
          <w:rFonts w:eastAsia="Arial"/>
        </w:rPr>
        <w:t xml:space="preserve"> we</w:t>
      </w:r>
      <w:r w:rsidR="006B041A">
        <w:rPr>
          <w:rFonts w:eastAsia="Arial"/>
        </w:rPr>
        <w:t>re present in at least half of the sample</w:t>
      </w:r>
      <w:r w:rsidR="003C0324">
        <w:rPr>
          <w:rFonts w:eastAsia="Arial"/>
        </w:rPr>
        <w:t xml:space="preserve">.  </w:t>
      </w:r>
      <w:r w:rsidR="006B041A">
        <w:rPr>
          <w:rFonts w:eastAsia="Arial"/>
        </w:rPr>
        <w:t>Tabl</w:t>
      </w:r>
      <w:r w:rsidR="003F0D81">
        <w:rPr>
          <w:rFonts w:eastAsia="Arial"/>
        </w:rPr>
        <w:t xml:space="preserve">e 2 presents the </w:t>
      </w:r>
      <w:r w:rsidR="006B041A">
        <w:rPr>
          <w:rFonts w:eastAsia="Arial"/>
        </w:rPr>
        <w:t>themes, with the</w:t>
      </w:r>
      <w:r w:rsidR="008B59DB">
        <w:rPr>
          <w:rFonts w:eastAsia="Arial"/>
        </w:rPr>
        <w:t xml:space="preserve"> names of participant</w:t>
      </w:r>
      <w:r w:rsidR="00C95A8A">
        <w:rPr>
          <w:rFonts w:eastAsia="Arial"/>
        </w:rPr>
        <w:t>s</w:t>
      </w:r>
      <w:r w:rsidR="008B59DB">
        <w:rPr>
          <w:rFonts w:eastAsia="Arial"/>
        </w:rPr>
        <w:t xml:space="preserve"> </w:t>
      </w:r>
      <w:r w:rsidR="00C95A8A">
        <w:rPr>
          <w:rFonts w:eastAsia="Arial"/>
        </w:rPr>
        <w:t>contributing</w:t>
      </w:r>
      <w:r w:rsidR="008B59DB">
        <w:rPr>
          <w:rFonts w:eastAsia="Arial"/>
        </w:rPr>
        <w:t xml:space="preserve"> to each sub theme</w:t>
      </w:r>
      <w:r w:rsidR="003C0324">
        <w:rPr>
          <w:rFonts w:eastAsia="Arial"/>
        </w:rPr>
        <w:t xml:space="preserve">.  </w:t>
      </w:r>
      <w:r w:rsidR="004C76C4">
        <w:rPr>
          <w:rFonts w:eastAsia="Arial"/>
        </w:rPr>
        <w:t xml:space="preserve">Sub-theme titles were </w:t>
      </w:r>
      <w:r w:rsidR="004C76C4" w:rsidRPr="004C76C4">
        <w:rPr>
          <w:rFonts w:eastAsia="Arial"/>
        </w:rPr>
        <w:t xml:space="preserve">derived from direct quotes from participants, to demonstrate how themes are rooted </w:t>
      </w:r>
      <w:r w:rsidR="004C76C4">
        <w:rPr>
          <w:rFonts w:eastAsia="Arial"/>
        </w:rPr>
        <w:t>within the transcripts</w:t>
      </w:r>
      <w:r w:rsidR="004C76C4" w:rsidRPr="004C76C4">
        <w:rPr>
          <w:rFonts w:eastAsia="Arial"/>
        </w:rPr>
        <w:t>.</w:t>
      </w:r>
    </w:p>
    <w:p w14:paraId="2799E42B" w14:textId="4FFB3F62" w:rsidR="005B0246" w:rsidRDefault="003F0D81" w:rsidP="00AD4BF8">
      <w:pPr>
        <w:ind w:firstLine="0"/>
        <w:rPr>
          <w:rFonts w:eastAsia="Arial"/>
          <w:b/>
        </w:rPr>
      </w:pPr>
      <w:r>
        <w:rPr>
          <w:rFonts w:eastAsia="Arial"/>
          <w:b/>
        </w:rPr>
        <w:t>Table 2 - Table of Super</w:t>
      </w:r>
      <w:r w:rsidR="006B041A">
        <w:rPr>
          <w:rFonts w:eastAsia="Arial"/>
          <w:b/>
        </w:rPr>
        <w:t xml:space="preserve">ordinate and Sub Themes. </w:t>
      </w:r>
      <w:bookmarkStart w:id="13" w:name="_3dy6vkm" w:colFirst="0" w:colLast="0"/>
      <w:bookmarkEnd w:id="13"/>
      <w:r w:rsidR="006B041A">
        <w:rPr>
          <w:rFonts w:eastAsia="Arial"/>
          <w:b/>
        </w:rPr>
        <w:t xml:space="preserve"> </w:t>
      </w:r>
    </w:p>
    <w:tbl>
      <w:tblPr>
        <w:tblStyle w:val="TableGrid"/>
        <w:tblW w:w="0" w:type="auto"/>
        <w:tblLook w:val="04A0" w:firstRow="1" w:lastRow="0" w:firstColumn="1" w:lastColumn="0" w:noHBand="0" w:noVBand="1"/>
      </w:tblPr>
      <w:tblGrid>
        <w:gridCol w:w="3080"/>
        <w:gridCol w:w="3081"/>
        <w:gridCol w:w="3081"/>
      </w:tblGrid>
      <w:tr w:rsidR="005B0246" w:rsidRPr="003F75A8" w14:paraId="2799E42F" w14:textId="77777777" w:rsidTr="00E56052">
        <w:trPr>
          <w:trHeight w:val="699"/>
        </w:trPr>
        <w:tc>
          <w:tcPr>
            <w:tcW w:w="3080" w:type="dxa"/>
            <w:shd w:val="clear" w:color="auto" w:fill="BAF3FE"/>
          </w:tcPr>
          <w:p w14:paraId="2799E42C" w14:textId="77777777" w:rsidR="005B0246" w:rsidRPr="003F75A8" w:rsidRDefault="005B0246" w:rsidP="003F75A8">
            <w:pPr>
              <w:spacing w:line="276" w:lineRule="auto"/>
              <w:ind w:firstLine="0"/>
              <w:rPr>
                <w:b/>
              </w:rPr>
            </w:pPr>
            <w:r w:rsidRPr="003F75A8">
              <w:rPr>
                <w:b/>
              </w:rPr>
              <w:t>Superordinate Theme</w:t>
            </w:r>
          </w:p>
        </w:tc>
        <w:tc>
          <w:tcPr>
            <w:tcW w:w="3081" w:type="dxa"/>
            <w:shd w:val="clear" w:color="auto" w:fill="BAF3FE"/>
          </w:tcPr>
          <w:p w14:paraId="2799E42D" w14:textId="77777777" w:rsidR="005B0246" w:rsidRPr="003F75A8" w:rsidRDefault="005B0246" w:rsidP="003F75A8">
            <w:pPr>
              <w:spacing w:line="276" w:lineRule="auto"/>
              <w:ind w:firstLine="0"/>
              <w:rPr>
                <w:b/>
              </w:rPr>
            </w:pPr>
            <w:r w:rsidRPr="003F75A8">
              <w:rPr>
                <w:b/>
              </w:rPr>
              <w:t>Sub Theme</w:t>
            </w:r>
          </w:p>
        </w:tc>
        <w:tc>
          <w:tcPr>
            <w:tcW w:w="3081" w:type="dxa"/>
            <w:shd w:val="clear" w:color="auto" w:fill="BAF3FE"/>
          </w:tcPr>
          <w:p w14:paraId="2799E42E" w14:textId="77777777" w:rsidR="005B0246" w:rsidRPr="003F75A8" w:rsidRDefault="005B0246" w:rsidP="003F75A8">
            <w:pPr>
              <w:spacing w:line="276" w:lineRule="auto"/>
              <w:ind w:firstLine="0"/>
              <w:rPr>
                <w:b/>
              </w:rPr>
            </w:pPr>
            <w:r w:rsidRPr="003F75A8">
              <w:rPr>
                <w:b/>
              </w:rPr>
              <w:t>Participant</w:t>
            </w:r>
          </w:p>
        </w:tc>
      </w:tr>
      <w:tr w:rsidR="005B0246" w:rsidRPr="003F75A8" w14:paraId="2799E433" w14:textId="77777777" w:rsidTr="00E56052">
        <w:tc>
          <w:tcPr>
            <w:tcW w:w="3080" w:type="dxa"/>
            <w:vMerge w:val="restart"/>
            <w:shd w:val="clear" w:color="auto" w:fill="BAF3FE"/>
          </w:tcPr>
          <w:p w14:paraId="2799E430" w14:textId="77777777" w:rsidR="005B0246" w:rsidRPr="003F75A8" w:rsidRDefault="005B0246" w:rsidP="003F75A8">
            <w:pPr>
              <w:spacing w:line="276" w:lineRule="auto"/>
              <w:ind w:firstLine="0"/>
              <w:jc w:val="left"/>
              <w:rPr>
                <w:b/>
              </w:rPr>
            </w:pPr>
            <w:r w:rsidRPr="003F75A8">
              <w:rPr>
                <w:b/>
              </w:rPr>
              <w:t>The Toxic Environment</w:t>
            </w:r>
          </w:p>
        </w:tc>
        <w:tc>
          <w:tcPr>
            <w:tcW w:w="3081" w:type="dxa"/>
          </w:tcPr>
          <w:p w14:paraId="2799E431" w14:textId="3ADDFEF6" w:rsidR="005B0246" w:rsidRPr="003F75A8" w:rsidRDefault="00D0600A" w:rsidP="003F75A8">
            <w:pPr>
              <w:spacing w:line="276" w:lineRule="auto"/>
              <w:ind w:firstLine="0"/>
              <w:jc w:val="left"/>
            </w:pPr>
            <w:r>
              <w:t>You’re j</w:t>
            </w:r>
            <w:r w:rsidR="005B0246" w:rsidRPr="003F75A8">
              <w:t>ust a number</w:t>
            </w:r>
          </w:p>
        </w:tc>
        <w:tc>
          <w:tcPr>
            <w:tcW w:w="3081" w:type="dxa"/>
          </w:tcPr>
          <w:p w14:paraId="2799E432" w14:textId="77777777" w:rsidR="005B0246" w:rsidRPr="003F75A8" w:rsidRDefault="005B0246" w:rsidP="003F75A8">
            <w:pPr>
              <w:spacing w:line="276" w:lineRule="auto"/>
              <w:ind w:firstLine="0"/>
              <w:jc w:val="left"/>
            </w:pPr>
            <w:r w:rsidRPr="003F75A8">
              <w:t>Sienna, Lilly, Florence, Lorna,  Jane</w:t>
            </w:r>
          </w:p>
        </w:tc>
      </w:tr>
      <w:tr w:rsidR="005B0246" w:rsidRPr="003F75A8" w14:paraId="2799E437" w14:textId="77777777" w:rsidTr="00E56052">
        <w:tc>
          <w:tcPr>
            <w:tcW w:w="3080" w:type="dxa"/>
            <w:vMerge/>
            <w:shd w:val="clear" w:color="auto" w:fill="BAF3FE"/>
          </w:tcPr>
          <w:p w14:paraId="2799E434" w14:textId="77777777" w:rsidR="005B0246" w:rsidRPr="003F75A8" w:rsidRDefault="005B0246" w:rsidP="003F75A8">
            <w:pPr>
              <w:spacing w:line="276" w:lineRule="auto"/>
              <w:ind w:firstLine="0"/>
              <w:jc w:val="left"/>
            </w:pPr>
          </w:p>
        </w:tc>
        <w:tc>
          <w:tcPr>
            <w:tcW w:w="3081" w:type="dxa"/>
          </w:tcPr>
          <w:p w14:paraId="2799E435" w14:textId="77777777" w:rsidR="005B0246" w:rsidRPr="003F75A8" w:rsidRDefault="005B0246" w:rsidP="003F75A8">
            <w:pPr>
              <w:spacing w:line="276" w:lineRule="auto"/>
              <w:ind w:firstLine="0"/>
              <w:jc w:val="left"/>
            </w:pPr>
            <w:r w:rsidRPr="003F75A8">
              <w:t>Bullying</w:t>
            </w:r>
          </w:p>
        </w:tc>
        <w:tc>
          <w:tcPr>
            <w:tcW w:w="3081" w:type="dxa"/>
          </w:tcPr>
          <w:p w14:paraId="2799E436" w14:textId="77777777" w:rsidR="005B0246" w:rsidRPr="003F75A8" w:rsidRDefault="005B0246" w:rsidP="003F75A8">
            <w:pPr>
              <w:spacing w:line="276" w:lineRule="auto"/>
              <w:ind w:firstLine="0"/>
              <w:jc w:val="left"/>
            </w:pPr>
            <w:r w:rsidRPr="003F75A8">
              <w:t>Florence, Lorna, Jane, Jack</w:t>
            </w:r>
          </w:p>
        </w:tc>
      </w:tr>
      <w:tr w:rsidR="005B0246" w:rsidRPr="003F75A8" w14:paraId="2799E43B" w14:textId="77777777" w:rsidTr="00E56052">
        <w:tc>
          <w:tcPr>
            <w:tcW w:w="3080" w:type="dxa"/>
            <w:vMerge/>
            <w:shd w:val="clear" w:color="auto" w:fill="BAF3FE"/>
          </w:tcPr>
          <w:p w14:paraId="2799E438" w14:textId="77777777" w:rsidR="005B0246" w:rsidRPr="003F75A8" w:rsidRDefault="005B0246" w:rsidP="003F75A8">
            <w:pPr>
              <w:spacing w:line="276" w:lineRule="auto"/>
              <w:ind w:firstLine="0"/>
              <w:jc w:val="left"/>
            </w:pPr>
          </w:p>
        </w:tc>
        <w:tc>
          <w:tcPr>
            <w:tcW w:w="3081" w:type="dxa"/>
          </w:tcPr>
          <w:p w14:paraId="2799E439" w14:textId="77777777" w:rsidR="005B0246" w:rsidRPr="003F75A8" w:rsidRDefault="005B0246" w:rsidP="003F75A8">
            <w:pPr>
              <w:spacing w:line="276" w:lineRule="auto"/>
              <w:ind w:firstLine="0"/>
              <w:jc w:val="left"/>
            </w:pPr>
            <w:r w:rsidRPr="003F75A8">
              <w:t>It’s not even on their radar</w:t>
            </w:r>
          </w:p>
        </w:tc>
        <w:tc>
          <w:tcPr>
            <w:tcW w:w="3081" w:type="dxa"/>
          </w:tcPr>
          <w:p w14:paraId="2799E43A" w14:textId="77777777" w:rsidR="005B0246" w:rsidRPr="003F75A8" w:rsidRDefault="005B0246" w:rsidP="003F75A8">
            <w:pPr>
              <w:spacing w:line="276" w:lineRule="auto"/>
              <w:ind w:firstLine="0"/>
              <w:jc w:val="left"/>
            </w:pPr>
            <w:r w:rsidRPr="003F75A8">
              <w:t>Sienna, Cara, Lilly, Lorna</w:t>
            </w:r>
          </w:p>
        </w:tc>
      </w:tr>
      <w:tr w:rsidR="005B0246" w:rsidRPr="003F75A8" w14:paraId="2799E43F" w14:textId="77777777" w:rsidTr="00E56052">
        <w:tc>
          <w:tcPr>
            <w:tcW w:w="3080" w:type="dxa"/>
            <w:vMerge/>
            <w:shd w:val="clear" w:color="auto" w:fill="BAF3FE"/>
          </w:tcPr>
          <w:p w14:paraId="2799E43C" w14:textId="77777777" w:rsidR="005B0246" w:rsidRPr="003F75A8" w:rsidRDefault="005B0246" w:rsidP="003F75A8">
            <w:pPr>
              <w:spacing w:line="276" w:lineRule="auto"/>
              <w:ind w:firstLine="0"/>
              <w:jc w:val="left"/>
            </w:pPr>
          </w:p>
        </w:tc>
        <w:tc>
          <w:tcPr>
            <w:tcW w:w="3081" w:type="dxa"/>
          </w:tcPr>
          <w:p w14:paraId="2799E43D" w14:textId="77777777" w:rsidR="005B0246" w:rsidRPr="003F75A8" w:rsidRDefault="005B0246" w:rsidP="003F75A8">
            <w:pPr>
              <w:spacing w:line="276" w:lineRule="auto"/>
              <w:ind w:firstLine="0"/>
              <w:jc w:val="left"/>
            </w:pPr>
            <w:r w:rsidRPr="003F75A8">
              <w:t>Suck it up and get on with it</w:t>
            </w:r>
          </w:p>
        </w:tc>
        <w:tc>
          <w:tcPr>
            <w:tcW w:w="3081" w:type="dxa"/>
          </w:tcPr>
          <w:p w14:paraId="2799E43E" w14:textId="77777777" w:rsidR="005B0246" w:rsidRPr="003F75A8" w:rsidRDefault="005B0246" w:rsidP="003F75A8">
            <w:pPr>
              <w:spacing w:line="276" w:lineRule="auto"/>
              <w:ind w:firstLine="0"/>
              <w:jc w:val="left"/>
            </w:pPr>
            <w:r w:rsidRPr="003F75A8">
              <w:t>Sienna, Cara, Lilly, Lorna, Jack</w:t>
            </w:r>
          </w:p>
        </w:tc>
      </w:tr>
      <w:tr w:rsidR="005B0246" w:rsidRPr="003F75A8" w14:paraId="2799E443" w14:textId="77777777" w:rsidTr="00E56052">
        <w:tc>
          <w:tcPr>
            <w:tcW w:w="3080" w:type="dxa"/>
            <w:vMerge w:val="restart"/>
            <w:shd w:val="clear" w:color="auto" w:fill="BAF3FE"/>
          </w:tcPr>
          <w:p w14:paraId="2799E440" w14:textId="77777777" w:rsidR="005B0246" w:rsidRPr="003F75A8" w:rsidRDefault="005B0246" w:rsidP="003F75A8">
            <w:pPr>
              <w:spacing w:line="276" w:lineRule="auto"/>
              <w:ind w:firstLine="0"/>
              <w:jc w:val="left"/>
              <w:rPr>
                <w:b/>
              </w:rPr>
            </w:pPr>
            <w:r w:rsidRPr="003F75A8">
              <w:rPr>
                <w:b/>
              </w:rPr>
              <w:t>Identity</w:t>
            </w:r>
          </w:p>
        </w:tc>
        <w:tc>
          <w:tcPr>
            <w:tcW w:w="3081" w:type="dxa"/>
          </w:tcPr>
          <w:p w14:paraId="2799E441" w14:textId="77777777" w:rsidR="005B0246" w:rsidRPr="003F75A8" w:rsidRDefault="005B0246" w:rsidP="003F75A8">
            <w:pPr>
              <w:spacing w:line="276" w:lineRule="auto"/>
              <w:ind w:firstLine="0"/>
              <w:jc w:val="left"/>
            </w:pPr>
            <w:r w:rsidRPr="003F75A8">
              <w:t>I should be able to sort myself out</w:t>
            </w:r>
          </w:p>
        </w:tc>
        <w:tc>
          <w:tcPr>
            <w:tcW w:w="3081" w:type="dxa"/>
          </w:tcPr>
          <w:p w14:paraId="2799E442" w14:textId="77777777" w:rsidR="005B0246" w:rsidRPr="003F75A8" w:rsidRDefault="005B0246" w:rsidP="003F75A8">
            <w:pPr>
              <w:spacing w:line="276" w:lineRule="auto"/>
              <w:ind w:firstLine="0"/>
              <w:jc w:val="left"/>
            </w:pPr>
            <w:r w:rsidRPr="003F75A8">
              <w:t>Cara, Lilly, Jane, Sienna, Lorna</w:t>
            </w:r>
          </w:p>
        </w:tc>
      </w:tr>
      <w:tr w:rsidR="005B0246" w:rsidRPr="003F75A8" w14:paraId="2799E447" w14:textId="77777777" w:rsidTr="00E56052">
        <w:tc>
          <w:tcPr>
            <w:tcW w:w="3080" w:type="dxa"/>
            <w:vMerge/>
            <w:shd w:val="clear" w:color="auto" w:fill="BAF3FE"/>
          </w:tcPr>
          <w:p w14:paraId="2799E444" w14:textId="77777777" w:rsidR="005B0246" w:rsidRPr="003F75A8" w:rsidRDefault="005B0246" w:rsidP="003F75A8">
            <w:pPr>
              <w:spacing w:line="276" w:lineRule="auto"/>
              <w:ind w:firstLine="0"/>
              <w:jc w:val="left"/>
            </w:pPr>
          </w:p>
        </w:tc>
        <w:tc>
          <w:tcPr>
            <w:tcW w:w="3081" w:type="dxa"/>
          </w:tcPr>
          <w:p w14:paraId="2799E445" w14:textId="77777777" w:rsidR="005B0246" w:rsidRPr="003F75A8" w:rsidRDefault="005B0246" w:rsidP="003F75A8">
            <w:pPr>
              <w:spacing w:line="276" w:lineRule="auto"/>
              <w:ind w:firstLine="0"/>
              <w:jc w:val="left"/>
            </w:pPr>
            <w:r w:rsidRPr="003F75A8">
              <w:t>Sometimes we forget ourselves</w:t>
            </w:r>
          </w:p>
        </w:tc>
        <w:tc>
          <w:tcPr>
            <w:tcW w:w="3081" w:type="dxa"/>
          </w:tcPr>
          <w:p w14:paraId="2799E446" w14:textId="77777777" w:rsidR="005B0246" w:rsidRPr="003F75A8" w:rsidRDefault="005B0246" w:rsidP="003F75A8">
            <w:pPr>
              <w:spacing w:line="276" w:lineRule="auto"/>
              <w:ind w:firstLine="0"/>
              <w:jc w:val="left"/>
            </w:pPr>
            <w:r w:rsidRPr="003F75A8">
              <w:t>Cara, Sienna, Lilly, Jack, Florence, Lorna, Jane</w:t>
            </w:r>
          </w:p>
        </w:tc>
      </w:tr>
      <w:tr w:rsidR="005B0246" w:rsidRPr="003F75A8" w14:paraId="2799E44B" w14:textId="77777777" w:rsidTr="00E56052">
        <w:tc>
          <w:tcPr>
            <w:tcW w:w="3080" w:type="dxa"/>
            <w:vMerge/>
            <w:shd w:val="clear" w:color="auto" w:fill="BAF3FE"/>
          </w:tcPr>
          <w:p w14:paraId="2799E448" w14:textId="77777777" w:rsidR="005B0246" w:rsidRPr="003F75A8" w:rsidRDefault="005B0246" w:rsidP="003F75A8">
            <w:pPr>
              <w:spacing w:line="276" w:lineRule="auto"/>
              <w:ind w:firstLine="0"/>
              <w:jc w:val="left"/>
            </w:pPr>
          </w:p>
        </w:tc>
        <w:tc>
          <w:tcPr>
            <w:tcW w:w="3081" w:type="dxa"/>
          </w:tcPr>
          <w:p w14:paraId="2799E449" w14:textId="77777777" w:rsidR="005B0246" w:rsidRPr="003F75A8" w:rsidRDefault="005B0246" w:rsidP="003F75A8">
            <w:pPr>
              <w:spacing w:line="276" w:lineRule="auto"/>
              <w:ind w:firstLine="0"/>
              <w:jc w:val="left"/>
            </w:pPr>
            <w:r w:rsidRPr="003F75A8">
              <w:t>It’s all consuming</w:t>
            </w:r>
          </w:p>
        </w:tc>
        <w:tc>
          <w:tcPr>
            <w:tcW w:w="3081" w:type="dxa"/>
          </w:tcPr>
          <w:p w14:paraId="2799E44A" w14:textId="77777777" w:rsidR="005B0246" w:rsidRPr="003F75A8" w:rsidRDefault="005B0246" w:rsidP="003F75A8">
            <w:pPr>
              <w:spacing w:line="276" w:lineRule="auto"/>
              <w:ind w:firstLine="0"/>
              <w:jc w:val="left"/>
            </w:pPr>
            <w:r w:rsidRPr="003F75A8">
              <w:t>Sienna, Cara, Lorna</w:t>
            </w:r>
            <w:r w:rsidR="000E7F25" w:rsidRPr="003F75A8">
              <w:t>, Jane</w:t>
            </w:r>
          </w:p>
        </w:tc>
      </w:tr>
      <w:tr w:rsidR="005B0246" w:rsidRPr="003F75A8" w14:paraId="2799E44F" w14:textId="77777777" w:rsidTr="00E56052">
        <w:tc>
          <w:tcPr>
            <w:tcW w:w="3080" w:type="dxa"/>
            <w:vMerge w:val="restart"/>
            <w:shd w:val="clear" w:color="auto" w:fill="BAF3FE"/>
          </w:tcPr>
          <w:p w14:paraId="2799E44C" w14:textId="77777777" w:rsidR="005B0246" w:rsidRPr="003F75A8" w:rsidRDefault="005B0246" w:rsidP="003F75A8">
            <w:pPr>
              <w:spacing w:line="276" w:lineRule="auto"/>
              <w:ind w:firstLine="0"/>
              <w:jc w:val="left"/>
              <w:rPr>
                <w:b/>
              </w:rPr>
            </w:pPr>
            <w:r w:rsidRPr="003F75A8">
              <w:rPr>
                <w:b/>
              </w:rPr>
              <w:t>Self-Care</w:t>
            </w:r>
          </w:p>
        </w:tc>
        <w:tc>
          <w:tcPr>
            <w:tcW w:w="3081" w:type="dxa"/>
          </w:tcPr>
          <w:p w14:paraId="2799E44D" w14:textId="7E52E952" w:rsidR="005B0246" w:rsidRPr="003F75A8" w:rsidRDefault="00D0600A" w:rsidP="003F75A8">
            <w:pPr>
              <w:spacing w:line="276" w:lineRule="auto"/>
              <w:ind w:firstLine="0"/>
              <w:jc w:val="left"/>
            </w:pPr>
            <w:r>
              <w:t>Self-c</w:t>
            </w:r>
            <w:r w:rsidR="005B0246" w:rsidRPr="003F75A8">
              <w:t>are can be quite selfish</w:t>
            </w:r>
          </w:p>
        </w:tc>
        <w:tc>
          <w:tcPr>
            <w:tcW w:w="3081" w:type="dxa"/>
          </w:tcPr>
          <w:p w14:paraId="2799E44E" w14:textId="77777777" w:rsidR="005B0246" w:rsidRPr="003F75A8" w:rsidRDefault="005B0246" w:rsidP="003F75A8">
            <w:pPr>
              <w:spacing w:line="276" w:lineRule="auto"/>
              <w:ind w:firstLine="0"/>
              <w:jc w:val="left"/>
            </w:pPr>
            <w:r w:rsidRPr="003F75A8">
              <w:t>Sienna, Cara, Lorna, Jack</w:t>
            </w:r>
          </w:p>
        </w:tc>
      </w:tr>
      <w:tr w:rsidR="005B0246" w:rsidRPr="003F75A8" w14:paraId="2799E453" w14:textId="77777777" w:rsidTr="00E56052">
        <w:tc>
          <w:tcPr>
            <w:tcW w:w="3080" w:type="dxa"/>
            <w:vMerge/>
            <w:shd w:val="clear" w:color="auto" w:fill="BAF3FE"/>
          </w:tcPr>
          <w:p w14:paraId="2799E450" w14:textId="77777777" w:rsidR="005B0246" w:rsidRPr="003F75A8" w:rsidRDefault="005B0246" w:rsidP="003F75A8">
            <w:pPr>
              <w:spacing w:line="276" w:lineRule="auto"/>
              <w:ind w:firstLine="0"/>
              <w:jc w:val="left"/>
            </w:pPr>
          </w:p>
        </w:tc>
        <w:tc>
          <w:tcPr>
            <w:tcW w:w="3081" w:type="dxa"/>
          </w:tcPr>
          <w:p w14:paraId="2799E451" w14:textId="77777777" w:rsidR="005B0246" w:rsidRPr="003F75A8" w:rsidRDefault="005B0246" w:rsidP="003F75A8">
            <w:pPr>
              <w:spacing w:line="276" w:lineRule="auto"/>
              <w:ind w:firstLine="0"/>
              <w:jc w:val="left"/>
            </w:pPr>
            <w:r w:rsidRPr="003F75A8">
              <w:t>It’s tokenistic</w:t>
            </w:r>
          </w:p>
        </w:tc>
        <w:tc>
          <w:tcPr>
            <w:tcW w:w="3081" w:type="dxa"/>
          </w:tcPr>
          <w:p w14:paraId="2799E452" w14:textId="77777777" w:rsidR="005B0246" w:rsidRPr="003F75A8" w:rsidRDefault="005B0246" w:rsidP="003F75A8">
            <w:pPr>
              <w:spacing w:line="276" w:lineRule="auto"/>
              <w:ind w:firstLine="0"/>
              <w:jc w:val="left"/>
            </w:pPr>
            <w:r w:rsidRPr="003F75A8">
              <w:t>Lorna, Jane, Florence, Cara, Lilly</w:t>
            </w:r>
          </w:p>
        </w:tc>
      </w:tr>
      <w:tr w:rsidR="005B0246" w:rsidRPr="003F75A8" w14:paraId="2799E457" w14:textId="77777777" w:rsidTr="00E56052">
        <w:tc>
          <w:tcPr>
            <w:tcW w:w="3080" w:type="dxa"/>
            <w:vMerge/>
            <w:shd w:val="clear" w:color="auto" w:fill="BAF3FE"/>
          </w:tcPr>
          <w:p w14:paraId="2799E454" w14:textId="77777777" w:rsidR="005B0246" w:rsidRPr="003F75A8" w:rsidRDefault="005B0246" w:rsidP="003F75A8">
            <w:pPr>
              <w:spacing w:line="276" w:lineRule="auto"/>
              <w:ind w:firstLine="0"/>
              <w:jc w:val="left"/>
            </w:pPr>
          </w:p>
        </w:tc>
        <w:tc>
          <w:tcPr>
            <w:tcW w:w="3081" w:type="dxa"/>
          </w:tcPr>
          <w:p w14:paraId="2799E455" w14:textId="77777777" w:rsidR="005B0246" w:rsidRPr="003F75A8" w:rsidRDefault="005B0246" w:rsidP="003F75A8">
            <w:pPr>
              <w:spacing w:line="276" w:lineRule="auto"/>
              <w:ind w:firstLine="0"/>
              <w:jc w:val="left"/>
            </w:pPr>
            <w:r w:rsidRPr="003F75A8">
              <w:t>You live and you learn</w:t>
            </w:r>
          </w:p>
        </w:tc>
        <w:tc>
          <w:tcPr>
            <w:tcW w:w="3081" w:type="dxa"/>
          </w:tcPr>
          <w:p w14:paraId="2799E456" w14:textId="77777777" w:rsidR="005B0246" w:rsidRPr="003F75A8" w:rsidRDefault="005B0246" w:rsidP="003F75A8">
            <w:pPr>
              <w:spacing w:line="276" w:lineRule="auto"/>
              <w:ind w:firstLine="0"/>
              <w:jc w:val="left"/>
            </w:pPr>
            <w:r w:rsidRPr="003F75A8">
              <w:t>Sienna, Cara, Florence, Lorna, Jack</w:t>
            </w:r>
          </w:p>
        </w:tc>
      </w:tr>
      <w:tr w:rsidR="005B0246" w:rsidRPr="003F75A8" w14:paraId="2799E45B" w14:textId="77777777" w:rsidTr="00E56052">
        <w:tc>
          <w:tcPr>
            <w:tcW w:w="3080" w:type="dxa"/>
            <w:vMerge/>
            <w:shd w:val="clear" w:color="auto" w:fill="BAF3FE"/>
          </w:tcPr>
          <w:p w14:paraId="2799E458" w14:textId="77777777" w:rsidR="005B0246" w:rsidRPr="003F75A8" w:rsidRDefault="005B0246" w:rsidP="003F75A8">
            <w:pPr>
              <w:spacing w:line="276" w:lineRule="auto"/>
              <w:ind w:firstLine="0"/>
              <w:jc w:val="left"/>
            </w:pPr>
          </w:p>
        </w:tc>
        <w:tc>
          <w:tcPr>
            <w:tcW w:w="3081" w:type="dxa"/>
          </w:tcPr>
          <w:p w14:paraId="2799E459" w14:textId="77777777" w:rsidR="005B0246" w:rsidRPr="003F75A8" w:rsidRDefault="005B0246" w:rsidP="003F75A8">
            <w:pPr>
              <w:spacing w:line="276" w:lineRule="auto"/>
              <w:ind w:firstLine="0"/>
              <w:jc w:val="left"/>
            </w:pPr>
            <w:r w:rsidRPr="003F75A8">
              <w:t>Hope</w:t>
            </w:r>
          </w:p>
        </w:tc>
        <w:tc>
          <w:tcPr>
            <w:tcW w:w="3081" w:type="dxa"/>
          </w:tcPr>
          <w:p w14:paraId="2799E45A" w14:textId="77777777" w:rsidR="005B0246" w:rsidRPr="003F75A8" w:rsidRDefault="005B0246" w:rsidP="003F75A8">
            <w:pPr>
              <w:spacing w:line="276" w:lineRule="auto"/>
              <w:ind w:firstLine="0"/>
              <w:jc w:val="left"/>
            </w:pPr>
            <w:r w:rsidRPr="003F75A8">
              <w:t>Sienna, Cara, Lilly, Florence, Jane</w:t>
            </w:r>
          </w:p>
        </w:tc>
      </w:tr>
      <w:tr w:rsidR="005B0246" w:rsidRPr="003F75A8" w14:paraId="2799E45F" w14:textId="77777777" w:rsidTr="00E56052">
        <w:tc>
          <w:tcPr>
            <w:tcW w:w="3080" w:type="dxa"/>
            <w:vMerge w:val="restart"/>
            <w:shd w:val="clear" w:color="auto" w:fill="BAF3FE"/>
          </w:tcPr>
          <w:p w14:paraId="2799E45C" w14:textId="77777777" w:rsidR="005B0246" w:rsidRPr="003F75A8" w:rsidRDefault="005B0246" w:rsidP="003F75A8">
            <w:pPr>
              <w:spacing w:line="276" w:lineRule="auto"/>
              <w:ind w:firstLine="0"/>
              <w:jc w:val="left"/>
              <w:rPr>
                <w:b/>
              </w:rPr>
            </w:pPr>
            <w:r w:rsidRPr="003F75A8">
              <w:rPr>
                <w:b/>
              </w:rPr>
              <w:t>Personal Therapy</w:t>
            </w:r>
          </w:p>
        </w:tc>
        <w:tc>
          <w:tcPr>
            <w:tcW w:w="3081" w:type="dxa"/>
          </w:tcPr>
          <w:p w14:paraId="2799E45D" w14:textId="77777777" w:rsidR="005B0246" w:rsidRPr="003F75A8" w:rsidRDefault="005B0246" w:rsidP="003F75A8">
            <w:pPr>
              <w:spacing w:line="276" w:lineRule="auto"/>
              <w:ind w:firstLine="0"/>
              <w:jc w:val="left"/>
            </w:pPr>
            <w:r w:rsidRPr="003F75A8">
              <w:t>Barriers</w:t>
            </w:r>
          </w:p>
        </w:tc>
        <w:tc>
          <w:tcPr>
            <w:tcW w:w="3081" w:type="dxa"/>
          </w:tcPr>
          <w:p w14:paraId="2799E45E" w14:textId="77777777" w:rsidR="005B0246" w:rsidRPr="003F75A8" w:rsidRDefault="005B0246" w:rsidP="003F75A8">
            <w:pPr>
              <w:spacing w:line="276" w:lineRule="auto"/>
              <w:ind w:firstLine="0"/>
              <w:jc w:val="left"/>
            </w:pPr>
            <w:r w:rsidRPr="003F75A8">
              <w:t>Cara, Sienna, Lilly, Jack, Florence, Lorna, Jane</w:t>
            </w:r>
          </w:p>
        </w:tc>
      </w:tr>
      <w:tr w:rsidR="005B0246" w:rsidRPr="003F75A8" w14:paraId="2799E463" w14:textId="77777777" w:rsidTr="00E56052">
        <w:tc>
          <w:tcPr>
            <w:tcW w:w="3080" w:type="dxa"/>
            <w:vMerge/>
            <w:shd w:val="clear" w:color="auto" w:fill="BAF3FE"/>
          </w:tcPr>
          <w:p w14:paraId="2799E460" w14:textId="77777777" w:rsidR="005B0246" w:rsidRPr="003F75A8" w:rsidRDefault="005B0246" w:rsidP="003F75A8">
            <w:pPr>
              <w:spacing w:line="276" w:lineRule="auto"/>
              <w:ind w:firstLine="0"/>
              <w:jc w:val="left"/>
            </w:pPr>
          </w:p>
        </w:tc>
        <w:tc>
          <w:tcPr>
            <w:tcW w:w="3081" w:type="dxa"/>
          </w:tcPr>
          <w:p w14:paraId="2799E461" w14:textId="1E1E18EF" w:rsidR="005B0246" w:rsidRPr="003F75A8" w:rsidRDefault="00D0600A" w:rsidP="003F75A8">
            <w:pPr>
              <w:spacing w:line="276" w:lineRule="auto"/>
              <w:ind w:firstLine="0"/>
              <w:jc w:val="left"/>
            </w:pPr>
            <w:r>
              <w:t>Intense emotional d</w:t>
            </w:r>
            <w:r w:rsidR="005B0246" w:rsidRPr="003F75A8">
              <w:t>isclosure</w:t>
            </w:r>
          </w:p>
        </w:tc>
        <w:tc>
          <w:tcPr>
            <w:tcW w:w="3081" w:type="dxa"/>
          </w:tcPr>
          <w:p w14:paraId="2799E462" w14:textId="77777777" w:rsidR="005B0246" w:rsidRPr="003F75A8" w:rsidRDefault="005B0246" w:rsidP="003F75A8">
            <w:pPr>
              <w:spacing w:line="276" w:lineRule="auto"/>
              <w:ind w:firstLine="0"/>
              <w:jc w:val="left"/>
            </w:pPr>
            <w:r w:rsidRPr="003F75A8">
              <w:t>Sienna, Cara, Florence, Jane, Jack</w:t>
            </w:r>
          </w:p>
        </w:tc>
      </w:tr>
      <w:tr w:rsidR="005B0246" w:rsidRPr="003F75A8" w14:paraId="2799E467" w14:textId="77777777" w:rsidTr="00E56052">
        <w:tc>
          <w:tcPr>
            <w:tcW w:w="3080" w:type="dxa"/>
            <w:vMerge/>
            <w:shd w:val="clear" w:color="auto" w:fill="BAF3FE"/>
          </w:tcPr>
          <w:p w14:paraId="2799E464" w14:textId="77777777" w:rsidR="005B0246" w:rsidRPr="003F75A8" w:rsidRDefault="005B0246" w:rsidP="003F75A8">
            <w:pPr>
              <w:spacing w:line="276" w:lineRule="auto"/>
              <w:ind w:firstLine="0"/>
              <w:jc w:val="left"/>
            </w:pPr>
          </w:p>
        </w:tc>
        <w:tc>
          <w:tcPr>
            <w:tcW w:w="3081" w:type="dxa"/>
          </w:tcPr>
          <w:p w14:paraId="2799E465" w14:textId="77777777" w:rsidR="005B0246" w:rsidRPr="003F75A8" w:rsidRDefault="005B0246" w:rsidP="003F75A8">
            <w:pPr>
              <w:spacing w:line="276" w:lineRule="auto"/>
              <w:ind w:firstLine="0"/>
              <w:jc w:val="left"/>
            </w:pPr>
            <w:r w:rsidRPr="003F75A8">
              <w:t>It’s hugely beneficial</w:t>
            </w:r>
          </w:p>
        </w:tc>
        <w:tc>
          <w:tcPr>
            <w:tcW w:w="3081" w:type="dxa"/>
          </w:tcPr>
          <w:p w14:paraId="2799E466" w14:textId="77777777" w:rsidR="005B0246" w:rsidRPr="003F75A8" w:rsidRDefault="005B0246" w:rsidP="003F75A8">
            <w:pPr>
              <w:spacing w:line="276" w:lineRule="auto"/>
              <w:ind w:firstLine="0"/>
              <w:jc w:val="left"/>
            </w:pPr>
            <w:r w:rsidRPr="003F75A8">
              <w:t>Sienna, Cara, Lilly, Florence, Jack</w:t>
            </w:r>
          </w:p>
        </w:tc>
      </w:tr>
    </w:tbl>
    <w:p w14:paraId="2799E468" w14:textId="77777777" w:rsidR="005B0246" w:rsidRPr="005B0246" w:rsidRDefault="005B0246" w:rsidP="00AD4BF8">
      <w:pPr>
        <w:spacing w:line="276" w:lineRule="auto"/>
        <w:ind w:firstLine="0"/>
        <w:rPr>
          <w:rFonts w:cs="Times New Roman"/>
          <w:lang w:eastAsia="en-US"/>
        </w:rPr>
      </w:pPr>
    </w:p>
    <w:p w14:paraId="2799E469" w14:textId="77777777" w:rsidR="00170A08" w:rsidRDefault="000E7F25" w:rsidP="00AD4BF8">
      <w:pPr>
        <w:ind w:firstLine="0"/>
        <w:rPr>
          <w:rFonts w:eastAsia="Arial"/>
          <w:b/>
        </w:rPr>
      </w:pPr>
      <w:r>
        <w:rPr>
          <w:rFonts w:eastAsia="Arial"/>
          <w:b/>
        </w:rPr>
        <w:lastRenderedPageBreak/>
        <w:t>Super</w:t>
      </w:r>
      <w:r w:rsidR="006B041A">
        <w:rPr>
          <w:rFonts w:eastAsia="Arial"/>
          <w:b/>
        </w:rPr>
        <w:t>ordina</w:t>
      </w:r>
      <w:r w:rsidR="008F1728">
        <w:rPr>
          <w:rFonts w:eastAsia="Arial"/>
          <w:b/>
        </w:rPr>
        <w:t>te Theme 1 – The Toxic Environment</w:t>
      </w:r>
    </w:p>
    <w:p w14:paraId="2799E46A" w14:textId="35317C53" w:rsidR="008F1728" w:rsidRPr="008F1728" w:rsidRDefault="008F1728" w:rsidP="00AD4BF8">
      <w:pPr>
        <w:ind w:firstLine="0"/>
        <w:rPr>
          <w:rFonts w:eastAsia="Arial"/>
        </w:rPr>
      </w:pPr>
      <w:r>
        <w:rPr>
          <w:rFonts w:eastAsia="Arial"/>
        </w:rPr>
        <w:t>The superordinate them</w:t>
      </w:r>
      <w:r w:rsidR="000E7F25">
        <w:rPr>
          <w:rFonts w:eastAsia="Arial"/>
        </w:rPr>
        <w:t>e of the toxic environment was common</w:t>
      </w:r>
      <w:r>
        <w:rPr>
          <w:rFonts w:eastAsia="Arial"/>
        </w:rPr>
        <w:t xml:space="preserve"> across all </w:t>
      </w:r>
      <w:r w:rsidR="00A05AFA">
        <w:rPr>
          <w:rFonts w:eastAsia="Arial"/>
        </w:rPr>
        <w:t>participants’</w:t>
      </w:r>
      <w:r>
        <w:rPr>
          <w:rFonts w:eastAsia="Arial"/>
        </w:rPr>
        <w:t xml:space="preserve"> transcripts. </w:t>
      </w:r>
      <w:r w:rsidR="00816CEE">
        <w:rPr>
          <w:rFonts w:eastAsia="Arial"/>
        </w:rPr>
        <w:t xml:space="preserve"> </w:t>
      </w:r>
      <w:r>
        <w:rPr>
          <w:rFonts w:eastAsia="Arial"/>
        </w:rPr>
        <w:t>It encompasses the sub themes of “</w:t>
      </w:r>
      <w:r w:rsidR="00D0600A">
        <w:rPr>
          <w:rFonts w:eastAsia="Arial"/>
        </w:rPr>
        <w:t>Y</w:t>
      </w:r>
      <w:r>
        <w:rPr>
          <w:rFonts w:eastAsia="Arial"/>
        </w:rPr>
        <w:t>ou’re just a number</w:t>
      </w:r>
      <w:r w:rsidR="008A6705">
        <w:rPr>
          <w:rFonts w:eastAsia="Arial"/>
        </w:rPr>
        <w:t>,”</w:t>
      </w:r>
      <w:r>
        <w:rPr>
          <w:rFonts w:eastAsia="Arial"/>
        </w:rPr>
        <w:t xml:space="preserve"> “</w:t>
      </w:r>
      <w:r w:rsidR="00D0600A">
        <w:rPr>
          <w:rFonts w:eastAsia="Arial"/>
        </w:rPr>
        <w:t>B</w:t>
      </w:r>
      <w:r w:rsidR="00CF212F">
        <w:rPr>
          <w:rFonts w:eastAsia="Arial"/>
        </w:rPr>
        <w:t>ullying</w:t>
      </w:r>
      <w:r w:rsidR="008A6705">
        <w:rPr>
          <w:rFonts w:eastAsia="Arial"/>
        </w:rPr>
        <w:t>,”</w:t>
      </w:r>
      <w:r w:rsidR="00D0600A">
        <w:rPr>
          <w:rFonts w:eastAsia="Arial"/>
        </w:rPr>
        <w:t xml:space="preserve"> “I</w:t>
      </w:r>
      <w:r w:rsidR="00CF212F">
        <w:rPr>
          <w:rFonts w:eastAsia="Arial"/>
        </w:rPr>
        <w:t>t’s not even on their radar</w:t>
      </w:r>
      <w:r>
        <w:rPr>
          <w:rFonts w:eastAsia="Arial"/>
        </w:rPr>
        <w:t>” and “</w:t>
      </w:r>
      <w:r w:rsidR="00D0600A">
        <w:rPr>
          <w:rFonts w:eastAsia="Arial"/>
        </w:rPr>
        <w:t>S</w:t>
      </w:r>
      <w:r>
        <w:rPr>
          <w:rFonts w:eastAsia="Arial"/>
        </w:rPr>
        <w:t>uck it up and get on with it</w:t>
      </w:r>
      <w:r w:rsidR="008A6705">
        <w:rPr>
          <w:rFonts w:eastAsia="Arial"/>
        </w:rPr>
        <w:t>.”</w:t>
      </w:r>
      <w:r w:rsidR="007946DE">
        <w:rPr>
          <w:rFonts w:eastAsia="Arial"/>
        </w:rPr>
        <w:t xml:space="preserve"> </w:t>
      </w:r>
      <w:r>
        <w:rPr>
          <w:rFonts w:eastAsia="Arial"/>
        </w:rPr>
        <w:t xml:space="preserve"> Participants described the environment in which they worked or trained</w:t>
      </w:r>
      <w:r w:rsidR="000E7F25">
        <w:rPr>
          <w:rFonts w:eastAsia="Arial"/>
        </w:rPr>
        <w:t xml:space="preserve">, as risky and unsafe. </w:t>
      </w:r>
      <w:r w:rsidR="007946DE">
        <w:rPr>
          <w:rFonts w:eastAsia="Arial"/>
        </w:rPr>
        <w:t xml:space="preserve"> </w:t>
      </w:r>
      <w:r w:rsidR="001D6DB2">
        <w:rPr>
          <w:rFonts w:eastAsia="Arial"/>
        </w:rPr>
        <w:t>T</w:t>
      </w:r>
      <w:r>
        <w:rPr>
          <w:rFonts w:eastAsia="Arial"/>
        </w:rPr>
        <w:t>here was a sense that applying self-care was synonymous with vulnerability</w:t>
      </w:r>
      <w:r w:rsidR="001D6DB2">
        <w:rPr>
          <w:rFonts w:eastAsia="Arial"/>
        </w:rPr>
        <w:t xml:space="preserve"> and being seen as weak. </w:t>
      </w:r>
      <w:r w:rsidR="007946DE">
        <w:rPr>
          <w:rFonts w:eastAsia="Arial"/>
        </w:rPr>
        <w:t xml:space="preserve"> </w:t>
      </w:r>
      <w:r w:rsidR="001D6DB2">
        <w:rPr>
          <w:rFonts w:eastAsia="Arial"/>
        </w:rPr>
        <w:t xml:space="preserve">This </w:t>
      </w:r>
      <w:r>
        <w:rPr>
          <w:rFonts w:eastAsia="Arial"/>
        </w:rPr>
        <w:t>subsequently created a reluctance to</w:t>
      </w:r>
      <w:r w:rsidR="001D6DB2">
        <w:rPr>
          <w:rFonts w:eastAsia="Arial"/>
        </w:rPr>
        <w:t xml:space="preserve"> discuss or</w:t>
      </w:r>
      <w:r>
        <w:rPr>
          <w:rFonts w:eastAsia="Arial"/>
        </w:rPr>
        <w:t xml:space="preserve"> implement</w:t>
      </w:r>
      <w:r w:rsidR="001D6DB2">
        <w:rPr>
          <w:rFonts w:eastAsia="Arial"/>
        </w:rPr>
        <w:t xml:space="preserve"> self-care</w:t>
      </w:r>
      <w:r>
        <w:rPr>
          <w:rFonts w:eastAsia="Arial"/>
        </w:rPr>
        <w:t xml:space="preserve"> in the workplace. </w:t>
      </w:r>
      <w:r w:rsidR="007946DE">
        <w:rPr>
          <w:rFonts w:eastAsia="Arial"/>
        </w:rPr>
        <w:t xml:space="preserve"> </w:t>
      </w:r>
      <w:r>
        <w:rPr>
          <w:rFonts w:eastAsia="Arial"/>
        </w:rPr>
        <w:t xml:space="preserve">Extracts from participants’ transcripts are presented </w:t>
      </w:r>
      <w:r w:rsidR="004C76C4">
        <w:rPr>
          <w:rFonts w:eastAsia="Arial"/>
        </w:rPr>
        <w:t xml:space="preserve">below. </w:t>
      </w:r>
    </w:p>
    <w:p w14:paraId="2799E46B" w14:textId="54CF92C8" w:rsidR="00170A08" w:rsidRDefault="00153483" w:rsidP="00AD4BF8">
      <w:pPr>
        <w:ind w:firstLine="0"/>
        <w:rPr>
          <w:rFonts w:eastAsia="Arial"/>
          <w:b/>
          <w:i/>
        </w:rPr>
      </w:pPr>
      <w:r>
        <w:rPr>
          <w:rFonts w:eastAsia="Arial"/>
          <w:b/>
          <w:i/>
        </w:rPr>
        <w:t>“You’re J</w:t>
      </w:r>
      <w:r w:rsidR="008F1728">
        <w:rPr>
          <w:rFonts w:eastAsia="Arial"/>
          <w:b/>
          <w:i/>
        </w:rPr>
        <w:t xml:space="preserve">ust </w:t>
      </w:r>
      <w:r w:rsidR="008A6705">
        <w:rPr>
          <w:rFonts w:eastAsia="Arial"/>
          <w:b/>
          <w:i/>
        </w:rPr>
        <w:t>a</w:t>
      </w:r>
      <w:r w:rsidR="008F1728">
        <w:rPr>
          <w:rFonts w:eastAsia="Arial"/>
          <w:b/>
          <w:i/>
        </w:rPr>
        <w:t xml:space="preserve"> </w:t>
      </w:r>
      <w:r>
        <w:rPr>
          <w:rFonts w:eastAsia="Arial"/>
          <w:b/>
          <w:i/>
        </w:rPr>
        <w:t>N</w:t>
      </w:r>
      <w:r w:rsidR="008F1728">
        <w:rPr>
          <w:rFonts w:eastAsia="Arial"/>
          <w:b/>
          <w:i/>
        </w:rPr>
        <w:t>umber”</w:t>
      </w:r>
    </w:p>
    <w:p w14:paraId="2799E46C" w14:textId="037BEF6D" w:rsidR="001D6DB2" w:rsidRDefault="00BD2084" w:rsidP="00AD4BF8">
      <w:pPr>
        <w:ind w:firstLine="0"/>
        <w:rPr>
          <w:rFonts w:eastAsia="Arial"/>
        </w:rPr>
      </w:pPr>
      <w:r>
        <w:rPr>
          <w:rFonts w:eastAsia="Arial"/>
        </w:rPr>
        <w:t>All p</w:t>
      </w:r>
      <w:r w:rsidR="006B041A">
        <w:rPr>
          <w:rFonts w:eastAsia="Arial"/>
        </w:rPr>
        <w:t>articipants</w:t>
      </w:r>
      <w:r w:rsidR="001F5839">
        <w:rPr>
          <w:rFonts w:eastAsia="Arial"/>
        </w:rPr>
        <w:t xml:space="preserve"> </w:t>
      </w:r>
      <w:r>
        <w:rPr>
          <w:rFonts w:eastAsia="Arial"/>
        </w:rPr>
        <w:t>described some neg</w:t>
      </w:r>
      <w:r w:rsidR="009910B2">
        <w:rPr>
          <w:rFonts w:eastAsia="Arial"/>
        </w:rPr>
        <w:t>ative experiences in</w:t>
      </w:r>
      <w:r w:rsidR="0066457F">
        <w:rPr>
          <w:rFonts w:eastAsia="Arial"/>
        </w:rPr>
        <w:t xml:space="preserve"> their employing</w:t>
      </w:r>
      <w:r>
        <w:rPr>
          <w:rFonts w:eastAsia="Arial"/>
        </w:rPr>
        <w:t xml:space="preserve"> NHS</w:t>
      </w:r>
      <w:r w:rsidR="0066457F">
        <w:rPr>
          <w:rFonts w:eastAsia="Arial"/>
        </w:rPr>
        <w:t xml:space="preserve"> Trust or </w:t>
      </w:r>
      <w:r w:rsidR="006B041A">
        <w:rPr>
          <w:rFonts w:eastAsia="Arial"/>
        </w:rPr>
        <w:t xml:space="preserve">training </w:t>
      </w:r>
      <w:r w:rsidR="009910B2">
        <w:rPr>
          <w:rFonts w:eastAsia="Arial"/>
        </w:rPr>
        <w:t>course, in which</w:t>
      </w:r>
      <w:r w:rsidR="002D3A31">
        <w:rPr>
          <w:rFonts w:eastAsia="Arial"/>
        </w:rPr>
        <w:t xml:space="preserve"> they felt neglected or uncared f</w:t>
      </w:r>
      <w:r w:rsidR="00A05AFA">
        <w:rPr>
          <w:rFonts w:eastAsia="Arial"/>
        </w:rPr>
        <w:t>or by</w:t>
      </w:r>
      <w:r>
        <w:rPr>
          <w:rFonts w:eastAsia="Arial"/>
        </w:rPr>
        <w:t xml:space="preserve"> </w:t>
      </w:r>
      <w:r w:rsidR="00A05AFA">
        <w:rPr>
          <w:rFonts w:eastAsia="Arial"/>
        </w:rPr>
        <w:t>management or the</w:t>
      </w:r>
      <w:r w:rsidR="002D3A31">
        <w:rPr>
          <w:rFonts w:eastAsia="Arial"/>
        </w:rPr>
        <w:t xml:space="preserve"> wider organisation.</w:t>
      </w:r>
      <w:r w:rsidR="007946DE">
        <w:rPr>
          <w:rFonts w:eastAsia="Arial"/>
        </w:rPr>
        <w:t xml:space="preserve"> </w:t>
      </w:r>
      <w:r w:rsidR="002D3A31">
        <w:rPr>
          <w:rFonts w:eastAsia="Arial"/>
        </w:rPr>
        <w:t xml:space="preserve"> Contributing factors, such as </w:t>
      </w:r>
      <w:r w:rsidR="006B041A">
        <w:rPr>
          <w:rFonts w:eastAsia="Arial"/>
        </w:rPr>
        <w:t xml:space="preserve">endless </w:t>
      </w:r>
      <w:r w:rsidR="002D3A31">
        <w:rPr>
          <w:rFonts w:eastAsia="Arial"/>
        </w:rPr>
        <w:t xml:space="preserve">work </w:t>
      </w:r>
      <w:r w:rsidR="006B041A">
        <w:rPr>
          <w:rFonts w:eastAsia="Arial"/>
        </w:rPr>
        <w:t xml:space="preserve">demands, constant appraisals, lack of support and </w:t>
      </w:r>
      <w:r w:rsidR="00A05AFA">
        <w:rPr>
          <w:rFonts w:eastAsia="Arial"/>
        </w:rPr>
        <w:t xml:space="preserve">a lack of </w:t>
      </w:r>
      <w:r w:rsidR="006B041A">
        <w:rPr>
          <w:rFonts w:eastAsia="Arial"/>
        </w:rPr>
        <w:t>recognition</w:t>
      </w:r>
      <w:r w:rsidR="002D3A31">
        <w:rPr>
          <w:rFonts w:eastAsia="Arial"/>
        </w:rPr>
        <w:t xml:space="preserve"> added</w:t>
      </w:r>
      <w:r w:rsidR="002D3A31" w:rsidRPr="002D3A31">
        <w:rPr>
          <w:rFonts w:eastAsia="Arial"/>
        </w:rPr>
        <w:t xml:space="preserve"> </w:t>
      </w:r>
      <w:r w:rsidR="002D3A31">
        <w:rPr>
          <w:rFonts w:eastAsia="Arial"/>
        </w:rPr>
        <w:t>to a sense of feeling unappreciated</w:t>
      </w:r>
      <w:r w:rsidR="006B041A">
        <w:rPr>
          <w:rFonts w:eastAsia="Arial"/>
        </w:rPr>
        <w:t xml:space="preserve">. </w:t>
      </w:r>
    </w:p>
    <w:p w14:paraId="2799E46D" w14:textId="2EC1507A" w:rsidR="002D3A31" w:rsidRDefault="001F5839" w:rsidP="00AD4BF8">
      <w:pPr>
        <w:ind w:firstLine="0"/>
        <w:rPr>
          <w:rFonts w:eastAsia="Arial"/>
        </w:rPr>
      </w:pPr>
      <w:r>
        <w:rPr>
          <w:rFonts w:eastAsia="Arial"/>
        </w:rPr>
        <w:t>Jack</w:t>
      </w:r>
      <w:r w:rsidR="00CF212F">
        <w:rPr>
          <w:rFonts w:eastAsia="Arial"/>
        </w:rPr>
        <w:t xml:space="preserve"> spoke fondly of his training course</w:t>
      </w:r>
      <w:r w:rsidR="00EC717C">
        <w:rPr>
          <w:rFonts w:eastAsia="Arial"/>
        </w:rPr>
        <w:t>;</w:t>
      </w:r>
      <w:r w:rsidR="001D6DB2">
        <w:rPr>
          <w:rFonts w:eastAsia="Arial"/>
        </w:rPr>
        <w:t xml:space="preserve"> </w:t>
      </w:r>
      <w:r w:rsidR="007946DE">
        <w:rPr>
          <w:rFonts w:eastAsia="Arial"/>
        </w:rPr>
        <w:t>however,</w:t>
      </w:r>
      <w:r w:rsidR="001B7004">
        <w:rPr>
          <w:rFonts w:eastAsia="Arial"/>
        </w:rPr>
        <w:t xml:space="preserve"> this</w:t>
      </w:r>
      <w:r w:rsidR="001D6DB2">
        <w:rPr>
          <w:rFonts w:eastAsia="Arial"/>
        </w:rPr>
        <w:t xml:space="preserve"> did not extend to his current employing NHS trust, </w:t>
      </w:r>
      <w:r w:rsidR="008A6705">
        <w:rPr>
          <w:rFonts w:eastAsia="Arial"/>
        </w:rPr>
        <w:t>which</w:t>
      </w:r>
      <w:r w:rsidR="001D6DB2">
        <w:rPr>
          <w:rFonts w:eastAsia="Arial"/>
        </w:rPr>
        <w:t xml:space="preserve"> he found neglectful.</w:t>
      </w:r>
    </w:p>
    <w:p w14:paraId="2799E46E" w14:textId="04F6183C" w:rsidR="005D6172" w:rsidRPr="001B7004" w:rsidRDefault="005D6172" w:rsidP="00AD4BF8">
      <w:pPr>
        <w:ind w:firstLine="0"/>
        <w:rPr>
          <w:rFonts w:eastAsia="Arial"/>
        </w:rPr>
      </w:pPr>
      <w:r w:rsidRPr="005D6172">
        <w:rPr>
          <w:rFonts w:eastAsia="Arial"/>
          <w:i/>
        </w:rPr>
        <w:t xml:space="preserve">“I’m talking maybe a service level, [pause] in my experience, they don’t particularly care about you, my dad said, and </w:t>
      </w:r>
      <w:r w:rsidR="001D6DB2">
        <w:rPr>
          <w:rFonts w:eastAsia="Arial"/>
          <w:i/>
        </w:rPr>
        <w:t>it’s true you’re just a number</w:t>
      </w:r>
      <w:r w:rsidR="00394B3C">
        <w:rPr>
          <w:rFonts w:eastAsia="Arial"/>
          <w:i/>
        </w:rPr>
        <w:t>.</w:t>
      </w:r>
      <w:r w:rsidR="001D6DB2">
        <w:rPr>
          <w:rFonts w:eastAsia="Arial"/>
          <w:i/>
        </w:rPr>
        <w:t>”</w:t>
      </w:r>
      <w:r>
        <w:rPr>
          <w:rFonts w:eastAsia="Arial"/>
          <w:i/>
        </w:rPr>
        <w:t xml:space="preserve"> </w:t>
      </w:r>
      <w:r w:rsidR="007946DE">
        <w:rPr>
          <w:rFonts w:eastAsia="Arial"/>
          <w:i/>
        </w:rPr>
        <w:t xml:space="preserve"> </w:t>
      </w:r>
      <w:r w:rsidR="001B7004" w:rsidRPr="001B7004">
        <w:rPr>
          <w:rFonts w:eastAsia="Arial"/>
        </w:rPr>
        <w:t>(</w:t>
      </w:r>
      <w:r w:rsidRPr="001B7004">
        <w:rPr>
          <w:rFonts w:eastAsia="Arial"/>
        </w:rPr>
        <w:t>Jack</w:t>
      </w:r>
      <w:r w:rsidR="00126CC9">
        <w:rPr>
          <w:rFonts w:eastAsia="Arial"/>
        </w:rPr>
        <w:t>,</w:t>
      </w:r>
      <w:r w:rsidRPr="001B7004">
        <w:rPr>
          <w:rFonts w:eastAsia="Arial"/>
        </w:rPr>
        <w:t xml:space="preserve"> 825-827</w:t>
      </w:r>
      <w:r w:rsidR="001B7004" w:rsidRPr="001B7004">
        <w:rPr>
          <w:rFonts w:eastAsia="Arial"/>
        </w:rPr>
        <w:t>)</w:t>
      </w:r>
      <w:r w:rsidR="001D6DB2">
        <w:rPr>
          <w:rFonts w:eastAsia="Arial"/>
        </w:rPr>
        <w:t>.</w:t>
      </w:r>
    </w:p>
    <w:p w14:paraId="2799E46F" w14:textId="1197BDAA" w:rsidR="001B7004" w:rsidRPr="005D6172" w:rsidRDefault="00394B3C" w:rsidP="00AD4BF8">
      <w:pPr>
        <w:ind w:firstLine="0"/>
        <w:rPr>
          <w:rFonts w:eastAsia="Arial"/>
          <w:i/>
        </w:rPr>
      </w:pPr>
      <w:r>
        <w:rPr>
          <w:rFonts w:eastAsia="Arial"/>
        </w:rPr>
        <w:t>Jack</w:t>
      </w:r>
      <w:r w:rsidR="001B7004">
        <w:rPr>
          <w:rFonts w:eastAsia="Arial"/>
        </w:rPr>
        <w:t xml:space="preserve"> </w:t>
      </w:r>
      <w:r w:rsidR="00816CEE">
        <w:rPr>
          <w:rFonts w:eastAsia="Arial"/>
        </w:rPr>
        <w:t>continued</w:t>
      </w:r>
      <w:r w:rsidR="001B7004" w:rsidRPr="001B7004">
        <w:rPr>
          <w:rFonts w:eastAsia="Arial"/>
        </w:rPr>
        <w:t xml:space="preserve"> to discuss </w:t>
      </w:r>
      <w:r w:rsidR="00AC1920">
        <w:rPr>
          <w:rFonts w:eastAsia="Arial"/>
        </w:rPr>
        <w:t>how he felt</w:t>
      </w:r>
      <w:r w:rsidR="001B7004">
        <w:rPr>
          <w:rFonts w:eastAsia="Arial"/>
        </w:rPr>
        <w:t xml:space="preserve"> undervalued and </w:t>
      </w:r>
      <w:r w:rsidR="000E7F25">
        <w:rPr>
          <w:rFonts w:eastAsia="Arial"/>
        </w:rPr>
        <w:t>mistreated</w:t>
      </w:r>
      <w:r w:rsidR="001B7004">
        <w:rPr>
          <w:rFonts w:eastAsia="Arial"/>
        </w:rPr>
        <w:t xml:space="preserve"> by his employing trust</w:t>
      </w:r>
      <w:r w:rsidR="0066457F">
        <w:rPr>
          <w:rFonts w:eastAsia="Arial"/>
        </w:rPr>
        <w:t>;</w:t>
      </w:r>
      <w:r w:rsidR="00AC1920">
        <w:rPr>
          <w:rFonts w:eastAsia="Arial"/>
        </w:rPr>
        <w:t xml:space="preserve"> </w:t>
      </w:r>
      <w:r w:rsidR="00816CEE">
        <w:rPr>
          <w:rFonts w:eastAsia="Arial"/>
        </w:rPr>
        <w:t>this was</w:t>
      </w:r>
      <w:r w:rsidR="001B7004">
        <w:rPr>
          <w:rFonts w:eastAsia="Arial"/>
        </w:rPr>
        <w:t xml:space="preserve"> evident</w:t>
      </w:r>
      <w:r w:rsidR="00AC1920">
        <w:rPr>
          <w:rFonts w:eastAsia="Arial"/>
        </w:rPr>
        <w:t xml:space="preserve"> in the emotional r</w:t>
      </w:r>
      <w:r w:rsidR="00816CEE">
        <w:rPr>
          <w:rFonts w:eastAsia="Arial"/>
        </w:rPr>
        <w:t>eaction he discusses when he acknowledged the lack of care</w:t>
      </w:r>
      <w:r w:rsidR="001B7004">
        <w:rPr>
          <w:rFonts w:eastAsia="Arial"/>
        </w:rPr>
        <w:t xml:space="preserve">.  </w:t>
      </w:r>
      <w:r w:rsidR="001B7004" w:rsidRPr="001B7004">
        <w:rPr>
          <w:rFonts w:eastAsia="Arial"/>
        </w:rPr>
        <w:t xml:space="preserve"> </w:t>
      </w:r>
    </w:p>
    <w:p w14:paraId="2799E470" w14:textId="7FF0BD4B" w:rsidR="00C37E80" w:rsidRDefault="00C37E80" w:rsidP="00AD4BF8">
      <w:pPr>
        <w:ind w:firstLine="0"/>
        <w:rPr>
          <w:rFonts w:eastAsia="Arial"/>
        </w:rPr>
      </w:pPr>
      <w:r w:rsidRPr="00C37E80">
        <w:rPr>
          <w:rFonts w:eastAsia="Arial"/>
          <w:b/>
          <w:i/>
        </w:rPr>
        <w:lastRenderedPageBreak/>
        <w:t>“</w:t>
      </w:r>
      <w:r w:rsidR="00794BA5">
        <w:rPr>
          <w:rFonts w:eastAsia="Arial"/>
          <w:i/>
        </w:rPr>
        <w:t>E</w:t>
      </w:r>
      <w:r w:rsidR="004C76C4">
        <w:rPr>
          <w:rFonts w:eastAsia="Arial"/>
          <w:i/>
        </w:rPr>
        <w:t>ven some simple things like</w:t>
      </w:r>
      <w:r w:rsidRPr="00C37E80">
        <w:rPr>
          <w:rFonts w:eastAsia="Arial"/>
          <w:i/>
        </w:rPr>
        <w:t xml:space="preserve"> some workplaces, some workplaces don't even have a lunch room, doesn't matter just get in, you know, </w:t>
      </w:r>
      <w:r w:rsidR="004C76C4">
        <w:rPr>
          <w:rFonts w:eastAsia="Arial"/>
          <w:i/>
        </w:rPr>
        <w:t>see all your clients</w:t>
      </w:r>
      <w:r w:rsidRPr="00C37E80">
        <w:rPr>
          <w:rFonts w:eastAsia="Arial"/>
          <w:i/>
        </w:rPr>
        <w:t xml:space="preserve"> and then piss </w:t>
      </w:r>
      <w:r w:rsidR="004C76C4">
        <w:rPr>
          <w:rFonts w:eastAsia="Arial"/>
          <w:i/>
        </w:rPr>
        <w:t>off home, [laughter], you know,</w:t>
      </w:r>
      <w:r w:rsidRPr="00C37E80">
        <w:rPr>
          <w:rFonts w:eastAsia="Arial"/>
          <w:i/>
        </w:rPr>
        <w:t xml:space="preserve"> sorry I</w:t>
      </w:r>
      <w:r w:rsidR="00B3146B">
        <w:rPr>
          <w:rFonts w:eastAsia="Arial"/>
          <w:i/>
        </w:rPr>
        <w:t xml:space="preserve"> </w:t>
      </w:r>
      <w:r w:rsidRPr="00C37E80">
        <w:rPr>
          <w:rFonts w:eastAsia="Arial"/>
          <w:i/>
        </w:rPr>
        <w:t xml:space="preserve"> was getting a little bit annoyed there thinking about it</w:t>
      </w:r>
      <w:r w:rsidR="00394B3C">
        <w:rPr>
          <w:rFonts w:eastAsia="Arial"/>
          <w:i/>
        </w:rPr>
        <w:t>.</w:t>
      </w:r>
      <w:r w:rsidRPr="00C37E80">
        <w:rPr>
          <w:rFonts w:eastAsia="Arial"/>
          <w:i/>
        </w:rPr>
        <w:t>”</w:t>
      </w:r>
      <w:r w:rsidR="007946DE">
        <w:rPr>
          <w:rFonts w:eastAsia="Arial"/>
          <w:i/>
        </w:rPr>
        <w:t xml:space="preserve"> </w:t>
      </w:r>
      <w:r>
        <w:rPr>
          <w:rFonts w:eastAsia="Arial"/>
          <w:i/>
        </w:rPr>
        <w:t xml:space="preserve"> </w:t>
      </w:r>
      <w:r w:rsidRPr="001B7004">
        <w:rPr>
          <w:rFonts w:eastAsia="Arial"/>
        </w:rPr>
        <w:t>(Jack</w:t>
      </w:r>
      <w:r w:rsidR="00126CC9">
        <w:rPr>
          <w:rFonts w:eastAsia="Arial"/>
        </w:rPr>
        <w:t>,</w:t>
      </w:r>
      <w:r w:rsidRPr="001B7004">
        <w:rPr>
          <w:rFonts w:eastAsia="Arial"/>
        </w:rPr>
        <w:t xml:space="preserve"> 927-931)</w:t>
      </w:r>
      <w:r w:rsidR="00AC1920">
        <w:rPr>
          <w:rFonts w:eastAsia="Arial"/>
        </w:rPr>
        <w:t>.</w:t>
      </w:r>
    </w:p>
    <w:p w14:paraId="2799E471" w14:textId="7957C080" w:rsidR="000E7F25" w:rsidRDefault="003C0324" w:rsidP="00AD4BF8">
      <w:pPr>
        <w:ind w:firstLine="0"/>
        <w:rPr>
          <w:rFonts w:eastAsia="Arial"/>
        </w:rPr>
      </w:pPr>
      <w:r>
        <w:rPr>
          <w:rFonts w:eastAsia="Arial"/>
        </w:rPr>
        <w:t>Similarly,</w:t>
      </w:r>
      <w:r w:rsidR="009E03F1">
        <w:rPr>
          <w:rFonts w:eastAsia="Arial"/>
        </w:rPr>
        <w:t xml:space="preserve"> </w:t>
      </w:r>
      <w:r w:rsidR="000E7F25">
        <w:rPr>
          <w:rFonts w:eastAsia="Arial"/>
        </w:rPr>
        <w:t>Jane portrayed a s</w:t>
      </w:r>
      <w:r w:rsidR="004C76C4">
        <w:rPr>
          <w:rFonts w:eastAsia="Arial"/>
        </w:rPr>
        <w:t>ense of helplessness with regards</w:t>
      </w:r>
      <w:r w:rsidR="000E7F25">
        <w:rPr>
          <w:rFonts w:eastAsia="Arial"/>
        </w:rPr>
        <w:t xml:space="preserve"> to the relationships between NHS and staff.</w:t>
      </w:r>
    </w:p>
    <w:p w14:paraId="2799E472" w14:textId="03B3BB2D" w:rsidR="00676623" w:rsidRPr="00394B3C" w:rsidRDefault="000E7F25" w:rsidP="00AD4BF8">
      <w:pPr>
        <w:ind w:firstLine="0"/>
        <w:rPr>
          <w:rFonts w:eastAsia="Arial"/>
        </w:rPr>
      </w:pPr>
      <w:r w:rsidRPr="00C37E80">
        <w:rPr>
          <w:rFonts w:eastAsia="Arial"/>
          <w:i/>
        </w:rPr>
        <w:t xml:space="preserve"> </w:t>
      </w:r>
      <w:r w:rsidR="00C37E80" w:rsidRPr="00C37E80">
        <w:rPr>
          <w:rFonts w:eastAsia="Arial"/>
          <w:i/>
        </w:rPr>
        <w:t>“I think it’s one of the sad things about the NHS is that it, it doesn’t value its staff, it doesn’t care about its staff and I think that that’s urm [pause] very sad [sigh]</w:t>
      </w:r>
      <w:r w:rsidR="00394B3C">
        <w:rPr>
          <w:rFonts w:eastAsia="Arial"/>
          <w:i/>
        </w:rPr>
        <w:t>.</w:t>
      </w:r>
      <w:r w:rsidR="003C0324" w:rsidRPr="00C37E80">
        <w:rPr>
          <w:rFonts w:eastAsia="Arial"/>
          <w:i/>
        </w:rPr>
        <w:t>”</w:t>
      </w:r>
      <w:r w:rsidR="003C0324">
        <w:rPr>
          <w:rFonts w:eastAsia="Arial"/>
          <w:i/>
        </w:rPr>
        <w:t xml:space="preserve">  </w:t>
      </w:r>
      <w:r w:rsidR="00394B3C">
        <w:rPr>
          <w:rFonts w:eastAsia="Arial"/>
        </w:rPr>
        <w:t>(</w:t>
      </w:r>
      <w:r w:rsidR="00C37E80" w:rsidRPr="00394B3C">
        <w:rPr>
          <w:rFonts w:eastAsia="Arial"/>
        </w:rPr>
        <w:t>Jane</w:t>
      </w:r>
      <w:r w:rsidR="00126CC9">
        <w:rPr>
          <w:rFonts w:eastAsia="Arial"/>
        </w:rPr>
        <w:t>,</w:t>
      </w:r>
      <w:r w:rsidR="00C37E80" w:rsidRPr="00394B3C">
        <w:rPr>
          <w:rFonts w:eastAsia="Arial"/>
        </w:rPr>
        <w:t xml:space="preserve"> 274 -277</w:t>
      </w:r>
      <w:r w:rsidR="00394B3C">
        <w:rPr>
          <w:rFonts w:eastAsia="Arial"/>
        </w:rPr>
        <w:t>)</w:t>
      </w:r>
      <w:r w:rsidR="00AC1920">
        <w:rPr>
          <w:rFonts w:eastAsia="Arial"/>
        </w:rPr>
        <w:t>.</w:t>
      </w:r>
    </w:p>
    <w:p w14:paraId="2799E473" w14:textId="11561891" w:rsidR="004C041D" w:rsidRPr="00850DB1" w:rsidRDefault="00D41D17" w:rsidP="00AD4BF8">
      <w:pPr>
        <w:ind w:firstLine="0"/>
        <w:rPr>
          <w:rFonts w:eastAsia="Arial"/>
        </w:rPr>
      </w:pPr>
      <w:r>
        <w:rPr>
          <w:rFonts w:eastAsia="Arial"/>
        </w:rPr>
        <w:t xml:space="preserve">There was a sense of </w:t>
      </w:r>
      <w:r w:rsidR="00394B3C">
        <w:rPr>
          <w:rFonts w:eastAsia="Arial"/>
        </w:rPr>
        <w:t>feeling uns</w:t>
      </w:r>
      <w:r w:rsidR="005D4B74">
        <w:rPr>
          <w:rFonts w:eastAsia="Arial"/>
        </w:rPr>
        <w:t>upported by the training course</w:t>
      </w:r>
      <w:r>
        <w:rPr>
          <w:rFonts w:eastAsia="Arial"/>
        </w:rPr>
        <w:t>, especially</w:t>
      </w:r>
      <w:r w:rsidR="005D4B74">
        <w:rPr>
          <w:rFonts w:eastAsia="Arial"/>
        </w:rPr>
        <w:t xml:space="preserve"> for </w:t>
      </w:r>
      <w:r w:rsidR="004C041D">
        <w:rPr>
          <w:rFonts w:eastAsia="Arial"/>
        </w:rPr>
        <w:t>L</w:t>
      </w:r>
      <w:r w:rsidR="004C76C4">
        <w:rPr>
          <w:rFonts w:eastAsia="Arial"/>
        </w:rPr>
        <w:t>illy, who described</w:t>
      </w:r>
      <w:r w:rsidR="005D4B74">
        <w:rPr>
          <w:rFonts w:eastAsia="Arial"/>
        </w:rPr>
        <w:t xml:space="preserve"> her experience</w:t>
      </w:r>
      <w:r w:rsidR="004C041D">
        <w:rPr>
          <w:rFonts w:eastAsia="Arial"/>
        </w:rPr>
        <w:t xml:space="preserve"> </w:t>
      </w:r>
      <w:r w:rsidR="005D4B74">
        <w:rPr>
          <w:rFonts w:eastAsia="Arial"/>
        </w:rPr>
        <w:t xml:space="preserve">of </w:t>
      </w:r>
      <w:r>
        <w:rPr>
          <w:rFonts w:eastAsia="Arial"/>
        </w:rPr>
        <w:t>a</w:t>
      </w:r>
      <w:r w:rsidR="004C041D">
        <w:rPr>
          <w:rFonts w:eastAsia="Arial"/>
        </w:rPr>
        <w:t xml:space="preserve"> difficulty she faced in accessing su</w:t>
      </w:r>
      <w:r w:rsidR="005D4B74">
        <w:rPr>
          <w:rFonts w:eastAsia="Arial"/>
        </w:rPr>
        <w:t xml:space="preserve">pport when she felt she needed it. </w:t>
      </w:r>
    </w:p>
    <w:p w14:paraId="2799E474" w14:textId="1ACD6B01" w:rsidR="004C041D" w:rsidRDefault="004C041D" w:rsidP="00AD4BF8">
      <w:pPr>
        <w:ind w:firstLine="0"/>
        <w:rPr>
          <w:rFonts w:eastAsia="Arial"/>
        </w:rPr>
      </w:pPr>
      <w:r w:rsidRPr="00845302">
        <w:rPr>
          <w:rFonts w:eastAsia="Arial"/>
          <w:i/>
        </w:rPr>
        <w:t>“I was having a really difficult time with my research supervisor as well and didn’t feel that there was any support at all withi</w:t>
      </w:r>
      <w:r w:rsidR="005D4B74">
        <w:rPr>
          <w:rFonts w:eastAsia="Arial"/>
          <w:i/>
        </w:rPr>
        <w:t xml:space="preserve">n the course to deal with that.” </w:t>
      </w:r>
      <w:r w:rsidR="007946DE">
        <w:rPr>
          <w:rFonts w:eastAsia="Arial"/>
          <w:i/>
        </w:rPr>
        <w:t xml:space="preserve"> </w:t>
      </w:r>
      <w:r w:rsidR="005D4B74">
        <w:rPr>
          <w:rFonts w:eastAsia="Arial"/>
        </w:rPr>
        <w:t>(</w:t>
      </w:r>
      <w:r w:rsidRPr="005D4B74">
        <w:rPr>
          <w:rFonts w:eastAsia="Arial"/>
        </w:rPr>
        <w:t>Lilly</w:t>
      </w:r>
      <w:r w:rsidR="00126CC9">
        <w:rPr>
          <w:rFonts w:eastAsia="Arial"/>
        </w:rPr>
        <w:t>,</w:t>
      </w:r>
      <w:r w:rsidRPr="005D4B74">
        <w:rPr>
          <w:rFonts w:eastAsia="Arial"/>
        </w:rPr>
        <w:t xml:space="preserve"> 306-309</w:t>
      </w:r>
      <w:r w:rsidR="005D4B74">
        <w:rPr>
          <w:rFonts w:eastAsia="Arial"/>
        </w:rPr>
        <w:t>).</w:t>
      </w:r>
    </w:p>
    <w:p w14:paraId="2799E475" w14:textId="4DBBD22B" w:rsidR="005D4B74" w:rsidRPr="005D4B74" w:rsidRDefault="00126CC9" w:rsidP="00AD4BF8">
      <w:pPr>
        <w:ind w:firstLine="0"/>
        <w:rPr>
          <w:rFonts w:eastAsia="Arial"/>
        </w:rPr>
      </w:pPr>
      <w:r>
        <w:rPr>
          <w:rFonts w:eastAsia="Arial"/>
        </w:rPr>
        <w:t xml:space="preserve">Despite the overall </w:t>
      </w:r>
      <w:r w:rsidR="005D4B74">
        <w:rPr>
          <w:rFonts w:eastAsia="Arial"/>
        </w:rPr>
        <w:t>negative experiences of the NHS</w:t>
      </w:r>
      <w:r>
        <w:rPr>
          <w:rFonts w:eastAsia="Arial"/>
        </w:rPr>
        <w:t>,</w:t>
      </w:r>
      <w:r w:rsidR="005D4B74">
        <w:rPr>
          <w:rFonts w:eastAsia="Arial"/>
        </w:rPr>
        <w:t xml:space="preserve"> Jack and Cara discuss</w:t>
      </w:r>
      <w:r w:rsidR="004C76C4">
        <w:rPr>
          <w:rFonts w:eastAsia="Arial"/>
        </w:rPr>
        <w:t>ed</w:t>
      </w:r>
      <w:r w:rsidR="005D4B74">
        <w:rPr>
          <w:rFonts w:eastAsia="Arial"/>
        </w:rPr>
        <w:t xml:space="preserve"> the support they felt from</w:t>
      </w:r>
      <w:r>
        <w:rPr>
          <w:rFonts w:eastAsia="Arial"/>
        </w:rPr>
        <w:t xml:space="preserve"> their</w:t>
      </w:r>
      <w:r w:rsidR="004C76C4">
        <w:rPr>
          <w:rFonts w:eastAsia="Arial"/>
        </w:rPr>
        <w:t xml:space="preserve"> training course and peers where</w:t>
      </w:r>
      <w:r w:rsidR="005D4B74">
        <w:rPr>
          <w:rFonts w:eastAsia="Arial"/>
        </w:rPr>
        <w:t xml:space="preserve"> gaining a </w:t>
      </w:r>
      <w:r w:rsidR="005D4B74">
        <w:rPr>
          <w:rFonts w:eastAsia="Arial"/>
          <w:i/>
        </w:rPr>
        <w:t xml:space="preserve">“sense of belonging” </w:t>
      </w:r>
      <w:r w:rsidR="005D4B74">
        <w:rPr>
          <w:rFonts w:eastAsia="Arial"/>
        </w:rPr>
        <w:t>(Cara</w:t>
      </w:r>
      <w:r w:rsidR="00AE6D0B">
        <w:rPr>
          <w:rFonts w:eastAsia="Arial"/>
        </w:rPr>
        <w:t>, 656</w:t>
      </w:r>
      <w:r w:rsidR="005D4B74">
        <w:rPr>
          <w:rFonts w:eastAsia="Arial"/>
        </w:rPr>
        <w:t xml:space="preserve">) and feeling </w:t>
      </w:r>
      <w:r w:rsidR="005D4B74">
        <w:rPr>
          <w:rFonts w:eastAsia="Arial"/>
          <w:i/>
        </w:rPr>
        <w:t xml:space="preserve">“protected” </w:t>
      </w:r>
      <w:r w:rsidR="005D4B74">
        <w:rPr>
          <w:rFonts w:eastAsia="Arial"/>
        </w:rPr>
        <w:t>(Jack</w:t>
      </w:r>
      <w:r w:rsidR="00153483">
        <w:rPr>
          <w:rFonts w:eastAsia="Arial"/>
        </w:rPr>
        <w:t>, 819</w:t>
      </w:r>
      <w:r w:rsidR="005D4B74">
        <w:rPr>
          <w:rFonts w:eastAsia="Arial"/>
        </w:rPr>
        <w:t xml:space="preserve">) added to the positive experiences they had of training. </w:t>
      </w:r>
    </w:p>
    <w:p w14:paraId="2799E476" w14:textId="77777777" w:rsidR="005D6172" w:rsidRPr="002F6384" w:rsidRDefault="005D6172" w:rsidP="00AD4BF8">
      <w:pPr>
        <w:ind w:firstLine="0"/>
        <w:rPr>
          <w:rFonts w:eastAsia="Arial"/>
          <w:b/>
          <w:i/>
        </w:rPr>
      </w:pPr>
      <w:r w:rsidRPr="002F6384">
        <w:rPr>
          <w:rFonts w:eastAsia="Arial"/>
          <w:b/>
          <w:i/>
        </w:rPr>
        <w:t>“Bullying”</w:t>
      </w:r>
    </w:p>
    <w:p w14:paraId="2799E477" w14:textId="0BE7024A" w:rsidR="005D6172" w:rsidRPr="005D6172" w:rsidRDefault="00126CC9" w:rsidP="00AD4BF8">
      <w:pPr>
        <w:ind w:firstLine="0"/>
        <w:rPr>
          <w:rFonts w:eastAsia="Arial"/>
        </w:rPr>
      </w:pPr>
      <w:r>
        <w:rPr>
          <w:rFonts w:eastAsia="Arial"/>
        </w:rPr>
        <w:t>The ideas that contributed to the theme of</w:t>
      </w:r>
      <w:r w:rsidR="005D6172">
        <w:rPr>
          <w:rFonts w:eastAsia="Arial"/>
        </w:rPr>
        <w:t xml:space="preserve"> b</w:t>
      </w:r>
      <w:r>
        <w:rPr>
          <w:rFonts w:eastAsia="Arial"/>
        </w:rPr>
        <w:t>ullying w</w:t>
      </w:r>
      <w:r w:rsidR="00E51E0F">
        <w:rPr>
          <w:rFonts w:eastAsia="Arial"/>
        </w:rPr>
        <w:t>ere</w:t>
      </w:r>
      <w:r>
        <w:rPr>
          <w:rFonts w:eastAsia="Arial"/>
        </w:rPr>
        <w:t xml:space="preserve"> discussed by four participants.</w:t>
      </w:r>
      <w:r w:rsidR="007946DE">
        <w:rPr>
          <w:rFonts w:eastAsia="Arial"/>
        </w:rPr>
        <w:t xml:space="preserve"> </w:t>
      </w:r>
      <w:r>
        <w:rPr>
          <w:rFonts w:eastAsia="Arial"/>
        </w:rPr>
        <w:t xml:space="preserve"> This sub theme</w:t>
      </w:r>
      <w:r w:rsidR="005D6172">
        <w:rPr>
          <w:rFonts w:eastAsia="Arial"/>
        </w:rPr>
        <w:t xml:space="preserve"> encompassed a sense of a battle taking place within the workplace</w:t>
      </w:r>
      <w:r w:rsidR="00A05AFA">
        <w:rPr>
          <w:rFonts w:eastAsia="Arial"/>
        </w:rPr>
        <w:t>, specifically between participants and management</w:t>
      </w:r>
      <w:r w:rsidR="00E06B27">
        <w:rPr>
          <w:rFonts w:eastAsia="Arial"/>
        </w:rPr>
        <w:t xml:space="preserve"> staff</w:t>
      </w:r>
      <w:r w:rsidR="00A05AFA">
        <w:rPr>
          <w:rFonts w:eastAsia="Arial"/>
        </w:rPr>
        <w:t xml:space="preserve">.  </w:t>
      </w:r>
      <w:r w:rsidR="005D6172" w:rsidRPr="005D6172">
        <w:rPr>
          <w:rFonts w:eastAsia="Arial"/>
        </w:rPr>
        <w:t xml:space="preserve">This was </w:t>
      </w:r>
      <w:r w:rsidR="005D6172" w:rsidRPr="005D6172">
        <w:rPr>
          <w:rFonts w:eastAsia="Arial"/>
        </w:rPr>
        <w:lastRenderedPageBreak/>
        <w:t>very muc</w:t>
      </w:r>
      <w:r w:rsidR="00A05AFA">
        <w:rPr>
          <w:rFonts w:eastAsia="Arial"/>
        </w:rPr>
        <w:t xml:space="preserve">h the case for Jack, </w:t>
      </w:r>
      <w:r w:rsidR="00E06B27">
        <w:rPr>
          <w:rFonts w:eastAsia="Arial"/>
        </w:rPr>
        <w:t xml:space="preserve">who portrayed senior management in the NHS as </w:t>
      </w:r>
      <w:r w:rsidR="002B6D87">
        <w:rPr>
          <w:rFonts w:eastAsia="Arial"/>
        </w:rPr>
        <w:t>bullying</w:t>
      </w:r>
      <w:r w:rsidR="003F7CA0">
        <w:rPr>
          <w:rFonts w:eastAsia="Arial"/>
        </w:rPr>
        <w:t xml:space="preserve">, </w:t>
      </w:r>
      <w:r w:rsidR="00E06B27">
        <w:rPr>
          <w:rFonts w:eastAsia="Arial"/>
        </w:rPr>
        <w:t>which</w:t>
      </w:r>
      <w:r w:rsidR="005D6172" w:rsidRPr="005D6172">
        <w:rPr>
          <w:rFonts w:eastAsia="Arial"/>
        </w:rPr>
        <w:t xml:space="preserve"> significantly</w:t>
      </w:r>
      <w:r w:rsidR="003F7CA0">
        <w:rPr>
          <w:rFonts w:eastAsia="Arial"/>
        </w:rPr>
        <w:t xml:space="preserve"> impacted</w:t>
      </w:r>
      <w:r w:rsidR="005D6172" w:rsidRPr="005D6172">
        <w:rPr>
          <w:rFonts w:eastAsia="Arial"/>
        </w:rPr>
        <w:t xml:space="preserve"> on his mental health. </w:t>
      </w:r>
    </w:p>
    <w:p w14:paraId="2799E478" w14:textId="77777777" w:rsidR="005D6172" w:rsidRPr="005D6172" w:rsidRDefault="005D6172" w:rsidP="00AD4BF8">
      <w:pPr>
        <w:ind w:firstLine="0"/>
        <w:rPr>
          <w:rFonts w:eastAsia="Arial"/>
          <w:i/>
        </w:rPr>
      </w:pPr>
      <w:r w:rsidRPr="005D6172">
        <w:rPr>
          <w:rFonts w:eastAsia="Arial"/>
          <w:i/>
        </w:rPr>
        <w:t>“Quite long-lasting bullying from management, nothing to do with my therapeutic work</w:t>
      </w:r>
      <w:r w:rsidR="00A05AFA">
        <w:rPr>
          <w:rFonts w:eastAsia="Arial"/>
          <w:i/>
        </w:rPr>
        <w:t>, kind of service wider issues</w:t>
      </w:r>
      <w:r w:rsidR="00126CC9">
        <w:rPr>
          <w:rFonts w:eastAsia="Arial"/>
          <w:i/>
        </w:rPr>
        <w:t xml:space="preserve"> </w:t>
      </w:r>
      <w:r w:rsidRPr="005D6172">
        <w:rPr>
          <w:rFonts w:eastAsia="Arial"/>
          <w:i/>
        </w:rPr>
        <w:t>that have just lead t</w:t>
      </w:r>
      <w:r w:rsidR="00126CC9">
        <w:rPr>
          <w:rFonts w:eastAsia="Arial"/>
          <w:i/>
        </w:rPr>
        <w:t xml:space="preserve">o me being treated quite badly.” </w:t>
      </w:r>
      <w:r w:rsidRPr="005D6172">
        <w:rPr>
          <w:rFonts w:eastAsia="Arial"/>
          <w:i/>
        </w:rPr>
        <w:t xml:space="preserve"> </w:t>
      </w:r>
      <w:r w:rsidR="00126CC9">
        <w:rPr>
          <w:rFonts w:eastAsia="Arial"/>
        </w:rPr>
        <w:t>(Jack, 850-852).</w:t>
      </w:r>
    </w:p>
    <w:p w14:paraId="2799E479" w14:textId="0453FAB1" w:rsidR="005D6172" w:rsidRPr="005D6172" w:rsidRDefault="005D6172" w:rsidP="00AD4BF8">
      <w:pPr>
        <w:ind w:firstLine="0"/>
        <w:rPr>
          <w:rFonts w:eastAsia="Arial"/>
        </w:rPr>
      </w:pPr>
      <w:r w:rsidRPr="005D6172">
        <w:rPr>
          <w:rFonts w:eastAsia="Arial"/>
        </w:rPr>
        <w:t xml:space="preserve">Similarly, Sienna commented on the shocking detrimental </w:t>
      </w:r>
      <w:r w:rsidR="002B6D87">
        <w:rPr>
          <w:rFonts w:eastAsia="Arial"/>
        </w:rPr>
        <w:t>e</w:t>
      </w:r>
      <w:r w:rsidRPr="005D6172">
        <w:rPr>
          <w:rFonts w:eastAsia="Arial"/>
        </w:rPr>
        <w:t xml:space="preserve">ffects the training course had not only on her own mental health but also </w:t>
      </w:r>
      <w:r w:rsidR="008D19D4">
        <w:rPr>
          <w:rFonts w:eastAsia="Arial"/>
        </w:rPr>
        <w:t xml:space="preserve">on </w:t>
      </w:r>
      <w:r w:rsidRPr="005D6172">
        <w:rPr>
          <w:rFonts w:eastAsia="Arial"/>
        </w:rPr>
        <w:t xml:space="preserve">that of her peers. </w:t>
      </w:r>
    </w:p>
    <w:p w14:paraId="2799E47A" w14:textId="4DD54918" w:rsidR="005D6172" w:rsidRDefault="005D6172" w:rsidP="00AD4BF8">
      <w:pPr>
        <w:ind w:firstLine="0"/>
        <w:rPr>
          <w:rFonts w:eastAsia="Arial"/>
        </w:rPr>
      </w:pPr>
      <w:r w:rsidRPr="005D6172">
        <w:rPr>
          <w:rFonts w:eastAsia="Arial"/>
          <w:b/>
          <w:i/>
        </w:rPr>
        <w:t>“</w:t>
      </w:r>
      <w:r w:rsidRPr="005D6172">
        <w:rPr>
          <w:rFonts w:eastAsia="Arial"/>
          <w:i/>
        </w:rPr>
        <w:t>I think a lot of us developed a variety of chronic health problems urm some temporary some slightly more long-term</w:t>
      </w:r>
      <w:r w:rsidR="000B55BD">
        <w:rPr>
          <w:rFonts w:eastAsia="Arial"/>
          <w:i/>
        </w:rPr>
        <w:t>.</w:t>
      </w:r>
      <w:r w:rsidRPr="005D6172">
        <w:rPr>
          <w:rFonts w:eastAsia="Arial"/>
          <w:i/>
        </w:rPr>
        <w:t xml:space="preserve"> I don't think by the end of third year most of us were mentally well in any</w:t>
      </w:r>
      <w:r w:rsidR="00A616E7">
        <w:rPr>
          <w:rFonts w:eastAsia="Arial"/>
          <w:i/>
        </w:rPr>
        <w:t xml:space="preserve"> </w:t>
      </w:r>
      <w:r w:rsidRPr="005D6172">
        <w:rPr>
          <w:rFonts w:eastAsia="Arial"/>
          <w:i/>
        </w:rPr>
        <w:t>way and I look back now and I think I can't believe we were sent off into the workforce</w:t>
      </w:r>
      <w:r w:rsidR="00126CC9">
        <w:rPr>
          <w:rFonts w:eastAsia="Arial"/>
          <w:i/>
        </w:rPr>
        <w:t>.</w:t>
      </w:r>
      <w:r w:rsidRPr="005D6172">
        <w:rPr>
          <w:rFonts w:eastAsia="Arial"/>
          <w:i/>
        </w:rPr>
        <w:t>”</w:t>
      </w:r>
      <w:r w:rsidRPr="005D6172">
        <w:rPr>
          <w:rFonts w:eastAsia="Arial"/>
        </w:rPr>
        <w:t xml:space="preserve"> </w:t>
      </w:r>
      <w:r w:rsidR="007946DE">
        <w:rPr>
          <w:rFonts w:eastAsia="Arial"/>
        </w:rPr>
        <w:t xml:space="preserve"> </w:t>
      </w:r>
      <w:r w:rsidRPr="005D6172">
        <w:rPr>
          <w:rFonts w:eastAsia="Arial"/>
        </w:rPr>
        <w:t>(Sienna</w:t>
      </w:r>
      <w:r w:rsidR="00126CC9">
        <w:rPr>
          <w:rFonts w:eastAsia="Arial"/>
        </w:rPr>
        <w:t>,</w:t>
      </w:r>
      <w:r w:rsidRPr="005D6172">
        <w:rPr>
          <w:rFonts w:eastAsia="Arial"/>
        </w:rPr>
        <w:t xml:space="preserve"> 527-531)</w:t>
      </w:r>
      <w:r w:rsidR="00126CC9">
        <w:rPr>
          <w:rFonts w:eastAsia="Arial"/>
        </w:rPr>
        <w:t>.</w:t>
      </w:r>
    </w:p>
    <w:p w14:paraId="2799E47B" w14:textId="48FF653C" w:rsidR="00A05AFA" w:rsidRDefault="00A05AFA" w:rsidP="00AD4BF8">
      <w:pPr>
        <w:ind w:firstLine="0"/>
        <w:rPr>
          <w:rFonts w:eastAsia="Arial"/>
        </w:rPr>
      </w:pPr>
      <w:r>
        <w:rPr>
          <w:rFonts w:eastAsia="Arial"/>
        </w:rPr>
        <w:t xml:space="preserve">Lorna </w:t>
      </w:r>
      <w:r w:rsidR="00D3158E">
        <w:rPr>
          <w:rFonts w:eastAsia="Arial"/>
        </w:rPr>
        <w:t>discussed</w:t>
      </w:r>
      <w:r w:rsidR="003F7CA0">
        <w:rPr>
          <w:rFonts w:eastAsia="Arial"/>
        </w:rPr>
        <w:t xml:space="preserve"> the battle </w:t>
      </w:r>
      <w:r>
        <w:rPr>
          <w:rFonts w:eastAsia="Arial"/>
        </w:rPr>
        <w:t>she felt</w:t>
      </w:r>
      <w:r w:rsidR="003A7A1A">
        <w:rPr>
          <w:rFonts w:eastAsia="Arial"/>
        </w:rPr>
        <w:t xml:space="preserve"> in accessing training</w:t>
      </w:r>
      <w:r w:rsidR="009C5F2F">
        <w:rPr>
          <w:rFonts w:eastAsia="Arial"/>
        </w:rPr>
        <w:t xml:space="preserve"> whilst working in the NHS and the consequences of extreme stress and pressure. </w:t>
      </w:r>
    </w:p>
    <w:p w14:paraId="40267BD8" w14:textId="06030670" w:rsidR="003A7A1A" w:rsidRPr="003A7A1A" w:rsidRDefault="003A7A1A" w:rsidP="003A7A1A">
      <w:pPr>
        <w:ind w:firstLine="0"/>
        <w:rPr>
          <w:rFonts w:eastAsia="Arial"/>
        </w:rPr>
      </w:pPr>
      <w:r w:rsidRPr="003A7A1A">
        <w:rPr>
          <w:rFonts w:eastAsia="Arial"/>
          <w:i/>
        </w:rPr>
        <w:t>“It would be nice for so</w:t>
      </w:r>
      <w:r w:rsidR="00D3158E">
        <w:rPr>
          <w:rFonts w:eastAsia="Arial"/>
          <w:i/>
        </w:rPr>
        <w:t>meone to pay for me to go on a continuing professional development</w:t>
      </w:r>
      <w:r w:rsidRPr="003A7A1A">
        <w:rPr>
          <w:rFonts w:eastAsia="Arial"/>
          <w:i/>
        </w:rPr>
        <w:t xml:space="preserve"> course that would have been nice, you know, that hasn't happened</w:t>
      </w:r>
      <w:r w:rsidR="006D6329">
        <w:rPr>
          <w:rFonts w:eastAsia="Arial"/>
          <w:i/>
        </w:rPr>
        <w:t>,</w:t>
      </w:r>
      <w:r w:rsidRPr="003A7A1A">
        <w:rPr>
          <w:rFonts w:eastAsia="Arial"/>
          <w:i/>
        </w:rPr>
        <w:t xml:space="preserve"> that happened because I paid for myself you know because I wasn't going to get it. I just think it's that kind of work environment at the minute, it's why I've left, I actually, that's part of my self-care I can tell you that for now, is that I left working for the NHS because it was better for me for my own self-care to not have to be exposed to that level of stress</w:t>
      </w:r>
      <w:r>
        <w:rPr>
          <w:rFonts w:eastAsia="Arial"/>
          <w:i/>
        </w:rPr>
        <w:t>.</w:t>
      </w:r>
      <w:r w:rsidRPr="003A7A1A">
        <w:rPr>
          <w:rFonts w:eastAsia="Arial"/>
          <w:i/>
        </w:rPr>
        <w:t>”</w:t>
      </w:r>
      <w:r w:rsidRPr="003A7A1A">
        <w:rPr>
          <w:rFonts w:eastAsia="Arial"/>
        </w:rPr>
        <w:t xml:space="preserve"> (Lorna, 485-492).</w:t>
      </w:r>
    </w:p>
    <w:p w14:paraId="2799E47D" w14:textId="03ED87DA" w:rsidR="00A05AFA" w:rsidRDefault="00A05AFA" w:rsidP="00AD4BF8">
      <w:pPr>
        <w:ind w:firstLine="0"/>
        <w:rPr>
          <w:rFonts w:eastAsia="Arial"/>
        </w:rPr>
      </w:pPr>
      <w:r>
        <w:rPr>
          <w:rFonts w:eastAsia="Arial"/>
        </w:rPr>
        <w:t xml:space="preserve">Florence spoke about her </w:t>
      </w:r>
      <w:r w:rsidR="003A7A1A">
        <w:rPr>
          <w:rFonts w:eastAsia="Arial"/>
        </w:rPr>
        <w:t xml:space="preserve">personal </w:t>
      </w:r>
      <w:r>
        <w:rPr>
          <w:rFonts w:eastAsia="Arial"/>
        </w:rPr>
        <w:t>experiences of</w:t>
      </w:r>
      <w:r w:rsidR="00126CC9">
        <w:rPr>
          <w:rFonts w:eastAsia="Arial"/>
        </w:rPr>
        <w:t xml:space="preserve"> </w:t>
      </w:r>
      <w:r w:rsidR="003A7A1A">
        <w:rPr>
          <w:rFonts w:eastAsia="Arial"/>
        </w:rPr>
        <w:t xml:space="preserve">distress and how her </w:t>
      </w:r>
      <w:r w:rsidR="00126CC9">
        <w:rPr>
          <w:rFonts w:eastAsia="Arial"/>
        </w:rPr>
        <w:t>NHS</w:t>
      </w:r>
      <w:r w:rsidR="00DD7F75">
        <w:rPr>
          <w:rFonts w:eastAsia="Arial"/>
        </w:rPr>
        <w:t xml:space="preserve"> trust were unsupportive and inflexible following a significant change in her personal l</w:t>
      </w:r>
      <w:r w:rsidR="00D3158E">
        <w:rPr>
          <w:rFonts w:eastAsia="Arial"/>
        </w:rPr>
        <w:t>ife. Similarly to Lorna, she</w:t>
      </w:r>
      <w:r w:rsidR="00DD7F75">
        <w:rPr>
          <w:rFonts w:eastAsia="Arial"/>
        </w:rPr>
        <w:t xml:space="preserve"> subsequently left the NHS. </w:t>
      </w:r>
      <w:r w:rsidR="003A7A1A">
        <w:rPr>
          <w:rFonts w:eastAsia="Arial"/>
        </w:rPr>
        <w:t xml:space="preserve"> </w:t>
      </w:r>
      <w:r w:rsidR="007946DE">
        <w:rPr>
          <w:rFonts w:eastAsia="Arial"/>
        </w:rPr>
        <w:t xml:space="preserve"> </w:t>
      </w:r>
    </w:p>
    <w:p w14:paraId="148AE35B" w14:textId="77777777" w:rsidR="003A7A1A" w:rsidRDefault="003A7A1A" w:rsidP="003A7A1A">
      <w:pPr>
        <w:ind w:firstLine="0"/>
        <w:rPr>
          <w:rFonts w:eastAsia="Arial"/>
        </w:rPr>
      </w:pPr>
      <w:r w:rsidRPr="003A7A1A">
        <w:rPr>
          <w:rFonts w:eastAsia="Arial"/>
          <w:i/>
        </w:rPr>
        <w:lastRenderedPageBreak/>
        <w:t>“They were very clear that well you can’t change your hours urm which I can understand but there was no flexibility at all so I thought well I can’t do it then, I’m not going to be able to look after everybody including myself if I stay in the NHS urm so I left.”</w:t>
      </w:r>
      <w:r w:rsidRPr="003A7A1A">
        <w:rPr>
          <w:rFonts w:eastAsia="Arial"/>
        </w:rPr>
        <w:t xml:space="preserve"> (Florence, 152-157).</w:t>
      </w:r>
    </w:p>
    <w:p w14:paraId="2FE6BD0F" w14:textId="2678A2A7" w:rsidR="00076707" w:rsidRPr="00F413AA" w:rsidRDefault="00076707" w:rsidP="00076707">
      <w:pPr>
        <w:ind w:firstLine="0"/>
        <w:rPr>
          <w:rFonts w:eastAsia="Arial"/>
        </w:rPr>
      </w:pPr>
      <w:r>
        <w:rPr>
          <w:rFonts w:eastAsia="Arial"/>
        </w:rPr>
        <w:t xml:space="preserve">It is interesting that the two psychologists that had been qualified for the longest amount of time had recently left the NHS due to stress, pressure, and inflexibility of their employer.  This finding reflects the challenges of working long-term in an environment that has competing demands and barriers to self-care. </w:t>
      </w:r>
    </w:p>
    <w:p w14:paraId="2799E47F" w14:textId="5F4D1959" w:rsidR="0094259E" w:rsidRPr="002F6384" w:rsidRDefault="00D3158E" w:rsidP="00AD4BF8">
      <w:pPr>
        <w:ind w:firstLine="0"/>
        <w:rPr>
          <w:rFonts w:eastAsia="Arial"/>
          <w:b/>
          <w:i/>
        </w:rPr>
      </w:pPr>
      <w:r w:rsidRPr="002F6384">
        <w:rPr>
          <w:rFonts w:eastAsia="Arial"/>
          <w:b/>
          <w:i/>
        </w:rPr>
        <w:t xml:space="preserve"> </w:t>
      </w:r>
      <w:r w:rsidR="00153483" w:rsidRPr="002F6384">
        <w:rPr>
          <w:rFonts w:eastAsia="Arial"/>
          <w:b/>
          <w:i/>
        </w:rPr>
        <w:t>“It’s N</w:t>
      </w:r>
      <w:r w:rsidR="00725602" w:rsidRPr="002F6384">
        <w:rPr>
          <w:rFonts w:eastAsia="Arial"/>
          <w:b/>
          <w:i/>
        </w:rPr>
        <w:t xml:space="preserve">ot </w:t>
      </w:r>
      <w:r w:rsidR="00153483" w:rsidRPr="002F6384">
        <w:rPr>
          <w:rFonts w:eastAsia="Arial"/>
          <w:b/>
          <w:i/>
        </w:rPr>
        <w:t>E</w:t>
      </w:r>
      <w:r w:rsidR="00725602" w:rsidRPr="002F6384">
        <w:rPr>
          <w:rFonts w:eastAsia="Arial"/>
          <w:b/>
          <w:i/>
        </w:rPr>
        <w:t xml:space="preserve">ven </w:t>
      </w:r>
      <w:r w:rsidR="008A6705" w:rsidRPr="002F6384">
        <w:rPr>
          <w:rFonts w:eastAsia="Arial"/>
          <w:b/>
          <w:i/>
        </w:rPr>
        <w:t>on</w:t>
      </w:r>
      <w:r w:rsidR="00153483" w:rsidRPr="002F6384">
        <w:rPr>
          <w:rFonts w:eastAsia="Arial"/>
          <w:b/>
          <w:i/>
        </w:rPr>
        <w:t xml:space="preserve"> T</w:t>
      </w:r>
      <w:r w:rsidR="00725602" w:rsidRPr="002F6384">
        <w:rPr>
          <w:rFonts w:eastAsia="Arial"/>
          <w:b/>
          <w:i/>
        </w:rPr>
        <w:t xml:space="preserve">heir </w:t>
      </w:r>
      <w:r w:rsidR="00153483" w:rsidRPr="002F6384">
        <w:rPr>
          <w:rFonts w:eastAsia="Arial"/>
          <w:b/>
          <w:i/>
        </w:rPr>
        <w:t>R</w:t>
      </w:r>
      <w:r w:rsidR="00725602" w:rsidRPr="002F6384">
        <w:rPr>
          <w:rFonts w:eastAsia="Arial"/>
          <w:b/>
          <w:i/>
        </w:rPr>
        <w:t>adar”</w:t>
      </w:r>
    </w:p>
    <w:p w14:paraId="2799E480" w14:textId="6BF0D52B" w:rsidR="0094259E" w:rsidRDefault="0094259E" w:rsidP="00AD4BF8">
      <w:pPr>
        <w:ind w:firstLine="0"/>
        <w:rPr>
          <w:rFonts w:eastAsia="Arial"/>
        </w:rPr>
      </w:pPr>
      <w:r w:rsidRPr="00A01D8C">
        <w:rPr>
          <w:rFonts w:eastAsia="Arial"/>
        </w:rPr>
        <w:t xml:space="preserve">This sub theme </w:t>
      </w:r>
      <w:r>
        <w:rPr>
          <w:rFonts w:eastAsia="Arial"/>
        </w:rPr>
        <w:t>encompassed an array of</w:t>
      </w:r>
      <w:r w:rsidRPr="00A01D8C">
        <w:rPr>
          <w:rFonts w:eastAsia="Arial"/>
        </w:rPr>
        <w:t xml:space="preserve"> emotions and perceptions from all </w:t>
      </w:r>
      <w:r w:rsidR="008A6705" w:rsidRPr="00A01D8C">
        <w:rPr>
          <w:rFonts w:eastAsia="Arial"/>
        </w:rPr>
        <w:t>participants, which</w:t>
      </w:r>
      <w:r w:rsidRPr="00A01D8C">
        <w:rPr>
          <w:rFonts w:eastAsia="Arial"/>
        </w:rPr>
        <w:t xml:space="preserve"> related to either implementing self-care or discussing self-care</w:t>
      </w:r>
      <w:r>
        <w:rPr>
          <w:rFonts w:eastAsia="Arial"/>
        </w:rPr>
        <w:t xml:space="preserve"> in the workplace</w:t>
      </w:r>
      <w:r w:rsidRPr="00A01D8C">
        <w:rPr>
          <w:rFonts w:eastAsia="Arial"/>
        </w:rPr>
        <w:t>.</w:t>
      </w:r>
      <w:r w:rsidR="007946DE">
        <w:rPr>
          <w:rFonts w:eastAsia="Arial"/>
        </w:rPr>
        <w:t xml:space="preserve"> </w:t>
      </w:r>
      <w:r w:rsidRPr="00A01D8C">
        <w:rPr>
          <w:rFonts w:eastAsia="Arial"/>
        </w:rPr>
        <w:t xml:space="preserve"> </w:t>
      </w:r>
      <w:r w:rsidR="004A1E02">
        <w:rPr>
          <w:rFonts w:eastAsia="Arial"/>
        </w:rPr>
        <w:t>I</w:t>
      </w:r>
      <w:r>
        <w:rPr>
          <w:rFonts w:eastAsia="Arial"/>
        </w:rPr>
        <w:t xml:space="preserve">t seemed that participants’ mental health was perceived as coming </w:t>
      </w:r>
      <w:r w:rsidR="009910B2">
        <w:rPr>
          <w:rFonts w:eastAsia="Arial"/>
        </w:rPr>
        <w:t>second</w:t>
      </w:r>
      <w:r>
        <w:rPr>
          <w:rFonts w:eastAsia="Arial"/>
        </w:rPr>
        <w:t xml:space="preserve"> to the service needs and that </w:t>
      </w:r>
      <w:r w:rsidRPr="00A01D8C">
        <w:rPr>
          <w:rFonts w:eastAsia="Arial"/>
        </w:rPr>
        <w:t>distress was something to be hidden or feared</w:t>
      </w:r>
      <w:r>
        <w:rPr>
          <w:rFonts w:eastAsia="Arial"/>
        </w:rPr>
        <w:t xml:space="preserve">. </w:t>
      </w:r>
      <w:r w:rsidRPr="00A01D8C">
        <w:rPr>
          <w:rFonts w:eastAsia="Arial"/>
        </w:rPr>
        <w:t xml:space="preserve"> </w:t>
      </w:r>
    </w:p>
    <w:p w14:paraId="2799E481" w14:textId="17639926" w:rsidR="0094259E" w:rsidRDefault="0094259E" w:rsidP="00AD4BF8">
      <w:pPr>
        <w:ind w:firstLine="0"/>
        <w:rPr>
          <w:rFonts w:eastAsia="Arial"/>
        </w:rPr>
      </w:pPr>
      <w:r>
        <w:rPr>
          <w:rFonts w:eastAsia="Arial"/>
        </w:rPr>
        <w:t xml:space="preserve">Lorna believed that the NHS ignored distress in </w:t>
      </w:r>
      <w:r w:rsidR="0066457F">
        <w:rPr>
          <w:rFonts w:eastAsia="Arial"/>
        </w:rPr>
        <w:t xml:space="preserve">staff; </w:t>
      </w:r>
      <w:r w:rsidR="00F2736B">
        <w:rPr>
          <w:rFonts w:eastAsia="Arial"/>
        </w:rPr>
        <w:t>suggesting</w:t>
      </w:r>
      <w:r>
        <w:rPr>
          <w:rFonts w:eastAsia="Arial"/>
        </w:rPr>
        <w:t xml:space="preserve"> that it was not somet</w:t>
      </w:r>
      <w:r w:rsidR="0066457F">
        <w:rPr>
          <w:rFonts w:eastAsia="Arial"/>
        </w:rPr>
        <w:t>hing that was</w:t>
      </w:r>
      <w:r w:rsidR="00153483">
        <w:rPr>
          <w:rFonts w:eastAsia="Arial"/>
        </w:rPr>
        <w:t xml:space="preserve"> ever</w:t>
      </w:r>
      <w:r w:rsidR="0066457F">
        <w:rPr>
          <w:rFonts w:eastAsia="Arial"/>
        </w:rPr>
        <w:t xml:space="preserve"> considered</w:t>
      </w:r>
      <w:r>
        <w:rPr>
          <w:rFonts w:eastAsia="Arial"/>
        </w:rPr>
        <w:t>.</w:t>
      </w:r>
    </w:p>
    <w:p w14:paraId="2799E482" w14:textId="7E223093" w:rsidR="0094259E" w:rsidRPr="004C041D" w:rsidRDefault="0094259E" w:rsidP="00AD4BF8">
      <w:pPr>
        <w:ind w:firstLine="0"/>
        <w:rPr>
          <w:rFonts w:eastAsia="Arial"/>
        </w:rPr>
      </w:pPr>
      <w:r>
        <w:rPr>
          <w:rFonts w:eastAsia="Arial"/>
          <w:i/>
        </w:rPr>
        <w:t>“Whether staff are getting you know, getting their needs met, eve</w:t>
      </w:r>
      <w:r w:rsidR="003D1740">
        <w:rPr>
          <w:rFonts w:eastAsia="Arial"/>
          <w:i/>
        </w:rPr>
        <w:t xml:space="preserve">n being able to think about </w:t>
      </w:r>
      <w:r>
        <w:rPr>
          <w:rFonts w:eastAsia="Arial"/>
          <w:i/>
        </w:rPr>
        <w:t>self-care with staff, and I mean it’s not even on their radar you know</w:t>
      </w:r>
      <w:r w:rsidR="003D1740">
        <w:rPr>
          <w:rFonts w:eastAsia="Arial"/>
          <w:i/>
        </w:rPr>
        <w:t>.</w:t>
      </w:r>
      <w:r>
        <w:rPr>
          <w:rFonts w:eastAsia="Arial"/>
          <w:i/>
        </w:rPr>
        <w:t>”</w:t>
      </w:r>
      <w:r w:rsidR="007946DE">
        <w:rPr>
          <w:rFonts w:eastAsia="Arial"/>
          <w:i/>
        </w:rPr>
        <w:t xml:space="preserve"> </w:t>
      </w:r>
      <w:r>
        <w:rPr>
          <w:rFonts w:eastAsia="Arial"/>
          <w:i/>
        </w:rPr>
        <w:t xml:space="preserve"> </w:t>
      </w:r>
      <w:r w:rsidR="003D1740">
        <w:rPr>
          <w:rFonts w:eastAsia="Arial"/>
        </w:rPr>
        <w:t xml:space="preserve">(Lorna, </w:t>
      </w:r>
      <w:r>
        <w:rPr>
          <w:rFonts w:eastAsia="Arial"/>
        </w:rPr>
        <w:t xml:space="preserve">501-503). </w:t>
      </w:r>
    </w:p>
    <w:p w14:paraId="2799E483" w14:textId="77777777" w:rsidR="0094259E" w:rsidRDefault="0094259E" w:rsidP="00AD4BF8">
      <w:pPr>
        <w:ind w:firstLine="0"/>
        <w:rPr>
          <w:rFonts w:eastAsia="Arial"/>
        </w:rPr>
      </w:pPr>
      <w:r>
        <w:rPr>
          <w:rFonts w:eastAsia="Arial"/>
        </w:rPr>
        <w:t>Lilly discussed</w:t>
      </w:r>
      <w:r w:rsidR="003D1740">
        <w:rPr>
          <w:rFonts w:eastAsia="Arial"/>
        </w:rPr>
        <w:t xml:space="preserve"> her experiences of</w:t>
      </w:r>
      <w:r>
        <w:rPr>
          <w:rFonts w:eastAsia="Arial"/>
        </w:rPr>
        <w:t xml:space="preserve"> how</w:t>
      </w:r>
      <w:r w:rsidR="005B4C12">
        <w:rPr>
          <w:rFonts w:eastAsia="Arial"/>
        </w:rPr>
        <w:t xml:space="preserve"> self-care can be replaced </w:t>
      </w:r>
      <w:r w:rsidR="003D1740">
        <w:rPr>
          <w:rFonts w:eastAsia="Arial"/>
        </w:rPr>
        <w:t>by other things such as client</w:t>
      </w:r>
      <w:r w:rsidR="005B4C12">
        <w:rPr>
          <w:rFonts w:eastAsia="Arial"/>
        </w:rPr>
        <w:t xml:space="preserve"> and service needs. </w:t>
      </w:r>
      <w:r>
        <w:rPr>
          <w:rFonts w:eastAsia="Arial"/>
        </w:rPr>
        <w:t xml:space="preserve"> </w:t>
      </w:r>
    </w:p>
    <w:p w14:paraId="2799E484" w14:textId="0469E370" w:rsidR="0094259E" w:rsidRDefault="0094259E" w:rsidP="00AD4BF8">
      <w:pPr>
        <w:ind w:firstLine="0"/>
        <w:rPr>
          <w:rFonts w:eastAsia="Arial"/>
        </w:rPr>
      </w:pPr>
      <w:r w:rsidRPr="00845302">
        <w:rPr>
          <w:rFonts w:eastAsia="Arial"/>
          <w:i/>
        </w:rPr>
        <w:t>“Self-care is probably pushed down compared to say waiting list initiatives and that type of thing</w:t>
      </w:r>
      <w:r w:rsidR="003D1740">
        <w:rPr>
          <w:rFonts w:eastAsia="Arial"/>
          <w:i/>
        </w:rPr>
        <w:t>.</w:t>
      </w:r>
      <w:r w:rsidRPr="00845302">
        <w:rPr>
          <w:rFonts w:eastAsia="Arial"/>
          <w:i/>
        </w:rPr>
        <w:t>”</w:t>
      </w:r>
      <w:r w:rsidR="007946DE">
        <w:rPr>
          <w:rFonts w:eastAsia="Arial"/>
          <w:i/>
        </w:rPr>
        <w:t xml:space="preserve"> </w:t>
      </w:r>
      <w:r>
        <w:rPr>
          <w:rFonts w:eastAsia="Arial"/>
          <w:i/>
        </w:rPr>
        <w:t xml:space="preserve"> </w:t>
      </w:r>
      <w:r w:rsidR="003D1740">
        <w:rPr>
          <w:rFonts w:eastAsia="Arial"/>
        </w:rPr>
        <w:t>(</w:t>
      </w:r>
      <w:r w:rsidRPr="003D1740">
        <w:rPr>
          <w:rFonts w:eastAsia="Arial"/>
        </w:rPr>
        <w:t>Lilly</w:t>
      </w:r>
      <w:r w:rsidR="003D1740">
        <w:rPr>
          <w:rFonts w:eastAsia="Arial"/>
        </w:rPr>
        <w:t>,</w:t>
      </w:r>
      <w:r w:rsidRPr="003D1740">
        <w:rPr>
          <w:rFonts w:eastAsia="Arial"/>
        </w:rPr>
        <w:t xml:space="preserve"> 109-110</w:t>
      </w:r>
      <w:r w:rsidR="003D1740">
        <w:rPr>
          <w:rFonts w:eastAsia="Arial"/>
        </w:rPr>
        <w:t>).</w:t>
      </w:r>
    </w:p>
    <w:p w14:paraId="2799E485" w14:textId="77777777" w:rsidR="0094259E" w:rsidRPr="00A01D8C" w:rsidRDefault="003D1740" w:rsidP="00AD4BF8">
      <w:pPr>
        <w:ind w:firstLine="0"/>
        <w:rPr>
          <w:rFonts w:eastAsia="Arial"/>
        </w:rPr>
      </w:pPr>
      <w:r>
        <w:rPr>
          <w:rFonts w:eastAsia="Arial"/>
        </w:rPr>
        <w:lastRenderedPageBreak/>
        <w:t>Several participants reflected on their training experiences of self-care.  Both Lorna and Lilly reference</w:t>
      </w:r>
      <w:r w:rsidR="003F7CA0">
        <w:rPr>
          <w:rFonts w:eastAsia="Arial"/>
        </w:rPr>
        <w:t>d</w:t>
      </w:r>
      <w:r>
        <w:rPr>
          <w:rFonts w:eastAsia="Arial"/>
        </w:rPr>
        <w:t xml:space="preserve"> the </w:t>
      </w:r>
      <w:r w:rsidR="0094259E" w:rsidRPr="00A01D8C">
        <w:rPr>
          <w:rFonts w:eastAsia="Arial"/>
        </w:rPr>
        <w:t xml:space="preserve">lack of self-care training </w:t>
      </w:r>
      <w:r>
        <w:rPr>
          <w:rFonts w:eastAsia="Arial"/>
        </w:rPr>
        <w:t>they</w:t>
      </w:r>
      <w:r w:rsidR="0094259E" w:rsidRPr="00A01D8C">
        <w:rPr>
          <w:rFonts w:eastAsia="Arial"/>
        </w:rPr>
        <w:t xml:space="preserve"> received whilst </w:t>
      </w:r>
      <w:r>
        <w:rPr>
          <w:rFonts w:eastAsia="Arial"/>
        </w:rPr>
        <w:t>on different training courses</w:t>
      </w:r>
      <w:r w:rsidR="000B55BD">
        <w:rPr>
          <w:rFonts w:eastAsia="Arial"/>
        </w:rPr>
        <w:t xml:space="preserve"> at different times</w:t>
      </w:r>
      <w:r>
        <w:rPr>
          <w:rFonts w:eastAsia="Arial"/>
        </w:rPr>
        <w:t>.</w:t>
      </w:r>
    </w:p>
    <w:p w14:paraId="2799E486" w14:textId="4933754A" w:rsidR="0094259E" w:rsidRPr="00A01D8C" w:rsidRDefault="0094259E" w:rsidP="00AD4BF8">
      <w:pPr>
        <w:ind w:firstLine="0"/>
        <w:rPr>
          <w:rFonts w:eastAsia="Arial"/>
        </w:rPr>
      </w:pPr>
      <w:r w:rsidRPr="00A01D8C">
        <w:rPr>
          <w:rFonts w:eastAsia="Arial"/>
          <w:i/>
        </w:rPr>
        <w:t xml:space="preserve">“I don't think you do see it, I think that's the difficulty. I think we had a half an hour lecture on it in three years and I think that sums </w:t>
      </w:r>
      <w:r w:rsidR="00A616E7">
        <w:rPr>
          <w:rFonts w:eastAsia="Arial"/>
          <w:i/>
        </w:rPr>
        <w:t xml:space="preserve">up </w:t>
      </w:r>
      <w:r w:rsidRPr="00A01D8C">
        <w:rPr>
          <w:rFonts w:eastAsia="Arial"/>
          <w:i/>
        </w:rPr>
        <w:t>my course</w:t>
      </w:r>
      <w:r w:rsidR="00153483">
        <w:rPr>
          <w:rFonts w:eastAsia="Arial"/>
          <w:i/>
        </w:rPr>
        <w:t>’s</w:t>
      </w:r>
      <w:r w:rsidRPr="00A01D8C">
        <w:rPr>
          <w:rFonts w:eastAsia="Arial"/>
          <w:i/>
        </w:rPr>
        <w:t xml:space="preserve"> attitude to self-care</w:t>
      </w:r>
      <w:r w:rsidR="00153483">
        <w:rPr>
          <w:rFonts w:eastAsia="Arial"/>
          <w:i/>
        </w:rPr>
        <w:t>.</w:t>
      </w:r>
      <w:r w:rsidRPr="00A01D8C">
        <w:rPr>
          <w:rFonts w:eastAsia="Arial"/>
          <w:i/>
        </w:rPr>
        <w:t>”</w:t>
      </w:r>
      <w:r w:rsidR="007946DE">
        <w:rPr>
          <w:rFonts w:eastAsia="Arial"/>
          <w:i/>
        </w:rPr>
        <w:t xml:space="preserve"> </w:t>
      </w:r>
      <w:r w:rsidRPr="00A01D8C">
        <w:rPr>
          <w:rFonts w:eastAsia="Arial"/>
          <w:i/>
        </w:rPr>
        <w:t xml:space="preserve"> </w:t>
      </w:r>
      <w:r w:rsidR="003D1740">
        <w:rPr>
          <w:rFonts w:eastAsia="Arial"/>
        </w:rPr>
        <w:t xml:space="preserve">(Lilly, </w:t>
      </w:r>
      <w:r w:rsidRPr="00A01D8C">
        <w:rPr>
          <w:rFonts w:eastAsia="Arial"/>
        </w:rPr>
        <w:t>391-393)</w:t>
      </w:r>
      <w:r w:rsidR="003D1740">
        <w:rPr>
          <w:rFonts w:eastAsia="Arial"/>
        </w:rPr>
        <w:t>.</w:t>
      </w:r>
    </w:p>
    <w:p w14:paraId="2799E487" w14:textId="66443C65" w:rsidR="0094259E" w:rsidRDefault="0094259E" w:rsidP="00AD4BF8">
      <w:pPr>
        <w:ind w:firstLine="0"/>
        <w:rPr>
          <w:rFonts w:eastAsia="Arial"/>
        </w:rPr>
      </w:pPr>
      <w:r w:rsidRPr="00A01D8C">
        <w:rPr>
          <w:rFonts w:eastAsia="Arial"/>
          <w:i/>
        </w:rPr>
        <w:t>“I don't recall that being something that was talked about you know urm about how we look after ourselves</w:t>
      </w:r>
      <w:r w:rsidR="003F7CA0">
        <w:rPr>
          <w:rFonts w:eastAsia="Arial"/>
          <w:i/>
        </w:rPr>
        <w:t>.</w:t>
      </w:r>
      <w:r w:rsidRPr="00A01D8C">
        <w:rPr>
          <w:rFonts w:eastAsia="Arial"/>
          <w:i/>
        </w:rPr>
        <w:t>”</w:t>
      </w:r>
      <w:r w:rsidR="007946DE">
        <w:rPr>
          <w:rFonts w:eastAsia="Arial"/>
          <w:i/>
        </w:rPr>
        <w:t xml:space="preserve"> </w:t>
      </w:r>
      <w:r w:rsidRPr="00A01D8C">
        <w:rPr>
          <w:rFonts w:eastAsia="Arial"/>
          <w:i/>
        </w:rPr>
        <w:t xml:space="preserve"> </w:t>
      </w:r>
      <w:r w:rsidRPr="00A01D8C">
        <w:rPr>
          <w:rFonts w:eastAsia="Arial"/>
        </w:rPr>
        <w:t>(</w:t>
      </w:r>
      <w:r w:rsidR="003D1740">
        <w:rPr>
          <w:rFonts w:eastAsia="Arial"/>
        </w:rPr>
        <w:t xml:space="preserve">Lorna, </w:t>
      </w:r>
      <w:r w:rsidRPr="00A01D8C">
        <w:rPr>
          <w:rFonts w:eastAsia="Arial"/>
        </w:rPr>
        <w:t>135-136)</w:t>
      </w:r>
      <w:r w:rsidR="003D1740">
        <w:rPr>
          <w:rFonts w:eastAsia="Arial"/>
        </w:rPr>
        <w:t>.</w:t>
      </w:r>
    </w:p>
    <w:p w14:paraId="2799E488" w14:textId="24D9C054" w:rsidR="00E654FB" w:rsidRPr="003D1740" w:rsidRDefault="00E654FB" w:rsidP="00AD4BF8">
      <w:pPr>
        <w:ind w:firstLine="0"/>
        <w:rPr>
          <w:rFonts w:eastAsia="Arial"/>
        </w:rPr>
      </w:pPr>
      <w:r>
        <w:rPr>
          <w:rFonts w:eastAsia="Arial"/>
        </w:rPr>
        <w:t xml:space="preserve">It seemed that </w:t>
      </w:r>
      <w:r w:rsidR="000B55BD">
        <w:rPr>
          <w:rFonts w:eastAsia="Arial"/>
        </w:rPr>
        <w:t>participants’</w:t>
      </w:r>
      <w:r>
        <w:rPr>
          <w:rFonts w:eastAsia="Arial"/>
        </w:rPr>
        <w:t xml:space="preserve"> experiences of self-care</w:t>
      </w:r>
      <w:r w:rsidR="000B55BD">
        <w:rPr>
          <w:rFonts w:eastAsia="Arial"/>
        </w:rPr>
        <w:t xml:space="preserve"> </w:t>
      </w:r>
      <w:r w:rsidR="003F7CA0">
        <w:rPr>
          <w:rFonts w:eastAsia="Arial"/>
        </w:rPr>
        <w:t xml:space="preserve">during </w:t>
      </w:r>
      <w:r w:rsidR="000B55BD">
        <w:rPr>
          <w:rFonts w:eastAsia="Arial"/>
        </w:rPr>
        <w:t>training</w:t>
      </w:r>
      <w:r>
        <w:rPr>
          <w:rFonts w:eastAsia="Arial"/>
        </w:rPr>
        <w:t xml:space="preserve"> was related to the ethos of their training course and how attitudes</w:t>
      </w:r>
      <w:r w:rsidR="003F7CA0">
        <w:rPr>
          <w:rFonts w:eastAsia="Arial"/>
        </w:rPr>
        <w:t xml:space="preserve"> were</w:t>
      </w:r>
      <w:r>
        <w:rPr>
          <w:rFonts w:eastAsia="Arial"/>
        </w:rPr>
        <w:t xml:space="preserve"> filter</w:t>
      </w:r>
      <w:r w:rsidR="003F7CA0">
        <w:rPr>
          <w:rFonts w:eastAsia="Arial"/>
        </w:rPr>
        <w:t>ed</w:t>
      </w:r>
      <w:r w:rsidR="000B55BD">
        <w:rPr>
          <w:rFonts w:eastAsia="Arial"/>
        </w:rPr>
        <w:t xml:space="preserve"> down</w:t>
      </w:r>
      <w:r w:rsidR="003F7CA0">
        <w:rPr>
          <w:rFonts w:eastAsia="Arial"/>
        </w:rPr>
        <w:t xml:space="preserve">, </w:t>
      </w:r>
      <w:r w:rsidR="000B55BD">
        <w:rPr>
          <w:rFonts w:eastAsia="Arial"/>
        </w:rPr>
        <w:t xml:space="preserve">rather than </w:t>
      </w:r>
      <w:r w:rsidR="009910B2">
        <w:rPr>
          <w:rFonts w:eastAsia="Arial"/>
        </w:rPr>
        <w:t xml:space="preserve">time elapsed since training. </w:t>
      </w:r>
      <w:r w:rsidR="000B55BD">
        <w:rPr>
          <w:rFonts w:eastAsia="Arial"/>
        </w:rPr>
        <w:t xml:space="preserve"> </w:t>
      </w:r>
      <w:r>
        <w:rPr>
          <w:rFonts w:eastAsia="Arial"/>
        </w:rPr>
        <w:t xml:space="preserve"> </w:t>
      </w:r>
    </w:p>
    <w:p w14:paraId="2799E489" w14:textId="77BBE626" w:rsidR="004C041D" w:rsidRPr="002F6384" w:rsidRDefault="004C041D" w:rsidP="00AD4BF8">
      <w:pPr>
        <w:ind w:firstLine="0"/>
        <w:rPr>
          <w:rFonts w:eastAsia="Arial"/>
          <w:b/>
          <w:i/>
        </w:rPr>
      </w:pPr>
      <w:r w:rsidRPr="002F6384">
        <w:rPr>
          <w:rFonts w:eastAsia="Arial"/>
          <w:b/>
          <w:i/>
        </w:rPr>
        <w:t>“</w:t>
      </w:r>
      <w:r w:rsidR="00153483" w:rsidRPr="002F6384">
        <w:rPr>
          <w:rFonts w:eastAsia="Arial"/>
          <w:b/>
          <w:i/>
        </w:rPr>
        <w:t>Suck I</w:t>
      </w:r>
      <w:r w:rsidR="00845302" w:rsidRPr="002F6384">
        <w:rPr>
          <w:rFonts w:eastAsia="Arial"/>
          <w:b/>
          <w:i/>
        </w:rPr>
        <w:t xml:space="preserve">t </w:t>
      </w:r>
      <w:r w:rsidR="00153483" w:rsidRPr="002F6384">
        <w:rPr>
          <w:rFonts w:eastAsia="Arial"/>
          <w:b/>
          <w:i/>
        </w:rPr>
        <w:t>U</w:t>
      </w:r>
      <w:r w:rsidR="00845302" w:rsidRPr="002F6384">
        <w:rPr>
          <w:rFonts w:eastAsia="Arial"/>
          <w:b/>
          <w:i/>
        </w:rPr>
        <w:t xml:space="preserve">p </w:t>
      </w:r>
      <w:r w:rsidR="008A6705" w:rsidRPr="002F6384">
        <w:rPr>
          <w:rFonts w:eastAsia="Arial"/>
          <w:b/>
          <w:i/>
        </w:rPr>
        <w:t>and</w:t>
      </w:r>
      <w:r w:rsidR="00845302" w:rsidRPr="002F6384">
        <w:rPr>
          <w:rFonts w:eastAsia="Arial"/>
          <w:b/>
          <w:i/>
        </w:rPr>
        <w:t xml:space="preserve"> </w:t>
      </w:r>
      <w:r w:rsidR="00153483" w:rsidRPr="002F6384">
        <w:rPr>
          <w:rFonts w:eastAsia="Arial"/>
          <w:b/>
          <w:i/>
        </w:rPr>
        <w:t>G</w:t>
      </w:r>
      <w:r w:rsidR="00845302" w:rsidRPr="002F6384">
        <w:rPr>
          <w:rFonts w:eastAsia="Arial"/>
          <w:b/>
          <w:i/>
        </w:rPr>
        <w:t xml:space="preserve">et </w:t>
      </w:r>
      <w:r w:rsidR="007946DE" w:rsidRPr="002F6384">
        <w:rPr>
          <w:rFonts w:eastAsia="Arial"/>
          <w:b/>
          <w:i/>
        </w:rPr>
        <w:t>o</w:t>
      </w:r>
      <w:r w:rsidR="00153483" w:rsidRPr="002F6384">
        <w:rPr>
          <w:rFonts w:eastAsia="Arial"/>
          <w:b/>
          <w:i/>
        </w:rPr>
        <w:t>n With I</w:t>
      </w:r>
      <w:r w:rsidR="00845302" w:rsidRPr="002F6384">
        <w:rPr>
          <w:rFonts w:eastAsia="Arial"/>
          <w:b/>
          <w:i/>
        </w:rPr>
        <w:t>t</w:t>
      </w:r>
      <w:r w:rsidRPr="002F6384">
        <w:rPr>
          <w:rFonts w:eastAsia="Arial"/>
          <w:b/>
          <w:i/>
        </w:rPr>
        <w:t>”</w:t>
      </w:r>
    </w:p>
    <w:p w14:paraId="2799E48A" w14:textId="026BCFBB" w:rsidR="00007D95" w:rsidRPr="00850DB1" w:rsidRDefault="00007D95" w:rsidP="00AD4BF8">
      <w:pPr>
        <w:ind w:firstLine="0"/>
        <w:rPr>
          <w:rFonts w:eastAsia="Arial"/>
        </w:rPr>
      </w:pPr>
      <w:r w:rsidRPr="00850DB1">
        <w:rPr>
          <w:rFonts w:eastAsia="Arial"/>
        </w:rPr>
        <w:t>The</w:t>
      </w:r>
      <w:r w:rsidR="00850DB1" w:rsidRPr="00850DB1">
        <w:rPr>
          <w:rFonts w:eastAsia="Arial"/>
        </w:rPr>
        <w:t xml:space="preserve"> toxic environment </w:t>
      </w:r>
      <w:r w:rsidRPr="00850DB1">
        <w:rPr>
          <w:rFonts w:eastAsia="Arial"/>
        </w:rPr>
        <w:t>was thought to give rise to a culture of</w:t>
      </w:r>
      <w:r w:rsidR="004C041D">
        <w:rPr>
          <w:rFonts w:eastAsia="Arial"/>
        </w:rPr>
        <w:t xml:space="preserve"> stress and pressure where attitudes such as </w:t>
      </w:r>
      <w:r w:rsidR="004C041D">
        <w:rPr>
          <w:rFonts w:eastAsia="Arial"/>
          <w:i/>
        </w:rPr>
        <w:t>“s</w:t>
      </w:r>
      <w:r w:rsidRPr="004C041D">
        <w:rPr>
          <w:rFonts w:eastAsia="Arial"/>
          <w:i/>
        </w:rPr>
        <w:t>uck it up and get on with it”</w:t>
      </w:r>
      <w:r w:rsidRPr="00850DB1">
        <w:rPr>
          <w:rFonts w:eastAsia="Arial"/>
        </w:rPr>
        <w:t xml:space="preserve"> (Sienna</w:t>
      </w:r>
      <w:r w:rsidR="00E654FB">
        <w:rPr>
          <w:rFonts w:eastAsia="Arial"/>
        </w:rPr>
        <w:t>,</w:t>
      </w:r>
      <w:r w:rsidR="007C6D05">
        <w:rPr>
          <w:rFonts w:eastAsia="Arial"/>
        </w:rPr>
        <w:t xml:space="preserve"> 523</w:t>
      </w:r>
      <w:r w:rsidRPr="00850DB1">
        <w:rPr>
          <w:rFonts w:eastAsia="Arial"/>
        </w:rPr>
        <w:t xml:space="preserve">) </w:t>
      </w:r>
      <w:r w:rsidR="004C041D">
        <w:rPr>
          <w:rFonts w:eastAsia="Arial"/>
        </w:rPr>
        <w:t xml:space="preserve">were </w:t>
      </w:r>
      <w:r w:rsidR="00E654FB">
        <w:rPr>
          <w:rFonts w:eastAsia="Arial"/>
        </w:rPr>
        <w:t>common</w:t>
      </w:r>
      <w:r w:rsidR="00A616E7">
        <w:rPr>
          <w:rFonts w:eastAsia="Arial"/>
        </w:rPr>
        <w:t>place</w:t>
      </w:r>
      <w:r w:rsidR="00E654FB">
        <w:rPr>
          <w:rFonts w:eastAsia="Arial"/>
        </w:rPr>
        <w:t>; this consequently</w:t>
      </w:r>
      <w:r w:rsidR="004C041D">
        <w:rPr>
          <w:rFonts w:eastAsia="Arial"/>
        </w:rPr>
        <w:t xml:space="preserve"> reinforced the idea that seeking help was</w:t>
      </w:r>
      <w:r w:rsidR="007946DE">
        <w:rPr>
          <w:rFonts w:eastAsia="Arial"/>
        </w:rPr>
        <w:t xml:space="preserve"> a sign of weakness.  Five</w:t>
      </w:r>
      <w:r w:rsidRPr="00850DB1">
        <w:rPr>
          <w:rFonts w:eastAsia="Arial"/>
        </w:rPr>
        <w:t xml:space="preserve"> participants talked about the unspoken messages they received from either the</w:t>
      </w:r>
      <w:r w:rsidR="004C041D">
        <w:rPr>
          <w:rFonts w:eastAsia="Arial"/>
        </w:rPr>
        <w:t>ir</w:t>
      </w:r>
      <w:r w:rsidRPr="00850DB1">
        <w:rPr>
          <w:rFonts w:eastAsia="Arial"/>
        </w:rPr>
        <w:t xml:space="preserve"> training course or the NHS, where it was expected that they should be able to cope with the stress levels </w:t>
      </w:r>
      <w:r w:rsidR="00850DB1">
        <w:rPr>
          <w:rFonts w:eastAsia="Arial"/>
        </w:rPr>
        <w:t>and pr</w:t>
      </w:r>
      <w:r w:rsidR="000B55BD">
        <w:rPr>
          <w:rFonts w:eastAsia="Arial"/>
        </w:rPr>
        <w:t>essures of being a psychologist</w:t>
      </w:r>
      <w:r w:rsidR="00EB19A5">
        <w:rPr>
          <w:rFonts w:eastAsia="Arial"/>
        </w:rPr>
        <w:t xml:space="preserve">. </w:t>
      </w:r>
      <w:r w:rsidR="00AA2D5E">
        <w:rPr>
          <w:rFonts w:eastAsia="Arial"/>
        </w:rPr>
        <w:t>Admitting distress displayed</w:t>
      </w:r>
      <w:r w:rsidR="000B55BD">
        <w:rPr>
          <w:rFonts w:eastAsia="Arial"/>
        </w:rPr>
        <w:t xml:space="preserve"> weakness an</w:t>
      </w:r>
      <w:r w:rsidR="00EB19A5">
        <w:rPr>
          <w:rFonts w:eastAsia="Arial"/>
        </w:rPr>
        <w:t xml:space="preserve">d </w:t>
      </w:r>
      <w:r w:rsidR="00AA2D5E">
        <w:rPr>
          <w:rFonts w:eastAsia="Arial"/>
        </w:rPr>
        <w:t xml:space="preserve">implied you were a </w:t>
      </w:r>
      <w:r w:rsidRPr="004C041D">
        <w:rPr>
          <w:rFonts w:eastAsia="Arial"/>
          <w:i/>
        </w:rPr>
        <w:t>“lesser trainee”</w:t>
      </w:r>
      <w:r w:rsidR="00E654FB">
        <w:rPr>
          <w:rFonts w:eastAsia="Arial"/>
        </w:rPr>
        <w:t xml:space="preserve"> (Cara, 354</w:t>
      </w:r>
      <w:r w:rsidR="000B55BD">
        <w:rPr>
          <w:rFonts w:eastAsia="Arial"/>
        </w:rPr>
        <w:t xml:space="preserve">). </w:t>
      </w:r>
      <w:r w:rsidR="007946DE">
        <w:rPr>
          <w:rFonts w:eastAsia="Arial"/>
        </w:rPr>
        <w:t xml:space="preserve"> </w:t>
      </w:r>
      <w:r w:rsidR="000B55BD">
        <w:rPr>
          <w:rFonts w:eastAsia="Arial"/>
        </w:rPr>
        <w:t>Sienna discusses</w:t>
      </w:r>
      <w:r w:rsidR="00EB19A5">
        <w:rPr>
          <w:rFonts w:eastAsia="Arial"/>
        </w:rPr>
        <w:t xml:space="preserve"> the messages that she internalised whils</w:t>
      </w:r>
      <w:r w:rsidR="00396609">
        <w:rPr>
          <w:rFonts w:eastAsia="Arial"/>
        </w:rPr>
        <w:t>t training.</w:t>
      </w:r>
      <w:r w:rsidR="00850DB1">
        <w:rPr>
          <w:rFonts w:eastAsia="Arial"/>
        </w:rPr>
        <w:t xml:space="preserve"> </w:t>
      </w:r>
    </w:p>
    <w:p w14:paraId="2799E48B" w14:textId="3138CB0F" w:rsidR="00AE5B75" w:rsidRDefault="007946DE" w:rsidP="00AD4BF8">
      <w:pPr>
        <w:ind w:firstLine="0"/>
        <w:rPr>
          <w:rFonts w:eastAsia="Arial"/>
        </w:rPr>
      </w:pPr>
      <w:r>
        <w:rPr>
          <w:rFonts w:eastAsia="Arial"/>
          <w:i/>
        </w:rPr>
        <w:t>“</w:t>
      </w:r>
      <w:r w:rsidR="00AE5B75" w:rsidRPr="00007D95">
        <w:rPr>
          <w:rFonts w:eastAsia="Arial"/>
          <w:i/>
        </w:rPr>
        <w:t xml:space="preserve">I think there was that attitude of, get on with it and I actually remember kind of one session where we were kinda told actually that once we qualify it's going to be worse so urm kind of, urm if you can't cope with it now find a way to cope with it quickly because </w:t>
      </w:r>
      <w:r w:rsidR="00153483">
        <w:rPr>
          <w:rFonts w:eastAsia="Arial"/>
          <w:i/>
        </w:rPr>
        <w:t>once you get your job it's going to</w:t>
      </w:r>
      <w:r w:rsidR="00AE5B75" w:rsidRPr="00007D95">
        <w:rPr>
          <w:rFonts w:eastAsia="Arial"/>
          <w:i/>
        </w:rPr>
        <w:t xml:space="preserve"> be worse</w:t>
      </w:r>
      <w:r w:rsidR="00E654FB">
        <w:rPr>
          <w:rFonts w:eastAsia="Arial"/>
          <w:i/>
        </w:rPr>
        <w:t>.</w:t>
      </w:r>
      <w:r w:rsidR="00AE5B75" w:rsidRPr="00007D95">
        <w:rPr>
          <w:rFonts w:eastAsia="Arial"/>
          <w:i/>
        </w:rPr>
        <w:t>”</w:t>
      </w:r>
      <w:r w:rsidR="00AE5B75">
        <w:rPr>
          <w:rFonts w:eastAsia="Arial"/>
          <w:i/>
        </w:rPr>
        <w:t xml:space="preserve"> </w:t>
      </w:r>
      <w:r>
        <w:rPr>
          <w:rFonts w:eastAsia="Arial"/>
          <w:i/>
        </w:rPr>
        <w:t xml:space="preserve"> </w:t>
      </w:r>
      <w:r w:rsidR="00F6601F">
        <w:rPr>
          <w:rFonts w:eastAsia="Arial"/>
        </w:rPr>
        <w:t>(</w:t>
      </w:r>
      <w:r w:rsidR="00AE5B75" w:rsidRPr="00F6601F">
        <w:rPr>
          <w:rFonts w:eastAsia="Arial"/>
        </w:rPr>
        <w:t>Sienna</w:t>
      </w:r>
      <w:r w:rsidR="00E654FB">
        <w:rPr>
          <w:rFonts w:eastAsia="Arial"/>
        </w:rPr>
        <w:t>,</w:t>
      </w:r>
      <w:r w:rsidR="00AE5B75" w:rsidRPr="00F6601F">
        <w:rPr>
          <w:rFonts w:eastAsia="Arial"/>
        </w:rPr>
        <w:t xml:space="preserve"> 538-541</w:t>
      </w:r>
      <w:r w:rsidR="00F6601F">
        <w:rPr>
          <w:rFonts w:eastAsia="Arial"/>
        </w:rPr>
        <w:t>).</w:t>
      </w:r>
    </w:p>
    <w:p w14:paraId="2799E48C" w14:textId="553B2A3E" w:rsidR="00F6601F" w:rsidRDefault="00F6601F" w:rsidP="00AD4BF8">
      <w:pPr>
        <w:ind w:firstLine="0"/>
        <w:rPr>
          <w:rFonts w:eastAsia="Arial"/>
        </w:rPr>
      </w:pPr>
      <w:r>
        <w:rPr>
          <w:rFonts w:eastAsia="Arial"/>
        </w:rPr>
        <w:lastRenderedPageBreak/>
        <w:t>Lorna reflects on</w:t>
      </w:r>
      <w:r w:rsidR="00E654FB">
        <w:rPr>
          <w:rFonts w:eastAsia="Arial"/>
        </w:rPr>
        <w:t xml:space="preserve"> how she has coped in the past and how this is </w:t>
      </w:r>
      <w:r w:rsidR="007946DE">
        <w:rPr>
          <w:rFonts w:eastAsia="Arial"/>
        </w:rPr>
        <w:t>not sustainable for the future:</w:t>
      </w:r>
      <w:r>
        <w:rPr>
          <w:rFonts w:eastAsia="Arial"/>
        </w:rPr>
        <w:t xml:space="preserve"> </w:t>
      </w:r>
    </w:p>
    <w:p w14:paraId="2799E48D" w14:textId="2D28D47C" w:rsidR="00F6601F" w:rsidRPr="00F6601F" w:rsidRDefault="00F6601F" w:rsidP="00AD4BF8">
      <w:pPr>
        <w:ind w:firstLine="0"/>
        <w:rPr>
          <w:rFonts w:eastAsia="Arial"/>
        </w:rPr>
      </w:pPr>
      <w:r>
        <w:rPr>
          <w:rFonts w:eastAsia="Arial"/>
          <w:i/>
        </w:rPr>
        <w:t>“It’s almost like the, b</w:t>
      </w:r>
      <w:r w:rsidR="00153483">
        <w:rPr>
          <w:rFonts w:eastAsia="Arial"/>
          <w:i/>
        </w:rPr>
        <w:t>rush, brush it under the carpet</w:t>
      </w:r>
      <w:r>
        <w:rPr>
          <w:rFonts w:eastAsia="Arial"/>
          <w:i/>
        </w:rPr>
        <w:t xml:space="preserve"> head down crack on you know only works for so long and then you realise, you’re not going to be able to keep this u</w:t>
      </w:r>
      <w:r w:rsidR="00E654FB">
        <w:rPr>
          <w:rFonts w:eastAsia="Arial"/>
          <w:i/>
        </w:rPr>
        <w:t>p</w:t>
      </w:r>
      <w:r>
        <w:rPr>
          <w:rFonts w:eastAsia="Arial"/>
          <w:i/>
        </w:rPr>
        <w:t xml:space="preserve"> forever more</w:t>
      </w:r>
      <w:r w:rsidR="00E654FB">
        <w:rPr>
          <w:rFonts w:eastAsia="Arial"/>
          <w:i/>
        </w:rPr>
        <w:t>.</w:t>
      </w:r>
      <w:r>
        <w:rPr>
          <w:rFonts w:eastAsia="Arial"/>
          <w:i/>
        </w:rPr>
        <w:t>”</w:t>
      </w:r>
      <w:r w:rsidR="00BD3E4B">
        <w:rPr>
          <w:rFonts w:eastAsia="Arial"/>
          <w:i/>
        </w:rPr>
        <w:t xml:space="preserve"> </w:t>
      </w:r>
      <w:r>
        <w:rPr>
          <w:rFonts w:eastAsia="Arial"/>
          <w:i/>
        </w:rPr>
        <w:t xml:space="preserve"> </w:t>
      </w:r>
      <w:r>
        <w:rPr>
          <w:rFonts w:eastAsia="Arial"/>
        </w:rPr>
        <w:t>(Lorna</w:t>
      </w:r>
      <w:r w:rsidR="00E654FB">
        <w:rPr>
          <w:rFonts w:eastAsia="Arial"/>
        </w:rPr>
        <w:t>,</w:t>
      </w:r>
      <w:r>
        <w:rPr>
          <w:rFonts w:eastAsia="Arial"/>
        </w:rPr>
        <w:t xml:space="preserve"> 191-193).</w:t>
      </w:r>
    </w:p>
    <w:p w14:paraId="2799E490" w14:textId="08163D58" w:rsidR="00007D95" w:rsidRPr="00D52B61" w:rsidRDefault="00396609" w:rsidP="00AD4BF8">
      <w:pPr>
        <w:ind w:firstLine="0"/>
        <w:rPr>
          <w:rFonts w:eastAsia="Arial"/>
        </w:rPr>
      </w:pPr>
      <w:r>
        <w:rPr>
          <w:rFonts w:eastAsia="Arial"/>
          <w:b/>
        </w:rPr>
        <w:t>Super</w:t>
      </w:r>
      <w:r w:rsidR="00F6601F" w:rsidRPr="00F6601F">
        <w:rPr>
          <w:rFonts w:eastAsia="Arial"/>
          <w:b/>
        </w:rPr>
        <w:t xml:space="preserve">ordinate Theme 2 </w:t>
      </w:r>
      <w:r w:rsidR="001F6251">
        <w:rPr>
          <w:rFonts w:eastAsia="Arial"/>
          <w:b/>
        </w:rPr>
        <w:t>–</w:t>
      </w:r>
      <w:r w:rsidR="00F6601F" w:rsidRPr="00F6601F">
        <w:rPr>
          <w:rFonts w:eastAsia="Arial"/>
          <w:b/>
        </w:rPr>
        <w:t xml:space="preserve"> Identity</w:t>
      </w:r>
    </w:p>
    <w:p w14:paraId="2799E491" w14:textId="50D4E4D8" w:rsidR="001F6251" w:rsidRDefault="00E654FB" w:rsidP="00AD4BF8">
      <w:pPr>
        <w:ind w:firstLine="0"/>
        <w:rPr>
          <w:rFonts w:eastAsia="Arial"/>
          <w:i/>
        </w:rPr>
      </w:pPr>
      <w:r>
        <w:rPr>
          <w:rFonts w:eastAsia="Arial"/>
        </w:rPr>
        <w:t>The superordinate theme of identity was present in all participants</w:t>
      </w:r>
      <w:r w:rsidR="00396609">
        <w:rPr>
          <w:rFonts w:eastAsia="Arial"/>
        </w:rPr>
        <w:t>’ transcripts.</w:t>
      </w:r>
      <w:r w:rsidR="00070BF5">
        <w:rPr>
          <w:rFonts w:eastAsia="Arial"/>
        </w:rPr>
        <w:t xml:space="preserve"> </w:t>
      </w:r>
      <w:r w:rsidR="00396609">
        <w:rPr>
          <w:rFonts w:eastAsia="Arial"/>
        </w:rPr>
        <w:t xml:space="preserve"> There was a shared experience of</w:t>
      </w:r>
      <w:r>
        <w:rPr>
          <w:rFonts w:eastAsia="Arial"/>
        </w:rPr>
        <w:t xml:space="preserve"> bei</w:t>
      </w:r>
      <w:r w:rsidR="00EB19A5">
        <w:rPr>
          <w:rFonts w:eastAsia="Arial"/>
        </w:rPr>
        <w:t>ng a psychologist</w:t>
      </w:r>
      <w:r w:rsidR="00396609">
        <w:rPr>
          <w:rFonts w:eastAsia="Arial"/>
        </w:rPr>
        <w:t xml:space="preserve"> </w:t>
      </w:r>
      <w:r w:rsidR="00153483">
        <w:rPr>
          <w:rFonts w:eastAsia="Arial"/>
        </w:rPr>
        <w:t>and feeling that</w:t>
      </w:r>
      <w:r w:rsidR="00FC50C6">
        <w:rPr>
          <w:rFonts w:eastAsia="Arial"/>
        </w:rPr>
        <w:t xml:space="preserve"> </w:t>
      </w:r>
      <w:r w:rsidR="00AB2CB9">
        <w:rPr>
          <w:rFonts w:eastAsia="Arial"/>
          <w:i/>
        </w:rPr>
        <w:t>“I sh</w:t>
      </w:r>
      <w:r w:rsidR="00144CB1">
        <w:rPr>
          <w:rFonts w:eastAsia="Arial"/>
          <w:i/>
        </w:rPr>
        <w:t>ould be able to sort myself out.”</w:t>
      </w:r>
      <w:r w:rsidR="00BD3E4B">
        <w:rPr>
          <w:rFonts w:eastAsia="Arial"/>
          <w:i/>
        </w:rPr>
        <w:t xml:space="preserve"> </w:t>
      </w:r>
      <w:r w:rsidR="00144CB1">
        <w:rPr>
          <w:rFonts w:eastAsia="Arial"/>
          <w:i/>
        </w:rPr>
        <w:t xml:space="preserve"> </w:t>
      </w:r>
      <w:r w:rsidR="00144CB1">
        <w:rPr>
          <w:rFonts w:eastAsia="Arial"/>
        </w:rPr>
        <w:t>(Jane, 158)</w:t>
      </w:r>
      <w:r w:rsidR="00AB2CB9">
        <w:rPr>
          <w:rFonts w:eastAsia="Arial"/>
        </w:rPr>
        <w:t xml:space="preserve">. </w:t>
      </w:r>
      <w:r>
        <w:rPr>
          <w:rFonts w:eastAsia="Arial"/>
        </w:rPr>
        <w:t xml:space="preserve"> </w:t>
      </w:r>
      <w:r w:rsidR="00AB2CB9">
        <w:rPr>
          <w:rFonts w:eastAsia="Arial"/>
        </w:rPr>
        <w:t xml:space="preserve">This was related to </w:t>
      </w:r>
      <w:r>
        <w:rPr>
          <w:rFonts w:eastAsia="Arial"/>
          <w:i/>
        </w:rPr>
        <w:t>“sometimes we forget ourselves”</w:t>
      </w:r>
      <w:r w:rsidR="00144CB1">
        <w:rPr>
          <w:rFonts w:eastAsia="Arial"/>
          <w:i/>
        </w:rPr>
        <w:t xml:space="preserve"> </w:t>
      </w:r>
      <w:r w:rsidR="00144CB1">
        <w:rPr>
          <w:rFonts w:eastAsia="Arial"/>
        </w:rPr>
        <w:t>(Jack, 296)</w:t>
      </w:r>
      <w:r>
        <w:rPr>
          <w:rFonts w:eastAsia="Arial"/>
          <w:i/>
        </w:rPr>
        <w:t>,</w:t>
      </w:r>
      <w:r w:rsidR="00144CB1">
        <w:rPr>
          <w:rFonts w:eastAsia="Arial"/>
        </w:rPr>
        <w:t xml:space="preserve"> which was</w:t>
      </w:r>
      <w:r w:rsidR="00AB2CB9">
        <w:rPr>
          <w:rFonts w:eastAsia="Arial"/>
        </w:rPr>
        <w:t xml:space="preserve"> reinforced by working in a challenging environment. </w:t>
      </w:r>
      <w:r>
        <w:rPr>
          <w:rFonts w:eastAsia="Arial"/>
        </w:rPr>
        <w:t xml:space="preserve"> </w:t>
      </w:r>
      <w:r w:rsidR="00AB2CB9">
        <w:rPr>
          <w:rFonts w:eastAsia="Arial"/>
        </w:rPr>
        <w:t>Furthermore, there was a</w:t>
      </w:r>
      <w:r w:rsidR="00D86734">
        <w:rPr>
          <w:rFonts w:eastAsia="Arial"/>
        </w:rPr>
        <w:t xml:space="preserve"> sense that </w:t>
      </w:r>
      <w:r w:rsidR="00980CFD">
        <w:rPr>
          <w:rFonts w:eastAsia="Arial"/>
        </w:rPr>
        <w:t>the personal and professional boundaries of being a psychologist became</w:t>
      </w:r>
      <w:r w:rsidR="00144CB1">
        <w:rPr>
          <w:rFonts w:eastAsia="Arial"/>
        </w:rPr>
        <w:t xml:space="preserve"> </w:t>
      </w:r>
      <w:r w:rsidR="00D86734">
        <w:rPr>
          <w:rFonts w:eastAsia="Arial"/>
        </w:rPr>
        <w:t>“</w:t>
      </w:r>
      <w:r w:rsidR="00D86734">
        <w:rPr>
          <w:rFonts w:eastAsia="Arial"/>
          <w:i/>
        </w:rPr>
        <w:t>all consuming”</w:t>
      </w:r>
      <w:r w:rsidR="00144CB1">
        <w:rPr>
          <w:rFonts w:eastAsia="Arial"/>
          <w:i/>
        </w:rPr>
        <w:t xml:space="preserve"> </w:t>
      </w:r>
      <w:r w:rsidR="00144CB1">
        <w:rPr>
          <w:rFonts w:eastAsia="Arial"/>
        </w:rPr>
        <w:t>(Lorna, 221)</w:t>
      </w:r>
      <w:r w:rsidR="00D86734">
        <w:rPr>
          <w:rFonts w:eastAsia="Arial"/>
          <w:i/>
        </w:rPr>
        <w:t>.</w:t>
      </w:r>
      <w:r w:rsidR="00AB2CB9">
        <w:rPr>
          <w:rFonts w:eastAsia="Arial"/>
        </w:rPr>
        <w:t xml:space="preserve"> </w:t>
      </w:r>
    </w:p>
    <w:p w14:paraId="2799E492" w14:textId="7E22EC0A" w:rsidR="00AB2CB9" w:rsidRPr="000A69C3" w:rsidRDefault="00144CB1" w:rsidP="00AD4BF8">
      <w:pPr>
        <w:ind w:firstLine="0"/>
        <w:rPr>
          <w:rFonts w:eastAsia="Arial"/>
          <w:b/>
          <w:i/>
        </w:rPr>
      </w:pPr>
      <w:r>
        <w:rPr>
          <w:rFonts w:eastAsia="Arial"/>
          <w:b/>
          <w:i/>
        </w:rPr>
        <w:t>“I S</w:t>
      </w:r>
      <w:r w:rsidR="00AB2CB9" w:rsidRPr="000A69C3">
        <w:rPr>
          <w:rFonts w:eastAsia="Arial"/>
          <w:b/>
          <w:i/>
        </w:rPr>
        <w:t xml:space="preserve">hould </w:t>
      </w:r>
      <w:r w:rsidR="00BD3E4B">
        <w:rPr>
          <w:rFonts w:eastAsia="Arial"/>
          <w:b/>
          <w:i/>
        </w:rPr>
        <w:t>b</w:t>
      </w:r>
      <w:r>
        <w:rPr>
          <w:rFonts w:eastAsia="Arial"/>
          <w:b/>
          <w:i/>
        </w:rPr>
        <w:t>e A</w:t>
      </w:r>
      <w:r w:rsidR="00AB2CB9" w:rsidRPr="000A69C3">
        <w:rPr>
          <w:rFonts w:eastAsia="Arial"/>
          <w:b/>
          <w:i/>
        </w:rPr>
        <w:t xml:space="preserve">ble </w:t>
      </w:r>
      <w:r w:rsidR="00BD3E4B">
        <w:rPr>
          <w:rFonts w:eastAsia="Arial"/>
          <w:b/>
          <w:i/>
        </w:rPr>
        <w:t>t</w:t>
      </w:r>
      <w:r>
        <w:rPr>
          <w:rFonts w:eastAsia="Arial"/>
          <w:b/>
          <w:i/>
        </w:rPr>
        <w:t>o S</w:t>
      </w:r>
      <w:r w:rsidR="00AB2CB9" w:rsidRPr="000A69C3">
        <w:rPr>
          <w:rFonts w:eastAsia="Arial"/>
          <w:b/>
          <w:i/>
        </w:rPr>
        <w:t xml:space="preserve">ort </w:t>
      </w:r>
      <w:r>
        <w:rPr>
          <w:rFonts w:eastAsia="Arial"/>
          <w:b/>
          <w:i/>
        </w:rPr>
        <w:t>M</w:t>
      </w:r>
      <w:r w:rsidR="00AB2CB9" w:rsidRPr="000A69C3">
        <w:rPr>
          <w:rFonts w:eastAsia="Arial"/>
          <w:b/>
          <w:i/>
        </w:rPr>
        <w:t xml:space="preserve">yself </w:t>
      </w:r>
      <w:r>
        <w:rPr>
          <w:rFonts w:eastAsia="Arial"/>
          <w:b/>
          <w:i/>
        </w:rPr>
        <w:t>O</w:t>
      </w:r>
      <w:r w:rsidR="00AB2CB9" w:rsidRPr="000A69C3">
        <w:rPr>
          <w:rFonts w:eastAsia="Arial"/>
          <w:b/>
          <w:i/>
        </w:rPr>
        <w:t>ut”</w:t>
      </w:r>
    </w:p>
    <w:p w14:paraId="2799E494" w14:textId="17D4315B" w:rsidR="00BD4C8F" w:rsidRPr="000A69C3" w:rsidRDefault="00AB2CB9" w:rsidP="00AD4BF8">
      <w:pPr>
        <w:ind w:firstLine="0"/>
        <w:rPr>
          <w:rFonts w:eastAsia="Arial"/>
        </w:rPr>
      </w:pPr>
      <w:r w:rsidRPr="000A69C3">
        <w:rPr>
          <w:rFonts w:eastAsia="Arial"/>
        </w:rPr>
        <w:t>Many participants consciously and unconsciously referenced their own self-critic, commenting on how they believed they should be immune to mental distress.</w:t>
      </w:r>
      <w:r w:rsidR="00BD3E4B">
        <w:rPr>
          <w:rFonts w:eastAsia="Arial"/>
        </w:rPr>
        <w:t xml:space="preserve"> </w:t>
      </w:r>
      <w:r w:rsidRPr="000A69C3">
        <w:rPr>
          <w:rFonts w:eastAsia="Arial"/>
        </w:rPr>
        <w:t xml:space="preserve"> Feelings of inadequacy were presented alongside a lack of confidence in their own abilities to manage their distress.</w:t>
      </w:r>
      <w:r w:rsidR="00BD3E4B">
        <w:rPr>
          <w:rFonts w:eastAsia="Arial"/>
        </w:rPr>
        <w:t xml:space="preserve"> </w:t>
      </w:r>
      <w:r w:rsidRPr="000A69C3">
        <w:rPr>
          <w:rFonts w:eastAsia="Arial"/>
        </w:rPr>
        <w:t xml:space="preserve"> </w:t>
      </w:r>
      <w:r>
        <w:rPr>
          <w:rFonts w:eastAsia="Arial"/>
        </w:rPr>
        <w:t>This was compounded by a sense of hypocrisy where participants referenced their own inabilities to implement what they suggest</w:t>
      </w:r>
      <w:r w:rsidR="00495D0A">
        <w:rPr>
          <w:rFonts w:eastAsia="Arial"/>
        </w:rPr>
        <w:t>ed</w:t>
      </w:r>
      <w:r w:rsidR="00BD4C8F">
        <w:rPr>
          <w:rFonts w:eastAsia="Arial"/>
        </w:rPr>
        <w:t xml:space="preserve"> to clients. </w:t>
      </w:r>
      <w:r w:rsidR="00BD3E4B">
        <w:rPr>
          <w:rFonts w:eastAsia="Arial"/>
        </w:rPr>
        <w:t xml:space="preserve"> </w:t>
      </w:r>
      <w:r w:rsidR="00BD4C8F">
        <w:rPr>
          <w:rFonts w:eastAsia="Arial"/>
        </w:rPr>
        <w:t xml:space="preserve">Jane </w:t>
      </w:r>
      <w:r w:rsidR="00396609">
        <w:rPr>
          <w:rFonts w:eastAsia="Arial"/>
        </w:rPr>
        <w:t>discussed the pressure she felt</w:t>
      </w:r>
      <w:r w:rsidR="00BD4C8F">
        <w:rPr>
          <w:rFonts w:eastAsia="Arial"/>
        </w:rPr>
        <w:t xml:space="preserve"> </w:t>
      </w:r>
      <w:r w:rsidR="007C6D05">
        <w:rPr>
          <w:rFonts w:eastAsia="Arial"/>
        </w:rPr>
        <w:t>in managing</w:t>
      </w:r>
      <w:r w:rsidR="00BD4C8F">
        <w:rPr>
          <w:rFonts w:eastAsia="Arial"/>
        </w:rPr>
        <w:t xml:space="preserve"> her own mental health</w:t>
      </w:r>
      <w:r w:rsidR="00EB19A5">
        <w:rPr>
          <w:rFonts w:eastAsia="Arial"/>
        </w:rPr>
        <w:t xml:space="preserve"> struggles</w:t>
      </w:r>
      <w:r w:rsidR="00BD3E4B">
        <w:rPr>
          <w:rFonts w:eastAsia="Arial"/>
        </w:rPr>
        <w:t>:</w:t>
      </w:r>
    </w:p>
    <w:p w14:paraId="2799E495" w14:textId="35FD956D" w:rsidR="00AB2CB9" w:rsidRPr="000A69C3" w:rsidRDefault="00AB2CB9" w:rsidP="00AD4BF8">
      <w:pPr>
        <w:ind w:firstLine="0"/>
        <w:rPr>
          <w:rFonts w:eastAsia="Arial"/>
        </w:rPr>
      </w:pPr>
      <w:r w:rsidRPr="000A69C3">
        <w:rPr>
          <w:rFonts w:eastAsia="Arial"/>
          <w:i/>
        </w:rPr>
        <w:t>“I should be able to sort myself out you know, if I do this for a living, then I should be able to urm yeah, process it or whatever</w:t>
      </w:r>
      <w:r w:rsidR="00BD4C8F">
        <w:rPr>
          <w:rFonts w:eastAsia="Arial"/>
          <w:i/>
        </w:rPr>
        <w:t>.</w:t>
      </w:r>
      <w:r w:rsidRPr="000A69C3">
        <w:rPr>
          <w:rFonts w:eastAsia="Arial"/>
          <w:i/>
        </w:rPr>
        <w:t>”</w:t>
      </w:r>
      <w:r w:rsidR="00BD4C8F">
        <w:rPr>
          <w:rFonts w:eastAsia="Arial"/>
        </w:rPr>
        <w:t xml:space="preserve"> </w:t>
      </w:r>
      <w:r w:rsidR="00BD3E4B">
        <w:rPr>
          <w:rFonts w:eastAsia="Arial"/>
        </w:rPr>
        <w:t xml:space="preserve"> </w:t>
      </w:r>
      <w:r w:rsidR="00BD4C8F">
        <w:rPr>
          <w:rFonts w:eastAsia="Arial"/>
        </w:rPr>
        <w:t>(Jane,</w:t>
      </w:r>
      <w:r w:rsidR="00144CB1">
        <w:rPr>
          <w:rFonts w:eastAsia="Arial"/>
        </w:rPr>
        <w:t xml:space="preserve"> </w:t>
      </w:r>
      <w:r w:rsidRPr="000A69C3">
        <w:rPr>
          <w:rFonts w:eastAsia="Arial"/>
        </w:rPr>
        <w:t>158-159)</w:t>
      </w:r>
      <w:r w:rsidR="00BD4C8F">
        <w:rPr>
          <w:rFonts w:eastAsia="Arial"/>
        </w:rPr>
        <w:t>.</w:t>
      </w:r>
    </w:p>
    <w:p w14:paraId="2799E498" w14:textId="2545AE46" w:rsidR="00AB2CB9" w:rsidRPr="00095120" w:rsidRDefault="00144CB1" w:rsidP="00AD4BF8">
      <w:pPr>
        <w:ind w:firstLine="0"/>
        <w:rPr>
          <w:rFonts w:eastAsia="Arial"/>
        </w:rPr>
      </w:pPr>
      <w:r>
        <w:rPr>
          <w:rFonts w:eastAsia="Arial"/>
        </w:rPr>
        <w:lastRenderedPageBreak/>
        <w:t>The assumption</w:t>
      </w:r>
      <w:r w:rsidR="00AB2CB9" w:rsidRPr="00095120">
        <w:rPr>
          <w:rFonts w:eastAsia="Arial"/>
        </w:rPr>
        <w:t xml:space="preserve"> that psychologist</w:t>
      </w:r>
      <w:r w:rsidR="000665FD">
        <w:rPr>
          <w:rFonts w:eastAsia="Arial"/>
        </w:rPr>
        <w:t>s</w:t>
      </w:r>
      <w:r w:rsidR="00AB2CB9" w:rsidRPr="00095120">
        <w:rPr>
          <w:rFonts w:eastAsia="Arial"/>
        </w:rPr>
        <w:t xml:space="preserve"> should be able to manage their ow</w:t>
      </w:r>
      <w:r>
        <w:rPr>
          <w:rFonts w:eastAsia="Arial"/>
        </w:rPr>
        <w:t>n distress was echoed by Lorna:</w:t>
      </w:r>
    </w:p>
    <w:p w14:paraId="2799E499" w14:textId="4ECBD607" w:rsidR="00AB2CB9" w:rsidRDefault="00AB2CB9" w:rsidP="00AD4BF8">
      <w:pPr>
        <w:ind w:firstLine="0"/>
        <w:rPr>
          <w:rFonts w:eastAsia="Arial"/>
        </w:rPr>
      </w:pPr>
      <w:r w:rsidRPr="00095120">
        <w:rPr>
          <w:rFonts w:eastAsia="Arial"/>
          <w:i/>
        </w:rPr>
        <w:t>“It feels somehow that it’s more difficult to access it, just as though you shouldn’t need it so much somehow, perhaps because of the role that you’re do</w:t>
      </w:r>
      <w:r w:rsidR="00144CB1">
        <w:rPr>
          <w:rFonts w:eastAsia="Arial"/>
          <w:i/>
        </w:rPr>
        <w:t>ing, you know, that you kind of</w:t>
      </w:r>
      <w:r w:rsidRPr="00095120">
        <w:rPr>
          <w:rFonts w:eastAsia="Arial"/>
          <w:i/>
        </w:rPr>
        <w:t xml:space="preserve"> have all the knowledge and yet there you are struggling to kind of implement [pause] it’s still you know</w:t>
      </w:r>
      <w:r w:rsidR="00144CB1">
        <w:rPr>
          <w:rFonts w:eastAsia="Arial"/>
          <w:i/>
        </w:rPr>
        <w:t>,</w:t>
      </w:r>
      <w:r w:rsidRPr="00095120">
        <w:rPr>
          <w:rFonts w:eastAsia="Arial"/>
          <w:i/>
        </w:rPr>
        <w:t xml:space="preserve"> I think for lots of people that can be a real sort of [pause] big thing </w:t>
      </w:r>
      <w:r w:rsidR="00144CB1">
        <w:rPr>
          <w:rFonts w:eastAsia="Arial"/>
          <w:i/>
        </w:rPr>
        <w:t>to have</w:t>
      </w:r>
      <w:r w:rsidRPr="00095120">
        <w:rPr>
          <w:rFonts w:eastAsia="Arial"/>
          <w:i/>
        </w:rPr>
        <w:t xml:space="preserve"> to kind of get over</w:t>
      </w:r>
      <w:r w:rsidR="003B2231">
        <w:rPr>
          <w:rFonts w:eastAsia="Arial"/>
          <w:i/>
        </w:rPr>
        <w:t>.</w:t>
      </w:r>
      <w:r w:rsidRPr="00095120">
        <w:rPr>
          <w:rFonts w:eastAsia="Arial"/>
          <w:i/>
        </w:rPr>
        <w:t>”</w:t>
      </w:r>
      <w:r w:rsidR="00465951">
        <w:rPr>
          <w:rFonts w:eastAsia="Arial"/>
          <w:i/>
        </w:rPr>
        <w:t xml:space="preserve"> </w:t>
      </w:r>
      <w:r w:rsidRPr="00095120">
        <w:rPr>
          <w:rFonts w:eastAsia="Arial"/>
          <w:i/>
        </w:rPr>
        <w:t xml:space="preserve"> </w:t>
      </w:r>
      <w:r w:rsidRPr="00095120">
        <w:rPr>
          <w:rFonts w:eastAsia="Arial"/>
        </w:rPr>
        <w:t>(Lorna</w:t>
      </w:r>
      <w:r w:rsidR="003B2231">
        <w:rPr>
          <w:rFonts w:eastAsia="Arial"/>
        </w:rPr>
        <w:t>,</w:t>
      </w:r>
      <w:r w:rsidRPr="00095120">
        <w:rPr>
          <w:rFonts w:eastAsia="Arial"/>
        </w:rPr>
        <w:t xml:space="preserve"> 378-385).</w:t>
      </w:r>
    </w:p>
    <w:p w14:paraId="2799E49A" w14:textId="07A49A77" w:rsidR="003B2231" w:rsidRPr="000A69C3" w:rsidRDefault="003B2231" w:rsidP="00AD4BF8">
      <w:pPr>
        <w:ind w:firstLine="0"/>
        <w:rPr>
          <w:rFonts w:eastAsia="Arial"/>
        </w:rPr>
      </w:pPr>
      <w:r w:rsidRPr="000A69C3">
        <w:rPr>
          <w:rFonts w:eastAsia="Arial"/>
        </w:rPr>
        <w:t>Participants referenced their own hypocrisy</w:t>
      </w:r>
      <w:r w:rsidR="00144CB1">
        <w:rPr>
          <w:rFonts w:eastAsia="Arial"/>
        </w:rPr>
        <w:t xml:space="preserve"> and</w:t>
      </w:r>
      <w:r w:rsidRPr="000A69C3">
        <w:rPr>
          <w:rFonts w:eastAsia="Arial"/>
        </w:rPr>
        <w:t xml:space="preserve"> how</w:t>
      </w:r>
      <w:r>
        <w:rPr>
          <w:rFonts w:eastAsia="Arial"/>
        </w:rPr>
        <w:t xml:space="preserve"> they found it challenging to personally implement self-care</w:t>
      </w:r>
      <w:r w:rsidR="00144CB1">
        <w:rPr>
          <w:rFonts w:eastAsia="Arial"/>
        </w:rPr>
        <w:t>;</w:t>
      </w:r>
      <w:r w:rsidR="00A616E7">
        <w:rPr>
          <w:rFonts w:eastAsia="Arial"/>
        </w:rPr>
        <w:t xml:space="preserve"> </w:t>
      </w:r>
      <w:r w:rsidR="00EB19A5">
        <w:rPr>
          <w:rFonts w:eastAsia="Arial"/>
        </w:rPr>
        <w:t xml:space="preserve">this </w:t>
      </w:r>
      <w:r w:rsidR="00A616E7">
        <w:rPr>
          <w:rFonts w:eastAsia="Arial"/>
        </w:rPr>
        <w:t xml:space="preserve">in turn </w:t>
      </w:r>
      <w:r w:rsidR="00EB19A5">
        <w:rPr>
          <w:rFonts w:eastAsia="Arial"/>
        </w:rPr>
        <w:t>reinforced their self-critic</w:t>
      </w:r>
      <w:r>
        <w:rPr>
          <w:rFonts w:eastAsia="Arial"/>
        </w:rPr>
        <w:t>.</w:t>
      </w:r>
      <w:r w:rsidR="00144CB1">
        <w:rPr>
          <w:rFonts w:eastAsia="Arial"/>
        </w:rPr>
        <w:t xml:space="preserve"> </w:t>
      </w:r>
      <w:r w:rsidR="00465951">
        <w:rPr>
          <w:rFonts w:eastAsia="Arial"/>
        </w:rPr>
        <w:t xml:space="preserve"> </w:t>
      </w:r>
      <w:r w:rsidR="00144CB1">
        <w:rPr>
          <w:rFonts w:eastAsia="Arial"/>
        </w:rPr>
        <w:t>Lilly discusses</w:t>
      </w:r>
      <w:r w:rsidR="00980CFD">
        <w:rPr>
          <w:rFonts w:eastAsia="Arial"/>
        </w:rPr>
        <w:t xml:space="preserve"> this below:</w:t>
      </w:r>
    </w:p>
    <w:p w14:paraId="2799E49B" w14:textId="619D8ECD" w:rsidR="003B2231" w:rsidRPr="000A69C3" w:rsidRDefault="003B2231" w:rsidP="00AD4BF8">
      <w:pPr>
        <w:ind w:firstLine="0"/>
        <w:rPr>
          <w:rFonts w:eastAsia="Arial"/>
        </w:rPr>
      </w:pPr>
      <w:r w:rsidRPr="000A69C3">
        <w:rPr>
          <w:rFonts w:eastAsia="Arial"/>
          <w:i/>
        </w:rPr>
        <w:t>“</w:t>
      </w:r>
      <w:r w:rsidR="007C6D05">
        <w:rPr>
          <w:rFonts w:eastAsia="Arial"/>
          <w:i/>
        </w:rPr>
        <w:t xml:space="preserve">I’m </w:t>
      </w:r>
      <w:r w:rsidRPr="000A69C3">
        <w:rPr>
          <w:rFonts w:eastAsia="Arial"/>
          <w:i/>
        </w:rPr>
        <w:t>probably at risk of a little bit of hypocrisy in terms of I possibly talk about it more than I do it and I know that I'm very comfortable advising somebody else on it, but possibly don't live to those standards in quite the same way</w:t>
      </w:r>
      <w:r>
        <w:rPr>
          <w:rFonts w:eastAsia="Arial"/>
          <w:i/>
        </w:rPr>
        <w:t>.</w:t>
      </w:r>
      <w:r w:rsidRPr="000A69C3">
        <w:rPr>
          <w:rFonts w:eastAsia="Arial"/>
          <w:i/>
        </w:rPr>
        <w:t>”</w:t>
      </w:r>
      <w:r w:rsidR="00465951">
        <w:rPr>
          <w:rFonts w:eastAsia="Arial"/>
          <w:i/>
        </w:rPr>
        <w:t xml:space="preserve"> </w:t>
      </w:r>
      <w:r w:rsidRPr="000A69C3">
        <w:rPr>
          <w:rFonts w:eastAsia="Arial"/>
          <w:i/>
        </w:rPr>
        <w:t xml:space="preserve"> </w:t>
      </w:r>
      <w:r w:rsidRPr="000A69C3">
        <w:rPr>
          <w:rFonts w:eastAsia="Arial"/>
        </w:rPr>
        <w:t>(Lilly</w:t>
      </w:r>
      <w:r>
        <w:rPr>
          <w:rFonts w:eastAsia="Arial"/>
        </w:rPr>
        <w:t>,</w:t>
      </w:r>
      <w:r w:rsidRPr="000A69C3">
        <w:rPr>
          <w:rFonts w:eastAsia="Arial"/>
        </w:rPr>
        <w:t xml:space="preserve"> 154-158)</w:t>
      </w:r>
      <w:r>
        <w:rPr>
          <w:rFonts w:eastAsia="Arial"/>
        </w:rPr>
        <w:t>.</w:t>
      </w:r>
    </w:p>
    <w:p w14:paraId="2799E49C" w14:textId="4A68D06E" w:rsidR="0039237F" w:rsidRPr="002F6384" w:rsidRDefault="00980CFD" w:rsidP="00AD4BF8">
      <w:pPr>
        <w:ind w:firstLine="0"/>
        <w:rPr>
          <w:rFonts w:eastAsia="Arial"/>
          <w:b/>
          <w:i/>
        </w:rPr>
      </w:pPr>
      <w:r>
        <w:rPr>
          <w:rFonts w:eastAsia="Arial"/>
          <w:b/>
          <w:i/>
        </w:rPr>
        <w:t>“Sometimes w</w:t>
      </w:r>
      <w:r w:rsidR="00144CB1" w:rsidRPr="002F6384">
        <w:rPr>
          <w:rFonts w:eastAsia="Arial"/>
          <w:b/>
          <w:i/>
        </w:rPr>
        <w:t>e F</w:t>
      </w:r>
      <w:r w:rsidR="001F6251" w:rsidRPr="002F6384">
        <w:rPr>
          <w:rFonts w:eastAsia="Arial"/>
          <w:b/>
          <w:i/>
        </w:rPr>
        <w:t xml:space="preserve">orget </w:t>
      </w:r>
      <w:r w:rsidR="00144CB1" w:rsidRPr="002F6384">
        <w:rPr>
          <w:rFonts w:eastAsia="Arial"/>
          <w:b/>
          <w:i/>
        </w:rPr>
        <w:t>O</w:t>
      </w:r>
      <w:r w:rsidR="001F6251" w:rsidRPr="002F6384">
        <w:rPr>
          <w:rFonts w:eastAsia="Arial"/>
          <w:b/>
          <w:i/>
        </w:rPr>
        <w:t>urselves”</w:t>
      </w:r>
    </w:p>
    <w:p w14:paraId="2799E49E" w14:textId="5607E671" w:rsidR="001F6251" w:rsidRPr="001E6D81" w:rsidRDefault="0039237F" w:rsidP="00AD4BF8">
      <w:pPr>
        <w:ind w:firstLine="0"/>
        <w:rPr>
          <w:rFonts w:eastAsia="Arial"/>
        </w:rPr>
      </w:pPr>
      <w:r w:rsidRPr="001E6D81">
        <w:rPr>
          <w:rFonts w:eastAsia="Arial"/>
        </w:rPr>
        <w:t xml:space="preserve">This sub theme </w:t>
      </w:r>
      <w:r w:rsidR="001E6D81">
        <w:rPr>
          <w:rFonts w:eastAsia="Arial"/>
        </w:rPr>
        <w:t xml:space="preserve">reflects </w:t>
      </w:r>
      <w:r w:rsidR="00C04847">
        <w:rPr>
          <w:rFonts w:eastAsia="Arial"/>
        </w:rPr>
        <w:t>participants’</w:t>
      </w:r>
      <w:r w:rsidRPr="001E6D81">
        <w:rPr>
          <w:rFonts w:eastAsia="Arial"/>
        </w:rPr>
        <w:t xml:space="preserve"> discussions on</w:t>
      </w:r>
      <w:r w:rsidR="00396609">
        <w:rPr>
          <w:rFonts w:eastAsia="Arial"/>
        </w:rPr>
        <w:t xml:space="preserve"> </w:t>
      </w:r>
      <w:r w:rsidR="001E6D81">
        <w:rPr>
          <w:rFonts w:eastAsia="Arial"/>
        </w:rPr>
        <w:t>neg</w:t>
      </w:r>
      <w:r w:rsidR="003B2231">
        <w:rPr>
          <w:rFonts w:eastAsia="Arial"/>
        </w:rPr>
        <w:t>lect</w:t>
      </w:r>
      <w:r w:rsidR="00396609">
        <w:rPr>
          <w:rFonts w:eastAsia="Arial"/>
        </w:rPr>
        <w:t>ing</w:t>
      </w:r>
      <w:r w:rsidR="001E6D81">
        <w:rPr>
          <w:rFonts w:eastAsia="Arial"/>
        </w:rPr>
        <w:t xml:space="preserve"> their own needs</w:t>
      </w:r>
      <w:r w:rsidR="00D834BE">
        <w:rPr>
          <w:rFonts w:eastAsia="Arial"/>
        </w:rPr>
        <w:t xml:space="preserve"> and putting others first.</w:t>
      </w:r>
      <w:r w:rsidR="00465951">
        <w:rPr>
          <w:rFonts w:eastAsia="Arial"/>
        </w:rPr>
        <w:t xml:space="preserve"> </w:t>
      </w:r>
      <w:r w:rsidR="00396609">
        <w:rPr>
          <w:rFonts w:eastAsia="Arial"/>
        </w:rPr>
        <w:t xml:space="preserve"> Sienna stated that, </w:t>
      </w:r>
      <w:r w:rsidR="00EB19A5">
        <w:rPr>
          <w:rFonts w:eastAsia="Arial"/>
          <w:i/>
        </w:rPr>
        <w:t xml:space="preserve">“my experience is that we’re often the worst at looking after ourselves” </w:t>
      </w:r>
      <w:r w:rsidR="00EB19A5">
        <w:rPr>
          <w:rFonts w:eastAsia="Arial"/>
        </w:rPr>
        <w:t>(Sienna, 66)</w:t>
      </w:r>
      <w:r w:rsidRPr="001E6D81">
        <w:rPr>
          <w:rFonts w:eastAsia="Arial"/>
        </w:rPr>
        <w:t xml:space="preserve">. </w:t>
      </w:r>
      <w:r w:rsidR="00465951">
        <w:rPr>
          <w:rFonts w:eastAsia="Arial"/>
        </w:rPr>
        <w:t xml:space="preserve"> </w:t>
      </w:r>
      <w:r w:rsidR="00BF201C" w:rsidRPr="000A69C3">
        <w:rPr>
          <w:rFonts w:eastAsia="Arial"/>
        </w:rPr>
        <w:t>A causal relationship between perfectionistic traits and the self-criti</w:t>
      </w:r>
      <w:r w:rsidR="00BF201C">
        <w:rPr>
          <w:rFonts w:eastAsia="Arial"/>
        </w:rPr>
        <w:t xml:space="preserve">c </w:t>
      </w:r>
      <w:r w:rsidR="00A616E7">
        <w:rPr>
          <w:rFonts w:eastAsia="Arial"/>
        </w:rPr>
        <w:t>emerged</w:t>
      </w:r>
      <w:r w:rsidR="007C48DE">
        <w:rPr>
          <w:rFonts w:eastAsia="Arial"/>
        </w:rPr>
        <w:t xml:space="preserve"> </w:t>
      </w:r>
      <w:r w:rsidR="00BF201C">
        <w:rPr>
          <w:rFonts w:eastAsia="Arial"/>
        </w:rPr>
        <w:t>in this theme.</w:t>
      </w:r>
      <w:r w:rsidR="00465951">
        <w:rPr>
          <w:rFonts w:eastAsia="Arial"/>
        </w:rPr>
        <w:t xml:space="preserve">  </w:t>
      </w:r>
      <w:r w:rsidR="00BF201C">
        <w:rPr>
          <w:rFonts w:eastAsia="Arial"/>
        </w:rPr>
        <w:t>Cara discusses how she often puts he</w:t>
      </w:r>
      <w:r w:rsidR="000D0F2C">
        <w:rPr>
          <w:rFonts w:eastAsia="Arial"/>
        </w:rPr>
        <w:t>r clients’ needs before her own:</w:t>
      </w:r>
      <w:r w:rsidR="00BF201C">
        <w:rPr>
          <w:rFonts w:eastAsia="Arial"/>
        </w:rPr>
        <w:t xml:space="preserve"> </w:t>
      </w:r>
      <w:r w:rsidR="001F6251" w:rsidRPr="001E6D81">
        <w:rPr>
          <w:rFonts w:eastAsia="Arial"/>
        </w:rPr>
        <w:t xml:space="preserve"> </w:t>
      </w:r>
    </w:p>
    <w:p w14:paraId="2799E49F" w14:textId="622421BC" w:rsidR="00F6601F" w:rsidRDefault="001F6251" w:rsidP="00AD4BF8">
      <w:pPr>
        <w:ind w:firstLine="0"/>
        <w:rPr>
          <w:rFonts w:eastAsia="Arial"/>
        </w:rPr>
      </w:pPr>
      <w:r w:rsidRPr="00596972">
        <w:rPr>
          <w:rFonts w:eastAsia="Arial"/>
          <w:i/>
        </w:rPr>
        <w:t>“I need to do these emails or someone needs to see me so yea</w:t>
      </w:r>
      <w:r w:rsidR="00A616E7">
        <w:rPr>
          <w:rFonts w:eastAsia="Arial"/>
          <w:i/>
        </w:rPr>
        <w:t>h</w:t>
      </w:r>
      <w:r w:rsidRPr="00596972">
        <w:rPr>
          <w:rFonts w:eastAsia="Arial"/>
          <w:i/>
        </w:rPr>
        <w:t xml:space="preserve"> sure I’ll </w:t>
      </w:r>
      <w:r w:rsidR="000D0F2C">
        <w:rPr>
          <w:rFonts w:eastAsia="Arial"/>
          <w:i/>
        </w:rPr>
        <w:t>cancel my lunch and you know</w:t>
      </w:r>
      <w:r w:rsidRPr="00596972">
        <w:rPr>
          <w:rFonts w:eastAsia="Arial"/>
          <w:i/>
        </w:rPr>
        <w:t xml:space="preserve"> I’ll just eat in the car or I’ll quickly gobble something in between or I’ll eat at three by the time I finished</w:t>
      </w:r>
      <w:r w:rsidR="00396609">
        <w:rPr>
          <w:rFonts w:eastAsia="Arial"/>
          <w:i/>
        </w:rPr>
        <w:t>.</w:t>
      </w:r>
      <w:r w:rsidRPr="00596972">
        <w:rPr>
          <w:rFonts w:eastAsia="Arial"/>
          <w:i/>
        </w:rPr>
        <w:t>”</w:t>
      </w:r>
      <w:r w:rsidR="00465951">
        <w:rPr>
          <w:rFonts w:eastAsia="Arial"/>
          <w:i/>
        </w:rPr>
        <w:t xml:space="preserve"> </w:t>
      </w:r>
      <w:r w:rsidRPr="00596972">
        <w:rPr>
          <w:rFonts w:eastAsia="Arial"/>
          <w:i/>
        </w:rPr>
        <w:t xml:space="preserve"> </w:t>
      </w:r>
      <w:r w:rsidR="00596972" w:rsidRPr="00596972">
        <w:rPr>
          <w:rFonts w:eastAsia="Arial"/>
        </w:rPr>
        <w:t>(Cara</w:t>
      </w:r>
      <w:r w:rsidR="003B2231">
        <w:rPr>
          <w:rFonts w:eastAsia="Arial"/>
        </w:rPr>
        <w:t>,</w:t>
      </w:r>
      <w:r w:rsidR="00596972" w:rsidRPr="00596972">
        <w:rPr>
          <w:rFonts w:eastAsia="Arial"/>
        </w:rPr>
        <w:t xml:space="preserve"> 144-147). </w:t>
      </w:r>
    </w:p>
    <w:p w14:paraId="2799E4A0" w14:textId="77777777" w:rsidR="00396609" w:rsidRDefault="00D834BE" w:rsidP="00AD4BF8">
      <w:pPr>
        <w:ind w:firstLine="0"/>
        <w:rPr>
          <w:rFonts w:eastAsia="Arial"/>
        </w:rPr>
      </w:pPr>
      <w:r>
        <w:rPr>
          <w:rFonts w:eastAsia="Arial"/>
        </w:rPr>
        <w:lastRenderedPageBreak/>
        <w:t>Further on i</w:t>
      </w:r>
      <w:r w:rsidR="00396609">
        <w:rPr>
          <w:rFonts w:eastAsia="Arial"/>
        </w:rPr>
        <w:t>n Cara’s transcript she draws a comparison between perfectionistic traits in psych</w:t>
      </w:r>
      <w:r>
        <w:rPr>
          <w:rFonts w:eastAsia="Arial"/>
        </w:rPr>
        <w:t xml:space="preserve">ologists and the impact this can have </w:t>
      </w:r>
      <w:r w:rsidR="00396609">
        <w:rPr>
          <w:rFonts w:eastAsia="Arial"/>
        </w:rPr>
        <w:t xml:space="preserve">on their mental health. </w:t>
      </w:r>
    </w:p>
    <w:p w14:paraId="2799E4A1" w14:textId="69144B51" w:rsidR="00BF201C" w:rsidRPr="000A69C3" w:rsidRDefault="00BF201C" w:rsidP="00AD4BF8">
      <w:pPr>
        <w:ind w:firstLine="0"/>
        <w:rPr>
          <w:rFonts w:eastAsia="Arial"/>
        </w:rPr>
      </w:pPr>
      <w:r>
        <w:rPr>
          <w:rFonts w:eastAsia="Arial"/>
          <w:i/>
        </w:rPr>
        <w:t>“R</w:t>
      </w:r>
      <w:r w:rsidRPr="000A69C3">
        <w:rPr>
          <w:rFonts w:eastAsia="Arial"/>
          <w:i/>
        </w:rPr>
        <w:t>ather than getting into, you can imagine how bad it is yourself getting absolutely, running yourself ragged, about striving for you know, where perfectionism starts becoming you know a bit maladaptive where you're worried about every small mistake, you know and you're trying to make sure everything's perfect, and perfect doesn't exist</w:t>
      </w:r>
      <w:r>
        <w:rPr>
          <w:rFonts w:eastAsia="Arial"/>
          <w:i/>
        </w:rPr>
        <w:t>.</w:t>
      </w:r>
      <w:r w:rsidRPr="000A69C3">
        <w:rPr>
          <w:rFonts w:eastAsia="Arial"/>
          <w:i/>
        </w:rPr>
        <w:t>”</w:t>
      </w:r>
      <w:r>
        <w:rPr>
          <w:rFonts w:eastAsia="Arial"/>
        </w:rPr>
        <w:t xml:space="preserve"> </w:t>
      </w:r>
      <w:r w:rsidR="00465951">
        <w:rPr>
          <w:rFonts w:eastAsia="Arial"/>
        </w:rPr>
        <w:t xml:space="preserve"> </w:t>
      </w:r>
      <w:r>
        <w:rPr>
          <w:rFonts w:eastAsia="Arial"/>
        </w:rPr>
        <w:t>(Cara 281-284).</w:t>
      </w:r>
    </w:p>
    <w:p w14:paraId="2799E4A2" w14:textId="607DC1D7" w:rsidR="0039237F" w:rsidRPr="000A69C3" w:rsidRDefault="00BF201C" w:rsidP="00AD4BF8">
      <w:pPr>
        <w:ind w:firstLine="0"/>
        <w:rPr>
          <w:rFonts w:eastAsia="Arial"/>
        </w:rPr>
      </w:pPr>
      <w:r>
        <w:rPr>
          <w:rFonts w:eastAsia="Arial"/>
        </w:rPr>
        <w:t xml:space="preserve">Jack similarly </w:t>
      </w:r>
      <w:r w:rsidR="000036F7">
        <w:rPr>
          <w:rFonts w:eastAsia="Arial"/>
        </w:rPr>
        <w:t>suggests</w:t>
      </w:r>
      <w:r w:rsidR="0039237F">
        <w:rPr>
          <w:rFonts w:eastAsia="Arial"/>
        </w:rPr>
        <w:t xml:space="preserve"> </w:t>
      </w:r>
      <w:r w:rsidR="00AB19A1">
        <w:rPr>
          <w:rFonts w:eastAsia="Arial"/>
        </w:rPr>
        <w:t>that psychologist</w:t>
      </w:r>
      <w:r w:rsidR="0039237F">
        <w:rPr>
          <w:rFonts w:eastAsia="Arial"/>
        </w:rPr>
        <w:t xml:space="preserve"> traits could</w:t>
      </w:r>
      <w:r w:rsidR="00396609">
        <w:rPr>
          <w:rFonts w:eastAsia="Arial"/>
        </w:rPr>
        <w:t xml:space="preserve"> positively and negatively impact on</w:t>
      </w:r>
      <w:r w:rsidR="00794002">
        <w:rPr>
          <w:rFonts w:eastAsia="Arial"/>
        </w:rPr>
        <w:t xml:space="preserve"> their</w:t>
      </w:r>
      <w:r w:rsidR="00396609">
        <w:rPr>
          <w:rFonts w:eastAsia="Arial"/>
        </w:rPr>
        <w:t xml:space="preserve"> </w:t>
      </w:r>
      <w:r w:rsidR="00465951">
        <w:rPr>
          <w:rFonts w:eastAsia="Arial"/>
        </w:rPr>
        <w:t>wellbeing:</w:t>
      </w:r>
    </w:p>
    <w:p w14:paraId="2799E4A3" w14:textId="53824F8A" w:rsidR="00095120" w:rsidRDefault="0039237F" w:rsidP="00AD4BF8">
      <w:pPr>
        <w:ind w:firstLine="0"/>
        <w:rPr>
          <w:rFonts w:eastAsia="Arial"/>
        </w:rPr>
      </w:pPr>
      <w:r>
        <w:rPr>
          <w:rFonts w:eastAsia="Arial"/>
          <w:i/>
        </w:rPr>
        <w:t>“You could argue we’re quite sort of a perfectionistic lot, urm and there’s that striving for success, is important and can h</w:t>
      </w:r>
      <w:r w:rsidR="00BF201C">
        <w:rPr>
          <w:rFonts w:eastAsia="Arial"/>
          <w:i/>
        </w:rPr>
        <w:t>ave a good benefits, but urm</w:t>
      </w:r>
      <w:r>
        <w:rPr>
          <w:rFonts w:eastAsia="Arial"/>
          <w:i/>
        </w:rPr>
        <w:t xml:space="preserve"> if you </w:t>
      </w:r>
      <w:r w:rsidR="00AB19A1">
        <w:rPr>
          <w:rFonts w:eastAsia="Arial"/>
          <w:i/>
        </w:rPr>
        <w:t>strive</w:t>
      </w:r>
      <w:r>
        <w:rPr>
          <w:rFonts w:eastAsia="Arial"/>
          <w:i/>
        </w:rPr>
        <w:t xml:space="preserve"> too much and work and </w:t>
      </w:r>
      <w:r w:rsidR="00AB19A1">
        <w:rPr>
          <w:rFonts w:eastAsia="Arial"/>
          <w:i/>
        </w:rPr>
        <w:t>work and</w:t>
      </w:r>
      <w:r>
        <w:rPr>
          <w:rFonts w:eastAsia="Arial"/>
          <w:i/>
        </w:rPr>
        <w:t xml:space="preserve"> push yourself too hard, then, you know maybe that can lead to burnout</w:t>
      </w:r>
      <w:r w:rsidR="003B2231">
        <w:rPr>
          <w:rFonts w:eastAsia="Arial"/>
          <w:i/>
        </w:rPr>
        <w:t>.</w:t>
      </w:r>
      <w:r>
        <w:rPr>
          <w:rFonts w:eastAsia="Arial"/>
          <w:i/>
        </w:rPr>
        <w:t xml:space="preserve">” </w:t>
      </w:r>
      <w:r w:rsidR="00465951">
        <w:rPr>
          <w:rFonts w:eastAsia="Arial"/>
          <w:i/>
        </w:rPr>
        <w:t xml:space="preserve"> </w:t>
      </w:r>
      <w:r>
        <w:rPr>
          <w:rFonts w:eastAsia="Arial"/>
        </w:rPr>
        <w:t>(Jack</w:t>
      </w:r>
      <w:r w:rsidR="003B2231">
        <w:rPr>
          <w:rFonts w:eastAsia="Arial"/>
        </w:rPr>
        <w:t>,</w:t>
      </w:r>
      <w:r>
        <w:rPr>
          <w:rFonts w:eastAsia="Arial"/>
        </w:rPr>
        <w:t xml:space="preserve"> 247- 251). </w:t>
      </w:r>
    </w:p>
    <w:p w14:paraId="2799E4A4" w14:textId="25E80152" w:rsidR="00C04847" w:rsidRPr="002F6384" w:rsidRDefault="00C04847" w:rsidP="00AD4BF8">
      <w:pPr>
        <w:ind w:firstLine="0"/>
        <w:rPr>
          <w:rFonts w:eastAsia="Arial"/>
          <w:b/>
          <w:i/>
        </w:rPr>
      </w:pPr>
      <w:r w:rsidRPr="002F6384">
        <w:rPr>
          <w:rFonts w:eastAsia="Arial"/>
          <w:b/>
          <w:i/>
        </w:rPr>
        <w:t xml:space="preserve">“It’s </w:t>
      </w:r>
      <w:r w:rsidR="00465951" w:rsidRPr="002F6384">
        <w:rPr>
          <w:rFonts w:eastAsia="Arial"/>
          <w:b/>
          <w:i/>
        </w:rPr>
        <w:t>a</w:t>
      </w:r>
      <w:r w:rsidRPr="002F6384">
        <w:rPr>
          <w:rFonts w:eastAsia="Arial"/>
          <w:b/>
          <w:i/>
        </w:rPr>
        <w:t xml:space="preserve">ll </w:t>
      </w:r>
      <w:r w:rsidR="00144CB1" w:rsidRPr="002F6384">
        <w:rPr>
          <w:rFonts w:eastAsia="Arial"/>
          <w:b/>
          <w:i/>
        </w:rPr>
        <w:t>C</w:t>
      </w:r>
      <w:r w:rsidRPr="002F6384">
        <w:rPr>
          <w:rFonts w:eastAsia="Arial"/>
          <w:b/>
          <w:i/>
        </w:rPr>
        <w:t>onsuming”</w:t>
      </w:r>
    </w:p>
    <w:p w14:paraId="2799E4A6" w14:textId="21470EB5" w:rsidR="00DB7A28" w:rsidRDefault="00BF201C" w:rsidP="00AD4BF8">
      <w:pPr>
        <w:ind w:firstLine="0"/>
        <w:rPr>
          <w:rFonts w:eastAsia="Arial"/>
          <w:b/>
        </w:rPr>
      </w:pPr>
      <w:r>
        <w:rPr>
          <w:rFonts w:eastAsia="Arial"/>
        </w:rPr>
        <w:t>All p</w:t>
      </w:r>
      <w:r w:rsidR="00DB7A28">
        <w:rPr>
          <w:rFonts w:eastAsia="Arial"/>
        </w:rPr>
        <w:t xml:space="preserve">articipants spoke about being a </w:t>
      </w:r>
      <w:r w:rsidR="00BD2084">
        <w:rPr>
          <w:rFonts w:eastAsia="Arial"/>
        </w:rPr>
        <w:t>CP</w:t>
      </w:r>
      <w:r w:rsidR="00DB7A28">
        <w:rPr>
          <w:rFonts w:eastAsia="Arial"/>
        </w:rPr>
        <w:t xml:space="preserve"> and </w:t>
      </w:r>
      <w:r>
        <w:rPr>
          <w:rFonts w:eastAsia="Arial"/>
        </w:rPr>
        <w:t>how this has positively and</w:t>
      </w:r>
      <w:r w:rsidR="00DB7A28">
        <w:rPr>
          <w:rFonts w:eastAsia="Arial"/>
        </w:rPr>
        <w:t xml:space="preserve"> negatively impacted on their wellbeing.</w:t>
      </w:r>
      <w:r w:rsidR="00465951">
        <w:rPr>
          <w:rFonts w:eastAsia="Arial"/>
        </w:rPr>
        <w:t xml:space="preserve"> </w:t>
      </w:r>
      <w:r w:rsidR="00DB7A28">
        <w:rPr>
          <w:rFonts w:eastAsia="Arial"/>
        </w:rPr>
        <w:t xml:space="preserve"> There was an overall sense that participants felt unable to separate </w:t>
      </w:r>
      <w:r w:rsidR="00263BB7">
        <w:rPr>
          <w:rFonts w:eastAsia="Arial"/>
        </w:rPr>
        <w:t>the personal and professional self</w:t>
      </w:r>
      <w:r>
        <w:rPr>
          <w:rFonts w:eastAsia="Arial"/>
        </w:rPr>
        <w:t xml:space="preserve"> </w:t>
      </w:r>
      <w:r w:rsidR="00DB7A28">
        <w:rPr>
          <w:rFonts w:eastAsia="Arial"/>
        </w:rPr>
        <w:t>from psychology</w:t>
      </w:r>
      <w:r w:rsidR="00396609">
        <w:rPr>
          <w:rFonts w:eastAsia="Arial"/>
        </w:rPr>
        <w:t xml:space="preserve">. </w:t>
      </w:r>
      <w:r w:rsidR="00465951">
        <w:rPr>
          <w:rFonts w:eastAsia="Arial"/>
        </w:rPr>
        <w:t xml:space="preserve"> </w:t>
      </w:r>
      <w:r w:rsidR="00303BB5">
        <w:rPr>
          <w:rFonts w:eastAsia="Arial"/>
        </w:rPr>
        <w:t>S</w:t>
      </w:r>
      <w:r w:rsidR="00980CFD">
        <w:rPr>
          <w:rFonts w:eastAsia="Arial"/>
        </w:rPr>
        <w:t xml:space="preserve">everal participants </w:t>
      </w:r>
      <w:r w:rsidR="00396609">
        <w:rPr>
          <w:rFonts w:eastAsia="Arial"/>
        </w:rPr>
        <w:t>discuss</w:t>
      </w:r>
      <w:r w:rsidR="00980CFD">
        <w:rPr>
          <w:rFonts w:eastAsia="Arial"/>
        </w:rPr>
        <w:t>ed</w:t>
      </w:r>
      <w:r w:rsidR="00396609">
        <w:rPr>
          <w:rFonts w:eastAsia="Arial"/>
        </w:rPr>
        <w:t xml:space="preserve"> how they have used psychological theory to help them manage their own mental health difficulties</w:t>
      </w:r>
      <w:r w:rsidR="00303BB5">
        <w:rPr>
          <w:rFonts w:eastAsia="Arial"/>
        </w:rPr>
        <w:t>,</w:t>
      </w:r>
      <w:r w:rsidR="00B03706">
        <w:rPr>
          <w:rFonts w:eastAsia="Arial"/>
        </w:rPr>
        <w:t xml:space="preserve"> </w:t>
      </w:r>
      <w:r w:rsidR="00303BB5">
        <w:rPr>
          <w:rFonts w:eastAsia="Arial"/>
        </w:rPr>
        <w:t>w</w:t>
      </w:r>
      <w:r w:rsidR="00B03706">
        <w:rPr>
          <w:rFonts w:eastAsia="Arial"/>
        </w:rPr>
        <w:t xml:space="preserve">hilst others felt that </w:t>
      </w:r>
      <w:r w:rsidR="00DB7A28">
        <w:rPr>
          <w:rFonts w:eastAsia="Arial"/>
        </w:rPr>
        <w:t xml:space="preserve">it consumed </w:t>
      </w:r>
      <w:r w:rsidR="00D834BE">
        <w:rPr>
          <w:rFonts w:eastAsia="Arial"/>
        </w:rPr>
        <w:t>them to the point where</w:t>
      </w:r>
      <w:r>
        <w:rPr>
          <w:rFonts w:eastAsia="Arial"/>
        </w:rPr>
        <w:t xml:space="preserve"> it became</w:t>
      </w:r>
      <w:r w:rsidR="00DB7A28">
        <w:rPr>
          <w:rFonts w:eastAsia="Arial"/>
        </w:rPr>
        <w:t xml:space="preserve"> detrimental to the</w:t>
      </w:r>
      <w:r>
        <w:rPr>
          <w:rFonts w:eastAsia="Arial"/>
        </w:rPr>
        <w:t>ir</w:t>
      </w:r>
      <w:r w:rsidR="00DB7A28">
        <w:rPr>
          <w:rFonts w:eastAsia="Arial"/>
        </w:rPr>
        <w:t xml:space="preserve"> wellbeing.</w:t>
      </w:r>
      <w:r w:rsidR="00263BB7">
        <w:rPr>
          <w:rFonts w:eastAsia="Arial"/>
        </w:rPr>
        <w:t xml:space="preserve">  </w:t>
      </w:r>
      <w:r w:rsidR="00DB7A28">
        <w:rPr>
          <w:rFonts w:eastAsia="Arial"/>
        </w:rPr>
        <w:t>Cara discu</w:t>
      </w:r>
      <w:r w:rsidR="0066457F">
        <w:rPr>
          <w:rFonts w:eastAsia="Arial"/>
        </w:rPr>
        <w:t>sses her desire to switch off</w:t>
      </w:r>
      <w:r w:rsidR="00DB7A28">
        <w:rPr>
          <w:rFonts w:eastAsia="Arial"/>
        </w:rPr>
        <w:t xml:space="preserve"> the psy</w:t>
      </w:r>
      <w:r w:rsidR="00980CFD">
        <w:rPr>
          <w:rFonts w:eastAsia="Arial"/>
        </w:rPr>
        <w:t>chologist within her</w:t>
      </w:r>
      <w:r w:rsidR="00465951">
        <w:rPr>
          <w:rFonts w:eastAsia="Arial"/>
        </w:rPr>
        <w:t>:</w:t>
      </w:r>
    </w:p>
    <w:p w14:paraId="2799E4A7" w14:textId="4028144D" w:rsidR="00C04847" w:rsidRDefault="00C04847" w:rsidP="00AD4BF8">
      <w:pPr>
        <w:ind w:firstLine="0"/>
        <w:rPr>
          <w:rFonts w:eastAsia="Arial"/>
        </w:rPr>
      </w:pPr>
      <w:r>
        <w:rPr>
          <w:rFonts w:eastAsia="Arial"/>
          <w:i/>
        </w:rPr>
        <w:t>“I wish there was a button to pause off, I don’t think there is, or for me there isn’t anyway and kind of yea it does feel like it kind of bleeds into everywhere [laughter].</w:t>
      </w:r>
      <w:r w:rsidR="00465951">
        <w:rPr>
          <w:rFonts w:eastAsia="Arial"/>
          <w:i/>
        </w:rPr>
        <w:t xml:space="preserve"> </w:t>
      </w:r>
      <w:r>
        <w:rPr>
          <w:rFonts w:eastAsia="Arial"/>
        </w:rPr>
        <w:t xml:space="preserve"> (Cara</w:t>
      </w:r>
      <w:r w:rsidR="003B2231">
        <w:rPr>
          <w:rFonts w:eastAsia="Arial"/>
        </w:rPr>
        <w:t>,</w:t>
      </w:r>
      <w:r>
        <w:rPr>
          <w:rFonts w:eastAsia="Arial"/>
        </w:rPr>
        <w:t xml:space="preserve"> 385-387). </w:t>
      </w:r>
    </w:p>
    <w:p w14:paraId="2799E4A8" w14:textId="77777777" w:rsidR="00DB7A28" w:rsidRDefault="00DB7A28" w:rsidP="00AD4BF8">
      <w:pPr>
        <w:ind w:firstLine="0"/>
        <w:rPr>
          <w:rFonts w:eastAsia="Arial"/>
        </w:rPr>
      </w:pPr>
      <w:r>
        <w:rPr>
          <w:rFonts w:eastAsia="Arial"/>
        </w:rPr>
        <w:lastRenderedPageBreak/>
        <w:t>Lorna expresses the difference she feels from her friends and how psycholog</w:t>
      </w:r>
      <w:r w:rsidR="00D834BE">
        <w:rPr>
          <w:rFonts w:eastAsia="Arial"/>
        </w:rPr>
        <w:t>y can become</w:t>
      </w:r>
      <w:r w:rsidR="00B03706">
        <w:rPr>
          <w:rFonts w:eastAsia="Arial"/>
        </w:rPr>
        <w:t xml:space="preserve"> ingrained</w:t>
      </w:r>
      <w:r>
        <w:rPr>
          <w:rFonts w:eastAsia="Arial"/>
        </w:rPr>
        <w:t xml:space="preserve">. </w:t>
      </w:r>
    </w:p>
    <w:p w14:paraId="2799E4A9" w14:textId="5C9F9EE5" w:rsidR="00B1331E" w:rsidRDefault="00B1331E" w:rsidP="00AD4BF8">
      <w:pPr>
        <w:ind w:firstLine="0"/>
        <w:rPr>
          <w:rFonts w:eastAsia="Arial"/>
        </w:rPr>
      </w:pPr>
      <w:r>
        <w:rPr>
          <w:rFonts w:eastAsia="Arial"/>
          <w:i/>
        </w:rPr>
        <w:t>“I kind of find sometimes that clinical psychology can become all-consuming you know, you end up speaking a different language</w:t>
      </w:r>
      <w:r w:rsidR="00794002">
        <w:rPr>
          <w:rFonts w:eastAsia="Arial"/>
          <w:i/>
        </w:rPr>
        <w:t>.</w:t>
      </w:r>
      <w:r>
        <w:rPr>
          <w:rFonts w:eastAsia="Arial"/>
          <w:i/>
        </w:rPr>
        <w:t xml:space="preserve">” </w:t>
      </w:r>
      <w:r w:rsidR="00465951">
        <w:rPr>
          <w:rFonts w:eastAsia="Arial"/>
          <w:i/>
        </w:rPr>
        <w:t xml:space="preserve"> </w:t>
      </w:r>
      <w:r>
        <w:rPr>
          <w:rFonts w:eastAsia="Arial"/>
        </w:rPr>
        <w:t>(Lorna</w:t>
      </w:r>
      <w:r w:rsidR="003B2231">
        <w:rPr>
          <w:rFonts w:eastAsia="Arial"/>
        </w:rPr>
        <w:t>,</w:t>
      </w:r>
      <w:r>
        <w:rPr>
          <w:rFonts w:eastAsia="Arial"/>
        </w:rPr>
        <w:t xml:space="preserve"> 221-222). </w:t>
      </w:r>
    </w:p>
    <w:p w14:paraId="2799E4AA" w14:textId="77EE6F47" w:rsidR="00F13A36" w:rsidRPr="00F13A36" w:rsidRDefault="00B35FF8" w:rsidP="00AD4BF8">
      <w:pPr>
        <w:ind w:firstLine="0"/>
        <w:rPr>
          <w:rFonts w:eastAsia="Arial"/>
          <w:b/>
        </w:rPr>
      </w:pPr>
      <w:r>
        <w:rPr>
          <w:b/>
        </w:rPr>
        <w:t>Super</w:t>
      </w:r>
      <w:r w:rsidR="00794002">
        <w:rPr>
          <w:b/>
        </w:rPr>
        <w:t xml:space="preserve">ordinate Theme 3 - </w:t>
      </w:r>
      <w:r w:rsidR="00F13A36">
        <w:rPr>
          <w:b/>
        </w:rPr>
        <w:t>Self-care</w:t>
      </w:r>
    </w:p>
    <w:p w14:paraId="2799E4AB" w14:textId="2B1385CD" w:rsidR="00B03706" w:rsidRDefault="00F6601F" w:rsidP="00AD4BF8">
      <w:pPr>
        <w:ind w:firstLine="0"/>
        <w:rPr>
          <w:rFonts w:eastAsia="Arial"/>
        </w:rPr>
      </w:pPr>
      <w:r w:rsidRPr="00A01D8C">
        <w:rPr>
          <w:rFonts w:eastAsia="Arial"/>
        </w:rPr>
        <w:t>All participants demonstrat</w:t>
      </w:r>
      <w:r w:rsidR="00A01D8C" w:rsidRPr="00A01D8C">
        <w:rPr>
          <w:rFonts w:eastAsia="Arial"/>
        </w:rPr>
        <w:t xml:space="preserve">ed an in-depth awareness of self-care, </w:t>
      </w:r>
      <w:r w:rsidRPr="00A01D8C">
        <w:rPr>
          <w:rFonts w:eastAsia="Arial"/>
        </w:rPr>
        <w:t>however when it came to im</w:t>
      </w:r>
      <w:r w:rsidR="003B2231">
        <w:rPr>
          <w:rFonts w:eastAsia="Arial"/>
        </w:rPr>
        <w:t>plementing self-care it was described as being</w:t>
      </w:r>
      <w:r w:rsidR="00F13A36" w:rsidRPr="00A01D8C">
        <w:rPr>
          <w:rFonts w:eastAsia="Arial"/>
        </w:rPr>
        <w:t xml:space="preserve"> “</w:t>
      </w:r>
      <w:r w:rsidR="003B2231">
        <w:rPr>
          <w:rFonts w:eastAsia="Arial"/>
          <w:i/>
        </w:rPr>
        <w:t>much harder than it sounds.”</w:t>
      </w:r>
      <w:r w:rsidR="00263174">
        <w:rPr>
          <w:rFonts w:eastAsia="Arial"/>
        </w:rPr>
        <w:t xml:space="preserve"> </w:t>
      </w:r>
      <w:r w:rsidR="006C7C66">
        <w:rPr>
          <w:rFonts w:eastAsia="Arial"/>
        </w:rPr>
        <w:t xml:space="preserve"> </w:t>
      </w:r>
      <w:r w:rsidR="00263174">
        <w:rPr>
          <w:rFonts w:eastAsia="Arial"/>
        </w:rPr>
        <w:t>(Jane,</w:t>
      </w:r>
      <w:r w:rsidR="001B6210">
        <w:rPr>
          <w:rFonts w:eastAsia="Arial"/>
        </w:rPr>
        <w:t xml:space="preserve"> </w:t>
      </w:r>
      <w:r w:rsidR="00263174">
        <w:rPr>
          <w:rFonts w:eastAsia="Arial"/>
        </w:rPr>
        <w:t>70</w:t>
      </w:r>
      <w:r w:rsidR="003B2231">
        <w:rPr>
          <w:rFonts w:eastAsia="Arial"/>
        </w:rPr>
        <w:t>).</w:t>
      </w:r>
      <w:r w:rsidR="006C7C66">
        <w:rPr>
          <w:rFonts w:eastAsia="Arial"/>
        </w:rPr>
        <w:t xml:space="preserve"> </w:t>
      </w:r>
      <w:r w:rsidR="003B2231">
        <w:rPr>
          <w:rFonts w:eastAsia="Arial"/>
        </w:rPr>
        <w:t xml:space="preserve"> </w:t>
      </w:r>
      <w:r w:rsidR="00F13A36" w:rsidRPr="00A01D8C">
        <w:rPr>
          <w:rFonts w:eastAsia="Arial"/>
        </w:rPr>
        <w:t>Th</w:t>
      </w:r>
      <w:r w:rsidR="003B2231">
        <w:rPr>
          <w:rFonts w:eastAsia="Arial"/>
        </w:rPr>
        <w:t>e term self-care carried</w:t>
      </w:r>
      <w:r w:rsidR="00F13A36" w:rsidRPr="00A01D8C">
        <w:rPr>
          <w:rFonts w:eastAsia="Arial"/>
        </w:rPr>
        <w:t xml:space="preserve"> </w:t>
      </w:r>
      <w:r w:rsidR="003B2231">
        <w:rPr>
          <w:rFonts w:eastAsia="Arial"/>
        </w:rPr>
        <w:t xml:space="preserve">both positive and </w:t>
      </w:r>
      <w:r w:rsidR="00F13A36" w:rsidRPr="00A01D8C">
        <w:rPr>
          <w:rFonts w:eastAsia="Arial"/>
        </w:rPr>
        <w:t>negativ</w:t>
      </w:r>
      <w:r w:rsidR="003B2231">
        <w:rPr>
          <w:rFonts w:eastAsia="Arial"/>
        </w:rPr>
        <w:t>e connotations for participants.</w:t>
      </w:r>
      <w:r w:rsidR="006C7C66">
        <w:rPr>
          <w:rFonts w:eastAsia="Arial"/>
        </w:rPr>
        <w:t xml:space="preserve"> </w:t>
      </w:r>
      <w:r w:rsidR="003B2231">
        <w:rPr>
          <w:rFonts w:eastAsia="Arial"/>
        </w:rPr>
        <w:t xml:space="preserve"> The negative meanings were</w:t>
      </w:r>
      <w:r w:rsidR="00F13A36" w:rsidRPr="00A01D8C">
        <w:rPr>
          <w:rFonts w:eastAsia="Arial"/>
        </w:rPr>
        <w:t xml:space="preserve"> linked to feeli</w:t>
      </w:r>
      <w:r w:rsidR="003B2231">
        <w:rPr>
          <w:rFonts w:eastAsia="Arial"/>
        </w:rPr>
        <w:t>ngs of weakness, fear and shame</w:t>
      </w:r>
      <w:r w:rsidR="002F7CF7">
        <w:rPr>
          <w:rFonts w:eastAsia="Arial"/>
        </w:rPr>
        <w:t xml:space="preserve">, with the sub themes of </w:t>
      </w:r>
      <w:r w:rsidR="00980CFD">
        <w:rPr>
          <w:rFonts w:eastAsia="Arial"/>
          <w:i/>
        </w:rPr>
        <w:t>“S</w:t>
      </w:r>
      <w:r w:rsidR="002F7CF7">
        <w:rPr>
          <w:rFonts w:eastAsia="Arial"/>
          <w:i/>
        </w:rPr>
        <w:t xml:space="preserve">elf-care can be quite selfish” </w:t>
      </w:r>
      <w:r w:rsidR="002F7CF7">
        <w:rPr>
          <w:rFonts w:eastAsia="Arial"/>
        </w:rPr>
        <w:t xml:space="preserve">and </w:t>
      </w:r>
      <w:r w:rsidR="002F7CF7">
        <w:rPr>
          <w:rFonts w:eastAsia="Arial"/>
          <w:i/>
        </w:rPr>
        <w:t>“It’s tokenistic</w:t>
      </w:r>
      <w:r w:rsidR="008A6705">
        <w:rPr>
          <w:rFonts w:eastAsia="Arial"/>
          <w:i/>
        </w:rPr>
        <w:t>.”</w:t>
      </w:r>
      <w:r w:rsidR="002F7CF7">
        <w:rPr>
          <w:rFonts w:eastAsia="Arial"/>
        </w:rPr>
        <w:t xml:space="preserve"> </w:t>
      </w:r>
      <w:r w:rsidR="006C7C66">
        <w:rPr>
          <w:rFonts w:eastAsia="Arial"/>
        </w:rPr>
        <w:t xml:space="preserve"> </w:t>
      </w:r>
      <w:r w:rsidR="002F7CF7">
        <w:rPr>
          <w:rFonts w:eastAsia="Arial"/>
        </w:rPr>
        <w:t>T</w:t>
      </w:r>
      <w:r w:rsidR="003B2231">
        <w:rPr>
          <w:rFonts w:eastAsia="Arial"/>
        </w:rPr>
        <w:t>he positive meanings were correlated</w:t>
      </w:r>
      <w:r w:rsidR="002F7CF7">
        <w:rPr>
          <w:rFonts w:eastAsia="Arial"/>
        </w:rPr>
        <w:t xml:space="preserve"> with a greater sense of self-awareness, which was represented in the sub theme </w:t>
      </w:r>
      <w:r w:rsidR="00980CFD">
        <w:rPr>
          <w:rFonts w:eastAsia="Arial"/>
          <w:i/>
        </w:rPr>
        <w:t>“Y</w:t>
      </w:r>
      <w:r w:rsidR="002F7CF7">
        <w:rPr>
          <w:rFonts w:eastAsia="Arial"/>
          <w:i/>
        </w:rPr>
        <w:t xml:space="preserve">ou live and you learn” </w:t>
      </w:r>
      <w:r w:rsidR="002F7CF7">
        <w:rPr>
          <w:rFonts w:eastAsia="Arial"/>
        </w:rPr>
        <w:t xml:space="preserve">and incorporated a sense of </w:t>
      </w:r>
      <w:r w:rsidR="002F7CF7">
        <w:rPr>
          <w:rFonts w:eastAsia="Arial"/>
          <w:i/>
        </w:rPr>
        <w:t>“Hope</w:t>
      </w:r>
      <w:r w:rsidR="008A6705">
        <w:rPr>
          <w:rFonts w:eastAsia="Arial"/>
          <w:i/>
        </w:rPr>
        <w:t>.”</w:t>
      </w:r>
      <w:r w:rsidR="002F7CF7">
        <w:rPr>
          <w:rFonts w:eastAsia="Arial"/>
          <w:i/>
        </w:rPr>
        <w:t xml:space="preserve"> </w:t>
      </w:r>
      <w:r w:rsidR="006C7C66">
        <w:rPr>
          <w:rFonts w:eastAsia="Arial"/>
          <w:i/>
        </w:rPr>
        <w:t xml:space="preserve"> </w:t>
      </w:r>
      <w:r w:rsidR="00F13A36" w:rsidRPr="00A01D8C">
        <w:rPr>
          <w:rFonts w:eastAsia="Arial"/>
        </w:rPr>
        <w:t xml:space="preserve">Self-care was something </w:t>
      </w:r>
      <w:r w:rsidRPr="00A01D8C">
        <w:rPr>
          <w:rFonts w:eastAsia="Arial"/>
        </w:rPr>
        <w:t>participants had to learn</w:t>
      </w:r>
      <w:r w:rsidR="00980CFD">
        <w:rPr>
          <w:rFonts w:eastAsia="Arial"/>
        </w:rPr>
        <w:t xml:space="preserve"> </w:t>
      </w:r>
      <w:r w:rsidR="00F13A36" w:rsidRPr="00A01D8C">
        <w:rPr>
          <w:rFonts w:eastAsia="Arial"/>
        </w:rPr>
        <w:t>by watching their s</w:t>
      </w:r>
      <w:r w:rsidR="00A01D8C">
        <w:rPr>
          <w:rFonts w:eastAsia="Arial"/>
        </w:rPr>
        <w:t>upervisors, peers and families; this learning was relat</w:t>
      </w:r>
      <w:r w:rsidR="00B03706">
        <w:rPr>
          <w:rFonts w:eastAsia="Arial"/>
        </w:rPr>
        <w:t>ed to life experience and</w:t>
      </w:r>
      <w:r w:rsidR="00D834BE">
        <w:rPr>
          <w:rFonts w:eastAsia="Arial"/>
        </w:rPr>
        <w:t xml:space="preserve"> accessing personal therapy.</w:t>
      </w:r>
    </w:p>
    <w:p w14:paraId="2799E4AC" w14:textId="128D9F5D" w:rsidR="00F13A36" w:rsidRDefault="00F13A36" w:rsidP="00AD4BF8">
      <w:pPr>
        <w:ind w:firstLine="0"/>
        <w:rPr>
          <w:rFonts w:eastAsia="Arial"/>
          <w:b/>
          <w:i/>
        </w:rPr>
      </w:pPr>
      <w:r>
        <w:rPr>
          <w:rFonts w:eastAsia="Arial"/>
          <w:b/>
          <w:i/>
        </w:rPr>
        <w:t>“Self-</w:t>
      </w:r>
      <w:r w:rsidR="00794002">
        <w:rPr>
          <w:rFonts w:eastAsia="Arial"/>
          <w:b/>
          <w:i/>
        </w:rPr>
        <w:t>C</w:t>
      </w:r>
      <w:r>
        <w:rPr>
          <w:rFonts w:eastAsia="Arial"/>
          <w:b/>
          <w:i/>
        </w:rPr>
        <w:t xml:space="preserve">are </w:t>
      </w:r>
      <w:r w:rsidR="006C7C66">
        <w:rPr>
          <w:rFonts w:eastAsia="Arial"/>
          <w:b/>
          <w:i/>
        </w:rPr>
        <w:t>c</w:t>
      </w:r>
      <w:r>
        <w:rPr>
          <w:rFonts w:eastAsia="Arial"/>
          <w:b/>
          <w:i/>
        </w:rPr>
        <w:t xml:space="preserve">an </w:t>
      </w:r>
      <w:r w:rsidR="006C7C66">
        <w:rPr>
          <w:rFonts w:eastAsia="Arial"/>
          <w:b/>
          <w:i/>
        </w:rPr>
        <w:t>b</w:t>
      </w:r>
      <w:r w:rsidR="00794002">
        <w:rPr>
          <w:rFonts w:eastAsia="Arial"/>
          <w:b/>
          <w:i/>
        </w:rPr>
        <w:t>e Q</w:t>
      </w:r>
      <w:r>
        <w:rPr>
          <w:rFonts w:eastAsia="Arial"/>
          <w:b/>
          <w:i/>
        </w:rPr>
        <w:t xml:space="preserve">uite </w:t>
      </w:r>
      <w:r w:rsidR="00794002">
        <w:rPr>
          <w:rFonts w:eastAsia="Arial"/>
          <w:b/>
          <w:i/>
        </w:rPr>
        <w:t>S</w:t>
      </w:r>
      <w:r>
        <w:rPr>
          <w:rFonts w:eastAsia="Arial"/>
          <w:b/>
          <w:i/>
        </w:rPr>
        <w:t>elfish”</w:t>
      </w:r>
    </w:p>
    <w:p w14:paraId="2799E4AD" w14:textId="15CCAA18" w:rsidR="00263174" w:rsidRPr="00263174" w:rsidRDefault="00263174" w:rsidP="00AD4BF8">
      <w:pPr>
        <w:ind w:firstLine="0"/>
        <w:rPr>
          <w:rFonts w:eastAsia="Arial"/>
        </w:rPr>
      </w:pPr>
      <w:r>
        <w:rPr>
          <w:rFonts w:eastAsia="Arial"/>
        </w:rPr>
        <w:t xml:space="preserve">Four participants referred to self-care as feeling selfish, they all spoke about the benefits of good </w:t>
      </w:r>
      <w:r w:rsidR="00794002">
        <w:rPr>
          <w:rFonts w:eastAsia="Arial"/>
        </w:rPr>
        <w:t>self-</w:t>
      </w:r>
      <w:r>
        <w:rPr>
          <w:rFonts w:eastAsia="Arial"/>
        </w:rPr>
        <w:t xml:space="preserve">care but seemed to find it difficult to separate themselves from the negative connotations of selfishness. </w:t>
      </w:r>
    </w:p>
    <w:p w14:paraId="2799E4AE" w14:textId="5E2776BE" w:rsidR="003D6DF6" w:rsidRDefault="003D6DF6" w:rsidP="00AD4BF8">
      <w:pPr>
        <w:ind w:firstLine="0"/>
        <w:rPr>
          <w:rFonts w:eastAsia="Arial"/>
        </w:rPr>
      </w:pPr>
      <w:r w:rsidRPr="003D6DF6">
        <w:rPr>
          <w:rFonts w:eastAsia="Arial"/>
          <w:i/>
        </w:rPr>
        <w:t>“I got a lot of benefit from setting some time aside for myself, urm it kind of, it did feel selfish at first</w:t>
      </w:r>
      <w:r w:rsidR="00794002">
        <w:rPr>
          <w:rFonts w:eastAsia="Arial"/>
          <w:i/>
        </w:rPr>
        <w:t>.</w:t>
      </w:r>
      <w:r w:rsidRPr="003D6DF6">
        <w:rPr>
          <w:rFonts w:eastAsia="Arial"/>
          <w:i/>
        </w:rPr>
        <w:t>”</w:t>
      </w:r>
      <w:r>
        <w:rPr>
          <w:rFonts w:eastAsia="Arial"/>
          <w:i/>
        </w:rPr>
        <w:t xml:space="preserve"> </w:t>
      </w:r>
      <w:r w:rsidR="006C7C66">
        <w:rPr>
          <w:rFonts w:eastAsia="Arial"/>
          <w:i/>
        </w:rPr>
        <w:t xml:space="preserve"> </w:t>
      </w:r>
      <w:r>
        <w:rPr>
          <w:rFonts w:eastAsia="Arial"/>
        </w:rPr>
        <w:t>(Sienna</w:t>
      </w:r>
      <w:r w:rsidR="00631BC0">
        <w:rPr>
          <w:rFonts w:eastAsia="Arial"/>
        </w:rPr>
        <w:t>,</w:t>
      </w:r>
      <w:r>
        <w:rPr>
          <w:rFonts w:eastAsia="Arial"/>
        </w:rPr>
        <w:t xml:space="preserve"> 479-480).</w:t>
      </w:r>
    </w:p>
    <w:p w14:paraId="2799E4AF" w14:textId="77777777" w:rsidR="003D6DF6" w:rsidRDefault="007F2E38" w:rsidP="00AD4BF8">
      <w:pPr>
        <w:ind w:firstLine="0"/>
        <w:rPr>
          <w:rFonts w:eastAsia="Arial"/>
        </w:rPr>
      </w:pPr>
      <w:r>
        <w:rPr>
          <w:rFonts w:eastAsia="Arial"/>
        </w:rPr>
        <w:lastRenderedPageBreak/>
        <w:t>Conversely, t</w:t>
      </w:r>
      <w:r w:rsidR="003D6DF6">
        <w:rPr>
          <w:rFonts w:eastAsia="Arial"/>
        </w:rPr>
        <w:t xml:space="preserve">wo participants spoke about how they have developed their self-care skills during training and through </w:t>
      </w:r>
      <w:r w:rsidR="00D834BE">
        <w:rPr>
          <w:rFonts w:eastAsia="Arial"/>
        </w:rPr>
        <w:t>experience;</w:t>
      </w:r>
      <w:r>
        <w:rPr>
          <w:rFonts w:eastAsia="Arial"/>
        </w:rPr>
        <w:t xml:space="preserve"> this led to self-care being understood as positive selfishness</w:t>
      </w:r>
      <w:r w:rsidR="003D6DF6">
        <w:rPr>
          <w:rFonts w:eastAsia="Arial"/>
        </w:rPr>
        <w:t xml:space="preserve">. </w:t>
      </w:r>
    </w:p>
    <w:p w14:paraId="2799E4B0" w14:textId="5F17C3FB" w:rsidR="003D6DF6" w:rsidRDefault="003D6DF6" w:rsidP="00AD4BF8">
      <w:pPr>
        <w:ind w:firstLine="0"/>
        <w:rPr>
          <w:rFonts w:eastAsia="Arial"/>
        </w:rPr>
      </w:pPr>
      <w:r w:rsidRPr="003D6DF6">
        <w:rPr>
          <w:rFonts w:eastAsia="Arial"/>
          <w:i/>
        </w:rPr>
        <w:t xml:space="preserve">“Training </w:t>
      </w:r>
      <w:r>
        <w:rPr>
          <w:rFonts w:eastAsia="Arial"/>
          <w:i/>
        </w:rPr>
        <w:t>really helped me on that level of kind of coming to a, a much more well a much more selfish place</w:t>
      </w:r>
      <w:r w:rsidR="00631BC0">
        <w:rPr>
          <w:rFonts w:eastAsia="Arial"/>
          <w:i/>
        </w:rPr>
        <w:t>.</w:t>
      </w:r>
      <w:r>
        <w:rPr>
          <w:rFonts w:eastAsia="Arial"/>
          <w:i/>
        </w:rPr>
        <w:t>”</w:t>
      </w:r>
      <w:r w:rsidR="006C7C66">
        <w:rPr>
          <w:rFonts w:eastAsia="Arial"/>
          <w:i/>
        </w:rPr>
        <w:t xml:space="preserve"> </w:t>
      </w:r>
      <w:r>
        <w:rPr>
          <w:rFonts w:eastAsia="Arial"/>
          <w:i/>
        </w:rPr>
        <w:t xml:space="preserve"> </w:t>
      </w:r>
      <w:r>
        <w:rPr>
          <w:rFonts w:eastAsia="Arial"/>
        </w:rPr>
        <w:t>(Cara</w:t>
      </w:r>
      <w:r w:rsidR="00631BC0">
        <w:rPr>
          <w:rFonts w:eastAsia="Arial"/>
        </w:rPr>
        <w:t>,</w:t>
      </w:r>
      <w:r>
        <w:rPr>
          <w:rFonts w:eastAsia="Arial"/>
        </w:rPr>
        <w:t xml:space="preserve"> 640 – 641).</w:t>
      </w:r>
    </w:p>
    <w:p w14:paraId="2799E4B1" w14:textId="0C599A70" w:rsidR="003D6DF6" w:rsidRDefault="003D6DF6" w:rsidP="00AD4BF8">
      <w:pPr>
        <w:ind w:firstLine="0"/>
        <w:rPr>
          <w:rFonts w:eastAsia="Arial"/>
        </w:rPr>
      </w:pPr>
      <w:r>
        <w:rPr>
          <w:rFonts w:eastAsia="Arial"/>
          <w:i/>
        </w:rPr>
        <w:t>“I almost feel like I’m more selfish now than I ever used to be</w:t>
      </w:r>
      <w:r w:rsidR="00631BC0">
        <w:rPr>
          <w:rFonts w:eastAsia="Arial"/>
          <w:i/>
        </w:rPr>
        <w:t>.</w:t>
      </w:r>
      <w:r>
        <w:rPr>
          <w:rFonts w:eastAsia="Arial"/>
          <w:i/>
        </w:rPr>
        <w:t xml:space="preserve">” </w:t>
      </w:r>
      <w:r w:rsidR="00631BC0">
        <w:rPr>
          <w:rFonts w:eastAsia="Arial"/>
        </w:rPr>
        <w:t xml:space="preserve">(Lorna, </w:t>
      </w:r>
      <w:r>
        <w:rPr>
          <w:rFonts w:eastAsia="Arial"/>
        </w:rPr>
        <w:t>90).</w:t>
      </w:r>
    </w:p>
    <w:p w14:paraId="2799E4B2" w14:textId="2700E171" w:rsidR="00F13A36" w:rsidRDefault="00631BC0" w:rsidP="00AD4BF8">
      <w:pPr>
        <w:ind w:firstLine="0"/>
        <w:rPr>
          <w:rFonts w:eastAsia="Arial"/>
          <w:b/>
          <w:i/>
        </w:rPr>
      </w:pPr>
      <w:r>
        <w:rPr>
          <w:rFonts w:eastAsia="Arial"/>
          <w:b/>
          <w:i/>
        </w:rPr>
        <w:t>“It’s T</w:t>
      </w:r>
      <w:r w:rsidR="00F13A36">
        <w:rPr>
          <w:rFonts w:eastAsia="Arial"/>
          <w:b/>
          <w:i/>
        </w:rPr>
        <w:t>okenistic”</w:t>
      </w:r>
    </w:p>
    <w:p w14:paraId="2799E4B3" w14:textId="519AF3A3" w:rsidR="0055199B" w:rsidRDefault="007F2E38" w:rsidP="00AD4BF8">
      <w:pPr>
        <w:ind w:firstLine="0"/>
        <w:rPr>
          <w:rFonts w:eastAsia="Arial"/>
        </w:rPr>
      </w:pPr>
      <w:r>
        <w:rPr>
          <w:rFonts w:eastAsia="Arial"/>
        </w:rPr>
        <w:t xml:space="preserve">Five participants referred to self-care as feeling tokenistic or </w:t>
      </w:r>
      <w:r>
        <w:rPr>
          <w:rFonts w:eastAsia="Arial"/>
          <w:i/>
        </w:rPr>
        <w:t xml:space="preserve">“a bit of a </w:t>
      </w:r>
      <w:r w:rsidR="00B7551B">
        <w:rPr>
          <w:rFonts w:eastAsia="Arial"/>
          <w:i/>
        </w:rPr>
        <w:t>buzz word</w:t>
      </w:r>
      <w:r>
        <w:rPr>
          <w:rFonts w:eastAsia="Arial"/>
          <w:i/>
        </w:rPr>
        <w:t xml:space="preserve">” </w:t>
      </w:r>
      <w:r>
        <w:rPr>
          <w:rFonts w:eastAsia="Arial"/>
        </w:rPr>
        <w:t>(Lilly</w:t>
      </w:r>
      <w:r w:rsidR="006C7C66">
        <w:rPr>
          <w:rFonts w:eastAsia="Arial"/>
        </w:rPr>
        <w:t>,</w:t>
      </w:r>
      <w:r>
        <w:rPr>
          <w:rFonts w:eastAsia="Arial"/>
        </w:rPr>
        <w:t xml:space="preserve"> 141).  Participants spoke about r</w:t>
      </w:r>
      <w:r w:rsidR="00D834BE">
        <w:rPr>
          <w:rFonts w:eastAsia="Arial"/>
        </w:rPr>
        <w:t>eflective</w:t>
      </w:r>
      <w:r w:rsidR="00794BA5">
        <w:rPr>
          <w:rFonts w:eastAsia="Arial"/>
        </w:rPr>
        <w:t xml:space="preserve"> practice</w:t>
      </w:r>
      <w:r w:rsidR="00D834BE">
        <w:rPr>
          <w:rFonts w:eastAsia="Arial"/>
        </w:rPr>
        <w:t xml:space="preserve"> groups during </w:t>
      </w:r>
      <w:r>
        <w:rPr>
          <w:rFonts w:eastAsia="Arial"/>
        </w:rPr>
        <w:t>training</w:t>
      </w:r>
      <w:r w:rsidR="00631BC0">
        <w:rPr>
          <w:rFonts w:eastAsia="Arial"/>
        </w:rPr>
        <w:t xml:space="preserve"> and</w:t>
      </w:r>
      <w:r>
        <w:rPr>
          <w:rFonts w:eastAsia="Arial"/>
        </w:rPr>
        <w:t xml:space="preserve"> how at times</w:t>
      </w:r>
      <w:r w:rsidR="00B03706">
        <w:rPr>
          <w:rFonts w:eastAsia="Arial"/>
        </w:rPr>
        <w:t xml:space="preserve"> these</w:t>
      </w:r>
      <w:r>
        <w:rPr>
          <w:rFonts w:eastAsia="Arial"/>
        </w:rPr>
        <w:t xml:space="preserve"> felt unhelpful.</w:t>
      </w:r>
      <w:r>
        <w:rPr>
          <w:rFonts w:eastAsia="Arial"/>
          <w:i/>
        </w:rPr>
        <w:t xml:space="preserve"> </w:t>
      </w:r>
      <w:r w:rsidR="006C7C66">
        <w:rPr>
          <w:rFonts w:eastAsia="Arial"/>
          <w:i/>
        </w:rPr>
        <w:t xml:space="preserve"> </w:t>
      </w:r>
      <w:r>
        <w:rPr>
          <w:rFonts w:eastAsia="Arial"/>
        </w:rPr>
        <w:t>It seemed that self-care had lost</w:t>
      </w:r>
      <w:r w:rsidR="00B03706">
        <w:rPr>
          <w:rFonts w:eastAsia="Arial"/>
        </w:rPr>
        <w:t xml:space="preserve"> its true meaning.  Cara talks about </w:t>
      </w:r>
      <w:r w:rsidR="0055199B">
        <w:rPr>
          <w:rFonts w:eastAsia="Arial"/>
        </w:rPr>
        <w:t>he</w:t>
      </w:r>
      <w:r w:rsidR="00B03706">
        <w:rPr>
          <w:rFonts w:eastAsia="Arial"/>
        </w:rPr>
        <w:t>r</w:t>
      </w:r>
      <w:r w:rsidR="0055199B">
        <w:rPr>
          <w:rFonts w:eastAsia="Arial"/>
        </w:rPr>
        <w:t xml:space="preserve"> training course, in particular the personal development review sessions</w:t>
      </w:r>
      <w:r w:rsidR="00631BC0">
        <w:rPr>
          <w:rFonts w:eastAsia="Arial"/>
        </w:rPr>
        <w:t>:</w:t>
      </w:r>
      <w:r>
        <w:rPr>
          <w:rFonts w:eastAsia="Arial"/>
        </w:rPr>
        <w:t xml:space="preserve"> </w:t>
      </w:r>
      <w:r w:rsidR="0055199B">
        <w:rPr>
          <w:rFonts w:eastAsia="Arial"/>
        </w:rPr>
        <w:t xml:space="preserve">  </w:t>
      </w:r>
    </w:p>
    <w:p w14:paraId="2799E4B4" w14:textId="6C27E082" w:rsidR="0055199B" w:rsidRPr="00A14215" w:rsidRDefault="0055199B" w:rsidP="00AD4BF8">
      <w:pPr>
        <w:ind w:firstLine="0"/>
        <w:rPr>
          <w:rFonts w:eastAsia="Arial"/>
        </w:rPr>
      </w:pPr>
      <w:r>
        <w:rPr>
          <w:rFonts w:eastAsia="Arial"/>
          <w:i/>
        </w:rPr>
        <w:t>“I don’t remember them being very useful [pause] again it felt quite tokenistic”</w:t>
      </w:r>
      <w:r w:rsidR="00A14215">
        <w:rPr>
          <w:rFonts w:eastAsia="Arial"/>
          <w:i/>
        </w:rPr>
        <w:t xml:space="preserve"> </w:t>
      </w:r>
      <w:r w:rsidR="00A14215">
        <w:rPr>
          <w:rFonts w:eastAsia="Arial"/>
        </w:rPr>
        <w:t>(Cara</w:t>
      </w:r>
      <w:r w:rsidR="00631BC0">
        <w:rPr>
          <w:rFonts w:eastAsia="Arial"/>
        </w:rPr>
        <w:t>,</w:t>
      </w:r>
      <w:r w:rsidR="00A14215">
        <w:rPr>
          <w:rFonts w:eastAsia="Arial"/>
        </w:rPr>
        <w:t xml:space="preserve"> 692).</w:t>
      </w:r>
    </w:p>
    <w:p w14:paraId="2799E4B5" w14:textId="16337A25" w:rsidR="00D26A30" w:rsidRDefault="00D26A30" w:rsidP="00AD4BF8">
      <w:pPr>
        <w:ind w:firstLine="0"/>
        <w:rPr>
          <w:rFonts w:eastAsia="Arial"/>
        </w:rPr>
      </w:pPr>
      <w:r>
        <w:rPr>
          <w:rFonts w:eastAsia="Arial"/>
        </w:rPr>
        <w:t>Similarly, Lorna discusses her experience of a group reflective practice session tha</w:t>
      </w:r>
      <w:r w:rsidR="007F2E38">
        <w:rPr>
          <w:rFonts w:eastAsia="Arial"/>
        </w:rPr>
        <w:t>t the training course had provided</w:t>
      </w:r>
      <w:r w:rsidR="00631BC0">
        <w:rPr>
          <w:rFonts w:eastAsia="Arial"/>
        </w:rPr>
        <w:t>:</w:t>
      </w:r>
    </w:p>
    <w:p w14:paraId="2799E4B6" w14:textId="2A93EC53" w:rsidR="00D26A30" w:rsidRDefault="00D26A30" w:rsidP="00AD4BF8">
      <w:pPr>
        <w:ind w:firstLine="0"/>
        <w:rPr>
          <w:rFonts w:eastAsia="Arial"/>
        </w:rPr>
      </w:pPr>
      <w:r>
        <w:rPr>
          <w:rFonts w:eastAsia="Arial"/>
          <w:i/>
        </w:rPr>
        <w:t>“It was a massive group but urm whether that was in any way to tick the self, looking after the emotional needs of the trainees</w:t>
      </w:r>
      <w:r w:rsidR="00EF0A6F">
        <w:rPr>
          <w:rFonts w:eastAsia="Arial"/>
          <w:i/>
        </w:rPr>
        <w:t>’</w:t>
      </w:r>
      <w:r>
        <w:rPr>
          <w:rFonts w:eastAsia="Arial"/>
          <w:i/>
        </w:rPr>
        <w:t xml:space="preserve"> box perhaps” </w:t>
      </w:r>
      <w:r w:rsidR="00631BC0">
        <w:rPr>
          <w:rFonts w:eastAsia="Arial"/>
        </w:rPr>
        <w:t xml:space="preserve">(Lorna, </w:t>
      </w:r>
      <w:r>
        <w:rPr>
          <w:rFonts w:eastAsia="Arial"/>
        </w:rPr>
        <w:t xml:space="preserve">450-451).  </w:t>
      </w:r>
    </w:p>
    <w:p w14:paraId="2799E4B7" w14:textId="31A15B30" w:rsidR="00F13A36" w:rsidRPr="002F6384" w:rsidRDefault="00631BC0" w:rsidP="00AD4BF8">
      <w:pPr>
        <w:ind w:firstLine="0"/>
        <w:rPr>
          <w:rFonts w:eastAsia="Arial"/>
          <w:b/>
          <w:i/>
        </w:rPr>
      </w:pPr>
      <w:r w:rsidRPr="002F6384">
        <w:rPr>
          <w:rFonts w:eastAsia="Arial"/>
          <w:b/>
          <w:i/>
        </w:rPr>
        <w:t>“You L</w:t>
      </w:r>
      <w:r w:rsidR="00F13A36" w:rsidRPr="002F6384">
        <w:rPr>
          <w:rFonts w:eastAsia="Arial"/>
          <w:b/>
          <w:i/>
        </w:rPr>
        <w:t xml:space="preserve">ive </w:t>
      </w:r>
      <w:r w:rsidR="008A6705" w:rsidRPr="002F6384">
        <w:rPr>
          <w:rFonts w:eastAsia="Arial"/>
          <w:b/>
          <w:i/>
        </w:rPr>
        <w:t>and</w:t>
      </w:r>
      <w:r w:rsidR="00F13A36" w:rsidRPr="002F6384">
        <w:rPr>
          <w:rFonts w:eastAsia="Arial"/>
          <w:b/>
          <w:i/>
        </w:rPr>
        <w:t xml:space="preserve"> </w:t>
      </w:r>
      <w:r w:rsidRPr="002F6384">
        <w:rPr>
          <w:rFonts w:eastAsia="Arial"/>
          <w:b/>
          <w:i/>
        </w:rPr>
        <w:t>Y</w:t>
      </w:r>
      <w:r w:rsidR="00F13A36" w:rsidRPr="002F6384">
        <w:rPr>
          <w:rFonts w:eastAsia="Arial"/>
          <w:b/>
          <w:i/>
        </w:rPr>
        <w:t xml:space="preserve">ou </w:t>
      </w:r>
      <w:r w:rsidRPr="002F6384">
        <w:rPr>
          <w:rFonts w:eastAsia="Arial"/>
          <w:b/>
          <w:i/>
        </w:rPr>
        <w:t>L</w:t>
      </w:r>
      <w:r w:rsidR="00F13A36" w:rsidRPr="002F6384">
        <w:rPr>
          <w:rFonts w:eastAsia="Arial"/>
          <w:b/>
          <w:i/>
        </w:rPr>
        <w:t>earn”</w:t>
      </w:r>
    </w:p>
    <w:p w14:paraId="2799E4B8" w14:textId="1FC62857" w:rsidR="00B03706" w:rsidRDefault="00A01D8C" w:rsidP="00AD4BF8">
      <w:pPr>
        <w:ind w:firstLine="0"/>
        <w:rPr>
          <w:rFonts w:eastAsia="Arial"/>
        </w:rPr>
      </w:pPr>
      <w:r w:rsidRPr="00A01D8C">
        <w:rPr>
          <w:rFonts w:eastAsia="Arial"/>
        </w:rPr>
        <w:t>Participants spoke about how they have developed as a person but also as a professional, this was in relation to their age, experience and life transitions</w:t>
      </w:r>
      <w:r w:rsidR="00D86734">
        <w:rPr>
          <w:rFonts w:eastAsia="Arial"/>
        </w:rPr>
        <w:t xml:space="preserve">. </w:t>
      </w:r>
      <w:r w:rsidR="00B7551B">
        <w:rPr>
          <w:rFonts w:eastAsia="Arial"/>
        </w:rPr>
        <w:t xml:space="preserve"> </w:t>
      </w:r>
      <w:r w:rsidR="002C5287">
        <w:rPr>
          <w:rFonts w:eastAsia="Arial"/>
        </w:rPr>
        <w:t>All participants’ described a sense of personal growth in relation to their self-care skills.</w:t>
      </w:r>
      <w:r w:rsidR="00B7551B">
        <w:rPr>
          <w:rFonts w:eastAsia="Arial"/>
        </w:rPr>
        <w:t xml:space="preserve"> </w:t>
      </w:r>
      <w:r w:rsidR="002C5287">
        <w:rPr>
          <w:rFonts w:eastAsia="Arial"/>
        </w:rPr>
        <w:t xml:space="preserve"> </w:t>
      </w:r>
      <w:r w:rsidR="00B03706">
        <w:rPr>
          <w:rFonts w:eastAsia="Arial"/>
        </w:rPr>
        <w:t>Cara describes</w:t>
      </w:r>
      <w:r w:rsidR="00631BC0">
        <w:rPr>
          <w:rFonts w:eastAsia="Arial"/>
        </w:rPr>
        <w:t xml:space="preserve"> her understanding of self-care:</w:t>
      </w:r>
    </w:p>
    <w:p w14:paraId="2799E4B9" w14:textId="689E5522" w:rsidR="00A01D8C" w:rsidRPr="00A01D8C" w:rsidRDefault="00A01D8C" w:rsidP="00AD4BF8">
      <w:pPr>
        <w:ind w:firstLine="0"/>
        <w:rPr>
          <w:rFonts w:eastAsia="Arial"/>
        </w:rPr>
      </w:pPr>
      <w:r w:rsidRPr="00A01D8C">
        <w:rPr>
          <w:rFonts w:eastAsia="Arial"/>
          <w:i/>
        </w:rPr>
        <w:lastRenderedPageBreak/>
        <w:t>“I think it probably means lots of different things to me and what it means has changed over the years [pause] I probably think of it now as much, much more little things than big things where I</w:t>
      </w:r>
      <w:r w:rsidR="00631BC0">
        <w:rPr>
          <w:rFonts w:eastAsia="Arial"/>
          <w:i/>
        </w:rPr>
        <w:t xml:space="preserve"> think I used to think of it as</w:t>
      </w:r>
      <w:r w:rsidRPr="00A01D8C">
        <w:rPr>
          <w:rFonts w:eastAsia="Arial"/>
          <w:i/>
        </w:rPr>
        <w:t xml:space="preserve"> big stuff</w:t>
      </w:r>
      <w:r w:rsidR="00631BC0">
        <w:rPr>
          <w:rFonts w:eastAsia="Arial"/>
          <w:i/>
        </w:rPr>
        <w:t>.</w:t>
      </w:r>
      <w:r w:rsidRPr="00A01D8C">
        <w:rPr>
          <w:rFonts w:eastAsia="Arial"/>
          <w:i/>
        </w:rPr>
        <w:t>”</w:t>
      </w:r>
      <w:r w:rsidR="00CB2387">
        <w:rPr>
          <w:rFonts w:eastAsia="Arial"/>
          <w:i/>
        </w:rPr>
        <w:t xml:space="preserve"> </w:t>
      </w:r>
      <w:r w:rsidRPr="00A01D8C">
        <w:rPr>
          <w:rFonts w:eastAsia="Arial"/>
          <w:i/>
        </w:rPr>
        <w:t xml:space="preserve"> </w:t>
      </w:r>
      <w:r w:rsidR="00631BC0">
        <w:rPr>
          <w:rFonts w:eastAsia="Arial"/>
        </w:rPr>
        <w:t xml:space="preserve">(Cara, </w:t>
      </w:r>
      <w:r w:rsidRPr="00A01D8C">
        <w:rPr>
          <w:rFonts w:eastAsia="Arial"/>
        </w:rPr>
        <w:t>96-100)</w:t>
      </w:r>
      <w:r w:rsidR="00631BC0">
        <w:rPr>
          <w:rFonts w:eastAsia="Arial"/>
        </w:rPr>
        <w:t>.</w:t>
      </w:r>
    </w:p>
    <w:p w14:paraId="2799E4BA" w14:textId="3E9E148D" w:rsidR="00A01D8C" w:rsidRPr="00A01D8C" w:rsidRDefault="00A01D8C" w:rsidP="00AD4BF8">
      <w:pPr>
        <w:ind w:firstLine="0"/>
        <w:rPr>
          <w:rFonts w:eastAsia="Arial"/>
        </w:rPr>
      </w:pPr>
      <w:r w:rsidRPr="00A01D8C">
        <w:rPr>
          <w:rFonts w:eastAsia="Arial"/>
        </w:rPr>
        <w:t>Lilly talks about her own p</w:t>
      </w:r>
      <w:r w:rsidR="00631BC0">
        <w:rPr>
          <w:rFonts w:eastAsia="Arial"/>
        </w:rPr>
        <w:t>ersonal journey with self-care:</w:t>
      </w:r>
    </w:p>
    <w:p w14:paraId="2799E4BB" w14:textId="51E62ED2" w:rsidR="00A01D8C" w:rsidRPr="00A01D8C" w:rsidRDefault="00A01D8C" w:rsidP="00AD4BF8">
      <w:pPr>
        <w:ind w:firstLine="0"/>
        <w:rPr>
          <w:rFonts w:eastAsia="Arial"/>
          <w:i/>
        </w:rPr>
      </w:pPr>
      <w:r w:rsidRPr="00A01D8C">
        <w:rPr>
          <w:rFonts w:eastAsia="Arial"/>
          <w:i/>
        </w:rPr>
        <w:t xml:space="preserve">“I think I probably made </w:t>
      </w:r>
      <w:r w:rsidR="004D6CA4">
        <w:rPr>
          <w:rFonts w:eastAsia="Arial"/>
          <w:i/>
        </w:rPr>
        <w:t xml:space="preserve">a </w:t>
      </w:r>
      <w:r w:rsidRPr="00A01D8C">
        <w:rPr>
          <w:rFonts w:eastAsia="Arial"/>
          <w:i/>
        </w:rPr>
        <w:t>slightly arrogant assumption before that I kind of knew myself and I knew what my sort of buttons were and that kind of thing</w:t>
      </w:r>
      <w:r w:rsidR="00631BC0">
        <w:rPr>
          <w:rFonts w:eastAsia="Arial"/>
          <w:i/>
        </w:rPr>
        <w:t>.</w:t>
      </w:r>
      <w:r w:rsidRPr="00A01D8C">
        <w:rPr>
          <w:rFonts w:eastAsia="Arial"/>
          <w:i/>
        </w:rPr>
        <w:t xml:space="preserve">” </w:t>
      </w:r>
      <w:r w:rsidR="00631BC0">
        <w:rPr>
          <w:rFonts w:eastAsia="Arial"/>
        </w:rPr>
        <w:t xml:space="preserve">(Lilly, </w:t>
      </w:r>
      <w:r w:rsidRPr="00A01D8C">
        <w:rPr>
          <w:rFonts w:eastAsia="Arial"/>
        </w:rPr>
        <w:t>336-338).</w:t>
      </w:r>
    </w:p>
    <w:p w14:paraId="2799E4BC" w14:textId="77777777" w:rsidR="00F13A36" w:rsidRPr="002F6384" w:rsidRDefault="00F13A36" w:rsidP="00AD4BF8">
      <w:pPr>
        <w:ind w:firstLine="0"/>
        <w:rPr>
          <w:rFonts w:eastAsia="Arial"/>
          <w:b/>
          <w:i/>
        </w:rPr>
      </w:pPr>
      <w:r w:rsidRPr="002F6384">
        <w:rPr>
          <w:rFonts w:eastAsia="Arial"/>
          <w:b/>
          <w:i/>
        </w:rPr>
        <w:t>“Hope”</w:t>
      </w:r>
    </w:p>
    <w:p w14:paraId="2799E4BD" w14:textId="5F385E66" w:rsidR="005D6575" w:rsidRPr="005D6575" w:rsidRDefault="005E6775" w:rsidP="00AD4BF8">
      <w:pPr>
        <w:ind w:firstLine="0"/>
        <w:rPr>
          <w:rFonts w:eastAsia="Arial"/>
        </w:rPr>
      </w:pPr>
      <w:r w:rsidRPr="005E6775">
        <w:rPr>
          <w:rFonts w:eastAsia="Arial"/>
        </w:rPr>
        <w:t>The simplicity of hope shone through at the end of all participants</w:t>
      </w:r>
      <w:r w:rsidR="00AF1AF4">
        <w:rPr>
          <w:rFonts w:eastAsia="Arial"/>
        </w:rPr>
        <w:t>’</w:t>
      </w:r>
      <w:r w:rsidR="00123B82">
        <w:rPr>
          <w:rFonts w:eastAsia="Arial"/>
        </w:rPr>
        <w:t xml:space="preserve"> </w:t>
      </w:r>
      <w:r w:rsidRPr="005E6775">
        <w:rPr>
          <w:rFonts w:eastAsia="Arial"/>
        </w:rPr>
        <w:t>transcripts.</w:t>
      </w:r>
      <w:r w:rsidR="00B7551B">
        <w:rPr>
          <w:rFonts w:eastAsia="Arial"/>
        </w:rPr>
        <w:t xml:space="preserve"> </w:t>
      </w:r>
      <w:r w:rsidRPr="005E6775">
        <w:rPr>
          <w:rFonts w:eastAsia="Arial"/>
        </w:rPr>
        <w:t xml:space="preserve"> It felt important to c</w:t>
      </w:r>
      <w:r w:rsidR="006331C9">
        <w:rPr>
          <w:rFonts w:eastAsia="Arial"/>
        </w:rPr>
        <w:t>apture this hope in what appeared</w:t>
      </w:r>
      <w:r w:rsidRPr="005E6775">
        <w:rPr>
          <w:rFonts w:eastAsia="Arial"/>
        </w:rPr>
        <w:t xml:space="preserve"> to be a distressing and challenging time for </w:t>
      </w:r>
      <w:r w:rsidR="00BD2084">
        <w:rPr>
          <w:rFonts w:eastAsia="Arial"/>
        </w:rPr>
        <w:t>CP</w:t>
      </w:r>
      <w:r w:rsidR="00631BC0">
        <w:rPr>
          <w:rFonts w:eastAsia="Arial"/>
        </w:rPr>
        <w:t>s. Hope encapsulated</w:t>
      </w:r>
      <w:r w:rsidRPr="005E6775">
        <w:rPr>
          <w:rFonts w:eastAsia="Arial"/>
        </w:rPr>
        <w:t xml:space="preserve"> optimism for the future and what lies ahead for the profession</w:t>
      </w:r>
      <w:r w:rsidR="00D86734">
        <w:rPr>
          <w:rFonts w:eastAsia="Arial"/>
        </w:rPr>
        <w:t>.</w:t>
      </w:r>
      <w:r w:rsidR="00B7551B">
        <w:rPr>
          <w:rFonts w:eastAsia="Arial"/>
        </w:rPr>
        <w:t xml:space="preserve"> </w:t>
      </w:r>
      <w:r w:rsidRPr="005E6775">
        <w:rPr>
          <w:rFonts w:eastAsia="Arial"/>
        </w:rPr>
        <w:t xml:space="preserve"> </w:t>
      </w:r>
      <w:r w:rsidR="009B5004">
        <w:rPr>
          <w:rFonts w:eastAsia="Arial"/>
        </w:rPr>
        <w:t>Five</w:t>
      </w:r>
      <w:r w:rsidR="005D6575" w:rsidRPr="005D6575">
        <w:rPr>
          <w:rFonts w:eastAsia="Arial"/>
        </w:rPr>
        <w:t xml:space="preserve"> participants referenced the value and positivity they felt social media was having on reducing the stigma around me</w:t>
      </w:r>
      <w:r w:rsidR="006331C9">
        <w:rPr>
          <w:rFonts w:eastAsia="Arial"/>
        </w:rPr>
        <w:t>ntal health and supporting the CP</w:t>
      </w:r>
      <w:r w:rsidR="005D6575" w:rsidRPr="005D6575">
        <w:rPr>
          <w:rFonts w:eastAsia="Arial"/>
        </w:rPr>
        <w:t xml:space="preserve"> profession. </w:t>
      </w:r>
    </w:p>
    <w:p w14:paraId="2799E4BE" w14:textId="6E876635" w:rsidR="005D6575" w:rsidRPr="00F156DB" w:rsidRDefault="005D6575" w:rsidP="00AD4BF8">
      <w:pPr>
        <w:ind w:firstLine="0"/>
        <w:rPr>
          <w:rFonts w:eastAsia="Arial"/>
        </w:rPr>
      </w:pPr>
      <w:r w:rsidRPr="005D6575">
        <w:rPr>
          <w:rFonts w:eastAsia="Arial"/>
          <w:i/>
        </w:rPr>
        <w:t xml:space="preserve">“I do think there's a bit of a change in narrative, </w:t>
      </w:r>
      <w:r w:rsidR="00BD2084">
        <w:rPr>
          <w:rFonts w:eastAsia="Arial"/>
          <w:i/>
        </w:rPr>
        <w:t>CP</w:t>
      </w:r>
      <w:r w:rsidRPr="005D6575">
        <w:rPr>
          <w:rFonts w:eastAsia="Arial"/>
          <w:i/>
        </w:rPr>
        <w:t>s are talking about things more, particularly on Twitter and social media and that kind of thing and I think th</w:t>
      </w:r>
      <w:r w:rsidR="00F156DB">
        <w:rPr>
          <w:rFonts w:eastAsia="Arial"/>
          <w:i/>
        </w:rPr>
        <w:t xml:space="preserve">at's brilliant.” </w:t>
      </w:r>
      <w:r w:rsidR="00F156DB">
        <w:rPr>
          <w:rFonts w:eastAsia="Arial"/>
        </w:rPr>
        <w:t>(Jane, 313-315).</w:t>
      </w:r>
    </w:p>
    <w:p w14:paraId="2799E4BF" w14:textId="7F237F90" w:rsidR="005D6575" w:rsidRPr="005D6575" w:rsidRDefault="005D6575" w:rsidP="00AD4BF8">
      <w:pPr>
        <w:ind w:firstLine="0"/>
        <w:rPr>
          <w:rFonts w:eastAsia="Arial"/>
        </w:rPr>
      </w:pPr>
      <w:r w:rsidRPr="005D6575">
        <w:rPr>
          <w:rFonts w:eastAsia="Arial"/>
        </w:rPr>
        <w:t>Others spoke about the hope for improvement in services and ho</w:t>
      </w:r>
      <w:r w:rsidR="00F156DB">
        <w:rPr>
          <w:rFonts w:eastAsia="Arial"/>
        </w:rPr>
        <w:t>w they could contribute to this:</w:t>
      </w:r>
      <w:r w:rsidRPr="005D6575">
        <w:rPr>
          <w:rFonts w:eastAsia="Arial"/>
        </w:rPr>
        <w:t xml:space="preserve"> </w:t>
      </w:r>
    </w:p>
    <w:p w14:paraId="2799E4C0" w14:textId="34CA3290" w:rsidR="005D6575" w:rsidRPr="005D6575" w:rsidRDefault="005D6575" w:rsidP="00AD4BF8">
      <w:pPr>
        <w:ind w:firstLine="0"/>
        <w:rPr>
          <w:rFonts w:eastAsia="Arial"/>
        </w:rPr>
      </w:pPr>
      <w:r w:rsidRPr="005D6575">
        <w:rPr>
          <w:rFonts w:eastAsia="Arial"/>
          <w:i/>
        </w:rPr>
        <w:t>“I would hope that services would start to take things like that</w:t>
      </w:r>
      <w:r w:rsidR="0012430A">
        <w:rPr>
          <w:rFonts w:eastAsia="Arial"/>
          <w:i/>
        </w:rPr>
        <w:t xml:space="preserve"> </w:t>
      </w:r>
      <w:r w:rsidR="0012430A" w:rsidRPr="0012430A">
        <w:rPr>
          <w:rFonts w:eastAsia="Arial"/>
        </w:rPr>
        <w:t>[</w:t>
      </w:r>
      <w:r w:rsidR="009B5004" w:rsidRPr="0012430A">
        <w:rPr>
          <w:rFonts w:eastAsia="Arial"/>
        </w:rPr>
        <w:t>self-care</w:t>
      </w:r>
      <w:r w:rsidR="0012430A" w:rsidRPr="0012430A">
        <w:rPr>
          <w:rFonts w:eastAsia="Arial"/>
        </w:rPr>
        <w:t>]</w:t>
      </w:r>
      <w:r w:rsidRPr="005D6575">
        <w:rPr>
          <w:rFonts w:eastAsia="Arial"/>
          <w:i/>
        </w:rPr>
        <w:t xml:space="preserve"> more seriously, not just in psychology but across the Helping professions</w:t>
      </w:r>
      <w:r w:rsidR="0012430A">
        <w:rPr>
          <w:rFonts w:eastAsia="Arial"/>
          <w:i/>
        </w:rPr>
        <w:t>.</w:t>
      </w:r>
      <w:r w:rsidRPr="005D6575">
        <w:rPr>
          <w:rFonts w:eastAsia="Arial"/>
          <w:i/>
        </w:rPr>
        <w:t>”</w:t>
      </w:r>
      <w:r w:rsidRPr="005D6575">
        <w:rPr>
          <w:rFonts w:eastAsia="Arial"/>
        </w:rPr>
        <w:t xml:space="preserve"> (Lilly</w:t>
      </w:r>
      <w:r w:rsidR="0012430A">
        <w:rPr>
          <w:rFonts w:eastAsia="Arial"/>
        </w:rPr>
        <w:t>,</w:t>
      </w:r>
      <w:r w:rsidRPr="005D6575">
        <w:rPr>
          <w:rFonts w:eastAsia="Arial"/>
        </w:rPr>
        <w:t xml:space="preserve"> 633-635)</w:t>
      </w:r>
      <w:r w:rsidR="009B5004">
        <w:rPr>
          <w:rFonts w:eastAsia="Arial"/>
        </w:rPr>
        <w:t>.</w:t>
      </w:r>
    </w:p>
    <w:p w14:paraId="337FF727" w14:textId="77777777" w:rsidR="00831CCC" w:rsidRDefault="00831CCC" w:rsidP="00AD4BF8">
      <w:pPr>
        <w:ind w:firstLine="0"/>
        <w:rPr>
          <w:rFonts w:eastAsia="Arial"/>
          <w:b/>
        </w:rPr>
      </w:pPr>
    </w:p>
    <w:p w14:paraId="4F3961B1" w14:textId="77777777" w:rsidR="00831CCC" w:rsidRDefault="00831CCC" w:rsidP="00AD4BF8">
      <w:pPr>
        <w:ind w:firstLine="0"/>
        <w:rPr>
          <w:rFonts w:eastAsia="Arial"/>
          <w:b/>
        </w:rPr>
      </w:pPr>
    </w:p>
    <w:p w14:paraId="2799E4C1" w14:textId="77777777" w:rsidR="00170A08" w:rsidRPr="00A81845" w:rsidRDefault="00DB7A28" w:rsidP="00AD4BF8">
      <w:pPr>
        <w:ind w:firstLine="0"/>
        <w:rPr>
          <w:rFonts w:eastAsia="Arial"/>
          <w:b/>
        </w:rPr>
      </w:pPr>
      <w:r>
        <w:rPr>
          <w:rFonts w:eastAsia="Arial"/>
          <w:b/>
        </w:rPr>
        <w:lastRenderedPageBreak/>
        <w:t>S</w:t>
      </w:r>
      <w:r w:rsidR="00307008">
        <w:rPr>
          <w:rFonts w:eastAsia="Arial"/>
          <w:b/>
        </w:rPr>
        <w:t>uper</w:t>
      </w:r>
      <w:r w:rsidR="006B041A" w:rsidRPr="00A81845">
        <w:rPr>
          <w:rFonts w:eastAsia="Arial"/>
          <w:b/>
        </w:rPr>
        <w:t>or</w:t>
      </w:r>
      <w:r w:rsidR="00A01D8C">
        <w:rPr>
          <w:rFonts w:eastAsia="Arial"/>
          <w:b/>
        </w:rPr>
        <w:t xml:space="preserve">dinate Theme </w:t>
      </w:r>
      <w:r w:rsidR="002116BA">
        <w:rPr>
          <w:rFonts w:eastAsia="Arial"/>
          <w:b/>
        </w:rPr>
        <w:t>4</w:t>
      </w:r>
      <w:r w:rsidR="00A01D8C">
        <w:rPr>
          <w:rFonts w:eastAsia="Arial"/>
          <w:b/>
        </w:rPr>
        <w:t xml:space="preserve"> - </w:t>
      </w:r>
      <w:r w:rsidR="006B041A" w:rsidRPr="00A81845">
        <w:rPr>
          <w:rFonts w:eastAsia="Arial"/>
          <w:b/>
        </w:rPr>
        <w:t>Personal Therapy</w:t>
      </w:r>
    </w:p>
    <w:p w14:paraId="2799E4C2" w14:textId="108A4FF1" w:rsidR="00170A08" w:rsidRPr="00AE5B75" w:rsidRDefault="006B041A" w:rsidP="00AD4BF8">
      <w:pPr>
        <w:ind w:firstLine="0"/>
        <w:rPr>
          <w:rFonts w:eastAsia="Arial"/>
        </w:rPr>
      </w:pPr>
      <w:r w:rsidRPr="00AE5B75">
        <w:rPr>
          <w:rFonts w:eastAsia="Arial"/>
        </w:rPr>
        <w:t xml:space="preserve">All participants had experienced personal therapy with varying levels of success. </w:t>
      </w:r>
      <w:r w:rsidR="00B7551B">
        <w:rPr>
          <w:rFonts w:eastAsia="Arial"/>
        </w:rPr>
        <w:t xml:space="preserve"> </w:t>
      </w:r>
      <w:r w:rsidRPr="00AE5B75">
        <w:rPr>
          <w:rFonts w:eastAsia="Arial"/>
        </w:rPr>
        <w:t>It appeared that participants’ experiences of therapy either came about from a point of crisis or from a point of learning more about themselves.</w:t>
      </w:r>
      <w:r w:rsidR="006331C9">
        <w:rPr>
          <w:rFonts w:eastAsia="Arial"/>
        </w:rPr>
        <w:t xml:space="preserve"> </w:t>
      </w:r>
      <w:r w:rsidRPr="00AE5B75">
        <w:rPr>
          <w:rFonts w:eastAsia="Arial"/>
        </w:rPr>
        <w:t xml:space="preserve"> It seemed that accessing therapy was filled with many barriers</w:t>
      </w:r>
      <w:r w:rsidR="00CC237F">
        <w:rPr>
          <w:rFonts w:eastAsia="Arial"/>
        </w:rPr>
        <w:t xml:space="preserve"> and that</w:t>
      </w:r>
      <w:r w:rsidRPr="00AE5B75">
        <w:rPr>
          <w:rFonts w:eastAsia="Arial"/>
        </w:rPr>
        <w:t xml:space="preserve"> the process from considering therapy, to</w:t>
      </w:r>
      <w:r w:rsidR="0066457F">
        <w:rPr>
          <w:rFonts w:eastAsia="Arial"/>
        </w:rPr>
        <w:t xml:space="preserve"> completing</w:t>
      </w:r>
      <w:r w:rsidRPr="00AE5B75">
        <w:rPr>
          <w:rFonts w:eastAsia="Arial"/>
        </w:rPr>
        <w:t xml:space="preserve"> the final session was filled with </w:t>
      </w:r>
      <w:r w:rsidR="00F2729E">
        <w:rPr>
          <w:rFonts w:eastAsia="Arial"/>
        </w:rPr>
        <w:t xml:space="preserve">extreme </w:t>
      </w:r>
      <w:r w:rsidR="006331C9">
        <w:rPr>
          <w:rFonts w:eastAsia="Arial"/>
        </w:rPr>
        <w:t>emotions that</w:t>
      </w:r>
      <w:r w:rsidR="00F2729E">
        <w:rPr>
          <w:rFonts w:eastAsia="Arial"/>
        </w:rPr>
        <w:t xml:space="preserve"> </w:t>
      </w:r>
      <w:r w:rsidRPr="00AE5B75">
        <w:rPr>
          <w:rFonts w:eastAsia="Arial"/>
        </w:rPr>
        <w:t xml:space="preserve">settled once the therapy had ended. </w:t>
      </w:r>
      <w:r w:rsidR="006331C9">
        <w:rPr>
          <w:rFonts w:eastAsia="Arial"/>
        </w:rPr>
        <w:t xml:space="preserve"> </w:t>
      </w:r>
      <w:r w:rsidRPr="00AE5B75">
        <w:rPr>
          <w:rFonts w:eastAsia="Arial"/>
        </w:rPr>
        <w:t>Although all participants</w:t>
      </w:r>
      <w:r w:rsidR="0012430A">
        <w:rPr>
          <w:rFonts w:eastAsia="Arial"/>
        </w:rPr>
        <w:t>’</w:t>
      </w:r>
      <w:r w:rsidRPr="00AE5B75">
        <w:rPr>
          <w:rFonts w:eastAsia="Arial"/>
        </w:rPr>
        <w:t xml:space="preserve"> described a chall</w:t>
      </w:r>
      <w:r w:rsidR="006331C9">
        <w:rPr>
          <w:rFonts w:eastAsia="Arial"/>
        </w:rPr>
        <w:t>enging journey</w:t>
      </w:r>
      <w:r w:rsidR="006331C9" w:rsidRPr="00AE5B75">
        <w:rPr>
          <w:rFonts w:eastAsia="Arial"/>
        </w:rPr>
        <w:t>,</w:t>
      </w:r>
      <w:r w:rsidRPr="00AE5B75">
        <w:rPr>
          <w:rFonts w:eastAsia="Arial"/>
        </w:rPr>
        <w:t xml:space="preserve"> they all stated that they wou</w:t>
      </w:r>
      <w:r w:rsidR="006331C9">
        <w:rPr>
          <w:rFonts w:eastAsia="Arial"/>
        </w:rPr>
        <w:t>ld advocate for personal therapy</w:t>
      </w:r>
      <w:r w:rsidRPr="00AE5B75">
        <w:rPr>
          <w:rFonts w:eastAsia="Arial"/>
        </w:rPr>
        <w:t xml:space="preserve">. </w:t>
      </w:r>
    </w:p>
    <w:p w14:paraId="2799E4C3" w14:textId="77777777" w:rsidR="00170A08" w:rsidRPr="00AE5B75" w:rsidRDefault="00F2729E" w:rsidP="00AD4BF8">
      <w:pPr>
        <w:ind w:firstLine="0"/>
        <w:rPr>
          <w:rFonts w:eastAsia="Arial"/>
          <w:b/>
          <w:i/>
        </w:rPr>
      </w:pPr>
      <w:r>
        <w:rPr>
          <w:rFonts w:eastAsia="Arial"/>
          <w:b/>
          <w:i/>
        </w:rPr>
        <w:t>“Barriers”</w:t>
      </w:r>
    </w:p>
    <w:p w14:paraId="2799E4C4" w14:textId="2AE96F26" w:rsidR="00170A08" w:rsidRPr="00AE5B75" w:rsidRDefault="006B041A" w:rsidP="00AD4BF8">
      <w:pPr>
        <w:ind w:firstLine="0"/>
        <w:rPr>
          <w:rFonts w:eastAsia="Arial"/>
        </w:rPr>
      </w:pPr>
      <w:r w:rsidRPr="00AE5B75">
        <w:rPr>
          <w:rFonts w:eastAsia="Arial"/>
        </w:rPr>
        <w:t>It is well known that mental health distress carries an element of sti</w:t>
      </w:r>
      <w:r w:rsidR="00A81845" w:rsidRPr="00AE5B75">
        <w:rPr>
          <w:rFonts w:eastAsia="Arial"/>
        </w:rPr>
        <w:t xml:space="preserve">gma within wider society. </w:t>
      </w:r>
      <w:r w:rsidR="00DE6D47">
        <w:rPr>
          <w:rFonts w:eastAsia="Arial"/>
        </w:rPr>
        <w:t xml:space="preserve"> </w:t>
      </w:r>
      <w:r w:rsidR="00A81845" w:rsidRPr="00AE5B75">
        <w:rPr>
          <w:rFonts w:eastAsia="Arial"/>
        </w:rPr>
        <w:t xml:space="preserve">This stigma seemed to be synonymous with shame and </w:t>
      </w:r>
      <w:r w:rsidR="00DE6D47">
        <w:rPr>
          <w:rFonts w:eastAsia="Arial"/>
        </w:rPr>
        <w:t>was a salient part of participants’</w:t>
      </w:r>
      <w:r w:rsidR="00A81845" w:rsidRPr="00AE5B75">
        <w:rPr>
          <w:rFonts w:eastAsia="Arial"/>
        </w:rPr>
        <w:t xml:space="preserve"> transcript</w:t>
      </w:r>
      <w:r w:rsidR="00DE6D47">
        <w:rPr>
          <w:rFonts w:eastAsia="Arial"/>
        </w:rPr>
        <w:t>s</w:t>
      </w:r>
      <w:r w:rsidR="003563A3" w:rsidRPr="00AE5B75">
        <w:rPr>
          <w:rFonts w:eastAsia="Arial"/>
        </w:rPr>
        <w:t>.</w:t>
      </w:r>
      <w:r w:rsidR="00DE6D47">
        <w:rPr>
          <w:rFonts w:eastAsia="Arial"/>
        </w:rPr>
        <w:t xml:space="preserve"> </w:t>
      </w:r>
      <w:r w:rsidR="003563A3" w:rsidRPr="00AE5B75">
        <w:rPr>
          <w:rFonts w:eastAsia="Arial"/>
        </w:rPr>
        <w:t xml:space="preserve"> </w:t>
      </w:r>
      <w:r w:rsidR="003A331E">
        <w:rPr>
          <w:rFonts w:eastAsia="Arial"/>
        </w:rPr>
        <w:t xml:space="preserve">There was a strong sense that </w:t>
      </w:r>
      <w:r w:rsidR="00004870">
        <w:rPr>
          <w:rFonts w:eastAsia="Arial"/>
        </w:rPr>
        <w:t>participants</w:t>
      </w:r>
      <w:r w:rsidR="003A331E">
        <w:rPr>
          <w:rFonts w:eastAsia="Arial"/>
        </w:rPr>
        <w:t xml:space="preserve"> wanted to distinguish themselves from being a patient and an identity of </w:t>
      </w:r>
      <w:r w:rsidR="003A331E" w:rsidRPr="00D86734">
        <w:rPr>
          <w:rFonts w:eastAsia="Arial"/>
          <w:i/>
        </w:rPr>
        <w:t>“them and us”</w:t>
      </w:r>
      <w:r w:rsidR="003A331E">
        <w:rPr>
          <w:rFonts w:eastAsia="Arial"/>
        </w:rPr>
        <w:t xml:space="preserve"> was developed. </w:t>
      </w:r>
      <w:r w:rsidR="00DE6D47">
        <w:rPr>
          <w:rFonts w:eastAsia="Arial"/>
        </w:rPr>
        <w:t xml:space="preserve"> </w:t>
      </w:r>
      <w:r w:rsidR="00B64D81">
        <w:rPr>
          <w:rFonts w:eastAsia="Arial"/>
        </w:rPr>
        <w:t>Sienna discusses what accessing therapy was like for her:</w:t>
      </w:r>
      <w:r w:rsidRPr="00AE5B75">
        <w:rPr>
          <w:rFonts w:eastAsia="Arial"/>
        </w:rPr>
        <w:t xml:space="preserve"> </w:t>
      </w:r>
    </w:p>
    <w:p w14:paraId="2799E4C5" w14:textId="609CDE5E" w:rsidR="00170A08" w:rsidRDefault="006B041A" w:rsidP="00AD4BF8">
      <w:pPr>
        <w:ind w:firstLine="0"/>
        <w:rPr>
          <w:rFonts w:eastAsia="Arial"/>
        </w:rPr>
      </w:pPr>
      <w:r w:rsidRPr="00AE5B75">
        <w:rPr>
          <w:rFonts w:eastAsia="Arial"/>
          <w:i/>
        </w:rPr>
        <w:t>“I think for me there was a lot of shame attached to going to therapy actually and I’m quite open about it now but at the time I didn’t want anyone to k</w:t>
      </w:r>
      <w:r w:rsidR="009B5004">
        <w:rPr>
          <w:rFonts w:eastAsia="Arial"/>
          <w:i/>
        </w:rPr>
        <w:t xml:space="preserve">now, I didn’t want uni to know, </w:t>
      </w:r>
      <w:r w:rsidRPr="00AE5B75">
        <w:rPr>
          <w:rFonts w:eastAsia="Arial"/>
          <w:i/>
        </w:rPr>
        <w:t>when I qualified I didn’t want my job to know because, what kind of psychologist are you if you can’t fix your own problems</w:t>
      </w:r>
      <w:r w:rsidR="0012430A">
        <w:rPr>
          <w:rFonts w:eastAsia="Arial"/>
          <w:i/>
        </w:rPr>
        <w:t>.</w:t>
      </w:r>
      <w:r w:rsidRPr="00AE5B75">
        <w:rPr>
          <w:rFonts w:eastAsia="Arial"/>
          <w:i/>
        </w:rPr>
        <w:t>”</w:t>
      </w:r>
      <w:r w:rsidR="00DE6D47">
        <w:rPr>
          <w:rFonts w:eastAsia="Arial"/>
          <w:i/>
        </w:rPr>
        <w:t xml:space="preserve"> </w:t>
      </w:r>
      <w:r w:rsidRPr="00AE5B75">
        <w:rPr>
          <w:rFonts w:eastAsia="Arial"/>
          <w:i/>
        </w:rPr>
        <w:t xml:space="preserve"> </w:t>
      </w:r>
      <w:r w:rsidRPr="00AE5B75">
        <w:rPr>
          <w:rFonts w:eastAsia="Arial"/>
        </w:rPr>
        <w:t>(Sienna</w:t>
      </w:r>
      <w:r w:rsidR="0012430A">
        <w:rPr>
          <w:rFonts w:eastAsia="Arial"/>
        </w:rPr>
        <w:t>,</w:t>
      </w:r>
      <w:r w:rsidR="00DE6D47">
        <w:rPr>
          <w:rFonts w:eastAsia="Arial"/>
        </w:rPr>
        <w:t xml:space="preserve"> 299</w:t>
      </w:r>
      <w:r w:rsidRPr="00AE5B75">
        <w:rPr>
          <w:rFonts w:eastAsia="Arial"/>
        </w:rPr>
        <w:t>-305).</w:t>
      </w:r>
    </w:p>
    <w:p w14:paraId="2799E4C6" w14:textId="2B18B81C" w:rsidR="001000D7" w:rsidRDefault="003A331E" w:rsidP="00AD4BF8">
      <w:pPr>
        <w:ind w:firstLine="0"/>
        <w:rPr>
          <w:rFonts w:eastAsia="Arial"/>
        </w:rPr>
      </w:pPr>
      <w:r w:rsidRPr="000A69C3">
        <w:rPr>
          <w:rFonts w:eastAsia="Arial"/>
        </w:rPr>
        <w:t>Participants spoke about the challenges they faced being bo</w:t>
      </w:r>
      <w:r>
        <w:rPr>
          <w:rFonts w:eastAsia="Arial"/>
        </w:rPr>
        <w:t xml:space="preserve">th a psychologist and a client.  It seemed that there was </w:t>
      </w:r>
      <w:r w:rsidR="001000D7">
        <w:rPr>
          <w:rFonts w:eastAsia="Arial"/>
        </w:rPr>
        <w:t xml:space="preserve">desire to separate out the </w:t>
      </w:r>
      <w:r w:rsidR="00166AE7">
        <w:rPr>
          <w:rFonts w:eastAsia="Arial"/>
          <w:i/>
        </w:rPr>
        <w:t>“t</w:t>
      </w:r>
      <w:r w:rsidR="001000D7" w:rsidRPr="001000D7">
        <w:rPr>
          <w:rFonts w:eastAsia="Arial"/>
          <w:i/>
        </w:rPr>
        <w:t>hem and us</w:t>
      </w:r>
      <w:r w:rsidR="0012430A">
        <w:rPr>
          <w:rFonts w:eastAsia="Arial"/>
        </w:rPr>
        <w:t>” dichotomy.</w:t>
      </w:r>
      <w:r w:rsidR="001000D7">
        <w:rPr>
          <w:rFonts w:eastAsia="Arial"/>
        </w:rPr>
        <w:t xml:space="preserve"> </w:t>
      </w:r>
    </w:p>
    <w:p w14:paraId="2799E4C7" w14:textId="7DD22C59" w:rsidR="003A331E" w:rsidRPr="003B2231" w:rsidRDefault="003A331E" w:rsidP="00AD4BF8">
      <w:pPr>
        <w:ind w:firstLine="0"/>
        <w:rPr>
          <w:rFonts w:eastAsia="Arial"/>
        </w:rPr>
      </w:pPr>
      <w:r w:rsidRPr="000A69C3">
        <w:rPr>
          <w:rFonts w:eastAsia="Arial"/>
          <w:i/>
        </w:rPr>
        <w:t xml:space="preserve">“I don’t think it’s talked about </w:t>
      </w:r>
      <w:r w:rsidR="0012430A" w:rsidRPr="0012430A">
        <w:rPr>
          <w:rFonts w:eastAsia="Arial"/>
        </w:rPr>
        <w:t>[</w:t>
      </w:r>
      <w:r w:rsidRPr="0012430A">
        <w:rPr>
          <w:rFonts w:eastAsia="Arial"/>
        </w:rPr>
        <w:t>mental health</w:t>
      </w:r>
      <w:r w:rsidR="0012430A" w:rsidRPr="0012430A">
        <w:rPr>
          <w:rFonts w:eastAsia="Arial"/>
        </w:rPr>
        <w:t>]</w:t>
      </w:r>
      <w:r w:rsidRPr="000A69C3">
        <w:rPr>
          <w:rFonts w:eastAsia="Arial"/>
          <w:i/>
        </w:rPr>
        <w:t xml:space="preserve"> urm I think that there’s an implicit sort of them and us, that urm, it doesn’</w:t>
      </w:r>
      <w:r>
        <w:rPr>
          <w:rFonts w:eastAsia="Arial"/>
          <w:i/>
        </w:rPr>
        <w:t xml:space="preserve">t happen to us or I don’t know.” </w:t>
      </w:r>
      <w:r>
        <w:rPr>
          <w:rFonts w:eastAsia="Arial"/>
        </w:rPr>
        <w:t>(Jane, 51-52).</w:t>
      </w:r>
    </w:p>
    <w:p w14:paraId="2799E4C8" w14:textId="77777777" w:rsidR="00BB4290" w:rsidRPr="00BB4290" w:rsidRDefault="009B5004" w:rsidP="00AD4BF8">
      <w:pPr>
        <w:ind w:firstLine="0"/>
        <w:rPr>
          <w:rFonts w:eastAsia="Arial"/>
        </w:rPr>
      </w:pPr>
      <w:r>
        <w:rPr>
          <w:rFonts w:eastAsia="Arial"/>
        </w:rPr>
        <w:lastRenderedPageBreak/>
        <w:t>Additional barriers such as f</w:t>
      </w:r>
      <w:r w:rsidR="00BB4290">
        <w:rPr>
          <w:rFonts w:eastAsia="Arial"/>
        </w:rPr>
        <w:t>inding a therapist</w:t>
      </w:r>
      <w:r>
        <w:rPr>
          <w:rFonts w:eastAsia="Arial"/>
        </w:rPr>
        <w:t>,</w:t>
      </w:r>
      <w:r w:rsidR="00BB4290">
        <w:rPr>
          <w:rFonts w:eastAsia="Arial"/>
        </w:rPr>
        <w:t xml:space="preserve"> </w:t>
      </w:r>
      <w:r w:rsidR="00BB4290">
        <w:rPr>
          <w:rFonts w:eastAsia="Arial"/>
          <w:i/>
        </w:rPr>
        <w:t xml:space="preserve"> “It’s really hard finding a therapist as a psychologist” </w:t>
      </w:r>
      <w:r w:rsidR="00BB4290">
        <w:rPr>
          <w:rFonts w:eastAsia="Arial"/>
        </w:rPr>
        <w:t xml:space="preserve">(Sienna, 288) and the cost of therapy </w:t>
      </w:r>
      <w:r w:rsidR="00BB4290">
        <w:rPr>
          <w:rFonts w:eastAsia="Arial"/>
          <w:i/>
        </w:rPr>
        <w:t xml:space="preserve">“So the cost is probably a big factor for some people.” </w:t>
      </w:r>
      <w:r w:rsidR="00BB4290">
        <w:rPr>
          <w:rFonts w:eastAsia="Arial"/>
        </w:rPr>
        <w:t xml:space="preserve">(Jack, 560) were two other </w:t>
      </w:r>
      <w:r>
        <w:rPr>
          <w:rFonts w:eastAsia="Arial"/>
        </w:rPr>
        <w:t>obstacles</w:t>
      </w:r>
      <w:r w:rsidR="00BB4290">
        <w:rPr>
          <w:rFonts w:eastAsia="Arial"/>
        </w:rPr>
        <w:t xml:space="preserve"> that appeared to impact on participants’ willingness to access personal therapy. </w:t>
      </w:r>
    </w:p>
    <w:p w14:paraId="2799E4C9" w14:textId="77777777" w:rsidR="00170A08" w:rsidRPr="003563A3" w:rsidRDefault="00DE504C" w:rsidP="00AD4BF8">
      <w:pPr>
        <w:ind w:firstLine="0"/>
        <w:rPr>
          <w:rFonts w:eastAsia="Arial"/>
          <w:b/>
          <w:i/>
        </w:rPr>
      </w:pPr>
      <w:r>
        <w:rPr>
          <w:rFonts w:eastAsia="Arial"/>
        </w:rPr>
        <w:t>“</w:t>
      </w:r>
      <w:r w:rsidR="003563A3" w:rsidRPr="003563A3">
        <w:rPr>
          <w:rFonts w:eastAsia="Arial"/>
          <w:b/>
          <w:i/>
        </w:rPr>
        <w:t>Intense Emotional Disclosure</w:t>
      </w:r>
      <w:r>
        <w:rPr>
          <w:rFonts w:eastAsia="Arial"/>
          <w:b/>
          <w:i/>
        </w:rPr>
        <w:t>”</w:t>
      </w:r>
    </w:p>
    <w:p w14:paraId="2799E4CA" w14:textId="35203A16" w:rsidR="00170A08" w:rsidRPr="003563A3" w:rsidRDefault="0012430A" w:rsidP="00AD4BF8">
      <w:pPr>
        <w:ind w:firstLine="0"/>
        <w:rPr>
          <w:rFonts w:eastAsia="Arial"/>
        </w:rPr>
      </w:pPr>
      <w:r>
        <w:rPr>
          <w:rFonts w:eastAsia="Arial"/>
        </w:rPr>
        <w:t>This</w:t>
      </w:r>
      <w:r w:rsidR="00BB4290">
        <w:rPr>
          <w:rFonts w:eastAsia="Arial"/>
        </w:rPr>
        <w:t xml:space="preserve"> sub </w:t>
      </w:r>
      <w:r w:rsidR="006B041A" w:rsidRPr="003563A3">
        <w:rPr>
          <w:rFonts w:eastAsia="Arial"/>
        </w:rPr>
        <w:t>theme links to the experience of being in therapy</w:t>
      </w:r>
      <w:r w:rsidR="00DE504C">
        <w:rPr>
          <w:rFonts w:eastAsia="Arial"/>
        </w:rPr>
        <w:t xml:space="preserve"> and what that was like for five</w:t>
      </w:r>
      <w:r>
        <w:rPr>
          <w:rFonts w:eastAsia="Arial"/>
        </w:rPr>
        <w:t xml:space="preserve"> participants</w:t>
      </w:r>
      <w:r w:rsidR="006B041A" w:rsidRPr="003563A3">
        <w:rPr>
          <w:rFonts w:eastAsia="Arial"/>
        </w:rPr>
        <w:t xml:space="preserve">. </w:t>
      </w:r>
      <w:r w:rsidR="00DE6D47">
        <w:rPr>
          <w:rFonts w:eastAsia="Arial"/>
        </w:rPr>
        <w:t xml:space="preserve"> </w:t>
      </w:r>
      <w:r w:rsidR="006B041A" w:rsidRPr="003563A3">
        <w:rPr>
          <w:rFonts w:eastAsia="Arial"/>
        </w:rPr>
        <w:t xml:space="preserve">The words </w:t>
      </w:r>
      <w:r w:rsidR="00AE5B75">
        <w:rPr>
          <w:rFonts w:eastAsia="Arial"/>
          <w:i/>
        </w:rPr>
        <w:t>“Intense emotional</w:t>
      </w:r>
      <w:r w:rsidR="006B041A" w:rsidRPr="003563A3">
        <w:rPr>
          <w:rFonts w:eastAsia="Arial"/>
          <w:i/>
        </w:rPr>
        <w:t xml:space="preserve"> disclosure” </w:t>
      </w:r>
      <w:r w:rsidR="006B041A" w:rsidRPr="003563A3">
        <w:rPr>
          <w:rFonts w:eastAsia="Arial"/>
        </w:rPr>
        <w:t>(Cara</w:t>
      </w:r>
      <w:r>
        <w:rPr>
          <w:rFonts w:eastAsia="Arial"/>
        </w:rPr>
        <w:t>, 492</w:t>
      </w:r>
      <w:r w:rsidR="00BB4290">
        <w:rPr>
          <w:rFonts w:eastAsia="Arial"/>
        </w:rPr>
        <w:t>) was</w:t>
      </w:r>
      <w:r w:rsidR="006B041A" w:rsidRPr="003563A3">
        <w:rPr>
          <w:rFonts w:eastAsia="Arial"/>
        </w:rPr>
        <w:t xml:space="preserve"> used to describe the process and how</w:t>
      </w:r>
      <w:r w:rsidR="00BB4290">
        <w:rPr>
          <w:rFonts w:eastAsia="Arial"/>
        </w:rPr>
        <w:t xml:space="preserve"> therapy was a</w:t>
      </w:r>
      <w:r w:rsidR="006B041A" w:rsidRPr="003563A3">
        <w:rPr>
          <w:rFonts w:eastAsia="Arial"/>
        </w:rPr>
        <w:t xml:space="preserve"> </w:t>
      </w:r>
      <w:r w:rsidR="006B041A" w:rsidRPr="003563A3">
        <w:rPr>
          <w:rFonts w:eastAsia="Arial"/>
          <w:i/>
        </w:rPr>
        <w:t>“really quite painful experience, quite challenging</w:t>
      </w:r>
      <w:r w:rsidR="00DE504C">
        <w:rPr>
          <w:rFonts w:eastAsia="Arial"/>
          <w:i/>
        </w:rPr>
        <w:t>.</w:t>
      </w:r>
      <w:r w:rsidR="006B041A" w:rsidRPr="003563A3">
        <w:rPr>
          <w:rFonts w:eastAsia="Arial"/>
          <w:i/>
        </w:rPr>
        <w:t>”</w:t>
      </w:r>
      <w:r w:rsidR="006B041A" w:rsidRPr="003563A3">
        <w:rPr>
          <w:rFonts w:eastAsia="Arial"/>
        </w:rPr>
        <w:t xml:space="preserve"> (Florence</w:t>
      </w:r>
      <w:r w:rsidR="00BB4290">
        <w:rPr>
          <w:rFonts w:eastAsia="Arial"/>
        </w:rPr>
        <w:t>,</w:t>
      </w:r>
      <w:r w:rsidR="006B041A" w:rsidRPr="003563A3">
        <w:rPr>
          <w:rFonts w:eastAsia="Arial"/>
        </w:rPr>
        <w:t xml:space="preserve"> 305). </w:t>
      </w:r>
      <w:r w:rsidR="00BB4290">
        <w:rPr>
          <w:rFonts w:eastAsia="Arial"/>
        </w:rPr>
        <w:t>This is</w:t>
      </w:r>
      <w:r w:rsidR="006B041A" w:rsidRPr="003563A3">
        <w:rPr>
          <w:rFonts w:eastAsia="Arial"/>
        </w:rPr>
        <w:t xml:space="preserve"> described by Cara during her account of accessing personal therapy for the second time. </w:t>
      </w:r>
    </w:p>
    <w:p w14:paraId="2799E4CB" w14:textId="77777777" w:rsidR="00170A08" w:rsidRPr="003563A3" w:rsidRDefault="006B041A" w:rsidP="00AD4BF8">
      <w:pPr>
        <w:ind w:firstLine="0"/>
        <w:rPr>
          <w:rFonts w:eastAsia="Arial"/>
        </w:rPr>
      </w:pPr>
      <w:r w:rsidRPr="003563A3">
        <w:rPr>
          <w:rFonts w:eastAsia="Arial"/>
          <w:i/>
        </w:rPr>
        <w:t>“I've got nothing to say, what am I going to talk about and then I’d come out an hour later tear stained you know feeling like a wreck sort of [laughter] apparently there was a lot in there that I didn't know about</w:t>
      </w:r>
      <w:r w:rsidR="00BB4290">
        <w:rPr>
          <w:rFonts w:eastAsia="Arial"/>
          <w:i/>
        </w:rPr>
        <w:t>.</w:t>
      </w:r>
      <w:r w:rsidRPr="003563A3">
        <w:rPr>
          <w:rFonts w:eastAsia="Arial"/>
          <w:i/>
        </w:rPr>
        <w:t xml:space="preserve">” </w:t>
      </w:r>
      <w:r w:rsidRPr="003563A3">
        <w:rPr>
          <w:rFonts w:eastAsia="Arial"/>
        </w:rPr>
        <w:t>(Cara</w:t>
      </w:r>
      <w:r w:rsidR="00BB4290">
        <w:rPr>
          <w:rFonts w:eastAsia="Arial"/>
        </w:rPr>
        <w:t>,</w:t>
      </w:r>
      <w:r w:rsidRPr="003563A3">
        <w:rPr>
          <w:rFonts w:eastAsia="Arial"/>
        </w:rPr>
        <w:t xml:space="preserve"> 436-440).</w:t>
      </w:r>
    </w:p>
    <w:p w14:paraId="2799E4CC" w14:textId="0D5B61DE" w:rsidR="00170A08" w:rsidRPr="003563A3" w:rsidRDefault="00DE504C" w:rsidP="00AD4BF8">
      <w:pPr>
        <w:ind w:firstLine="0"/>
        <w:rPr>
          <w:rFonts w:eastAsia="Arial"/>
        </w:rPr>
      </w:pPr>
      <w:r>
        <w:rPr>
          <w:rFonts w:eastAsia="Arial"/>
        </w:rPr>
        <w:t>During several</w:t>
      </w:r>
      <w:r w:rsidR="006B041A" w:rsidRPr="003563A3">
        <w:rPr>
          <w:rFonts w:eastAsia="Arial"/>
        </w:rPr>
        <w:t xml:space="preserve"> transcripts participants spoke about the vulnerability that they experienced when accessing personal therapy. </w:t>
      </w:r>
      <w:r w:rsidR="00DE6D47">
        <w:rPr>
          <w:rFonts w:eastAsia="Arial"/>
        </w:rPr>
        <w:t xml:space="preserve"> </w:t>
      </w:r>
      <w:r w:rsidR="006B041A" w:rsidRPr="003563A3">
        <w:rPr>
          <w:rFonts w:eastAsia="Arial"/>
        </w:rPr>
        <w:t>This conflicted with the persecutory environments in which they were working a</w:t>
      </w:r>
      <w:r w:rsidR="00AE5B75">
        <w:rPr>
          <w:rFonts w:eastAsia="Arial"/>
        </w:rPr>
        <w:t>nd resulted in them feeling</w:t>
      </w:r>
      <w:r w:rsidR="006B041A" w:rsidRPr="003563A3">
        <w:rPr>
          <w:rFonts w:eastAsia="Arial"/>
        </w:rPr>
        <w:t xml:space="preserve"> unsafe. </w:t>
      </w:r>
      <w:r w:rsidR="00DE6D47">
        <w:rPr>
          <w:rFonts w:eastAsia="Arial"/>
        </w:rPr>
        <w:t xml:space="preserve"> </w:t>
      </w:r>
      <w:r w:rsidR="006B041A" w:rsidRPr="003563A3">
        <w:rPr>
          <w:rFonts w:eastAsia="Arial"/>
        </w:rPr>
        <w:t>Sienna talks about a fear of openin</w:t>
      </w:r>
      <w:r w:rsidR="005D27CE">
        <w:rPr>
          <w:rFonts w:eastAsia="Arial"/>
        </w:rPr>
        <w:t>g up something that she</w:t>
      </w:r>
      <w:r w:rsidR="006B041A" w:rsidRPr="003563A3">
        <w:rPr>
          <w:rFonts w:eastAsia="Arial"/>
        </w:rPr>
        <w:t xml:space="preserve"> feel</w:t>
      </w:r>
      <w:r w:rsidR="005D27CE">
        <w:rPr>
          <w:rFonts w:eastAsia="Arial"/>
        </w:rPr>
        <w:t>s</w:t>
      </w:r>
      <w:r w:rsidR="006B041A" w:rsidRPr="003563A3">
        <w:rPr>
          <w:rFonts w:eastAsia="Arial"/>
        </w:rPr>
        <w:t xml:space="preserve"> unable to put back.</w:t>
      </w:r>
    </w:p>
    <w:p w14:paraId="77AE117D" w14:textId="77777777" w:rsidR="00DE6D47" w:rsidRDefault="006B041A" w:rsidP="00AD4BF8">
      <w:pPr>
        <w:ind w:firstLine="0"/>
        <w:rPr>
          <w:rFonts w:eastAsia="Arial"/>
        </w:rPr>
      </w:pPr>
      <w:r w:rsidRPr="003563A3">
        <w:rPr>
          <w:rFonts w:eastAsia="Arial"/>
          <w:i/>
        </w:rPr>
        <w:t>“There’s sometimes a fear of [pause] opening up those cans of worms that we’ve all got inside of ourselves, and then having to go back into work the next day and be strong and resilient and have all the answers for patients and staff</w:t>
      </w:r>
      <w:r w:rsidR="00FE6E7D">
        <w:rPr>
          <w:rFonts w:eastAsia="Arial"/>
          <w:i/>
        </w:rPr>
        <w:t>.</w:t>
      </w:r>
      <w:r w:rsidRPr="003563A3">
        <w:rPr>
          <w:rFonts w:eastAsia="Arial"/>
          <w:i/>
        </w:rPr>
        <w:t xml:space="preserve">” </w:t>
      </w:r>
      <w:r w:rsidR="00DE6D47">
        <w:rPr>
          <w:rFonts w:eastAsia="Arial"/>
          <w:i/>
        </w:rPr>
        <w:t xml:space="preserve"> </w:t>
      </w:r>
      <w:r w:rsidRPr="003563A3">
        <w:rPr>
          <w:rFonts w:eastAsia="Arial"/>
        </w:rPr>
        <w:t>(Sienna</w:t>
      </w:r>
      <w:r w:rsidR="00FE6E7D">
        <w:rPr>
          <w:rFonts w:eastAsia="Arial"/>
        </w:rPr>
        <w:t>,</w:t>
      </w:r>
      <w:r w:rsidRPr="003563A3">
        <w:rPr>
          <w:rFonts w:eastAsia="Arial"/>
        </w:rPr>
        <w:t xml:space="preserve"> 451-455)</w:t>
      </w:r>
      <w:r w:rsidR="00FE6E7D">
        <w:rPr>
          <w:rFonts w:eastAsia="Arial"/>
        </w:rPr>
        <w:t>.</w:t>
      </w:r>
    </w:p>
    <w:p w14:paraId="6765AAED" w14:textId="77777777" w:rsidR="00831CCC" w:rsidRDefault="00831CCC" w:rsidP="00AD4BF8">
      <w:pPr>
        <w:ind w:firstLine="0"/>
        <w:rPr>
          <w:rFonts w:eastAsia="Arial"/>
          <w:b/>
          <w:i/>
        </w:rPr>
      </w:pPr>
    </w:p>
    <w:p w14:paraId="425B27F4" w14:textId="77777777" w:rsidR="00831CCC" w:rsidRDefault="00831CCC" w:rsidP="00AD4BF8">
      <w:pPr>
        <w:ind w:firstLine="0"/>
        <w:rPr>
          <w:rFonts w:eastAsia="Arial"/>
          <w:b/>
          <w:i/>
        </w:rPr>
      </w:pPr>
    </w:p>
    <w:p w14:paraId="2799E4D0" w14:textId="6BE1E038" w:rsidR="00170A08" w:rsidRPr="00DE6D47" w:rsidRDefault="005E6775" w:rsidP="00AD4BF8">
      <w:pPr>
        <w:ind w:firstLine="0"/>
        <w:rPr>
          <w:rFonts w:eastAsia="Arial"/>
        </w:rPr>
      </w:pPr>
      <w:r>
        <w:rPr>
          <w:rFonts w:eastAsia="Arial"/>
          <w:b/>
          <w:i/>
        </w:rPr>
        <w:lastRenderedPageBreak/>
        <w:t>“</w:t>
      </w:r>
      <w:r w:rsidR="0012430A">
        <w:rPr>
          <w:rFonts w:eastAsia="Arial"/>
          <w:b/>
          <w:i/>
        </w:rPr>
        <w:t>It’s Hugely B</w:t>
      </w:r>
      <w:r w:rsidR="003563A3" w:rsidRPr="003563A3">
        <w:rPr>
          <w:rFonts w:eastAsia="Arial"/>
          <w:b/>
          <w:i/>
        </w:rPr>
        <w:t>eneficial</w:t>
      </w:r>
      <w:r>
        <w:rPr>
          <w:rFonts w:eastAsia="Arial"/>
          <w:b/>
          <w:i/>
        </w:rPr>
        <w:t>”</w:t>
      </w:r>
    </w:p>
    <w:p w14:paraId="2799E4D1" w14:textId="011C2E38" w:rsidR="00170A08" w:rsidRPr="003563A3" w:rsidRDefault="006B041A" w:rsidP="00AD4BF8">
      <w:pPr>
        <w:ind w:firstLine="0"/>
        <w:rPr>
          <w:rFonts w:eastAsia="Arial"/>
        </w:rPr>
      </w:pPr>
      <w:r w:rsidRPr="003563A3">
        <w:rPr>
          <w:rFonts w:eastAsia="Arial"/>
        </w:rPr>
        <w:t>Once therapy had come to an end participants’ spoke about the changes</w:t>
      </w:r>
      <w:r w:rsidR="00FE6E7D">
        <w:rPr>
          <w:rFonts w:eastAsia="Arial"/>
        </w:rPr>
        <w:t xml:space="preserve"> not only</w:t>
      </w:r>
      <w:r w:rsidRPr="003563A3">
        <w:rPr>
          <w:rFonts w:eastAsia="Arial"/>
        </w:rPr>
        <w:t xml:space="preserve"> in their personal lives’ but also in their</w:t>
      </w:r>
      <w:r w:rsidR="003563A3" w:rsidRPr="003563A3">
        <w:rPr>
          <w:rFonts w:eastAsia="Arial"/>
        </w:rPr>
        <w:t xml:space="preserve"> professional practice.</w:t>
      </w:r>
      <w:r w:rsidR="00B7551B">
        <w:rPr>
          <w:rFonts w:eastAsia="Arial"/>
        </w:rPr>
        <w:t xml:space="preserve"> </w:t>
      </w:r>
      <w:r w:rsidR="003563A3" w:rsidRPr="003563A3">
        <w:rPr>
          <w:rFonts w:eastAsia="Arial"/>
        </w:rPr>
        <w:t xml:space="preserve"> They </w:t>
      </w:r>
      <w:r w:rsidR="005D27CE">
        <w:rPr>
          <w:rFonts w:eastAsia="Arial"/>
        </w:rPr>
        <w:t xml:space="preserve">all </w:t>
      </w:r>
      <w:r w:rsidR="003563A3" w:rsidRPr="003563A3">
        <w:rPr>
          <w:rFonts w:eastAsia="Arial"/>
        </w:rPr>
        <w:t xml:space="preserve">discussed how therapy had </w:t>
      </w:r>
      <w:r w:rsidRPr="003563A3">
        <w:rPr>
          <w:rFonts w:eastAsia="Arial"/>
        </w:rPr>
        <w:t>enhanced</w:t>
      </w:r>
      <w:r w:rsidR="003563A3" w:rsidRPr="003563A3">
        <w:rPr>
          <w:rFonts w:eastAsia="Arial"/>
        </w:rPr>
        <w:t xml:space="preserve"> their</w:t>
      </w:r>
      <w:r w:rsidRPr="003563A3">
        <w:rPr>
          <w:rFonts w:eastAsia="Arial"/>
        </w:rPr>
        <w:t xml:space="preserve"> abilities as a </w:t>
      </w:r>
      <w:r w:rsidR="00BD2084">
        <w:rPr>
          <w:rFonts w:eastAsia="Arial"/>
        </w:rPr>
        <w:t>CP</w:t>
      </w:r>
      <w:r w:rsidR="003563A3" w:rsidRPr="003563A3">
        <w:rPr>
          <w:rFonts w:eastAsia="Arial"/>
        </w:rPr>
        <w:t xml:space="preserve"> and made them better at their job.  </w:t>
      </w:r>
      <w:r w:rsidRPr="003563A3">
        <w:rPr>
          <w:rFonts w:eastAsia="Arial"/>
        </w:rPr>
        <w:t>Participants appeared to be more at peace with themselves.</w:t>
      </w:r>
      <w:r w:rsidR="00B7551B">
        <w:rPr>
          <w:rFonts w:eastAsia="Arial"/>
        </w:rPr>
        <w:t xml:space="preserve"> </w:t>
      </w:r>
      <w:r w:rsidRPr="003563A3">
        <w:rPr>
          <w:rFonts w:eastAsia="Arial"/>
        </w:rPr>
        <w:t xml:space="preserve"> Once they had faced the</w:t>
      </w:r>
      <w:r w:rsidR="00B64D81">
        <w:rPr>
          <w:rFonts w:eastAsia="Arial"/>
        </w:rPr>
        <w:t xml:space="preserve"> perceived stigma</w:t>
      </w:r>
      <w:r w:rsidR="003563A3">
        <w:rPr>
          <w:rFonts w:eastAsia="Arial"/>
        </w:rPr>
        <w:t xml:space="preserve"> in </w:t>
      </w:r>
      <w:r w:rsidRPr="003563A3">
        <w:rPr>
          <w:rFonts w:eastAsia="Arial"/>
        </w:rPr>
        <w:t>accessing therapy and immersed themselves in the process their att</w:t>
      </w:r>
      <w:r w:rsidR="00704B86">
        <w:rPr>
          <w:rFonts w:eastAsia="Arial"/>
        </w:rPr>
        <w:t>itude to accessing therapy</w:t>
      </w:r>
      <w:r w:rsidR="00B64D81">
        <w:rPr>
          <w:rFonts w:eastAsia="Arial"/>
        </w:rPr>
        <w:t xml:space="preserve"> again</w:t>
      </w:r>
      <w:r w:rsidRPr="003563A3">
        <w:rPr>
          <w:rFonts w:eastAsia="Arial"/>
        </w:rPr>
        <w:t xml:space="preserve"> was more positive. </w:t>
      </w:r>
    </w:p>
    <w:p w14:paraId="2799E4D2" w14:textId="15510FBB" w:rsidR="00170A08" w:rsidRPr="003563A3" w:rsidRDefault="006B041A" w:rsidP="00AD4BF8">
      <w:pPr>
        <w:ind w:firstLine="0"/>
        <w:rPr>
          <w:rFonts w:eastAsia="Arial"/>
          <w:i/>
        </w:rPr>
      </w:pPr>
      <w:r w:rsidRPr="003563A3">
        <w:rPr>
          <w:rFonts w:eastAsia="Arial"/>
          <w:i/>
        </w:rPr>
        <w:t xml:space="preserve">“I do think about the difference for me in </w:t>
      </w:r>
      <w:r w:rsidR="0012430A">
        <w:rPr>
          <w:rFonts w:eastAsia="Arial"/>
          <w:i/>
        </w:rPr>
        <w:t xml:space="preserve">terms of </w:t>
      </w:r>
      <w:r w:rsidRPr="003563A3">
        <w:rPr>
          <w:rFonts w:eastAsia="Arial"/>
          <w:i/>
        </w:rPr>
        <w:t>the therapy that I did after having had therapy and the therapy I did before hand, I think it's, I think I'm probably more real in my therapy now well I'm, I’m more comfortable with urm kind of thoughtful self-disclosure, I wouldn't disclose well my own anxieties of things but I would, I'm ok about being a real human being and not feeling like I have to sit there and be, urm particularly different to the person I'm sitting with</w:t>
      </w:r>
      <w:r w:rsidR="00FE6E7D">
        <w:rPr>
          <w:rFonts w:eastAsia="Arial"/>
          <w:i/>
        </w:rPr>
        <w:t>.</w:t>
      </w:r>
      <w:r w:rsidRPr="003563A3">
        <w:rPr>
          <w:rFonts w:eastAsia="Arial"/>
          <w:i/>
        </w:rPr>
        <w:t>” (Florence</w:t>
      </w:r>
      <w:r w:rsidR="00FE6E7D">
        <w:rPr>
          <w:rFonts w:eastAsia="Arial"/>
          <w:i/>
        </w:rPr>
        <w:t>,</w:t>
      </w:r>
      <w:r w:rsidRPr="003563A3">
        <w:rPr>
          <w:rFonts w:eastAsia="Arial"/>
          <w:i/>
        </w:rPr>
        <w:t xml:space="preserve"> 306-314).</w:t>
      </w:r>
    </w:p>
    <w:p w14:paraId="2799E4D3" w14:textId="6D03FE43" w:rsidR="00170A08" w:rsidRPr="003563A3" w:rsidRDefault="006B041A" w:rsidP="00AD4BF8">
      <w:pPr>
        <w:ind w:firstLine="0"/>
        <w:rPr>
          <w:rFonts w:eastAsia="Arial"/>
        </w:rPr>
      </w:pPr>
      <w:r w:rsidRPr="003563A3">
        <w:rPr>
          <w:rFonts w:eastAsia="Arial"/>
        </w:rPr>
        <w:t>Jack spoke about his own experiences of becoming more attuned and gaining an ability to really unders</w:t>
      </w:r>
      <w:r w:rsidR="008C5362">
        <w:rPr>
          <w:rFonts w:eastAsia="Arial"/>
        </w:rPr>
        <w:t>tand what it’s like for clients:</w:t>
      </w:r>
    </w:p>
    <w:p w14:paraId="2799E4D4" w14:textId="019EA1B9" w:rsidR="00170A08" w:rsidRPr="003563A3" w:rsidRDefault="00AB19A1" w:rsidP="00AD4BF8">
      <w:pPr>
        <w:ind w:firstLine="0"/>
        <w:rPr>
          <w:rFonts w:eastAsia="Arial"/>
        </w:rPr>
      </w:pPr>
      <w:r>
        <w:rPr>
          <w:rFonts w:eastAsia="Arial"/>
          <w:i/>
        </w:rPr>
        <w:t>“</w:t>
      </w:r>
      <w:r w:rsidR="008A6705">
        <w:rPr>
          <w:rFonts w:eastAsia="Arial"/>
          <w:i/>
        </w:rPr>
        <w:t>Urm</w:t>
      </w:r>
      <w:r w:rsidRPr="003563A3">
        <w:rPr>
          <w:rFonts w:eastAsia="Arial"/>
          <w:i/>
        </w:rPr>
        <w:t xml:space="preserve"> I think it was useful personally, but also it made me better at my job, there’s things that I, this is just my opinion, there’s things that you spot that you don't if you've not had therapy for people, urm yeah I think you become more attuned</w:t>
      </w:r>
      <w:r w:rsidR="00FE6E7D">
        <w:rPr>
          <w:rFonts w:eastAsia="Arial"/>
          <w:i/>
        </w:rPr>
        <w:t>.</w:t>
      </w:r>
      <w:r w:rsidRPr="003563A3">
        <w:rPr>
          <w:rFonts w:eastAsia="Arial"/>
          <w:i/>
        </w:rPr>
        <w:t>”</w:t>
      </w:r>
      <w:r w:rsidR="00DE6D47">
        <w:rPr>
          <w:rFonts w:eastAsia="Arial"/>
          <w:i/>
        </w:rPr>
        <w:t xml:space="preserve"> </w:t>
      </w:r>
      <w:r w:rsidRPr="003563A3">
        <w:rPr>
          <w:rFonts w:eastAsia="Arial"/>
          <w:i/>
        </w:rPr>
        <w:t xml:space="preserve"> </w:t>
      </w:r>
      <w:r w:rsidRPr="003563A3">
        <w:rPr>
          <w:rFonts w:eastAsia="Arial"/>
        </w:rPr>
        <w:t>(Jack</w:t>
      </w:r>
      <w:r w:rsidR="00FE6E7D">
        <w:rPr>
          <w:rFonts w:eastAsia="Arial"/>
        </w:rPr>
        <w:t>,</w:t>
      </w:r>
      <w:r w:rsidRPr="003563A3">
        <w:rPr>
          <w:rFonts w:eastAsia="Arial"/>
        </w:rPr>
        <w:t xml:space="preserve"> 366-369)</w:t>
      </w:r>
      <w:r w:rsidR="00FE6E7D">
        <w:rPr>
          <w:rFonts w:eastAsia="Arial"/>
        </w:rPr>
        <w:t>.</w:t>
      </w:r>
      <w:r w:rsidRPr="003563A3">
        <w:rPr>
          <w:rFonts w:eastAsia="Arial"/>
        </w:rPr>
        <w:t xml:space="preserve">  </w:t>
      </w:r>
    </w:p>
    <w:p w14:paraId="2799E4D7" w14:textId="77777777" w:rsidR="00170A08" w:rsidRPr="00DE6D47" w:rsidRDefault="006B041A" w:rsidP="00DE6D47">
      <w:pPr>
        <w:ind w:firstLine="0"/>
        <w:jc w:val="center"/>
        <w:rPr>
          <w:rFonts w:eastAsia="Arial"/>
          <w:b/>
        </w:rPr>
      </w:pPr>
      <w:r w:rsidRPr="00DE6D47">
        <w:rPr>
          <w:rFonts w:eastAsia="Arial"/>
          <w:b/>
        </w:rPr>
        <w:t>Discussion</w:t>
      </w:r>
    </w:p>
    <w:p w14:paraId="2799E4D8" w14:textId="4D0B6A2F" w:rsidR="00CB5546" w:rsidRDefault="006B041A" w:rsidP="00AD4BF8">
      <w:pPr>
        <w:ind w:firstLine="0"/>
        <w:rPr>
          <w:rFonts w:eastAsia="Arial"/>
        </w:rPr>
      </w:pPr>
      <w:r>
        <w:rPr>
          <w:rFonts w:eastAsia="Arial"/>
        </w:rPr>
        <w:t>This study</w:t>
      </w:r>
      <w:r w:rsidR="00BE3EC5">
        <w:rPr>
          <w:rFonts w:eastAsia="Arial"/>
        </w:rPr>
        <w:t xml:space="preserve"> had three main aims, first</w:t>
      </w:r>
      <w:r w:rsidR="00BC2D10">
        <w:rPr>
          <w:rFonts w:eastAsia="Arial"/>
        </w:rPr>
        <w:t xml:space="preserve"> to </w:t>
      </w:r>
      <w:r w:rsidR="002119DF">
        <w:rPr>
          <w:rFonts w:eastAsia="Arial"/>
        </w:rPr>
        <w:t xml:space="preserve">explore </w:t>
      </w:r>
      <w:r w:rsidR="00D30CFA">
        <w:rPr>
          <w:rFonts w:eastAsia="Arial"/>
        </w:rPr>
        <w:t>CPs</w:t>
      </w:r>
      <w:r>
        <w:rPr>
          <w:rFonts w:eastAsia="Arial"/>
        </w:rPr>
        <w:t>’ experiences of self-care, including their</w:t>
      </w:r>
      <w:r w:rsidR="005A58A7">
        <w:rPr>
          <w:rFonts w:eastAsia="Arial"/>
        </w:rPr>
        <w:t xml:space="preserve"> </w:t>
      </w:r>
      <w:r w:rsidR="00405452">
        <w:rPr>
          <w:rFonts w:eastAsia="Arial"/>
        </w:rPr>
        <w:t xml:space="preserve">views on </w:t>
      </w:r>
      <w:r w:rsidR="00CB5546">
        <w:rPr>
          <w:rFonts w:eastAsia="Arial"/>
        </w:rPr>
        <w:t>personal therapy.</w:t>
      </w:r>
      <w:r w:rsidR="002F6384">
        <w:rPr>
          <w:rFonts w:eastAsia="Arial"/>
        </w:rPr>
        <w:t xml:space="preserve"> </w:t>
      </w:r>
      <w:r w:rsidR="00BE3EC5">
        <w:rPr>
          <w:rFonts w:eastAsia="Arial"/>
        </w:rPr>
        <w:t xml:space="preserve"> Second</w:t>
      </w:r>
      <w:r w:rsidR="00C25850">
        <w:rPr>
          <w:rFonts w:eastAsia="Arial"/>
        </w:rPr>
        <w:t xml:space="preserve">, to explore any </w:t>
      </w:r>
      <w:r w:rsidR="00405452">
        <w:rPr>
          <w:rFonts w:eastAsia="Arial"/>
        </w:rPr>
        <w:t>barriers</w:t>
      </w:r>
      <w:r w:rsidR="00C25850">
        <w:rPr>
          <w:rFonts w:eastAsia="Arial"/>
        </w:rPr>
        <w:t xml:space="preserve"> which many impact upon their abilities to imp</w:t>
      </w:r>
      <w:r w:rsidR="00B13F28">
        <w:rPr>
          <w:rFonts w:eastAsia="Arial"/>
        </w:rPr>
        <w:t>lement self-care and</w:t>
      </w:r>
      <w:r w:rsidR="00405452">
        <w:rPr>
          <w:rFonts w:eastAsia="Arial"/>
        </w:rPr>
        <w:t xml:space="preserve"> finally to offer suggestions</w:t>
      </w:r>
      <w:r w:rsidR="00495D0A">
        <w:rPr>
          <w:rFonts w:eastAsia="Arial"/>
        </w:rPr>
        <w:t xml:space="preserve"> for employers and trainers of CPs that </w:t>
      </w:r>
      <w:r w:rsidR="00405452">
        <w:rPr>
          <w:rFonts w:eastAsia="Arial"/>
        </w:rPr>
        <w:t xml:space="preserve">could enhance the development </w:t>
      </w:r>
      <w:r w:rsidR="00405452">
        <w:rPr>
          <w:rFonts w:eastAsia="Arial"/>
        </w:rPr>
        <w:lastRenderedPageBreak/>
        <w:t>of good self-care practices</w:t>
      </w:r>
      <w:r w:rsidR="00495D0A">
        <w:rPr>
          <w:rFonts w:eastAsia="Arial"/>
        </w:rPr>
        <w:t>.</w:t>
      </w:r>
      <w:r w:rsidR="002F6384">
        <w:rPr>
          <w:rFonts w:eastAsia="Arial"/>
        </w:rPr>
        <w:t xml:space="preserve"> </w:t>
      </w:r>
      <w:r w:rsidR="00405452">
        <w:rPr>
          <w:rFonts w:eastAsia="Arial"/>
        </w:rPr>
        <w:t xml:space="preserve"> Four s</w:t>
      </w:r>
      <w:r>
        <w:rPr>
          <w:rFonts w:eastAsia="Arial"/>
        </w:rPr>
        <w:t>up</w:t>
      </w:r>
      <w:r w:rsidR="00BC2D10">
        <w:rPr>
          <w:rFonts w:eastAsia="Arial"/>
        </w:rPr>
        <w:t>er</w:t>
      </w:r>
      <w:r w:rsidR="00CB5546">
        <w:rPr>
          <w:rFonts w:eastAsia="Arial"/>
        </w:rPr>
        <w:t>ordinate</w:t>
      </w:r>
      <w:r w:rsidR="005D27CE">
        <w:rPr>
          <w:rFonts w:eastAsia="Arial"/>
        </w:rPr>
        <w:t xml:space="preserve"> and </w:t>
      </w:r>
      <w:r w:rsidR="002119DF">
        <w:rPr>
          <w:rFonts w:eastAsia="Arial"/>
        </w:rPr>
        <w:t xml:space="preserve">14 </w:t>
      </w:r>
      <w:r w:rsidR="005D27CE">
        <w:rPr>
          <w:rFonts w:eastAsia="Arial"/>
        </w:rPr>
        <w:t>sub</w:t>
      </w:r>
      <w:r w:rsidR="00CB5546">
        <w:rPr>
          <w:rFonts w:eastAsia="Arial"/>
        </w:rPr>
        <w:t xml:space="preserve"> themes were constructed</w:t>
      </w:r>
      <w:r>
        <w:rPr>
          <w:rFonts w:eastAsia="Arial"/>
        </w:rPr>
        <w:t xml:space="preserve"> from the </w:t>
      </w:r>
      <w:r w:rsidR="00C54724">
        <w:rPr>
          <w:rFonts w:eastAsia="Arial"/>
        </w:rPr>
        <w:t>interviews.  These centred</w:t>
      </w:r>
      <w:r>
        <w:rPr>
          <w:rFonts w:eastAsia="Arial"/>
        </w:rPr>
        <w:t xml:space="preserve"> </w:t>
      </w:r>
      <w:r w:rsidR="002F6384">
        <w:rPr>
          <w:rFonts w:eastAsia="Arial"/>
        </w:rPr>
        <w:t>on</w:t>
      </w:r>
      <w:r>
        <w:rPr>
          <w:rFonts w:eastAsia="Arial"/>
        </w:rPr>
        <w:t xml:space="preserve"> the confl</w:t>
      </w:r>
      <w:r w:rsidR="00BC2D10">
        <w:rPr>
          <w:rFonts w:eastAsia="Arial"/>
        </w:rPr>
        <w:t xml:space="preserve">icts that arose between the NHS, training </w:t>
      </w:r>
      <w:r w:rsidR="00C54724">
        <w:rPr>
          <w:rFonts w:eastAsia="Arial"/>
        </w:rPr>
        <w:t xml:space="preserve">course </w:t>
      </w:r>
      <w:r w:rsidR="00BC2D10">
        <w:rPr>
          <w:rFonts w:eastAsia="Arial"/>
        </w:rPr>
        <w:t xml:space="preserve">and participants, </w:t>
      </w:r>
      <w:r w:rsidR="005D27CE">
        <w:rPr>
          <w:rFonts w:eastAsia="Arial"/>
        </w:rPr>
        <w:t>i</w:t>
      </w:r>
      <w:r w:rsidR="00BC2D10">
        <w:rPr>
          <w:rFonts w:eastAsia="Arial"/>
        </w:rPr>
        <w:t xml:space="preserve">dentity as a psychologist, </w:t>
      </w:r>
      <w:r>
        <w:rPr>
          <w:rFonts w:eastAsia="Arial"/>
        </w:rPr>
        <w:t xml:space="preserve">the </w:t>
      </w:r>
      <w:r w:rsidR="00CB5546">
        <w:rPr>
          <w:rFonts w:eastAsia="Arial"/>
        </w:rPr>
        <w:t>complexities of accessing per</w:t>
      </w:r>
      <w:r w:rsidR="00BC2D10">
        <w:rPr>
          <w:rFonts w:eastAsia="Arial"/>
        </w:rPr>
        <w:t xml:space="preserve">sonal therapy and the components </w:t>
      </w:r>
      <w:r w:rsidR="00CB5546">
        <w:rPr>
          <w:rFonts w:eastAsia="Arial"/>
        </w:rPr>
        <w:t xml:space="preserve">of self-care. </w:t>
      </w:r>
    </w:p>
    <w:p w14:paraId="2799E4D9" w14:textId="031682EF" w:rsidR="00616CF2" w:rsidRDefault="00BC2D10" w:rsidP="00AD4BF8">
      <w:pPr>
        <w:ind w:firstLine="0"/>
        <w:rPr>
          <w:rFonts w:eastAsia="Arial"/>
        </w:rPr>
      </w:pPr>
      <w:r>
        <w:rPr>
          <w:rFonts w:eastAsia="Arial"/>
        </w:rPr>
        <w:t>This research adds to the literature that suggests that training and prac</w:t>
      </w:r>
      <w:r w:rsidR="00C54724">
        <w:rPr>
          <w:rFonts w:eastAsia="Arial"/>
        </w:rPr>
        <w:t>tis</w:t>
      </w:r>
      <w:r w:rsidR="002119DF">
        <w:rPr>
          <w:rFonts w:eastAsia="Arial"/>
        </w:rPr>
        <w:t>ing as a CP</w:t>
      </w:r>
      <w:r>
        <w:rPr>
          <w:rFonts w:eastAsia="Arial"/>
        </w:rPr>
        <w:t xml:space="preserve"> can be a rewarding yet stressful job.</w:t>
      </w:r>
      <w:r w:rsidR="00B7551B">
        <w:rPr>
          <w:rFonts w:eastAsia="Arial"/>
        </w:rPr>
        <w:t xml:space="preserve"> </w:t>
      </w:r>
      <w:r>
        <w:rPr>
          <w:rFonts w:eastAsia="Arial"/>
        </w:rPr>
        <w:t xml:space="preserve"> </w:t>
      </w:r>
      <w:r w:rsidR="0002770E">
        <w:rPr>
          <w:rFonts w:eastAsia="Arial"/>
        </w:rPr>
        <w:t>It coincides with the recent Division of Clinical Psychology Annual Conference, Thriving in Clinical Psychology which took place in March 2018.  The conference aimed</w:t>
      </w:r>
      <w:r w:rsidR="0002770E" w:rsidRPr="0002770E">
        <w:rPr>
          <w:rFonts w:eastAsia="Arial"/>
        </w:rPr>
        <w:t xml:space="preserve"> to discuss the challenges the wider profession faces, particu</w:t>
      </w:r>
      <w:r w:rsidR="0002770E">
        <w:rPr>
          <w:rFonts w:eastAsia="Arial"/>
        </w:rPr>
        <w:t>larly considering the</w:t>
      </w:r>
      <w:r w:rsidR="0002770E" w:rsidRPr="0002770E">
        <w:rPr>
          <w:rFonts w:eastAsia="Arial"/>
        </w:rPr>
        <w:t xml:space="preserve"> time of change, as well as financial and socio-political pressure.</w:t>
      </w:r>
      <w:r w:rsidR="00303B30">
        <w:rPr>
          <w:rFonts w:eastAsia="Arial"/>
        </w:rPr>
        <w:t xml:space="preserve">  </w:t>
      </w:r>
      <w:r>
        <w:rPr>
          <w:rFonts w:eastAsia="Arial"/>
        </w:rPr>
        <w:t>This study found that implementing self</w:t>
      </w:r>
      <w:r w:rsidR="002119DF">
        <w:rPr>
          <w:rFonts w:eastAsia="Arial"/>
        </w:rPr>
        <w:t>-care as a CP</w:t>
      </w:r>
      <w:r>
        <w:rPr>
          <w:rFonts w:eastAsia="Arial"/>
        </w:rPr>
        <w:t xml:space="preserve"> is challenging and complex.</w:t>
      </w:r>
      <w:r w:rsidR="00DE6D47">
        <w:rPr>
          <w:rFonts w:eastAsia="Arial"/>
        </w:rPr>
        <w:t xml:space="preserve"> </w:t>
      </w:r>
      <w:r w:rsidR="00405452">
        <w:rPr>
          <w:rFonts w:eastAsia="Arial"/>
        </w:rPr>
        <w:t xml:space="preserve"> Accessing personal therapy can enhance CPs’ personal wellbeing and professional practice</w:t>
      </w:r>
      <w:r w:rsidR="000B2CCE">
        <w:rPr>
          <w:rFonts w:eastAsia="Arial"/>
        </w:rPr>
        <w:t>;</w:t>
      </w:r>
      <w:r w:rsidR="00405452">
        <w:rPr>
          <w:rFonts w:eastAsia="Arial"/>
        </w:rPr>
        <w:t xml:space="preserve"> however </w:t>
      </w:r>
      <w:r w:rsidR="00B13F28">
        <w:rPr>
          <w:rFonts w:eastAsia="Arial"/>
        </w:rPr>
        <w:t>internal and external conflicts</w:t>
      </w:r>
      <w:r w:rsidR="002119DF">
        <w:rPr>
          <w:rFonts w:eastAsia="Arial"/>
        </w:rPr>
        <w:t xml:space="preserve"> including</w:t>
      </w:r>
      <w:r w:rsidR="00B13F28">
        <w:rPr>
          <w:rFonts w:eastAsia="Arial"/>
        </w:rPr>
        <w:t xml:space="preserve"> shame</w:t>
      </w:r>
      <w:r w:rsidR="00405452">
        <w:rPr>
          <w:rFonts w:eastAsia="Arial"/>
        </w:rPr>
        <w:t xml:space="preserve"> </w:t>
      </w:r>
      <w:r w:rsidR="00785ED4">
        <w:rPr>
          <w:rFonts w:eastAsia="Arial"/>
        </w:rPr>
        <w:t xml:space="preserve">can </w:t>
      </w:r>
      <w:r w:rsidR="00634682">
        <w:rPr>
          <w:rFonts w:eastAsia="Arial"/>
        </w:rPr>
        <w:t>impact upon</w:t>
      </w:r>
      <w:r w:rsidR="00405452">
        <w:rPr>
          <w:rFonts w:eastAsia="Arial"/>
        </w:rPr>
        <w:t xml:space="preserve"> their willingness </w:t>
      </w:r>
      <w:r w:rsidR="00DE6D47">
        <w:rPr>
          <w:rFonts w:eastAsia="Arial"/>
        </w:rPr>
        <w:t>to access personal therapy or</w:t>
      </w:r>
      <w:r w:rsidR="00405452">
        <w:rPr>
          <w:rFonts w:eastAsia="Arial"/>
        </w:rPr>
        <w:t xml:space="preserve"> disclose</w:t>
      </w:r>
      <w:r w:rsidR="00C54724">
        <w:rPr>
          <w:rFonts w:eastAsia="Arial"/>
        </w:rPr>
        <w:t xml:space="preserve"> their distress to</w:t>
      </w:r>
      <w:r w:rsidR="00405452">
        <w:rPr>
          <w:rFonts w:eastAsia="Arial"/>
        </w:rPr>
        <w:t xml:space="preserve"> colleagues. There were several barriers to implementing self-care</w:t>
      </w:r>
      <w:r w:rsidR="00B13F28">
        <w:rPr>
          <w:rFonts w:eastAsia="Arial"/>
        </w:rPr>
        <w:t>, with the two most common relating to the toxic environment and</w:t>
      </w:r>
      <w:r w:rsidR="00C54724">
        <w:rPr>
          <w:rFonts w:eastAsia="Arial"/>
        </w:rPr>
        <w:t xml:space="preserve"> the</w:t>
      </w:r>
      <w:r w:rsidR="00B13F28">
        <w:rPr>
          <w:rFonts w:eastAsia="Arial"/>
        </w:rPr>
        <w:t xml:space="preserve"> pressure to be immune to </w:t>
      </w:r>
      <w:r w:rsidR="00616CF2">
        <w:rPr>
          <w:rFonts w:eastAsia="Arial"/>
        </w:rPr>
        <w:t>distress;</w:t>
      </w:r>
      <w:r w:rsidR="002119DF">
        <w:rPr>
          <w:rFonts w:eastAsia="Arial"/>
        </w:rPr>
        <w:t xml:space="preserve"> which</w:t>
      </w:r>
      <w:r w:rsidR="00616CF2">
        <w:rPr>
          <w:rFonts w:eastAsia="Arial"/>
        </w:rPr>
        <w:t xml:space="preserve"> created a sense of internal shame</w:t>
      </w:r>
      <w:r w:rsidR="00B13F28">
        <w:rPr>
          <w:rFonts w:eastAsia="Arial"/>
        </w:rPr>
        <w:t xml:space="preserve">. </w:t>
      </w:r>
      <w:r w:rsidR="00CC5435">
        <w:rPr>
          <w:rFonts w:eastAsia="Arial"/>
        </w:rPr>
        <w:t>These findings validate the main themes which emerged from the literature review in paper one, specifically the theme</w:t>
      </w:r>
      <w:r w:rsidR="002C75BE">
        <w:rPr>
          <w:rFonts w:eastAsia="Arial"/>
        </w:rPr>
        <w:t>s</w:t>
      </w:r>
      <w:r w:rsidR="00CC5435">
        <w:rPr>
          <w:rFonts w:eastAsia="Arial"/>
        </w:rPr>
        <w:t xml:space="preserve"> of organisational change</w:t>
      </w:r>
      <w:r w:rsidR="002C75BE">
        <w:rPr>
          <w:rFonts w:eastAsia="Arial"/>
        </w:rPr>
        <w:t>,</w:t>
      </w:r>
      <w:r w:rsidR="00CC5435">
        <w:rPr>
          <w:rFonts w:eastAsia="Arial"/>
        </w:rPr>
        <w:t xml:space="preserve"> being a clinical psych</w:t>
      </w:r>
      <w:r w:rsidR="002C75BE">
        <w:rPr>
          <w:rFonts w:eastAsia="Arial"/>
        </w:rPr>
        <w:t>ologist and stigma and shame.</w:t>
      </w:r>
      <w:r w:rsidR="00CC5435">
        <w:rPr>
          <w:rFonts w:eastAsia="Arial"/>
        </w:rPr>
        <w:t xml:space="preserve"> </w:t>
      </w:r>
    </w:p>
    <w:p w14:paraId="2799E4DB" w14:textId="77777777" w:rsidR="00060248" w:rsidRPr="00DE6D47" w:rsidRDefault="005A58A7" w:rsidP="00AD4BF8">
      <w:pPr>
        <w:ind w:firstLine="0"/>
        <w:rPr>
          <w:rFonts w:eastAsia="Arial"/>
          <w:b/>
        </w:rPr>
      </w:pPr>
      <w:r w:rsidRPr="00DE6D47">
        <w:rPr>
          <w:rFonts w:eastAsia="Arial"/>
          <w:b/>
        </w:rPr>
        <w:t>The Drama Triangle</w:t>
      </w:r>
    </w:p>
    <w:p w14:paraId="2799E4DC" w14:textId="30B0B607" w:rsidR="00616CF2" w:rsidRDefault="00616CF2" w:rsidP="00AD4BF8">
      <w:pPr>
        <w:ind w:firstLine="0"/>
        <w:rPr>
          <w:rFonts w:eastAsia="Arial"/>
        </w:rPr>
      </w:pPr>
      <w:r>
        <w:rPr>
          <w:rFonts w:eastAsia="Arial"/>
        </w:rPr>
        <w:t>The env</w:t>
      </w:r>
      <w:r w:rsidR="002119DF">
        <w:rPr>
          <w:rFonts w:eastAsia="Arial"/>
        </w:rPr>
        <w:t xml:space="preserve">ironment in which CPs </w:t>
      </w:r>
      <w:r>
        <w:rPr>
          <w:rFonts w:eastAsia="Arial"/>
        </w:rPr>
        <w:t xml:space="preserve">choose to train or work </w:t>
      </w:r>
      <w:r w:rsidR="00541D19">
        <w:rPr>
          <w:rFonts w:eastAsia="Arial"/>
        </w:rPr>
        <w:t xml:space="preserve">can offer benefits </w:t>
      </w:r>
      <w:r>
        <w:rPr>
          <w:rFonts w:eastAsia="Arial"/>
        </w:rPr>
        <w:t>such as the opportunity to consider self-care in supervision; the chance to observ</w:t>
      </w:r>
      <w:r w:rsidR="00541D19">
        <w:rPr>
          <w:rFonts w:eastAsia="Arial"/>
        </w:rPr>
        <w:t>e good self-care via colleagues and the use of training i</w:t>
      </w:r>
      <w:r>
        <w:rPr>
          <w:rFonts w:eastAsia="Arial"/>
        </w:rPr>
        <w:t>n psychological models to enhance self-awareness.</w:t>
      </w:r>
      <w:r w:rsidR="00DE6D47">
        <w:rPr>
          <w:rFonts w:eastAsia="Arial"/>
        </w:rPr>
        <w:t xml:space="preserve"> </w:t>
      </w:r>
      <w:r>
        <w:rPr>
          <w:rFonts w:eastAsia="Arial"/>
        </w:rPr>
        <w:t xml:space="preserve"> On the other hand, it can create a </w:t>
      </w:r>
      <w:r w:rsidR="008A6705">
        <w:rPr>
          <w:rFonts w:eastAsia="Arial"/>
        </w:rPr>
        <w:t>toxicity that</w:t>
      </w:r>
      <w:r>
        <w:rPr>
          <w:rFonts w:eastAsia="Arial"/>
        </w:rPr>
        <w:t xml:space="preserve"> negatively impacts upon </w:t>
      </w:r>
      <w:r>
        <w:rPr>
          <w:rFonts w:eastAsia="Arial"/>
        </w:rPr>
        <w:lastRenderedPageBreak/>
        <w:t xml:space="preserve">their willingness to disclose mental health difficulties, discuss self-care or put themselves first. </w:t>
      </w:r>
    </w:p>
    <w:p w14:paraId="2799E4DE" w14:textId="1DB77B9F" w:rsidR="005D27CE" w:rsidRDefault="00060248" w:rsidP="00AD4BF8">
      <w:pPr>
        <w:ind w:firstLine="0"/>
        <w:rPr>
          <w:rFonts w:eastAsia="Arial"/>
          <w:color w:val="222222"/>
          <w:highlight w:val="white"/>
          <w:lang w:val="en"/>
        </w:rPr>
      </w:pPr>
      <w:r>
        <w:rPr>
          <w:rFonts w:eastAsia="Arial"/>
        </w:rPr>
        <w:t>These complexities</w:t>
      </w:r>
      <w:r w:rsidR="00944460">
        <w:rPr>
          <w:rFonts w:eastAsia="Arial"/>
        </w:rPr>
        <w:t xml:space="preserve"> could be understood us</w:t>
      </w:r>
      <w:r w:rsidR="005D27CE">
        <w:rPr>
          <w:rFonts w:eastAsia="Arial"/>
        </w:rPr>
        <w:t xml:space="preserve">ing </w:t>
      </w:r>
      <w:r w:rsidR="005D27CE">
        <w:rPr>
          <w:rFonts w:eastAsia="Arial"/>
          <w:shd w:val="clear" w:color="auto" w:fill="FBFBFB"/>
        </w:rPr>
        <w:t>The Drama Triangle, which is a dynamic model of social interaction a</w:t>
      </w:r>
      <w:r w:rsidR="00616CF2">
        <w:rPr>
          <w:rFonts w:eastAsia="Arial"/>
          <w:shd w:val="clear" w:color="auto" w:fill="FBFBFB"/>
        </w:rPr>
        <w:t xml:space="preserve">nd conflict developed by </w:t>
      </w:r>
      <w:r w:rsidR="005D27CE">
        <w:rPr>
          <w:rFonts w:eastAsia="Arial"/>
          <w:shd w:val="clear" w:color="auto" w:fill="FBFBFB"/>
        </w:rPr>
        <w:t>Karpman (Graham, 2018).</w:t>
      </w:r>
      <w:r w:rsidR="00DE6D47">
        <w:rPr>
          <w:rFonts w:eastAsia="Arial"/>
          <w:shd w:val="clear" w:color="auto" w:fill="FBFBFB"/>
        </w:rPr>
        <w:t xml:space="preserve"> </w:t>
      </w:r>
      <w:r>
        <w:rPr>
          <w:rFonts w:eastAsia="Arial"/>
        </w:rPr>
        <w:t xml:space="preserve"> </w:t>
      </w:r>
      <w:r w:rsidR="005D27CE">
        <w:rPr>
          <w:rFonts w:eastAsia="Arial"/>
          <w:color w:val="222222"/>
          <w:highlight w:val="white"/>
        </w:rPr>
        <w:t>The Drama Triangle models the connection between personal responsibility and power in conflicts, and the destructive and shifting roles people play (Murdoch, 2015).</w:t>
      </w:r>
      <w:r w:rsidR="00DE6D47">
        <w:rPr>
          <w:rFonts w:eastAsia="Arial"/>
          <w:color w:val="222222"/>
          <w:highlight w:val="white"/>
        </w:rPr>
        <w:t xml:space="preserve"> </w:t>
      </w:r>
      <w:r w:rsidR="005D27CE">
        <w:rPr>
          <w:rFonts w:eastAsia="Arial"/>
          <w:color w:val="222222"/>
          <w:highlight w:val="white"/>
        </w:rPr>
        <w:t xml:space="preserve"> </w:t>
      </w:r>
      <w:r w:rsidR="00616CF2">
        <w:rPr>
          <w:rFonts w:eastAsia="Arial"/>
          <w:color w:val="222222"/>
          <w:highlight w:val="white"/>
        </w:rPr>
        <w:t>Tressider (2014) stated that u</w:t>
      </w:r>
      <w:r w:rsidR="005D27CE">
        <w:rPr>
          <w:rFonts w:eastAsia="Arial"/>
          <w:color w:val="222222"/>
          <w:highlight w:val="white"/>
        </w:rPr>
        <w:t>nconscious collusion in the drama triangle may lead to prof</w:t>
      </w:r>
      <w:r w:rsidR="00616CF2">
        <w:rPr>
          <w:rFonts w:eastAsia="Arial"/>
          <w:color w:val="222222"/>
          <w:highlight w:val="white"/>
        </w:rPr>
        <w:t>essional burnout</w:t>
      </w:r>
      <w:r w:rsidR="005D27CE">
        <w:rPr>
          <w:rFonts w:eastAsia="Arial"/>
          <w:color w:val="222222"/>
          <w:highlight w:val="white"/>
        </w:rPr>
        <w:t>.</w:t>
      </w:r>
      <w:r w:rsidR="005D27CE">
        <w:rPr>
          <w:rFonts w:eastAsia="Arial"/>
          <w:color w:val="222222"/>
          <w:highlight w:val="white"/>
          <w:lang w:val="en"/>
        </w:rPr>
        <w:t xml:space="preserve"> </w:t>
      </w:r>
    </w:p>
    <w:p w14:paraId="2799E4E0" w14:textId="228FAF9F" w:rsidR="0036627A" w:rsidRDefault="005D27CE" w:rsidP="00AD4BF8">
      <w:pPr>
        <w:ind w:firstLine="0"/>
        <w:rPr>
          <w:rFonts w:eastAsia="Arial"/>
          <w:shd w:val="clear" w:color="auto" w:fill="FBFBFB"/>
        </w:rPr>
      </w:pPr>
      <w:r>
        <w:rPr>
          <w:rFonts w:eastAsia="Arial"/>
          <w:color w:val="222222"/>
          <w:highlight w:val="white"/>
        </w:rPr>
        <w:t>Karpman (1968) defi</w:t>
      </w:r>
      <w:r w:rsidR="00541D19">
        <w:rPr>
          <w:rFonts w:eastAsia="Arial"/>
          <w:color w:val="222222"/>
          <w:highlight w:val="white"/>
        </w:rPr>
        <w:t>ned three roles in the conflict,</w:t>
      </w:r>
      <w:r>
        <w:rPr>
          <w:rFonts w:eastAsia="Arial"/>
          <w:color w:val="222222"/>
          <w:highlight w:val="white"/>
        </w:rPr>
        <w:t xml:space="preserve"> Persecutor, Rescuer and Victim. </w:t>
      </w:r>
      <w:r>
        <w:rPr>
          <w:rFonts w:eastAsia="Arial"/>
          <w:color w:val="222222"/>
        </w:rPr>
        <w:t xml:space="preserve"> C</w:t>
      </w:r>
      <w:r w:rsidR="00B47F82">
        <w:rPr>
          <w:rFonts w:eastAsia="Arial"/>
          <w:shd w:val="clear" w:color="auto" w:fill="FBFBFB"/>
        </w:rPr>
        <w:t>ollectively</w:t>
      </w:r>
      <w:r w:rsidR="00976189">
        <w:rPr>
          <w:rFonts w:eastAsia="Arial"/>
          <w:shd w:val="clear" w:color="auto" w:fill="FBFBFB"/>
        </w:rPr>
        <w:t>,</w:t>
      </w:r>
      <w:r w:rsidR="00B47F82">
        <w:rPr>
          <w:rFonts w:eastAsia="Arial"/>
          <w:shd w:val="clear" w:color="auto" w:fill="FBFBFB"/>
        </w:rPr>
        <w:t xml:space="preserve"> </w:t>
      </w:r>
      <w:r w:rsidR="0061748D">
        <w:rPr>
          <w:rFonts w:eastAsia="Arial"/>
          <w:shd w:val="clear" w:color="auto" w:fill="FBFBFB"/>
        </w:rPr>
        <w:t>participants’</w:t>
      </w:r>
      <w:r w:rsidR="00B47F82">
        <w:rPr>
          <w:rFonts w:eastAsia="Arial"/>
          <w:shd w:val="clear" w:color="auto" w:fill="FBFBFB"/>
        </w:rPr>
        <w:t xml:space="preserve"> stories seemed to reflect a sense</w:t>
      </w:r>
      <w:r w:rsidR="00610473">
        <w:rPr>
          <w:rFonts w:eastAsia="Arial"/>
          <w:shd w:val="clear" w:color="auto" w:fill="FBFBFB"/>
        </w:rPr>
        <w:t xml:space="preserve"> of persecution, rescuing others </w:t>
      </w:r>
      <w:r w:rsidR="00B47F82">
        <w:rPr>
          <w:rFonts w:eastAsia="Arial"/>
          <w:shd w:val="clear" w:color="auto" w:fill="FBFBFB"/>
        </w:rPr>
        <w:t>and feeling victimised.</w:t>
      </w:r>
      <w:r w:rsidR="00DE6D47">
        <w:rPr>
          <w:rFonts w:eastAsia="Arial"/>
          <w:shd w:val="clear" w:color="auto" w:fill="FBFBFB"/>
        </w:rPr>
        <w:t xml:space="preserve"> </w:t>
      </w:r>
      <w:r w:rsidR="00B47F82">
        <w:rPr>
          <w:rFonts w:eastAsia="Arial"/>
          <w:shd w:val="clear" w:color="auto" w:fill="FBFBFB"/>
        </w:rPr>
        <w:t xml:space="preserve"> </w:t>
      </w:r>
      <w:r w:rsidR="00DC2480">
        <w:rPr>
          <w:rFonts w:eastAsia="Arial"/>
        </w:rPr>
        <w:t>The</w:t>
      </w:r>
      <w:r w:rsidR="00F951E6">
        <w:rPr>
          <w:rFonts w:eastAsia="Arial"/>
        </w:rPr>
        <w:t xml:space="preserve"> theme</w:t>
      </w:r>
      <w:r w:rsidR="00DC2480">
        <w:rPr>
          <w:rFonts w:eastAsia="Arial"/>
        </w:rPr>
        <w:t xml:space="preserve"> </w:t>
      </w:r>
      <w:r w:rsidR="00A616E7">
        <w:rPr>
          <w:rFonts w:eastAsia="Arial"/>
        </w:rPr>
        <w:t>“</w:t>
      </w:r>
      <w:r w:rsidR="00DE6D47">
        <w:rPr>
          <w:rFonts w:eastAsia="Arial"/>
        </w:rPr>
        <w:t>The Toxic E</w:t>
      </w:r>
      <w:r w:rsidR="00DC2480">
        <w:rPr>
          <w:rFonts w:eastAsia="Arial"/>
        </w:rPr>
        <w:t>nvironment</w:t>
      </w:r>
      <w:r w:rsidR="00A616E7">
        <w:rPr>
          <w:rFonts w:eastAsia="Arial"/>
        </w:rPr>
        <w:t>”</w:t>
      </w:r>
      <w:r w:rsidR="00541D19">
        <w:rPr>
          <w:rFonts w:eastAsia="Arial"/>
        </w:rPr>
        <w:t xml:space="preserve"> links</w:t>
      </w:r>
      <w:r w:rsidR="00DC2480">
        <w:rPr>
          <w:rFonts w:eastAsia="Arial"/>
        </w:rPr>
        <w:t xml:space="preserve"> to the role o</w:t>
      </w:r>
      <w:r w:rsidR="00F23B7A">
        <w:rPr>
          <w:rFonts w:eastAsia="Arial"/>
        </w:rPr>
        <w:t xml:space="preserve">f the </w:t>
      </w:r>
      <w:r w:rsidR="00DC2480">
        <w:rPr>
          <w:rFonts w:eastAsia="Arial"/>
        </w:rPr>
        <w:t xml:space="preserve">Persecutor who blames the </w:t>
      </w:r>
      <w:r w:rsidR="00F23B7A">
        <w:rPr>
          <w:rFonts w:eastAsia="Arial"/>
        </w:rPr>
        <w:t>V</w:t>
      </w:r>
      <w:r w:rsidR="00DC2480">
        <w:rPr>
          <w:rFonts w:eastAsia="Arial"/>
        </w:rPr>
        <w:t xml:space="preserve">ictim and criticises the enabling behaviour of </w:t>
      </w:r>
      <w:r w:rsidR="00F23B7A">
        <w:rPr>
          <w:rFonts w:eastAsia="Arial"/>
        </w:rPr>
        <w:t>the Rescuer.</w:t>
      </w:r>
      <w:r w:rsidR="00B7551B">
        <w:rPr>
          <w:rFonts w:eastAsia="Arial"/>
        </w:rPr>
        <w:t xml:space="preserve"> </w:t>
      </w:r>
      <w:r w:rsidR="00F23B7A">
        <w:rPr>
          <w:rFonts w:eastAsia="Arial"/>
        </w:rPr>
        <w:t xml:space="preserve"> The P</w:t>
      </w:r>
      <w:r w:rsidR="00CB5546">
        <w:rPr>
          <w:rFonts w:eastAsia="Arial"/>
        </w:rPr>
        <w:t xml:space="preserve">ersecutor </w:t>
      </w:r>
      <w:r w:rsidR="00DC2480">
        <w:rPr>
          <w:rFonts w:eastAsia="Arial"/>
          <w:shd w:val="clear" w:color="auto" w:fill="FBFBFB"/>
        </w:rPr>
        <w:t>sets strict limits, can be co</w:t>
      </w:r>
      <w:r w:rsidR="00DE6D47">
        <w:rPr>
          <w:rFonts w:eastAsia="Arial"/>
          <w:shd w:val="clear" w:color="auto" w:fill="FBFBFB"/>
        </w:rPr>
        <w:t>ntrolling, rigid, authoritative and</w:t>
      </w:r>
      <w:r w:rsidR="00DC2480">
        <w:rPr>
          <w:rFonts w:eastAsia="Arial"/>
          <w:shd w:val="clear" w:color="auto" w:fill="FBFBFB"/>
        </w:rPr>
        <w:t xml:space="preserve"> angry</w:t>
      </w:r>
      <w:r w:rsidR="00F23B7A">
        <w:rPr>
          <w:rFonts w:eastAsia="Arial"/>
          <w:shd w:val="clear" w:color="auto" w:fill="FBFBFB"/>
        </w:rPr>
        <w:t xml:space="preserve">. </w:t>
      </w:r>
      <w:r w:rsidR="00DE6D47">
        <w:rPr>
          <w:rFonts w:eastAsia="Arial"/>
          <w:shd w:val="clear" w:color="auto" w:fill="FBFBFB"/>
        </w:rPr>
        <w:t xml:space="preserve"> </w:t>
      </w:r>
      <w:r w:rsidR="00F23B7A">
        <w:rPr>
          <w:rFonts w:eastAsia="Arial"/>
          <w:shd w:val="clear" w:color="auto" w:fill="FBFBFB"/>
        </w:rPr>
        <w:t>They keep the V</w:t>
      </w:r>
      <w:r w:rsidR="00DC2480">
        <w:rPr>
          <w:rFonts w:eastAsia="Arial"/>
          <w:shd w:val="clear" w:color="auto" w:fill="FBFBFB"/>
        </w:rPr>
        <w:t>ictim feeling oppressed through threats and bullying (Karpman</w:t>
      </w:r>
      <w:r w:rsidR="00F23B7A">
        <w:rPr>
          <w:rFonts w:eastAsia="Arial"/>
          <w:shd w:val="clear" w:color="auto" w:fill="FBFBFB"/>
        </w:rPr>
        <w:t>,</w:t>
      </w:r>
      <w:r w:rsidR="00F376B7">
        <w:rPr>
          <w:rFonts w:eastAsia="Arial"/>
          <w:shd w:val="clear" w:color="auto" w:fill="FBFBFB"/>
        </w:rPr>
        <w:t xml:space="preserve"> 1968</w:t>
      </w:r>
      <w:r w:rsidR="00DC2480">
        <w:rPr>
          <w:rFonts w:eastAsia="Arial"/>
          <w:shd w:val="clear" w:color="auto" w:fill="FBFBFB"/>
        </w:rPr>
        <w:t xml:space="preserve">). </w:t>
      </w:r>
      <w:r w:rsidR="00DE6D47">
        <w:rPr>
          <w:rFonts w:eastAsia="Arial"/>
          <w:shd w:val="clear" w:color="auto" w:fill="FBFBFB"/>
        </w:rPr>
        <w:t xml:space="preserve"> </w:t>
      </w:r>
      <w:r w:rsidR="00DC2480">
        <w:rPr>
          <w:rFonts w:eastAsia="Arial"/>
          <w:shd w:val="clear" w:color="auto" w:fill="FBFBFB"/>
        </w:rPr>
        <w:t>Participants</w:t>
      </w:r>
      <w:r w:rsidR="00DE6D47">
        <w:rPr>
          <w:rFonts w:eastAsia="Arial"/>
          <w:shd w:val="clear" w:color="auto" w:fill="FBFBFB"/>
        </w:rPr>
        <w:t>’</w:t>
      </w:r>
      <w:r w:rsidR="00DC2480">
        <w:rPr>
          <w:rFonts w:eastAsia="Arial"/>
          <w:shd w:val="clear" w:color="auto" w:fill="FBFBFB"/>
        </w:rPr>
        <w:t xml:space="preserve"> reflected on the persecution they felt specifically from the NHS, with one participant disclosing </w:t>
      </w:r>
      <w:r w:rsidR="00634682">
        <w:rPr>
          <w:rFonts w:eastAsia="Arial"/>
          <w:shd w:val="clear" w:color="auto" w:fill="FBFBFB"/>
        </w:rPr>
        <w:t xml:space="preserve">direct </w:t>
      </w:r>
      <w:r w:rsidR="00DC2480">
        <w:rPr>
          <w:rFonts w:eastAsia="Arial"/>
          <w:shd w:val="clear" w:color="auto" w:fill="FBFBFB"/>
        </w:rPr>
        <w:t>bullying and two participants stating that they had left the NHS due to its constant demands and inflexible approach</w:t>
      </w:r>
      <w:r w:rsidR="00CB5546">
        <w:rPr>
          <w:rFonts w:eastAsia="Arial"/>
          <w:shd w:val="clear" w:color="auto" w:fill="FBFBFB"/>
        </w:rPr>
        <w:t>;</w:t>
      </w:r>
      <w:r w:rsidR="005A58A7">
        <w:rPr>
          <w:rFonts w:eastAsia="Arial"/>
          <w:shd w:val="clear" w:color="auto" w:fill="FBFBFB"/>
        </w:rPr>
        <w:t xml:space="preserve"> p</w:t>
      </w:r>
      <w:r w:rsidR="00A16A5B">
        <w:rPr>
          <w:rFonts w:eastAsia="Arial"/>
          <w:shd w:val="clear" w:color="auto" w:fill="FBFBFB"/>
        </w:rPr>
        <w:t>l</w:t>
      </w:r>
      <w:r w:rsidR="005A58A7">
        <w:rPr>
          <w:rFonts w:eastAsia="Arial"/>
          <w:shd w:val="clear" w:color="auto" w:fill="FBFBFB"/>
        </w:rPr>
        <w:t>acing them in t</w:t>
      </w:r>
      <w:r w:rsidR="00DC2480">
        <w:rPr>
          <w:rFonts w:eastAsia="Arial"/>
          <w:shd w:val="clear" w:color="auto" w:fill="FBFBFB"/>
        </w:rPr>
        <w:t xml:space="preserve">he role of the </w:t>
      </w:r>
      <w:r w:rsidR="00F23B7A">
        <w:rPr>
          <w:rFonts w:eastAsia="Arial"/>
          <w:shd w:val="clear" w:color="auto" w:fill="FBFBFB"/>
        </w:rPr>
        <w:t>V</w:t>
      </w:r>
      <w:r w:rsidR="00DC2480">
        <w:rPr>
          <w:rFonts w:eastAsia="Arial"/>
          <w:shd w:val="clear" w:color="auto" w:fill="FBFBFB"/>
        </w:rPr>
        <w:t xml:space="preserve">ictim.  </w:t>
      </w:r>
    </w:p>
    <w:p w14:paraId="2799E4E2" w14:textId="1F0ABD2F" w:rsidR="00DC2480" w:rsidRDefault="00DC2480" w:rsidP="00AD4BF8">
      <w:pPr>
        <w:ind w:firstLine="0"/>
        <w:rPr>
          <w:rFonts w:eastAsia="Arial"/>
        </w:rPr>
      </w:pPr>
      <w:r>
        <w:rPr>
          <w:rFonts w:eastAsia="Arial"/>
        </w:rPr>
        <w:t>Rescuers are constantly applying short-term repairs to</w:t>
      </w:r>
      <w:r w:rsidR="00634682">
        <w:rPr>
          <w:rFonts w:eastAsia="Arial"/>
        </w:rPr>
        <w:t xml:space="preserve"> a V</w:t>
      </w:r>
      <w:r>
        <w:rPr>
          <w:rFonts w:eastAsia="Arial"/>
        </w:rPr>
        <w:t>ictim’s problems.</w:t>
      </w:r>
      <w:r w:rsidR="00DE6D47">
        <w:rPr>
          <w:rFonts w:eastAsia="Arial"/>
        </w:rPr>
        <w:t xml:space="preserve"> </w:t>
      </w:r>
      <w:r>
        <w:rPr>
          <w:rFonts w:eastAsia="Arial"/>
        </w:rPr>
        <w:t xml:space="preserve"> </w:t>
      </w:r>
      <w:r>
        <w:rPr>
          <w:rFonts w:eastAsia="Arial"/>
          <w:shd w:val="clear" w:color="auto" w:fill="FBFBFB"/>
        </w:rPr>
        <w:t>The stance of the rescuer i</w:t>
      </w:r>
      <w:r w:rsidR="00634682">
        <w:rPr>
          <w:rFonts w:eastAsia="Arial"/>
          <w:shd w:val="clear" w:color="auto" w:fill="FBFBFB"/>
        </w:rPr>
        <w:t xml:space="preserve">s “Let me help you!” </w:t>
      </w:r>
      <w:r w:rsidR="00DE6D47">
        <w:rPr>
          <w:rFonts w:eastAsia="Arial"/>
          <w:shd w:val="clear" w:color="auto" w:fill="FBFBFB"/>
        </w:rPr>
        <w:t xml:space="preserve"> </w:t>
      </w:r>
      <w:r w:rsidR="00634682">
        <w:rPr>
          <w:rFonts w:eastAsia="Arial"/>
          <w:shd w:val="clear" w:color="auto" w:fill="FBFBFB"/>
        </w:rPr>
        <w:t>They need V</w:t>
      </w:r>
      <w:r>
        <w:rPr>
          <w:rFonts w:eastAsia="Arial"/>
          <w:shd w:val="clear" w:color="auto" w:fill="FBFBFB"/>
        </w:rPr>
        <w:t xml:space="preserve">ictims to </w:t>
      </w:r>
      <w:r w:rsidR="00634682">
        <w:rPr>
          <w:rFonts w:eastAsia="Arial"/>
          <w:shd w:val="clear" w:color="auto" w:fill="FBFBFB"/>
        </w:rPr>
        <w:t>help and often can’t allow the V</w:t>
      </w:r>
      <w:r>
        <w:rPr>
          <w:rFonts w:eastAsia="Arial"/>
          <w:shd w:val="clear" w:color="auto" w:fill="FBFBFB"/>
        </w:rPr>
        <w:t>ictim to succeed or get better</w:t>
      </w:r>
      <w:r w:rsidR="00F376B7">
        <w:rPr>
          <w:rFonts w:eastAsia="Arial"/>
          <w:shd w:val="clear" w:color="auto" w:fill="FBFBFB"/>
        </w:rPr>
        <w:t xml:space="preserve"> (Karpman, 19</w:t>
      </w:r>
      <w:r w:rsidR="00CB5546">
        <w:rPr>
          <w:rFonts w:eastAsia="Arial"/>
          <w:shd w:val="clear" w:color="auto" w:fill="FBFBFB"/>
        </w:rPr>
        <w:t>6</w:t>
      </w:r>
      <w:r w:rsidR="00F376B7">
        <w:rPr>
          <w:rFonts w:eastAsia="Arial"/>
          <w:shd w:val="clear" w:color="auto" w:fill="FBFBFB"/>
        </w:rPr>
        <w:t>8</w:t>
      </w:r>
      <w:r w:rsidR="00CB5546">
        <w:rPr>
          <w:rFonts w:eastAsia="Arial"/>
          <w:shd w:val="clear" w:color="auto" w:fill="FBFBFB"/>
        </w:rPr>
        <w:t>)</w:t>
      </w:r>
      <w:r>
        <w:rPr>
          <w:rFonts w:eastAsia="Arial"/>
          <w:shd w:val="clear" w:color="auto" w:fill="FBFBFB"/>
        </w:rPr>
        <w:t>.</w:t>
      </w:r>
      <w:r w:rsidR="00DE6D47">
        <w:rPr>
          <w:rFonts w:eastAsia="Arial"/>
          <w:shd w:val="clear" w:color="auto" w:fill="FBFBFB"/>
        </w:rPr>
        <w:t xml:space="preserve"> </w:t>
      </w:r>
      <w:r>
        <w:rPr>
          <w:rFonts w:eastAsia="Arial"/>
          <w:shd w:val="clear" w:color="auto" w:fill="FBFBFB"/>
        </w:rPr>
        <w:t> </w:t>
      </w:r>
      <w:r w:rsidR="0036627A">
        <w:rPr>
          <w:rFonts w:eastAsia="Arial"/>
          <w:shd w:val="clear" w:color="auto" w:fill="FBFBFB"/>
        </w:rPr>
        <w:t xml:space="preserve">The theme of identity and being a </w:t>
      </w:r>
      <w:r w:rsidR="00BD2084">
        <w:rPr>
          <w:rFonts w:eastAsia="Arial"/>
          <w:shd w:val="clear" w:color="auto" w:fill="FBFBFB"/>
        </w:rPr>
        <w:t>CP</w:t>
      </w:r>
      <w:r w:rsidR="0036627A">
        <w:rPr>
          <w:rFonts w:eastAsia="Arial"/>
          <w:shd w:val="clear" w:color="auto" w:fill="FBFBFB"/>
        </w:rPr>
        <w:t xml:space="preserve"> encompassed similari</w:t>
      </w:r>
      <w:r w:rsidR="005A58A7">
        <w:rPr>
          <w:rFonts w:eastAsia="Arial"/>
          <w:shd w:val="clear" w:color="auto" w:fill="FBFBFB"/>
        </w:rPr>
        <w:t xml:space="preserve">ties to the role of the </w:t>
      </w:r>
      <w:r w:rsidR="00634682">
        <w:rPr>
          <w:rFonts w:eastAsia="Arial"/>
          <w:shd w:val="clear" w:color="auto" w:fill="FBFBFB"/>
        </w:rPr>
        <w:t>R</w:t>
      </w:r>
      <w:r w:rsidR="005A58A7">
        <w:rPr>
          <w:rFonts w:eastAsia="Arial"/>
          <w:shd w:val="clear" w:color="auto" w:fill="FBFBFB"/>
        </w:rPr>
        <w:t>escuer,</w:t>
      </w:r>
      <w:r w:rsidR="0036627A">
        <w:rPr>
          <w:rFonts w:eastAsia="Arial"/>
          <w:shd w:val="clear" w:color="auto" w:fill="FBFBFB"/>
        </w:rPr>
        <w:t xml:space="preserve"> </w:t>
      </w:r>
      <w:r w:rsidR="00541D19">
        <w:rPr>
          <w:rFonts w:eastAsia="Arial"/>
          <w:shd w:val="clear" w:color="auto" w:fill="FBFBFB"/>
        </w:rPr>
        <w:t>which links with</w:t>
      </w:r>
      <w:r w:rsidR="00634682">
        <w:rPr>
          <w:rFonts w:eastAsia="Arial"/>
          <w:shd w:val="clear" w:color="auto" w:fill="FBFBFB"/>
        </w:rPr>
        <w:t xml:space="preserve"> the</w:t>
      </w:r>
      <w:r w:rsidR="002C75BE">
        <w:rPr>
          <w:rFonts w:eastAsia="Arial"/>
          <w:shd w:val="clear" w:color="auto" w:fill="FBFBFB"/>
        </w:rPr>
        <w:t xml:space="preserve"> concept of the Wounded Healer.  </w:t>
      </w:r>
    </w:p>
    <w:p w14:paraId="2799E4E3" w14:textId="064AB270" w:rsidR="00DC2480" w:rsidRDefault="00944460" w:rsidP="00AD4BF8">
      <w:pPr>
        <w:ind w:firstLine="0"/>
        <w:rPr>
          <w:rFonts w:eastAsia="Arial"/>
          <w:shd w:val="clear" w:color="auto" w:fill="FBFBFB"/>
        </w:rPr>
      </w:pPr>
      <w:r>
        <w:rPr>
          <w:rFonts w:eastAsia="Arial"/>
          <w:shd w:val="clear" w:color="auto" w:fill="FBFBFB"/>
        </w:rPr>
        <w:lastRenderedPageBreak/>
        <w:t>The third part of the triangle is the Victim, who</w:t>
      </w:r>
      <w:r w:rsidR="00DC2480">
        <w:rPr>
          <w:rFonts w:eastAsia="Arial"/>
          <w:shd w:val="clear" w:color="auto" w:fill="FBFBFB"/>
        </w:rPr>
        <w:t xml:space="preserve"> see</w:t>
      </w:r>
      <w:r>
        <w:rPr>
          <w:rFonts w:eastAsia="Arial"/>
          <w:shd w:val="clear" w:color="auto" w:fill="FBFBFB"/>
        </w:rPr>
        <w:t>s</w:t>
      </w:r>
      <w:r w:rsidR="00DC2480">
        <w:rPr>
          <w:rFonts w:eastAsia="Arial"/>
          <w:shd w:val="clear" w:color="auto" w:fill="FBFBFB"/>
        </w:rPr>
        <w:t xml:space="preserve"> themselves as </w:t>
      </w:r>
      <w:r w:rsidR="00541D19">
        <w:rPr>
          <w:rFonts w:eastAsia="Arial"/>
          <w:shd w:val="clear" w:color="auto" w:fill="FBFBFB"/>
        </w:rPr>
        <w:t>oppressed, powerless, helpless</w:t>
      </w:r>
      <w:r>
        <w:rPr>
          <w:rFonts w:eastAsia="Arial"/>
          <w:shd w:val="clear" w:color="auto" w:fill="FBFBFB"/>
        </w:rPr>
        <w:t xml:space="preserve"> and ashamed.</w:t>
      </w:r>
      <w:r w:rsidR="00DE6D47">
        <w:rPr>
          <w:rFonts w:eastAsia="Arial"/>
          <w:shd w:val="clear" w:color="auto" w:fill="FBFBFB"/>
        </w:rPr>
        <w:t xml:space="preserve"> </w:t>
      </w:r>
      <w:r>
        <w:rPr>
          <w:rFonts w:eastAsia="Arial"/>
          <w:shd w:val="clear" w:color="auto" w:fill="FBFBFB"/>
        </w:rPr>
        <w:t xml:space="preserve"> </w:t>
      </w:r>
      <w:r w:rsidR="00DC2480">
        <w:rPr>
          <w:rFonts w:eastAsia="Arial"/>
        </w:rPr>
        <w:t>They deny responsibility for their negative circumstances and deny possession of the power to change them.</w:t>
      </w:r>
      <w:r w:rsidR="00541D19">
        <w:rPr>
          <w:rFonts w:eastAsia="Arial"/>
        </w:rPr>
        <w:t xml:space="preserve"> </w:t>
      </w:r>
      <w:r w:rsidR="00634682">
        <w:rPr>
          <w:rFonts w:eastAsia="Arial"/>
          <w:shd w:val="clear" w:color="auto" w:fill="FBFBFB"/>
        </w:rPr>
        <w:t> A person in the V</w:t>
      </w:r>
      <w:r w:rsidR="00DC2480">
        <w:rPr>
          <w:rFonts w:eastAsia="Arial"/>
          <w:shd w:val="clear" w:color="auto" w:fill="FBFBFB"/>
        </w:rPr>
        <w:t>ictim role wil</w:t>
      </w:r>
      <w:r>
        <w:rPr>
          <w:rFonts w:eastAsia="Arial"/>
          <w:shd w:val="clear" w:color="auto" w:fill="FBFBFB"/>
        </w:rPr>
        <w:t>l look for a rescuer</w:t>
      </w:r>
      <w:r w:rsidR="00DC2480">
        <w:rPr>
          <w:rFonts w:eastAsia="Arial"/>
          <w:shd w:val="clear" w:color="auto" w:fill="FBFBFB"/>
        </w:rPr>
        <w:t xml:space="preserve"> to save them (Johnson, 2015).</w:t>
      </w:r>
    </w:p>
    <w:p w14:paraId="2799E4E4" w14:textId="371EFA6E" w:rsidR="0036627A" w:rsidRDefault="0036627A" w:rsidP="00AD4BF8">
      <w:pPr>
        <w:ind w:firstLine="0"/>
        <w:rPr>
          <w:rFonts w:eastAsia="Arial"/>
          <w:color w:val="222222"/>
          <w:highlight w:val="white"/>
        </w:rPr>
      </w:pPr>
      <w:r>
        <w:rPr>
          <w:rFonts w:eastAsia="Arial"/>
          <w:shd w:val="clear" w:color="auto" w:fill="FBFBFB"/>
        </w:rPr>
        <w:t>Participants’ transcripts appeared to encompass all three elements o</w:t>
      </w:r>
      <w:r w:rsidR="00634682">
        <w:rPr>
          <w:rFonts w:eastAsia="Arial"/>
          <w:shd w:val="clear" w:color="auto" w:fill="FBFBFB"/>
        </w:rPr>
        <w:t>f The Drama Triangle, with the P</w:t>
      </w:r>
      <w:r>
        <w:rPr>
          <w:rFonts w:eastAsia="Arial"/>
          <w:shd w:val="clear" w:color="auto" w:fill="FBFBFB"/>
        </w:rPr>
        <w:t>ersecutor appearing most frequently.</w:t>
      </w:r>
      <w:r w:rsidR="00DE6D47">
        <w:rPr>
          <w:rFonts w:eastAsia="Arial"/>
          <w:shd w:val="clear" w:color="auto" w:fill="FBFBFB"/>
        </w:rPr>
        <w:t xml:space="preserve"> </w:t>
      </w:r>
      <w:r w:rsidR="00CB5546">
        <w:rPr>
          <w:rFonts w:eastAsia="Arial"/>
          <w:shd w:val="clear" w:color="auto" w:fill="FBFBFB"/>
        </w:rPr>
        <w:t xml:space="preserve"> </w:t>
      </w:r>
      <w:r>
        <w:rPr>
          <w:rFonts w:eastAsia="Arial"/>
          <w:color w:val="222222"/>
          <w:highlight w:val="white"/>
        </w:rPr>
        <w:t xml:space="preserve">A key feature of the Drama Triangle </w:t>
      </w:r>
      <w:r w:rsidRPr="00F12262">
        <w:rPr>
          <w:rFonts w:eastAsia="Arial"/>
          <w:color w:val="222222"/>
          <w:highlight w:val="white"/>
        </w:rPr>
        <w:t>is</w:t>
      </w:r>
      <w:r>
        <w:rPr>
          <w:rFonts w:eastAsia="Arial"/>
          <w:color w:val="222222"/>
          <w:highlight w:val="white"/>
        </w:rPr>
        <w:t xml:space="preserve"> </w:t>
      </w:r>
      <w:r w:rsidR="00CB5546">
        <w:rPr>
          <w:rFonts w:eastAsia="Arial"/>
          <w:color w:val="222222"/>
          <w:highlight w:val="white"/>
        </w:rPr>
        <w:t>the</w:t>
      </w:r>
      <w:r w:rsidRPr="00F12262">
        <w:rPr>
          <w:rFonts w:eastAsia="Arial"/>
          <w:color w:val="222222"/>
          <w:highlight w:val="white"/>
        </w:rPr>
        <w:t xml:space="preserve"> fluid dyna</w:t>
      </w:r>
      <w:r>
        <w:rPr>
          <w:rFonts w:eastAsia="Arial"/>
          <w:color w:val="222222"/>
          <w:highlight w:val="white"/>
        </w:rPr>
        <w:t>mic between all three positions</w:t>
      </w:r>
      <w:r w:rsidR="00CB5546">
        <w:rPr>
          <w:rFonts w:eastAsia="Arial"/>
          <w:color w:val="222222"/>
          <w:highlight w:val="white"/>
        </w:rPr>
        <w:t>,</w:t>
      </w:r>
      <w:r w:rsidR="00541D19">
        <w:rPr>
          <w:rFonts w:eastAsia="Arial"/>
          <w:color w:val="222222"/>
          <w:highlight w:val="white"/>
        </w:rPr>
        <w:t xml:space="preserve"> in which</w:t>
      </w:r>
      <w:r w:rsidRPr="00610473">
        <w:rPr>
          <w:rFonts w:eastAsia="Arial"/>
          <w:color w:val="222222"/>
          <w:highlight w:val="white"/>
        </w:rPr>
        <w:t xml:space="preserve"> the Persecutor can rapidly flip into Victim, Victim into Persecutor, Rescuer into</w:t>
      </w:r>
      <w:r>
        <w:rPr>
          <w:rFonts w:eastAsia="Arial"/>
          <w:color w:val="222222"/>
          <w:highlight w:val="white"/>
        </w:rPr>
        <w:t xml:space="preserve"> </w:t>
      </w:r>
      <w:r w:rsidRPr="00610473">
        <w:rPr>
          <w:rFonts w:eastAsia="Arial"/>
          <w:color w:val="222222"/>
          <w:highlight w:val="white"/>
        </w:rPr>
        <w:t xml:space="preserve">Victim </w:t>
      </w:r>
      <w:r w:rsidR="008A6705" w:rsidRPr="00610473">
        <w:rPr>
          <w:rFonts w:eastAsia="Arial"/>
          <w:color w:val="222222"/>
          <w:highlight w:val="white"/>
        </w:rPr>
        <w:t>etc.</w:t>
      </w:r>
      <w:r w:rsidR="00CB5546">
        <w:rPr>
          <w:rFonts w:eastAsia="Arial"/>
          <w:color w:val="222222"/>
          <w:highlight w:val="white"/>
        </w:rPr>
        <w:t xml:space="preserve"> (Burgess, 2005)</w:t>
      </w:r>
      <w:r w:rsidRPr="00610473">
        <w:rPr>
          <w:rFonts w:eastAsia="Arial"/>
          <w:color w:val="222222"/>
          <w:highlight w:val="white"/>
        </w:rPr>
        <w:t>.</w:t>
      </w:r>
      <w:r w:rsidR="00DE6D47">
        <w:rPr>
          <w:rFonts w:eastAsia="Arial"/>
          <w:color w:val="222222"/>
          <w:highlight w:val="white"/>
        </w:rPr>
        <w:t xml:space="preserve"> </w:t>
      </w:r>
      <w:r w:rsidR="00940F09">
        <w:rPr>
          <w:rFonts w:eastAsia="Arial"/>
          <w:color w:val="222222"/>
          <w:highlight w:val="white"/>
        </w:rPr>
        <w:t xml:space="preserve"> </w:t>
      </w:r>
      <w:r>
        <w:rPr>
          <w:rFonts w:eastAsia="Arial"/>
          <w:color w:val="222222"/>
          <w:highlight w:val="white"/>
          <w:lang w:val="en-US"/>
        </w:rPr>
        <w:t>It is interesting to consider this when looking at each participant’s transcript</w:t>
      </w:r>
      <w:r w:rsidR="00CB5546">
        <w:rPr>
          <w:rFonts w:eastAsia="Arial"/>
          <w:color w:val="222222"/>
          <w:highlight w:val="white"/>
          <w:lang w:val="en-US"/>
        </w:rPr>
        <w:t>, where they switched</w:t>
      </w:r>
      <w:r w:rsidR="00CB5546">
        <w:rPr>
          <w:rFonts w:eastAsia="Arial"/>
          <w:color w:val="222222"/>
          <w:highlight w:val="white"/>
        </w:rPr>
        <w:t xml:space="preserve"> from the role of the Rescuer to quickly becoming the</w:t>
      </w:r>
      <w:r w:rsidR="00CB5546" w:rsidRPr="00940F09">
        <w:rPr>
          <w:rFonts w:eastAsia="Arial"/>
          <w:color w:val="222222"/>
          <w:highlight w:val="white"/>
        </w:rPr>
        <w:t xml:space="preserve"> Victim of the Persecutor</w:t>
      </w:r>
      <w:r w:rsidR="00CB5546">
        <w:rPr>
          <w:rFonts w:eastAsia="Arial"/>
          <w:color w:val="222222"/>
          <w:highlight w:val="white"/>
        </w:rPr>
        <w:t xml:space="preserve">, </w:t>
      </w:r>
      <w:r>
        <w:rPr>
          <w:rFonts w:eastAsia="Arial"/>
          <w:color w:val="222222"/>
          <w:highlight w:val="white"/>
          <w:lang w:val="en-US"/>
        </w:rPr>
        <w:t>feeling hopeless and unable to change the stress and pressure they felt in t</w:t>
      </w:r>
      <w:r w:rsidR="00944460">
        <w:rPr>
          <w:rFonts w:eastAsia="Arial"/>
          <w:color w:val="222222"/>
          <w:highlight w:val="white"/>
          <w:lang w:val="en-US"/>
        </w:rPr>
        <w:t xml:space="preserve">heir working environment. </w:t>
      </w:r>
      <w:r w:rsidR="00541D19">
        <w:rPr>
          <w:rFonts w:eastAsia="Arial"/>
          <w:color w:val="222222"/>
          <w:highlight w:val="white"/>
          <w:lang w:val="en-US"/>
        </w:rPr>
        <w:t xml:space="preserve">This </w:t>
      </w:r>
      <w:r w:rsidR="00616CF2">
        <w:rPr>
          <w:rFonts w:eastAsia="Arial"/>
          <w:color w:val="222222"/>
          <w:highlight w:val="white"/>
          <w:lang w:val="en-US"/>
        </w:rPr>
        <w:t xml:space="preserve">flipped into </w:t>
      </w:r>
      <w:r w:rsidR="001810DA">
        <w:rPr>
          <w:rFonts w:eastAsia="Arial"/>
          <w:color w:val="222222"/>
          <w:highlight w:val="white"/>
          <w:lang w:val="en-US"/>
        </w:rPr>
        <w:t>p</w:t>
      </w:r>
      <w:r>
        <w:rPr>
          <w:rFonts w:eastAsia="Arial"/>
          <w:color w:val="222222"/>
          <w:highlight w:val="white"/>
          <w:lang w:val="en-US"/>
        </w:rPr>
        <w:t>articipants</w:t>
      </w:r>
      <w:r w:rsidR="00355549">
        <w:rPr>
          <w:rFonts w:eastAsia="Arial"/>
          <w:color w:val="222222"/>
          <w:highlight w:val="white"/>
          <w:lang w:val="en-US"/>
        </w:rPr>
        <w:t xml:space="preserve"> </w:t>
      </w:r>
      <w:r w:rsidR="00616CF2">
        <w:rPr>
          <w:rFonts w:eastAsia="Arial"/>
          <w:color w:val="222222"/>
          <w:highlight w:val="white"/>
          <w:lang w:val="en-US"/>
        </w:rPr>
        <w:t>becoming the Persecutor,</w:t>
      </w:r>
      <w:r w:rsidR="00355549">
        <w:rPr>
          <w:rFonts w:eastAsia="Arial"/>
          <w:color w:val="222222"/>
          <w:highlight w:val="white"/>
          <w:lang w:val="en-US"/>
        </w:rPr>
        <w:t xml:space="preserve"> </w:t>
      </w:r>
      <w:r>
        <w:rPr>
          <w:rFonts w:eastAsia="Arial"/>
          <w:color w:val="222222"/>
          <w:highlight w:val="white"/>
          <w:lang w:val="en-US"/>
        </w:rPr>
        <w:t>speaking negatively abo</w:t>
      </w:r>
      <w:r w:rsidR="00541D19">
        <w:rPr>
          <w:rFonts w:eastAsia="Arial"/>
          <w:color w:val="222222"/>
          <w:highlight w:val="white"/>
          <w:lang w:val="en-US"/>
        </w:rPr>
        <w:t>ut the NHS, blaming and criticis</w:t>
      </w:r>
      <w:r>
        <w:rPr>
          <w:rFonts w:eastAsia="Arial"/>
          <w:color w:val="222222"/>
          <w:highlight w:val="white"/>
          <w:lang w:val="en-US"/>
        </w:rPr>
        <w:t>ing i</w:t>
      </w:r>
      <w:r w:rsidR="00CB5546">
        <w:rPr>
          <w:rFonts w:eastAsia="Arial"/>
          <w:color w:val="222222"/>
          <w:highlight w:val="white"/>
          <w:lang w:val="en-US"/>
        </w:rPr>
        <w:t>t for a</w:t>
      </w:r>
      <w:r>
        <w:rPr>
          <w:rFonts w:eastAsia="Arial"/>
          <w:color w:val="222222"/>
          <w:highlight w:val="white"/>
          <w:lang w:val="en-US"/>
        </w:rPr>
        <w:t xml:space="preserve"> lack of care. </w:t>
      </w:r>
    </w:p>
    <w:p w14:paraId="2799E4E5" w14:textId="666C9118" w:rsidR="0036627A" w:rsidRDefault="00355549" w:rsidP="00AD4BF8">
      <w:pPr>
        <w:ind w:firstLine="0"/>
        <w:rPr>
          <w:rFonts w:eastAsia="Arial"/>
          <w:color w:val="222222"/>
          <w:highlight w:val="white"/>
          <w:lang w:val="en"/>
        </w:rPr>
      </w:pPr>
      <w:r w:rsidRPr="00F12262">
        <w:rPr>
          <w:rFonts w:eastAsia="Arial"/>
          <w:color w:val="222222"/>
          <w:highlight w:val="white"/>
        </w:rPr>
        <w:t>The</w:t>
      </w:r>
      <w:r>
        <w:rPr>
          <w:rFonts w:eastAsia="Arial"/>
          <w:color w:val="222222"/>
          <w:highlight w:val="white"/>
        </w:rPr>
        <w:t xml:space="preserve"> </w:t>
      </w:r>
      <w:r w:rsidRPr="00F12262">
        <w:rPr>
          <w:rFonts w:eastAsia="Arial"/>
          <w:color w:val="222222"/>
          <w:highlight w:val="white"/>
        </w:rPr>
        <w:t>destructive</w:t>
      </w:r>
      <w:r>
        <w:rPr>
          <w:rFonts w:eastAsia="Arial"/>
          <w:color w:val="222222"/>
          <w:highlight w:val="white"/>
        </w:rPr>
        <w:t xml:space="preserve"> </w:t>
      </w:r>
      <w:r w:rsidRPr="00F12262">
        <w:rPr>
          <w:rFonts w:eastAsia="Arial"/>
          <w:color w:val="222222"/>
          <w:highlight w:val="white"/>
        </w:rPr>
        <w:t>dynamics of the Drama Triangle</w:t>
      </w:r>
      <w:r w:rsidR="00F46C38">
        <w:rPr>
          <w:rFonts w:eastAsia="Arial"/>
          <w:color w:val="222222"/>
          <w:highlight w:val="white"/>
        </w:rPr>
        <w:t xml:space="preserve"> are hard to escape</w:t>
      </w:r>
      <w:r w:rsidR="00944460">
        <w:rPr>
          <w:rFonts w:eastAsia="Arial"/>
          <w:color w:val="222222"/>
          <w:highlight w:val="white"/>
        </w:rPr>
        <w:t xml:space="preserve"> (Burgess, 2005)</w:t>
      </w:r>
      <w:r w:rsidR="007F30D2">
        <w:rPr>
          <w:rFonts w:eastAsia="Arial"/>
          <w:color w:val="222222"/>
          <w:highlight w:val="white"/>
        </w:rPr>
        <w:t xml:space="preserve">.  </w:t>
      </w:r>
      <w:r>
        <w:rPr>
          <w:rFonts w:eastAsia="Arial"/>
          <w:color w:val="222222"/>
          <w:highlight w:val="white"/>
        </w:rPr>
        <w:t xml:space="preserve">If no one takes </w:t>
      </w:r>
      <w:r w:rsidR="007F30D2">
        <w:rPr>
          <w:rFonts w:eastAsia="Arial"/>
          <w:color w:val="222222"/>
          <w:highlight w:val="white"/>
        </w:rPr>
        <w:t>responsibility,</w:t>
      </w:r>
      <w:r w:rsidR="00F46C38">
        <w:rPr>
          <w:rFonts w:eastAsia="Arial"/>
          <w:color w:val="222222"/>
          <w:highlight w:val="white"/>
        </w:rPr>
        <w:t xml:space="preserve"> it will be</w:t>
      </w:r>
      <w:r>
        <w:rPr>
          <w:rFonts w:eastAsia="Arial"/>
          <w:color w:val="222222"/>
          <w:highlight w:val="white"/>
        </w:rPr>
        <w:t xml:space="preserve"> likely that </w:t>
      </w:r>
      <w:r w:rsidRPr="00F12262">
        <w:rPr>
          <w:rFonts w:eastAsia="Arial"/>
          <w:color w:val="222222"/>
          <w:highlight w:val="white"/>
        </w:rPr>
        <w:t>no</w:t>
      </w:r>
      <w:r>
        <w:rPr>
          <w:rFonts w:eastAsia="Arial"/>
          <w:color w:val="222222"/>
          <w:highlight w:val="white"/>
        </w:rPr>
        <w:t xml:space="preserve"> </w:t>
      </w:r>
      <w:r w:rsidRPr="00F12262">
        <w:rPr>
          <w:rFonts w:eastAsia="Arial"/>
          <w:color w:val="222222"/>
          <w:highlight w:val="white"/>
        </w:rPr>
        <w:t>positive outcome is achievable</w:t>
      </w:r>
      <w:r w:rsidR="007F30D2" w:rsidRPr="00F12262">
        <w:rPr>
          <w:rFonts w:eastAsia="Arial"/>
          <w:color w:val="222222"/>
          <w:highlight w:val="white"/>
        </w:rPr>
        <w:t>.</w:t>
      </w:r>
      <w:r w:rsidR="007F30D2">
        <w:rPr>
          <w:rFonts w:eastAsia="Arial"/>
          <w:color w:val="222222"/>
          <w:highlight w:val="white"/>
        </w:rPr>
        <w:t xml:space="preserve">  </w:t>
      </w:r>
      <w:r>
        <w:rPr>
          <w:rFonts w:eastAsia="Arial"/>
          <w:color w:val="222222"/>
        </w:rPr>
        <w:t>Therefore, d</w:t>
      </w:r>
      <w:r w:rsidR="0036627A">
        <w:rPr>
          <w:rFonts w:eastAsia="Arial"/>
          <w:shd w:val="clear" w:color="auto" w:fill="FBFBFB"/>
        </w:rPr>
        <w:t>rawing on the psychological concepts of</w:t>
      </w:r>
      <w:r>
        <w:rPr>
          <w:rFonts w:eastAsia="Arial"/>
          <w:shd w:val="clear" w:color="auto" w:fill="FBFBFB"/>
        </w:rPr>
        <w:t xml:space="preserve"> the Drama Triangle can allow</w:t>
      </w:r>
      <w:r w:rsidR="0036627A">
        <w:rPr>
          <w:rFonts w:eastAsia="Arial"/>
          <w:shd w:val="clear" w:color="auto" w:fill="FBFBFB"/>
        </w:rPr>
        <w:t xml:space="preserve"> a greater understanding of the dynamics at </w:t>
      </w:r>
      <w:r w:rsidR="007F30D2">
        <w:rPr>
          <w:rFonts w:eastAsia="Arial"/>
          <w:shd w:val="clear" w:color="auto" w:fill="FBFBFB"/>
        </w:rPr>
        <w:t>play, which</w:t>
      </w:r>
      <w:r w:rsidR="0036627A">
        <w:rPr>
          <w:rFonts w:eastAsia="Arial"/>
          <w:shd w:val="clear" w:color="auto" w:fill="FBFBFB"/>
        </w:rPr>
        <w:t xml:space="preserve"> maintain the cycle of conflict</w:t>
      </w:r>
      <w:r w:rsidR="007F30D2">
        <w:rPr>
          <w:rFonts w:eastAsia="Arial"/>
          <w:shd w:val="clear" w:color="auto" w:fill="FBFBFB"/>
        </w:rPr>
        <w:t xml:space="preserve">.  </w:t>
      </w:r>
      <w:r w:rsidR="0036627A">
        <w:rPr>
          <w:rFonts w:eastAsia="Arial"/>
          <w:shd w:val="clear" w:color="auto" w:fill="FBFBFB"/>
        </w:rPr>
        <w:t xml:space="preserve">Having an awareness of this model may </w:t>
      </w:r>
      <w:r w:rsidR="0036627A" w:rsidRPr="003D1E51">
        <w:rPr>
          <w:rFonts w:eastAsia="Arial"/>
          <w:color w:val="222222"/>
          <w:highlight w:val="white"/>
          <w:lang w:val="en"/>
        </w:rPr>
        <w:t>help</w:t>
      </w:r>
      <w:r w:rsidR="00634682">
        <w:rPr>
          <w:rFonts w:eastAsia="Arial"/>
          <w:color w:val="222222"/>
          <w:highlight w:val="white"/>
          <w:lang w:val="en"/>
        </w:rPr>
        <w:t xml:space="preserve"> to avoid</w:t>
      </w:r>
      <w:r w:rsidR="00F34C65">
        <w:rPr>
          <w:rFonts w:eastAsia="Arial"/>
          <w:color w:val="222222"/>
          <w:highlight w:val="white"/>
          <w:lang w:val="en"/>
        </w:rPr>
        <w:t xml:space="preserve"> dissatisfaction</w:t>
      </w:r>
      <w:r w:rsidR="0036627A" w:rsidRPr="003D1E51">
        <w:rPr>
          <w:rFonts w:eastAsia="Arial"/>
          <w:color w:val="222222"/>
          <w:highlight w:val="white"/>
          <w:lang w:val="en"/>
        </w:rPr>
        <w:t xml:space="preserve"> and emotional exhaustion</w:t>
      </w:r>
      <w:r w:rsidR="00F46C38">
        <w:rPr>
          <w:rFonts w:eastAsia="Arial"/>
          <w:color w:val="222222"/>
          <w:highlight w:val="white"/>
          <w:lang w:val="en"/>
        </w:rPr>
        <w:t xml:space="preserve"> for all</w:t>
      </w:r>
      <w:r w:rsidR="00634682">
        <w:rPr>
          <w:rFonts w:eastAsia="Arial"/>
          <w:color w:val="222222"/>
          <w:highlight w:val="white"/>
          <w:lang w:val="en"/>
        </w:rPr>
        <w:t xml:space="preserve"> parties</w:t>
      </w:r>
      <w:r w:rsidR="0036627A" w:rsidRPr="003D1E51">
        <w:rPr>
          <w:rFonts w:eastAsia="Arial"/>
          <w:color w:val="222222"/>
          <w:highlight w:val="white"/>
          <w:lang w:val="en"/>
        </w:rPr>
        <w:t>.</w:t>
      </w:r>
      <w:r w:rsidR="00FC5E1B">
        <w:rPr>
          <w:rFonts w:eastAsia="Arial"/>
          <w:color w:val="222222"/>
          <w:highlight w:val="white"/>
          <w:lang w:val="en"/>
        </w:rPr>
        <w:t xml:space="preserve">  However, there are limitations to this model. The elements of shame and stigma are not fully considered in the Drama Triangle and could offer an alternative way of thinking when considering the conflicts that arise.  </w:t>
      </w:r>
      <w:r>
        <w:rPr>
          <w:rFonts w:eastAsia="Arial"/>
          <w:color w:val="222222"/>
          <w:highlight w:val="white"/>
          <w:lang w:val="en"/>
        </w:rPr>
        <w:t xml:space="preserve"> </w:t>
      </w:r>
    </w:p>
    <w:p w14:paraId="2799E4E6" w14:textId="76E2D8E6" w:rsidR="001A5655" w:rsidRDefault="00355549" w:rsidP="00AD4BF8">
      <w:pPr>
        <w:ind w:firstLine="0"/>
        <w:rPr>
          <w:rFonts w:eastAsia="Arial"/>
          <w:color w:val="222222"/>
          <w:highlight w:val="white"/>
        </w:rPr>
      </w:pPr>
      <w:r>
        <w:rPr>
          <w:rFonts w:eastAsia="Arial"/>
          <w:color w:val="222222"/>
          <w:highlight w:val="white"/>
          <w:lang w:val="en"/>
        </w:rPr>
        <w:t>The</w:t>
      </w:r>
      <w:r w:rsidR="000A4010">
        <w:rPr>
          <w:rFonts w:eastAsia="Arial"/>
          <w:color w:val="222222"/>
          <w:highlight w:val="white"/>
          <w:lang w:val="en"/>
        </w:rPr>
        <w:t xml:space="preserve"> complement to the Drama Triangle is the</w:t>
      </w:r>
      <w:r>
        <w:rPr>
          <w:rFonts w:eastAsia="Arial"/>
          <w:color w:val="222222"/>
          <w:highlight w:val="white"/>
          <w:lang w:val="en"/>
        </w:rPr>
        <w:t xml:space="preserve"> Winner</w:t>
      </w:r>
      <w:r w:rsidR="00616103">
        <w:rPr>
          <w:rFonts w:eastAsia="Arial"/>
          <w:color w:val="222222"/>
          <w:highlight w:val="white"/>
          <w:lang w:val="en"/>
        </w:rPr>
        <w:t>’</w:t>
      </w:r>
      <w:r>
        <w:rPr>
          <w:rFonts w:eastAsia="Arial"/>
          <w:color w:val="222222"/>
          <w:highlight w:val="white"/>
          <w:lang w:val="en"/>
        </w:rPr>
        <w:t>s Tri</w:t>
      </w:r>
      <w:r w:rsidR="000A4010">
        <w:rPr>
          <w:rFonts w:eastAsia="Arial"/>
          <w:color w:val="222222"/>
          <w:highlight w:val="white"/>
          <w:lang w:val="en"/>
        </w:rPr>
        <w:t>a</w:t>
      </w:r>
      <w:r>
        <w:rPr>
          <w:rFonts w:eastAsia="Arial"/>
          <w:color w:val="222222"/>
          <w:highlight w:val="white"/>
          <w:lang w:val="en"/>
        </w:rPr>
        <w:t xml:space="preserve">ngle </w:t>
      </w:r>
      <w:r w:rsidR="001A5655">
        <w:rPr>
          <w:rFonts w:eastAsia="Arial"/>
          <w:color w:val="222222"/>
          <w:highlight w:val="white"/>
          <w:lang w:val="en"/>
        </w:rPr>
        <w:t xml:space="preserve">(Choy, 1990). </w:t>
      </w:r>
      <w:r w:rsidR="00F34C65">
        <w:rPr>
          <w:rFonts w:eastAsia="Arial"/>
          <w:color w:val="222222"/>
          <w:highlight w:val="white"/>
        </w:rPr>
        <w:t>The position of the P</w:t>
      </w:r>
      <w:r w:rsidR="00173304">
        <w:rPr>
          <w:rFonts w:eastAsia="Arial"/>
          <w:color w:val="222222"/>
          <w:highlight w:val="white"/>
        </w:rPr>
        <w:t xml:space="preserve">ersecutor is replaced by a position of assertiveness, the </w:t>
      </w:r>
      <w:r w:rsidR="00F34C65">
        <w:rPr>
          <w:rFonts w:eastAsia="Arial"/>
          <w:color w:val="222222"/>
          <w:highlight w:val="white"/>
        </w:rPr>
        <w:t>R</w:t>
      </w:r>
      <w:r w:rsidR="00173304">
        <w:rPr>
          <w:rFonts w:eastAsia="Arial"/>
          <w:color w:val="222222"/>
          <w:highlight w:val="white"/>
        </w:rPr>
        <w:t xml:space="preserve">escuer is </w:t>
      </w:r>
      <w:r w:rsidR="00173304">
        <w:rPr>
          <w:rFonts w:eastAsia="Arial"/>
          <w:color w:val="222222"/>
          <w:highlight w:val="white"/>
        </w:rPr>
        <w:lastRenderedPageBreak/>
        <w:t>replaced by caring</w:t>
      </w:r>
      <w:r w:rsidR="00A616E7">
        <w:rPr>
          <w:rFonts w:eastAsia="Arial"/>
          <w:color w:val="222222"/>
          <w:highlight w:val="white"/>
        </w:rPr>
        <w:t>,</w:t>
      </w:r>
      <w:r w:rsidR="00173304">
        <w:rPr>
          <w:rFonts w:eastAsia="Arial"/>
          <w:color w:val="222222"/>
          <w:highlight w:val="white"/>
        </w:rPr>
        <w:t xml:space="preserve"> a</w:t>
      </w:r>
      <w:r w:rsidR="00F34C65">
        <w:rPr>
          <w:rFonts w:eastAsia="Arial"/>
          <w:color w:val="222222"/>
          <w:highlight w:val="white"/>
        </w:rPr>
        <w:t>nd the role of the V</w:t>
      </w:r>
      <w:r w:rsidR="00944460">
        <w:rPr>
          <w:rFonts w:eastAsia="Arial"/>
          <w:color w:val="222222"/>
          <w:highlight w:val="white"/>
        </w:rPr>
        <w:t>ictim is</w:t>
      </w:r>
      <w:r w:rsidR="00173304">
        <w:rPr>
          <w:rFonts w:eastAsia="Arial"/>
          <w:color w:val="222222"/>
          <w:highlight w:val="white"/>
        </w:rPr>
        <w:t xml:space="preserve"> a role of positive vulnerability. </w:t>
      </w:r>
      <w:r w:rsidR="001A5655">
        <w:rPr>
          <w:rFonts w:eastAsia="Arial"/>
          <w:color w:val="222222"/>
          <w:highlight w:val="white"/>
        </w:rPr>
        <w:t xml:space="preserve"> When someone takes a p</w:t>
      </w:r>
      <w:r w:rsidR="00616103">
        <w:rPr>
          <w:rFonts w:eastAsia="Arial"/>
          <w:color w:val="222222"/>
          <w:highlight w:val="white"/>
        </w:rPr>
        <w:t>osition in the Winner</w:t>
      </w:r>
      <w:r w:rsidR="009A1239">
        <w:rPr>
          <w:rFonts w:eastAsia="Arial"/>
          <w:color w:val="222222"/>
          <w:highlight w:val="white"/>
        </w:rPr>
        <w:t>’</w:t>
      </w:r>
      <w:r w:rsidR="00616103">
        <w:rPr>
          <w:rFonts w:eastAsia="Arial"/>
          <w:color w:val="222222"/>
          <w:highlight w:val="white"/>
        </w:rPr>
        <w:t>s Triangle</w:t>
      </w:r>
      <w:r w:rsidR="001A5655">
        <w:rPr>
          <w:rFonts w:eastAsia="Arial"/>
          <w:color w:val="222222"/>
          <w:highlight w:val="white"/>
        </w:rPr>
        <w:t xml:space="preserve"> it is harder for the conflict to continue in the Drama Triangle</w:t>
      </w:r>
      <w:r w:rsidR="008A6705">
        <w:rPr>
          <w:rFonts w:eastAsia="Arial"/>
          <w:color w:val="222222"/>
          <w:highlight w:val="white"/>
        </w:rPr>
        <w:t xml:space="preserve">.  </w:t>
      </w:r>
      <w:r w:rsidR="001A5655">
        <w:rPr>
          <w:rFonts w:eastAsia="Arial"/>
          <w:color w:val="222222"/>
          <w:highlight w:val="white"/>
        </w:rPr>
        <w:t>Taking</w:t>
      </w:r>
      <w:r w:rsidR="000A4010" w:rsidRPr="000A4010">
        <w:rPr>
          <w:rFonts w:eastAsia="Arial"/>
          <w:color w:val="222222"/>
          <w:highlight w:val="white"/>
        </w:rPr>
        <w:t xml:space="preserve"> responsibility for</w:t>
      </w:r>
      <w:r w:rsidR="001A5655">
        <w:rPr>
          <w:rFonts w:eastAsia="Arial"/>
          <w:color w:val="222222"/>
          <w:highlight w:val="white"/>
        </w:rPr>
        <w:t xml:space="preserve"> the</w:t>
      </w:r>
      <w:r w:rsidR="000A4010" w:rsidRPr="000A4010">
        <w:rPr>
          <w:rFonts w:eastAsia="Arial"/>
          <w:color w:val="222222"/>
          <w:highlight w:val="white"/>
        </w:rPr>
        <w:t xml:space="preserve"> self is the essenti</w:t>
      </w:r>
      <w:r w:rsidR="001A5655">
        <w:rPr>
          <w:rFonts w:eastAsia="Arial"/>
          <w:color w:val="222222"/>
          <w:highlight w:val="white"/>
        </w:rPr>
        <w:t xml:space="preserve">al shift between the two triangles (Burgess, 2005). </w:t>
      </w:r>
    </w:p>
    <w:p w14:paraId="2799E4E7" w14:textId="1F5063A5" w:rsidR="00355549" w:rsidRDefault="005A58A7" w:rsidP="00AD4BF8">
      <w:pPr>
        <w:ind w:firstLine="0"/>
        <w:rPr>
          <w:rFonts w:eastAsia="Arial"/>
          <w:color w:val="222222"/>
          <w:highlight w:val="white"/>
          <w:lang w:val="en"/>
        </w:rPr>
      </w:pPr>
      <w:r>
        <w:t xml:space="preserve">When considering </w:t>
      </w:r>
      <w:r w:rsidR="008A6705">
        <w:t>the</w:t>
      </w:r>
      <w:r>
        <w:t xml:space="preserve"> research</w:t>
      </w:r>
      <w:r w:rsidR="00616103">
        <w:t>,</w:t>
      </w:r>
      <w:r>
        <w:t xml:space="preserve"> p</w:t>
      </w:r>
      <w:r w:rsidR="00173304">
        <w:t>articipants spoke about the uncomfortable feeling of vulnerability that</w:t>
      </w:r>
      <w:r w:rsidR="00616CF2">
        <w:t xml:space="preserve"> discussing self-care and</w:t>
      </w:r>
      <w:r w:rsidR="00173304">
        <w:t xml:space="preserve"> personal </w:t>
      </w:r>
      <w:r w:rsidR="00814D9A">
        <w:t xml:space="preserve">therapy can bring about, </w:t>
      </w:r>
      <w:r w:rsidR="00BF6FE0">
        <w:t>demonstrating</w:t>
      </w:r>
      <w:r>
        <w:t xml:space="preserve"> that allowing </w:t>
      </w:r>
      <w:r w:rsidR="002119DF">
        <w:t xml:space="preserve">oneself to feel vulnerable is </w:t>
      </w:r>
      <w:r>
        <w:t xml:space="preserve">challenging </w:t>
      </w:r>
      <w:r w:rsidR="00BF6FE0">
        <w:t xml:space="preserve">for </w:t>
      </w:r>
      <w:r w:rsidR="00BD2084">
        <w:t>CP</w:t>
      </w:r>
      <w:r w:rsidR="00BF6FE0">
        <w:t>s</w:t>
      </w:r>
      <w:r w:rsidR="008A6705">
        <w:t xml:space="preserve">.  </w:t>
      </w:r>
      <w:r w:rsidR="00BF6FE0">
        <w:t xml:space="preserve">This </w:t>
      </w:r>
      <w:r w:rsidR="00814D9A">
        <w:t>support</w:t>
      </w:r>
      <w:r w:rsidR="00BF6FE0">
        <w:t xml:space="preserve">s </w:t>
      </w:r>
      <w:r w:rsidR="00814D9A">
        <w:t xml:space="preserve">the findings of </w:t>
      </w:r>
      <w:r w:rsidR="008A6705">
        <w:t>Charlemagne</w:t>
      </w:r>
      <w:r w:rsidR="00814D9A">
        <w:t xml:space="preserve">-Odle </w:t>
      </w:r>
      <w:r w:rsidR="00F34C65">
        <w:t xml:space="preserve">et al. </w:t>
      </w:r>
      <w:r w:rsidR="00814D9A">
        <w:t>(</w:t>
      </w:r>
      <w:r w:rsidR="00F1180B">
        <w:t>2014</w:t>
      </w:r>
      <w:r w:rsidR="00814D9A">
        <w:t xml:space="preserve">) who found that disclosing distress was perceived by psychologists as a taboo </w:t>
      </w:r>
      <w:r w:rsidR="008A6705">
        <w:t>subject, which</w:t>
      </w:r>
      <w:r w:rsidR="00814D9A">
        <w:t xml:space="preserve"> increases one</w:t>
      </w:r>
      <w:r w:rsidR="00733137">
        <w:t>’</w:t>
      </w:r>
      <w:r w:rsidR="00814D9A">
        <w:t>s vulnerability</w:t>
      </w:r>
      <w:r w:rsidR="008A6705">
        <w:t xml:space="preserve">.  </w:t>
      </w:r>
      <w:r w:rsidR="00814D9A">
        <w:t>T</w:t>
      </w:r>
      <w:r w:rsidR="00F34C65">
        <w:t>he notion of the Winner’s T</w:t>
      </w:r>
      <w:r w:rsidR="00173304">
        <w:t>ri</w:t>
      </w:r>
      <w:r w:rsidR="00F34C65">
        <w:t>a</w:t>
      </w:r>
      <w:r w:rsidR="00173304">
        <w:t xml:space="preserve">ngle suggests that if </w:t>
      </w:r>
      <w:r w:rsidR="00173304" w:rsidRPr="00173304">
        <w:rPr>
          <w:rFonts w:eastAsia="Arial"/>
          <w:color w:val="222222"/>
          <w:highlight w:val="white"/>
        </w:rPr>
        <w:t>vulnerability</w:t>
      </w:r>
      <w:r w:rsidR="00173304">
        <w:rPr>
          <w:rFonts w:eastAsia="Arial"/>
          <w:color w:val="222222"/>
          <w:highlight w:val="white"/>
        </w:rPr>
        <w:t xml:space="preserve"> is avoided then the likelihood of the roles of the Drama Triangle are more likely to be played out</w:t>
      </w:r>
      <w:r w:rsidR="00005CAB">
        <w:rPr>
          <w:rFonts w:eastAsia="Arial"/>
          <w:color w:val="222222"/>
          <w:highlight w:val="white"/>
        </w:rPr>
        <w:t xml:space="preserve"> (Burgess, 2005)</w:t>
      </w:r>
      <w:r w:rsidR="008A6705">
        <w:rPr>
          <w:rFonts w:eastAsia="Arial"/>
          <w:color w:val="222222"/>
          <w:highlight w:val="white"/>
        </w:rPr>
        <w:t xml:space="preserve">.  </w:t>
      </w:r>
      <w:r w:rsidR="00173304">
        <w:rPr>
          <w:rFonts w:eastAsia="Arial"/>
          <w:color w:val="222222"/>
          <w:highlight w:val="white"/>
        </w:rPr>
        <w:t>Accepting ones vulnerability</w:t>
      </w:r>
      <w:r w:rsidR="00173304" w:rsidRPr="00173304">
        <w:rPr>
          <w:rFonts w:eastAsia="Arial"/>
          <w:color w:val="222222"/>
          <w:highlight w:val="white"/>
        </w:rPr>
        <w:t xml:space="preserve"> appears to be the door into the Winner’s Triangle.</w:t>
      </w:r>
    </w:p>
    <w:p w14:paraId="2799E4E8" w14:textId="77777777" w:rsidR="00B13F28" w:rsidRPr="00DE6D47" w:rsidRDefault="00B13F28" w:rsidP="00AD4BF8">
      <w:pPr>
        <w:ind w:firstLine="0"/>
        <w:rPr>
          <w:rFonts w:eastAsia="Arial"/>
          <w:b/>
          <w:color w:val="222222"/>
          <w:highlight w:val="white"/>
        </w:rPr>
      </w:pPr>
      <w:r w:rsidRPr="00DE6D47">
        <w:rPr>
          <w:rFonts w:eastAsia="Arial"/>
          <w:b/>
          <w:color w:val="222222"/>
          <w:highlight w:val="white"/>
        </w:rPr>
        <w:t>Shame</w:t>
      </w:r>
    </w:p>
    <w:p w14:paraId="2799E4E9" w14:textId="4D31191C" w:rsidR="00D30CFA" w:rsidRDefault="002119DF" w:rsidP="00AD4BF8">
      <w:pPr>
        <w:ind w:firstLine="0"/>
        <w:rPr>
          <w:rFonts w:eastAsia="Arial"/>
          <w:color w:val="222222"/>
          <w:highlight w:val="white"/>
        </w:rPr>
      </w:pPr>
      <w:r>
        <w:rPr>
          <w:rFonts w:eastAsia="Arial"/>
          <w:color w:val="222222"/>
          <w:highlight w:val="white"/>
        </w:rPr>
        <w:t>The second aim of the paper was to gain a greater understanding of any barriers to self-care</w:t>
      </w:r>
      <w:r w:rsidR="008A6705">
        <w:rPr>
          <w:rFonts w:eastAsia="Arial"/>
          <w:color w:val="222222"/>
          <w:highlight w:val="white"/>
        </w:rPr>
        <w:t xml:space="preserve">.  </w:t>
      </w:r>
      <w:r w:rsidR="00B13F28">
        <w:rPr>
          <w:rFonts w:eastAsia="Arial"/>
          <w:color w:val="222222"/>
          <w:highlight w:val="white"/>
        </w:rPr>
        <w:t xml:space="preserve">Weiss </w:t>
      </w:r>
      <w:r w:rsidR="00DE6D47">
        <w:rPr>
          <w:rFonts w:eastAsia="Arial"/>
          <w:color w:val="222222"/>
          <w:highlight w:val="white"/>
        </w:rPr>
        <w:t xml:space="preserve">(2004) refers to the idea that </w:t>
      </w:r>
      <w:r w:rsidR="00B13F28">
        <w:rPr>
          <w:rFonts w:eastAsia="Arial"/>
          <w:color w:val="222222"/>
          <w:highlight w:val="white"/>
        </w:rPr>
        <w:t xml:space="preserve">psychotherapists should be the </w:t>
      </w:r>
      <w:r w:rsidR="00DE6D47">
        <w:rPr>
          <w:rFonts w:eastAsia="Arial"/>
          <w:color w:val="222222"/>
          <w:highlight w:val="white"/>
        </w:rPr>
        <w:t>prototypes of mental health</w:t>
      </w:r>
      <w:r w:rsidR="00B13F28">
        <w:rPr>
          <w:rFonts w:eastAsia="Arial"/>
          <w:color w:val="222222"/>
          <w:highlight w:val="white"/>
        </w:rPr>
        <w:t xml:space="preserve">; </w:t>
      </w:r>
      <w:r w:rsidR="008A6705">
        <w:rPr>
          <w:rFonts w:eastAsia="Arial"/>
          <w:color w:val="222222"/>
          <w:highlight w:val="white"/>
        </w:rPr>
        <w:t>however,</w:t>
      </w:r>
      <w:r w:rsidR="00B13F28">
        <w:rPr>
          <w:rFonts w:eastAsia="Arial"/>
          <w:color w:val="222222"/>
          <w:highlight w:val="white"/>
        </w:rPr>
        <w:t xml:space="preserve"> this notion consequently creates a fear of becoming emotionally unstable or inadequate, tapping into one’s own vulnerabilities and increasing feelings of shame</w:t>
      </w:r>
      <w:r w:rsidR="008A6705">
        <w:rPr>
          <w:rFonts w:eastAsia="Arial"/>
          <w:color w:val="222222"/>
          <w:highlight w:val="white"/>
        </w:rPr>
        <w:t xml:space="preserve">.  </w:t>
      </w:r>
      <w:r w:rsidR="00B13F28">
        <w:rPr>
          <w:rFonts w:eastAsia="Arial"/>
          <w:color w:val="222222"/>
          <w:highlight w:val="white"/>
        </w:rPr>
        <w:t>This sense of shame was attached to most participants’ transcripts</w:t>
      </w:r>
      <w:r w:rsidR="00A616E7">
        <w:rPr>
          <w:rFonts w:eastAsia="Arial"/>
          <w:color w:val="222222"/>
          <w:highlight w:val="white"/>
        </w:rPr>
        <w:t xml:space="preserve"> and </w:t>
      </w:r>
      <w:r w:rsidR="00B13F28">
        <w:rPr>
          <w:rFonts w:eastAsia="Arial"/>
          <w:color w:val="222222"/>
          <w:highlight w:val="white"/>
        </w:rPr>
        <w:t>appeared in several forms</w:t>
      </w:r>
      <w:r w:rsidR="00616103">
        <w:rPr>
          <w:rFonts w:eastAsia="Arial"/>
          <w:color w:val="222222"/>
          <w:highlight w:val="white"/>
        </w:rPr>
        <w:t>,</w:t>
      </w:r>
      <w:r w:rsidR="00B13F28">
        <w:rPr>
          <w:rFonts w:eastAsia="Arial"/>
          <w:color w:val="222222"/>
          <w:highlight w:val="white"/>
        </w:rPr>
        <w:t xml:space="preserve"> shame in admitting that they were accessing personal therapy</w:t>
      </w:r>
      <w:r w:rsidR="00A616E7">
        <w:rPr>
          <w:rFonts w:eastAsia="Arial"/>
          <w:color w:val="222222"/>
          <w:highlight w:val="white"/>
        </w:rPr>
        <w:t xml:space="preserve"> and</w:t>
      </w:r>
      <w:r w:rsidR="00B13F28">
        <w:rPr>
          <w:rFonts w:eastAsia="Arial"/>
          <w:color w:val="222222"/>
          <w:highlight w:val="white"/>
        </w:rPr>
        <w:t xml:space="preserve"> therefore displaying similarities with clients; shame in not being able to manage their own distress</w:t>
      </w:r>
      <w:r w:rsidR="00A616E7">
        <w:rPr>
          <w:rFonts w:eastAsia="Arial"/>
          <w:color w:val="222222"/>
          <w:highlight w:val="white"/>
        </w:rPr>
        <w:t>;</w:t>
      </w:r>
      <w:r w:rsidR="00B13F28">
        <w:rPr>
          <w:rFonts w:eastAsia="Arial"/>
          <w:color w:val="222222"/>
          <w:highlight w:val="white"/>
        </w:rPr>
        <w:t xml:space="preserve"> or a critical assumption that as a psychologist they should be doing more to help themselves and others.</w:t>
      </w:r>
      <w:r w:rsidR="00166AE7">
        <w:rPr>
          <w:rFonts w:eastAsia="Arial"/>
          <w:color w:val="222222"/>
          <w:highlight w:val="white"/>
        </w:rPr>
        <w:t xml:space="preserve">  This </w:t>
      </w:r>
      <w:r w:rsidR="00166AE7">
        <w:rPr>
          <w:rFonts w:eastAsia="Arial"/>
          <w:color w:val="222222"/>
          <w:highlight w:val="white"/>
        </w:rPr>
        <w:lastRenderedPageBreak/>
        <w:t xml:space="preserve">supports the findings by Norcross &amp; Connor (2005) who discuss </w:t>
      </w:r>
      <w:r w:rsidR="005C3905">
        <w:rPr>
          <w:rFonts w:eastAsia="Arial"/>
          <w:color w:val="222222"/>
          <w:highlight w:val="white"/>
        </w:rPr>
        <w:t>psychologists’</w:t>
      </w:r>
      <w:r w:rsidR="00166AE7">
        <w:rPr>
          <w:rFonts w:eastAsia="Arial"/>
          <w:color w:val="222222"/>
          <w:highlight w:val="white"/>
        </w:rPr>
        <w:t xml:space="preserve"> fear of exposure</w:t>
      </w:r>
      <w:r w:rsidR="005C3905">
        <w:rPr>
          <w:rFonts w:eastAsia="Arial"/>
          <w:color w:val="222222"/>
          <w:highlight w:val="white"/>
        </w:rPr>
        <w:t xml:space="preserve"> and shame.</w:t>
      </w:r>
      <w:r w:rsidR="00B13F28">
        <w:rPr>
          <w:rFonts w:eastAsia="Arial"/>
          <w:color w:val="222222"/>
          <w:highlight w:val="white"/>
        </w:rPr>
        <w:t xml:space="preserve">  </w:t>
      </w:r>
    </w:p>
    <w:p w14:paraId="2799E4EA" w14:textId="1700A16F" w:rsidR="00B13F28" w:rsidRDefault="005C3905" w:rsidP="00AD4BF8">
      <w:pPr>
        <w:ind w:firstLine="0"/>
        <w:rPr>
          <w:rFonts w:eastAsia="Arial"/>
          <w:color w:val="222222"/>
          <w:highlight w:val="white"/>
        </w:rPr>
      </w:pPr>
      <w:r>
        <w:rPr>
          <w:rFonts w:eastAsia="Arial"/>
          <w:color w:val="222222"/>
          <w:highlight w:val="white"/>
        </w:rPr>
        <w:t>These findings validate</w:t>
      </w:r>
      <w:r w:rsidR="00CC5435">
        <w:rPr>
          <w:rFonts w:eastAsia="Arial"/>
          <w:color w:val="222222"/>
          <w:highlight w:val="white"/>
        </w:rPr>
        <w:t xml:space="preserve"> the theme shame and stigma from paper one and also corroborate the findings from </w:t>
      </w:r>
      <w:r w:rsidR="00B13F28">
        <w:rPr>
          <w:rFonts w:eastAsia="Arial"/>
          <w:color w:val="222222"/>
          <w:highlight w:val="white"/>
        </w:rPr>
        <w:t xml:space="preserve">Wilson, </w:t>
      </w:r>
      <w:r w:rsidR="008A6705">
        <w:rPr>
          <w:rFonts w:eastAsia="Arial"/>
          <w:color w:val="222222"/>
          <w:highlight w:val="white"/>
        </w:rPr>
        <w:t>Weatherhead,</w:t>
      </w:r>
      <w:r w:rsidR="00B13F28">
        <w:rPr>
          <w:rFonts w:eastAsia="Arial"/>
          <w:color w:val="222222"/>
          <w:highlight w:val="white"/>
        </w:rPr>
        <w:t xml:space="preserve"> and Davies (2015) wh</w:t>
      </w:r>
      <w:r w:rsidR="00F23B7A">
        <w:rPr>
          <w:rFonts w:eastAsia="Arial"/>
          <w:color w:val="222222"/>
          <w:highlight w:val="white"/>
        </w:rPr>
        <w:t>o found that CP</w:t>
      </w:r>
      <w:r w:rsidR="00B13F28">
        <w:rPr>
          <w:rFonts w:eastAsia="Arial"/>
          <w:color w:val="222222"/>
          <w:highlight w:val="white"/>
        </w:rPr>
        <w:t xml:space="preserve"> trainees experienced feelings of shame for accessing personal therapy</w:t>
      </w:r>
      <w:r w:rsidR="008A6705">
        <w:rPr>
          <w:rFonts w:eastAsia="Arial"/>
          <w:color w:val="222222"/>
          <w:highlight w:val="white"/>
        </w:rPr>
        <w:t xml:space="preserve">.  </w:t>
      </w:r>
      <w:r w:rsidR="00B13F28">
        <w:rPr>
          <w:rFonts w:eastAsia="Arial"/>
          <w:color w:val="222222"/>
          <w:highlight w:val="white"/>
        </w:rPr>
        <w:t>Moreover, it is not only personal therapy that psychologists can find challenging</w:t>
      </w:r>
      <w:r w:rsidR="00F34C65">
        <w:rPr>
          <w:rFonts w:eastAsia="Arial"/>
          <w:color w:val="222222"/>
          <w:highlight w:val="white"/>
        </w:rPr>
        <w:t>;</w:t>
      </w:r>
      <w:r w:rsidR="00B13F28">
        <w:rPr>
          <w:rFonts w:eastAsia="Arial"/>
          <w:color w:val="222222"/>
          <w:highlight w:val="white"/>
        </w:rPr>
        <w:t xml:space="preserve"> Walsh and Cormack (1994) rep</w:t>
      </w:r>
      <w:r w:rsidR="00F23B7A">
        <w:rPr>
          <w:rFonts w:eastAsia="Arial"/>
          <w:color w:val="222222"/>
          <w:highlight w:val="white"/>
        </w:rPr>
        <w:t>orted that CP</w:t>
      </w:r>
      <w:r w:rsidR="00604954">
        <w:rPr>
          <w:rFonts w:eastAsia="Arial"/>
          <w:color w:val="222222"/>
          <w:highlight w:val="white"/>
        </w:rPr>
        <w:t>s</w:t>
      </w:r>
      <w:r w:rsidR="00F23B7A">
        <w:rPr>
          <w:rFonts w:eastAsia="Arial"/>
          <w:color w:val="222222"/>
          <w:highlight w:val="white"/>
        </w:rPr>
        <w:t xml:space="preserve"> </w:t>
      </w:r>
      <w:r w:rsidR="00B13F28">
        <w:rPr>
          <w:rFonts w:eastAsia="Arial"/>
          <w:color w:val="222222"/>
          <w:highlight w:val="white"/>
        </w:rPr>
        <w:t>found the idea of receiving support as being “psychologically threatening</w:t>
      </w:r>
      <w:r w:rsidR="008A6705">
        <w:rPr>
          <w:rFonts w:eastAsia="Arial"/>
          <w:color w:val="222222"/>
          <w:highlight w:val="white"/>
        </w:rPr>
        <w:t xml:space="preserve">.”  </w:t>
      </w:r>
      <w:r w:rsidR="00B13F28">
        <w:rPr>
          <w:rFonts w:eastAsia="Arial"/>
          <w:color w:val="222222"/>
          <w:highlight w:val="white"/>
        </w:rPr>
        <w:t>This threat encompassed three elements, organisational/professional threat, fear of being a client and the requirement to “</w:t>
      </w:r>
      <w:r w:rsidR="008A6705">
        <w:rPr>
          <w:rFonts w:eastAsia="Arial"/>
          <w:color w:val="222222"/>
          <w:highlight w:val="white"/>
        </w:rPr>
        <w:t>gate keep</w:t>
      </w:r>
      <w:r w:rsidR="00B13F28">
        <w:rPr>
          <w:rFonts w:eastAsia="Arial"/>
          <w:color w:val="222222"/>
          <w:highlight w:val="white"/>
        </w:rPr>
        <w:t>” as a way to manage threat</w:t>
      </w:r>
      <w:r w:rsidR="008A6705">
        <w:rPr>
          <w:rFonts w:eastAsia="Arial"/>
          <w:color w:val="222222"/>
          <w:highlight w:val="white"/>
        </w:rPr>
        <w:t xml:space="preserve">.  </w:t>
      </w:r>
      <w:r w:rsidR="00B13F28">
        <w:rPr>
          <w:rFonts w:eastAsia="Arial"/>
          <w:color w:val="222222"/>
          <w:highlight w:val="white"/>
        </w:rPr>
        <w:t xml:space="preserve">The participants in this study described their working environment as an unsafe place, where seeking support in a climate of insecurity brought about a sense of </w:t>
      </w:r>
      <w:r w:rsidR="008A6705">
        <w:rPr>
          <w:rFonts w:eastAsia="Arial"/>
          <w:color w:val="222222"/>
          <w:highlight w:val="white"/>
        </w:rPr>
        <w:t>vulnerability that</w:t>
      </w:r>
      <w:r w:rsidR="00B13F28">
        <w:rPr>
          <w:rFonts w:eastAsia="Arial"/>
          <w:color w:val="222222"/>
          <w:highlight w:val="white"/>
        </w:rPr>
        <w:t xml:space="preserve"> was to be avoided.  This shame was understood as part of a wider stigma associated with mental health difficulties (Corrigan, 2004). </w:t>
      </w:r>
    </w:p>
    <w:p w14:paraId="2799E4EB" w14:textId="77777777" w:rsidR="00B13F28" w:rsidRPr="00DE6D47" w:rsidRDefault="00F23B7A" w:rsidP="00AD4BF8">
      <w:pPr>
        <w:ind w:firstLine="0"/>
        <w:rPr>
          <w:rFonts w:eastAsia="Arial"/>
          <w:b/>
          <w:color w:val="222222"/>
          <w:highlight w:val="white"/>
        </w:rPr>
      </w:pPr>
      <w:r w:rsidRPr="00DE6D47">
        <w:rPr>
          <w:rFonts w:eastAsia="Arial"/>
          <w:b/>
          <w:color w:val="222222"/>
          <w:highlight w:val="white"/>
        </w:rPr>
        <w:t>Enhancing Good Self-Care Practices</w:t>
      </w:r>
    </w:p>
    <w:p w14:paraId="2799E4EC" w14:textId="43AEC9CC" w:rsidR="00170A08" w:rsidRDefault="00F23B7A" w:rsidP="00AD4BF8">
      <w:pPr>
        <w:ind w:firstLine="0"/>
        <w:rPr>
          <w:rFonts w:eastAsia="Arial"/>
        </w:rPr>
      </w:pPr>
      <w:r>
        <w:rPr>
          <w:rFonts w:eastAsia="Arial"/>
        </w:rPr>
        <w:t>The final aim of the study was to offer suggestions to employers that could enhance CPs</w:t>
      </w:r>
      <w:r w:rsidR="00D8009C">
        <w:rPr>
          <w:rFonts w:eastAsia="Arial"/>
        </w:rPr>
        <w:t>’</w:t>
      </w:r>
      <w:r>
        <w:rPr>
          <w:rFonts w:eastAsia="Arial"/>
        </w:rPr>
        <w:t xml:space="preserve"> self-care practices</w:t>
      </w:r>
      <w:r w:rsidR="008A6705">
        <w:rPr>
          <w:rFonts w:eastAsia="Arial"/>
        </w:rPr>
        <w:t xml:space="preserve">.  </w:t>
      </w:r>
      <w:r w:rsidR="006B041A">
        <w:rPr>
          <w:rFonts w:eastAsia="Arial"/>
        </w:rPr>
        <w:t xml:space="preserve">The National Institute for </w:t>
      </w:r>
      <w:r w:rsidR="00D23C5E">
        <w:rPr>
          <w:rFonts w:eastAsia="Arial"/>
        </w:rPr>
        <w:t xml:space="preserve">Health and </w:t>
      </w:r>
      <w:r w:rsidR="006B041A">
        <w:rPr>
          <w:rFonts w:eastAsia="Arial"/>
        </w:rPr>
        <w:t xml:space="preserve">Clinical Excellence (NICE) </w:t>
      </w:r>
      <w:r w:rsidR="00D23C5E">
        <w:rPr>
          <w:rFonts w:eastAsia="Arial"/>
        </w:rPr>
        <w:t xml:space="preserve">(2009) </w:t>
      </w:r>
      <w:r w:rsidR="006B041A">
        <w:rPr>
          <w:rFonts w:eastAsia="Arial"/>
        </w:rPr>
        <w:t>has published guidelines for Promoting Mental Wellbeing at Work</w:t>
      </w:r>
      <w:r w:rsidR="008A6705">
        <w:rPr>
          <w:rFonts w:eastAsia="Arial"/>
        </w:rPr>
        <w:t xml:space="preserve">.  </w:t>
      </w:r>
      <w:r w:rsidR="00274004">
        <w:rPr>
          <w:rFonts w:eastAsia="Arial"/>
        </w:rPr>
        <w:t xml:space="preserve">This document provided four main recommendations that fit with the current research. </w:t>
      </w:r>
      <w:r w:rsidR="006B041A">
        <w:rPr>
          <w:rFonts w:eastAsia="Arial"/>
        </w:rPr>
        <w:t xml:space="preserve"> </w:t>
      </w:r>
      <w:r w:rsidR="00616103">
        <w:rPr>
          <w:rFonts w:eastAsia="Arial"/>
        </w:rPr>
        <w:t>In summary, they suggest that</w:t>
      </w:r>
      <w:r w:rsidR="001245EA">
        <w:rPr>
          <w:rFonts w:eastAsia="Arial"/>
        </w:rPr>
        <w:t xml:space="preserve"> the</w:t>
      </w:r>
      <w:r w:rsidR="00274004">
        <w:rPr>
          <w:rFonts w:eastAsia="Arial"/>
        </w:rPr>
        <w:t xml:space="preserve"> mental wellbeing of all employees is promoted, </w:t>
      </w:r>
      <w:r w:rsidR="008A6705">
        <w:rPr>
          <w:rFonts w:eastAsia="Arial"/>
        </w:rPr>
        <w:t>assessed,</w:t>
      </w:r>
      <w:r w:rsidR="00274004">
        <w:rPr>
          <w:rFonts w:eastAsia="Arial"/>
        </w:rPr>
        <w:t xml:space="preserve"> and monitored so their needs can be responded to in a meaningful and helpful way</w:t>
      </w:r>
      <w:r w:rsidR="008A6705">
        <w:rPr>
          <w:rFonts w:eastAsia="Arial"/>
        </w:rPr>
        <w:t xml:space="preserve">.  </w:t>
      </w:r>
      <w:r w:rsidR="00F34C65">
        <w:rPr>
          <w:rFonts w:eastAsia="Arial"/>
        </w:rPr>
        <w:t xml:space="preserve">Additionally, </w:t>
      </w:r>
      <w:r w:rsidR="00A616E7">
        <w:rPr>
          <w:rFonts w:eastAsia="Arial"/>
        </w:rPr>
        <w:t>t</w:t>
      </w:r>
      <w:r w:rsidR="00274004">
        <w:rPr>
          <w:rFonts w:eastAsia="Arial"/>
        </w:rPr>
        <w:t xml:space="preserve">hat a culture of flexible working is provided and stigma </w:t>
      </w:r>
      <w:r w:rsidR="00F34C65">
        <w:rPr>
          <w:rFonts w:eastAsia="Arial"/>
        </w:rPr>
        <w:t>around mental health problems is</w:t>
      </w:r>
      <w:r w:rsidR="00274004">
        <w:rPr>
          <w:rFonts w:eastAsia="Arial"/>
        </w:rPr>
        <w:t xml:space="preserve"> reduced</w:t>
      </w:r>
      <w:r w:rsidR="008A6705">
        <w:rPr>
          <w:rFonts w:eastAsia="Arial"/>
        </w:rPr>
        <w:t xml:space="preserve">.  </w:t>
      </w:r>
      <w:r w:rsidR="00F34C65">
        <w:rPr>
          <w:rFonts w:eastAsia="Arial"/>
        </w:rPr>
        <w:t>Furthermore</w:t>
      </w:r>
      <w:r w:rsidR="00604954">
        <w:rPr>
          <w:rFonts w:eastAsia="Arial"/>
        </w:rPr>
        <w:t>,</w:t>
      </w:r>
      <w:r w:rsidR="00274004">
        <w:rPr>
          <w:rFonts w:eastAsia="Arial"/>
        </w:rPr>
        <w:t xml:space="preserve"> </w:t>
      </w:r>
      <w:r w:rsidR="00A616E7">
        <w:rPr>
          <w:rFonts w:eastAsia="Arial"/>
        </w:rPr>
        <w:t>the guideline</w:t>
      </w:r>
      <w:r w:rsidR="00274004">
        <w:rPr>
          <w:rFonts w:eastAsia="Arial"/>
        </w:rPr>
        <w:t xml:space="preserve"> suggests that </w:t>
      </w:r>
      <w:r w:rsidR="00F75C54">
        <w:rPr>
          <w:rFonts w:eastAsia="Arial"/>
        </w:rPr>
        <w:t xml:space="preserve">managerial </w:t>
      </w:r>
      <w:r w:rsidR="00274004">
        <w:rPr>
          <w:rFonts w:eastAsia="Arial"/>
        </w:rPr>
        <w:t xml:space="preserve">staff are offered training to promote the wellbeing </w:t>
      </w:r>
      <w:r w:rsidR="00274004">
        <w:rPr>
          <w:rFonts w:eastAsia="Arial"/>
        </w:rPr>
        <w:lastRenderedPageBreak/>
        <w:t>of employees</w:t>
      </w:r>
      <w:r w:rsidR="008A6705">
        <w:rPr>
          <w:rFonts w:eastAsia="Arial"/>
        </w:rPr>
        <w:t xml:space="preserve">.  </w:t>
      </w:r>
      <w:r w:rsidR="00F75C54">
        <w:rPr>
          <w:rFonts w:eastAsia="Arial"/>
        </w:rPr>
        <w:t>This research reinforces and informs the NICE guidance and i</w:t>
      </w:r>
      <w:r w:rsidR="00274004">
        <w:rPr>
          <w:rFonts w:eastAsia="Arial"/>
        </w:rPr>
        <w:t xml:space="preserve">t is therefore recommended that there is ample teaching </w:t>
      </w:r>
      <w:r w:rsidR="00F75C54">
        <w:rPr>
          <w:rFonts w:eastAsia="Arial"/>
        </w:rPr>
        <w:t xml:space="preserve">on training courses </w:t>
      </w:r>
      <w:r w:rsidR="00274004">
        <w:rPr>
          <w:rFonts w:eastAsia="Arial"/>
        </w:rPr>
        <w:t>about self-care and how CPs can manage personal distress</w:t>
      </w:r>
      <w:r w:rsidR="008A6705">
        <w:rPr>
          <w:rFonts w:eastAsia="Arial"/>
        </w:rPr>
        <w:t xml:space="preserve">.  </w:t>
      </w:r>
      <w:r w:rsidR="00274004">
        <w:rPr>
          <w:rFonts w:eastAsia="Arial"/>
        </w:rPr>
        <w:t>This could be achieved through practice opportunities, model</w:t>
      </w:r>
      <w:r w:rsidR="00CE0C2E">
        <w:rPr>
          <w:rFonts w:eastAsia="Arial"/>
        </w:rPr>
        <w:t>ling of good self-care by management</w:t>
      </w:r>
      <w:r w:rsidR="00274004">
        <w:rPr>
          <w:rFonts w:eastAsia="Arial"/>
        </w:rPr>
        <w:t xml:space="preserve"> and a</w:t>
      </w:r>
      <w:r w:rsidR="00353EFA">
        <w:rPr>
          <w:rFonts w:eastAsia="Arial"/>
        </w:rPr>
        <w:t xml:space="preserve"> supportive</w:t>
      </w:r>
      <w:r w:rsidR="00274004">
        <w:rPr>
          <w:rFonts w:eastAsia="Arial"/>
        </w:rPr>
        <w:t xml:space="preserve"> consistent personal tutor throughout trainees’ training.   </w:t>
      </w:r>
      <w:r w:rsidR="00E84798">
        <w:rPr>
          <w:rFonts w:eastAsia="Arial"/>
        </w:rPr>
        <w:t>It is also proposed that the r</w:t>
      </w:r>
      <w:r w:rsidR="00C57EB1">
        <w:rPr>
          <w:rFonts w:eastAsia="Arial"/>
        </w:rPr>
        <w:t>esearch is submitted for publication</w:t>
      </w:r>
      <w:r w:rsidR="00E84798">
        <w:rPr>
          <w:rFonts w:eastAsia="Arial"/>
        </w:rPr>
        <w:t xml:space="preserve"> in the Clinical Psychology Forum. </w:t>
      </w:r>
    </w:p>
    <w:p w14:paraId="2799E4ED" w14:textId="77777777" w:rsidR="00170A08" w:rsidRPr="00DE6D47" w:rsidRDefault="006B041A" w:rsidP="00DE6D47">
      <w:pPr>
        <w:ind w:firstLine="0"/>
        <w:jc w:val="center"/>
        <w:rPr>
          <w:rFonts w:eastAsia="Arial"/>
          <w:b/>
        </w:rPr>
      </w:pPr>
      <w:r w:rsidRPr="00DE6D47">
        <w:rPr>
          <w:rFonts w:eastAsia="Arial"/>
          <w:b/>
        </w:rPr>
        <w:t>Limitations</w:t>
      </w:r>
    </w:p>
    <w:p w14:paraId="2799E4EE" w14:textId="2FFBC027" w:rsidR="00944460" w:rsidRDefault="00231516" w:rsidP="00AD4BF8">
      <w:pPr>
        <w:ind w:firstLine="0"/>
        <w:rPr>
          <w:rFonts w:eastAsia="Arial"/>
        </w:rPr>
      </w:pPr>
      <w:r>
        <w:rPr>
          <w:rFonts w:eastAsia="Arial"/>
        </w:rPr>
        <w:t xml:space="preserve">A </w:t>
      </w:r>
      <w:r w:rsidR="008A6705">
        <w:rPr>
          <w:rFonts w:eastAsia="Arial"/>
        </w:rPr>
        <w:t>limitation that warrants attention</w:t>
      </w:r>
      <w:r w:rsidR="00C43881">
        <w:rPr>
          <w:rFonts w:eastAsia="Arial"/>
        </w:rPr>
        <w:t xml:space="preserve"> relates to the d</w:t>
      </w:r>
      <w:r>
        <w:rPr>
          <w:rFonts w:eastAsia="Arial"/>
        </w:rPr>
        <w:t>ata collection methods</w:t>
      </w:r>
      <w:r w:rsidR="008A6705">
        <w:rPr>
          <w:rFonts w:eastAsia="Arial"/>
        </w:rPr>
        <w:t xml:space="preserve">.  </w:t>
      </w:r>
      <w:r>
        <w:rPr>
          <w:rFonts w:eastAsia="Arial"/>
        </w:rPr>
        <w:t xml:space="preserve">Two interviews were conducted face to face </w:t>
      </w:r>
      <w:r w:rsidR="000875AC">
        <w:rPr>
          <w:rFonts w:eastAsia="Arial"/>
        </w:rPr>
        <w:t xml:space="preserve">with participants </w:t>
      </w:r>
      <w:r>
        <w:rPr>
          <w:rFonts w:eastAsia="Arial"/>
        </w:rPr>
        <w:t>whilst the remaining five interviews were carried out via Sky</w:t>
      </w:r>
      <w:r w:rsidR="00616103">
        <w:rPr>
          <w:rFonts w:eastAsia="Arial"/>
        </w:rPr>
        <w:t>pe due to geographical distance</w:t>
      </w:r>
      <w:r w:rsidR="008A6705">
        <w:rPr>
          <w:rFonts w:eastAsia="Arial"/>
        </w:rPr>
        <w:t xml:space="preserve">.  </w:t>
      </w:r>
      <w:r w:rsidR="00A16A5B">
        <w:rPr>
          <w:rFonts w:eastAsia="Arial"/>
        </w:rPr>
        <w:t xml:space="preserve">The </w:t>
      </w:r>
      <w:r w:rsidR="008A6705">
        <w:rPr>
          <w:rFonts w:eastAsia="Arial"/>
        </w:rPr>
        <w:t>face-to-face</w:t>
      </w:r>
      <w:r w:rsidR="00A16A5B">
        <w:rPr>
          <w:rFonts w:eastAsia="Arial"/>
        </w:rPr>
        <w:t xml:space="preserve"> interviews in this study were longer by approximately 5 minutes, suggesting the possibility of more engagement with the research than the Skype interviews</w:t>
      </w:r>
      <w:r w:rsidR="008A6705">
        <w:rPr>
          <w:rFonts w:eastAsia="Arial"/>
        </w:rPr>
        <w:t xml:space="preserve">.  </w:t>
      </w:r>
      <w:r w:rsidR="00A16A5B">
        <w:rPr>
          <w:rFonts w:eastAsia="Arial"/>
        </w:rPr>
        <w:t>However, this must be considered in balance with the variety of geographical locations covered</w:t>
      </w:r>
      <w:r w:rsidR="008A6705">
        <w:rPr>
          <w:rFonts w:eastAsia="Arial"/>
        </w:rPr>
        <w:t xml:space="preserve">.  </w:t>
      </w:r>
      <w:r w:rsidR="00C43881">
        <w:rPr>
          <w:rFonts w:eastAsia="Arial"/>
        </w:rPr>
        <w:t xml:space="preserve">Lo Lacono, </w:t>
      </w:r>
      <w:r w:rsidR="008A6705">
        <w:rPr>
          <w:rFonts w:eastAsia="Arial"/>
        </w:rPr>
        <w:t>Symonds,</w:t>
      </w:r>
      <w:r w:rsidR="00C43881">
        <w:rPr>
          <w:rFonts w:eastAsia="Arial"/>
        </w:rPr>
        <w:t xml:space="preserve"> and Brown (2016) found that conducting interviews via Skype was </w:t>
      </w:r>
      <w:r w:rsidR="00C43881" w:rsidRPr="00225106">
        <w:rPr>
          <w:rFonts w:eastAsia="Arial"/>
        </w:rPr>
        <w:t>a viable alternative or compl</w:t>
      </w:r>
      <w:r w:rsidR="00FA0DB4">
        <w:rPr>
          <w:rFonts w:eastAsia="Arial"/>
        </w:rPr>
        <w:t>e</w:t>
      </w:r>
      <w:r w:rsidR="00C43881" w:rsidRPr="00225106">
        <w:rPr>
          <w:rFonts w:eastAsia="Arial"/>
        </w:rPr>
        <w:t>mentary data collection tool for qualitative researchers</w:t>
      </w:r>
      <w:r w:rsidR="008A6705" w:rsidRPr="00225106">
        <w:rPr>
          <w:rFonts w:eastAsia="Arial"/>
        </w:rPr>
        <w:t xml:space="preserve">.  </w:t>
      </w:r>
      <w:r w:rsidR="00C43881">
        <w:rPr>
          <w:rFonts w:eastAsia="Arial"/>
        </w:rPr>
        <w:t>They suggested that Skype</w:t>
      </w:r>
      <w:r w:rsidR="00C43881" w:rsidRPr="00225106">
        <w:rPr>
          <w:rFonts w:eastAsia="Arial"/>
        </w:rPr>
        <w:t xml:space="preserve"> based interviews offer</w:t>
      </w:r>
      <w:r w:rsidR="00C43881">
        <w:rPr>
          <w:rFonts w:eastAsia="Arial"/>
        </w:rPr>
        <w:t>ed</w:t>
      </w:r>
      <w:r w:rsidR="000237E3">
        <w:rPr>
          <w:rFonts w:eastAsia="Arial"/>
        </w:rPr>
        <w:t xml:space="preserve"> an element of transculture</w:t>
      </w:r>
      <w:r w:rsidR="00C43881">
        <w:rPr>
          <w:rFonts w:eastAsia="Arial"/>
        </w:rPr>
        <w:t xml:space="preserve"> and</w:t>
      </w:r>
      <w:r w:rsidR="00C43881" w:rsidRPr="00225106">
        <w:rPr>
          <w:rFonts w:eastAsia="Arial"/>
        </w:rPr>
        <w:t xml:space="preserve"> new opportunities for </w:t>
      </w:r>
      <w:r w:rsidR="008A6705" w:rsidRPr="00225106">
        <w:rPr>
          <w:rFonts w:eastAsia="Arial"/>
        </w:rPr>
        <w:t>researchers</w:t>
      </w:r>
      <w:r w:rsidR="008A6705">
        <w:rPr>
          <w:rFonts w:eastAsia="Arial"/>
        </w:rPr>
        <w:t xml:space="preserve"> that</w:t>
      </w:r>
      <w:r w:rsidR="00C43881" w:rsidRPr="00225106">
        <w:rPr>
          <w:rFonts w:eastAsia="Arial"/>
        </w:rPr>
        <w:t xml:space="preserve"> should be embraced with confidence.</w:t>
      </w:r>
      <w:r w:rsidR="00C43881">
        <w:rPr>
          <w:rFonts w:eastAsia="Arial"/>
        </w:rPr>
        <w:t xml:space="preserve"> </w:t>
      </w:r>
    </w:p>
    <w:p w14:paraId="2799E4F0" w14:textId="0F920E87" w:rsidR="00294793" w:rsidRDefault="004D1B0B" w:rsidP="00AD4BF8">
      <w:pPr>
        <w:ind w:firstLine="0"/>
        <w:rPr>
          <w:rFonts w:eastAsia="Arial"/>
        </w:rPr>
      </w:pPr>
      <w:r>
        <w:rPr>
          <w:rFonts w:eastAsia="Arial"/>
        </w:rPr>
        <w:t>Two</w:t>
      </w:r>
      <w:r w:rsidR="00294793">
        <w:rPr>
          <w:rFonts w:eastAsia="Arial"/>
        </w:rPr>
        <w:t xml:space="preserve"> further limitation</w:t>
      </w:r>
      <w:r>
        <w:rPr>
          <w:rFonts w:eastAsia="Arial"/>
        </w:rPr>
        <w:t>s relate to participant recruitment</w:t>
      </w:r>
      <w:r w:rsidR="008A6705">
        <w:rPr>
          <w:rFonts w:eastAsia="Arial"/>
        </w:rPr>
        <w:t xml:space="preserve">.  </w:t>
      </w:r>
      <w:r w:rsidR="00BE3EC5">
        <w:rPr>
          <w:rFonts w:eastAsia="Arial"/>
        </w:rPr>
        <w:t>First</w:t>
      </w:r>
      <w:r>
        <w:rPr>
          <w:rFonts w:eastAsia="Arial"/>
        </w:rPr>
        <w:t>, participants self-selected</w:t>
      </w:r>
      <w:r w:rsidR="00C922E4">
        <w:rPr>
          <w:rFonts w:eastAsia="Arial"/>
        </w:rPr>
        <w:t xml:space="preserve"> and had all experienced personal therapy, which</w:t>
      </w:r>
      <w:r w:rsidR="00294793">
        <w:rPr>
          <w:rFonts w:eastAsia="Arial"/>
        </w:rPr>
        <w:t xml:space="preserve"> makes it difficult to transfer the results to others who may not have come forward to take part in the research</w:t>
      </w:r>
      <w:r w:rsidR="008A6705">
        <w:rPr>
          <w:rFonts w:eastAsia="Arial"/>
        </w:rPr>
        <w:t xml:space="preserve">.  </w:t>
      </w:r>
      <w:r w:rsidR="00BE3EC5">
        <w:rPr>
          <w:rFonts w:eastAsia="Arial"/>
        </w:rPr>
        <w:t>Second</w:t>
      </w:r>
      <w:r>
        <w:rPr>
          <w:rFonts w:eastAsia="Arial"/>
        </w:rPr>
        <w:t xml:space="preserve">, there was only one male </w:t>
      </w:r>
      <w:r w:rsidR="008A6705">
        <w:rPr>
          <w:rFonts w:eastAsia="Arial"/>
        </w:rPr>
        <w:t>participant, which</w:t>
      </w:r>
      <w:r>
        <w:rPr>
          <w:rFonts w:eastAsia="Arial"/>
        </w:rPr>
        <w:t xml:space="preserve"> may have limited the results</w:t>
      </w:r>
      <w:r w:rsidR="00FA0DB4">
        <w:rPr>
          <w:rFonts w:eastAsia="Arial"/>
        </w:rPr>
        <w:t>’</w:t>
      </w:r>
      <w:r>
        <w:rPr>
          <w:rFonts w:eastAsia="Arial"/>
        </w:rPr>
        <w:t xml:space="preserve"> transferability</w:t>
      </w:r>
      <w:r w:rsidR="008A6705">
        <w:rPr>
          <w:rFonts w:eastAsia="Arial"/>
        </w:rPr>
        <w:t xml:space="preserve">.  </w:t>
      </w:r>
      <w:r w:rsidR="00EB7E5F" w:rsidRPr="00EB7E5F">
        <w:rPr>
          <w:rFonts w:eastAsia="Arial"/>
          <w:lang w:val="en"/>
        </w:rPr>
        <w:t xml:space="preserve">With respect to gender, </w:t>
      </w:r>
      <w:r w:rsidR="005D0696">
        <w:rPr>
          <w:rFonts w:eastAsia="Arial"/>
          <w:lang w:val="en"/>
        </w:rPr>
        <w:t>it has been noted that men can be</w:t>
      </w:r>
      <w:r w:rsidR="00EB7E5F" w:rsidRPr="00EB7E5F">
        <w:rPr>
          <w:rFonts w:eastAsia="Arial"/>
          <w:lang w:val="en"/>
        </w:rPr>
        <w:t xml:space="preserve"> unwilling</w:t>
      </w:r>
      <w:r w:rsidR="00616103">
        <w:rPr>
          <w:rFonts w:eastAsia="Arial"/>
          <w:lang w:val="en"/>
        </w:rPr>
        <w:t>,</w:t>
      </w:r>
      <w:r w:rsidR="00EB7E5F" w:rsidRPr="00EB7E5F">
        <w:rPr>
          <w:rFonts w:eastAsia="Arial"/>
          <w:lang w:val="en"/>
        </w:rPr>
        <w:t xml:space="preserve"> and lack the motivation</w:t>
      </w:r>
      <w:r w:rsidR="00616103">
        <w:rPr>
          <w:rFonts w:eastAsia="Arial"/>
          <w:lang w:val="en"/>
        </w:rPr>
        <w:t>,</w:t>
      </w:r>
      <w:r w:rsidR="00EB7E5F" w:rsidRPr="00EB7E5F">
        <w:rPr>
          <w:rFonts w:eastAsia="Arial"/>
          <w:lang w:val="en"/>
        </w:rPr>
        <w:t xml:space="preserve"> to engage </w:t>
      </w:r>
      <w:r w:rsidR="00EB7E5F">
        <w:rPr>
          <w:rFonts w:eastAsia="Arial"/>
          <w:lang w:val="en"/>
        </w:rPr>
        <w:t xml:space="preserve">with self-care activities </w:t>
      </w:r>
      <w:r w:rsidR="00EB7E5F" w:rsidRPr="00EB7E5F">
        <w:rPr>
          <w:rFonts w:eastAsia="Arial"/>
          <w:lang w:val="en"/>
        </w:rPr>
        <w:t xml:space="preserve">both in times of </w:t>
      </w:r>
      <w:r w:rsidR="00EB7E5F" w:rsidRPr="00EB7E5F">
        <w:rPr>
          <w:rFonts w:eastAsia="Arial"/>
          <w:lang w:val="en"/>
        </w:rPr>
        <w:lastRenderedPageBreak/>
        <w:t>stressful life events and in every</w:t>
      </w:r>
      <w:r w:rsidR="00F34C65">
        <w:rPr>
          <w:rFonts w:eastAsia="Arial"/>
          <w:lang w:val="en"/>
        </w:rPr>
        <w:t xml:space="preserve">day life generally (Rothman &amp; </w:t>
      </w:r>
      <w:r w:rsidR="00EB7E5F" w:rsidRPr="00EB7E5F">
        <w:rPr>
          <w:rFonts w:eastAsia="Arial"/>
          <w:lang w:val="en"/>
        </w:rPr>
        <w:t>Salovey</w:t>
      </w:r>
      <w:r w:rsidR="00EB7E5F">
        <w:rPr>
          <w:rFonts w:eastAsia="Arial"/>
          <w:lang w:val="en"/>
        </w:rPr>
        <w:t xml:space="preserve">, 1997; </w:t>
      </w:r>
      <w:r w:rsidR="009D3BDB">
        <w:rPr>
          <w:rFonts w:eastAsia="Arial"/>
          <w:lang w:val="en"/>
        </w:rPr>
        <w:t>Wellstead, 2011</w:t>
      </w:r>
      <w:r w:rsidR="00EB7E5F" w:rsidRPr="00EB7E5F">
        <w:rPr>
          <w:rFonts w:eastAsia="Arial"/>
          <w:lang w:val="en"/>
        </w:rPr>
        <w:t>).</w:t>
      </w:r>
      <w:r w:rsidR="005D0696">
        <w:rPr>
          <w:rFonts w:eastAsia="Arial"/>
          <w:lang w:val="en"/>
        </w:rPr>
        <w:t xml:space="preserve"> A different narrative may have emerged if </w:t>
      </w:r>
      <w:r w:rsidR="00982FA3">
        <w:rPr>
          <w:rFonts w:eastAsia="Arial"/>
          <w:lang w:val="en"/>
        </w:rPr>
        <w:t xml:space="preserve">the sample contained more male participants. </w:t>
      </w:r>
      <w:r w:rsidR="00DE6D47">
        <w:rPr>
          <w:rFonts w:eastAsia="Arial"/>
          <w:lang w:val="en"/>
        </w:rPr>
        <w:t xml:space="preserve">These limitations have provided opportunities to consider </w:t>
      </w:r>
      <w:r w:rsidR="00DE6D47">
        <w:rPr>
          <w:rFonts w:eastAsia="Arial"/>
        </w:rPr>
        <w:t>future</w:t>
      </w:r>
      <w:r w:rsidR="00294793">
        <w:rPr>
          <w:rFonts w:eastAsia="Arial"/>
        </w:rPr>
        <w:t xml:space="preserve"> research</w:t>
      </w:r>
      <w:r w:rsidR="00DE6D47">
        <w:rPr>
          <w:rFonts w:eastAsia="Arial"/>
        </w:rPr>
        <w:t xml:space="preserve"> which</w:t>
      </w:r>
      <w:r w:rsidR="00294793">
        <w:rPr>
          <w:rFonts w:eastAsia="Arial"/>
        </w:rPr>
        <w:t xml:space="preserve"> </w:t>
      </w:r>
      <w:r w:rsidR="00616103">
        <w:rPr>
          <w:rFonts w:eastAsia="Arial"/>
        </w:rPr>
        <w:t>could</w:t>
      </w:r>
      <w:r w:rsidR="00294793">
        <w:rPr>
          <w:rFonts w:eastAsia="Arial"/>
        </w:rPr>
        <w:t xml:space="preserve"> explore</w:t>
      </w:r>
      <w:r w:rsidR="00982FA3">
        <w:rPr>
          <w:rFonts w:eastAsia="Arial"/>
        </w:rPr>
        <w:t xml:space="preserve"> males’ self-care behaviours and</w:t>
      </w:r>
      <w:r w:rsidR="00294793">
        <w:rPr>
          <w:rFonts w:eastAsia="Arial"/>
        </w:rPr>
        <w:t xml:space="preserve"> more specific elements of self-care such as supe</w:t>
      </w:r>
      <w:r w:rsidR="00616103">
        <w:rPr>
          <w:rFonts w:eastAsia="Arial"/>
        </w:rPr>
        <w:t>rvision</w:t>
      </w:r>
      <w:r w:rsidR="00982FA3">
        <w:rPr>
          <w:rFonts w:eastAsia="Arial"/>
        </w:rPr>
        <w:t xml:space="preserve"> and</w:t>
      </w:r>
      <w:r w:rsidR="00CE0C2E">
        <w:rPr>
          <w:rFonts w:eastAsia="Arial"/>
        </w:rPr>
        <w:t xml:space="preserve"> </w:t>
      </w:r>
      <w:r w:rsidR="001245EA">
        <w:rPr>
          <w:rFonts w:eastAsia="Arial"/>
        </w:rPr>
        <w:t xml:space="preserve">to </w:t>
      </w:r>
      <w:r w:rsidR="00616103">
        <w:rPr>
          <w:rFonts w:eastAsia="Arial"/>
        </w:rPr>
        <w:t xml:space="preserve">also engage with </w:t>
      </w:r>
      <w:r w:rsidR="00CE0C2E">
        <w:rPr>
          <w:rFonts w:eastAsia="Arial"/>
        </w:rPr>
        <w:t>psychologists who have</w:t>
      </w:r>
      <w:r w:rsidR="002C21DD">
        <w:rPr>
          <w:rFonts w:eastAsia="Arial"/>
        </w:rPr>
        <w:t xml:space="preserve"> </w:t>
      </w:r>
      <w:r w:rsidR="00CE0C2E">
        <w:rPr>
          <w:rFonts w:eastAsia="Arial"/>
        </w:rPr>
        <w:t>n</w:t>
      </w:r>
      <w:r w:rsidR="002C21DD">
        <w:rPr>
          <w:rFonts w:eastAsia="Arial"/>
        </w:rPr>
        <w:t>o</w:t>
      </w:r>
      <w:r w:rsidR="001245EA">
        <w:rPr>
          <w:rFonts w:eastAsia="Arial"/>
        </w:rPr>
        <w:t>t had</w:t>
      </w:r>
      <w:r w:rsidR="00294793">
        <w:rPr>
          <w:rFonts w:eastAsia="Arial"/>
        </w:rPr>
        <w:t xml:space="preserve"> personal therapy</w:t>
      </w:r>
      <w:r w:rsidR="008A6705">
        <w:rPr>
          <w:rFonts w:eastAsia="Arial"/>
        </w:rPr>
        <w:t xml:space="preserve">.  </w:t>
      </w:r>
      <w:r w:rsidR="00294793">
        <w:rPr>
          <w:rFonts w:eastAsia="Arial"/>
        </w:rPr>
        <w:t xml:space="preserve">This would expand on the current literature and possibly attract a variety of experiences. </w:t>
      </w:r>
    </w:p>
    <w:p w14:paraId="2799E4F2" w14:textId="77777777" w:rsidR="00170A08" w:rsidRPr="00DE6D47" w:rsidRDefault="006B041A" w:rsidP="00DE6D47">
      <w:pPr>
        <w:ind w:firstLine="0"/>
        <w:jc w:val="center"/>
        <w:rPr>
          <w:rFonts w:eastAsia="Arial"/>
          <w:b/>
        </w:rPr>
      </w:pPr>
      <w:r w:rsidRPr="00DE6D47">
        <w:rPr>
          <w:rFonts w:eastAsia="Arial"/>
          <w:b/>
        </w:rPr>
        <w:t>Clinical Implications and Recommendations</w:t>
      </w:r>
    </w:p>
    <w:p w14:paraId="2799E4F3" w14:textId="146D6342" w:rsidR="007C1DF9" w:rsidRDefault="00A00BFC" w:rsidP="00AD4BF8">
      <w:pPr>
        <w:ind w:firstLine="0"/>
        <w:rPr>
          <w:rFonts w:eastAsia="Arial"/>
        </w:rPr>
      </w:pPr>
      <w:r>
        <w:rPr>
          <w:rFonts w:eastAsia="Arial"/>
        </w:rPr>
        <w:t xml:space="preserve">The findings of this study highlight the stress and pressure that UK </w:t>
      </w:r>
      <w:r w:rsidR="00BD2084">
        <w:rPr>
          <w:rFonts w:eastAsia="Arial"/>
        </w:rPr>
        <w:t>CP</w:t>
      </w:r>
      <w:r>
        <w:rPr>
          <w:rFonts w:eastAsia="Arial"/>
        </w:rPr>
        <w:t xml:space="preserve">s </w:t>
      </w:r>
      <w:r w:rsidR="00616103">
        <w:rPr>
          <w:rFonts w:eastAsia="Arial"/>
        </w:rPr>
        <w:t>experience.</w:t>
      </w:r>
      <w:r w:rsidR="001245EA">
        <w:rPr>
          <w:rFonts w:eastAsia="Arial"/>
        </w:rPr>
        <w:t xml:space="preserve"> </w:t>
      </w:r>
      <w:r>
        <w:rPr>
          <w:rFonts w:eastAsia="Arial"/>
        </w:rPr>
        <w:t xml:space="preserve"> </w:t>
      </w:r>
      <w:r w:rsidR="00616103">
        <w:rPr>
          <w:rFonts w:eastAsia="Arial"/>
        </w:rPr>
        <w:t>Ho</w:t>
      </w:r>
      <w:r>
        <w:rPr>
          <w:rFonts w:eastAsia="Arial"/>
        </w:rPr>
        <w:t>wever</w:t>
      </w:r>
      <w:r w:rsidR="00616103">
        <w:rPr>
          <w:rFonts w:eastAsia="Arial"/>
        </w:rPr>
        <w:t>,</w:t>
      </w:r>
      <w:r>
        <w:rPr>
          <w:rFonts w:eastAsia="Arial"/>
        </w:rPr>
        <w:t xml:space="preserve"> there appears to be limited research on the development and evaluation of stress management interventions for the profession</w:t>
      </w:r>
      <w:r w:rsidR="008A6705">
        <w:rPr>
          <w:rFonts w:eastAsia="Arial"/>
        </w:rPr>
        <w:t xml:space="preserve">.  </w:t>
      </w:r>
      <w:r>
        <w:rPr>
          <w:rFonts w:eastAsia="Arial"/>
        </w:rPr>
        <w:t>The</w:t>
      </w:r>
      <w:r w:rsidR="00616103">
        <w:rPr>
          <w:rFonts w:eastAsia="Arial"/>
        </w:rPr>
        <w:t>re is a</w:t>
      </w:r>
      <w:r>
        <w:rPr>
          <w:rFonts w:eastAsia="Arial"/>
        </w:rPr>
        <w:t xml:space="preserve"> relative absence of literat</w:t>
      </w:r>
      <w:r w:rsidR="00616103">
        <w:rPr>
          <w:rFonts w:eastAsia="Arial"/>
        </w:rPr>
        <w:t xml:space="preserve">ure evaluating </w:t>
      </w:r>
      <w:r>
        <w:rPr>
          <w:rFonts w:eastAsia="Arial"/>
        </w:rPr>
        <w:t xml:space="preserve">interventions specifically tailored </w:t>
      </w:r>
      <w:r w:rsidR="0034768F">
        <w:rPr>
          <w:rFonts w:eastAsia="Arial"/>
        </w:rPr>
        <w:t>to the needs of CPs working in the NHS</w:t>
      </w:r>
      <w:r w:rsidR="008A6705">
        <w:rPr>
          <w:rFonts w:eastAsia="Arial"/>
        </w:rPr>
        <w:t xml:space="preserve">.  </w:t>
      </w:r>
      <w:r w:rsidR="009B0727">
        <w:rPr>
          <w:rFonts w:eastAsia="Arial"/>
        </w:rPr>
        <w:t xml:space="preserve">It may also be interesting to conduct a research project with </w:t>
      </w:r>
      <w:r w:rsidR="008A6705">
        <w:rPr>
          <w:rFonts w:eastAsia="Arial"/>
        </w:rPr>
        <w:t>psychologists that specifically focus</w:t>
      </w:r>
      <w:r w:rsidR="008B3B93">
        <w:rPr>
          <w:rFonts w:eastAsia="Arial"/>
        </w:rPr>
        <w:t>ed</w:t>
      </w:r>
      <w:r w:rsidR="008A6705">
        <w:rPr>
          <w:rFonts w:eastAsia="Arial"/>
        </w:rPr>
        <w:t xml:space="preserve"> on increasing behaviours</w:t>
      </w:r>
      <w:r w:rsidR="008A50ED">
        <w:rPr>
          <w:rFonts w:eastAsia="Arial"/>
        </w:rPr>
        <w:t xml:space="preserve"> and relationship styles that sit within</w:t>
      </w:r>
      <w:r w:rsidR="009B0727">
        <w:rPr>
          <w:rFonts w:eastAsia="Arial"/>
        </w:rPr>
        <w:t xml:space="preserve"> </w:t>
      </w:r>
      <w:r w:rsidR="008A50ED">
        <w:rPr>
          <w:rFonts w:eastAsia="Arial"/>
        </w:rPr>
        <w:t>the Winner</w:t>
      </w:r>
      <w:r w:rsidR="009A1239">
        <w:rPr>
          <w:rFonts w:eastAsia="Arial"/>
        </w:rPr>
        <w:t>’</w:t>
      </w:r>
      <w:r w:rsidR="008A50ED">
        <w:rPr>
          <w:rFonts w:eastAsia="Arial"/>
        </w:rPr>
        <w:t>s Triangle</w:t>
      </w:r>
      <w:r w:rsidR="008A6705">
        <w:rPr>
          <w:rFonts w:eastAsia="Arial"/>
        </w:rPr>
        <w:t xml:space="preserve">.  </w:t>
      </w:r>
      <w:r w:rsidR="00366F30">
        <w:rPr>
          <w:rFonts w:eastAsia="Arial"/>
        </w:rPr>
        <w:t xml:space="preserve">This could provide a vehicle to add to further teaching on self-care. </w:t>
      </w:r>
      <w:r w:rsidR="00152C86">
        <w:rPr>
          <w:rFonts w:eastAsia="Arial"/>
        </w:rPr>
        <w:t xml:space="preserve"> </w:t>
      </w:r>
      <w:r w:rsidR="00982FA3">
        <w:rPr>
          <w:rFonts w:eastAsia="Arial"/>
        </w:rPr>
        <w:t>Additionally, research which uses the same methodology and recruitment st</w:t>
      </w:r>
      <w:r w:rsidR="007C1DF9">
        <w:rPr>
          <w:rFonts w:eastAsia="Arial"/>
        </w:rPr>
        <w:t>yle but seeks to recruit CPs that</w:t>
      </w:r>
      <w:r w:rsidR="00982FA3">
        <w:rPr>
          <w:rFonts w:eastAsia="Arial"/>
        </w:rPr>
        <w:t xml:space="preserve"> </w:t>
      </w:r>
      <w:r w:rsidR="007C1DF9">
        <w:rPr>
          <w:rFonts w:eastAsia="Arial"/>
        </w:rPr>
        <w:t>have</w:t>
      </w:r>
      <w:r w:rsidR="008B3F27">
        <w:rPr>
          <w:rFonts w:eastAsia="Arial"/>
        </w:rPr>
        <w:t xml:space="preserve"> </w:t>
      </w:r>
      <w:r w:rsidR="007C1DF9">
        <w:rPr>
          <w:rFonts w:eastAsia="Arial"/>
        </w:rPr>
        <w:t>n</w:t>
      </w:r>
      <w:r w:rsidR="008B3F27">
        <w:rPr>
          <w:rFonts w:eastAsia="Arial"/>
        </w:rPr>
        <w:t>o</w:t>
      </w:r>
      <w:r w:rsidR="007C1DF9">
        <w:rPr>
          <w:rFonts w:eastAsia="Arial"/>
        </w:rPr>
        <w:t>t</w:t>
      </w:r>
      <w:r w:rsidR="00982FA3">
        <w:rPr>
          <w:rFonts w:eastAsia="Arial"/>
        </w:rPr>
        <w:t xml:space="preserve"> </w:t>
      </w:r>
      <w:r w:rsidR="007C1DF9">
        <w:rPr>
          <w:rFonts w:eastAsia="Arial"/>
        </w:rPr>
        <w:t xml:space="preserve">accessed therapy would add to the limited research and provided valuable insights. </w:t>
      </w:r>
    </w:p>
    <w:p w14:paraId="303E68A9" w14:textId="5EAD31D4" w:rsidR="00D16FE2" w:rsidRDefault="00D16FE2" w:rsidP="00D16FE2">
      <w:pPr>
        <w:ind w:firstLine="0"/>
        <w:rPr>
          <w:rFonts w:eastAsia="Arial"/>
        </w:rPr>
      </w:pPr>
      <w:r>
        <w:rPr>
          <w:rFonts w:eastAsia="Arial"/>
        </w:rPr>
        <w:t>On reflection, the researcher acknowledges how through the completion of the research their views and attitudes on accessing personal therapy have changed.</w:t>
      </w:r>
      <w:r w:rsidR="00FC5E1B">
        <w:rPr>
          <w:rFonts w:eastAsia="Arial"/>
        </w:rPr>
        <w:t xml:space="preserve"> </w:t>
      </w:r>
      <w:r>
        <w:rPr>
          <w:rFonts w:eastAsia="Arial"/>
        </w:rPr>
        <w:t xml:space="preserve"> They are now more aware of the importance of self-care and mindful of the barriers that can get in the way.  Due to the current research and its </w:t>
      </w:r>
      <w:r w:rsidR="00FD19C7">
        <w:rPr>
          <w:rFonts w:eastAsia="Arial"/>
        </w:rPr>
        <w:t xml:space="preserve">findings such as the value of personal therapy and enhancement of wellbeing; </w:t>
      </w:r>
      <w:r>
        <w:rPr>
          <w:rFonts w:eastAsia="Arial"/>
        </w:rPr>
        <w:t xml:space="preserve">the researcher has </w:t>
      </w:r>
      <w:r>
        <w:rPr>
          <w:rFonts w:eastAsia="Arial"/>
        </w:rPr>
        <w:lastRenderedPageBreak/>
        <w:t xml:space="preserve">decided to access personal therapy as part of </w:t>
      </w:r>
      <w:r w:rsidR="00E10704">
        <w:rPr>
          <w:rFonts w:eastAsia="Arial"/>
        </w:rPr>
        <w:t>improving</w:t>
      </w:r>
      <w:r>
        <w:rPr>
          <w:rFonts w:eastAsia="Arial"/>
        </w:rPr>
        <w:t xml:space="preserve"> their own psychological wellbeing. </w:t>
      </w:r>
    </w:p>
    <w:p w14:paraId="792D1E64" w14:textId="77777777" w:rsidR="00D16FE2" w:rsidRDefault="00D16FE2" w:rsidP="00AD4BF8">
      <w:pPr>
        <w:ind w:firstLine="0"/>
        <w:rPr>
          <w:rFonts w:eastAsia="Arial"/>
        </w:rPr>
      </w:pPr>
    </w:p>
    <w:p w14:paraId="2799E4F5" w14:textId="6A81046F" w:rsidR="00170A08" w:rsidRPr="002F6384" w:rsidRDefault="006B041A" w:rsidP="002F6384">
      <w:pPr>
        <w:ind w:firstLine="0"/>
        <w:jc w:val="center"/>
        <w:rPr>
          <w:rFonts w:eastAsia="Arial"/>
          <w:b/>
        </w:rPr>
      </w:pPr>
      <w:r w:rsidRPr="002F6384">
        <w:rPr>
          <w:rFonts w:eastAsia="Arial"/>
          <w:b/>
        </w:rPr>
        <w:t>Summary and Conclusion</w:t>
      </w:r>
    </w:p>
    <w:p w14:paraId="2799E4F6" w14:textId="74B1BFE3" w:rsidR="00CE0C2E" w:rsidRDefault="00CE0C2E" w:rsidP="00AD4BF8">
      <w:pPr>
        <w:ind w:firstLine="0"/>
        <w:rPr>
          <w:rFonts w:eastAsia="Arial"/>
          <w:color w:val="222222"/>
          <w:highlight w:val="white"/>
        </w:rPr>
      </w:pPr>
      <w:r>
        <w:rPr>
          <w:rFonts w:eastAsia="Arial"/>
        </w:rPr>
        <w:t xml:space="preserve">This paper has contributed to the dearth of </w:t>
      </w:r>
      <w:r w:rsidR="008A6705">
        <w:rPr>
          <w:rFonts w:eastAsia="Arial"/>
        </w:rPr>
        <w:t>research that</w:t>
      </w:r>
      <w:r>
        <w:rPr>
          <w:rFonts w:eastAsia="Arial"/>
        </w:rPr>
        <w:t xml:space="preserve"> focuses on CPs’ experiences of self-care in the UK</w:t>
      </w:r>
      <w:r w:rsidR="008A6705">
        <w:rPr>
          <w:rFonts w:eastAsia="Arial"/>
        </w:rPr>
        <w:t xml:space="preserve">.  </w:t>
      </w:r>
      <w:r w:rsidR="008B3B93">
        <w:rPr>
          <w:rFonts w:eastAsia="Arial"/>
        </w:rPr>
        <w:t>T</w:t>
      </w:r>
      <w:r w:rsidRPr="00035444">
        <w:rPr>
          <w:rFonts w:eastAsia="Arial"/>
          <w:color w:val="222222"/>
          <w:highlight w:val="white"/>
        </w:rPr>
        <w:t xml:space="preserve">here </w:t>
      </w:r>
      <w:r>
        <w:rPr>
          <w:rFonts w:eastAsia="Arial"/>
          <w:color w:val="222222"/>
          <w:highlight w:val="white"/>
        </w:rPr>
        <w:t xml:space="preserve">is a sense of needing to survive the challenging environments in which CPs train or work. </w:t>
      </w:r>
      <w:r w:rsidRPr="00035444">
        <w:rPr>
          <w:rFonts w:eastAsia="Arial"/>
          <w:color w:val="222222"/>
          <w:highlight w:val="white"/>
        </w:rPr>
        <w:t xml:space="preserve"> A model as simple as the </w:t>
      </w:r>
      <w:r w:rsidR="00F75C54">
        <w:rPr>
          <w:rFonts w:eastAsia="Arial"/>
          <w:color w:val="222222"/>
          <w:highlight w:val="white"/>
        </w:rPr>
        <w:t>Drama</w:t>
      </w:r>
      <w:r w:rsidR="00BD45EC">
        <w:rPr>
          <w:rFonts w:eastAsia="Arial"/>
          <w:color w:val="222222"/>
          <w:highlight w:val="white"/>
        </w:rPr>
        <w:t xml:space="preserve"> and Winner</w:t>
      </w:r>
      <w:r w:rsidR="009A1239">
        <w:rPr>
          <w:rFonts w:eastAsia="Arial"/>
          <w:color w:val="222222"/>
          <w:highlight w:val="white"/>
        </w:rPr>
        <w:t>’</w:t>
      </w:r>
      <w:r w:rsidR="00BD45EC">
        <w:rPr>
          <w:rFonts w:eastAsia="Arial"/>
          <w:color w:val="222222"/>
          <w:highlight w:val="white"/>
        </w:rPr>
        <w:t>s</w:t>
      </w:r>
      <w:r w:rsidR="00F75C54">
        <w:rPr>
          <w:rFonts w:eastAsia="Arial"/>
          <w:color w:val="222222"/>
          <w:highlight w:val="white"/>
        </w:rPr>
        <w:t xml:space="preserve"> </w:t>
      </w:r>
      <w:r w:rsidRPr="00035444">
        <w:rPr>
          <w:rFonts w:eastAsia="Arial"/>
          <w:color w:val="222222"/>
          <w:highlight w:val="white"/>
        </w:rPr>
        <w:t>Triangles can provide a benchmark towards</w:t>
      </w:r>
      <w:r>
        <w:rPr>
          <w:rFonts w:eastAsia="Arial"/>
          <w:color w:val="222222"/>
          <w:highlight w:val="white"/>
        </w:rPr>
        <w:t xml:space="preserve"> </w:t>
      </w:r>
      <w:r w:rsidRPr="00035444">
        <w:rPr>
          <w:rFonts w:eastAsia="Arial"/>
          <w:color w:val="222222"/>
          <w:highlight w:val="white"/>
        </w:rPr>
        <w:t>more constructive relationships and cultures</w:t>
      </w:r>
      <w:r>
        <w:rPr>
          <w:rFonts w:eastAsia="Arial"/>
          <w:color w:val="222222"/>
          <w:highlight w:val="white"/>
        </w:rPr>
        <w:t xml:space="preserve"> (Burgess, 2005)</w:t>
      </w:r>
      <w:r w:rsidR="008A6705" w:rsidRPr="00035444">
        <w:rPr>
          <w:rFonts w:eastAsia="Arial"/>
          <w:color w:val="222222"/>
          <w:highlight w:val="white"/>
        </w:rPr>
        <w:t xml:space="preserve">.  </w:t>
      </w:r>
      <w:r>
        <w:rPr>
          <w:rFonts w:eastAsia="Arial"/>
          <w:color w:val="222222"/>
          <w:highlight w:val="white"/>
        </w:rPr>
        <w:t xml:space="preserve">Its advantage is that it adopts </w:t>
      </w:r>
      <w:r w:rsidR="00FE06AB">
        <w:rPr>
          <w:rFonts w:eastAsia="Arial"/>
          <w:color w:val="222222"/>
          <w:highlight w:val="white"/>
        </w:rPr>
        <w:t>acceptance rather than rejection</w:t>
      </w:r>
      <w:r w:rsidRPr="00035444">
        <w:rPr>
          <w:rFonts w:eastAsia="Arial"/>
          <w:color w:val="222222"/>
          <w:highlight w:val="white"/>
        </w:rPr>
        <w:t xml:space="preserve"> in a way that </w:t>
      </w:r>
      <w:r>
        <w:rPr>
          <w:rFonts w:eastAsia="Arial"/>
          <w:color w:val="222222"/>
          <w:highlight w:val="white"/>
        </w:rPr>
        <w:t>fosters</w:t>
      </w:r>
      <w:r w:rsidRPr="00035444">
        <w:rPr>
          <w:rFonts w:eastAsia="Arial"/>
          <w:color w:val="222222"/>
          <w:highlight w:val="white"/>
        </w:rPr>
        <w:t xml:space="preserve"> ownership and choices to move on</w:t>
      </w:r>
      <w:r>
        <w:rPr>
          <w:rFonts w:eastAsia="Arial"/>
          <w:color w:val="222222"/>
          <w:highlight w:val="white"/>
        </w:rPr>
        <w:t xml:space="preserve"> (Choy, 1990)</w:t>
      </w:r>
      <w:r w:rsidR="007F30D2" w:rsidRPr="00035444">
        <w:rPr>
          <w:rFonts w:eastAsia="Arial"/>
          <w:color w:val="222222"/>
          <w:highlight w:val="white"/>
        </w:rPr>
        <w:t xml:space="preserve">.  </w:t>
      </w:r>
      <w:r w:rsidRPr="00035444">
        <w:rPr>
          <w:rFonts w:eastAsia="Arial"/>
          <w:color w:val="222222"/>
          <w:highlight w:val="white"/>
        </w:rPr>
        <w:t>Collaboratively the model</w:t>
      </w:r>
      <w:r>
        <w:rPr>
          <w:rFonts w:eastAsia="Arial"/>
          <w:color w:val="222222"/>
          <w:highlight w:val="white"/>
        </w:rPr>
        <w:t xml:space="preserve"> can provide CPs and employers</w:t>
      </w:r>
      <w:r w:rsidRPr="00035444">
        <w:rPr>
          <w:rFonts w:eastAsia="Arial"/>
          <w:color w:val="222222"/>
          <w:highlight w:val="white"/>
        </w:rPr>
        <w:t xml:space="preserve"> with a common </w:t>
      </w:r>
      <w:r w:rsidR="002D47E3">
        <w:rPr>
          <w:rFonts w:eastAsia="Arial"/>
          <w:color w:val="222222"/>
          <w:highlight w:val="white"/>
        </w:rPr>
        <w:t xml:space="preserve">understanding </w:t>
      </w:r>
      <w:r w:rsidR="007F30D2" w:rsidRPr="00035444">
        <w:rPr>
          <w:rFonts w:eastAsia="Arial"/>
          <w:color w:val="222222"/>
          <w:highlight w:val="white"/>
        </w:rPr>
        <w:t>that</w:t>
      </w:r>
      <w:r>
        <w:rPr>
          <w:rFonts w:eastAsia="Arial"/>
          <w:color w:val="222222"/>
          <w:highlight w:val="white"/>
        </w:rPr>
        <w:t xml:space="preserve"> </w:t>
      </w:r>
      <w:r w:rsidRPr="00035444">
        <w:rPr>
          <w:rFonts w:eastAsia="Arial"/>
          <w:color w:val="222222"/>
          <w:highlight w:val="white"/>
        </w:rPr>
        <w:t>encourage</w:t>
      </w:r>
      <w:r>
        <w:rPr>
          <w:rFonts w:eastAsia="Arial"/>
          <w:color w:val="222222"/>
          <w:highlight w:val="white"/>
        </w:rPr>
        <w:t>s the reduction of</w:t>
      </w:r>
      <w:r w:rsidRPr="00035444">
        <w:rPr>
          <w:rFonts w:eastAsia="Arial"/>
          <w:color w:val="222222"/>
          <w:highlight w:val="white"/>
        </w:rPr>
        <w:t xml:space="preserve"> destructive patterns</w:t>
      </w:r>
      <w:r>
        <w:rPr>
          <w:rFonts w:eastAsia="Arial"/>
          <w:color w:val="222222"/>
          <w:highlight w:val="white"/>
        </w:rPr>
        <w:t xml:space="preserve"> and offers</w:t>
      </w:r>
      <w:r w:rsidRPr="00035444">
        <w:rPr>
          <w:rFonts w:eastAsia="Arial"/>
          <w:color w:val="222222"/>
          <w:highlight w:val="white"/>
        </w:rPr>
        <w:t xml:space="preserve"> </w:t>
      </w:r>
      <w:r w:rsidR="007F30D2" w:rsidRPr="00035444">
        <w:rPr>
          <w:rFonts w:eastAsia="Arial"/>
          <w:color w:val="222222"/>
          <w:highlight w:val="white"/>
        </w:rPr>
        <w:t>options that are more beneficial</w:t>
      </w:r>
      <w:r w:rsidR="008B3B93">
        <w:rPr>
          <w:rFonts w:eastAsia="Arial"/>
          <w:color w:val="222222"/>
          <w:highlight w:val="white"/>
        </w:rPr>
        <w:t xml:space="preserve"> to</w:t>
      </w:r>
      <w:r w:rsidR="007F30D2">
        <w:rPr>
          <w:rFonts w:eastAsia="Arial"/>
          <w:color w:val="222222"/>
          <w:highlight w:val="white"/>
        </w:rPr>
        <w:t xml:space="preserve"> supporting the wellbeing of clinical psychologists in the long-term. </w:t>
      </w:r>
    </w:p>
    <w:p w14:paraId="2799E566" w14:textId="3D411220" w:rsidR="00BB7921" w:rsidRPr="005F5666" w:rsidRDefault="00BB7921" w:rsidP="00AD4BF8">
      <w:pPr>
        <w:ind w:firstLine="0"/>
        <w:rPr>
          <w:rFonts w:eastAsia="Arial"/>
        </w:rPr>
      </w:pPr>
    </w:p>
    <w:p w14:paraId="2799E567" w14:textId="77777777" w:rsidR="009E28E4" w:rsidRPr="00ED742F" w:rsidRDefault="009E28E4" w:rsidP="00AD4BF8">
      <w:pPr>
        <w:ind w:firstLine="0"/>
        <w:rPr>
          <w:rFonts w:eastAsia="Arial"/>
        </w:rPr>
      </w:pPr>
    </w:p>
    <w:p w14:paraId="1264641E" w14:textId="77777777" w:rsidR="008A2CB3" w:rsidRDefault="008A2CB3" w:rsidP="003F75A8">
      <w:pPr>
        <w:ind w:firstLine="0"/>
        <w:jc w:val="center"/>
        <w:rPr>
          <w:rFonts w:eastAsia="Arial"/>
          <w:b/>
        </w:rPr>
      </w:pPr>
    </w:p>
    <w:p w14:paraId="3061A09A" w14:textId="77777777" w:rsidR="008A2CB3" w:rsidRDefault="008A2CB3" w:rsidP="003F75A8">
      <w:pPr>
        <w:ind w:firstLine="0"/>
        <w:jc w:val="center"/>
        <w:rPr>
          <w:rFonts w:eastAsia="Arial"/>
          <w:b/>
        </w:rPr>
      </w:pPr>
    </w:p>
    <w:p w14:paraId="2C5AF549" w14:textId="77777777" w:rsidR="008A2CB3" w:rsidRDefault="008A2CB3" w:rsidP="003F75A8">
      <w:pPr>
        <w:ind w:firstLine="0"/>
        <w:jc w:val="center"/>
        <w:rPr>
          <w:rFonts w:eastAsia="Arial"/>
          <w:b/>
        </w:rPr>
      </w:pPr>
    </w:p>
    <w:p w14:paraId="3880B3FB" w14:textId="77777777" w:rsidR="008A2CB3" w:rsidRDefault="008A2CB3" w:rsidP="003F75A8">
      <w:pPr>
        <w:ind w:firstLine="0"/>
        <w:jc w:val="center"/>
        <w:rPr>
          <w:rFonts w:eastAsia="Arial"/>
          <w:b/>
        </w:rPr>
      </w:pPr>
    </w:p>
    <w:p w14:paraId="3C858272" w14:textId="77777777" w:rsidR="008A2CB3" w:rsidRDefault="008A2CB3" w:rsidP="003F75A8">
      <w:pPr>
        <w:ind w:firstLine="0"/>
        <w:jc w:val="center"/>
        <w:rPr>
          <w:rFonts w:eastAsia="Arial"/>
          <w:b/>
        </w:rPr>
      </w:pPr>
    </w:p>
    <w:p w14:paraId="68EA1638" w14:textId="77777777" w:rsidR="008A2CB3" w:rsidRDefault="008A2CB3" w:rsidP="003F75A8">
      <w:pPr>
        <w:ind w:firstLine="0"/>
        <w:jc w:val="center"/>
        <w:rPr>
          <w:rFonts w:eastAsia="Arial"/>
          <w:b/>
        </w:rPr>
      </w:pPr>
    </w:p>
    <w:p w14:paraId="0C9B1F9F" w14:textId="77777777" w:rsidR="00203954" w:rsidRPr="00203954" w:rsidRDefault="00203954" w:rsidP="003F75A8">
      <w:pPr>
        <w:ind w:firstLine="0"/>
        <w:jc w:val="center"/>
        <w:rPr>
          <w:rFonts w:eastAsia="Arial"/>
          <w:b/>
          <w:color w:val="FF0000"/>
        </w:rPr>
      </w:pPr>
      <w:r w:rsidRPr="00203954">
        <w:rPr>
          <w:rFonts w:eastAsia="Arial"/>
          <w:b/>
        </w:rPr>
        <w:lastRenderedPageBreak/>
        <w:t>References</w:t>
      </w:r>
    </w:p>
    <w:p w14:paraId="7229FFC6" w14:textId="77777777" w:rsidR="00203954" w:rsidRPr="00203954" w:rsidRDefault="00203954" w:rsidP="00203954">
      <w:pPr>
        <w:ind w:left="680" w:hanging="680"/>
        <w:jc w:val="left"/>
        <w:rPr>
          <w:rFonts w:eastAsia="Arial"/>
        </w:rPr>
      </w:pPr>
      <w:r w:rsidRPr="00203954">
        <w:rPr>
          <w:rFonts w:eastAsia="Arial"/>
        </w:rPr>
        <w:t xml:space="preserve">Barnett, J. E., Baker, E. K., Elman, N. S., &amp; Schoener, G. R. (2007). In pursuit of wellness: The self-care imperative. </w:t>
      </w:r>
      <w:r w:rsidRPr="00203954">
        <w:rPr>
          <w:rFonts w:eastAsia="Arial"/>
          <w:i/>
        </w:rPr>
        <w:t>Professional Psychology: Research and Practice, 38</w:t>
      </w:r>
      <w:r w:rsidRPr="00203954">
        <w:rPr>
          <w:rFonts w:eastAsia="Arial"/>
        </w:rPr>
        <w:t xml:space="preserve">(6), 603–612. </w:t>
      </w:r>
    </w:p>
    <w:p w14:paraId="50464F6E" w14:textId="1A861A9F" w:rsidR="00203954" w:rsidRDefault="00203954" w:rsidP="00203954">
      <w:pPr>
        <w:ind w:left="720" w:hanging="720"/>
        <w:jc w:val="left"/>
        <w:rPr>
          <w:rFonts w:eastAsia="Arial"/>
          <w:lang w:val="en-US"/>
        </w:rPr>
      </w:pPr>
      <w:r w:rsidRPr="00203954">
        <w:rPr>
          <w:rFonts w:eastAsia="Arial"/>
          <w:lang w:val="en-US"/>
        </w:rPr>
        <w:t xml:space="preserve">Barnett, J. E., Johnston, L. C., &amp; Hillard, D. (2006). Psychotherapist wellness as an ethical imperative. In L. VandeCreek &amp; J. B. Allen (Eds.), </w:t>
      </w:r>
      <w:r w:rsidRPr="00203954">
        <w:rPr>
          <w:rFonts w:eastAsia="Arial"/>
          <w:i/>
          <w:iCs/>
          <w:lang w:val="en-US"/>
        </w:rPr>
        <w:t xml:space="preserve">Innovations </w:t>
      </w:r>
      <w:r w:rsidR="00F0227F">
        <w:rPr>
          <w:rFonts w:eastAsia="Arial"/>
          <w:i/>
          <w:iCs/>
          <w:lang w:val="en-US"/>
        </w:rPr>
        <w:t>in clinical practice: Focus on health and w</w:t>
      </w:r>
      <w:r w:rsidRPr="00203954">
        <w:rPr>
          <w:rFonts w:eastAsia="Arial"/>
          <w:i/>
          <w:iCs/>
          <w:lang w:val="en-US"/>
        </w:rPr>
        <w:t xml:space="preserve">ellness, </w:t>
      </w:r>
      <w:r w:rsidRPr="00203954">
        <w:rPr>
          <w:rFonts w:eastAsia="Arial"/>
          <w:lang w:val="en-US"/>
        </w:rPr>
        <w:t>(</w:t>
      </w:r>
      <w:r w:rsidR="00F0227F">
        <w:rPr>
          <w:rFonts w:eastAsia="Arial"/>
          <w:lang w:val="en-US"/>
        </w:rPr>
        <w:t xml:space="preserve">pp. </w:t>
      </w:r>
      <w:r w:rsidRPr="00203954">
        <w:rPr>
          <w:rFonts w:eastAsia="Arial"/>
          <w:lang w:val="en-US"/>
        </w:rPr>
        <w:t>257-271). Sarasota, FL: Professional Resources Press.</w:t>
      </w:r>
    </w:p>
    <w:p w14:paraId="682F5696" w14:textId="4ACADB84" w:rsidR="00794EC1" w:rsidRDefault="00794EC1" w:rsidP="00CC5435">
      <w:pPr>
        <w:ind w:left="720" w:hanging="720"/>
        <w:rPr>
          <w:rFonts w:eastAsia="Arial"/>
          <w:lang w:val="en-US"/>
        </w:rPr>
      </w:pPr>
      <w:r w:rsidRPr="00794EC1">
        <w:rPr>
          <w:rFonts w:eastAsia="Arial"/>
          <w:lang w:val="en-US"/>
        </w:rPr>
        <w:t>Bradley, N. (2009). Wounded healers</w:t>
      </w:r>
      <w:r w:rsidRPr="00CC5435">
        <w:rPr>
          <w:rFonts w:eastAsia="Arial"/>
          <w:i/>
          <w:lang w:val="en-US"/>
        </w:rPr>
        <w:t>. British Journal of General Practice, 59</w:t>
      </w:r>
      <w:r w:rsidRPr="00794EC1">
        <w:rPr>
          <w:rFonts w:eastAsia="Arial"/>
          <w:lang w:val="en-US"/>
        </w:rPr>
        <w:t>, 803-804.</w:t>
      </w:r>
    </w:p>
    <w:p w14:paraId="1A898C64" w14:textId="45FC7ABF" w:rsidR="00E975B6" w:rsidRPr="00203954" w:rsidRDefault="00E975B6" w:rsidP="00E975B6">
      <w:pPr>
        <w:ind w:left="720" w:hanging="720"/>
        <w:jc w:val="left"/>
        <w:rPr>
          <w:rFonts w:eastAsia="Arial"/>
          <w:lang w:val="en-US"/>
        </w:rPr>
      </w:pPr>
      <w:r>
        <w:rPr>
          <w:rFonts w:eastAsia="Arial"/>
        </w:rPr>
        <w:t>British Psychological Society. (2014</w:t>
      </w:r>
      <w:r w:rsidR="00F024AB">
        <w:rPr>
          <w:rFonts w:eastAsia="Arial"/>
        </w:rPr>
        <w:t>a</w:t>
      </w:r>
      <w:r>
        <w:rPr>
          <w:rFonts w:eastAsia="Arial"/>
        </w:rPr>
        <w:t xml:space="preserve">). </w:t>
      </w:r>
      <w:r w:rsidRPr="00C63583">
        <w:rPr>
          <w:rFonts w:eastAsia="Arial"/>
          <w:i/>
        </w:rPr>
        <w:t>Code of human research ethics</w:t>
      </w:r>
      <w:r>
        <w:rPr>
          <w:rFonts w:eastAsia="Arial"/>
        </w:rPr>
        <w:t xml:space="preserve">. Retrieved from </w:t>
      </w:r>
      <w:hyperlink r:id="rId21" w:history="1">
        <w:r w:rsidRPr="00E84535">
          <w:rPr>
            <w:rStyle w:val="Hyperlink"/>
            <w:rFonts w:eastAsia="Arial"/>
          </w:rPr>
          <w:t>https://www.bps.org.uk/sites/bps.org.uk/files/Policy%20-%20Files/BPS%20Code%20of%20Human%20Research%20Ethics.pdf</w:t>
        </w:r>
      </w:hyperlink>
    </w:p>
    <w:p w14:paraId="0248D2F3" w14:textId="01FDBAE5" w:rsidR="00A46D3A" w:rsidRPr="00203954" w:rsidRDefault="00A46D3A" w:rsidP="00203954">
      <w:pPr>
        <w:ind w:left="720" w:hanging="720"/>
        <w:jc w:val="left"/>
        <w:rPr>
          <w:rFonts w:eastAsia="Arial"/>
        </w:rPr>
      </w:pPr>
      <w:r>
        <w:rPr>
          <w:rFonts w:eastAsia="Arial"/>
        </w:rPr>
        <w:t>British Psychological Society. (2014</w:t>
      </w:r>
      <w:r w:rsidR="00F024AB">
        <w:rPr>
          <w:rFonts w:eastAsia="Arial"/>
        </w:rPr>
        <w:t>b</w:t>
      </w:r>
      <w:r>
        <w:rPr>
          <w:rFonts w:eastAsia="Arial"/>
        </w:rPr>
        <w:t xml:space="preserve">). </w:t>
      </w:r>
      <w:r>
        <w:rPr>
          <w:rFonts w:eastAsia="Arial"/>
          <w:i/>
        </w:rPr>
        <w:t xml:space="preserve">Standards for doctoral programmes in clinical psychology. </w:t>
      </w:r>
      <w:r>
        <w:rPr>
          <w:rFonts w:eastAsia="Arial"/>
        </w:rPr>
        <w:t xml:space="preserve">Retrieved from </w:t>
      </w:r>
      <w:hyperlink r:id="rId22" w:history="1">
        <w:r w:rsidRPr="002C5DC6">
          <w:rPr>
            <w:rStyle w:val="Hyperlink"/>
            <w:rFonts w:eastAsia="Arial"/>
          </w:rPr>
          <w:t>https://www1.bps.org.uk/system/files/Public%20files/PaCT/dclinpsy_standards_approved_may_2014.pdf</w:t>
        </w:r>
      </w:hyperlink>
    </w:p>
    <w:p w14:paraId="4089BC6A" w14:textId="7F0E0678" w:rsidR="00A46D3A" w:rsidRPr="00203954" w:rsidRDefault="00A46D3A" w:rsidP="00203954">
      <w:pPr>
        <w:ind w:left="720" w:hanging="720"/>
        <w:jc w:val="left"/>
        <w:rPr>
          <w:rFonts w:eastAsia="Arial"/>
        </w:rPr>
      </w:pPr>
      <w:r w:rsidRPr="00203954">
        <w:rPr>
          <w:rFonts w:eastAsia="Arial"/>
        </w:rPr>
        <w:t xml:space="preserve">British Psychological Society (2017). </w:t>
      </w:r>
      <w:r w:rsidRPr="00A46D3A">
        <w:rPr>
          <w:rFonts w:eastAsia="Arial"/>
          <w:i/>
        </w:rPr>
        <w:t>Practice guidelines third edition</w:t>
      </w:r>
      <w:r>
        <w:rPr>
          <w:rFonts w:eastAsia="Arial"/>
        </w:rPr>
        <w:t xml:space="preserve">. Retrieved from </w:t>
      </w:r>
      <w:hyperlink r:id="rId23" w:history="1">
        <w:r w:rsidRPr="002C5DC6">
          <w:rPr>
            <w:rStyle w:val="Hyperlink"/>
            <w:rFonts w:eastAsia="Arial"/>
          </w:rPr>
          <w:t>https://www.bps.org.uk/sites/bps.org.uk/files/Policy%20-%20Files/BPS%20Practice%20Guidelines%20(Third%20Edition).pdf</w:t>
        </w:r>
      </w:hyperlink>
    </w:p>
    <w:p w14:paraId="36A14523" w14:textId="3EE93322" w:rsidR="00203954" w:rsidRPr="00203954" w:rsidRDefault="00F0227F" w:rsidP="00203954">
      <w:pPr>
        <w:ind w:left="720" w:hanging="720"/>
        <w:jc w:val="left"/>
        <w:rPr>
          <w:rFonts w:eastAsia="Arial"/>
        </w:rPr>
      </w:pPr>
      <w:r>
        <w:rPr>
          <w:rFonts w:eastAsia="Arial"/>
        </w:rPr>
        <w:t>Burgess, R. C. (2005). A model for enhancing i</w:t>
      </w:r>
      <w:r w:rsidR="00203954" w:rsidRPr="00203954">
        <w:rPr>
          <w:rFonts w:eastAsia="Arial"/>
        </w:rPr>
        <w:t>n</w:t>
      </w:r>
      <w:r>
        <w:rPr>
          <w:rFonts w:eastAsia="Arial"/>
        </w:rPr>
        <w:t>dividual and organisational learning of e</w:t>
      </w:r>
      <w:r w:rsidR="00203954" w:rsidRPr="00203954">
        <w:rPr>
          <w:rFonts w:eastAsia="Arial"/>
        </w:rPr>
        <w:t xml:space="preserve">motional </w:t>
      </w:r>
      <w:r>
        <w:rPr>
          <w:rFonts w:eastAsia="Arial"/>
        </w:rPr>
        <w:t>i</w:t>
      </w:r>
      <w:r w:rsidR="00203954" w:rsidRPr="00203954">
        <w:rPr>
          <w:rFonts w:eastAsia="Arial"/>
        </w:rPr>
        <w:t>ntelligence</w:t>
      </w:r>
      <w:r>
        <w:rPr>
          <w:rFonts w:eastAsia="Arial"/>
        </w:rPr>
        <w:t>: The drama and w</w:t>
      </w:r>
      <w:r w:rsidR="00203954" w:rsidRPr="00203954">
        <w:rPr>
          <w:rFonts w:eastAsia="Arial"/>
        </w:rPr>
        <w:t>inner</w:t>
      </w:r>
      <w:r w:rsidR="009A1239">
        <w:rPr>
          <w:rFonts w:eastAsia="Arial"/>
        </w:rPr>
        <w:t>’</w:t>
      </w:r>
      <w:r>
        <w:rPr>
          <w:rFonts w:eastAsia="Arial"/>
        </w:rPr>
        <w:t>s t</w:t>
      </w:r>
      <w:r w:rsidR="00203954" w:rsidRPr="00203954">
        <w:rPr>
          <w:rFonts w:eastAsia="Arial"/>
        </w:rPr>
        <w:t xml:space="preserve">riangles. </w:t>
      </w:r>
      <w:r w:rsidR="00203954" w:rsidRPr="00203954">
        <w:rPr>
          <w:rFonts w:eastAsia="Arial"/>
          <w:i/>
          <w:iCs/>
        </w:rPr>
        <w:t>Social Work Education,</w:t>
      </w:r>
      <w:r w:rsidR="00203954" w:rsidRPr="00203954">
        <w:rPr>
          <w:rFonts w:eastAsia="Arial"/>
        </w:rPr>
        <w:t xml:space="preserve"> </w:t>
      </w:r>
      <w:r w:rsidR="00203954" w:rsidRPr="00203954">
        <w:rPr>
          <w:rFonts w:eastAsia="Arial"/>
          <w:i/>
          <w:iCs/>
        </w:rPr>
        <w:t>24</w:t>
      </w:r>
      <w:r w:rsidR="00203954" w:rsidRPr="00203954">
        <w:rPr>
          <w:rFonts w:eastAsia="Arial"/>
        </w:rPr>
        <w:t>(1), 97-112.</w:t>
      </w:r>
    </w:p>
    <w:p w14:paraId="0C5FA618" w14:textId="2B472FFB" w:rsidR="00203954" w:rsidRPr="00203954" w:rsidRDefault="00203954" w:rsidP="00203954">
      <w:pPr>
        <w:ind w:left="720" w:hanging="720"/>
        <w:jc w:val="left"/>
        <w:rPr>
          <w:rFonts w:eastAsia="Arial"/>
        </w:rPr>
      </w:pPr>
      <w:r w:rsidRPr="00203954">
        <w:rPr>
          <w:rFonts w:eastAsia="Arial"/>
        </w:rPr>
        <w:lastRenderedPageBreak/>
        <w:t>Charlemagne-Odle, S., Harmon, G.</w:t>
      </w:r>
      <w:r w:rsidR="00F1180B">
        <w:rPr>
          <w:rFonts w:eastAsia="Arial"/>
        </w:rPr>
        <w:t>, &amp; Maltby, M. (2014</w:t>
      </w:r>
      <w:r w:rsidRPr="00203954">
        <w:rPr>
          <w:rFonts w:eastAsia="Arial"/>
        </w:rPr>
        <w:t xml:space="preserve">). Clinical psychologists’ experiences of personal significant distress. </w:t>
      </w:r>
      <w:r w:rsidRPr="00203954">
        <w:rPr>
          <w:rFonts w:eastAsia="Arial"/>
          <w:i/>
        </w:rPr>
        <w:t>Psychology and Psychotherapy: Theory, Research and Practice, 87</w:t>
      </w:r>
      <w:r w:rsidRPr="00203954">
        <w:rPr>
          <w:rFonts w:eastAsia="Arial"/>
        </w:rPr>
        <w:t>(2), 237–252.</w:t>
      </w:r>
    </w:p>
    <w:p w14:paraId="4C739D0B" w14:textId="40DFDCD0" w:rsidR="00203954" w:rsidRPr="00203954" w:rsidRDefault="004B1CB5" w:rsidP="00203954">
      <w:pPr>
        <w:ind w:left="720" w:hanging="720"/>
        <w:jc w:val="left"/>
        <w:rPr>
          <w:rFonts w:eastAsia="Arial"/>
        </w:rPr>
      </w:pPr>
      <w:r>
        <w:rPr>
          <w:rFonts w:eastAsia="Arial"/>
        </w:rPr>
        <w:t>Choy, A. (1990). The Winner’s Triangle</w:t>
      </w:r>
      <w:r w:rsidR="00203954" w:rsidRPr="00203954">
        <w:rPr>
          <w:rFonts w:eastAsia="Arial"/>
        </w:rPr>
        <w:t xml:space="preserve">. </w:t>
      </w:r>
      <w:r w:rsidR="00203954" w:rsidRPr="00203954">
        <w:rPr>
          <w:rFonts w:eastAsia="Arial"/>
          <w:i/>
        </w:rPr>
        <w:t>Transactional Analysis</w:t>
      </w:r>
      <w:r w:rsidR="00203954" w:rsidRPr="00203954">
        <w:rPr>
          <w:rFonts w:eastAsia="Arial"/>
        </w:rPr>
        <w:t xml:space="preserve"> </w:t>
      </w:r>
      <w:r w:rsidR="00203954" w:rsidRPr="00203954">
        <w:rPr>
          <w:rFonts w:eastAsia="Arial"/>
          <w:i/>
        </w:rPr>
        <w:t>Journal,</w:t>
      </w:r>
      <w:r>
        <w:rPr>
          <w:rFonts w:eastAsia="Arial"/>
          <w:i/>
        </w:rPr>
        <w:t xml:space="preserve"> </w:t>
      </w:r>
      <w:r w:rsidR="00203954" w:rsidRPr="00203954">
        <w:rPr>
          <w:rFonts w:eastAsia="Arial"/>
          <w:i/>
        </w:rPr>
        <w:t>20</w:t>
      </w:r>
      <w:r w:rsidR="00203954" w:rsidRPr="00203954">
        <w:rPr>
          <w:rFonts w:eastAsia="Arial"/>
        </w:rPr>
        <w:t>(1), 40–46.</w:t>
      </w:r>
    </w:p>
    <w:p w14:paraId="0A5C7CED" w14:textId="02E2EE81" w:rsidR="00203954" w:rsidRPr="00203954" w:rsidRDefault="004B1CB5" w:rsidP="00203954">
      <w:pPr>
        <w:ind w:left="720" w:hanging="720"/>
        <w:jc w:val="left"/>
        <w:rPr>
          <w:rFonts w:eastAsia="Arial"/>
        </w:rPr>
      </w:pPr>
      <w:r>
        <w:rPr>
          <w:rFonts w:eastAsia="Arial"/>
        </w:rPr>
        <w:t xml:space="preserve">Corrigan, P. (2004). </w:t>
      </w:r>
      <w:r w:rsidR="00203954" w:rsidRPr="00203954">
        <w:rPr>
          <w:rFonts w:eastAsia="Arial"/>
        </w:rPr>
        <w:t xml:space="preserve">How stigma interferes with mental health care. </w:t>
      </w:r>
      <w:r w:rsidR="00203954" w:rsidRPr="00203954">
        <w:rPr>
          <w:rFonts w:eastAsia="Arial"/>
          <w:i/>
        </w:rPr>
        <w:t>American Psychologist, 59</w:t>
      </w:r>
      <w:r w:rsidR="00203954" w:rsidRPr="00203954">
        <w:rPr>
          <w:rFonts w:eastAsia="Arial"/>
        </w:rPr>
        <w:t xml:space="preserve">(7), 614-625. </w:t>
      </w:r>
    </w:p>
    <w:p w14:paraId="19313FFB" w14:textId="77777777" w:rsidR="00203954" w:rsidRPr="00203954" w:rsidRDefault="00203954" w:rsidP="00203954">
      <w:pPr>
        <w:ind w:left="720" w:hanging="720"/>
        <w:jc w:val="left"/>
        <w:rPr>
          <w:rFonts w:eastAsia="Arial"/>
        </w:rPr>
      </w:pPr>
      <w:r w:rsidRPr="00203954">
        <w:rPr>
          <w:rFonts w:eastAsia="Arial"/>
        </w:rPr>
        <w:t xml:space="preserve">Daw, B. &amp; Joseph, S. (2007). Qualified therapists’ experiences of personal therapy. </w:t>
      </w:r>
      <w:r w:rsidRPr="00203954">
        <w:rPr>
          <w:rFonts w:eastAsia="Arial"/>
          <w:i/>
        </w:rPr>
        <w:t>Counselling and Psychotherapy Research, 7</w:t>
      </w:r>
      <w:r w:rsidRPr="00203954">
        <w:rPr>
          <w:rFonts w:eastAsia="Arial"/>
        </w:rPr>
        <w:t xml:space="preserve">(4), 227-232. </w:t>
      </w:r>
    </w:p>
    <w:p w14:paraId="11703649" w14:textId="77777777" w:rsidR="00203954" w:rsidRDefault="00203954" w:rsidP="00203954">
      <w:pPr>
        <w:ind w:left="720" w:hanging="720"/>
        <w:jc w:val="left"/>
        <w:rPr>
          <w:rFonts w:eastAsia="Arial"/>
        </w:rPr>
      </w:pPr>
      <w:r w:rsidRPr="004B1CB5">
        <w:rPr>
          <w:rFonts w:eastAsia="Arial"/>
        </w:rPr>
        <w:t xml:space="preserve">Dempsey, P.A., &amp; Dempsey, A.D. (2000). </w:t>
      </w:r>
      <w:r w:rsidRPr="004B1CB5">
        <w:rPr>
          <w:rFonts w:eastAsia="Arial"/>
          <w:i/>
        </w:rPr>
        <w:t xml:space="preserve">Using nursing research: Process, critical evaluation and utilization. </w:t>
      </w:r>
      <w:r w:rsidRPr="004B1CB5">
        <w:rPr>
          <w:rFonts w:eastAsia="Arial"/>
        </w:rPr>
        <w:t>(5</w:t>
      </w:r>
      <w:r w:rsidRPr="004B1CB5">
        <w:rPr>
          <w:rFonts w:eastAsia="Arial"/>
          <w:vertAlign w:val="superscript"/>
        </w:rPr>
        <w:t>th</w:t>
      </w:r>
      <w:r w:rsidRPr="004B1CB5">
        <w:rPr>
          <w:rFonts w:eastAsia="Arial"/>
        </w:rPr>
        <w:t xml:space="preserve"> ed.). Philadelphia, PA: Lippincott Williams and Wilkins. </w:t>
      </w:r>
    </w:p>
    <w:p w14:paraId="00577E51" w14:textId="77777777" w:rsidR="00CC5435" w:rsidRPr="00CC5435" w:rsidRDefault="00CC5435" w:rsidP="00CC5435">
      <w:pPr>
        <w:ind w:firstLine="0"/>
        <w:rPr>
          <w:rFonts w:eastAsia="Arial"/>
          <w:i/>
        </w:rPr>
      </w:pPr>
      <w:r w:rsidRPr="00CC5435">
        <w:rPr>
          <w:rFonts w:eastAsia="Arial"/>
        </w:rPr>
        <w:t xml:space="preserve">Dunning, T. (2006). Caring for the wounded healer-nurturing the self. </w:t>
      </w:r>
      <w:r w:rsidRPr="00CC5435">
        <w:rPr>
          <w:rFonts w:eastAsia="Arial"/>
          <w:i/>
        </w:rPr>
        <w:t xml:space="preserve">Journal of </w:t>
      </w:r>
    </w:p>
    <w:p w14:paraId="5B905CE6" w14:textId="011E8231" w:rsidR="00CC5435" w:rsidRDefault="00CC5435" w:rsidP="00CC5435">
      <w:pPr>
        <w:rPr>
          <w:rFonts w:eastAsia="Arial"/>
        </w:rPr>
      </w:pPr>
      <w:r w:rsidRPr="00CC5435">
        <w:rPr>
          <w:rFonts w:eastAsia="Arial"/>
          <w:i/>
        </w:rPr>
        <w:t>Bodywork and Movement Therapies, 10,</w:t>
      </w:r>
      <w:r w:rsidRPr="00CC5435">
        <w:rPr>
          <w:rFonts w:eastAsia="Arial"/>
        </w:rPr>
        <w:t xml:space="preserve"> 251-260.</w:t>
      </w:r>
    </w:p>
    <w:p w14:paraId="7B049D0C" w14:textId="77777777" w:rsidR="00424E50" w:rsidRDefault="00424E50" w:rsidP="00424E50">
      <w:pPr>
        <w:ind w:left="720" w:hanging="720"/>
        <w:jc w:val="left"/>
        <w:rPr>
          <w:rFonts w:eastAsia="Arial"/>
        </w:rPr>
      </w:pPr>
      <w:r w:rsidRPr="00203954">
        <w:rPr>
          <w:rFonts w:eastAsia="Arial"/>
        </w:rPr>
        <w:t xml:space="preserve">Farber, B.A., Manevich, I., Metzger, J., &amp; Saypol, E. (2005). Choosing psychotherapy as a career: Why did we cross that road? </w:t>
      </w:r>
      <w:r w:rsidRPr="00203954">
        <w:rPr>
          <w:rFonts w:eastAsia="Arial"/>
          <w:i/>
        </w:rPr>
        <w:t>Journal of Clinical Psychology, 61,</w:t>
      </w:r>
      <w:r w:rsidRPr="00203954">
        <w:rPr>
          <w:rFonts w:eastAsia="Arial"/>
        </w:rPr>
        <w:t xml:space="preserve"> 1009-1031. </w:t>
      </w:r>
    </w:p>
    <w:p w14:paraId="49743CFF" w14:textId="77777777" w:rsidR="00203954" w:rsidRPr="00203954" w:rsidRDefault="00203954" w:rsidP="00203954">
      <w:pPr>
        <w:ind w:firstLine="0"/>
        <w:jc w:val="left"/>
      </w:pPr>
      <w:r w:rsidRPr="00203954">
        <w:t xml:space="preserve">Freudenberger, H.J. (1974) Staff burnout. </w:t>
      </w:r>
      <w:r w:rsidRPr="00203954">
        <w:rPr>
          <w:i/>
        </w:rPr>
        <w:t>Journal of Social Issues</w:t>
      </w:r>
      <w:r w:rsidRPr="00203954">
        <w:t xml:space="preserve">, 30, 159-165. </w:t>
      </w:r>
    </w:p>
    <w:p w14:paraId="54050A30" w14:textId="1BE8BE6B" w:rsidR="00203954" w:rsidRPr="00203954" w:rsidRDefault="00203954" w:rsidP="00203954">
      <w:pPr>
        <w:ind w:left="720" w:hanging="720"/>
        <w:jc w:val="left"/>
        <w:rPr>
          <w:rFonts w:eastAsia="Arial"/>
        </w:rPr>
      </w:pPr>
      <w:r w:rsidRPr="00203954">
        <w:rPr>
          <w:rFonts w:eastAsia="Arial"/>
        </w:rPr>
        <w:t>Geller, J.D., Norcross, J.C., &amp;</w:t>
      </w:r>
      <w:r w:rsidR="004B1CB5">
        <w:rPr>
          <w:rFonts w:eastAsia="Arial"/>
        </w:rPr>
        <w:t xml:space="preserve"> Orlinsky, D.E. </w:t>
      </w:r>
      <w:r w:rsidRPr="00203954">
        <w:rPr>
          <w:rFonts w:eastAsia="Arial"/>
        </w:rPr>
        <w:t xml:space="preserve">(2005). </w:t>
      </w:r>
      <w:r w:rsidRPr="00203954">
        <w:rPr>
          <w:rFonts w:eastAsia="Arial"/>
          <w:i/>
        </w:rPr>
        <w:t xml:space="preserve">The psychotherapist’s own psychotherapy: Patient and clinician perspectives. </w:t>
      </w:r>
      <w:r w:rsidRPr="00203954">
        <w:rPr>
          <w:rFonts w:eastAsia="Arial"/>
        </w:rPr>
        <w:t xml:space="preserve">New York: Oxford University Press. </w:t>
      </w:r>
    </w:p>
    <w:p w14:paraId="6064A927" w14:textId="5C27C33F" w:rsidR="00203954" w:rsidRPr="00203954" w:rsidRDefault="00203954" w:rsidP="00203954">
      <w:pPr>
        <w:ind w:left="720" w:hanging="720"/>
        <w:jc w:val="left"/>
        <w:rPr>
          <w:rFonts w:eastAsia="Arial"/>
        </w:rPr>
      </w:pPr>
      <w:r w:rsidRPr="00203954">
        <w:rPr>
          <w:rFonts w:eastAsia="Arial"/>
        </w:rPr>
        <w:lastRenderedPageBreak/>
        <w:t xml:space="preserve">Godfrey, C.M., Harrison, M.B., Lysaght, R., Lamb, M., Graham, I.D. &amp; </w:t>
      </w:r>
      <w:r w:rsidR="004B1CB5">
        <w:rPr>
          <w:rFonts w:eastAsia="Arial"/>
        </w:rPr>
        <w:t>Oakley, P. (2011). Care of self</w:t>
      </w:r>
      <w:r w:rsidRPr="00203954">
        <w:rPr>
          <w:rFonts w:eastAsia="Arial"/>
        </w:rPr>
        <w:t>-care by other</w:t>
      </w:r>
      <w:r w:rsidR="004B1CB5">
        <w:rPr>
          <w:rFonts w:eastAsia="Arial"/>
        </w:rPr>
        <w:t>–</w:t>
      </w:r>
      <w:r w:rsidRPr="00203954">
        <w:rPr>
          <w:rFonts w:eastAsia="Arial"/>
        </w:rPr>
        <w:t xml:space="preserve">care of other: </w:t>
      </w:r>
      <w:r w:rsidR="004B1CB5">
        <w:rPr>
          <w:rFonts w:eastAsia="Arial"/>
        </w:rPr>
        <w:t>T</w:t>
      </w:r>
      <w:r w:rsidRPr="00203954">
        <w:rPr>
          <w:rFonts w:eastAsia="Arial"/>
        </w:rPr>
        <w:t xml:space="preserve">he meaning of self-care from research, practice, policy and industry perspectives. </w:t>
      </w:r>
      <w:r w:rsidRPr="00203954">
        <w:rPr>
          <w:rFonts w:eastAsia="Arial"/>
          <w:i/>
        </w:rPr>
        <w:t>International Journal of Evidence-Based Healthcare, 9</w:t>
      </w:r>
      <w:r w:rsidRPr="00203954">
        <w:rPr>
          <w:rFonts w:eastAsia="Arial"/>
        </w:rPr>
        <w:t>, 3-24.</w:t>
      </w:r>
    </w:p>
    <w:p w14:paraId="002F271D" w14:textId="0133629A" w:rsidR="00FA18EE" w:rsidRPr="00203954" w:rsidRDefault="00934AB1" w:rsidP="00FA18EE">
      <w:pPr>
        <w:ind w:left="720" w:hanging="720"/>
        <w:jc w:val="left"/>
        <w:rPr>
          <w:rFonts w:eastAsia="Arial"/>
        </w:rPr>
      </w:pPr>
      <w:r>
        <w:rPr>
          <w:rFonts w:eastAsia="Arial"/>
        </w:rPr>
        <w:t xml:space="preserve">Graham, (2018). </w:t>
      </w:r>
      <w:r w:rsidRPr="00934AB1">
        <w:rPr>
          <w:rFonts w:eastAsia="Arial"/>
          <w:i/>
        </w:rPr>
        <w:t>The triangle of victim, rescuer, p</w:t>
      </w:r>
      <w:r w:rsidR="00FA18EE" w:rsidRPr="00934AB1">
        <w:rPr>
          <w:rFonts w:eastAsia="Arial"/>
          <w:i/>
        </w:rPr>
        <w:t>ers</w:t>
      </w:r>
      <w:r w:rsidRPr="00934AB1">
        <w:rPr>
          <w:rFonts w:eastAsia="Arial"/>
          <w:i/>
        </w:rPr>
        <w:t>ecutor: What it is and how to get o</w:t>
      </w:r>
      <w:r w:rsidR="00FA18EE" w:rsidRPr="00934AB1">
        <w:rPr>
          <w:rFonts w:eastAsia="Arial"/>
          <w:i/>
        </w:rPr>
        <w:t>ut.</w:t>
      </w:r>
      <w:r w:rsidR="00FA18EE" w:rsidRPr="00203954">
        <w:rPr>
          <w:rFonts w:eastAsia="Arial"/>
        </w:rPr>
        <w:t xml:space="preserve"> Retrieved from </w:t>
      </w:r>
      <w:hyperlink r:id="rId24" w:history="1">
        <w:r w:rsidRPr="00E84535">
          <w:rPr>
            <w:rStyle w:val="Hyperlink"/>
            <w:rFonts w:eastAsia="Arial"/>
          </w:rPr>
          <w:t>https://lindagraham-mft.net/triangle-victim-rescuer-persecutor-get/</w:t>
        </w:r>
      </w:hyperlink>
      <w:r>
        <w:rPr>
          <w:rFonts w:eastAsia="Arial"/>
        </w:rPr>
        <w:t xml:space="preserve"> </w:t>
      </w:r>
    </w:p>
    <w:p w14:paraId="0ADF5BB0" w14:textId="65C2F6DB" w:rsidR="00203954" w:rsidRPr="00934AB1" w:rsidRDefault="00203954" w:rsidP="005E0E2C">
      <w:pPr>
        <w:ind w:left="720" w:hanging="720"/>
        <w:jc w:val="left"/>
        <w:rPr>
          <w:rFonts w:eastAsia="Arial"/>
        </w:rPr>
      </w:pPr>
      <w:r w:rsidRPr="00203954">
        <w:rPr>
          <w:rFonts w:eastAsia="Arial"/>
        </w:rPr>
        <w:t>Health careers</w:t>
      </w:r>
      <w:r w:rsidR="00934AB1">
        <w:rPr>
          <w:rFonts w:eastAsia="Arial"/>
        </w:rPr>
        <w:t>.</w:t>
      </w:r>
      <w:r w:rsidRPr="00203954">
        <w:rPr>
          <w:rFonts w:eastAsia="Arial"/>
        </w:rPr>
        <w:t xml:space="preserve"> (201</w:t>
      </w:r>
      <w:r w:rsidR="00934AB1">
        <w:rPr>
          <w:rFonts w:eastAsia="Arial"/>
        </w:rPr>
        <w:t xml:space="preserve">8). Clinical Psychologist. Retrieved from </w:t>
      </w:r>
      <w:hyperlink r:id="rId25" w:history="1">
        <w:r w:rsidR="00934AB1" w:rsidRPr="00934AB1">
          <w:rPr>
            <w:rStyle w:val="Hyperlink"/>
          </w:rPr>
          <w:t>https://www.healthcareers.nhs.uk/explore-roles/psychological-therapies/roles/clinicalpsychologist</w:t>
        </w:r>
      </w:hyperlink>
      <w:r w:rsidR="00934AB1" w:rsidRPr="00934AB1">
        <w:t xml:space="preserve"> </w:t>
      </w:r>
    </w:p>
    <w:p w14:paraId="35CD2676" w14:textId="31CC866F" w:rsidR="00203954" w:rsidRPr="00203954" w:rsidRDefault="00203954" w:rsidP="00934AB1">
      <w:pPr>
        <w:ind w:left="720" w:hanging="720"/>
        <w:jc w:val="left"/>
        <w:rPr>
          <w:rFonts w:eastAsia="Arial"/>
        </w:rPr>
      </w:pPr>
      <w:r w:rsidRPr="00203954">
        <w:rPr>
          <w:rFonts w:eastAsia="Arial"/>
        </w:rPr>
        <w:t>Johnson, R. (</w:t>
      </w:r>
      <w:r w:rsidR="00934AB1">
        <w:rPr>
          <w:rFonts w:eastAsia="Arial"/>
        </w:rPr>
        <w:t xml:space="preserve">2015). </w:t>
      </w:r>
      <w:r w:rsidR="00934AB1" w:rsidRPr="002E0E59">
        <w:rPr>
          <w:rFonts w:eastAsia="Arial"/>
          <w:i/>
        </w:rPr>
        <w:t>Karpman drama triangle</w:t>
      </w:r>
      <w:r w:rsidR="00934AB1">
        <w:rPr>
          <w:rFonts w:eastAsia="Arial"/>
        </w:rPr>
        <w:t xml:space="preserve">. </w:t>
      </w:r>
      <w:r w:rsidRPr="00203954">
        <w:rPr>
          <w:rFonts w:eastAsia="Arial"/>
        </w:rPr>
        <w:t xml:space="preserve">Retrieved from https://en.wikipedia.org/wiki/Karpman_drama_triangle </w:t>
      </w:r>
      <w:r w:rsidR="002E0E59">
        <w:rPr>
          <w:rFonts w:eastAsia="Arial"/>
        </w:rPr>
        <w:t xml:space="preserve"> </w:t>
      </w:r>
      <w:r w:rsidR="00934AB1">
        <w:rPr>
          <w:rFonts w:eastAsia="Arial"/>
        </w:rPr>
        <w:t xml:space="preserve"> </w:t>
      </w:r>
    </w:p>
    <w:p w14:paraId="1A494733" w14:textId="47092931" w:rsidR="00203954" w:rsidRPr="00203954" w:rsidRDefault="005E0E2C" w:rsidP="00203954">
      <w:pPr>
        <w:ind w:left="720" w:hanging="720"/>
        <w:jc w:val="left"/>
        <w:rPr>
          <w:rFonts w:eastAsia="Arial"/>
        </w:rPr>
      </w:pPr>
      <w:r>
        <w:rPr>
          <w:rFonts w:eastAsia="Arial"/>
        </w:rPr>
        <w:t xml:space="preserve">Karpman, S. (1968) </w:t>
      </w:r>
      <w:r w:rsidR="00203954" w:rsidRPr="00203954">
        <w:rPr>
          <w:rFonts w:eastAsia="Arial"/>
        </w:rPr>
        <w:t>Fairy tales and script drama analysis</w:t>
      </w:r>
      <w:r w:rsidR="008D70C6">
        <w:rPr>
          <w:rFonts w:eastAsia="Arial"/>
        </w:rPr>
        <w:t xml:space="preserve">. </w:t>
      </w:r>
      <w:r w:rsidR="008D70C6">
        <w:rPr>
          <w:rFonts w:eastAsia="Arial"/>
          <w:i/>
        </w:rPr>
        <w:t xml:space="preserve">Transactional Analysis </w:t>
      </w:r>
      <w:r w:rsidR="00203954" w:rsidRPr="008D70C6">
        <w:rPr>
          <w:rFonts w:eastAsia="Arial"/>
          <w:i/>
        </w:rPr>
        <w:t>Bulletin</w:t>
      </w:r>
      <w:r w:rsidR="008D70C6">
        <w:rPr>
          <w:rFonts w:eastAsia="Arial"/>
        </w:rPr>
        <w:t>,</w:t>
      </w:r>
      <w:r w:rsidR="008D70C6" w:rsidRPr="008D70C6">
        <w:rPr>
          <w:rFonts w:eastAsia="Arial"/>
          <w:i/>
        </w:rPr>
        <w:t xml:space="preserve"> 7</w:t>
      </w:r>
      <w:r w:rsidR="008D70C6">
        <w:rPr>
          <w:rFonts w:eastAsia="Arial"/>
        </w:rPr>
        <w:t>(</w:t>
      </w:r>
      <w:r w:rsidR="00203954" w:rsidRPr="00203954">
        <w:rPr>
          <w:rFonts w:eastAsia="Arial"/>
        </w:rPr>
        <w:t>26</w:t>
      </w:r>
      <w:r w:rsidR="008D70C6">
        <w:rPr>
          <w:rFonts w:eastAsia="Arial"/>
        </w:rPr>
        <w:t xml:space="preserve">), </w:t>
      </w:r>
      <w:r w:rsidR="00203954" w:rsidRPr="00203954">
        <w:rPr>
          <w:rFonts w:eastAsia="Arial"/>
        </w:rPr>
        <w:t xml:space="preserve">39–43. </w:t>
      </w:r>
    </w:p>
    <w:p w14:paraId="2D88A29F" w14:textId="77777777" w:rsidR="00203954" w:rsidRPr="00203954" w:rsidRDefault="00203954" w:rsidP="00203954">
      <w:pPr>
        <w:ind w:left="720" w:hanging="720"/>
        <w:jc w:val="left"/>
        <w:rPr>
          <w:rFonts w:eastAsia="Arial"/>
        </w:rPr>
      </w:pPr>
      <w:r w:rsidRPr="00203954">
        <w:rPr>
          <w:rFonts w:eastAsia="Arial"/>
        </w:rPr>
        <w:t xml:space="preserve">Larkin, M., Watts, S., &amp; Clifton, E. (2006). Giving voice and making sense in Interpretative Phenomenological Analysis. </w:t>
      </w:r>
      <w:r w:rsidRPr="00203954">
        <w:rPr>
          <w:rFonts w:eastAsia="Arial"/>
          <w:i/>
        </w:rPr>
        <w:t>Qualitative Research in Psychology, 3</w:t>
      </w:r>
      <w:r w:rsidRPr="00203954">
        <w:rPr>
          <w:rFonts w:eastAsia="Arial"/>
        </w:rPr>
        <w:t xml:space="preserve">, 102-120. </w:t>
      </w:r>
    </w:p>
    <w:p w14:paraId="6DD37B29" w14:textId="54F6F7F6" w:rsidR="00203954" w:rsidRPr="00203954" w:rsidRDefault="00FA18EE" w:rsidP="00203954">
      <w:pPr>
        <w:ind w:left="720" w:hanging="720"/>
        <w:jc w:val="left"/>
        <w:rPr>
          <w:rFonts w:eastAsia="Arial"/>
        </w:rPr>
      </w:pPr>
      <w:r>
        <w:rPr>
          <w:rFonts w:eastAsia="Arial"/>
        </w:rPr>
        <w:t>Lo L</w:t>
      </w:r>
      <w:r w:rsidR="00203954" w:rsidRPr="00203954">
        <w:rPr>
          <w:rFonts w:eastAsia="Arial"/>
        </w:rPr>
        <w:t xml:space="preserve">acono, V. L., Symonds, P., &amp; Brown, D. H. (2016). Skype as a Tool for Qualitative Research Interviews. </w:t>
      </w:r>
      <w:r w:rsidR="00203954" w:rsidRPr="00203954">
        <w:rPr>
          <w:rFonts w:eastAsia="Arial"/>
          <w:i/>
          <w:iCs/>
        </w:rPr>
        <w:t>Sociological Research Online,</w:t>
      </w:r>
      <w:r w:rsidR="00203954" w:rsidRPr="00203954">
        <w:rPr>
          <w:rFonts w:eastAsia="Arial"/>
        </w:rPr>
        <w:t xml:space="preserve"> </w:t>
      </w:r>
      <w:r w:rsidR="00203954" w:rsidRPr="00203954">
        <w:rPr>
          <w:rFonts w:eastAsia="Arial"/>
          <w:i/>
          <w:iCs/>
        </w:rPr>
        <w:t>21</w:t>
      </w:r>
      <w:r w:rsidR="00203954" w:rsidRPr="00203954">
        <w:rPr>
          <w:rFonts w:eastAsia="Arial"/>
        </w:rPr>
        <w:t>(2), 1-15.</w:t>
      </w:r>
    </w:p>
    <w:p w14:paraId="6528C615" w14:textId="77777777" w:rsidR="00203954" w:rsidRDefault="00203954" w:rsidP="00203954">
      <w:pPr>
        <w:ind w:left="720" w:hanging="720"/>
        <w:jc w:val="left"/>
        <w:rPr>
          <w:rFonts w:eastAsia="Arial"/>
          <w:lang w:val="en"/>
        </w:rPr>
      </w:pPr>
      <w:r w:rsidRPr="00203954">
        <w:rPr>
          <w:rFonts w:eastAsia="Arial"/>
        </w:rPr>
        <w:t xml:space="preserve">Macran, S., &amp; Shapiro, D.A. (1998). </w:t>
      </w:r>
      <w:r w:rsidRPr="00203954">
        <w:rPr>
          <w:rFonts w:eastAsia="Arial"/>
          <w:lang w:val="en"/>
        </w:rPr>
        <w:t xml:space="preserve">The role of personal therapy for therapists: A review. </w:t>
      </w:r>
      <w:r w:rsidRPr="00203954">
        <w:rPr>
          <w:rFonts w:eastAsia="Arial"/>
          <w:i/>
          <w:lang w:val="en"/>
        </w:rPr>
        <w:t>Psychology and Psychotherapy, Theory, Research and Practice, 71</w:t>
      </w:r>
      <w:r w:rsidRPr="00203954">
        <w:rPr>
          <w:rFonts w:eastAsia="Arial"/>
          <w:lang w:val="en"/>
        </w:rPr>
        <w:t xml:space="preserve">(1), 13-25. </w:t>
      </w:r>
    </w:p>
    <w:p w14:paraId="5E8C11B1" w14:textId="3E8F93A9" w:rsidR="00424E50" w:rsidRPr="00203954" w:rsidRDefault="00424E50" w:rsidP="00203954">
      <w:pPr>
        <w:ind w:left="720" w:hanging="720"/>
        <w:jc w:val="left"/>
        <w:rPr>
          <w:rFonts w:eastAsia="Arial"/>
          <w:lang w:val="en"/>
        </w:rPr>
      </w:pPr>
      <w:r w:rsidRPr="00203954">
        <w:rPr>
          <w:rFonts w:eastAsia="Arial"/>
        </w:rPr>
        <w:lastRenderedPageBreak/>
        <w:t xml:space="preserve">Macaskill, N.D. (1998). </w:t>
      </w:r>
      <w:r w:rsidRPr="00203954">
        <w:rPr>
          <w:bCs/>
          <w:color w:val="111111"/>
          <w:lang w:val="en"/>
        </w:rPr>
        <w:t xml:space="preserve">Personal Therapy in the Training of the Psychotherapist: Is it Effective? </w:t>
      </w:r>
      <w:r w:rsidRPr="00203954">
        <w:rPr>
          <w:bCs/>
          <w:i/>
          <w:color w:val="111111"/>
          <w:lang w:val="en"/>
        </w:rPr>
        <w:t>British Journal of Psychotherapy, 4</w:t>
      </w:r>
      <w:r w:rsidRPr="00203954">
        <w:rPr>
          <w:bCs/>
          <w:color w:val="111111"/>
          <w:lang w:val="en"/>
        </w:rPr>
        <w:t xml:space="preserve">(3), 219-226.  </w:t>
      </w:r>
    </w:p>
    <w:p w14:paraId="3422341B" w14:textId="25208480" w:rsidR="00203954" w:rsidRPr="00203954" w:rsidRDefault="00203954" w:rsidP="00203954">
      <w:pPr>
        <w:ind w:left="720" w:hanging="720"/>
        <w:jc w:val="left"/>
        <w:rPr>
          <w:color w:val="555555"/>
          <w:lang w:val="en"/>
        </w:rPr>
      </w:pPr>
      <w:r w:rsidRPr="00203954">
        <w:rPr>
          <w:rFonts w:eastAsia="Arial"/>
        </w:rPr>
        <w:t xml:space="preserve">McLeod, J. (2011). </w:t>
      </w:r>
      <w:r w:rsidRPr="00203954">
        <w:rPr>
          <w:rFonts w:eastAsia="Arial"/>
          <w:i/>
        </w:rPr>
        <w:t xml:space="preserve">Qualitative research in counselling and psychotherapy. </w:t>
      </w:r>
      <w:r w:rsidRPr="00203954">
        <w:rPr>
          <w:rFonts w:eastAsia="Arial"/>
        </w:rPr>
        <w:t xml:space="preserve">London, United Kingdom: Sage. </w:t>
      </w:r>
      <w:r w:rsidRPr="00203954">
        <w:rPr>
          <w:color w:val="555555"/>
          <w:lang w:val="en"/>
        </w:rPr>
        <w:t> </w:t>
      </w:r>
    </w:p>
    <w:p w14:paraId="6DF8B1CD" w14:textId="3898EE54" w:rsidR="00203954" w:rsidRDefault="00424E50" w:rsidP="007A03B9">
      <w:pPr>
        <w:ind w:left="720" w:hanging="720"/>
        <w:jc w:val="left"/>
        <w:rPr>
          <w:rFonts w:eastAsia="Times New Roman"/>
          <w:color w:val="323232"/>
          <w:lang w:val="en"/>
        </w:rPr>
      </w:pPr>
      <w:r>
        <w:rPr>
          <w:rFonts w:eastAsia="Times New Roman"/>
          <w:color w:val="323232"/>
          <w:lang w:val="en"/>
        </w:rPr>
        <w:t xml:space="preserve">Murdoch, B. </w:t>
      </w:r>
      <w:r w:rsidR="00203954" w:rsidRPr="00203954">
        <w:rPr>
          <w:rFonts w:eastAsia="Times New Roman"/>
          <w:color w:val="323232"/>
          <w:lang w:val="en"/>
        </w:rPr>
        <w:t>E</w:t>
      </w:r>
      <w:r>
        <w:rPr>
          <w:rFonts w:eastAsia="Times New Roman"/>
          <w:color w:val="323232"/>
          <w:lang w:val="en"/>
        </w:rPr>
        <w:t>. (</w:t>
      </w:r>
      <w:r w:rsidRPr="007A03B9">
        <w:rPr>
          <w:rFonts w:eastAsia="Times New Roman"/>
          <w:color w:val="323232"/>
          <w:lang w:val="en"/>
        </w:rPr>
        <w:t>2015).</w:t>
      </w:r>
      <w:r w:rsidRPr="007A03B9">
        <w:rPr>
          <w:rFonts w:eastAsia="Times New Roman"/>
          <w:i/>
          <w:color w:val="323232"/>
          <w:lang w:val="en"/>
        </w:rPr>
        <w:t xml:space="preserve"> </w:t>
      </w:r>
      <w:r w:rsidR="00203954" w:rsidRPr="007A03B9">
        <w:rPr>
          <w:rFonts w:eastAsia="Times New Roman"/>
          <w:i/>
          <w:color w:val="323232"/>
          <w:lang w:val="en"/>
        </w:rPr>
        <w:t>The Karpman Drama Trian</w:t>
      </w:r>
      <w:r w:rsidR="007A03B9" w:rsidRPr="007A03B9">
        <w:rPr>
          <w:rFonts w:eastAsia="Times New Roman"/>
          <w:i/>
          <w:color w:val="323232"/>
          <w:lang w:val="en"/>
        </w:rPr>
        <w:t>gle</w:t>
      </w:r>
      <w:r w:rsidR="00203954" w:rsidRPr="00203954">
        <w:rPr>
          <w:rFonts w:eastAsia="Times New Roman"/>
          <w:color w:val="323232"/>
          <w:lang w:val="en"/>
        </w:rPr>
        <w:t>.</w:t>
      </w:r>
      <w:r w:rsidR="007A03B9">
        <w:rPr>
          <w:rFonts w:eastAsia="Times New Roman"/>
          <w:color w:val="323232"/>
          <w:lang w:val="en"/>
        </w:rPr>
        <w:t xml:space="preserve"> Retrieved from </w:t>
      </w:r>
      <w:hyperlink r:id="rId26" w:history="1">
        <w:r w:rsidR="007A03B9" w:rsidRPr="00E84535">
          <w:rPr>
            <w:rStyle w:val="Hyperlink"/>
            <w:rFonts w:eastAsia="Times New Roman"/>
            <w:lang w:val="en"/>
          </w:rPr>
          <w:t>https://coachingsupervisionacademy.com/the-karpman-drama-triangle/</w:t>
        </w:r>
      </w:hyperlink>
      <w:r w:rsidR="007A03B9">
        <w:rPr>
          <w:rFonts w:eastAsia="Times New Roman"/>
          <w:color w:val="323232"/>
          <w:lang w:val="en"/>
        </w:rPr>
        <w:t xml:space="preserve"> </w:t>
      </w:r>
      <w:r w:rsidR="00203954" w:rsidRPr="00203954">
        <w:rPr>
          <w:rFonts w:eastAsia="Times New Roman"/>
          <w:color w:val="323232"/>
          <w:lang w:val="en"/>
        </w:rPr>
        <w:t xml:space="preserve"> </w:t>
      </w:r>
    </w:p>
    <w:p w14:paraId="35728946" w14:textId="77777777" w:rsidR="008D70C6" w:rsidRPr="00D813CA" w:rsidRDefault="008D70C6" w:rsidP="008D70C6">
      <w:pPr>
        <w:ind w:left="720" w:hanging="720"/>
        <w:jc w:val="left"/>
        <w:rPr>
          <w:rFonts w:eastAsia="Arial"/>
        </w:rPr>
      </w:pPr>
      <w:r>
        <w:rPr>
          <w:rFonts w:eastAsia="Arial"/>
        </w:rPr>
        <w:t xml:space="preserve">National Health Service. (2017). </w:t>
      </w:r>
      <w:r>
        <w:rPr>
          <w:rFonts w:eastAsia="Arial"/>
          <w:i/>
        </w:rPr>
        <w:t xml:space="preserve">National NHS staff survey. </w:t>
      </w:r>
      <w:r>
        <w:rPr>
          <w:rFonts w:eastAsia="Arial"/>
        </w:rPr>
        <w:t xml:space="preserve">Retrieved from </w:t>
      </w:r>
      <w:hyperlink r:id="rId27" w:history="1">
        <w:r w:rsidRPr="00E84535">
          <w:rPr>
            <w:rStyle w:val="Hyperlink"/>
            <w:rFonts w:eastAsia="Arial"/>
          </w:rPr>
          <w:t>http://www.nhsstaffsurveys.com/Page/1064/Latest-Results/2017-Results/</w:t>
        </w:r>
      </w:hyperlink>
      <w:r>
        <w:rPr>
          <w:rFonts w:eastAsia="Arial"/>
        </w:rPr>
        <w:t xml:space="preserve"> </w:t>
      </w:r>
    </w:p>
    <w:p w14:paraId="77826406" w14:textId="406DCDC0" w:rsidR="00203954" w:rsidRPr="00203954" w:rsidRDefault="00203954" w:rsidP="00203954">
      <w:pPr>
        <w:ind w:left="720" w:hanging="720"/>
        <w:jc w:val="left"/>
        <w:rPr>
          <w:rFonts w:eastAsia="Arial"/>
        </w:rPr>
      </w:pPr>
      <w:r w:rsidRPr="00203954">
        <w:rPr>
          <w:rFonts w:eastAsia="Arial"/>
        </w:rPr>
        <w:t xml:space="preserve">National Institute for Health and Care Excellence (2009). </w:t>
      </w:r>
      <w:r w:rsidR="008D70C6">
        <w:rPr>
          <w:rFonts w:eastAsia="Arial"/>
        </w:rPr>
        <w:t xml:space="preserve">Mental wellbeing at work. </w:t>
      </w:r>
      <w:r w:rsidRPr="00203954">
        <w:rPr>
          <w:rFonts w:eastAsia="Arial"/>
        </w:rPr>
        <w:t xml:space="preserve">Retrieved from </w:t>
      </w:r>
      <w:hyperlink r:id="rId28" w:history="1">
        <w:r w:rsidR="008D70C6" w:rsidRPr="00E84535">
          <w:rPr>
            <w:rStyle w:val="Hyperlink"/>
            <w:rFonts w:eastAsia="Arial"/>
          </w:rPr>
          <w:t>https://www.nice.org.uk/Guidance/PH22</w:t>
        </w:r>
      </w:hyperlink>
      <w:r w:rsidR="008D70C6">
        <w:rPr>
          <w:rFonts w:eastAsia="Arial"/>
        </w:rPr>
        <w:t xml:space="preserve"> </w:t>
      </w:r>
    </w:p>
    <w:p w14:paraId="60443FED" w14:textId="77777777" w:rsidR="00203954" w:rsidRPr="00203954" w:rsidRDefault="00203954" w:rsidP="00203954">
      <w:pPr>
        <w:ind w:left="720" w:hanging="720"/>
        <w:jc w:val="left"/>
        <w:rPr>
          <w:rFonts w:eastAsia="Arial"/>
        </w:rPr>
      </w:pPr>
      <w:r w:rsidRPr="00203954">
        <w:rPr>
          <w:rFonts w:eastAsia="Arial"/>
        </w:rPr>
        <w:t xml:space="preserve"> Norcross, J. C., &amp; Connor, K. A. (2005). Psychotherapists entering personal therapy: Their primary reasons and presenting problems. In J. D. Geller, J. C. Norcross, &amp; D. E. Orlinski (Eds.), </w:t>
      </w:r>
      <w:r w:rsidRPr="008D70C6">
        <w:rPr>
          <w:rFonts w:eastAsia="Arial"/>
          <w:i/>
        </w:rPr>
        <w:t>The psychotherapist’s own psychotherapy</w:t>
      </w:r>
      <w:r w:rsidRPr="00203954">
        <w:rPr>
          <w:rFonts w:eastAsia="Arial"/>
        </w:rPr>
        <w:t>. New York, NY: Oxford University Press.</w:t>
      </w:r>
    </w:p>
    <w:p w14:paraId="355549C7" w14:textId="77777777" w:rsidR="00203954" w:rsidRPr="00203954" w:rsidRDefault="00203954" w:rsidP="00203954">
      <w:pPr>
        <w:ind w:left="720" w:hanging="720"/>
        <w:jc w:val="left"/>
        <w:rPr>
          <w:rFonts w:eastAsia="Arial"/>
        </w:rPr>
      </w:pPr>
      <w:r w:rsidRPr="00203954">
        <w:rPr>
          <w:rFonts w:eastAsia="Arial"/>
        </w:rPr>
        <w:t xml:space="preserve">O’Connor, M. F. (2001). On the etiology and effective management of professional distress and impairment among psychologists. </w:t>
      </w:r>
      <w:r w:rsidRPr="00203954">
        <w:rPr>
          <w:rFonts w:eastAsia="Arial"/>
          <w:i/>
          <w:iCs/>
        </w:rPr>
        <w:t>Professional Psychology: Research and Practice,</w:t>
      </w:r>
      <w:r w:rsidRPr="00203954">
        <w:rPr>
          <w:rFonts w:eastAsia="Arial"/>
        </w:rPr>
        <w:t xml:space="preserve"> </w:t>
      </w:r>
      <w:r w:rsidRPr="00203954">
        <w:rPr>
          <w:rFonts w:eastAsia="Arial"/>
          <w:i/>
          <w:iCs/>
        </w:rPr>
        <w:t>32</w:t>
      </w:r>
      <w:r w:rsidRPr="00203954">
        <w:rPr>
          <w:rFonts w:eastAsia="Arial"/>
        </w:rPr>
        <w:t>(4), 345-350.</w:t>
      </w:r>
    </w:p>
    <w:p w14:paraId="23FC399A" w14:textId="77777777" w:rsidR="00203954" w:rsidRPr="00203954" w:rsidRDefault="00203954" w:rsidP="00203954">
      <w:pPr>
        <w:ind w:left="720" w:hanging="720"/>
        <w:jc w:val="left"/>
        <w:rPr>
          <w:rFonts w:eastAsia="Arial"/>
        </w:rPr>
      </w:pPr>
      <w:r w:rsidRPr="00203954">
        <w:rPr>
          <w:rFonts w:eastAsia="Arial"/>
        </w:rPr>
        <w:t xml:space="preserve">Paris, M. &amp; Hoge, M. (2010). Burnout in the mental health workforce: A review. </w:t>
      </w:r>
      <w:r w:rsidRPr="00203954">
        <w:rPr>
          <w:rFonts w:eastAsia="Arial"/>
          <w:i/>
        </w:rPr>
        <w:t>The Journal of Behavioural Health Services and Research</w:t>
      </w:r>
      <w:r w:rsidRPr="00203954">
        <w:rPr>
          <w:rFonts w:eastAsia="Arial"/>
        </w:rPr>
        <w:t xml:space="preserve">, </w:t>
      </w:r>
      <w:r w:rsidRPr="00203954">
        <w:rPr>
          <w:rFonts w:eastAsia="Arial"/>
          <w:i/>
        </w:rPr>
        <w:t>37</w:t>
      </w:r>
      <w:r w:rsidRPr="00203954">
        <w:rPr>
          <w:rFonts w:eastAsia="Arial"/>
        </w:rPr>
        <w:t>(4), 519-528.</w:t>
      </w:r>
    </w:p>
    <w:p w14:paraId="1E3A8869" w14:textId="77777777" w:rsidR="00203954" w:rsidRPr="00203954" w:rsidRDefault="00203954" w:rsidP="00203954">
      <w:pPr>
        <w:ind w:left="720" w:hanging="720"/>
        <w:jc w:val="left"/>
        <w:rPr>
          <w:rFonts w:eastAsia="Arial"/>
        </w:rPr>
      </w:pPr>
      <w:r w:rsidRPr="00203954">
        <w:rPr>
          <w:rFonts w:eastAsia="Arial"/>
        </w:rPr>
        <w:t xml:space="preserve">Rossler, W. (2012). Stress, burnout and job dissatisfaction in mental health workers. </w:t>
      </w:r>
      <w:r w:rsidRPr="00203954">
        <w:rPr>
          <w:rFonts w:eastAsia="Arial"/>
          <w:i/>
        </w:rPr>
        <w:t>European Archives of Psychiatry and Clinical Neuroscience</w:t>
      </w:r>
      <w:r w:rsidRPr="00203954">
        <w:rPr>
          <w:rFonts w:eastAsia="Arial"/>
        </w:rPr>
        <w:t xml:space="preserve">, </w:t>
      </w:r>
      <w:r w:rsidRPr="00203954">
        <w:rPr>
          <w:rFonts w:eastAsia="Arial"/>
          <w:i/>
        </w:rPr>
        <w:t>262</w:t>
      </w:r>
      <w:r w:rsidRPr="00203954">
        <w:rPr>
          <w:rFonts w:eastAsia="Arial"/>
        </w:rPr>
        <w:t>(2), 65-69.</w:t>
      </w:r>
    </w:p>
    <w:p w14:paraId="468FF837" w14:textId="77777777" w:rsidR="00203954" w:rsidRDefault="00203954" w:rsidP="00203954">
      <w:pPr>
        <w:ind w:left="720" w:hanging="720"/>
        <w:jc w:val="left"/>
        <w:rPr>
          <w:rFonts w:eastAsia="Arial"/>
        </w:rPr>
      </w:pPr>
      <w:r w:rsidRPr="00203954">
        <w:rPr>
          <w:rFonts w:eastAsia="Arial"/>
        </w:rPr>
        <w:t xml:space="preserve">Rothman, A. J., &amp; Salovey, P. (1997). Shaping perceptions to motivate healthy behavior: The role of message framing. </w:t>
      </w:r>
      <w:r w:rsidRPr="00203954">
        <w:rPr>
          <w:rFonts w:eastAsia="Arial"/>
          <w:i/>
          <w:iCs/>
        </w:rPr>
        <w:t>Psychological Bulletin,</w:t>
      </w:r>
      <w:r w:rsidRPr="00203954">
        <w:rPr>
          <w:rFonts w:eastAsia="Arial"/>
        </w:rPr>
        <w:t xml:space="preserve"> </w:t>
      </w:r>
      <w:r w:rsidRPr="00203954">
        <w:rPr>
          <w:rFonts w:eastAsia="Arial"/>
          <w:i/>
          <w:iCs/>
        </w:rPr>
        <w:t>121</w:t>
      </w:r>
      <w:r w:rsidRPr="00203954">
        <w:rPr>
          <w:rFonts w:eastAsia="Arial"/>
        </w:rPr>
        <w:t>(1), 3-19.</w:t>
      </w:r>
    </w:p>
    <w:p w14:paraId="1138EA8E" w14:textId="4E808B18" w:rsidR="00BE3EC5" w:rsidRPr="00BE3EC5" w:rsidRDefault="00BE3EC5" w:rsidP="00203954">
      <w:pPr>
        <w:ind w:left="720" w:hanging="720"/>
        <w:jc w:val="left"/>
        <w:rPr>
          <w:rFonts w:eastAsia="Arial"/>
          <w:i/>
        </w:rPr>
      </w:pPr>
      <w:r w:rsidRPr="00BE3EC5">
        <w:rPr>
          <w:rStyle w:val="HTMLCite"/>
          <w:i w:val="0"/>
          <w:lang w:val="en"/>
        </w:rPr>
        <w:lastRenderedPageBreak/>
        <w:t>Shirom, A., &amp; Melamed, S. (2006). A comparison of the construct validity of two burnout measures in two groups of professionals</w:t>
      </w:r>
      <w:r w:rsidRPr="00BE3EC5">
        <w:rPr>
          <w:rStyle w:val="HTMLCite"/>
          <w:lang w:val="en"/>
        </w:rPr>
        <w:t>. International Journal of Stress Management</w:t>
      </w:r>
      <w:r>
        <w:rPr>
          <w:rStyle w:val="HTMLCite"/>
          <w:lang w:val="en"/>
        </w:rPr>
        <w:t>,</w:t>
      </w:r>
      <w:r w:rsidRPr="00BE3EC5">
        <w:rPr>
          <w:rStyle w:val="HTMLCite"/>
          <w:lang w:val="en"/>
        </w:rPr>
        <w:t xml:space="preserve"> </w:t>
      </w:r>
      <w:r w:rsidRPr="00BE3EC5">
        <w:rPr>
          <w:rStyle w:val="HTMLCite"/>
          <w:bCs/>
          <w:lang w:val="en"/>
        </w:rPr>
        <w:t>13</w:t>
      </w:r>
      <w:r>
        <w:rPr>
          <w:rStyle w:val="HTMLCite"/>
          <w:i w:val="0"/>
          <w:lang w:val="en"/>
        </w:rPr>
        <w:t>(2),</w:t>
      </w:r>
      <w:r w:rsidRPr="00BE3EC5">
        <w:rPr>
          <w:rStyle w:val="HTMLCite"/>
          <w:i w:val="0"/>
          <w:lang w:val="en"/>
        </w:rPr>
        <w:t xml:space="preserve"> 176–200</w:t>
      </w:r>
      <w:r>
        <w:rPr>
          <w:rStyle w:val="HTMLCite"/>
          <w:i w:val="0"/>
          <w:lang w:val="en"/>
        </w:rPr>
        <w:t>.</w:t>
      </w:r>
    </w:p>
    <w:p w14:paraId="5E29F1E8" w14:textId="3AE80AEC" w:rsidR="00203954" w:rsidRPr="00203954" w:rsidRDefault="00203954" w:rsidP="00203954">
      <w:pPr>
        <w:ind w:left="720" w:hanging="720"/>
        <w:jc w:val="left"/>
        <w:rPr>
          <w:rFonts w:eastAsia="Arial"/>
        </w:rPr>
      </w:pPr>
      <w:r w:rsidRPr="00203954">
        <w:rPr>
          <w:rFonts w:eastAsia="Arial"/>
        </w:rPr>
        <w:t xml:space="preserve">Smith, J.A., Jarman, M., &amp; Osborn, M. (1999). Doing Interpretative Phenomenological Analysis. In M. Murray, K, Chamberlain (Eds). </w:t>
      </w:r>
      <w:r w:rsidR="008D70C6" w:rsidRPr="00CD1175">
        <w:rPr>
          <w:rFonts w:eastAsia="Arial"/>
          <w:i/>
        </w:rPr>
        <w:t>Qualitative</w:t>
      </w:r>
      <w:r w:rsidRPr="00CD1175">
        <w:rPr>
          <w:rFonts w:eastAsia="Arial"/>
          <w:i/>
        </w:rPr>
        <w:t xml:space="preserve"> Health Psychology</w:t>
      </w:r>
      <w:r w:rsidR="00CD1175">
        <w:rPr>
          <w:rFonts w:eastAsia="Arial"/>
          <w:i/>
        </w:rPr>
        <w:t xml:space="preserve"> </w:t>
      </w:r>
      <w:r w:rsidR="00CD1175">
        <w:rPr>
          <w:rFonts w:eastAsia="Arial"/>
        </w:rPr>
        <w:t xml:space="preserve">(pp.218-240).   London, United Kingdom: </w:t>
      </w:r>
      <w:r w:rsidRPr="00203954">
        <w:rPr>
          <w:rFonts w:eastAsia="Arial"/>
        </w:rPr>
        <w:t xml:space="preserve">Sage. </w:t>
      </w:r>
    </w:p>
    <w:p w14:paraId="0A324606" w14:textId="77777777" w:rsidR="00203954" w:rsidRPr="00203954" w:rsidRDefault="00203954" w:rsidP="00203954">
      <w:pPr>
        <w:ind w:left="720" w:hanging="720"/>
        <w:jc w:val="left"/>
        <w:rPr>
          <w:rFonts w:eastAsia="Arial"/>
        </w:rPr>
      </w:pPr>
      <w:r w:rsidRPr="00203954">
        <w:rPr>
          <w:rFonts w:eastAsia="Arial"/>
        </w:rPr>
        <w:t xml:space="preserve">Smith, J.A. &amp; Osborn, M. (2003). Interpretative phenomenological analysis. In J.A.Smith, (Ed.), </w:t>
      </w:r>
      <w:r w:rsidRPr="00203954">
        <w:rPr>
          <w:rFonts w:eastAsia="Arial"/>
          <w:i/>
        </w:rPr>
        <w:t xml:space="preserve">Qualitative psychology: A practical guide to methods </w:t>
      </w:r>
      <w:r w:rsidRPr="00203954">
        <w:rPr>
          <w:rFonts w:eastAsia="Arial"/>
        </w:rPr>
        <w:t>(pp.51-80). London, United Kingdom: Sage.</w:t>
      </w:r>
    </w:p>
    <w:p w14:paraId="45B50781" w14:textId="77777777" w:rsidR="00203954" w:rsidRPr="00203954" w:rsidRDefault="00203954" w:rsidP="00203954">
      <w:pPr>
        <w:ind w:left="720" w:hanging="720"/>
        <w:jc w:val="left"/>
        <w:rPr>
          <w:rFonts w:eastAsia="Arial"/>
        </w:rPr>
      </w:pPr>
      <w:r w:rsidRPr="00203954">
        <w:rPr>
          <w:rFonts w:eastAsia="Arial"/>
        </w:rPr>
        <w:t xml:space="preserve">Smith, J.A. (2004). </w:t>
      </w:r>
      <w:r w:rsidRPr="00203954">
        <w:rPr>
          <w:rFonts w:eastAsia="Arial"/>
          <w:i/>
        </w:rPr>
        <w:t xml:space="preserve">Qualitative psychology: A practical guide to research methods. </w:t>
      </w:r>
      <w:r w:rsidRPr="00203954">
        <w:rPr>
          <w:rFonts w:eastAsia="Arial"/>
        </w:rPr>
        <w:t xml:space="preserve">London, United Kingdom: Sage. </w:t>
      </w:r>
    </w:p>
    <w:p w14:paraId="4CEDC9F6" w14:textId="77777777" w:rsidR="00203954" w:rsidRPr="00203954" w:rsidRDefault="00203954" w:rsidP="00203954">
      <w:pPr>
        <w:ind w:left="720" w:hanging="720"/>
        <w:jc w:val="left"/>
        <w:rPr>
          <w:rFonts w:eastAsia="Arial"/>
        </w:rPr>
      </w:pPr>
      <w:r w:rsidRPr="00203954">
        <w:rPr>
          <w:rFonts w:eastAsia="Arial"/>
        </w:rPr>
        <w:t xml:space="preserve">Smith, J.A., Flowers, P., &amp; Larkin, M. (2009). </w:t>
      </w:r>
      <w:r w:rsidRPr="00203954">
        <w:rPr>
          <w:rFonts w:eastAsia="Arial"/>
          <w:i/>
        </w:rPr>
        <w:t xml:space="preserve">Interpretative Phenomenological Analysis: Theory, Method and Research. </w:t>
      </w:r>
      <w:r w:rsidRPr="00203954">
        <w:rPr>
          <w:rFonts w:eastAsia="Arial"/>
        </w:rPr>
        <w:t xml:space="preserve">London, United Kingdom: Sage. </w:t>
      </w:r>
    </w:p>
    <w:p w14:paraId="5969C3FF" w14:textId="53FE7674" w:rsidR="00203954" w:rsidRPr="00203954" w:rsidRDefault="00203954" w:rsidP="00203954">
      <w:pPr>
        <w:ind w:left="720" w:hanging="720"/>
        <w:jc w:val="left"/>
        <w:rPr>
          <w:rFonts w:eastAsia="Arial"/>
        </w:rPr>
      </w:pPr>
      <w:r w:rsidRPr="00203954">
        <w:rPr>
          <w:rFonts w:eastAsia="Arial"/>
        </w:rPr>
        <w:t>Smith, J.A., Harre, R., &amp; Van Langenhove, L. (1995). Rethin</w:t>
      </w:r>
      <w:r w:rsidR="00CD1175">
        <w:rPr>
          <w:rFonts w:eastAsia="Arial"/>
        </w:rPr>
        <w:t>king methods in psychology. London, United Kingdom: Sage.</w:t>
      </w:r>
      <w:r w:rsidRPr="00203954">
        <w:rPr>
          <w:rFonts w:eastAsia="Arial"/>
        </w:rPr>
        <w:t xml:space="preserve"> </w:t>
      </w:r>
    </w:p>
    <w:p w14:paraId="22F6E5BA" w14:textId="4C1D1EA6" w:rsidR="00203954" w:rsidRPr="00203954" w:rsidRDefault="00203954" w:rsidP="00CD1175">
      <w:pPr>
        <w:spacing w:before="150" w:after="225"/>
        <w:ind w:left="720" w:hanging="720"/>
        <w:jc w:val="left"/>
        <w:outlineLvl w:val="1"/>
      </w:pPr>
      <w:r w:rsidRPr="00203954">
        <w:t>Tress</w:t>
      </w:r>
      <w:r w:rsidR="00CD1175">
        <w:t xml:space="preserve">ider, (2014) </w:t>
      </w:r>
      <w:r w:rsidR="00CD1175" w:rsidRPr="00CD1175">
        <w:rPr>
          <w:i/>
        </w:rPr>
        <w:t>The Drama Triangle</w:t>
      </w:r>
      <w:r w:rsidR="00CD1175">
        <w:t xml:space="preserve">. Retrieved from </w:t>
      </w:r>
      <w:hyperlink r:id="rId29" w:history="1">
        <w:r w:rsidR="00CD1175" w:rsidRPr="00E84535">
          <w:rPr>
            <w:rStyle w:val="Hyperlink"/>
          </w:rPr>
          <w:t>https://www.medicalprotection.org/uk/articles/the-drama-triangle</w:t>
        </w:r>
      </w:hyperlink>
      <w:r w:rsidR="00CD1175">
        <w:t xml:space="preserve"> </w:t>
      </w:r>
    </w:p>
    <w:p w14:paraId="74D7C757" w14:textId="5C58CBC2" w:rsidR="00203954" w:rsidRDefault="00B61F27" w:rsidP="00203954">
      <w:pPr>
        <w:spacing w:before="150" w:after="225"/>
        <w:ind w:left="720" w:hanging="720"/>
        <w:jc w:val="left"/>
        <w:outlineLvl w:val="1"/>
        <w:rPr>
          <w:rFonts w:eastAsia="Times New Roman"/>
          <w:bCs/>
          <w:color w:val="1C1D1E"/>
          <w:lang w:val="en"/>
        </w:rPr>
      </w:pPr>
      <w:hyperlink r:id="rId30" w:history="1">
        <w:r w:rsidR="00203954" w:rsidRPr="00C8287C">
          <w:rPr>
            <w:rFonts w:eastAsia="Times New Roman"/>
            <w:lang w:val="en"/>
          </w:rPr>
          <w:t>Trusty</w:t>
        </w:r>
      </w:hyperlink>
      <w:r w:rsidR="00203954" w:rsidRPr="00203954">
        <w:rPr>
          <w:rFonts w:eastAsia="Times New Roman"/>
          <w:color w:val="1C1D1E"/>
          <w:lang w:val="en"/>
        </w:rPr>
        <w:t xml:space="preserve">, J., Ng, K.M., Watts, R. (2005). </w:t>
      </w:r>
      <w:r w:rsidR="00203954" w:rsidRPr="00203954">
        <w:rPr>
          <w:rFonts w:eastAsia="Times New Roman"/>
          <w:bCs/>
          <w:color w:val="1C1D1E"/>
          <w:lang w:val="en"/>
        </w:rPr>
        <w:t xml:space="preserve">Model of </w:t>
      </w:r>
      <w:r w:rsidR="00FB0E41">
        <w:rPr>
          <w:rFonts w:eastAsia="Times New Roman"/>
          <w:bCs/>
          <w:color w:val="1C1D1E"/>
          <w:lang w:val="en"/>
        </w:rPr>
        <w:t>effects of a</w:t>
      </w:r>
      <w:r w:rsidR="00203954" w:rsidRPr="00203954">
        <w:rPr>
          <w:rFonts w:eastAsia="Times New Roman"/>
          <w:bCs/>
          <w:color w:val="1C1D1E"/>
          <w:lang w:val="en"/>
        </w:rPr>
        <w:t xml:space="preserve">dult Attachment on  Emotional Empathy of Counseling Students. </w:t>
      </w:r>
      <w:r w:rsidR="00203954" w:rsidRPr="00203954">
        <w:rPr>
          <w:rFonts w:eastAsia="Times New Roman"/>
          <w:bCs/>
          <w:i/>
          <w:color w:val="1C1D1E"/>
          <w:lang w:val="en"/>
        </w:rPr>
        <w:t>Journal of Counselling and Development, 83</w:t>
      </w:r>
      <w:r w:rsidR="00203954" w:rsidRPr="00203954">
        <w:rPr>
          <w:rFonts w:eastAsia="Times New Roman"/>
          <w:bCs/>
          <w:color w:val="1C1D1E"/>
          <w:lang w:val="en"/>
        </w:rPr>
        <w:t>(1), 66-77.</w:t>
      </w:r>
    </w:p>
    <w:p w14:paraId="21EA9F57" w14:textId="33BFF5BD" w:rsidR="00C8287C" w:rsidRPr="00203954" w:rsidRDefault="00C8287C" w:rsidP="00203954">
      <w:pPr>
        <w:spacing w:before="150" w:after="225"/>
        <w:ind w:left="720" w:hanging="720"/>
        <w:jc w:val="left"/>
        <w:outlineLvl w:val="1"/>
        <w:rPr>
          <w:rFonts w:eastAsia="Arial"/>
        </w:rPr>
      </w:pPr>
      <w:r w:rsidRPr="00C8287C">
        <w:rPr>
          <w:rFonts w:eastAsia="Arial"/>
          <w:lang w:val="en"/>
        </w:rPr>
        <w:t>Wal</w:t>
      </w:r>
      <w:r>
        <w:rPr>
          <w:rFonts w:eastAsia="Arial"/>
          <w:lang w:val="en"/>
        </w:rPr>
        <w:t>sh, S. &amp; Cormack, M. (1994). Do as we say but not as we do</w:t>
      </w:r>
      <w:r w:rsidRPr="00C8287C">
        <w:rPr>
          <w:rFonts w:eastAsia="Arial"/>
          <w:lang w:val="en"/>
        </w:rPr>
        <w:t xml:space="preserve">: Organizational, professional and personal barriers to the receipt of support at work. </w:t>
      </w:r>
      <w:r w:rsidRPr="00C8287C">
        <w:rPr>
          <w:rFonts w:eastAsia="Arial"/>
          <w:i/>
          <w:lang w:val="en"/>
        </w:rPr>
        <w:t>Clinical Psychology &amp; Psychotherapy,</w:t>
      </w:r>
      <w:r>
        <w:rPr>
          <w:rFonts w:eastAsia="Arial"/>
          <w:i/>
          <w:lang w:val="en"/>
        </w:rPr>
        <w:t>1</w:t>
      </w:r>
      <w:r>
        <w:rPr>
          <w:rFonts w:eastAsia="Arial"/>
          <w:lang w:val="en"/>
        </w:rPr>
        <w:t>(2),</w:t>
      </w:r>
      <w:r w:rsidRPr="00C8287C">
        <w:rPr>
          <w:rFonts w:eastAsia="Arial"/>
          <w:lang w:val="en"/>
        </w:rPr>
        <w:t xml:space="preserve"> 101-110</w:t>
      </w:r>
      <w:r>
        <w:rPr>
          <w:rFonts w:eastAsia="Arial"/>
          <w:lang w:val="en"/>
        </w:rPr>
        <w:t>.</w:t>
      </w:r>
    </w:p>
    <w:p w14:paraId="15074C58" w14:textId="77777777" w:rsidR="00203954" w:rsidRPr="00203954" w:rsidRDefault="00203954" w:rsidP="00203954">
      <w:pPr>
        <w:ind w:firstLine="0"/>
        <w:jc w:val="left"/>
        <w:rPr>
          <w:rFonts w:eastAsia="Arial"/>
        </w:rPr>
      </w:pPr>
      <w:r w:rsidRPr="00203954">
        <w:rPr>
          <w:rFonts w:eastAsia="Arial"/>
        </w:rPr>
        <w:lastRenderedPageBreak/>
        <w:t xml:space="preserve">Weiss, L. (2004). </w:t>
      </w:r>
      <w:r w:rsidRPr="00203954">
        <w:rPr>
          <w:rFonts w:eastAsia="Arial"/>
          <w:i/>
        </w:rPr>
        <w:t xml:space="preserve">Therapist’s guide to self-care. </w:t>
      </w:r>
      <w:r w:rsidRPr="00203954">
        <w:rPr>
          <w:rFonts w:eastAsia="Arial"/>
        </w:rPr>
        <w:t xml:space="preserve">New York: Brunner-Routledge. </w:t>
      </w:r>
    </w:p>
    <w:p w14:paraId="5408897C" w14:textId="6E0472AB" w:rsidR="00203954" w:rsidRPr="00203954" w:rsidRDefault="00203954" w:rsidP="00203954">
      <w:pPr>
        <w:ind w:left="720" w:hanging="720"/>
        <w:jc w:val="left"/>
        <w:rPr>
          <w:rFonts w:eastAsia="Arial"/>
        </w:rPr>
      </w:pPr>
      <w:r w:rsidRPr="00203954">
        <w:rPr>
          <w:rFonts w:eastAsia="Arial"/>
        </w:rPr>
        <w:t xml:space="preserve">Wellstead, P. (2011) Information behaviour of Australian men experiencing </w:t>
      </w:r>
      <w:r w:rsidR="000C148B" w:rsidRPr="00203954">
        <w:rPr>
          <w:rFonts w:eastAsia="Arial"/>
        </w:rPr>
        <w:t>stressful life</w:t>
      </w:r>
      <w:r w:rsidRPr="00203954">
        <w:rPr>
          <w:rFonts w:eastAsia="Arial"/>
        </w:rPr>
        <w:t xml:space="preserve"> events: The role of social networks and confidants. </w:t>
      </w:r>
      <w:r w:rsidRPr="00203954">
        <w:rPr>
          <w:rFonts w:eastAsia="Arial"/>
          <w:i/>
        </w:rPr>
        <w:t>Information Research: an International Electronic Journal</w:t>
      </w:r>
      <w:r w:rsidRPr="00A95B7E">
        <w:rPr>
          <w:rFonts w:eastAsia="Arial"/>
        </w:rPr>
        <w:t>,</w:t>
      </w:r>
      <w:r w:rsidR="00A95B7E" w:rsidRPr="00A95B7E">
        <w:rPr>
          <w:rFonts w:eastAsia="Arial"/>
        </w:rPr>
        <w:t>16</w:t>
      </w:r>
      <w:r w:rsidR="00A95B7E">
        <w:rPr>
          <w:rFonts w:eastAsia="Arial"/>
        </w:rPr>
        <w:t xml:space="preserve">(2), 474- </w:t>
      </w:r>
      <w:r w:rsidR="00424E50">
        <w:rPr>
          <w:rFonts w:eastAsia="Arial"/>
        </w:rPr>
        <w:t>490.</w:t>
      </w:r>
    </w:p>
    <w:p w14:paraId="668F38C1" w14:textId="77777777" w:rsidR="00203954" w:rsidRPr="00203954" w:rsidRDefault="00203954" w:rsidP="00203954">
      <w:pPr>
        <w:ind w:left="720" w:hanging="720"/>
        <w:jc w:val="left"/>
        <w:rPr>
          <w:rFonts w:eastAsia="Arial"/>
        </w:rPr>
      </w:pPr>
      <w:r w:rsidRPr="00203954">
        <w:rPr>
          <w:rFonts w:eastAsia="Arial"/>
        </w:rPr>
        <w:t xml:space="preserve">Wilson, H., Weatherhead, S., &amp; Davies, J. (2015). Clinical psychologists’ experiences of accessing personal therapy during training: A narrative analysis. </w:t>
      </w:r>
      <w:r w:rsidRPr="00203954">
        <w:rPr>
          <w:rFonts w:eastAsia="Arial"/>
          <w:i/>
        </w:rPr>
        <w:t xml:space="preserve">International Journal of Practice-Based Learning in Health and Social Care, 3, </w:t>
      </w:r>
      <w:r w:rsidRPr="00203954">
        <w:rPr>
          <w:rFonts w:eastAsia="Arial"/>
        </w:rPr>
        <w:t xml:space="preserve">32-47. </w:t>
      </w:r>
    </w:p>
    <w:p w14:paraId="1F8134BC" w14:textId="5C3CC1FB" w:rsidR="00203954" w:rsidRPr="00203954" w:rsidRDefault="00203954" w:rsidP="00203954">
      <w:pPr>
        <w:ind w:left="720" w:hanging="720"/>
        <w:jc w:val="left"/>
        <w:rPr>
          <w:rFonts w:eastAsia="Arial"/>
        </w:rPr>
      </w:pPr>
      <w:r w:rsidRPr="00203954">
        <w:rPr>
          <w:rFonts w:eastAsia="Arial"/>
        </w:rPr>
        <w:t>Wiseman, H</w:t>
      </w:r>
      <w:r w:rsidR="00C8287C">
        <w:rPr>
          <w:rFonts w:eastAsia="Arial"/>
        </w:rPr>
        <w:t>.</w:t>
      </w:r>
      <w:r w:rsidRPr="00203954">
        <w:rPr>
          <w:rFonts w:eastAsia="Arial"/>
        </w:rPr>
        <w:t xml:space="preserve"> &amp; Shefler, G. (2001). Experienced psychoanalytically orientated therapists’ narrative accounts of their personal therapy: Impacts on professional and personal development. </w:t>
      </w:r>
      <w:r w:rsidRPr="00203954">
        <w:rPr>
          <w:rFonts w:eastAsia="Arial"/>
          <w:i/>
        </w:rPr>
        <w:t xml:space="preserve">Psychotherapy Theory Research &amp; Practice, </w:t>
      </w:r>
      <w:r w:rsidRPr="00203954">
        <w:rPr>
          <w:i/>
        </w:rPr>
        <w:t>38</w:t>
      </w:r>
      <w:r w:rsidRPr="00203954">
        <w:t xml:space="preserve">(2), 129-141. </w:t>
      </w:r>
    </w:p>
    <w:p w14:paraId="75FBF436" w14:textId="77777777" w:rsidR="00203954" w:rsidRPr="00203954" w:rsidRDefault="00203954" w:rsidP="00203954">
      <w:pPr>
        <w:ind w:firstLine="0"/>
        <w:jc w:val="left"/>
      </w:pPr>
    </w:p>
    <w:p w14:paraId="2799E771" w14:textId="77777777" w:rsidR="00C75CB6" w:rsidRDefault="006B041A" w:rsidP="00AD4BF8">
      <w:pPr>
        <w:ind w:left="211" w:firstLine="0"/>
        <w:rPr>
          <w:rFonts w:eastAsia="Arial"/>
        </w:rPr>
        <w:sectPr w:rsidR="00C75CB6" w:rsidSect="006D26C3">
          <w:footerReference w:type="default" r:id="rId31"/>
          <w:pgSz w:w="11906" w:h="16838"/>
          <w:pgMar w:top="1440" w:right="1440" w:bottom="1440" w:left="1440" w:header="708" w:footer="708" w:gutter="0"/>
          <w:cols w:space="720"/>
          <w:docGrid w:linePitch="326"/>
        </w:sectPr>
      </w:pPr>
      <w:r>
        <w:rPr>
          <w:rFonts w:eastAsia="Arial"/>
        </w:rPr>
        <w:t xml:space="preserve"> </w:t>
      </w:r>
    </w:p>
    <w:p w14:paraId="1191FD04" w14:textId="77777777" w:rsidR="008D0EE7" w:rsidRPr="00A129B2" w:rsidRDefault="008D0EE7" w:rsidP="008D0EE7">
      <w:pPr>
        <w:spacing w:after="240"/>
        <w:ind w:left="2880" w:firstLine="0"/>
        <w:jc w:val="left"/>
        <w:rPr>
          <w:rFonts w:eastAsia="Times New Roman"/>
          <w:b/>
          <w:bCs/>
          <w:color w:val="000000"/>
          <w:sz w:val="28"/>
          <w:szCs w:val="28"/>
        </w:rPr>
      </w:pPr>
      <w:r>
        <w:rPr>
          <w:rFonts w:eastAsia="Times New Roman"/>
          <w:b/>
          <w:sz w:val="28"/>
          <w:szCs w:val="28"/>
        </w:rPr>
        <w:lastRenderedPageBreak/>
        <w:t xml:space="preserve">Chapter </w:t>
      </w:r>
      <w:r w:rsidRPr="00A129B2">
        <w:rPr>
          <w:rFonts w:eastAsia="Times New Roman"/>
          <w:b/>
          <w:sz w:val="28"/>
          <w:szCs w:val="28"/>
        </w:rPr>
        <w:t>3: Executive Summary</w:t>
      </w:r>
    </w:p>
    <w:p w14:paraId="6E56C35F" w14:textId="77777777" w:rsidR="008D0EE7" w:rsidRDefault="008D0EE7" w:rsidP="00A129B2">
      <w:pPr>
        <w:ind w:firstLine="0"/>
        <w:jc w:val="center"/>
        <w:rPr>
          <w:rFonts w:eastAsia="Times New Roman"/>
          <w:b/>
          <w:bCs/>
          <w:color w:val="000000"/>
          <w:sz w:val="28"/>
          <w:szCs w:val="28"/>
        </w:rPr>
      </w:pPr>
    </w:p>
    <w:p w14:paraId="7F29EFBA" w14:textId="77777777" w:rsidR="00A129B2" w:rsidRPr="00A129B2" w:rsidRDefault="00A129B2" w:rsidP="00A129B2">
      <w:pPr>
        <w:ind w:firstLine="0"/>
        <w:jc w:val="center"/>
        <w:rPr>
          <w:rFonts w:ascii="Times New Roman" w:eastAsia="Times New Roman" w:hAnsi="Times New Roman" w:cs="Times New Roman"/>
          <w:sz w:val="28"/>
          <w:szCs w:val="28"/>
        </w:rPr>
      </w:pPr>
      <w:r w:rsidRPr="00A129B2">
        <w:rPr>
          <w:rFonts w:eastAsia="Times New Roman"/>
          <w:b/>
          <w:bCs/>
          <w:color w:val="000000"/>
          <w:sz w:val="28"/>
          <w:szCs w:val="28"/>
        </w:rPr>
        <w:t>Personal and Professional Experiences of Self-Care in the Clinical Psychology Profession.</w:t>
      </w:r>
    </w:p>
    <w:p w14:paraId="06DE9EEC" w14:textId="6C120935" w:rsidR="00A129B2" w:rsidRPr="00A129B2" w:rsidRDefault="00A129B2" w:rsidP="00A129B2">
      <w:pPr>
        <w:spacing w:after="240"/>
        <w:ind w:left="2880" w:firstLine="0"/>
        <w:jc w:val="left"/>
        <w:rPr>
          <w:rFonts w:eastAsia="Times New Roman"/>
          <w:b/>
          <w:bCs/>
          <w:color w:val="000000"/>
          <w:sz w:val="28"/>
          <w:szCs w:val="28"/>
        </w:rPr>
      </w:pPr>
      <w:r w:rsidRPr="00A129B2">
        <w:rPr>
          <w:rFonts w:ascii="Times New Roman" w:eastAsia="Times New Roman" w:hAnsi="Times New Roman" w:cs="Times New Roman"/>
          <w:sz w:val="28"/>
          <w:szCs w:val="28"/>
        </w:rPr>
        <w:br/>
      </w:r>
      <w:r w:rsidRPr="00A129B2">
        <w:rPr>
          <w:rFonts w:ascii="Times New Roman" w:eastAsia="Times New Roman" w:hAnsi="Times New Roman" w:cs="Times New Roman"/>
          <w:sz w:val="28"/>
          <w:szCs w:val="28"/>
        </w:rPr>
        <w:br/>
      </w:r>
    </w:p>
    <w:p w14:paraId="2B6463BC" w14:textId="77777777" w:rsidR="00A129B2" w:rsidRPr="00A129B2" w:rsidRDefault="00A129B2" w:rsidP="00A129B2">
      <w:pPr>
        <w:ind w:firstLine="0"/>
        <w:jc w:val="center"/>
        <w:rPr>
          <w:rFonts w:eastAsia="Times New Roman"/>
          <w:b/>
          <w:bCs/>
          <w:color w:val="000000"/>
          <w:sz w:val="28"/>
          <w:szCs w:val="28"/>
        </w:rPr>
      </w:pPr>
    </w:p>
    <w:p w14:paraId="4552FB90" w14:textId="77777777" w:rsidR="00A129B2" w:rsidRPr="00A129B2" w:rsidRDefault="00A129B2" w:rsidP="00A129B2">
      <w:pPr>
        <w:ind w:firstLine="0"/>
        <w:jc w:val="center"/>
        <w:rPr>
          <w:rFonts w:ascii="Times New Roman" w:eastAsia="Times New Roman" w:hAnsi="Times New Roman" w:cs="Times New Roman"/>
          <w:sz w:val="28"/>
          <w:szCs w:val="28"/>
        </w:rPr>
      </w:pPr>
      <w:r w:rsidRPr="00A129B2">
        <w:rPr>
          <w:rFonts w:eastAsia="Times New Roman"/>
          <w:b/>
          <w:bCs/>
          <w:color w:val="000000"/>
          <w:sz w:val="28"/>
          <w:szCs w:val="28"/>
        </w:rPr>
        <w:t>Nicola C. Wright</w:t>
      </w:r>
    </w:p>
    <w:p w14:paraId="1B899C1B" w14:textId="77777777" w:rsidR="00A129B2" w:rsidRPr="00A129B2" w:rsidRDefault="00A129B2" w:rsidP="00A129B2">
      <w:pPr>
        <w:ind w:firstLine="0"/>
        <w:jc w:val="center"/>
        <w:rPr>
          <w:rFonts w:ascii="Times New Roman" w:eastAsia="Times New Roman" w:hAnsi="Times New Roman" w:cs="Times New Roman"/>
          <w:sz w:val="28"/>
          <w:szCs w:val="28"/>
        </w:rPr>
      </w:pPr>
      <w:r w:rsidRPr="00A129B2">
        <w:rPr>
          <w:rFonts w:eastAsia="Times New Roman"/>
          <w:b/>
          <w:bCs/>
          <w:color w:val="000000"/>
          <w:sz w:val="28"/>
          <w:szCs w:val="28"/>
        </w:rPr>
        <w:t>Doctorate in Clinical Psychology</w:t>
      </w:r>
    </w:p>
    <w:p w14:paraId="093674A7" w14:textId="77777777" w:rsidR="00A129B2" w:rsidRPr="00A129B2" w:rsidRDefault="00A129B2" w:rsidP="00A129B2">
      <w:pPr>
        <w:ind w:firstLine="0"/>
        <w:jc w:val="center"/>
        <w:rPr>
          <w:rFonts w:ascii="Times New Roman" w:eastAsia="Times New Roman" w:hAnsi="Times New Roman" w:cs="Times New Roman"/>
          <w:sz w:val="28"/>
          <w:szCs w:val="28"/>
        </w:rPr>
      </w:pPr>
      <w:r w:rsidRPr="00A129B2">
        <w:rPr>
          <w:rFonts w:eastAsia="Times New Roman"/>
          <w:b/>
          <w:bCs/>
          <w:color w:val="000000"/>
          <w:sz w:val="28"/>
          <w:szCs w:val="28"/>
        </w:rPr>
        <w:t>Staffordshire and Keele Universities</w:t>
      </w:r>
    </w:p>
    <w:p w14:paraId="39F0A8BD" w14:textId="77777777" w:rsidR="008D0EE7" w:rsidRDefault="008D0EE7" w:rsidP="008D0EE7">
      <w:pPr>
        <w:ind w:firstLine="0"/>
        <w:jc w:val="center"/>
        <w:rPr>
          <w:rFonts w:eastAsia="Times New Roman"/>
          <w:color w:val="000000"/>
        </w:rPr>
      </w:pPr>
    </w:p>
    <w:p w14:paraId="3D45CDB0" w14:textId="611F59FB" w:rsidR="008D0EE7" w:rsidRPr="008D0EE7" w:rsidRDefault="00504952" w:rsidP="008D0EE7">
      <w:pPr>
        <w:ind w:firstLine="0"/>
        <w:jc w:val="center"/>
        <w:rPr>
          <w:rFonts w:ascii="Times New Roman" w:eastAsia="Times New Roman" w:hAnsi="Times New Roman" w:cs="Times New Roman"/>
          <w:b/>
        </w:rPr>
      </w:pPr>
      <w:r>
        <w:rPr>
          <w:rFonts w:eastAsia="Times New Roman"/>
          <w:b/>
          <w:color w:val="000000"/>
        </w:rPr>
        <w:t>Word count: 2250</w:t>
      </w:r>
    </w:p>
    <w:p w14:paraId="7D7C855E" w14:textId="77777777" w:rsidR="00A129B2" w:rsidRPr="008D0EE7" w:rsidRDefault="00A129B2" w:rsidP="008D0EE7">
      <w:pPr>
        <w:spacing w:after="240"/>
        <w:ind w:firstLine="0"/>
        <w:jc w:val="center"/>
        <w:rPr>
          <w:rFonts w:ascii="Times New Roman" w:eastAsia="Times New Roman" w:hAnsi="Times New Roman" w:cs="Times New Roman"/>
          <w:b/>
        </w:rPr>
      </w:pPr>
      <w:r w:rsidRPr="008D0EE7">
        <w:rPr>
          <w:rFonts w:eastAsia="Times New Roman"/>
          <w:b/>
          <w:color w:val="000000"/>
        </w:rPr>
        <w:t>Submitted: November 2018</w:t>
      </w:r>
    </w:p>
    <w:p w14:paraId="2A138EE5" w14:textId="77777777" w:rsidR="00A129B2" w:rsidRPr="00A129B2" w:rsidRDefault="00A129B2" w:rsidP="00A129B2">
      <w:pPr>
        <w:spacing w:after="240"/>
        <w:ind w:firstLine="0"/>
        <w:jc w:val="left"/>
        <w:rPr>
          <w:rFonts w:ascii="Times New Roman" w:eastAsia="Times New Roman" w:hAnsi="Times New Roman" w:cs="Times New Roman"/>
        </w:rPr>
      </w:pPr>
      <w:r w:rsidRPr="00A129B2">
        <w:rPr>
          <w:rFonts w:ascii="Times New Roman" w:eastAsia="Times New Roman" w:hAnsi="Times New Roman" w:cs="Times New Roman"/>
        </w:rPr>
        <w:br/>
      </w:r>
    </w:p>
    <w:p w14:paraId="4B5DA5AE" w14:textId="77777777" w:rsidR="00A129B2" w:rsidRDefault="00A129B2" w:rsidP="00A129B2">
      <w:pPr>
        <w:ind w:firstLine="0"/>
        <w:jc w:val="center"/>
        <w:rPr>
          <w:rFonts w:eastAsia="Times New Roman"/>
          <w:color w:val="000000"/>
        </w:rPr>
      </w:pPr>
      <w:r w:rsidRPr="00A129B2">
        <w:rPr>
          <w:rFonts w:eastAsia="Times New Roman"/>
          <w:color w:val="000000"/>
        </w:rPr>
        <w:t>Thesis submitted in partial fulfilment of the requirements of Staffordshire and Keele Universities for the degree of Doctorate in Clinical Psychology</w:t>
      </w:r>
    </w:p>
    <w:p w14:paraId="60861F4B" w14:textId="77777777" w:rsidR="008D0EE7" w:rsidRDefault="008D0EE7" w:rsidP="00A129B2">
      <w:pPr>
        <w:ind w:firstLine="0"/>
        <w:jc w:val="center"/>
        <w:rPr>
          <w:rFonts w:eastAsia="Arial"/>
          <w:b/>
          <w:u w:val="single"/>
        </w:rPr>
      </w:pPr>
    </w:p>
    <w:p w14:paraId="2C870A11" w14:textId="77777777" w:rsidR="00A129B2" w:rsidRPr="00A129B2" w:rsidRDefault="00A129B2" w:rsidP="00A129B2">
      <w:pPr>
        <w:ind w:firstLine="0"/>
        <w:jc w:val="center"/>
        <w:rPr>
          <w:rFonts w:eastAsia="Arial"/>
          <w:b/>
          <w:u w:val="single"/>
        </w:rPr>
      </w:pPr>
      <w:r w:rsidRPr="00A129B2">
        <w:rPr>
          <w:rFonts w:eastAsia="Arial"/>
          <w:b/>
          <w:u w:val="single"/>
        </w:rPr>
        <w:lastRenderedPageBreak/>
        <w:t>Introduction</w:t>
      </w:r>
    </w:p>
    <w:p w14:paraId="5399E6BF" w14:textId="66FE9F00" w:rsidR="00A129B2" w:rsidRPr="00A129B2" w:rsidRDefault="00A129B2" w:rsidP="00A129B2">
      <w:pPr>
        <w:ind w:firstLine="0"/>
        <w:rPr>
          <w:rFonts w:eastAsia="Arial"/>
        </w:rPr>
      </w:pPr>
      <w:r w:rsidRPr="00A129B2">
        <w:rPr>
          <w:rFonts w:eastAsia="Arial"/>
        </w:rPr>
        <w:t>This research</w:t>
      </w:r>
      <w:r w:rsidR="00C922E4">
        <w:rPr>
          <w:rFonts w:eastAsia="Arial"/>
        </w:rPr>
        <w:t xml:space="preserve"> set out to establish </w:t>
      </w:r>
      <w:r w:rsidRPr="00A129B2">
        <w:rPr>
          <w:rFonts w:eastAsia="Arial"/>
        </w:rPr>
        <w:t xml:space="preserve">how clinical psychologists experience self-care in their personal and professional lives. </w:t>
      </w:r>
      <w:r w:rsidR="003573AC">
        <w:rPr>
          <w:rFonts w:eastAsia="Arial"/>
        </w:rPr>
        <w:t xml:space="preserve"> </w:t>
      </w:r>
      <w:r w:rsidRPr="00A129B2">
        <w:rPr>
          <w:rFonts w:eastAsia="Arial"/>
        </w:rPr>
        <w:t xml:space="preserve">This summary is designed for clinical psychologists, services who employ and train them and individuals with an interest in the mental health and wellbeing of professionals in the helping profession. </w:t>
      </w:r>
    </w:p>
    <w:p w14:paraId="52360C8B" w14:textId="77777777" w:rsidR="00A129B2" w:rsidRPr="00A129B2" w:rsidRDefault="00A129B2" w:rsidP="00A129B2">
      <w:pPr>
        <w:ind w:firstLine="0"/>
        <w:jc w:val="center"/>
        <w:rPr>
          <w:rFonts w:eastAsia="Arial"/>
          <w:b/>
          <w:u w:val="single"/>
        </w:rPr>
      </w:pPr>
      <w:r w:rsidRPr="00A129B2">
        <w:rPr>
          <w:rFonts w:eastAsia="Arial"/>
          <w:b/>
          <w:u w:val="single"/>
        </w:rPr>
        <w:t>Background</w:t>
      </w:r>
    </w:p>
    <w:p w14:paraId="7E8C248E" w14:textId="49A91839" w:rsidR="00A129B2" w:rsidRPr="00A129B2" w:rsidRDefault="00A129B2" w:rsidP="00A129B2">
      <w:pPr>
        <w:ind w:firstLine="0"/>
        <w:rPr>
          <w:rFonts w:eastAsia="Arial"/>
        </w:rPr>
      </w:pPr>
      <w:r w:rsidRPr="00A129B2">
        <w:rPr>
          <w:rFonts w:eastAsia="Arial"/>
        </w:rPr>
        <w:t>The clinical psychology</w:t>
      </w:r>
      <w:r w:rsidR="00263BB7">
        <w:rPr>
          <w:rFonts w:eastAsia="Arial"/>
        </w:rPr>
        <w:t xml:space="preserve"> (CP)</w:t>
      </w:r>
      <w:r w:rsidR="00C922E4">
        <w:rPr>
          <w:rFonts w:eastAsia="Arial"/>
        </w:rPr>
        <w:t xml:space="preserve"> profession can encompass experiences such as </w:t>
      </w:r>
      <w:r w:rsidRPr="00A129B2">
        <w:rPr>
          <w:rFonts w:eastAsia="Arial"/>
        </w:rPr>
        <w:t>stress and pressure.</w:t>
      </w:r>
      <w:r w:rsidR="00135CCC">
        <w:rPr>
          <w:rFonts w:eastAsia="Arial"/>
        </w:rPr>
        <w:t xml:space="preserve"> </w:t>
      </w:r>
      <w:r w:rsidRPr="00A129B2">
        <w:rPr>
          <w:rFonts w:eastAsia="Arial"/>
        </w:rPr>
        <w:t xml:space="preserve"> Previous research has demonstrated that working in the helping profession</w:t>
      </w:r>
      <w:r w:rsidR="009C225E">
        <w:rPr>
          <w:rFonts w:eastAsia="Arial"/>
        </w:rPr>
        <w:t>s</w:t>
      </w:r>
      <w:r w:rsidRPr="00A129B2">
        <w:rPr>
          <w:rFonts w:eastAsia="Arial"/>
        </w:rPr>
        <w:t xml:space="preserve"> can be inherently stressful (Hannigan, Edwards, &amp; Burnard 2004). </w:t>
      </w:r>
      <w:r w:rsidR="00263BB7">
        <w:rPr>
          <w:rFonts w:eastAsia="Arial"/>
        </w:rPr>
        <w:t xml:space="preserve"> </w:t>
      </w:r>
      <w:r w:rsidRPr="00A129B2">
        <w:rPr>
          <w:rFonts w:eastAsia="Arial"/>
        </w:rPr>
        <w:t>As pressures on the National Health Service (NHS) increase, it is likely that this will negatively impact upon the staff who work within this setting.</w:t>
      </w:r>
      <w:r w:rsidR="009C225E">
        <w:rPr>
          <w:rFonts w:eastAsia="Arial"/>
        </w:rPr>
        <w:t xml:space="preserve"> </w:t>
      </w:r>
      <w:r w:rsidRPr="00A129B2">
        <w:rPr>
          <w:rFonts w:eastAsia="Arial"/>
        </w:rPr>
        <w:t xml:space="preserve"> With an increase in stress levels there may also be an increase in burnout levels. Burnout is defined as a syndrome consisting of emotional exhaustion, feelings of ineffectiveness and diminished interest in work (Maslach &amp; Leiter, 1997). With these inherent risk factors, the awareness</w:t>
      </w:r>
      <w:r w:rsidR="009C225E">
        <w:rPr>
          <w:rFonts w:eastAsia="Arial"/>
        </w:rPr>
        <w:t xml:space="preserve"> of</w:t>
      </w:r>
      <w:r w:rsidRPr="00A129B2">
        <w:rPr>
          <w:rFonts w:eastAsia="Arial"/>
        </w:rPr>
        <w:t xml:space="preserve"> an</w:t>
      </w:r>
      <w:r w:rsidR="009C225E">
        <w:rPr>
          <w:rFonts w:eastAsia="Arial"/>
        </w:rPr>
        <w:t>d implementation of self-care are</w:t>
      </w:r>
      <w:r w:rsidRPr="00A129B2">
        <w:rPr>
          <w:rFonts w:eastAsia="Arial"/>
        </w:rPr>
        <w:t xml:space="preserve"> essential. Self-care has been defined as:</w:t>
      </w:r>
    </w:p>
    <w:p w14:paraId="616369A6" w14:textId="14F32C50" w:rsidR="00A129B2" w:rsidRPr="00A129B2" w:rsidRDefault="00A129B2" w:rsidP="00A129B2">
      <w:pPr>
        <w:ind w:firstLine="0"/>
        <w:rPr>
          <w:rFonts w:eastAsia="Arial"/>
          <w:color w:val="FF0000"/>
        </w:rPr>
      </w:pPr>
      <w:r w:rsidRPr="00A129B2">
        <w:rPr>
          <w:rFonts w:eastAsia="Arial"/>
          <w:i/>
        </w:rPr>
        <w:t>“The deliberate care performed throughout life; by individ</w:t>
      </w:r>
      <w:r w:rsidR="007915FE">
        <w:rPr>
          <w:rFonts w:eastAsia="Arial"/>
          <w:i/>
        </w:rPr>
        <w:t>uals to themselves</w:t>
      </w:r>
      <w:r w:rsidRPr="00A129B2">
        <w:rPr>
          <w:rFonts w:eastAsia="Arial"/>
          <w:i/>
        </w:rPr>
        <w:t>; to promote health or improve both gener</w:t>
      </w:r>
      <w:r w:rsidR="007915FE">
        <w:rPr>
          <w:rFonts w:eastAsia="Arial"/>
          <w:i/>
        </w:rPr>
        <w:t xml:space="preserve">al health and mental health.  </w:t>
      </w:r>
      <w:r w:rsidRPr="00A129B2">
        <w:rPr>
          <w:rFonts w:eastAsia="Arial"/>
          <w:i/>
        </w:rPr>
        <w:t>Self-care also includes social support and provides continuity of care necessary to maintain wellbeing” (</w:t>
      </w:r>
      <w:r w:rsidRPr="00A129B2">
        <w:rPr>
          <w:rFonts w:eastAsia="Arial"/>
        </w:rPr>
        <w:t>Godfrey, Harrison, Lysaght, Lamb, Graham, and Oakley, 2011).</w:t>
      </w:r>
    </w:p>
    <w:p w14:paraId="3DD8EE21" w14:textId="77777777" w:rsidR="00A129B2" w:rsidRPr="00A129B2" w:rsidRDefault="00A129B2" w:rsidP="00A129B2">
      <w:pPr>
        <w:spacing w:after="0"/>
        <w:ind w:firstLine="0"/>
        <w:jc w:val="center"/>
        <w:rPr>
          <w:rFonts w:eastAsia="Arial"/>
          <w:b/>
          <w:u w:val="single"/>
        </w:rPr>
      </w:pPr>
      <w:r w:rsidRPr="00A129B2">
        <w:rPr>
          <w:rFonts w:eastAsia="Arial"/>
          <w:b/>
          <w:u w:val="single"/>
        </w:rPr>
        <w:t>Rationale</w:t>
      </w:r>
    </w:p>
    <w:p w14:paraId="4634463F" w14:textId="1354E2DF" w:rsidR="00A129B2" w:rsidRPr="00A129B2" w:rsidRDefault="00A129B2" w:rsidP="00A129B2">
      <w:pPr>
        <w:spacing w:after="0"/>
        <w:ind w:firstLine="0"/>
        <w:rPr>
          <w:rFonts w:eastAsia="Arial"/>
        </w:rPr>
      </w:pPr>
      <w:r w:rsidRPr="00A129B2">
        <w:rPr>
          <w:rFonts w:eastAsia="Arial"/>
        </w:rPr>
        <w:t xml:space="preserve">Research has identified self-care as a key factor in the prevention of burnout in professional psychologists; however there is a dearth of </w:t>
      </w:r>
      <w:r w:rsidR="00D360C7" w:rsidRPr="00A129B2">
        <w:rPr>
          <w:rFonts w:eastAsia="Arial"/>
        </w:rPr>
        <w:t>research that</w:t>
      </w:r>
      <w:r w:rsidRPr="00A129B2">
        <w:rPr>
          <w:rFonts w:eastAsia="Arial"/>
        </w:rPr>
        <w:t xml:space="preserve"> specifically focuses on this area (Barnett, Baker, Elman &amp; Schoener, 2007).</w:t>
      </w:r>
    </w:p>
    <w:p w14:paraId="5E77CC0E" w14:textId="77777777" w:rsidR="00A129B2" w:rsidRPr="00A129B2" w:rsidRDefault="00A129B2" w:rsidP="00A129B2">
      <w:pPr>
        <w:spacing w:after="0"/>
        <w:ind w:firstLine="0"/>
        <w:jc w:val="center"/>
        <w:rPr>
          <w:rFonts w:eastAsia="Arial"/>
          <w:b/>
          <w:u w:val="single"/>
        </w:rPr>
      </w:pPr>
      <w:r w:rsidRPr="00A129B2">
        <w:rPr>
          <w:rFonts w:eastAsia="Arial"/>
          <w:b/>
          <w:u w:val="single"/>
        </w:rPr>
        <w:lastRenderedPageBreak/>
        <w:t>Aims</w:t>
      </w:r>
    </w:p>
    <w:p w14:paraId="34DC27E1" w14:textId="77777777" w:rsidR="00A129B2" w:rsidRPr="00A129B2" w:rsidRDefault="00A129B2" w:rsidP="00A32E45">
      <w:pPr>
        <w:ind w:firstLine="0"/>
        <w:rPr>
          <w:rFonts w:eastAsia="Arial"/>
        </w:rPr>
      </w:pPr>
      <w:r w:rsidRPr="00A129B2">
        <w:rPr>
          <w:rFonts w:eastAsia="Arial"/>
        </w:rPr>
        <w:t xml:space="preserve">The aims of the study were: </w:t>
      </w:r>
    </w:p>
    <w:p w14:paraId="7CF2A0B3" w14:textId="586E6C9F" w:rsidR="00A129B2" w:rsidRPr="00A129B2" w:rsidRDefault="00A129B2" w:rsidP="00A32E45">
      <w:pPr>
        <w:numPr>
          <w:ilvl w:val="0"/>
          <w:numId w:val="16"/>
        </w:numPr>
        <w:spacing w:after="200"/>
        <w:contextualSpacing/>
        <w:jc w:val="left"/>
        <w:rPr>
          <w:lang w:eastAsia="en-US"/>
        </w:rPr>
      </w:pPr>
      <w:r w:rsidRPr="00A129B2">
        <w:rPr>
          <w:rFonts w:eastAsia="Arial"/>
          <w:lang w:eastAsia="en-US"/>
        </w:rPr>
        <w:t>To explore UK clinical psychologists’ experi</w:t>
      </w:r>
      <w:r w:rsidR="009C225E">
        <w:rPr>
          <w:rFonts w:eastAsia="Arial"/>
          <w:lang w:eastAsia="en-US"/>
        </w:rPr>
        <w:t>ences of implementing self-care,</w:t>
      </w:r>
      <w:r w:rsidRPr="00A129B2">
        <w:rPr>
          <w:rFonts w:eastAsia="Arial"/>
          <w:lang w:eastAsia="en-US"/>
        </w:rPr>
        <w:t xml:space="preserve"> including their views on CPs accessing personal therapy. </w:t>
      </w:r>
    </w:p>
    <w:p w14:paraId="030BFB8D" w14:textId="77777777" w:rsidR="00A129B2" w:rsidRPr="00A129B2" w:rsidRDefault="00A129B2" w:rsidP="00A32E45">
      <w:pPr>
        <w:numPr>
          <w:ilvl w:val="0"/>
          <w:numId w:val="16"/>
        </w:numPr>
        <w:spacing w:after="200"/>
        <w:contextualSpacing/>
        <w:jc w:val="left"/>
        <w:rPr>
          <w:lang w:eastAsia="en-US"/>
        </w:rPr>
      </w:pPr>
      <w:r w:rsidRPr="00A129B2">
        <w:rPr>
          <w:rFonts w:eastAsia="Arial"/>
          <w:lang w:eastAsia="en-US"/>
        </w:rPr>
        <w:t xml:space="preserve">To gain a greater understanding of any barriers that may impact upon CPs’ abilities as a profession to implement self-care. </w:t>
      </w:r>
    </w:p>
    <w:p w14:paraId="7DBE01BF" w14:textId="77777777" w:rsidR="00A129B2" w:rsidRPr="00A129B2" w:rsidRDefault="00A129B2" w:rsidP="00A32E45">
      <w:pPr>
        <w:numPr>
          <w:ilvl w:val="0"/>
          <w:numId w:val="16"/>
        </w:numPr>
        <w:spacing w:after="200"/>
        <w:contextualSpacing/>
        <w:jc w:val="left"/>
        <w:rPr>
          <w:lang w:eastAsia="en-US"/>
        </w:rPr>
      </w:pPr>
      <w:r w:rsidRPr="00A129B2">
        <w:rPr>
          <w:rFonts w:eastAsia="Arial"/>
          <w:lang w:eastAsia="en-US"/>
        </w:rPr>
        <w:t>To offer suggestions that could be used by employers or trainers of CPs that would enhance the development of good self-care practices.</w:t>
      </w:r>
    </w:p>
    <w:p w14:paraId="7D55FF10" w14:textId="77777777" w:rsidR="00A129B2" w:rsidRPr="00A129B2" w:rsidRDefault="00A129B2" w:rsidP="00A129B2">
      <w:pPr>
        <w:ind w:firstLine="0"/>
        <w:jc w:val="center"/>
        <w:rPr>
          <w:rFonts w:eastAsia="Arial"/>
          <w:b/>
          <w:u w:val="single"/>
        </w:rPr>
      </w:pPr>
      <w:r w:rsidRPr="00A129B2">
        <w:rPr>
          <w:rFonts w:eastAsia="Arial"/>
          <w:b/>
          <w:u w:val="single"/>
        </w:rPr>
        <w:t>Method</w:t>
      </w:r>
    </w:p>
    <w:p w14:paraId="6726F130" w14:textId="77777777" w:rsidR="00A129B2" w:rsidRPr="00A129B2" w:rsidRDefault="00A129B2" w:rsidP="00A129B2">
      <w:pPr>
        <w:ind w:firstLine="0"/>
        <w:rPr>
          <w:rFonts w:eastAsia="Arial"/>
          <w:b/>
          <w:i/>
        </w:rPr>
      </w:pPr>
      <w:r w:rsidRPr="00A129B2">
        <w:rPr>
          <w:rFonts w:eastAsia="Arial"/>
          <w:b/>
          <w:i/>
        </w:rPr>
        <w:t>Interpretative Phenomenological Analysis (IPA)</w:t>
      </w:r>
    </w:p>
    <w:p w14:paraId="5BFF9953" w14:textId="7B64C799" w:rsidR="00A129B2" w:rsidRPr="00A129B2" w:rsidRDefault="00A129B2" w:rsidP="00A129B2">
      <w:pPr>
        <w:ind w:firstLine="0"/>
        <w:rPr>
          <w:color w:val="000000"/>
        </w:rPr>
      </w:pPr>
      <w:r w:rsidRPr="00A129B2">
        <w:rPr>
          <w:color w:val="000000"/>
        </w:rPr>
        <w:t>The study used IPA to analyse the data. IPA is an analytical approach to qualitative research concerned with exploring and understanding the lived experience of a spec</w:t>
      </w:r>
      <w:r w:rsidR="007915FE">
        <w:rPr>
          <w:color w:val="000000"/>
        </w:rPr>
        <w:t xml:space="preserve">ified phenomenon (Smith, 2004). It is interested in </w:t>
      </w:r>
      <w:r w:rsidRPr="00A129B2">
        <w:rPr>
          <w:rFonts w:eastAsia="Arial"/>
        </w:rPr>
        <w:t>participants’ experiences and personal perceptions of the phenomenon, how they have made sense of these experiences, and the meanings they attach to them (Smith, 2004).</w:t>
      </w:r>
    </w:p>
    <w:p w14:paraId="56A9BBDE" w14:textId="77777777" w:rsidR="000A6E04" w:rsidRDefault="000A6E04" w:rsidP="00A129B2">
      <w:pPr>
        <w:ind w:firstLine="0"/>
        <w:rPr>
          <w:rFonts w:eastAsia="Arial"/>
          <w:b/>
          <w:i/>
        </w:rPr>
      </w:pPr>
    </w:p>
    <w:p w14:paraId="489910EF" w14:textId="77777777" w:rsidR="000A6E04" w:rsidRDefault="000A6E04" w:rsidP="00A129B2">
      <w:pPr>
        <w:ind w:firstLine="0"/>
        <w:rPr>
          <w:rFonts w:eastAsia="Arial"/>
          <w:b/>
          <w:i/>
        </w:rPr>
      </w:pPr>
    </w:p>
    <w:p w14:paraId="332B8022" w14:textId="77777777" w:rsidR="000A6E04" w:rsidRDefault="000A6E04" w:rsidP="00A129B2">
      <w:pPr>
        <w:ind w:firstLine="0"/>
        <w:rPr>
          <w:rFonts w:eastAsia="Arial"/>
          <w:b/>
          <w:i/>
        </w:rPr>
      </w:pPr>
    </w:p>
    <w:p w14:paraId="26DF73FE" w14:textId="77777777" w:rsidR="000A6E04" w:rsidRDefault="000A6E04" w:rsidP="00A129B2">
      <w:pPr>
        <w:ind w:firstLine="0"/>
        <w:rPr>
          <w:rFonts w:eastAsia="Arial"/>
          <w:b/>
          <w:i/>
        </w:rPr>
      </w:pPr>
    </w:p>
    <w:p w14:paraId="6571905E" w14:textId="77777777" w:rsidR="000A6E04" w:rsidRDefault="000A6E04" w:rsidP="00A129B2">
      <w:pPr>
        <w:ind w:firstLine="0"/>
        <w:rPr>
          <w:rFonts w:eastAsia="Arial"/>
          <w:b/>
          <w:i/>
        </w:rPr>
      </w:pPr>
    </w:p>
    <w:p w14:paraId="50BC4FB9" w14:textId="77777777" w:rsidR="000A6E04" w:rsidRDefault="000A6E04" w:rsidP="00A129B2">
      <w:pPr>
        <w:ind w:firstLine="0"/>
        <w:rPr>
          <w:rFonts w:eastAsia="Arial"/>
          <w:b/>
          <w:i/>
        </w:rPr>
      </w:pPr>
    </w:p>
    <w:p w14:paraId="634B436C" w14:textId="77777777" w:rsidR="000A6E04" w:rsidRDefault="000A6E04" w:rsidP="00A129B2">
      <w:pPr>
        <w:ind w:firstLine="0"/>
        <w:rPr>
          <w:rFonts w:eastAsia="Arial"/>
          <w:b/>
          <w:i/>
        </w:rPr>
      </w:pPr>
    </w:p>
    <w:p w14:paraId="77A9EBA7" w14:textId="77777777" w:rsidR="00A129B2" w:rsidRPr="00A129B2" w:rsidRDefault="00A129B2" w:rsidP="00A129B2">
      <w:pPr>
        <w:ind w:firstLine="0"/>
        <w:rPr>
          <w:rFonts w:eastAsia="Arial"/>
          <w:b/>
          <w:i/>
        </w:rPr>
      </w:pPr>
      <w:r w:rsidRPr="00A129B2">
        <w:rPr>
          <w:rFonts w:eastAsia="Arial"/>
          <w:b/>
          <w:i/>
        </w:rPr>
        <w:lastRenderedPageBreak/>
        <w:t>Recruitment</w:t>
      </w:r>
    </w:p>
    <w:p w14:paraId="4CC25217" w14:textId="77777777" w:rsidR="00A129B2" w:rsidRPr="00A129B2" w:rsidRDefault="00A129B2" w:rsidP="00A129B2">
      <w:pPr>
        <w:ind w:firstLine="0"/>
        <w:rPr>
          <w:rFonts w:eastAsia="Arial"/>
        </w:rPr>
      </w:pPr>
      <w:r w:rsidRPr="00A129B2">
        <w:rPr>
          <w:rFonts w:eastAsia="Arial"/>
        </w:rPr>
        <w:t xml:space="preserve">A recruitment flyer was posted on the UK Clinical Psychology Facebook Group. </w:t>
      </w:r>
      <w:r w:rsidRPr="00A129B2">
        <w:rPr>
          <w:rFonts w:eastAsia="Arial"/>
          <w:noProof/>
        </w:rPr>
        <w:drawing>
          <wp:inline distT="0" distB="0" distL="0" distR="0" wp14:anchorId="5C19F2D0" wp14:editId="56BC5B11">
            <wp:extent cx="6092456" cy="3115340"/>
            <wp:effectExtent l="0" t="0" r="3810" b="8890"/>
            <wp:docPr id="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a:stretch>
                      <a:fillRect/>
                    </a:stretch>
                  </pic:blipFill>
                  <pic:spPr>
                    <a:xfrm>
                      <a:off x="0" y="0"/>
                      <a:ext cx="6104058" cy="3121273"/>
                    </a:xfrm>
                    <a:prstGeom prst="rect">
                      <a:avLst/>
                    </a:prstGeom>
                    <a:ln/>
                  </pic:spPr>
                </pic:pic>
              </a:graphicData>
            </a:graphic>
          </wp:inline>
        </w:drawing>
      </w:r>
      <w:r w:rsidRPr="00A129B2">
        <w:rPr>
          <w:rFonts w:eastAsia="Arial"/>
        </w:rPr>
        <w:t xml:space="preserve"> </w:t>
      </w:r>
    </w:p>
    <w:p w14:paraId="55D40FE6" w14:textId="77777777" w:rsidR="00A129B2" w:rsidRPr="00A129B2" w:rsidRDefault="00A129B2" w:rsidP="00A129B2">
      <w:pPr>
        <w:ind w:firstLine="0"/>
        <w:rPr>
          <w:rFonts w:eastAsia="Arial"/>
          <w:b/>
          <w:i/>
        </w:rPr>
      </w:pPr>
      <w:r w:rsidRPr="00A129B2">
        <w:rPr>
          <w:rFonts w:eastAsia="Arial"/>
          <w:b/>
          <w:i/>
        </w:rPr>
        <w:t>Participants</w:t>
      </w:r>
    </w:p>
    <w:p w14:paraId="4372D8B3" w14:textId="77777777" w:rsidR="00A129B2" w:rsidRPr="00A129B2" w:rsidRDefault="00A129B2" w:rsidP="00A129B2">
      <w:pPr>
        <w:ind w:firstLine="0"/>
        <w:rPr>
          <w:rFonts w:eastAsia="Arial"/>
        </w:rPr>
      </w:pPr>
      <w:r w:rsidRPr="00A129B2">
        <w:rPr>
          <w:rFonts w:eastAsia="Arial"/>
        </w:rPr>
        <w:t>To take part in the study participants had to meet the following inclusion criteria:</w:t>
      </w:r>
    </w:p>
    <w:p w14:paraId="27F02551" w14:textId="77777777" w:rsidR="00A129B2" w:rsidRPr="00A129B2" w:rsidRDefault="00A129B2" w:rsidP="007915FE">
      <w:pPr>
        <w:ind w:firstLine="0"/>
        <w:jc w:val="left"/>
        <w:rPr>
          <w:rFonts w:ascii="Times New Roman" w:eastAsia="Times New Roman" w:hAnsi="Times New Roman" w:cs="Times New Roman"/>
        </w:rPr>
      </w:pPr>
      <w:r w:rsidRPr="00A129B2">
        <w:rPr>
          <w:rFonts w:eastAsia="Times New Roman"/>
          <w:b/>
          <w:bCs/>
          <w:i/>
          <w:iCs/>
          <w:color w:val="000000"/>
        </w:rPr>
        <w:t>Inclusion Criteria</w:t>
      </w:r>
    </w:p>
    <w:p w14:paraId="42D4698B" w14:textId="77777777" w:rsidR="00A129B2" w:rsidRPr="00A129B2" w:rsidRDefault="00A129B2" w:rsidP="007915FE">
      <w:pPr>
        <w:numPr>
          <w:ilvl w:val="0"/>
          <w:numId w:val="7"/>
        </w:numPr>
        <w:spacing w:after="0"/>
        <w:jc w:val="left"/>
        <w:textAlignment w:val="baseline"/>
        <w:rPr>
          <w:rFonts w:ascii="Noto Sans Symbols" w:eastAsia="Times New Roman" w:hAnsi="Noto Sans Symbols" w:cs="Times New Roman"/>
          <w:color w:val="000000"/>
        </w:rPr>
      </w:pPr>
      <w:r w:rsidRPr="00A129B2">
        <w:rPr>
          <w:rFonts w:eastAsia="Times New Roman"/>
          <w:color w:val="000000"/>
        </w:rPr>
        <w:t>Qualified CPs based in the United Kingdom.</w:t>
      </w:r>
    </w:p>
    <w:p w14:paraId="69E1E085" w14:textId="77777777" w:rsidR="00A129B2" w:rsidRPr="00A129B2" w:rsidRDefault="00A129B2" w:rsidP="007915FE">
      <w:pPr>
        <w:numPr>
          <w:ilvl w:val="0"/>
          <w:numId w:val="7"/>
        </w:numPr>
        <w:spacing w:after="0"/>
        <w:jc w:val="left"/>
        <w:textAlignment w:val="baseline"/>
        <w:rPr>
          <w:rFonts w:ascii="Noto Sans Symbols" w:eastAsia="Times New Roman" w:hAnsi="Noto Sans Symbols" w:cs="Times New Roman"/>
          <w:color w:val="000000"/>
        </w:rPr>
      </w:pPr>
      <w:r w:rsidRPr="00A129B2">
        <w:rPr>
          <w:rFonts w:eastAsia="Times New Roman"/>
          <w:color w:val="000000"/>
        </w:rPr>
        <w:t>Registration with the Health and Care Professions Council.</w:t>
      </w:r>
    </w:p>
    <w:p w14:paraId="196F4528" w14:textId="77777777" w:rsidR="00A129B2" w:rsidRPr="00A129B2" w:rsidRDefault="00A129B2" w:rsidP="007915FE">
      <w:pPr>
        <w:ind w:firstLine="0"/>
        <w:rPr>
          <w:rFonts w:ascii="Times New Roman" w:eastAsia="Times New Roman" w:hAnsi="Times New Roman" w:cs="Times New Roman"/>
        </w:rPr>
      </w:pPr>
      <w:r w:rsidRPr="00A129B2">
        <w:rPr>
          <w:rFonts w:eastAsia="Times New Roman"/>
          <w:b/>
          <w:bCs/>
          <w:i/>
          <w:iCs/>
          <w:color w:val="000000"/>
        </w:rPr>
        <w:t>Exclusion Criteria</w:t>
      </w:r>
    </w:p>
    <w:p w14:paraId="5CBCC627" w14:textId="77777777" w:rsidR="00A129B2" w:rsidRPr="00A129B2" w:rsidRDefault="00A129B2" w:rsidP="007915FE">
      <w:pPr>
        <w:numPr>
          <w:ilvl w:val="0"/>
          <w:numId w:val="8"/>
        </w:numPr>
        <w:spacing w:after="0"/>
        <w:jc w:val="left"/>
        <w:textAlignment w:val="baseline"/>
        <w:rPr>
          <w:rFonts w:ascii="Noto Sans Symbols" w:eastAsia="Times New Roman" w:hAnsi="Noto Sans Symbols" w:cs="Times New Roman"/>
          <w:color w:val="000000"/>
        </w:rPr>
      </w:pPr>
      <w:r w:rsidRPr="00A129B2">
        <w:rPr>
          <w:rFonts w:eastAsia="Times New Roman"/>
          <w:color w:val="000000"/>
        </w:rPr>
        <w:t>Non-CPs.</w:t>
      </w:r>
    </w:p>
    <w:p w14:paraId="510AAFF7" w14:textId="77777777" w:rsidR="00A129B2" w:rsidRPr="00A129B2" w:rsidRDefault="00A129B2" w:rsidP="007915FE">
      <w:pPr>
        <w:numPr>
          <w:ilvl w:val="0"/>
          <w:numId w:val="8"/>
        </w:numPr>
        <w:spacing w:after="0"/>
        <w:jc w:val="left"/>
        <w:textAlignment w:val="baseline"/>
        <w:rPr>
          <w:rFonts w:ascii="Noto Sans Symbols" w:eastAsia="Times New Roman" w:hAnsi="Noto Sans Symbols" w:cs="Times New Roman"/>
          <w:color w:val="000000"/>
        </w:rPr>
      </w:pPr>
      <w:r w:rsidRPr="00A129B2">
        <w:rPr>
          <w:rFonts w:eastAsia="Times New Roman"/>
          <w:color w:val="000000"/>
        </w:rPr>
        <w:t>Trainee CPs.</w:t>
      </w:r>
    </w:p>
    <w:p w14:paraId="220D82DB" w14:textId="77777777" w:rsidR="00A129B2" w:rsidRPr="00A129B2" w:rsidRDefault="00A129B2" w:rsidP="007915FE">
      <w:pPr>
        <w:numPr>
          <w:ilvl w:val="0"/>
          <w:numId w:val="8"/>
        </w:numPr>
        <w:spacing w:after="0"/>
        <w:jc w:val="left"/>
        <w:textAlignment w:val="baseline"/>
        <w:rPr>
          <w:rFonts w:ascii="Noto Sans Symbols" w:eastAsia="Times New Roman" w:hAnsi="Noto Sans Symbols" w:cs="Times New Roman"/>
          <w:color w:val="000000"/>
        </w:rPr>
      </w:pPr>
      <w:r w:rsidRPr="00A129B2">
        <w:rPr>
          <w:rFonts w:eastAsia="Times New Roman"/>
          <w:color w:val="000000"/>
        </w:rPr>
        <w:t>Assistant CPs.</w:t>
      </w:r>
    </w:p>
    <w:p w14:paraId="41A91F74" w14:textId="0C3BC385" w:rsidR="003F75A8" w:rsidRDefault="00A129B2" w:rsidP="00A129B2">
      <w:pPr>
        <w:ind w:firstLine="0"/>
        <w:rPr>
          <w:rFonts w:eastAsia="Arial"/>
        </w:rPr>
      </w:pPr>
      <w:r w:rsidRPr="00A129B2">
        <w:rPr>
          <w:rFonts w:eastAsia="Arial"/>
        </w:rPr>
        <w:t xml:space="preserve">A total of seven participants were recruited for the current study; one male and six females. </w:t>
      </w:r>
      <w:r w:rsidR="00E10704">
        <w:rPr>
          <w:rFonts w:eastAsia="Arial"/>
        </w:rPr>
        <w:t xml:space="preserve"> </w:t>
      </w:r>
      <w:r w:rsidRPr="00A129B2">
        <w:rPr>
          <w:rFonts w:eastAsia="Arial"/>
        </w:rPr>
        <w:t>They were all qualified clinical psychologists based in the United Kingdom.</w:t>
      </w:r>
      <w:r w:rsidR="00E10704">
        <w:rPr>
          <w:rFonts w:eastAsia="Arial"/>
        </w:rPr>
        <w:t xml:space="preserve"> Pseudonyms were employed to provide anonymity. </w:t>
      </w:r>
    </w:p>
    <w:p w14:paraId="7B61C327" w14:textId="1028807B" w:rsidR="00A129B2" w:rsidRPr="00A129B2" w:rsidRDefault="00A129B2" w:rsidP="00A129B2">
      <w:pPr>
        <w:ind w:firstLine="0"/>
        <w:rPr>
          <w:rFonts w:eastAsia="Arial"/>
        </w:rPr>
      </w:pPr>
      <w:r w:rsidRPr="00A129B2">
        <w:rPr>
          <w:rFonts w:eastAsia="Arial"/>
        </w:rPr>
        <w:lastRenderedPageBreak/>
        <w:t xml:space="preserve"> </w:t>
      </w:r>
    </w:p>
    <w:tbl>
      <w:tblPr>
        <w:tblW w:w="6762"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00" w:firstRow="0" w:lastRow="0" w:firstColumn="0" w:lastColumn="0" w:noHBand="0" w:noVBand="1"/>
      </w:tblPr>
      <w:tblGrid>
        <w:gridCol w:w="2254"/>
        <w:gridCol w:w="2254"/>
        <w:gridCol w:w="2254"/>
      </w:tblGrid>
      <w:tr w:rsidR="00A129B2" w:rsidRPr="00A129B2" w14:paraId="4775731A" w14:textId="77777777" w:rsidTr="00086882">
        <w:tc>
          <w:tcPr>
            <w:tcW w:w="2254" w:type="dxa"/>
            <w:shd w:val="clear" w:color="auto" w:fill="548DD4" w:themeFill="text2" w:themeFillTint="99"/>
          </w:tcPr>
          <w:p w14:paraId="7088A6D3" w14:textId="77777777" w:rsidR="00A129B2" w:rsidRPr="00A129B2" w:rsidRDefault="00A129B2" w:rsidP="00A129B2">
            <w:pPr>
              <w:ind w:firstLine="0"/>
              <w:rPr>
                <w:rFonts w:eastAsia="Arial"/>
                <w:b/>
                <w:sz w:val="22"/>
                <w:szCs w:val="22"/>
              </w:rPr>
            </w:pPr>
            <w:r w:rsidRPr="00A129B2">
              <w:rPr>
                <w:rFonts w:eastAsia="Arial"/>
                <w:b/>
                <w:sz w:val="22"/>
                <w:szCs w:val="22"/>
              </w:rPr>
              <w:t>Pseudonym</w:t>
            </w:r>
          </w:p>
        </w:tc>
        <w:tc>
          <w:tcPr>
            <w:tcW w:w="2254" w:type="dxa"/>
            <w:shd w:val="clear" w:color="auto" w:fill="548DD4" w:themeFill="text2" w:themeFillTint="99"/>
          </w:tcPr>
          <w:p w14:paraId="4574F000" w14:textId="77777777" w:rsidR="00A129B2" w:rsidRPr="00A129B2" w:rsidRDefault="00A129B2" w:rsidP="00A129B2">
            <w:pPr>
              <w:ind w:firstLine="0"/>
              <w:rPr>
                <w:rFonts w:eastAsia="Arial"/>
                <w:b/>
                <w:sz w:val="22"/>
                <w:szCs w:val="22"/>
              </w:rPr>
            </w:pPr>
            <w:r w:rsidRPr="00A129B2">
              <w:rPr>
                <w:rFonts w:eastAsia="Arial"/>
                <w:b/>
                <w:sz w:val="22"/>
                <w:szCs w:val="22"/>
              </w:rPr>
              <w:t>Gender</w:t>
            </w:r>
          </w:p>
        </w:tc>
        <w:tc>
          <w:tcPr>
            <w:tcW w:w="2254" w:type="dxa"/>
            <w:shd w:val="clear" w:color="auto" w:fill="548DD4" w:themeFill="text2" w:themeFillTint="99"/>
          </w:tcPr>
          <w:p w14:paraId="322819E0" w14:textId="77777777" w:rsidR="00A129B2" w:rsidRPr="00A129B2" w:rsidRDefault="00A129B2" w:rsidP="00A129B2">
            <w:pPr>
              <w:ind w:firstLine="0"/>
              <w:rPr>
                <w:rFonts w:eastAsia="Arial"/>
                <w:b/>
                <w:sz w:val="22"/>
                <w:szCs w:val="22"/>
              </w:rPr>
            </w:pPr>
            <w:r w:rsidRPr="00A129B2">
              <w:rPr>
                <w:rFonts w:eastAsia="Arial"/>
                <w:b/>
                <w:sz w:val="22"/>
                <w:szCs w:val="22"/>
              </w:rPr>
              <w:t>Years Qualified</w:t>
            </w:r>
          </w:p>
        </w:tc>
      </w:tr>
      <w:tr w:rsidR="00A129B2" w:rsidRPr="00A129B2" w14:paraId="0044E308" w14:textId="77777777" w:rsidTr="00086882">
        <w:tc>
          <w:tcPr>
            <w:tcW w:w="2254" w:type="dxa"/>
            <w:shd w:val="clear" w:color="auto" w:fill="8DB3E2" w:themeFill="text2" w:themeFillTint="66"/>
          </w:tcPr>
          <w:p w14:paraId="7FCD8648" w14:textId="77777777" w:rsidR="00A129B2" w:rsidRPr="00A129B2" w:rsidRDefault="00A129B2" w:rsidP="00A129B2">
            <w:pPr>
              <w:ind w:firstLine="0"/>
              <w:rPr>
                <w:rFonts w:eastAsia="Arial"/>
                <w:sz w:val="22"/>
                <w:szCs w:val="22"/>
              </w:rPr>
            </w:pPr>
            <w:r w:rsidRPr="00A129B2">
              <w:rPr>
                <w:rFonts w:eastAsia="Arial"/>
                <w:sz w:val="22"/>
                <w:szCs w:val="22"/>
              </w:rPr>
              <w:t>Jack</w:t>
            </w:r>
          </w:p>
        </w:tc>
        <w:tc>
          <w:tcPr>
            <w:tcW w:w="2254" w:type="dxa"/>
            <w:shd w:val="clear" w:color="auto" w:fill="8DB3E2" w:themeFill="text2" w:themeFillTint="66"/>
          </w:tcPr>
          <w:p w14:paraId="0AA57032" w14:textId="77777777" w:rsidR="00A129B2" w:rsidRPr="00A129B2" w:rsidRDefault="00A129B2" w:rsidP="00A129B2">
            <w:pPr>
              <w:ind w:firstLine="0"/>
              <w:rPr>
                <w:rFonts w:eastAsia="Arial"/>
                <w:sz w:val="22"/>
                <w:szCs w:val="22"/>
              </w:rPr>
            </w:pPr>
            <w:r w:rsidRPr="00A129B2">
              <w:rPr>
                <w:rFonts w:eastAsia="Arial"/>
                <w:sz w:val="22"/>
                <w:szCs w:val="22"/>
              </w:rPr>
              <w:t>Male</w:t>
            </w:r>
          </w:p>
        </w:tc>
        <w:tc>
          <w:tcPr>
            <w:tcW w:w="2254" w:type="dxa"/>
            <w:shd w:val="clear" w:color="auto" w:fill="8DB3E2" w:themeFill="text2" w:themeFillTint="66"/>
          </w:tcPr>
          <w:p w14:paraId="07CDE132" w14:textId="77777777" w:rsidR="00A129B2" w:rsidRPr="00A129B2" w:rsidRDefault="00A129B2" w:rsidP="00A129B2">
            <w:pPr>
              <w:ind w:firstLine="0"/>
              <w:rPr>
                <w:rFonts w:eastAsia="Arial"/>
                <w:sz w:val="22"/>
                <w:szCs w:val="22"/>
              </w:rPr>
            </w:pPr>
            <w:r w:rsidRPr="00A129B2">
              <w:rPr>
                <w:rFonts w:eastAsia="Arial"/>
                <w:sz w:val="22"/>
                <w:szCs w:val="22"/>
              </w:rPr>
              <w:t>3</w:t>
            </w:r>
          </w:p>
        </w:tc>
      </w:tr>
      <w:tr w:rsidR="00A129B2" w:rsidRPr="00A129B2" w14:paraId="19E49FA4" w14:textId="77777777" w:rsidTr="00086882">
        <w:tc>
          <w:tcPr>
            <w:tcW w:w="2254" w:type="dxa"/>
            <w:shd w:val="clear" w:color="auto" w:fill="8DB3E2" w:themeFill="text2" w:themeFillTint="66"/>
          </w:tcPr>
          <w:p w14:paraId="6DC64F4B" w14:textId="77777777" w:rsidR="00A129B2" w:rsidRPr="00A129B2" w:rsidRDefault="00A129B2" w:rsidP="00A129B2">
            <w:pPr>
              <w:ind w:firstLine="0"/>
              <w:rPr>
                <w:rFonts w:eastAsia="Arial"/>
                <w:sz w:val="22"/>
                <w:szCs w:val="22"/>
              </w:rPr>
            </w:pPr>
            <w:r w:rsidRPr="00A129B2">
              <w:rPr>
                <w:rFonts w:eastAsia="Arial"/>
                <w:sz w:val="22"/>
                <w:szCs w:val="22"/>
              </w:rPr>
              <w:t>Cara</w:t>
            </w:r>
          </w:p>
        </w:tc>
        <w:tc>
          <w:tcPr>
            <w:tcW w:w="2254" w:type="dxa"/>
            <w:shd w:val="clear" w:color="auto" w:fill="8DB3E2" w:themeFill="text2" w:themeFillTint="66"/>
          </w:tcPr>
          <w:p w14:paraId="6BDCE296" w14:textId="77777777" w:rsidR="00A129B2" w:rsidRPr="00A129B2" w:rsidRDefault="00A129B2" w:rsidP="00A129B2">
            <w:pPr>
              <w:ind w:firstLine="0"/>
              <w:rPr>
                <w:rFonts w:eastAsia="Arial"/>
                <w:sz w:val="22"/>
                <w:szCs w:val="22"/>
              </w:rPr>
            </w:pPr>
            <w:r w:rsidRPr="00A129B2">
              <w:rPr>
                <w:rFonts w:eastAsia="Arial"/>
                <w:sz w:val="22"/>
                <w:szCs w:val="22"/>
              </w:rPr>
              <w:t>Female</w:t>
            </w:r>
          </w:p>
        </w:tc>
        <w:tc>
          <w:tcPr>
            <w:tcW w:w="2254" w:type="dxa"/>
            <w:shd w:val="clear" w:color="auto" w:fill="8DB3E2" w:themeFill="text2" w:themeFillTint="66"/>
          </w:tcPr>
          <w:p w14:paraId="13ED83C4" w14:textId="77777777" w:rsidR="00A129B2" w:rsidRPr="00A129B2" w:rsidRDefault="00A129B2" w:rsidP="00A129B2">
            <w:pPr>
              <w:ind w:firstLine="0"/>
              <w:rPr>
                <w:rFonts w:eastAsia="Arial"/>
                <w:sz w:val="22"/>
                <w:szCs w:val="22"/>
              </w:rPr>
            </w:pPr>
            <w:r w:rsidRPr="00A129B2">
              <w:rPr>
                <w:rFonts w:eastAsia="Arial"/>
                <w:sz w:val="22"/>
                <w:szCs w:val="22"/>
              </w:rPr>
              <w:t>4</w:t>
            </w:r>
          </w:p>
        </w:tc>
      </w:tr>
      <w:tr w:rsidR="00A129B2" w:rsidRPr="00A129B2" w14:paraId="28D9FC2E" w14:textId="77777777" w:rsidTr="00086882">
        <w:tc>
          <w:tcPr>
            <w:tcW w:w="2254" w:type="dxa"/>
            <w:shd w:val="clear" w:color="auto" w:fill="8DB3E2" w:themeFill="text2" w:themeFillTint="66"/>
          </w:tcPr>
          <w:p w14:paraId="72CD1B36" w14:textId="77777777" w:rsidR="00A129B2" w:rsidRPr="00A129B2" w:rsidRDefault="00A129B2" w:rsidP="00A129B2">
            <w:pPr>
              <w:ind w:firstLine="0"/>
              <w:rPr>
                <w:rFonts w:eastAsia="Arial"/>
                <w:sz w:val="22"/>
                <w:szCs w:val="22"/>
              </w:rPr>
            </w:pPr>
            <w:r w:rsidRPr="00A129B2">
              <w:rPr>
                <w:rFonts w:eastAsia="Arial"/>
                <w:sz w:val="22"/>
                <w:szCs w:val="22"/>
              </w:rPr>
              <w:t>Lilly</w:t>
            </w:r>
          </w:p>
        </w:tc>
        <w:tc>
          <w:tcPr>
            <w:tcW w:w="2254" w:type="dxa"/>
            <w:shd w:val="clear" w:color="auto" w:fill="8DB3E2" w:themeFill="text2" w:themeFillTint="66"/>
          </w:tcPr>
          <w:p w14:paraId="4199CF24" w14:textId="77777777" w:rsidR="00A129B2" w:rsidRPr="00A129B2" w:rsidRDefault="00A129B2" w:rsidP="00A129B2">
            <w:pPr>
              <w:ind w:firstLine="0"/>
              <w:rPr>
                <w:rFonts w:eastAsia="Arial"/>
                <w:sz w:val="22"/>
                <w:szCs w:val="22"/>
              </w:rPr>
            </w:pPr>
            <w:r w:rsidRPr="00A129B2">
              <w:rPr>
                <w:rFonts w:eastAsia="Arial"/>
                <w:sz w:val="22"/>
                <w:szCs w:val="22"/>
              </w:rPr>
              <w:t>Female</w:t>
            </w:r>
          </w:p>
        </w:tc>
        <w:tc>
          <w:tcPr>
            <w:tcW w:w="2254" w:type="dxa"/>
            <w:shd w:val="clear" w:color="auto" w:fill="8DB3E2" w:themeFill="text2" w:themeFillTint="66"/>
          </w:tcPr>
          <w:p w14:paraId="44AC80E7" w14:textId="77777777" w:rsidR="00A129B2" w:rsidRPr="00A129B2" w:rsidRDefault="00A129B2" w:rsidP="00A129B2">
            <w:pPr>
              <w:ind w:firstLine="0"/>
              <w:rPr>
                <w:rFonts w:eastAsia="Arial"/>
                <w:sz w:val="22"/>
                <w:szCs w:val="22"/>
              </w:rPr>
            </w:pPr>
            <w:r w:rsidRPr="00A129B2">
              <w:rPr>
                <w:rFonts w:eastAsia="Arial"/>
                <w:sz w:val="22"/>
                <w:szCs w:val="22"/>
              </w:rPr>
              <w:t>1</w:t>
            </w:r>
          </w:p>
        </w:tc>
      </w:tr>
      <w:tr w:rsidR="00A129B2" w:rsidRPr="00A129B2" w14:paraId="3D4844DA" w14:textId="77777777" w:rsidTr="00086882">
        <w:tc>
          <w:tcPr>
            <w:tcW w:w="2254" w:type="dxa"/>
            <w:shd w:val="clear" w:color="auto" w:fill="8DB3E2" w:themeFill="text2" w:themeFillTint="66"/>
          </w:tcPr>
          <w:p w14:paraId="4DAC3785" w14:textId="77777777" w:rsidR="00A129B2" w:rsidRPr="00A129B2" w:rsidRDefault="00A129B2" w:rsidP="00A129B2">
            <w:pPr>
              <w:ind w:firstLine="0"/>
              <w:rPr>
                <w:rFonts w:eastAsia="Arial"/>
                <w:sz w:val="22"/>
                <w:szCs w:val="22"/>
              </w:rPr>
            </w:pPr>
            <w:r w:rsidRPr="00A129B2">
              <w:rPr>
                <w:rFonts w:eastAsia="Arial"/>
                <w:sz w:val="22"/>
                <w:szCs w:val="22"/>
              </w:rPr>
              <w:t xml:space="preserve"> Florence</w:t>
            </w:r>
          </w:p>
        </w:tc>
        <w:tc>
          <w:tcPr>
            <w:tcW w:w="2254" w:type="dxa"/>
            <w:shd w:val="clear" w:color="auto" w:fill="8DB3E2" w:themeFill="text2" w:themeFillTint="66"/>
          </w:tcPr>
          <w:p w14:paraId="62DAB5BE" w14:textId="77777777" w:rsidR="00A129B2" w:rsidRPr="00A129B2" w:rsidRDefault="00A129B2" w:rsidP="00A129B2">
            <w:pPr>
              <w:ind w:firstLine="0"/>
              <w:rPr>
                <w:rFonts w:eastAsia="Arial"/>
                <w:sz w:val="22"/>
                <w:szCs w:val="22"/>
              </w:rPr>
            </w:pPr>
            <w:r w:rsidRPr="00A129B2">
              <w:rPr>
                <w:rFonts w:eastAsia="Arial"/>
                <w:sz w:val="22"/>
                <w:szCs w:val="22"/>
              </w:rPr>
              <w:t>Female</w:t>
            </w:r>
          </w:p>
        </w:tc>
        <w:tc>
          <w:tcPr>
            <w:tcW w:w="2254" w:type="dxa"/>
            <w:shd w:val="clear" w:color="auto" w:fill="8DB3E2" w:themeFill="text2" w:themeFillTint="66"/>
          </w:tcPr>
          <w:p w14:paraId="7B7B1E59" w14:textId="77777777" w:rsidR="00A129B2" w:rsidRPr="00A129B2" w:rsidRDefault="00A129B2" w:rsidP="00A129B2">
            <w:pPr>
              <w:ind w:firstLine="0"/>
              <w:rPr>
                <w:rFonts w:eastAsia="Arial"/>
                <w:sz w:val="22"/>
                <w:szCs w:val="22"/>
              </w:rPr>
            </w:pPr>
            <w:r w:rsidRPr="00A129B2">
              <w:rPr>
                <w:rFonts w:eastAsia="Arial"/>
                <w:sz w:val="22"/>
                <w:szCs w:val="22"/>
              </w:rPr>
              <w:t>17</w:t>
            </w:r>
          </w:p>
        </w:tc>
      </w:tr>
      <w:tr w:rsidR="00A129B2" w:rsidRPr="00A129B2" w14:paraId="46063B94" w14:textId="77777777" w:rsidTr="00086882">
        <w:tc>
          <w:tcPr>
            <w:tcW w:w="2254" w:type="dxa"/>
            <w:shd w:val="clear" w:color="auto" w:fill="8DB3E2" w:themeFill="text2" w:themeFillTint="66"/>
          </w:tcPr>
          <w:p w14:paraId="18863717" w14:textId="77777777" w:rsidR="00A129B2" w:rsidRPr="00A129B2" w:rsidRDefault="00A129B2" w:rsidP="00A129B2">
            <w:pPr>
              <w:ind w:firstLine="0"/>
              <w:rPr>
                <w:rFonts w:eastAsia="Arial"/>
                <w:sz w:val="22"/>
                <w:szCs w:val="22"/>
              </w:rPr>
            </w:pPr>
            <w:r w:rsidRPr="00A129B2">
              <w:rPr>
                <w:rFonts w:eastAsia="Arial"/>
                <w:sz w:val="22"/>
                <w:szCs w:val="22"/>
              </w:rPr>
              <w:t>Jane</w:t>
            </w:r>
          </w:p>
        </w:tc>
        <w:tc>
          <w:tcPr>
            <w:tcW w:w="2254" w:type="dxa"/>
            <w:shd w:val="clear" w:color="auto" w:fill="8DB3E2" w:themeFill="text2" w:themeFillTint="66"/>
          </w:tcPr>
          <w:p w14:paraId="6FFC234D" w14:textId="77777777" w:rsidR="00A129B2" w:rsidRPr="00A129B2" w:rsidRDefault="00A129B2" w:rsidP="00A129B2">
            <w:pPr>
              <w:ind w:firstLine="0"/>
              <w:rPr>
                <w:rFonts w:eastAsia="Arial"/>
                <w:sz w:val="22"/>
                <w:szCs w:val="22"/>
              </w:rPr>
            </w:pPr>
            <w:r w:rsidRPr="00A129B2">
              <w:rPr>
                <w:rFonts w:eastAsia="Arial"/>
                <w:sz w:val="22"/>
                <w:szCs w:val="22"/>
              </w:rPr>
              <w:t>Female</w:t>
            </w:r>
          </w:p>
        </w:tc>
        <w:tc>
          <w:tcPr>
            <w:tcW w:w="2254" w:type="dxa"/>
            <w:shd w:val="clear" w:color="auto" w:fill="8DB3E2" w:themeFill="text2" w:themeFillTint="66"/>
          </w:tcPr>
          <w:p w14:paraId="36E338C9" w14:textId="77777777" w:rsidR="00A129B2" w:rsidRPr="00A129B2" w:rsidRDefault="00A129B2" w:rsidP="00A129B2">
            <w:pPr>
              <w:ind w:firstLine="0"/>
              <w:rPr>
                <w:rFonts w:eastAsia="Arial"/>
                <w:sz w:val="22"/>
                <w:szCs w:val="22"/>
              </w:rPr>
            </w:pPr>
            <w:r w:rsidRPr="00A129B2">
              <w:rPr>
                <w:rFonts w:eastAsia="Arial"/>
                <w:sz w:val="22"/>
                <w:szCs w:val="22"/>
              </w:rPr>
              <w:t>6</w:t>
            </w:r>
          </w:p>
        </w:tc>
      </w:tr>
      <w:tr w:rsidR="00A129B2" w:rsidRPr="00A129B2" w14:paraId="2518C963" w14:textId="77777777" w:rsidTr="00086882">
        <w:tc>
          <w:tcPr>
            <w:tcW w:w="2254" w:type="dxa"/>
            <w:shd w:val="clear" w:color="auto" w:fill="8DB3E2" w:themeFill="text2" w:themeFillTint="66"/>
          </w:tcPr>
          <w:p w14:paraId="78287E52" w14:textId="77777777" w:rsidR="00A129B2" w:rsidRPr="00A129B2" w:rsidRDefault="00A129B2" w:rsidP="00A129B2">
            <w:pPr>
              <w:ind w:firstLine="0"/>
              <w:rPr>
                <w:rFonts w:eastAsia="Arial"/>
                <w:sz w:val="22"/>
                <w:szCs w:val="22"/>
              </w:rPr>
            </w:pPr>
            <w:r w:rsidRPr="00A129B2">
              <w:rPr>
                <w:rFonts w:eastAsia="Arial"/>
                <w:sz w:val="22"/>
                <w:szCs w:val="22"/>
              </w:rPr>
              <w:t>Lorna</w:t>
            </w:r>
          </w:p>
        </w:tc>
        <w:tc>
          <w:tcPr>
            <w:tcW w:w="2254" w:type="dxa"/>
            <w:shd w:val="clear" w:color="auto" w:fill="8DB3E2" w:themeFill="text2" w:themeFillTint="66"/>
          </w:tcPr>
          <w:p w14:paraId="4482FCA9" w14:textId="77777777" w:rsidR="00A129B2" w:rsidRPr="00A129B2" w:rsidRDefault="00A129B2" w:rsidP="00A129B2">
            <w:pPr>
              <w:ind w:firstLine="0"/>
              <w:rPr>
                <w:rFonts w:eastAsia="Arial"/>
                <w:sz w:val="22"/>
                <w:szCs w:val="22"/>
              </w:rPr>
            </w:pPr>
            <w:r w:rsidRPr="00A129B2">
              <w:rPr>
                <w:rFonts w:eastAsia="Arial"/>
                <w:sz w:val="22"/>
                <w:szCs w:val="22"/>
              </w:rPr>
              <w:t>Female</w:t>
            </w:r>
          </w:p>
        </w:tc>
        <w:tc>
          <w:tcPr>
            <w:tcW w:w="2254" w:type="dxa"/>
            <w:shd w:val="clear" w:color="auto" w:fill="8DB3E2" w:themeFill="text2" w:themeFillTint="66"/>
          </w:tcPr>
          <w:p w14:paraId="7023B662" w14:textId="77777777" w:rsidR="00A129B2" w:rsidRPr="00A129B2" w:rsidRDefault="00A129B2" w:rsidP="00A129B2">
            <w:pPr>
              <w:ind w:firstLine="0"/>
              <w:rPr>
                <w:rFonts w:eastAsia="Arial"/>
                <w:sz w:val="22"/>
                <w:szCs w:val="22"/>
              </w:rPr>
            </w:pPr>
            <w:r w:rsidRPr="00A129B2">
              <w:rPr>
                <w:rFonts w:eastAsia="Arial"/>
                <w:sz w:val="22"/>
                <w:szCs w:val="22"/>
              </w:rPr>
              <w:t>14</w:t>
            </w:r>
          </w:p>
        </w:tc>
      </w:tr>
      <w:tr w:rsidR="00A129B2" w:rsidRPr="00A129B2" w14:paraId="4E10932E" w14:textId="77777777" w:rsidTr="00086882">
        <w:tc>
          <w:tcPr>
            <w:tcW w:w="2254" w:type="dxa"/>
            <w:shd w:val="clear" w:color="auto" w:fill="8DB3E2" w:themeFill="text2" w:themeFillTint="66"/>
          </w:tcPr>
          <w:p w14:paraId="42F29123" w14:textId="77777777" w:rsidR="00A129B2" w:rsidRPr="00A129B2" w:rsidRDefault="00A129B2" w:rsidP="00A129B2">
            <w:pPr>
              <w:ind w:firstLine="0"/>
              <w:rPr>
                <w:rFonts w:eastAsia="Arial"/>
                <w:sz w:val="22"/>
                <w:szCs w:val="22"/>
              </w:rPr>
            </w:pPr>
            <w:r w:rsidRPr="00A129B2">
              <w:rPr>
                <w:rFonts w:eastAsia="Arial"/>
                <w:sz w:val="22"/>
                <w:szCs w:val="22"/>
              </w:rPr>
              <w:t>Sienna</w:t>
            </w:r>
          </w:p>
        </w:tc>
        <w:tc>
          <w:tcPr>
            <w:tcW w:w="2254" w:type="dxa"/>
            <w:shd w:val="clear" w:color="auto" w:fill="8DB3E2" w:themeFill="text2" w:themeFillTint="66"/>
          </w:tcPr>
          <w:p w14:paraId="6EB6D210" w14:textId="77777777" w:rsidR="00A129B2" w:rsidRPr="00A129B2" w:rsidRDefault="00A129B2" w:rsidP="00A129B2">
            <w:pPr>
              <w:ind w:firstLine="0"/>
              <w:rPr>
                <w:rFonts w:eastAsia="Arial"/>
                <w:sz w:val="22"/>
                <w:szCs w:val="22"/>
              </w:rPr>
            </w:pPr>
            <w:r w:rsidRPr="00A129B2">
              <w:rPr>
                <w:rFonts w:eastAsia="Arial"/>
                <w:sz w:val="22"/>
                <w:szCs w:val="22"/>
              </w:rPr>
              <w:t>Female</w:t>
            </w:r>
          </w:p>
        </w:tc>
        <w:tc>
          <w:tcPr>
            <w:tcW w:w="2254" w:type="dxa"/>
            <w:shd w:val="clear" w:color="auto" w:fill="8DB3E2" w:themeFill="text2" w:themeFillTint="66"/>
          </w:tcPr>
          <w:p w14:paraId="76A5B4A8" w14:textId="77777777" w:rsidR="00A129B2" w:rsidRPr="00A129B2" w:rsidRDefault="00A129B2" w:rsidP="00A129B2">
            <w:pPr>
              <w:ind w:firstLine="0"/>
              <w:rPr>
                <w:rFonts w:eastAsia="Arial"/>
                <w:sz w:val="22"/>
                <w:szCs w:val="22"/>
              </w:rPr>
            </w:pPr>
            <w:r w:rsidRPr="00A129B2">
              <w:rPr>
                <w:rFonts w:eastAsia="Arial"/>
                <w:sz w:val="22"/>
                <w:szCs w:val="22"/>
              </w:rPr>
              <w:t>2</w:t>
            </w:r>
          </w:p>
        </w:tc>
      </w:tr>
    </w:tbl>
    <w:p w14:paraId="6CEB392E" w14:textId="77777777" w:rsidR="00A129B2" w:rsidRPr="00A129B2" w:rsidRDefault="00A129B2" w:rsidP="00A129B2">
      <w:pPr>
        <w:ind w:firstLine="0"/>
        <w:rPr>
          <w:rFonts w:eastAsia="Arial"/>
        </w:rPr>
      </w:pPr>
    </w:p>
    <w:p w14:paraId="16FD8204" w14:textId="77777777" w:rsidR="00A129B2" w:rsidRPr="00A129B2" w:rsidRDefault="00A129B2" w:rsidP="00A129B2">
      <w:pPr>
        <w:ind w:firstLine="0"/>
        <w:rPr>
          <w:rFonts w:eastAsia="Arial"/>
          <w:b/>
          <w:i/>
        </w:rPr>
      </w:pPr>
      <w:r w:rsidRPr="00A129B2">
        <w:rPr>
          <w:rFonts w:eastAsia="Arial"/>
          <w:b/>
          <w:i/>
        </w:rPr>
        <w:t>Ethical Considerations</w:t>
      </w:r>
    </w:p>
    <w:p w14:paraId="167180F0" w14:textId="77777777" w:rsidR="00A129B2" w:rsidRPr="00A129B2" w:rsidRDefault="00A129B2" w:rsidP="00A129B2">
      <w:pPr>
        <w:ind w:firstLine="0"/>
        <w:rPr>
          <w:rFonts w:eastAsia="Arial"/>
        </w:rPr>
      </w:pPr>
      <w:r w:rsidRPr="00A129B2">
        <w:rPr>
          <w:color w:val="000000"/>
        </w:rPr>
        <w:t>Staffordshire University Ethics Committee reviewed the research proposal and granted ethical approval. BPS Code of Human Ethics (2014) and Staffordshire University Ethical Review Policy were adhered to.</w:t>
      </w:r>
    </w:p>
    <w:p w14:paraId="1B6C347B" w14:textId="77777777" w:rsidR="00A129B2" w:rsidRPr="00A129B2" w:rsidRDefault="00A129B2" w:rsidP="00A129B2">
      <w:pPr>
        <w:ind w:firstLine="0"/>
        <w:rPr>
          <w:rFonts w:eastAsia="Arial"/>
          <w:b/>
          <w:i/>
        </w:rPr>
      </w:pPr>
      <w:r w:rsidRPr="00A129B2">
        <w:rPr>
          <w:rFonts w:eastAsia="Arial"/>
          <w:b/>
          <w:i/>
        </w:rPr>
        <w:t>Data Collection</w:t>
      </w:r>
    </w:p>
    <w:p w14:paraId="21261C7D" w14:textId="32CC469D" w:rsidR="00A129B2" w:rsidRPr="00A129B2" w:rsidRDefault="00A129B2" w:rsidP="00A129B2">
      <w:pPr>
        <w:ind w:firstLine="0"/>
        <w:rPr>
          <w:color w:val="000000"/>
        </w:rPr>
      </w:pPr>
      <w:r w:rsidRPr="00A129B2">
        <w:rPr>
          <w:rFonts w:eastAsia="Arial"/>
        </w:rPr>
        <w:t xml:space="preserve">Semi-structured interviews took place; two face to face and five via Skype due to geographical limitations. Interviews ranged from 33-80 minutes in length. </w:t>
      </w:r>
      <w:r w:rsidR="009C225E">
        <w:rPr>
          <w:rFonts w:eastAsia="Arial"/>
        </w:rPr>
        <w:t xml:space="preserve">An interview schedule was used; </w:t>
      </w:r>
      <w:r w:rsidRPr="00A129B2">
        <w:rPr>
          <w:rFonts w:eastAsia="Arial"/>
        </w:rPr>
        <w:t>e</w:t>
      </w:r>
      <w:r w:rsidRPr="00A129B2">
        <w:rPr>
          <w:color w:val="000000"/>
        </w:rPr>
        <w:t xml:space="preserve">xamples of interview questions were: </w:t>
      </w:r>
    </w:p>
    <w:p w14:paraId="4E1FBE07" w14:textId="77777777" w:rsidR="00A129B2" w:rsidRPr="00A129B2" w:rsidRDefault="00A129B2" w:rsidP="007915FE">
      <w:pPr>
        <w:numPr>
          <w:ilvl w:val="0"/>
          <w:numId w:val="17"/>
        </w:numPr>
        <w:spacing w:after="200"/>
        <w:contextualSpacing/>
        <w:jc w:val="left"/>
        <w:rPr>
          <w:rFonts w:eastAsia="Arial"/>
          <w:lang w:eastAsia="en-US"/>
        </w:rPr>
      </w:pPr>
      <w:r w:rsidRPr="00A129B2">
        <w:rPr>
          <w:i/>
          <w:iCs/>
          <w:color w:val="000000"/>
          <w:lang w:eastAsia="en-US"/>
        </w:rPr>
        <w:t xml:space="preserve">What has been your experience of taking care of your own mental health? </w:t>
      </w:r>
    </w:p>
    <w:p w14:paraId="32C9EB7C" w14:textId="77777777" w:rsidR="00A129B2" w:rsidRPr="00A129B2" w:rsidRDefault="00A129B2" w:rsidP="007915FE">
      <w:pPr>
        <w:numPr>
          <w:ilvl w:val="0"/>
          <w:numId w:val="17"/>
        </w:numPr>
        <w:spacing w:after="200"/>
        <w:contextualSpacing/>
        <w:jc w:val="left"/>
        <w:rPr>
          <w:rFonts w:eastAsia="Arial"/>
          <w:lang w:eastAsia="en-US"/>
        </w:rPr>
      </w:pPr>
      <w:r w:rsidRPr="00A129B2">
        <w:rPr>
          <w:i/>
          <w:iCs/>
          <w:color w:val="000000"/>
          <w:lang w:eastAsia="en-US"/>
        </w:rPr>
        <w:t>What influenced your decision to access or not access personal therapy?</w:t>
      </w:r>
      <w:r w:rsidRPr="00A129B2">
        <w:rPr>
          <w:color w:val="000000"/>
          <w:lang w:eastAsia="en-US"/>
        </w:rPr>
        <w:t xml:space="preserve"> </w:t>
      </w:r>
      <w:r w:rsidRPr="00A129B2">
        <w:rPr>
          <w:rFonts w:eastAsia="Arial"/>
          <w:lang w:eastAsia="en-US"/>
        </w:rPr>
        <w:t xml:space="preserve">  </w:t>
      </w:r>
    </w:p>
    <w:p w14:paraId="35E89C0D" w14:textId="77777777" w:rsidR="008A2CB3" w:rsidRDefault="008A2CB3" w:rsidP="007915FE">
      <w:pPr>
        <w:ind w:firstLine="0"/>
        <w:rPr>
          <w:rFonts w:eastAsia="Arial"/>
          <w:b/>
          <w:i/>
        </w:rPr>
      </w:pPr>
    </w:p>
    <w:p w14:paraId="075BBED4" w14:textId="77777777" w:rsidR="00A129B2" w:rsidRPr="00A129B2" w:rsidRDefault="00A129B2" w:rsidP="007915FE">
      <w:pPr>
        <w:ind w:firstLine="0"/>
        <w:rPr>
          <w:rFonts w:eastAsia="Arial"/>
          <w:b/>
          <w:i/>
        </w:rPr>
      </w:pPr>
      <w:r w:rsidRPr="00A129B2">
        <w:rPr>
          <w:rFonts w:eastAsia="Arial"/>
          <w:b/>
          <w:i/>
        </w:rPr>
        <w:lastRenderedPageBreak/>
        <w:t>Data Analysis</w:t>
      </w:r>
    </w:p>
    <w:p w14:paraId="65B48921" w14:textId="4C12CB37" w:rsidR="00A129B2" w:rsidRPr="00A129B2" w:rsidRDefault="00A129B2" w:rsidP="00A129B2">
      <w:pPr>
        <w:ind w:firstLine="0"/>
        <w:rPr>
          <w:rFonts w:eastAsia="Arial"/>
        </w:rPr>
      </w:pPr>
      <w:r w:rsidRPr="00A129B2">
        <w:rPr>
          <w:rFonts w:eastAsia="Arial"/>
        </w:rPr>
        <w:t xml:space="preserve">All interviews were </w:t>
      </w:r>
      <w:r w:rsidR="00D360C7" w:rsidRPr="00A129B2">
        <w:rPr>
          <w:rFonts w:eastAsia="Arial"/>
        </w:rPr>
        <w:t>tape-recorded</w:t>
      </w:r>
      <w:r w:rsidRPr="00A129B2">
        <w:rPr>
          <w:rFonts w:eastAsia="Arial"/>
        </w:rPr>
        <w:t xml:space="preserve"> and transcribed using the recommended steps for IPA. This included listening to</w:t>
      </w:r>
      <w:r w:rsidR="009C225E">
        <w:rPr>
          <w:rFonts w:eastAsia="Arial"/>
        </w:rPr>
        <w:t xml:space="preserve"> recordings</w:t>
      </w:r>
      <w:r w:rsidRPr="00A129B2">
        <w:rPr>
          <w:rFonts w:eastAsia="Arial"/>
        </w:rPr>
        <w:t xml:space="preserve"> and reading transcripts, descriptive coding, gathering of emergent themes and</w:t>
      </w:r>
      <w:r w:rsidR="007915FE">
        <w:rPr>
          <w:rFonts w:eastAsia="Arial"/>
        </w:rPr>
        <w:t xml:space="preserve"> grouping of </w:t>
      </w:r>
      <w:r w:rsidRPr="00A129B2">
        <w:rPr>
          <w:rFonts w:eastAsia="Arial"/>
        </w:rPr>
        <w:t>superordinate</w:t>
      </w:r>
      <w:r w:rsidR="007915FE">
        <w:rPr>
          <w:rFonts w:eastAsia="Arial"/>
        </w:rPr>
        <w:t xml:space="preserve"> and sub</w:t>
      </w:r>
      <w:r w:rsidRPr="00A129B2">
        <w:rPr>
          <w:rFonts w:eastAsia="Arial"/>
        </w:rPr>
        <w:t xml:space="preserve"> themes. This process was followed for each individual transcript. The individual interpretations were then brought together to form the overall superordinate and sub themes. These were discussed with the clinical supervisor as a validity check. </w:t>
      </w:r>
    </w:p>
    <w:p w14:paraId="59FDA714" w14:textId="77777777" w:rsidR="00A129B2" w:rsidRPr="00A129B2" w:rsidRDefault="00A129B2" w:rsidP="00A129B2">
      <w:pPr>
        <w:ind w:firstLine="0"/>
        <w:rPr>
          <w:rFonts w:eastAsia="Arial"/>
          <w:b/>
          <w:i/>
        </w:rPr>
      </w:pPr>
      <w:r w:rsidRPr="00A129B2">
        <w:rPr>
          <w:rFonts w:eastAsia="Arial"/>
          <w:b/>
          <w:i/>
        </w:rPr>
        <w:t>Reflexivity</w:t>
      </w:r>
    </w:p>
    <w:p w14:paraId="72FFA046" w14:textId="005CF54E" w:rsidR="00A129B2" w:rsidRPr="00A129B2" w:rsidRDefault="00E10704" w:rsidP="00A129B2">
      <w:pPr>
        <w:ind w:firstLine="0"/>
        <w:rPr>
          <w:rFonts w:ascii="Times New Roman" w:eastAsia="Times New Roman" w:hAnsi="Times New Roman" w:cs="Times New Roman"/>
        </w:rPr>
      </w:pPr>
      <w:r>
        <w:rPr>
          <w:rFonts w:eastAsia="Times New Roman"/>
          <w:color w:val="000000"/>
        </w:rPr>
        <w:t xml:space="preserve">The researcher acknowledged that their role as a trainee working in the NHS may have impacted on the interpretation of the findings.  </w:t>
      </w:r>
      <w:r w:rsidR="00A129B2" w:rsidRPr="00A129B2">
        <w:rPr>
          <w:rFonts w:eastAsia="Times New Roman"/>
          <w:color w:val="000000"/>
        </w:rPr>
        <w:t>A reflective diary was kept to make notes of any underlying assumptions</w:t>
      </w:r>
      <w:r w:rsidR="000F59A3">
        <w:rPr>
          <w:rFonts w:eastAsia="Times New Roman"/>
          <w:color w:val="000000"/>
        </w:rPr>
        <w:t>, specifically that personal therapy should be mandated</w:t>
      </w:r>
      <w:r w:rsidR="00A129B2" w:rsidRPr="00A129B2">
        <w:rPr>
          <w:rFonts w:eastAsia="Times New Roman"/>
          <w:color w:val="000000"/>
        </w:rPr>
        <w:t xml:space="preserve"> and bracketing was used to mitigate the possibility of the researcher tainting the results of the study with their own biases.</w:t>
      </w:r>
      <w:r w:rsidR="000F59A3">
        <w:rPr>
          <w:rFonts w:eastAsia="Times New Roman"/>
          <w:color w:val="000000"/>
        </w:rPr>
        <w:t xml:space="preserve">  The researcher reflects that their own assumptions regarding personal therapy have changed during the research process and is more mindful of the importance of self-care. </w:t>
      </w:r>
    </w:p>
    <w:p w14:paraId="53B4A0DA" w14:textId="77777777" w:rsidR="00A129B2" w:rsidRPr="00A129B2" w:rsidRDefault="00A129B2" w:rsidP="00A129B2">
      <w:pPr>
        <w:ind w:firstLine="0"/>
        <w:jc w:val="center"/>
        <w:rPr>
          <w:rFonts w:eastAsia="Arial"/>
          <w:b/>
          <w:u w:val="single"/>
        </w:rPr>
      </w:pPr>
      <w:r w:rsidRPr="00A129B2">
        <w:rPr>
          <w:rFonts w:eastAsia="Arial"/>
          <w:b/>
          <w:u w:val="single"/>
        </w:rPr>
        <w:t>Results</w:t>
      </w:r>
    </w:p>
    <w:p w14:paraId="538BBBF6" w14:textId="77777777" w:rsidR="00A129B2" w:rsidRPr="00A129B2" w:rsidRDefault="00A129B2" w:rsidP="00A129B2">
      <w:pPr>
        <w:ind w:firstLine="0"/>
        <w:rPr>
          <w:color w:val="000000"/>
          <w:sz w:val="22"/>
          <w:szCs w:val="22"/>
        </w:rPr>
      </w:pPr>
      <w:r w:rsidRPr="00A129B2">
        <w:rPr>
          <w:color w:val="000000"/>
          <w:sz w:val="22"/>
          <w:szCs w:val="22"/>
        </w:rPr>
        <w:t xml:space="preserve">The analysis process indicated four superordinate themes and 14 sub themes. In accordance with Smith et al. (2009), all themes are present in at least half of the sample. Table 1 presents the superordinate and sub themes. </w:t>
      </w:r>
    </w:p>
    <w:p w14:paraId="32B6B45E" w14:textId="77777777" w:rsidR="00A129B2" w:rsidRPr="00A129B2" w:rsidRDefault="00A129B2" w:rsidP="00A129B2">
      <w:pPr>
        <w:ind w:firstLine="0"/>
        <w:rPr>
          <w:rFonts w:ascii="Times New Roman" w:eastAsia="Times New Roman" w:hAnsi="Times New Roman" w:cs="Times New Roman"/>
        </w:rPr>
      </w:pPr>
      <w:r w:rsidRPr="00A129B2">
        <w:rPr>
          <w:b/>
          <w:color w:val="000000"/>
          <w:sz w:val="22"/>
          <w:szCs w:val="22"/>
        </w:rPr>
        <w:t>Table 1 – Superordinate and Sub Themes.</w:t>
      </w:r>
    </w:p>
    <w:tbl>
      <w:tblPr>
        <w:tblW w:w="0" w:type="auto"/>
        <w:tblCellMar>
          <w:top w:w="15" w:type="dxa"/>
          <w:left w:w="15" w:type="dxa"/>
          <w:bottom w:w="15" w:type="dxa"/>
          <w:right w:w="15" w:type="dxa"/>
        </w:tblCellMar>
        <w:tblLook w:val="04A0" w:firstRow="1" w:lastRow="0" w:firstColumn="1" w:lastColumn="0" w:noHBand="0" w:noVBand="1"/>
      </w:tblPr>
      <w:tblGrid>
        <w:gridCol w:w="2525"/>
        <w:gridCol w:w="3827"/>
      </w:tblGrid>
      <w:tr w:rsidR="00A129B2" w:rsidRPr="00A129B2" w14:paraId="6E9E18F5" w14:textId="77777777" w:rsidTr="00086882">
        <w:trPr>
          <w:trHeight w:val="680"/>
        </w:trPr>
        <w:tc>
          <w:tcPr>
            <w:tcW w:w="2525" w:type="dxa"/>
            <w:tcBorders>
              <w:top w:val="single" w:sz="4" w:space="0" w:color="000000"/>
              <w:left w:val="single" w:sz="4" w:space="0" w:color="000000"/>
              <w:bottom w:val="single" w:sz="4" w:space="0" w:color="000000"/>
              <w:right w:val="single" w:sz="4" w:space="0" w:color="000000"/>
            </w:tcBorders>
            <w:shd w:val="clear" w:color="auto" w:fill="BAF3FE"/>
            <w:tcMar>
              <w:top w:w="0" w:type="dxa"/>
              <w:left w:w="115" w:type="dxa"/>
              <w:bottom w:w="0" w:type="dxa"/>
              <w:right w:w="115" w:type="dxa"/>
            </w:tcMar>
            <w:hideMark/>
          </w:tcPr>
          <w:p w14:paraId="2632587C"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Superordinate Theme</w:t>
            </w:r>
          </w:p>
        </w:tc>
        <w:tc>
          <w:tcPr>
            <w:tcW w:w="3827" w:type="dxa"/>
            <w:tcBorders>
              <w:top w:val="single" w:sz="4" w:space="0" w:color="000000"/>
              <w:left w:val="single" w:sz="4" w:space="0" w:color="000000"/>
              <w:bottom w:val="single" w:sz="4" w:space="0" w:color="000000"/>
              <w:right w:val="single" w:sz="4" w:space="0" w:color="000000"/>
            </w:tcBorders>
            <w:shd w:val="clear" w:color="auto" w:fill="BAF3FE"/>
            <w:tcMar>
              <w:top w:w="0" w:type="dxa"/>
              <w:left w:w="115" w:type="dxa"/>
              <w:bottom w:w="0" w:type="dxa"/>
              <w:right w:w="115" w:type="dxa"/>
            </w:tcMar>
            <w:hideMark/>
          </w:tcPr>
          <w:p w14:paraId="74795AD2"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Sub Theme</w:t>
            </w:r>
          </w:p>
        </w:tc>
      </w:tr>
      <w:tr w:rsidR="00A129B2" w:rsidRPr="00A129B2" w14:paraId="68D87A5F" w14:textId="77777777" w:rsidTr="00086882">
        <w:tc>
          <w:tcPr>
            <w:tcW w:w="2525" w:type="dxa"/>
            <w:vMerge w:val="restart"/>
            <w:tcBorders>
              <w:top w:val="single" w:sz="4" w:space="0" w:color="000000"/>
              <w:left w:val="single" w:sz="4" w:space="0" w:color="000000"/>
              <w:bottom w:val="single" w:sz="4" w:space="0" w:color="000000"/>
              <w:right w:val="single" w:sz="4" w:space="0" w:color="000000"/>
            </w:tcBorders>
            <w:shd w:val="clear" w:color="auto" w:fill="BAF3FE"/>
            <w:tcMar>
              <w:top w:w="0" w:type="dxa"/>
              <w:left w:w="115" w:type="dxa"/>
              <w:bottom w:w="0" w:type="dxa"/>
              <w:right w:w="115" w:type="dxa"/>
            </w:tcMar>
            <w:hideMark/>
          </w:tcPr>
          <w:p w14:paraId="423053C8"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The Toxic Environment</w:t>
            </w: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0B0555" w14:textId="2BF30848" w:rsidR="00A129B2" w:rsidRPr="00A129B2" w:rsidRDefault="00511CCE" w:rsidP="00A129B2">
            <w:pPr>
              <w:spacing w:after="0"/>
              <w:ind w:firstLine="0"/>
              <w:jc w:val="left"/>
              <w:rPr>
                <w:rFonts w:ascii="Times New Roman" w:eastAsia="Times New Roman" w:hAnsi="Times New Roman" w:cs="Times New Roman"/>
              </w:rPr>
            </w:pPr>
            <w:r>
              <w:rPr>
                <w:rFonts w:ascii="Calibri" w:eastAsia="Times New Roman" w:hAnsi="Calibri" w:cs="Times New Roman"/>
                <w:color w:val="000000"/>
                <w:sz w:val="22"/>
                <w:szCs w:val="22"/>
              </w:rPr>
              <w:t>You’re j</w:t>
            </w:r>
            <w:r w:rsidR="00A129B2" w:rsidRPr="00A129B2">
              <w:rPr>
                <w:rFonts w:ascii="Calibri" w:eastAsia="Times New Roman" w:hAnsi="Calibri" w:cs="Times New Roman"/>
                <w:color w:val="000000"/>
                <w:sz w:val="22"/>
                <w:szCs w:val="22"/>
              </w:rPr>
              <w:t>ust a number</w:t>
            </w:r>
          </w:p>
        </w:tc>
      </w:tr>
      <w:tr w:rsidR="00A129B2" w:rsidRPr="00A129B2" w14:paraId="455104AF"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53DB8F50"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15D31F"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Bullying</w:t>
            </w:r>
          </w:p>
        </w:tc>
      </w:tr>
      <w:tr w:rsidR="00A129B2" w:rsidRPr="00A129B2" w14:paraId="77018FAC"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502D7ECC"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662E0C"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It’s not even on their radar</w:t>
            </w:r>
          </w:p>
        </w:tc>
      </w:tr>
      <w:tr w:rsidR="00A129B2" w:rsidRPr="00A129B2" w14:paraId="7512FBC4"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11F1A95B"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FAC2E0"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Suck it up and get on with it</w:t>
            </w:r>
          </w:p>
        </w:tc>
      </w:tr>
      <w:tr w:rsidR="00A129B2" w:rsidRPr="00A129B2" w14:paraId="43B0DAA7" w14:textId="77777777" w:rsidTr="00086882">
        <w:tc>
          <w:tcPr>
            <w:tcW w:w="2525" w:type="dxa"/>
            <w:vMerge w:val="restart"/>
            <w:tcBorders>
              <w:top w:val="single" w:sz="4" w:space="0" w:color="000000"/>
              <w:left w:val="single" w:sz="4" w:space="0" w:color="000000"/>
              <w:bottom w:val="single" w:sz="4" w:space="0" w:color="000000"/>
              <w:right w:val="single" w:sz="4" w:space="0" w:color="000000"/>
            </w:tcBorders>
            <w:shd w:val="clear" w:color="auto" w:fill="BAF3FE"/>
            <w:tcMar>
              <w:top w:w="0" w:type="dxa"/>
              <w:left w:w="115" w:type="dxa"/>
              <w:bottom w:w="0" w:type="dxa"/>
              <w:right w:w="115" w:type="dxa"/>
            </w:tcMar>
            <w:hideMark/>
          </w:tcPr>
          <w:p w14:paraId="745179B9"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Identity</w:t>
            </w: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B7A138"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I should be able to sort myself out</w:t>
            </w:r>
          </w:p>
        </w:tc>
      </w:tr>
      <w:tr w:rsidR="00A129B2" w:rsidRPr="00A129B2" w14:paraId="0E149A93"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72C11580"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62D1B9"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Sometimes we forget ourselves</w:t>
            </w:r>
          </w:p>
        </w:tc>
      </w:tr>
      <w:tr w:rsidR="00A129B2" w:rsidRPr="00A129B2" w14:paraId="384E6D81"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477AB053"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CB3F76"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It’s all consuming</w:t>
            </w:r>
          </w:p>
        </w:tc>
      </w:tr>
      <w:tr w:rsidR="00A129B2" w:rsidRPr="00A129B2" w14:paraId="45314300" w14:textId="77777777" w:rsidTr="00086882">
        <w:tc>
          <w:tcPr>
            <w:tcW w:w="2525" w:type="dxa"/>
            <w:vMerge w:val="restart"/>
            <w:tcBorders>
              <w:top w:val="single" w:sz="4" w:space="0" w:color="000000"/>
              <w:left w:val="single" w:sz="4" w:space="0" w:color="000000"/>
              <w:bottom w:val="single" w:sz="4" w:space="0" w:color="000000"/>
              <w:right w:val="single" w:sz="4" w:space="0" w:color="000000"/>
            </w:tcBorders>
            <w:shd w:val="clear" w:color="auto" w:fill="BAF3FE"/>
            <w:tcMar>
              <w:top w:w="0" w:type="dxa"/>
              <w:left w:w="115" w:type="dxa"/>
              <w:bottom w:w="0" w:type="dxa"/>
              <w:right w:w="115" w:type="dxa"/>
            </w:tcMar>
            <w:hideMark/>
          </w:tcPr>
          <w:p w14:paraId="33CBCD53"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Self-Care</w:t>
            </w: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90AC5D"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Self-Care can be quite selfish</w:t>
            </w:r>
          </w:p>
        </w:tc>
      </w:tr>
      <w:tr w:rsidR="00A129B2" w:rsidRPr="00A129B2" w14:paraId="1DF9A0A1"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0DE44154"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AADD54"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It’s tokenistic</w:t>
            </w:r>
          </w:p>
        </w:tc>
      </w:tr>
      <w:tr w:rsidR="00A129B2" w:rsidRPr="00A129B2" w14:paraId="4E7E8F77"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0C941469"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DFC468"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You live and you learn</w:t>
            </w:r>
          </w:p>
        </w:tc>
      </w:tr>
      <w:tr w:rsidR="00A129B2" w:rsidRPr="00A129B2" w14:paraId="27575F2A"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68529F38"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B32320"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Hope</w:t>
            </w:r>
          </w:p>
        </w:tc>
      </w:tr>
      <w:tr w:rsidR="00A129B2" w:rsidRPr="00A129B2" w14:paraId="1BEF493A" w14:textId="77777777" w:rsidTr="00086882">
        <w:tc>
          <w:tcPr>
            <w:tcW w:w="2525" w:type="dxa"/>
            <w:vMerge w:val="restart"/>
            <w:tcBorders>
              <w:top w:val="single" w:sz="4" w:space="0" w:color="000000"/>
              <w:left w:val="single" w:sz="4" w:space="0" w:color="000000"/>
              <w:bottom w:val="single" w:sz="4" w:space="0" w:color="000000"/>
              <w:right w:val="single" w:sz="4" w:space="0" w:color="000000"/>
            </w:tcBorders>
            <w:shd w:val="clear" w:color="auto" w:fill="BAF3FE"/>
            <w:tcMar>
              <w:top w:w="0" w:type="dxa"/>
              <w:left w:w="115" w:type="dxa"/>
              <w:bottom w:w="0" w:type="dxa"/>
              <w:right w:w="115" w:type="dxa"/>
            </w:tcMar>
            <w:hideMark/>
          </w:tcPr>
          <w:p w14:paraId="5DEA8E3F"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Personal Therapy</w:t>
            </w: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5FE560"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Barriers</w:t>
            </w:r>
          </w:p>
        </w:tc>
      </w:tr>
      <w:tr w:rsidR="00A129B2" w:rsidRPr="00A129B2" w14:paraId="2B39C56E"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45D8F622"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675BCE" w14:textId="63801E8A" w:rsidR="00A129B2" w:rsidRPr="00A129B2" w:rsidRDefault="00511CCE" w:rsidP="00511CCE">
            <w:pPr>
              <w:spacing w:after="0"/>
              <w:ind w:firstLine="0"/>
              <w:jc w:val="left"/>
              <w:rPr>
                <w:rFonts w:ascii="Times New Roman" w:eastAsia="Times New Roman" w:hAnsi="Times New Roman" w:cs="Times New Roman"/>
              </w:rPr>
            </w:pPr>
            <w:r>
              <w:rPr>
                <w:rFonts w:ascii="Calibri" w:eastAsia="Times New Roman" w:hAnsi="Calibri" w:cs="Times New Roman"/>
                <w:color w:val="000000"/>
                <w:sz w:val="22"/>
                <w:szCs w:val="22"/>
              </w:rPr>
              <w:t>Intense e</w:t>
            </w:r>
            <w:r w:rsidR="00A129B2" w:rsidRPr="00A129B2">
              <w:rPr>
                <w:rFonts w:ascii="Calibri" w:eastAsia="Times New Roman" w:hAnsi="Calibri" w:cs="Times New Roman"/>
                <w:color w:val="000000"/>
                <w:sz w:val="22"/>
                <w:szCs w:val="22"/>
              </w:rPr>
              <w:t xml:space="preserve">motional </w:t>
            </w:r>
            <w:r>
              <w:rPr>
                <w:rFonts w:ascii="Calibri" w:eastAsia="Times New Roman" w:hAnsi="Calibri" w:cs="Times New Roman"/>
                <w:color w:val="000000"/>
                <w:sz w:val="22"/>
                <w:szCs w:val="22"/>
              </w:rPr>
              <w:t>d</w:t>
            </w:r>
            <w:r w:rsidR="00A129B2" w:rsidRPr="00A129B2">
              <w:rPr>
                <w:rFonts w:ascii="Calibri" w:eastAsia="Times New Roman" w:hAnsi="Calibri" w:cs="Times New Roman"/>
                <w:color w:val="000000"/>
                <w:sz w:val="22"/>
                <w:szCs w:val="22"/>
              </w:rPr>
              <w:t>isclosure</w:t>
            </w:r>
          </w:p>
        </w:tc>
      </w:tr>
      <w:tr w:rsidR="00A129B2" w:rsidRPr="00A129B2" w14:paraId="1EF2E3E6" w14:textId="77777777" w:rsidTr="00086882">
        <w:tc>
          <w:tcPr>
            <w:tcW w:w="2525" w:type="dxa"/>
            <w:vMerge/>
            <w:tcBorders>
              <w:top w:val="single" w:sz="4" w:space="0" w:color="000000"/>
              <w:left w:val="single" w:sz="4" w:space="0" w:color="000000"/>
              <w:bottom w:val="single" w:sz="4" w:space="0" w:color="000000"/>
              <w:right w:val="single" w:sz="4" w:space="0" w:color="000000"/>
            </w:tcBorders>
            <w:vAlign w:val="center"/>
            <w:hideMark/>
          </w:tcPr>
          <w:p w14:paraId="6257CD66" w14:textId="77777777" w:rsidR="00A129B2" w:rsidRPr="00A129B2" w:rsidRDefault="00A129B2" w:rsidP="00A129B2">
            <w:pPr>
              <w:spacing w:after="0"/>
              <w:ind w:firstLine="0"/>
              <w:jc w:val="left"/>
              <w:rPr>
                <w:rFonts w:ascii="Times New Roman" w:eastAsia="Times New Roman" w:hAnsi="Times New Roman" w:cs="Times New Roman"/>
              </w:rPr>
            </w:pPr>
          </w:p>
        </w:tc>
        <w:tc>
          <w:tcPr>
            <w:tcW w:w="38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6FA3FC" w14:textId="77777777" w:rsidR="00A129B2" w:rsidRPr="00A129B2" w:rsidRDefault="00A129B2" w:rsidP="00A129B2">
            <w:pPr>
              <w:spacing w:after="0"/>
              <w:ind w:firstLine="0"/>
              <w:jc w:val="left"/>
              <w:rPr>
                <w:rFonts w:ascii="Times New Roman" w:eastAsia="Times New Roman" w:hAnsi="Times New Roman" w:cs="Times New Roman"/>
              </w:rPr>
            </w:pPr>
            <w:r w:rsidRPr="00A129B2">
              <w:rPr>
                <w:rFonts w:ascii="Calibri" w:eastAsia="Times New Roman" w:hAnsi="Calibri" w:cs="Times New Roman"/>
                <w:color w:val="000000"/>
                <w:sz w:val="22"/>
                <w:szCs w:val="22"/>
              </w:rPr>
              <w:t>It’s hugely beneficial</w:t>
            </w:r>
          </w:p>
        </w:tc>
      </w:tr>
    </w:tbl>
    <w:p w14:paraId="671DB0DD" w14:textId="77777777" w:rsidR="00A129B2" w:rsidRPr="00A129B2" w:rsidRDefault="00A129B2" w:rsidP="00A129B2">
      <w:pPr>
        <w:ind w:firstLine="0"/>
        <w:jc w:val="left"/>
        <w:rPr>
          <w:szCs w:val="22"/>
        </w:rPr>
      </w:pPr>
    </w:p>
    <w:p w14:paraId="791704F8" w14:textId="77777777" w:rsidR="00A129B2" w:rsidRPr="00504952" w:rsidRDefault="00A129B2" w:rsidP="00A129B2">
      <w:pPr>
        <w:ind w:firstLine="0"/>
        <w:rPr>
          <w:rFonts w:ascii="Times New Roman" w:eastAsia="Times New Roman" w:hAnsi="Times New Roman" w:cs="Times New Roman"/>
          <w:i/>
        </w:rPr>
      </w:pPr>
      <w:r w:rsidRPr="00504952">
        <w:rPr>
          <w:rFonts w:eastAsia="Times New Roman"/>
          <w:b/>
          <w:bCs/>
          <w:i/>
          <w:color w:val="000000"/>
        </w:rPr>
        <w:t>Superordinate Theme 1 – The Toxic Environment</w:t>
      </w:r>
    </w:p>
    <w:p w14:paraId="03269383" w14:textId="03E86DAA" w:rsidR="00A129B2" w:rsidRPr="00A129B2" w:rsidRDefault="00A129B2" w:rsidP="00A129B2">
      <w:pPr>
        <w:ind w:firstLine="0"/>
        <w:rPr>
          <w:rFonts w:ascii="Times New Roman" w:eastAsia="Times New Roman" w:hAnsi="Times New Roman" w:cs="Times New Roman"/>
        </w:rPr>
      </w:pPr>
      <w:r w:rsidRPr="00A129B2">
        <w:rPr>
          <w:rFonts w:eastAsia="Times New Roman"/>
          <w:color w:val="000000"/>
        </w:rPr>
        <w:t>The superordinate theme of the toxic environment was common across all participants’ transcripts. It encompassed four sub themes as highlighted in Table 1. The environments in which participants worked or trained were portrayed as unsafe, stressful, pressured and at times neglectful.  Contributing factors, such as endless work demands, constant appraisals, lack of support and a lack of recognition added to a sense of feeling unappreciated and undervalued. Ja</w:t>
      </w:r>
      <w:r w:rsidR="009C225E">
        <w:rPr>
          <w:rFonts w:eastAsia="Times New Roman"/>
          <w:color w:val="000000"/>
        </w:rPr>
        <w:t>ck described</w:t>
      </w:r>
      <w:r w:rsidRPr="00A129B2">
        <w:rPr>
          <w:rFonts w:eastAsia="Times New Roman"/>
          <w:color w:val="000000"/>
        </w:rPr>
        <w:t xml:space="preserve"> hi</w:t>
      </w:r>
      <w:r w:rsidR="007915FE">
        <w:rPr>
          <w:rFonts w:eastAsia="Times New Roman"/>
          <w:color w:val="000000"/>
        </w:rPr>
        <w:t>s experience of working in the NHS</w:t>
      </w:r>
      <w:r w:rsidRPr="00A129B2">
        <w:rPr>
          <w:rFonts w:eastAsia="Times New Roman"/>
          <w:color w:val="000000"/>
        </w:rPr>
        <w:t>:</w:t>
      </w:r>
    </w:p>
    <w:p w14:paraId="79F5ADFA" w14:textId="77777777" w:rsidR="00A129B2" w:rsidRPr="00A129B2" w:rsidRDefault="00A129B2" w:rsidP="00A129B2">
      <w:pPr>
        <w:ind w:firstLine="0"/>
        <w:rPr>
          <w:rFonts w:eastAsia="Times New Roman"/>
          <w:color w:val="000000"/>
        </w:rPr>
      </w:pPr>
      <w:r w:rsidRPr="00A129B2">
        <w:rPr>
          <w:rFonts w:eastAsia="Times New Roman"/>
          <w:i/>
          <w:iCs/>
          <w:color w:val="000000"/>
        </w:rPr>
        <w:t xml:space="preserve">“I’m talking maybe a service level, [pause] in my experience, they don’t particularly care about you, my dad said, and it’s true you’re just a number.” </w:t>
      </w:r>
      <w:r w:rsidRPr="00A129B2">
        <w:rPr>
          <w:rFonts w:eastAsia="Times New Roman"/>
          <w:color w:val="000000"/>
        </w:rPr>
        <w:t>(Jack).</w:t>
      </w:r>
    </w:p>
    <w:p w14:paraId="61204229" w14:textId="77777777" w:rsidR="00A129B2" w:rsidRPr="00A129B2" w:rsidRDefault="00A129B2" w:rsidP="00A129B2">
      <w:pPr>
        <w:ind w:firstLine="0"/>
        <w:rPr>
          <w:rFonts w:eastAsia="Times New Roman"/>
          <w:color w:val="000000"/>
        </w:rPr>
      </w:pPr>
      <w:r w:rsidRPr="00A129B2">
        <w:rPr>
          <w:rFonts w:eastAsia="Times New Roman"/>
          <w:color w:val="000000"/>
        </w:rPr>
        <w:lastRenderedPageBreak/>
        <w:t xml:space="preserve">There was a sense that self-care was not thought about as much as participants would have liked. It seemed that at times it was avoided or hidden and this was understood in the context of wanting to appear resilient and robust. This was reinforced by an overall attitude of </w:t>
      </w:r>
      <w:r w:rsidRPr="00A129B2">
        <w:rPr>
          <w:rFonts w:eastAsia="Times New Roman"/>
          <w:i/>
          <w:color w:val="000000"/>
        </w:rPr>
        <w:t>“suck it up and get on with it”</w:t>
      </w:r>
      <w:r w:rsidRPr="00A129B2">
        <w:rPr>
          <w:rFonts w:eastAsia="Times New Roman"/>
          <w:color w:val="000000"/>
        </w:rPr>
        <w:t xml:space="preserve"> (Sienna).  </w:t>
      </w:r>
    </w:p>
    <w:p w14:paraId="2D9716B5" w14:textId="4F66F764" w:rsidR="00A129B2" w:rsidRPr="00A129B2" w:rsidRDefault="00A129B2" w:rsidP="00A129B2">
      <w:pPr>
        <w:ind w:firstLine="0"/>
        <w:rPr>
          <w:rFonts w:eastAsia="Times New Roman"/>
          <w:color w:val="000000"/>
        </w:rPr>
      </w:pPr>
      <w:r w:rsidRPr="00A129B2">
        <w:rPr>
          <w:rFonts w:eastAsia="Times New Roman"/>
          <w:color w:val="000000"/>
        </w:rPr>
        <w:t xml:space="preserve">Interestingly the two participants that had been working in the NHS for the longest amount of time had recently left due to unmanageable stress, pressure and inflexibility they had experienced whilst working </w:t>
      </w:r>
      <w:r w:rsidR="007915FE">
        <w:rPr>
          <w:rFonts w:eastAsia="Times New Roman"/>
          <w:color w:val="000000"/>
        </w:rPr>
        <w:t xml:space="preserve">in the NHS </w:t>
      </w:r>
      <w:r w:rsidRPr="00A129B2">
        <w:rPr>
          <w:rFonts w:eastAsia="Times New Roman"/>
          <w:color w:val="000000"/>
        </w:rPr>
        <w:t xml:space="preserve">as clinical psychologists. </w:t>
      </w:r>
    </w:p>
    <w:p w14:paraId="184EE23E" w14:textId="77777777" w:rsidR="00A129B2" w:rsidRPr="00504952" w:rsidRDefault="00A129B2" w:rsidP="00A129B2">
      <w:pPr>
        <w:ind w:firstLine="0"/>
        <w:rPr>
          <w:rFonts w:eastAsia="Times New Roman"/>
          <w:b/>
          <w:i/>
          <w:color w:val="000000"/>
        </w:rPr>
      </w:pPr>
      <w:r w:rsidRPr="00504952">
        <w:rPr>
          <w:rFonts w:eastAsia="Times New Roman"/>
          <w:b/>
          <w:i/>
          <w:color w:val="000000"/>
        </w:rPr>
        <w:t>Superordinate Theme 2 - Identity</w:t>
      </w:r>
    </w:p>
    <w:p w14:paraId="254A18C0" w14:textId="31F61197" w:rsidR="00A129B2" w:rsidRPr="00A129B2" w:rsidRDefault="00A129B2" w:rsidP="00A129B2">
      <w:pPr>
        <w:ind w:firstLine="0"/>
        <w:rPr>
          <w:rFonts w:eastAsia="Arial"/>
        </w:rPr>
      </w:pPr>
      <w:r w:rsidRPr="00A129B2">
        <w:rPr>
          <w:rFonts w:eastAsia="Arial"/>
        </w:rPr>
        <w:t>The superordinate theme of identity was a shared theme across al</w:t>
      </w:r>
      <w:r w:rsidR="007915FE">
        <w:rPr>
          <w:rFonts w:eastAsia="Arial"/>
        </w:rPr>
        <w:t>l transcripts. The role of</w:t>
      </w:r>
      <w:r w:rsidRPr="00A129B2">
        <w:rPr>
          <w:rFonts w:eastAsia="Arial"/>
        </w:rPr>
        <w:t xml:space="preserve"> a psychologist had benefits such as helping clients and learning about the self through psychological knowledge. On the other hand participants</w:t>
      </w:r>
      <w:r w:rsidR="007915FE">
        <w:rPr>
          <w:rFonts w:eastAsia="Arial"/>
        </w:rPr>
        <w:t>’</w:t>
      </w:r>
      <w:r w:rsidRPr="00A129B2">
        <w:rPr>
          <w:rFonts w:eastAsia="Arial"/>
        </w:rPr>
        <w:t xml:space="preserve"> experienced a pressure to be immune to personal distress and a tendency to consider the needs of others before their own. They </w:t>
      </w:r>
      <w:r w:rsidR="009C225E">
        <w:rPr>
          <w:rFonts w:eastAsia="Arial"/>
        </w:rPr>
        <w:t>expressed how challenging it could</w:t>
      </w:r>
      <w:r w:rsidRPr="00A129B2">
        <w:rPr>
          <w:rFonts w:eastAsia="Arial"/>
        </w:rPr>
        <w:t xml:space="preserve"> be to ask for support as a clinical psychologist.  Lorna’s quote describes some of these challenges. </w:t>
      </w:r>
    </w:p>
    <w:p w14:paraId="26A44861" w14:textId="77777777" w:rsidR="00A129B2" w:rsidRPr="00A129B2" w:rsidRDefault="00A129B2" w:rsidP="00A129B2">
      <w:pPr>
        <w:ind w:firstLine="0"/>
        <w:rPr>
          <w:rFonts w:eastAsia="Arial"/>
        </w:rPr>
      </w:pPr>
      <w:r w:rsidRPr="00A129B2">
        <w:rPr>
          <w:rFonts w:eastAsia="Arial"/>
        </w:rPr>
        <w:t xml:space="preserve"> </w:t>
      </w:r>
      <w:r w:rsidRPr="00A129B2">
        <w:rPr>
          <w:rFonts w:eastAsia="Arial"/>
          <w:i/>
        </w:rPr>
        <w:t xml:space="preserve">“It feels somehow that it’s more difficult to access it, just as though you shouldn’t need it so much somehow, perhaps because of the role that you’re doing, you know, that you kind of, have all the knowledge and yet there you are struggling to kind of implement [pause] it’s still you know I think for lots of people that can be a real sort of [pause] big thing to have, to kind of get over.” </w:t>
      </w:r>
      <w:r w:rsidRPr="00A129B2">
        <w:rPr>
          <w:rFonts w:eastAsia="Arial"/>
        </w:rPr>
        <w:t>(Lorna).</w:t>
      </w:r>
    </w:p>
    <w:p w14:paraId="077987C9" w14:textId="77777777" w:rsidR="00A129B2" w:rsidRPr="00504952" w:rsidRDefault="00A129B2" w:rsidP="00A129B2">
      <w:pPr>
        <w:ind w:firstLine="0"/>
        <w:rPr>
          <w:rFonts w:eastAsia="Arial"/>
          <w:b/>
          <w:i/>
        </w:rPr>
      </w:pPr>
      <w:r w:rsidRPr="00504952">
        <w:rPr>
          <w:rFonts w:eastAsia="Arial"/>
          <w:b/>
          <w:i/>
        </w:rPr>
        <w:t>Superordinate Theme 3 – Self-Care</w:t>
      </w:r>
    </w:p>
    <w:p w14:paraId="5C5AD5A0" w14:textId="3A03EBEF" w:rsidR="00A129B2" w:rsidRPr="00A129B2" w:rsidRDefault="00A129B2" w:rsidP="00A129B2">
      <w:pPr>
        <w:ind w:firstLine="0"/>
        <w:rPr>
          <w:rFonts w:eastAsia="Arial"/>
        </w:rPr>
      </w:pPr>
      <w:r w:rsidRPr="00A129B2">
        <w:rPr>
          <w:rFonts w:eastAsia="Arial"/>
        </w:rPr>
        <w:t>All participants demonstrated an in-depth awareness of self-care, however when i</w:t>
      </w:r>
      <w:r w:rsidR="009C225E">
        <w:rPr>
          <w:rFonts w:eastAsia="Arial"/>
        </w:rPr>
        <w:t>t came to implementing</w:t>
      </w:r>
      <w:r w:rsidRPr="00A129B2">
        <w:rPr>
          <w:rFonts w:eastAsia="Arial"/>
        </w:rPr>
        <w:t xml:space="preserve"> it was described as being “</w:t>
      </w:r>
      <w:r w:rsidRPr="00A129B2">
        <w:rPr>
          <w:rFonts w:eastAsia="Arial"/>
          <w:i/>
        </w:rPr>
        <w:t>much harder than it sounds.”</w:t>
      </w:r>
      <w:r w:rsidRPr="00A129B2">
        <w:rPr>
          <w:rFonts w:eastAsia="Arial"/>
        </w:rPr>
        <w:t xml:space="preserve"> (Jane).</w:t>
      </w:r>
      <w:r w:rsidR="007915FE">
        <w:rPr>
          <w:rFonts w:eastAsia="Arial"/>
        </w:rPr>
        <w:t xml:space="preserve"> </w:t>
      </w:r>
      <w:r w:rsidRPr="00A129B2">
        <w:rPr>
          <w:rFonts w:eastAsia="Arial"/>
        </w:rPr>
        <w:t xml:space="preserve"> The negative connotations were linked to feelin</w:t>
      </w:r>
      <w:r w:rsidR="007915FE">
        <w:rPr>
          <w:rFonts w:eastAsia="Arial"/>
        </w:rPr>
        <w:t xml:space="preserve">gs of weakness, fear and </w:t>
      </w:r>
      <w:r w:rsidR="007915FE">
        <w:rPr>
          <w:rFonts w:eastAsia="Arial"/>
        </w:rPr>
        <w:lastRenderedPageBreak/>
        <w:t>shame and t</w:t>
      </w:r>
      <w:r w:rsidRPr="00A129B2">
        <w:rPr>
          <w:rFonts w:eastAsia="Arial"/>
        </w:rPr>
        <w:t xml:space="preserve">he positive meanings were linked to </w:t>
      </w:r>
      <w:r w:rsidR="00DC672A">
        <w:rPr>
          <w:rFonts w:eastAsia="Arial"/>
        </w:rPr>
        <w:t xml:space="preserve">a development of self-awareness. </w:t>
      </w:r>
      <w:r w:rsidRPr="00A129B2">
        <w:rPr>
          <w:rFonts w:eastAsia="Arial"/>
        </w:rPr>
        <w:t xml:space="preserve"> Participants spoke about how the meaning of self-care had changed for them over time; it became more integral to their wellbeing and was made up of smaller acts rather than big gestures. Cara described this below:</w:t>
      </w:r>
    </w:p>
    <w:p w14:paraId="23C25064" w14:textId="77777777" w:rsidR="00A129B2" w:rsidRPr="00A129B2" w:rsidRDefault="00A129B2" w:rsidP="00A129B2">
      <w:pPr>
        <w:ind w:firstLine="0"/>
        <w:rPr>
          <w:rFonts w:eastAsia="Arial"/>
        </w:rPr>
      </w:pPr>
      <w:r w:rsidRPr="00A129B2">
        <w:rPr>
          <w:rFonts w:eastAsia="Arial"/>
          <w:i/>
        </w:rPr>
        <w:t xml:space="preserve">“I think it probably means lots of different things to me and what it means has changed over the years [pause] I probably think of it now as much, much more little things than big things where I think I used to think of it as, big stuff” </w:t>
      </w:r>
      <w:r w:rsidRPr="00A129B2">
        <w:rPr>
          <w:rFonts w:eastAsia="Arial"/>
        </w:rPr>
        <w:t>(Cara)</w:t>
      </w:r>
    </w:p>
    <w:p w14:paraId="7092CA11" w14:textId="77777777" w:rsidR="00A129B2" w:rsidRPr="00504952" w:rsidRDefault="00A129B2" w:rsidP="00A129B2">
      <w:pPr>
        <w:ind w:firstLine="0"/>
        <w:rPr>
          <w:rFonts w:eastAsia="Arial"/>
          <w:b/>
          <w:i/>
        </w:rPr>
      </w:pPr>
      <w:r w:rsidRPr="00504952">
        <w:rPr>
          <w:rFonts w:eastAsia="Arial"/>
          <w:b/>
          <w:i/>
        </w:rPr>
        <w:t>Superordinate Theme 4 – Personal Therapy</w:t>
      </w:r>
    </w:p>
    <w:p w14:paraId="4A5EE1CA" w14:textId="77777777" w:rsidR="00A129B2" w:rsidRPr="00A129B2" w:rsidRDefault="00A129B2" w:rsidP="00A129B2">
      <w:pPr>
        <w:ind w:firstLine="0"/>
        <w:rPr>
          <w:rFonts w:eastAsia="Arial"/>
        </w:rPr>
      </w:pPr>
      <w:r w:rsidRPr="00A129B2">
        <w:rPr>
          <w:rFonts w:eastAsia="Arial"/>
        </w:rPr>
        <w:t xml:space="preserve">All participants had engaged in personal therapy with varying experiences.  They all described a challenging journey through therapy, where many barriers were faced and emotional disclosure experienced. There was a strong sense that participants wanted to distance themselves from a sense of shame in accessing therapy and an identity of </w:t>
      </w:r>
      <w:r w:rsidRPr="00A129B2">
        <w:rPr>
          <w:rFonts w:eastAsia="Arial"/>
          <w:i/>
        </w:rPr>
        <w:t>“them and us”</w:t>
      </w:r>
      <w:r w:rsidRPr="00A129B2">
        <w:rPr>
          <w:rFonts w:eastAsia="Arial"/>
        </w:rPr>
        <w:t xml:space="preserve"> was developed.  Sienna discusses what accessing therapy was like for her: </w:t>
      </w:r>
    </w:p>
    <w:p w14:paraId="3508E6B6" w14:textId="77777777" w:rsidR="00A129B2" w:rsidRPr="00A129B2" w:rsidRDefault="00A129B2" w:rsidP="00A129B2">
      <w:pPr>
        <w:ind w:firstLine="0"/>
        <w:rPr>
          <w:rFonts w:eastAsia="Arial"/>
        </w:rPr>
      </w:pPr>
      <w:r w:rsidRPr="00A129B2">
        <w:rPr>
          <w:rFonts w:eastAsia="Arial"/>
          <w:i/>
        </w:rPr>
        <w:t xml:space="preserve">“I think it’s really hard to acknowledge when you are struggling as a mental health professional because you should know how to fix yourself urm so I think for me there was a lot of shame attached to going to therapy actually and I’m quite open about it now but at the time I didn’t want anyone to know, I didn’t want uni to know, when I qualified I didn’t want my job to know because, what kind of psychologist are you if you can’t fix your own problems” </w:t>
      </w:r>
      <w:r w:rsidRPr="00A129B2">
        <w:rPr>
          <w:rFonts w:eastAsia="Arial"/>
        </w:rPr>
        <w:t>(Sienna).</w:t>
      </w:r>
    </w:p>
    <w:p w14:paraId="481CED1A" w14:textId="60A3BAC4" w:rsidR="00A129B2" w:rsidRPr="00A129B2" w:rsidRDefault="00A129B2" w:rsidP="00A129B2">
      <w:pPr>
        <w:ind w:firstLine="0"/>
        <w:rPr>
          <w:rFonts w:eastAsia="Arial"/>
        </w:rPr>
      </w:pPr>
      <w:r w:rsidRPr="00A129B2">
        <w:rPr>
          <w:rFonts w:eastAsia="Arial"/>
        </w:rPr>
        <w:t>Despite the obstacles that participants faced in accessing therapy they all stated that they would a</w:t>
      </w:r>
      <w:r w:rsidR="008849D1">
        <w:rPr>
          <w:rFonts w:eastAsia="Arial"/>
        </w:rPr>
        <w:t>dvocate for it. T</w:t>
      </w:r>
      <w:r w:rsidRPr="00A129B2">
        <w:rPr>
          <w:rFonts w:eastAsia="Arial"/>
        </w:rPr>
        <w:t xml:space="preserve">heir experiences of therapy either came about from a point of crisis or from a point of learning more about themselves. </w:t>
      </w:r>
    </w:p>
    <w:p w14:paraId="18C0CFE5" w14:textId="77777777" w:rsidR="00A129B2" w:rsidRPr="00A129B2" w:rsidRDefault="00A129B2" w:rsidP="00A129B2">
      <w:pPr>
        <w:spacing w:before="240"/>
        <w:ind w:firstLine="0"/>
        <w:rPr>
          <w:rFonts w:eastAsia="Arial"/>
        </w:rPr>
      </w:pPr>
      <w:r w:rsidRPr="00A129B2">
        <w:rPr>
          <w:rFonts w:eastAsia="Arial"/>
          <w:i/>
        </w:rPr>
        <w:lastRenderedPageBreak/>
        <w:t xml:space="preserve">“I think for me it's been really helpful and just knowing what it's like to be on the other side and if you're feeling vulnerable as well when I think you'll do just by opening up, urm [pause] I think this is such a useful experience definitely, I would encourage anybody to do it.” </w:t>
      </w:r>
      <w:r w:rsidRPr="00A129B2">
        <w:rPr>
          <w:rFonts w:eastAsia="Arial"/>
        </w:rPr>
        <w:t>(Florence)</w:t>
      </w:r>
    </w:p>
    <w:p w14:paraId="3194EF70" w14:textId="77777777" w:rsidR="00A129B2" w:rsidRPr="008849D1" w:rsidRDefault="00A129B2" w:rsidP="00A129B2">
      <w:pPr>
        <w:ind w:firstLine="0"/>
        <w:rPr>
          <w:rFonts w:eastAsia="Arial"/>
          <w:b/>
          <w:u w:val="single"/>
        </w:rPr>
      </w:pPr>
      <w:r w:rsidRPr="00A129B2">
        <w:rPr>
          <w:rFonts w:eastAsia="Arial"/>
          <w:b/>
        </w:rPr>
        <w:t xml:space="preserve">  </w:t>
      </w:r>
      <w:r w:rsidRPr="00A129B2">
        <w:rPr>
          <w:rFonts w:eastAsia="Arial"/>
          <w:b/>
        </w:rPr>
        <w:tab/>
      </w:r>
      <w:r w:rsidRPr="00A129B2">
        <w:rPr>
          <w:rFonts w:eastAsia="Arial"/>
          <w:b/>
        </w:rPr>
        <w:tab/>
      </w:r>
      <w:r w:rsidRPr="00A129B2">
        <w:rPr>
          <w:rFonts w:eastAsia="Arial"/>
          <w:b/>
        </w:rPr>
        <w:tab/>
      </w:r>
      <w:r w:rsidRPr="00A129B2">
        <w:rPr>
          <w:rFonts w:eastAsia="Arial"/>
          <w:b/>
        </w:rPr>
        <w:tab/>
      </w:r>
      <w:r w:rsidRPr="00A129B2">
        <w:rPr>
          <w:rFonts w:eastAsia="Arial"/>
          <w:b/>
        </w:rPr>
        <w:tab/>
      </w:r>
      <w:r w:rsidRPr="008849D1">
        <w:rPr>
          <w:rFonts w:eastAsia="Arial"/>
          <w:b/>
          <w:u w:val="single"/>
        </w:rPr>
        <w:t>Discussion</w:t>
      </w:r>
    </w:p>
    <w:p w14:paraId="0C0C07F9" w14:textId="0346F1AA" w:rsidR="00A129B2" w:rsidRDefault="00A129B2" w:rsidP="00A129B2">
      <w:pPr>
        <w:spacing w:after="0"/>
        <w:ind w:firstLine="0"/>
        <w:rPr>
          <w:rFonts w:eastAsia="Arial"/>
        </w:rPr>
      </w:pPr>
      <w:r w:rsidRPr="008849D1">
        <w:rPr>
          <w:color w:val="000000"/>
        </w:rPr>
        <w:t>This paper has contributed to the dearth of research which focuses on CPs’ experiences of self-care in the UK.</w:t>
      </w:r>
      <w:r w:rsidR="008849D1">
        <w:rPr>
          <w:color w:val="000000"/>
        </w:rPr>
        <w:t xml:space="preserve"> </w:t>
      </w:r>
      <w:r w:rsidRPr="008849D1">
        <w:rPr>
          <w:color w:val="000000"/>
        </w:rPr>
        <w:t xml:space="preserve"> </w:t>
      </w:r>
      <w:r w:rsidR="001C280B">
        <w:rPr>
          <w:color w:val="222222"/>
          <w:shd w:val="clear" w:color="auto" w:fill="FFFFFF"/>
        </w:rPr>
        <w:t>In an ever changing and challenging environment</w:t>
      </w:r>
      <w:r w:rsidRPr="008849D1">
        <w:rPr>
          <w:color w:val="222222"/>
          <w:shd w:val="clear" w:color="auto" w:fill="FFFFFF"/>
        </w:rPr>
        <w:t>,</w:t>
      </w:r>
      <w:r w:rsidR="008849D1">
        <w:rPr>
          <w:color w:val="222222"/>
          <w:shd w:val="clear" w:color="auto" w:fill="FFFFFF"/>
        </w:rPr>
        <w:t xml:space="preserve"> survival seems ever more prominent for CPs.  </w:t>
      </w:r>
      <w:r w:rsidRPr="008849D1">
        <w:rPr>
          <w:rFonts w:eastAsia="Arial"/>
        </w:rPr>
        <w:t>The environment in which CPs choose to train or work</w:t>
      </w:r>
      <w:r w:rsidR="008849D1">
        <w:rPr>
          <w:rFonts w:eastAsia="Arial"/>
        </w:rPr>
        <w:t xml:space="preserve"> does</w:t>
      </w:r>
      <w:r w:rsidRPr="008849D1">
        <w:rPr>
          <w:rFonts w:eastAsia="Arial"/>
        </w:rPr>
        <w:t xml:space="preserve"> offers benefits, such as the opportunity to consider self</w:t>
      </w:r>
      <w:r w:rsidR="009C225E">
        <w:rPr>
          <w:rFonts w:eastAsia="Arial"/>
        </w:rPr>
        <w:t>-care in supervision,</w:t>
      </w:r>
      <w:r w:rsidRPr="00A129B2">
        <w:rPr>
          <w:rFonts w:eastAsia="Arial"/>
        </w:rPr>
        <w:t xml:space="preserve"> the chance to observe good self-care vi</w:t>
      </w:r>
      <w:r w:rsidR="009C225E">
        <w:rPr>
          <w:rFonts w:eastAsia="Arial"/>
        </w:rPr>
        <w:t>a colleagues,</w:t>
      </w:r>
      <w:r w:rsidRPr="00A129B2">
        <w:rPr>
          <w:rFonts w:eastAsia="Arial"/>
        </w:rPr>
        <w:t xml:space="preserve"> and the use of training on psychological models to enhance self-awareness. On the other hand, it can create a toxicity whi</w:t>
      </w:r>
      <w:r w:rsidR="003A516D">
        <w:rPr>
          <w:rFonts w:eastAsia="Arial"/>
        </w:rPr>
        <w:t>ch negatively impacts upon CPs</w:t>
      </w:r>
      <w:r w:rsidRPr="00A129B2">
        <w:rPr>
          <w:rFonts w:eastAsia="Arial"/>
        </w:rPr>
        <w:t xml:space="preserve"> willingness to disclose mental health difficulties, dis</w:t>
      </w:r>
      <w:r w:rsidR="003A516D">
        <w:rPr>
          <w:rFonts w:eastAsia="Arial"/>
        </w:rPr>
        <w:t>cuss self-care or prioritise their own needs</w:t>
      </w:r>
      <w:r w:rsidRPr="00A129B2">
        <w:rPr>
          <w:rFonts w:eastAsia="Arial"/>
        </w:rPr>
        <w:t xml:space="preserve">. </w:t>
      </w:r>
    </w:p>
    <w:p w14:paraId="53B1B8CF" w14:textId="77777777" w:rsidR="001C280B" w:rsidRPr="00504952" w:rsidRDefault="001C280B" w:rsidP="00A129B2">
      <w:pPr>
        <w:spacing w:after="0"/>
        <w:ind w:firstLine="0"/>
        <w:rPr>
          <w:rFonts w:eastAsia="Arial"/>
          <w:b/>
          <w:i/>
        </w:rPr>
      </w:pPr>
    </w:p>
    <w:p w14:paraId="449A8711" w14:textId="77777777" w:rsidR="00A129B2" w:rsidRPr="00504952" w:rsidRDefault="00A129B2" w:rsidP="003F75A8">
      <w:pPr>
        <w:spacing w:after="0"/>
        <w:ind w:firstLine="0"/>
        <w:rPr>
          <w:rFonts w:eastAsia="Arial"/>
          <w:b/>
          <w:i/>
        </w:rPr>
      </w:pPr>
      <w:r w:rsidRPr="00504952">
        <w:rPr>
          <w:rFonts w:eastAsia="Arial"/>
          <w:b/>
          <w:i/>
        </w:rPr>
        <w:t>The Drama Triangle</w:t>
      </w:r>
    </w:p>
    <w:p w14:paraId="773C6612" w14:textId="51E457E6" w:rsidR="00A129B2" w:rsidRPr="00A129B2" w:rsidRDefault="00A129B2" w:rsidP="00504952">
      <w:pPr>
        <w:ind w:firstLine="0"/>
        <w:rPr>
          <w:rFonts w:eastAsia="Arial"/>
          <w:shd w:val="clear" w:color="auto" w:fill="FBFBFB"/>
        </w:rPr>
      </w:pPr>
      <w:r w:rsidRPr="00A129B2">
        <w:rPr>
          <w:rFonts w:eastAsia="Arial"/>
        </w:rPr>
        <w:t xml:space="preserve">These complexities could be understood using </w:t>
      </w:r>
      <w:r w:rsidRPr="00A129B2">
        <w:rPr>
          <w:rFonts w:eastAsia="Arial"/>
          <w:shd w:val="clear" w:color="auto" w:fill="FBFBFB"/>
        </w:rPr>
        <w:t>The Drama Triangle, which is a dynamic model of social interaction and conflict developed by Karpman (Graham, 2018).</w:t>
      </w:r>
      <w:r w:rsidRPr="00A129B2">
        <w:rPr>
          <w:rFonts w:eastAsia="Arial"/>
        </w:rPr>
        <w:t xml:space="preserve">  </w:t>
      </w:r>
      <w:r w:rsidRPr="00A129B2">
        <w:rPr>
          <w:rFonts w:eastAsia="Arial"/>
          <w:color w:val="222222"/>
          <w:highlight w:val="white"/>
        </w:rPr>
        <w:t>Karpman (1968) defi</w:t>
      </w:r>
      <w:r w:rsidR="003A516D">
        <w:rPr>
          <w:rFonts w:eastAsia="Arial"/>
          <w:color w:val="222222"/>
          <w:highlight w:val="white"/>
        </w:rPr>
        <w:t>ned three roles in the conflict,</w:t>
      </w:r>
      <w:r w:rsidRPr="00A129B2">
        <w:rPr>
          <w:rFonts w:eastAsia="Arial"/>
          <w:color w:val="222222"/>
          <w:highlight w:val="white"/>
        </w:rPr>
        <w:t xml:space="preserve"> Persecutor, Rescuer and Victim. </w:t>
      </w:r>
      <w:r w:rsidRPr="00A129B2">
        <w:rPr>
          <w:rFonts w:eastAsia="Arial"/>
          <w:color w:val="222222"/>
        </w:rPr>
        <w:t xml:space="preserve"> C</w:t>
      </w:r>
      <w:r w:rsidRPr="00A129B2">
        <w:rPr>
          <w:rFonts w:eastAsia="Arial"/>
          <w:shd w:val="clear" w:color="auto" w:fill="FBFBFB"/>
        </w:rPr>
        <w:t xml:space="preserve">ollectively, participants’ stories seemed to reflect a sense of persecution, rescuing others and feeling victimised. </w:t>
      </w:r>
      <w:r w:rsidRPr="00A129B2">
        <w:rPr>
          <w:rFonts w:eastAsia="Arial"/>
        </w:rPr>
        <w:t xml:space="preserve">The theme “toxic environment” linked to the role of the Persecutor who blames the Victim and criticises the enabling behaviour of the Rescuer. The Persecutor </w:t>
      </w:r>
      <w:r w:rsidRPr="00A129B2">
        <w:rPr>
          <w:rFonts w:eastAsia="Arial"/>
          <w:shd w:val="clear" w:color="auto" w:fill="FBFBFB"/>
        </w:rPr>
        <w:t>sets strict limits, can be controlling, rigid, authoritative, angry and unpleasant. They keep the Victim feeling oppressed through th</w:t>
      </w:r>
      <w:r w:rsidR="00F376B7">
        <w:rPr>
          <w:rFonts w:eastAsia="Arial"/>
          <w:shd w:val="clear" w:color="auto" w:fill="FBFBFB"/>
        </w:rPr>
        <w:t>reats and bullying (Karpman, 19</w:t>
      </w:r>
      <w:r w:rsidRPr="00A129B2">
        <w:rPr>
          <w:rFonts w:eastAsia="Arial"/>
          <w:shd w:val="clear" w:color="auto" w:fill="FBFBFB"/>
        </w:rPr>
        <w:t>6</w:t>
      </w:r>
      <w:r w:rsidR="00F376B7">
        <w:rPr>
          <w:rFonts w:eastAsia="Arial"/>
          <w:shd w:val="clear" w:color="auto" w:fill="FBFBFB"/>
        </w:rPr>
        <w:t>8</w:t>
      </w:r>
      <w:r w:rsidRPr="00A129B2">
        <w:rPr>
          <w:rFonts w:eastAsia="Arial"/>
          <w:shd w:val="clear" w:color="auto" w:fill="FBFBFB"/>
        </w:rPr>
        <w:t xml:space="preserve">). Participants reflected on the persecution they felt </w:t>
      </w:r>
      <w:r w:rsidRPr="00A129B2">
        <w:rPr>
          <w:rFonts w:eastAsia="Arial"/>
          <w:shd w:val="clear" w:color="auto" w:fill="FBFBFB"/>
        </w:rPr>
        <w:lastRenderedPageBreak/>
        <w:t xml:space="preserve">specifically from the NHS, with one participant disclosing bullying and two participants stating that they had left the NHS due to its constant </w:t>
      </w:r>
      <w:r w:rsidR="009C225E">
        <w:rPr>
          <w:rFonts w:eastAsia="Arial"/>
          <w:shd w:val="clear" w:color="auto" w:fill="FBFBFB"/>
        </w:rPr>
        <w:t>demands and inflexible approach,</w:t>
      </w:r>
      <w:r w:rsidRPr="00A129B2">
        <w:rPr>
          <w:rFonts w:eastAsia="Arial"/>
          <w:shd w:val="clear" w:color="auto" w:fill="FBFBFB"/>
        </w:rPr>
        <w:t xml:space="preserve"> placing them in the role of the Victim.  </w:t>
      </w:r>
    </w:p>
    <w:p w14:paraId="6324CB01" w14:textId="77777777" w:rsidR="00A129B2" w:rsidRPr="00A129B2" w:rsidRDefault="00A129B2" w:rsidP="00A129B2">
      <w:pPr>
        <w:ind w:firstLine="0"/>
        <w:jc w:val="center"/>
        <w:rPr>
          <w:rFonts w:eastAsia="Arial"/>
          <w:b/>
        </w:rPr>
      </w:pPr>
    </w:p>
    <w:p w14:paraId="158CD8FB" w14:textId="77777777" w:rsidR="00A129B2" w:rsidRPr="00A129B2" w:rsidRDefault="00A129B2" w:rsidP="00A129B2">
      <w:pPr>
        <w:ind w:firstLine="0"/>
        <w:jc w:val="center"/>
        <w:rPr>
          <w:rFonts w:eastAsia="Arial"/>
          <w:b/>
        </w:rPr>
      </w:pPr>
      <w:r w:rsidRPr="00A129B2">
        <w:rPr>
          <w:rFonts w:ascii="Calibri" w:hAnsi="Calibri" w:cs="Calibri"/>
          <w:noProof/>
          <w:sz w:val="22"/>
          <w:szCs w:val="22"/>
        </w:rPr>
        <w:drawing>
          <wp:inline distT="0" distB="0" distL="0" distR="0" wp14:anchorId="0ADAFD55" wp14:editId="0E355C81">
            <wp:extent cx="4754880" cy="145542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3">
                      <a:extLst>
                        <a:ext uri="{28A0092B-C50C-407E-A947-70E740481C1C}">
                          <a14:useLocalDpi xmlns:a14="http://schemas.microsoft.com/office/drawing/2010/main" val="0"/>
                        </a:ext>
                      </a:extLst>
                    </a:blip>
                    <a:stretch>
                      <a:fillRect/>
                    </a:stretch>
                  </pic:blipFill>
                  <pic:spPr>
                    <a:xfrm>
                      <a:off x="0" y="0"/>
                      <a:ext cx="4754880" cy="1455420"/>
                    </a:xfrm>
                    <a:prstGeom prst="rect">
                      <a:avLst/>
                    </a:prstGeom>
                  </pic:spPr>
                </pic:pic>
              </a:graphicData>
            </a:graphic>
          </wp:inline>
        </w:drawing>
      </w:r>
    </w:p>
    <w:p w14:paraId="576CD313" w14:textId="043E76AE" w:rsidR="00A129B2" w:rsidRPr="00A129B2" w:rsidRDefault="00A129B2" w:rsidP="00A129B2">
      <w:pPr>
        <w:ind w:firstLine="0"/>
        <w:rPr>
          <w:rFonts w:eastAsia="Arial"/>
          <w:color w:val="222222"/>
          <w:highlight w:val="white"/>
        </w:rPr>
      </w:pPr>
      <w:r w:rsidRPr="00A129B2">
        <w:rPr>
          <w:rFonts w:eastAsia="Arial"/>
          <w:color w:val="222222"/>
          <w:highlight w:val="white"/>
          <w:lang w:val="en"/>
        </w:rPr>
        <w:t>The complement to the Drama Triangle is the Winner</w:t>
      </w:r>
      <w:r w:rsidR="009A1239">
        <w:rPr>
          <w:rFonts w:eastAsia="Arial"/>
          <w:color w:val="222222"/>
          <w:highlight w:val="white"/>
          <w:lang w:val="en"/>
        </w:rPr>
        <w:t>’</w:t>
      </w:r>
      <w:r w:rsidRPr="00A129B2">
        <w:rPr>
          <w:rFonts w:eastAsia="Arial"/>
          <w:color w:val="222222"/>
          <w:highlight w:val="white"/>
          <w:lang w:val="en"/>
        </w:rPr>
        <w:t xml:space="preserve">s Triangle (Choy, 1990). </w:t>
      </w:r>
      <w:r w:rsidRPr="00A129B2">
        <w:rPr>
          <w:rFonts w:eastAsia="Arial"/>
          <w:color w:val="222222"/>
          <w:highlight w:val="white"/>
        </w:rPr>
        <w:t xml:space="preserve">The position of the </w:t>
      </w:r>
      <w:r w:rsidR="003A516D">
        <w:rPr>
          <w:rFonts w:eastAsia="Arial"/>
          <w:color w:val="222222"/>
          <w:highlight w:val="white"/>
        </w:rPr>
        <w:t>P</w:t>
      </w:r>
      <w:r w:rsidRPr="00A129B2">
        <w:rPr>
          <w:rFonts w:eastAsia="Arial"/>
          <w:color w:val="222222"/>
          <w:highlight w:val="white"/>
        </w:rPr>
        <w:t xml:space="preserve">ersecutor is replaced by a </w:t>
      </w:r>
      <w:r w:rsidR="003A516D">
        <w:rPr>
          <w:rFonts w:eastAsia="Arial"/>
          <w:color w:val="222222"/>
          <w:highlight w:val="white"/>
        </w:rPr>
        <w:t>position of assertiveness, the R</w:t>
      </w:r>
      <w:r w:rsidRPr="00A129B2">
        <w:rPr>
          <w:rFonts w:eastAsia="Arial"/>
          <w:color w:val="222222"/>
          <w:highlight w:val="white"/>
        </w:rPr>
        <w:t xml:space="preserve">escuer is replaced </w:t>
      </w:r>
      <w:r w:rsidR="003A516D">
        <w:rPr>
          <w:rFonts w:eastAsia="Arial"/>
          <w:color w:val="222222"/>
          <w:highlight w:val="white"/>
        </w:rPr>
        <w:t>by caring, and the role of the V</w:t>
      </w:r>
      <w:r w:rsidRPr="00A129B2">
        <w:rPr>
          <w:rFonts w:eastAsia="Arial"/>
          <w:color w:val="222222"/>
          <w:highlight w:val="white"/>
        </w:rPr>
        <w:t>ictim is a role of positive vulnerability.  When someone takes a position in the Winner</w:t>
      </w:r>
      <w:r w:rsidR="009A1239">
        <w:rPr>
          <w:rFonts w:eastAsia="Arial"/>
          <w:color w:val="222222"/>
          <w:highlight w:val="white"/>
        </w:rPr>
        <w:t>’</w:t>
      </w:r>
      <w:r w:rsidRPr="00A129B2">
        <w:rPr>
          <w:rFonts w:eastAsia="Arial"/>
          <w:color w:val="222222"/>
          <w:highlight w:val="white"/>
        </w:rPr>
        <w:t xml:space="preserve">s Triangle, it is harder for the conflict to continue in the Drama Triangle. Taking responsibility for the self is the essential shift between the two triangles (Burgess, 2005). </w:t>
      </w:r>
    </w:p>
    <w:p w14:paraId="04EA5B18" w14:textId="2A94F98D" w:rsidR="00A129B2" w:rsidRPr="00A129B2" w:rsidRDefault="009C225E" w:rsidP="00A129B2">
      <w:pPr>
        <w:ind w:firstLine="0"/>
        <w:rPr>
          <w:rFonts w:eastAsia="Arial"/>
          <w:b/>
        </w:rPr>
      </w:pPr>
      <w:r>
        <w:t xml:space="preserve">In </w:t>
      </w:r>
      <w:r w:rsidR="00A129B2" w:rsidRPr="00A129B2">
        <w:t xml:space="preserve">considering this </w:t>
      </w:r>
      <w:r w:rsidR="00D360C7" w:rsidRPr="00A129B2">
        <w:t>research,</w:t>
      </w:r>
      <w:r w:rsidR="00A129B2" w:rsidRPr="00A129B2">
        <w:t xml:space="preserve"> participants spoke about the uncomfortable feelings of vulnerability that discussing self-care and personal therapy can bring about, demonstrating that allowing oneself to feel vulnerable is challenging for CPs. The notion of the Winner’s tringle suggests that if </w:t>
      </w:r>
      <w:r w:rsidR="00A129B2" w:rsidRPr="00A129B2">
        <w:rPr>
          <w:rFonts w:eastAsia="Arial"/>
          <w:color w:val="222222"/>
          <w:highlight w:val="white"/>
        </w:rPr>
        <w:t>vulnerability is avoided then the likelihood of the roles of the Drama Triangle are more likely to be played out (Burgess, 2005). Accepting ones vulnerability appears to be the door into the Winner’s Triangle.</w:t>
      </w:r>
    </w:p>
    <w:p w14:paraId="37B77065" w14:textId="77777777" w:rsidR="008A2CB3" w:rsidRDefault="008A2CB3" w:rsidP="00A129B2">
      <w:pPr>
        <w:ind w:firstLine="0"/>
        <w:jc w:val="center"/>
        <w:rPr>
          <w:rFonts w:eastAsia="Arial"/>
          <w:b/>
          <w:u w:val="single"/>
        </w:rPr>
      </w:pPr>
    </w:p>
    <w:p w14:paraId="135FAC15" w14:textId="77777777" w:rsidR="008A2CB3" w:rsidRDefault="008A2CB3" w:rsidP="00A129B2">
      <w:pPr>
        <w:ind w:firstLine="0"/>
        <w:jc w:val="center"/>
        <w:rPr>
          <w:rFonts w:eastAsia="Arial"/>
          <w:b/>
          <w:u w:val="single"/>
        </w:rPr>
      </w:pPr>
    </w:p>
    <w:p w14:paraId="2DB55D5E" w14:textId="77777777" w:rsidR="00A129B2" w:rsidRPr="00A129B2" w:rsidRDefault="00A129B2" w:rsidP="00A129B2">
      <w:pPr>
        <w:ind w:firstLine="0"/>
        <w:jc w:val="center"/>
        <w:rPr>
          <w:rFonts w:eastAsia="Arial"/>
          <w:b/>
          <w:u w:val="single"/>
        </w:rPr>
      </w:pPr>
      <w:r w:rsidRPr="00A129B2">
        <w:rPr>
          <w:rFonts w:eastAsia="Arial"/>
          <w:b/>
          <w:u w:val="single"/>
        </w:rPr>
        <w:lastRenderedPageBreak/>
        <w:t>Limitations</w:t>
      </w:r>
    </w:p>
    <w:p w14:paraId="21CBBB16" w14:textId="2EF53B58" w:rsidR="00A129B2" w:rsidRPr="00A129B2" w:rsidRDefault="00A129B2" w:rsidP="003F75A8">
      <w:pPr>
        <w:ind w:firstLine="0"/>
        <w:rPr>
          <w:rFonts w:eastAsia="Times New Roman"/>
          <w:color w:val="000000"/>
        </w:rPr>
      </w:pPr>
      <w:r w:rsidRPr="00A129B2">
        <w:rPr>
          <w:rFonts w:eastAsia="Times New Roman"/>
          <w:color w:val="000000"/>
        </w:rPr>
        <w:t>There was a difference in how the data was collected in that two interviews were conducted face to face, whilst the remaining five interviews were carried out via Skype. The sampling method meant that participants self-selected to take part in the research, which makes it difficult to transfer the findings to others who may not have come forward to take part in the research. Finally, there was only one</w:t>
      </w:r>
      <w:r w:rsidR="003A516D">
        <w:rPr>
          <w:rFonts w:eastAsia="Times New Roman"/>
          <w:color w:val="000000"/>
        </w:rPr>
        <w:t xml:space="preserve"> male participant in the study, which may have </w:t>
      </w:r>
      <w:r w:rsidR="00D360C7">
        <w:rPr>
          <w:rFonts w:eastAsia="Times New Roman"/>
          <w:color w:val="000000"/>
        </w:rPr>
        <w:t>affected</w:t>
      </w:r>
      <w:r w:rsidR="003A516D">
        <w:rPr>
          <w:rFonts w:eastAsia="Times New Roman"/>
          <w:color w:val="000000"/>
        </w:rPr>
        <w:t xml:space="preserve"> the findings. </w:t>
      </w:r>
    </w:p>
    <w:p w14:paraId="1FD50FF7" w14:textId="77777777" w:rsidR="00A129B2" w:rsidRPr="00A129B2" w:rsidRDefault="00A129B2" w:rsidP="00A129B2">
      <w:pPr>
        <w:ind w:firstLine="0"/>
        <w:jc w:val="center"/>
        <w:rPr>
          <w:rFonts w:eastAsia="Arial"/>
          <w:b/>
          <w:u w:val="single"/>
        </w:rPr>
      </w:pPr>
      <w:r w:rsidRPr="00A129B2">
        <w:rPr>
          <w:rFonts w:eastAsia="Arial"/>
          <w:b/>
          <w:u w:val="single"/>
        </w:rPr>
        <w:t>Recommendations and Future Research</w:t>
      </w:r>
    </w:p>
    <w:p w14:paraId="4BD22975" w14:textId="1E2DF029" w:rsidR="00A129B2" w:rsidRPr="00A129B2" w:rsidRDefault="00A129B2" w:rsidP="00504952">
      <w:pPr>
        <w:keepNext/>
        <w:keepLines/>
        <w:spacing w:before="480" w:after="0"/>
        <w:ind w:firstLine="0"/>
        <w:outlineLvl w:val="0"/>
        <w:rPr>
          <w:rFonts w:eastAsia="Times New Roman" w:cs="Times New Roman"/>
          <w:bCs/>
          <w:szCs w:val="28"/>
          <w:lang w:eastAsia="en-US"/>
        </w:rPr>
      </w:pPr>
      <w:r w:rsidRPr="00A129B2">
        <w:rPr>
          <w:rFonts w:eastAsia="Times New Roman" w:cs="Times New Roman"/>
          <w:bCs/>
          <w:szCs w:val="28"/>
          <w:lang w:eastAsia="en-US"/>
        </w:rPr>
        <w:t>The results of this study have indicated several clinical implications. Areas for service development and future research have also been established. The recommendations include:</w:t>
      </w:r>
    </w:p>
    <w:p w14:paraId="588D4638" w14:textId="3DE27888" w:rsidR="00A129B2" w:rsidRPr="00A129B2" w:rsidRDefault="00A129B2" w:rsidP="00504952">
      <w:pPr>
        <w:numPr>
          <w:ilvl w:val="0"/>
          <w:numId w:val="21"/>
        </w:numPr>
        <w:spacing w:before="240"/>
        <w:ind w:left="714" w:hanging="357"/>
        <w:rPr>
          <w:szCs w:val="22"/>
          <w:lang w:eastAsia="en-US"/>
        </w:rPr>
      </w:pPr>
      <w:r w:rsidRPr="00A129B2">
        <w:rPr>
          <w:rFonts w:eastAsia="Arial"/>
          <w:lang w:eastAsia="en-US"/>
        </w:rPr>
        <w:t>That all clinical psychologists make themselves familiar with The National Institute for Health and Clinical Excellence (NICE) (2009) guidelines for P</w:t>
      </w:r>
      <w:r w:rsidR="00216127">
        <w:rPr>
          <w:rFonts w:eastAsia="Arial"/>
          <w:lang w:eastAsia="en-US"/>
        </w:rPr>
        <w:t>romoting Mental Well</w:t>
      </w:r>
      <w:r w:rsidRPr="00A129B2">
        <w:rPr>
          <w:rFonts w:eastAsia="Arial"/>
          <w:lang w:eastAsia="en-US"/>
        </w:rPr>
        <w:t xml:space="preserve">being at Work in order to not only gain awareness of their own wellbeing responsibilities but also those of their employers. </w:t>
      </w:r>
    </w:p>
    <w:p w14:paraId="3ECBAE95" w14:textId="435EA594" w:rsidR="00A129B2" w:rsidRPr="00D360C7" w:rsidRDefault="009C225E" w:rsidP="00504952">
      <w:pPr>
        <w:numPr>
          <w:ilvl w:val="0"/>
          <w:numId w:val="21"/>
        </w:numPr>
        <w:contextualSpacing/>
        <w:rPr>
          <w:szCs w:val="22"/>
          <w:lang w:eastAsia="en-US"/>
        </w:rPr>
      </w:pPr>
      <w:r>
        <w:rPr>
          <w:rFonts w:eastAsia="Arial"/>
          <w:lang w:eastAsia="en-US"/>
        </w:rPr>
        <w:t>That t</w:t>
      </w:r>
      <w:r w:rsidR="00A129B2" w:rsidRPr="00A129B2">
        <w:rPr>
          <w:rFonts w:eastAsia="Arial"/>
          <w:lang w:eastAsia="en-US"/>
        </w:rPr>
        <w:t>raining courses</w:t>
      </w:r>
      <w:r w:rsidR="001C280B">
        <w:rPr>
          <w:rFonts w:eastAsia="Arial"/>
          <w:lang w:eastAsia="en-US"/>
        </w:rPr>
        <w:t xml:space="preserve"> </w:t>
      </w:r>
      <w:r w:rsidR="00A129B2" w:rsidRPr="00A129B2">
        <w:rPr>
          <w:rFonts w:eastAsia="Arial"/>
          <w:lang w:eastAsia="en-US"/>
        </w:rPr>
        <w:t xml:space="preserve">provide ample teaching on self-care and guidance on how CPs can manage personal distress. This could be achieved through practice opportunities, modelling of good self-care by management and a supportive consistent personal tutor throughout clinical training. </w:t>
      </w:r>
    </w:p>
    <w:p w14:paraId="2CBBAD47" w14:textId="15F6BE84" w:rsidR="00A129B2" w:rsidRPr="00A129B2" w:rsidRDefault="009C225E" w:rsidP="00504952">
      <w:pPr>
        <w:numPr>
          <w:ilvl w:val="0"/>
          <w:numId w:val="20"/>
        </w:numPr>
        <w:contextualSpacing/>
        <w:rPr>
          <w:szCs w:val="22"/>
          <w:lang w:eastAsia="en-US"/>
        </w:rPr>
      </w:pPr>
      <w:r>
        <w:rPr>
          <w:szCs w:val="22"/>
          <w:lang w:eastAsia="en-US"/>
        </w:rPr>
        <w:t>That there should be f</w:t>
      </w:r>
      <w:r w:rsidR="00A129B2" w:rsidRPr="00A129B2">
        <w:rPr>
          <w:szCs w:val="22"/>
          <w:lang w:eastAsia="en-US"/>
        </w:rPr>
        <w:t>urther exploration of the experiences of</w:t>
      </w:r>
      <w:r w:rsidR="003A516D">
        <w:rPr>
          <w:szCs w:val="22"/>
          <w:lang w:eastAsia="en-US"/>
        </w:rPr>
        <w:t xml:space="preserve"> stigma and</w:t>
      </w:r>
      <w:r w:rsidR="00E312E5">
        <w:rPr>
          <w:szCs w:val="22"/>
          <w:lang w:eastAsia="en-US"/>
        </w:rPr>
        <w:t xml:space="preserve"> shame</w:t>
      </w:r>
      <w:r w:rsidR="00A129B2" w:rsidRPr="00A129B2">
        <w:rPr>
          <w:szCs w:val="22"/>
          <w:lang w:eastAsia="en-US"/>
        </w:rPr>
        <w:t>, as this was an internal and external experience for clinical psychologists.</w:t>
      </w:r>
    </w:p>
    <w:p w14:paraId="305DB5E1" w14:textId="2CA0745B" w:rsidR="00A129B2" w:rsidRPr="00D360C7" w:rsidRDefault="00A129B2" w:rsidP="00504952">
      <w:pPr>
        <w:numPr>
          <w:ilvl w:val="0"/>
          <w:numId w:val="19"/>
        </w:numPr>
        <w:contextualSpacing/>
        <w:rPr>
          <w:rFonts w:eastAsia="Arial"/>
          <w:b/>
          <w:u w:val="single"/>
          <w:lang w:eastAsia="en-US"/>
        </w:rPr>
      </w:pPr>
      <w:r w:rsidRPr="00A129B2">
        <w:rPr>
          <w:szCs w:val="22"/>
          <w:lang w:eastAsia="en-US"/>
        </w:rPr>
        <w:lastRenderedPageBreak/>
        <w:t>Participants discussed self-care as an anchor in helping them to survive working in challenging environments.</w:t>
      </w:r>
      <w:r w:rsidR="00E312E5">
        <w:rPr>
          <w:szCs w:val="22"/>
          <w:lang w:eastAsia="en-US"/>
        </w:rPr>
        <w:t xml:space="preserve"> Therefore, f</w:t>
      </w:r>
      <w:r w:rsidRPr="00A129B2">
        <w:rPr>
          <w:szCs w:val="22"/>
          <w:lang w:eastAsia="en-US"/>
        </w:rPr>
        <w:t xml:space="preserve">urther qualitative research is required to specifically explore </w:t>
      </w:r>
      <w:r w:rsidRPr="00A129B2">
        <w:rPr>
          <w:rFonts w:eastAsia="Arial"/>
          <w:lang w:eastAsia="en-US"/>
        </w:rPr>
        <w:t>how behaviours and relationship styles that sit within the Winner</w:t>
      </w:r>
      <w:r w:rsidR="009A1239">
        <w:rPr>
          <w:rFonts w:eastAsia="Arial"/>
          <w:lang w:eastAsia="en-US"/>
        </w:rPr>
        <w:t>’</w:t>
      </w:r>
      <w:r w:rsidRPr="00A129B2">
        <w:rPr>
          <w:rFonts w:eastAsia="Arial"/>
          <w:lang w:eastAsia="en-US"/>
        </w:rPr>
        <w:t xml:space="preserve">s Triangle can be increased. </w:t>
      </w:r>
    </w:p>
    <w:p w14:paraId="14A00DC8" w14:textId="43623EF5" w:rsidR="00A129B2" w:rsidRPr="003A516D" w:rsidRDefault="00731FD4" w:rsidP="00504952">
      <w:pPr>
        <w:numPr>
          <w:ilvl w:val="0"/>
          <w:numId w:val="18"/>
        </w:numPr>
        <w:rPr>
          <w:rFonts w:eastAsia="Arial"/>
          <w:b/>
        </w:rPr>
      </w:pPr>
      <w:r>
        <w:rPr>
          <w:rFonts w:eastAsia="Times New Roman"/>
          <w:color w:val="000000"/>
        </w:rPr>
        <w:t>That additional research which evaluates</w:t>
      </w:r>
      <w:r w:rsidR="00A129B2" w:rsidRPr="00A129B2">
        <w:rPr>
          <w:rFonts w:eastAsia="Times New Roman"/>
          <w:color w:val="000000"/>
        </w:rPr>
        <w:t xml:space="preserve"> stress management interventions specifically tailored for psychologists working in the NHS</w:t>
      </w:r>
      <w:r w:rsidR="00E312E5">
        <w:rPr>
          <w:rFonts w:eastAsia="Times New Roman"/>
          <w:color w:val="000000"/>
        </w:rPr>
        <w:t xml:space="preserve"> are</w:t>
      </w:r>
      <w:r>
        <w:rPr>
          <w:rFonts w:eastAsia="Times New Roman"/>
          <w:color w:val="000000"/>
        </w:rPr>
        <w:t xml:space="preserve"> considered.</w:t>
      </w:r>
      <w:r w:rsidR="00A129B2" w:rsidRPr="00A129B2">
        <w:rPr>
          <w:rFonts w:eastAsia="Times New Roman"/>
          <w:color w:val="000000"/>
        </w:rPr>
        <w:t xml:space="preserve"> </w:t>
      </w:r>
    </w:p>
    <w:p w14:paraId="5F238E8E" w14:textId="6C3B0109" w:rsidR="003A516D" w:rsidRPr="00A129B2" w:rsidRDefault="00731FD4" w:rsidP="00504952">
      <w:pPr>
        <w:numPr>
          <w:ilvl w:val="0"/>
          <w:numId w:val="18"/>
        </w:numPr>
        <w:rPr>
          <w:rFonts w:eastAsia="Arial"/>
          <w:b/>
        </w:rPr>
      </w:pPr>
      <w:r>
        <w:rPr>
          <w:rFonts w:eastAsia="Times New Roman"/>
          <w:color w:val="000000"/>
        </w:rPr>
        <w:t>That t</w:t>
      </w:r>
      <w:r w:rsidR="003A516D">
        <w:rPr>
          <w:rFonts w:eastAsia="Times New Roman"/>
          <w:color w:val="000000"/>
        </w:rPr>
        <w:t xml:space="preserve">he research </w:t>
      </w:r>
      <w:r>
        <w:rPr>
          <w:rFonts w:eastAsia="Times New Roman"/>
          <w:color w:val="000000"/>
        </w:rPr>
        <w:t xml:space="preserve">findings are </w:t>
      </w:r>
      <w:r w:rsidR="003A516D">
        <w:rPr>
          <w:rFonts w:eastAsia="Times New Roman"/>
          <w:color w:val="000000"/>
        </w:rPr>
        <w:t xml:space="preserve">disseminated at the Midlands and North West Department of Clinical Psychology Conferences in the near future. </w:t>
      </w:r>
    </w:p>
    <w:p w14:paraId="3BF2729C" w14:textId="77777777" w:rsidR="003A516D" w:rsidRDefault="003A516D" w:rsidP="00504952">
      <w:pPr>
        <w:ind w:firstLine="0"/>
        <w:rPr>
          <w:rFonts w:eastAsia="Arial"/>
          <w:b/>
          <w:u w:val="single"/>
        </w:rPr>
      </w:pPr>
    </w:p>
    <w:p w14:paraId="75073EB7" w14:textId="77777777" w:rsidR="003F75A8" w:rsidRDefault="003F75A8" w:rsidP="00504952">
      <w:pPr>
        <w:ind w:firstLine="0"/>
        <w:rPr>
          <w:rFonts w:eastAsia="Arial"/>
          <w:b/>
          <w:u w:val="single"/>
        </w:rPr>
      </w:pPr>
    </w:p>
    <w:p w14:paraId="31FDDFBA" w14:textId="77777777" w:rsidR="003F75A8" w:rsidRDefault="003F75A8" w:rsidP="00504952">
      <w:pPr>
        <w:ind w:firstLine="0"/>
        <w:rPr>
          <w:rFonts w:eastAsia="Arial"/>
          <w:b/>
          <w:u w:val="single"/>
        </w:rPr>
      </w:pPr>
    </w:p>
    <w:p w14:paraId="737CB5F6" w14:textId="77777777" w:rsidR="003F75A8" w:rsidRDefault="003F75A8" w:rsidP="00504952">
      <w:pPr>
        <w:ind w:firstLine="0"/>
        <w:rPr>
          <w:rFonts w:eastAsia="Arial"/>
          <w:b/>
          <w:u w:val="single"/>
        </w:rPr>
      </w:pPr>
    </w:p>
    <w:p w14:paraId="125DA4F1" w14:textId="77777777" w:rsidR="003F75A8" w:rsidRDefault="003F75A8" w:rsidP="00504952">
      <w:pPr>
        <w:ind w:firstLine="0"/>
        <w:rPr>
          <w:rFonts w:eastAsia="Arial"/>
          <w:b/>
          <w:u w:val="single"/>
        </w:rPr>
      </w:pPr>
    </w:p>
    <w:p w14:paraId="2D8D6DB8" w14:textId="77777777" w:rsidR="003F75A8" w:rsidRDefault="003F75A8" w:rsidP="00504952">
      <w:pPr>
        <w:ind w:firstLine="0"/>
        <w:rPr>
          <w:rFonts w:eastAsia="Arial"/>
          <w:b/>
          <w:u w:val="single"/>
        </w:rPr>
      </w:pPr>
    </w:p>
    <w:p w14:paraId="25B70037" w14:textId="77777777" w:rsidR="003F75A8" w:rsidRDefault="003F75A8" w:rsidP="00504952">
      <w:pPr>
        <w:ind w:firstLine="0"/>
        <w:rPr>
          <w:rFonts w:eastAsia="Arial"/>
          <w:b/>
          <w:u w:val="single"/>
        </w:rPr>
      </w:pPr>
    </w:p>
    <w:p w14:paraId="789005AF" w14:textId="77777777" w:rsidR="003F75A8" w:rsidRDefault="003F75A8" w:rsidP="00504952">
      <w:pPr>
        <w:ind w:firstLine="0"/>
        <w:rPr>
          <w:rFonts w:eastAsia="Arial"/>
          <w:b/>
          <w:u w:val="single"/>
        </w:rPr>
      </w:pPr>
    </w:p>
    <w:p w14:paraId="48370442" w14:textId="77777777" w:rsidR="003F75A8" w:rsidRDefault="003F75A8" w:rsidP="00504952">
      <w:pPr>
        <w:ind w:firstLine="0"/>
        <w:rPr>
          <w:rFonts w:eastAsia="Arial"/>
          <w:b/>
          <w:u w:val="single"/>
        </w:rPr>
      </w:pPr>
    </w:p>
    <w:p w14:paraId="01AB3138" w14:textId="77777777" w:rsidR="003F75A8" w:rsidRDefault="003F75A8" w:rsidP="00504952">
      <w:pPr>
        <w:ind w:firstLine="0"/>
        <w:rPr>
          <w:rFonts w:eastAsia="Arial"/>
          <w:b/>
          <w:u w:val="single"/>
        </w:rPr>
      </w:pPr>
    </w:p>
    <w:p w14:paraId="1F8BF1A2" w14:textId="77777777" w:rsidR="003F75A8" w:rsidRDefault="003F75A8" w:rsidP="00504952">
      <w:pPr>
        <w:ind w:firstLine="0"/>
        <w:rPr>
          <w:rFonts w:eastAsia="Arial"/>
          <w:b/>
          <w:u w:val="single"/>
        </w:rPr>
      </w:pPr>
    </w:p>
    <w:p w14:paraId="56C1A7D9" w14:textId="77777777" w:rsidR="003F75A8" w:rsidRDefault="003F75A8" w:rsidP="00504952">
      <w:pPr>
        <w:ind w:firstLine="0"/>
        <w:rPr>
          <w:rFonts w:eastAsia="Arial"/>
          <w:b/>
          <w:u w:val="single"/>
        </w:rPr>
      </w:pPr>
    </w:p>
    <w:p w14:paraId="5E511210" w14:textId="77777777" w:rsidR="003F75A8" w:rsidRDefault="003F75A8" w:rsidP="00504952">
      <w:pPr>
        <w:ind w:firstLine="0"/>
        <w:rPr>
          <w:rFonts w:eastAsia="Arial"/>
          <w:b/>
          <w:u w:val="single"/>
        </w:rPr>
      </w:pPr>
    </w:p>
    <w:p w14:paraId="672ECEAB" w14:textId="77777777" w:rsidR="003F75A8" w:rsidRDefault="003F75A8" w:rsidP="00504952">
      <w:pPr>
        <w:ind w:firstLine="0"/>
        <w:rPr>
          <w:rFonts w:eastAsia="Arial"/>
          <w:b/>
          <w:u w:val="single"/>
        </w:rPr>
      </w:pPr>
    </w:p>
    <w:p w14:paraId="3A5634A8" w14:textId="77777777" w:rsidR="002A27CB" w:rsidRPr="003F75A8" w:rsidRDefault="002A27CB" w:rsidP="002A27CB">
      <w:pPr>
        <w:ind w:firstLine="0"/>
        <w:jc w:val="center"/>
        <w:rPr>
          <w:rFonts w:eastAsia="Arial"/>
          <w:b/>
        </w:rPr>
      </w:pPr>
      <w:r w:rsidRPr="003F75A8">
        <w:rPr>
          <w:rFonts w:eastAsia="Arial"/>
          <w:b/>
        </w:rPr>
        <w:t>References</w:t>
      </w:r>
    </w:p>
    <w:p w14:paraId="5B03B50A" w14:textId="77777777" w:rsidR="002A27CB" w:rsidRDefault="002A27CB" w:rsidP="00C63583">
      <w:pPr>
        <w:ind w:left="720" w:hanging="720"/>
        <w:jc w:val="left"/>
        <w:rPr>
          <w:rFonts w:eastAsia="Arial"/>
        </w:rPr>
      </w:pPr>
      <w:r w:rsidRPr="002A27CB">
        <w:rPr>
          <w:rFonts w:eastAsia="Arial"/>
        </w:rPr>
        <w:t xml:space="preserve">Barnett, J. E., Baker, E. K., Elman, N. S., &amp; Schoener, G. R. (2007). In pursuit of wellness: The self-care imperative. </w:t>
      </w:r>
      <w:r w:rsidRPr="00C63583">
        <w:rPr>
          <w:rFonts w:eastAsia="Arial"/>
          <w:i/>
        </w:rPr>
        <w:t>Professional Psychology: Research and Practice, 38</w:t>
      </w:r>
      <w:r w:rsidRPr="002A27CB">
        <w:rPr>
          <w:rFonts w:eastAsia="Arial"/>
        </w:rPr>
        <w:t>(6), 603–612.</w:t>
      </w:r>
    </w:p>
    <w:p w14:paraId="0EA418AE" w14:textId="631AF2E0" w:rsidR="00B55B12" w:rsidRPr="002A27CB" w:rsidRDefault="00B55B12" w:rsidP="00C63583">
      <w:pPr>
        <w:ind w:left="720" w:hanging="720"/>
        <w:jc w:val="left"/>
        <w:rPr>
          <w:rFonts w:eastAsia="Arial"/>
        </w:rPr>
      </w:pPr>
      <w:r>
        <w:rPr>
          <w:rFonts w:eastAsia="Arial"/>
        </w:rPr>
        <w:t xml:space="preserve">British Psychological Society. (2014). </w:t>
      </w:r>
      <w:r w:rsidRPr="00C63583">
        <w:rPr>
          <w:rFonts w:eastAsia="Arial"/>
          <w:i/>
        </w:rPr>
        <w:t>Code of human research ethics</w:t>
      </w:r>
      <w:r>
        <w:rPr>
          <w:rFonts w:eastAsia="Arial"/>
        </w:rPr>
        <w:t xml:space="preserve">. </w:t>
      </w:r>
      <w:r w:rsidR="00C63583">
        <w:rPr>
          <w:rFonts w:eastAsia="Arial"/>
        </w:rPr>
        <w:t xml:space="preserve">Retrieved from </w:t>
      </w:r>
      <w:hyperlink r:id="rId34" w:history="1">
        <w:r w:rsidR="00C63583" w:rsidRPr="00E84535">
          <w:rPr>
            <w:rStyle w:val="Hyperlink"/>
            <w:rFonts w:eastAsia="Arial"/>
          </w:rPr>
          <w:t>https://www.bps.org.uk/sites/bps.org.uk/files/Policy%20-%20Files/BPS%20Code%20of%20Human%20Research%20Ethics.pdf</w:t>
        </w:r>
      </w:hyperlink>
      <w:r w:rsidR="00C63583">
        <w:rPr>
          <w:rFonts w:eastAsia="Arial"/>
        </w:rPr>
        <w:t xml:space="preserve"> </w:t>
      </w:r>
    </w:p>
    <w:p w14:paraId="384522B7" w14:textId="1F9A9AEB" w:rsidR="002A27CB" w:rsidRPr="002A27CB" w:rsidRDefault="002A27CB" w:rsidP="00FC50CC">
      <w:pPr>
        <w:ind w:left="720" w:hanging="720"/>
        <w:jc w:val="left"/>
        <w:rPr>
          <w:rFonts w:eastAsia="Arial"/>
        </w:rPr>
      </w:pPr>
      <w:r w:rsidRPr="002A27CB">
        <w:rPr>
          <w:rFonts w:eastAsia="Arial"/>
        </w:rPr>
        <w:t>Burg</w:t>
      </w:r>
      <w:r w:rsidR="00C63583">
        <w:rPr>
          <w:rFonts w:eastAsia="Arial"/>
        </w:rPr>
        <w:t>ess, R. C. (2005). A Model for enhancing individual and o</w:t>
      </w:r>
      <w:r w:rsidRPr="002A27CB">
        <w:rPr>
          <w:rFonts w:eastAsia="Arial"/>
        </w:rPr>
        <w:t xml:space="preserve">rganisational </w:t>
      </w:r>
      <w:r w:rsidR="00C63583">
        <w:rPr>
          <w:rFonts w:eastAsia="Arial"/>
        </w:rPr>
        <w:t>learning of emotional intelligence: The drama and w</w:t>
      </w:r>
      <w:r w:rsidRPr="002A27CB">
        <w:rPr>
          <w:rFonts w:eastAsia="Arial"/>
        </w:rPr>
        <w:t>inner</w:t>
      </w:r>
      <w:r w:rsidR="009A1239">
        <w:rPr>
          <w:rFonts w:eastAsia="Arial"/>
        </w:rPr>
        <w:t>’</w:t>
      </w:r>
      <w:r w:rsidR="00C63583">
        <w:rPr>
          <w:rFonts w:eastAsia="Arial"/>
        </w:rPr>
        <w:t>s t</w:t>
      </w:r>
      <w:r w:rsidRPr="002A27CB">
        <w:rPr>
          <w:rFonts w:eastAsia="Arial"/>
        </w:rPr>
        <w:t xml:space="preserve">riangles. </w:t>
      </w:r>
      <w:r w:rsidRPr="00C63583">
        <w:rPr>
          <w:rFonts w:eastAsia="Arial"/>
          <w:i/>
        </w:rPr>
        <w:t>Social Work Education, 24</w:t>
      </w:r>
      <w:r w:rsidRPr="002A27CB">
        <w:rPr>
          <w:rFonts w:eastAsia="Arial"/>
        </w:rPr>
        <w:t>(1), 97-112.</w:t>
      </w:r>
    </w:p>
    <w:p w14:paraId="4F519767" w14:textId="0E6A5D2F" w:rsidR="002A27CB" w:rsidRDefault="00C63583" w:rsidP="002A27CB">
      <w:pPr>
        <w:ind w:left="720" w:hanging="720"/>
        <w:rPr>
          <w:rFonts w:eastAsia="Arial"/>
        </w:rPr>
      </w:pPr>
      <w:r>
        <w:rPr>
          <w:rFonts w:eastAsia="Arial"/>
        </w:rPr>
        <w:t xml:space="preserve">Choy, A. (1990). </w:t>
      </w:r>
      <w:r w:rsidR="002A27CB" w:rsidRPr="002A27CB">
        <w:rPr>
          <w:rFonts w:eastAsia="Arial"/>
        </w:rPr>
        <w:t>T</w:t>
      </w:r>
      <w:r>
        <w:rPr>
          <w:rFonts w:eastAsia="Arial"/>
        </w:rPr>
        <w:t>he winner’s t</w:t>
      </w:r>
      <w:r w:rsidR="002A27CB" w:rsidRPr="002A27CB">
        <w:rPr>
          <w:rFonts w:eastAsia="Arial"/>
        </w:rPr>
        <w:t xml:space="preserve">riangle’. </w:t>
      </w:r>
      <w:r w:rsidR="002A27CB" w:rsidRPr="00C63583">
        <w:rPr>
          <w:rFonts w:eastAsia="Arial"/>
          <w:i/>
        </w:rPr>
        <w:t>Transactional Analysis Journal,20</w:t>
      </w:r>
      <w:r w:rsidR="002A27CB" w:rsidRPr="002A27CB">
        <w:rPr>
          <w:rFonts w:eastAsia="Arial"/>
        </w:rPr>
        <w:t>(1), 40–46.</w:t>
      </w:r>
    </w:p>
    <w:p w14:paraId="70644B9D" w14:textId="77777777" w:rsidR="00C63583" w:rsidRDefault="00C63583" w:rsidP="00C63583">
      <w:pPr>
        <w:ind w:left="720" w:hanging="720"/>
        <w:jc w:val="left"/>
        <w:rPr>
          <w:rFonts w:eastAsia="Arial"/>
        </w:rPr>
      </w:pPr>
      <w:r>
        <w:rPr>
          <w:rFonts w:eastAsia="Arial"/>
        </w:rPr>
        <w:t xml:space="preserve">Graham, (2018). </w:t>
      </w:r>
      <w:r w:rsidRPr="00934AB1">
        <w:rPr>
          <w:rFonts w:eastAsia="Arial"/>
          <w:i/>
        </w:rPr>
        <w:t>The triangle of victim, rescuer, persecutor: What it is and how to get out.</w:t>
      </w:r>
      <w:r w:rsidRPr="00203954">
        <w:rPr>
          <w:rFonts w:eastAsia="Arial"/>
        </w:rPr>
        <w:t xml:space="preserve"> Retrieved from </w:t>
      </w:r>
      <w:hyperlink r:id="rId35" w:history="1">
        <w:r w:rsidRPr="00E84535">
          <w:rPr>
            <w:rStyle w:val="Hyperlink"/>
            <w:rFonts w:eastAsia="Arial"/>
          </w:rPr>
          <w:t>https://lindagraham-mft.net/triangle-victim-rescuer-persecutor-get/</w:t>
        </w:r>
      </w:hyperlink>
      <w:r>
        <w:rPr>
          <w:rFonts w:eastAsia="Arial"/>
        </w:rPr>
        <w:t xml:space="preserve"> </w:t>
      </w:r>
    </w:p>
    <w:p w14:paraId="3F490299" w14:textId="77777777" w:rsidR="00C63583" w:rsidRPr="00203954" w:rsidRDefault="00C63583" w:rsidP="00C63583">
      <w:pPr>
        <w:ind w:left="720" w:hanging="720"/>
        <w:jc w:val="left"/>
        <w:rPr>
          <w:rFonts w:eastAsia="Arial"/>
        </w:rPr>
      </w:pPr>
      <w:r w:rsidRPr="00203954">
        <w:rPr>
          <w:rFonts w:eastAsia="Arial"/>
        </w:rPr>
        <w:t xml:space="preserve">Godfrey, C.M., Harrison, M.B., Lysaght, R., Lamb, M., Graham, I.D. &amp; </w:t>
      </w:r>
      <w:r>
        <w:rPr>
          <w:rFonts w:eastAsia="Arial"/>
        </w:rPr>
        <w:t>Oakley, P. (2011). Care of self</w:t>
      </w:r>
      <w:r w:rsidRPr="00203954">
        <w:rPr>
          <w:rFonts w:eastAsia="Arial"/>
        </w:rPr>
        <w:t>-care by other</w:t>
      </w:r>
      <w:r>
        <w:rPr>
          <w:rFonts w:eastAsia="Arial"/>
        </w:rPr>
        <w:t>–</w:t>
      </w:r>
      <w:r w:rsidRPr="00203954">
        <w:rPr>
          <w:rFonts w:eastAsia="Arial"/>
        </w:rPr>
        <w:t xml:space="preserve">care of other: </w:t>
      </w:r>
      <w:r>
        <w:rPr>
          <w:rFonts w:eastAsia="Arial"/>
        </w:rPr>
        <w:t>T</w:t>
      </w:r>
      <w:r w:rsidRPr="00203954">
        <w:rPr>
          <w:rFonts w:eastAsia="Arial"/>
        </w:rPr>
        <w:t xml:space="preserve">he meaning of self-care from research, practice, policy and industry perspectives. </w:t>
      </w:r>
      <w:r w:rsidRPr="00203954">
        <w:rPr>
          <w:rFonts w:eastAsia="Arial"/>
          <w:i/>
        </w:rPr>
        <w:t>International Journal of Evidence-Based Healthcare, 9</w:t>
      </w:r>
      <w:r w:rsidRPr="00203954">
        <w:rPr>
          <w:rFonts w:eastAsia="Arial"/>
        </w:rPr>
        <w:t>, 3-24.</w:t>
      </w:r>
    </w:p>
    <w:p w14:paraId="1B222513" w14:textId="22A30C96" w:rsidR="002A27CB" w:rsidRDefault="002A27CB" w:rsidP="00FC50CC">
      <w:pPr>
        <w:ind w:left="720" w:hanging="720"/>
        <w:jc w:val="left"/>
        <w:rPr>
          <w:rFonts w:eastAsia="Arial"/>
        </w:rPr>
      </w:pPr>
      <w:r w:rsidRPr="002A27CB">
        <w:rPr>
          <w:rFonts w:eastAsia="Arial"/>
        </w:rPr>
        <w:t xml:space="preserve">Hannigan, B., Edwards, D. and Burnard, P. (2004). Stress and stress management in clinical psychology: Findings from a systematic review. </w:t>
      </w:r>
      <w:r w:rsidRPr="00C63583">
        <w:rPr>
          <w:rFonts w:eastAsia="Arial"/>
          <w:i/>
        </w:rPr>
        <w:t>Journal of mental health, 13</w:t>
      </w:r>
      <w:r w:rsidR="00C63583">
        <w:rPr>
          <w:rFonts w:eastAsia="Arial"/>
        </w:rPr>
        <w:t>(</w:t>
      </w:r>
      <w:r w:rsidRPr="002A27CB">
        <w:rPr>
          <w:rFonts w:eastAsia="Arial"/>
        </w:rPr>
        <w:t>3</w:t>
      </w:r>
      <w:r w:rsidR="00C63583">
        <w:rPr>
          <w:rFonts w:eastAsia="Arial"/>
        </w:rPr>
        <w:t>),</w:t>
      </w:r>
      <w:r w:rsidRPr="002A27CB">
        <w:rPr>
          <w:rFonts w:eastAsia="Arial"/>
        </w:rPr>
        <w:t xml:space="preserve"> 235-45.</w:t>
      </w:r>
    </w:p>
    <w:p w14:paraId="23EA0C56" w14:textId="77777777" w:rsidR="00C63583" w:rsidRPr="00203954" w:rsidRDefault="00C63583" w:rsidP="00C63583">
      <w:pPr>
        <w:ind w:left="720" w:hanging="720"/>
        <w:jc w:val="left"/>
        <w:rPr>
          <w:rFonts w:eastAsia="Arial"/>
        </w:rPr>
      </w:pPr>
      <w:r>
        <w:rPr>
          <w:rFonts w:eastAsia="Arial"/>
        </w:rPr>
        <w:lastRenderedPageBreak/>
        <w:t xml:space="preserve">Karpman, S. (1968) </w:t>
      </w:r>
      <w:r w:rsidRPr="00203954">
        <w:rPr>
          <w:rFonts w:eastAsia="Arial"/>
        </w:rPr>
        <w:t>Fairy tales and script drama analysis</w:t>
      </w:r>
      <w:r>
        <w:rPr>
          <w:rFonts w:eastAsia="Arial"/>
        </w:rPr>
        <w:t xml:space="preserve">. </w:t>
      </w:r>
      <w:r>
        <w:rPr>
          <w:rFonts w:eastAsia="Arial"/>
          <w:i/>
        </w:rPr>
        <w:t xml:space="preserve">Transactional Analysis </w:t>
      </w:r>
      <w:r w:rsidRPr="008D70C6">
        <w:rPr>
          <w:rFonts w:eastAsia="Arial"/>
          <w:i/>
        </w:rPr>
        <w:t>Bulletin</w:t>
      </w:r>
      <w:r>
        <w:rPr>
          <w:rFonts w:eastAsia="Arial"/>
        </w:rPr>
        <w:t>,</w:t>
      </w:r>
      <w:r w:rsidRPr="008D70C6">
        <w:rPr>
          <w:rFonts w:eastAsia="Arial"/>
          <w:i/>
        </w:rPr>
        <w:t xml:space="preserve"> 7</w:t>
      </w:r>
      <w:r>
        <w:rPr>
          <w:rFonts w:eastAsia="Arial"/>
        </w:rPr>
        <w:t>(</w:t>
      </w:r>
      <w:r w:rsidRPr="00203954">
        <w:rPr>
          <w:rFonts w:eastAsia="Arial"/>
        </w:rPr>
        <w:t>26</w:t>
      </w:r>
      <w:r>
        <w:rPr>
          <w:rFonts w:eastAsia="Arial"/>
        </w:rPr>
        <w:t xml:space="preserve">), </w:t>
      </w:r>
      <w:r w:rsidRPr="00203954">
        <w:rPr>
          <w:rFonts w:eastAsia="Arial"/>
        </w:rPr>
        <w:t xml:space="preserve">39–43. </w:t>
      </w:r>
    </w:p>
    <w:p w14:paraId="5FDC7F0D" w14:textId="466ECEC7" w:rsidR="002A27CB" w:rsidRDefault="00C63583" w:rsidP="00C63583">
      <w:pPr>
        <w:ind w:left="720" w:hanging="720"/>
        <w:jc w:val="left"/>
        <w:rPr>
          <w:rFonts w:eastAsia="Arial"/>
        </w:rPr>
      </w:pPr>
      <w:r>
        <w:rPr>
          <w:rFonts w:eastAsia="Arial"/>
        </w:rPr>
        <w:t>Maslach, C., &amp;</w:t>
      </w:r>
      <w:r w:rsidR="002A27CB" w:rsidRPr="002A27CB">
        <w:rPr>
          <w:rFonts w:eastAsia="Arial"/>
        </w:rPr>
        <w:t xml:space="preserve"> Leiter, M.P. (1997). </w:t>
      </w:r>
      <w:r w:rsidR="002A27CB" w:rsidRPr="00C63583">
        <w:rPr>
          <w:rFonts w:eastAsia="Arial"/>
          <w:i/>
        </w:rPr>
        <w:t>The truth about burnout</w:t>
      </w:r>
      <w:r>
        <w:rPr>
          <w:rFonts w:eastAsia="Arial"/>
        </w:rPr>
        <w:t>. San Francisco:</w:t>
      </w:r>
      <w:r w:rsidRPr="00C63583">
        <w:rPr>
          <w:rFonts w:eastAsia="Arial"/>
        </w:rPr>
        <w:t xml:space="preserve"> </w:t>
      </w:r>
      <w:r w:rsidRPr="002A27CB">
        <w:rPr>
          <w:rFonts w:eastAsia="Arial"/>
        </w:rPr>
        <w:t>Jossey Bass</w:t>
      </w:r>
      <w:r w:rsidR="002A27CB" w:rsidRPr="002A27CB">
        <w:rPr>
          <w:rFonts w:eastAsia="Arial"/>
        </w:rPr>
        <w:t xml:space="preserve">. </w:t>
      </w:r>
    </w:p>
    <w:p w14:paraId="63B2946E" w14:textId="77777777" w:rsidR="00FC50CC" w:rsidRPr="00203954" w:rsidRDefault="00FC50CC" w:rsidP="00FC50CC">
      <w:pPr>
        <w:ind w:left="720" w:hanging="720"/>
        <w:jc w:val="left"/>
        <w:rPr>
          <w:rFonts w:eastAsia="Arial"/>
        </w:rPr>
      </w:pPr>
      <w:r w:rsidRPr="00203954">
        <w:rPr>
          <w:rFonts w:eastAsia="Arial"/>
        </w:rPr>
        <w:t xml:space="preserve">National Institute for Health and Care Excellence (2009). </w:t>
      </w:r>
      <w:r>
        <w:rPr>
          <w:rFonts w:eastAsia="Arial"/>
        </w:rPr>
        <w:t xml:space="preserve">Mental wellbeing at work. </w:t>
      </w:r>
      <w:r w:rsidRPr="00203954">
        <w:rPr>
          <w:rFonts w:eastAsia="Arial"/>
        </w:rPr>
        <w:t xml:space="preserve">Retrieved from </w:t>
      </w:r>
      <w:hyperlink r:id="rId36" w:history="1">
        <w:r w:rsidRPr="00E84535">
          <w:rPr>
            <w:rStyle w:val="Hyperlink"/>
            <w:rFonts w:eastAsia="Arial"/>
          </w:rPr>
          <w:t>https://www.nice.org.uk/Guidance/PH22</w:t>
        </w:r>
      </w:hyperlink>
      <w:r>
        <w:rPr>
          <w:rFonts w:eastAsia="Arial"/>
        </w:rPr>
        <w:t xml:space="preserve"> </w:t>
      </w:r>
    </w:p>
    <w:p w14:paraId="148BE24A" w14:textId="77777777" w:rsidR="00FC50CC" w:rsidRPr="00203954" w:rsidRDefault="00FC50CC" w:rsidP="00FC50CC">
      <w:pPr>
        <w:ind w:left="720" w:hanging="720"/>
        <w:jc w:val="left"/>
        <w:rPr>
          <w:rFonts w:eastAsia="Arial"/>
        </w:rPr>
      </w:pPr>
      <w:r w:rsidRPr="00203954">
        <w:rPr>
          <w:rFonts w:eastAsia="Arial"/>
        </w:rPr>
        <w:t xml:space="preserve">Smith, J.A. (2004). </w:t>
      </w:r>
      <w:r w:rsidRPr="00203954">
        <w:rPr>
          <w:rFonts w:eastAsia="Arial"/>
          <w:i/>
        </w:rPr>
        <w:t xml:space="preserve">Qualitative psychology: A practical guide to research methods. </w:t>
      </w:r>
      <w:r w:rsidRPr="00203954">
        <w:rPr>
          <w:rFonts w:eastAsia="Arial"/>
        </w:rPr>
        <w:t xml:space="preserve">London, United Kingdom: Sage. </w:t>
      </w:r>
    </w:p>
    <w:p w14:paraId="5574E854" w14:textId="77777777" w:rsidR="00FC50CC" w:rsidRPr="00203954" w:rsidRDefault="00FC50CC" w:rsidP="00FC50CC">
      <w:pPr>
        <w:ind w:left="720" w:hanging="720"/>
        <w:jc w:val="left"/>
        <w:rPr>
          <w:rFonts w:eastAsia="Arial"/>
        </w:rPr>
      </w:pPr>
      <w:r w:rsidRPr="00203954">
        <w:rPr>
          <w:rFonts w:eastAsia="Arial"/>
        </w:rPr>
        <w:t xml:space="preserve">Smith, J.A., Flowers, P., &amp; Larkin, M. (2009). </w:t>
      </w:r>
      <w:r w:rsidRPr="00203954">
        <w:rPr>
          <w:rFonts w:eastAsia="Arial"/>
          <w:i/>
        </w:rPr>
        <w:t xml:space="preserve">Interpretative Phenomenological Analysis: Theory, Method and Research. </w:t>
      </w:r>
      <w:r w:rsidRPr="00203954">
        <w:rPr>
          <w:rFonts w:eastAsia="Arial"/>
        </w:rPr>
        <w:t xml:space="preserve">London, United Kingdom: Sage. </w:t>
      </w:r>
    </w:p>
    <w:p w14:paraId="2D056B46" w14:textId="77777777" w:rsidR="00FC50CC" w:rsidRPr="002A27CB" w:rsidRDefault="00FC50CC" w:rsidP="00C63583">
      <w:pPr>
        <w:ind w:left="720" w:hanging="720"/>
        <w:jc w:val="left"/>
        <w:rPr>
          <w:rFonts w:eastAsia="Arial"/>
        </w:rPr>
      </w:pPr>
    </w:p>
    <w:p w14:paraId="09BB74AE" w14:textId="77777777" w:rsidR="003F75A8" w:rsidRDefault="003F75A8" w:rsidP="00416510">
      <w:pPr>
        <w:ind w:firstLine="0"/>
        <w:jc w:val="center"/>
        <w:rPr>
          <w:rFonts w:eastAsia="Arial"/>
          <w:b/>
        </w:rPr>
      </w:pPr>
    </w:p>
    <w:p w14:paraId="7777E2AB" w14:textId="77777777" w:rsidR="003F75A8" w:rsidRDefault="003F75A8" w:rsidP="00416510">
      <w:pPr>
        <w:ind w:firstLine="0"/>
        <w:jc w:val="center"/>
        <w:rPr>
          <w:rFonts w:eastAsia="Arial"/>
          <w:b/>
        </w:rPr>
      </w:pPr>
    </w:p>
    <w:p w14:paraId="4D3FA172" w14:textId="77777777" w:rsidR="003F75A8" w:rsidRDefault="003F75A8" w:rsidP="00416510">
      <w:pPr>
        <w:ind w:firstLine="0"/>
        <w:jc w:val="center"/>
        <w:rPr>
          <w:rFonts w:eastAsia="Arial"/>
          <w:b/>
        </w:rPr>
      </w:pPr>
    </w:p>
    <w:p w14:paraId="1D217ED6" w14:textId="77777777" w:rsidR="003F75A8" w:rsidRDefault="003F75A8" w:rsidP="00416510">
      <w:pPr>
        <w:ind w:firstLine="0"/>
        <w:jc w:val="center"/>
        <w:rPr>
          <w:rFonts w:eastAsia="Arial"/>
          <w:b/>
        </w:rPr>
      </w:pPr>
    </w:p>
    <w:p w14:paraId="290BAB37" w14:textId="77777777" w:rsidR="003F75A8" w:rsidRDefault="003F75A8" w:rsidP="00416510">
      <w:pPr>
        <w:ind w:firstLine="0"/>
        <w:jc w:val="center"/>
        <w:rPr>
          <w:rFonts w:eastAsia="Arial"/>
          <w:b/>
        </w:rPr>
      </w:pPr>
    </w:p>
    <w:p w14:paraId="3FB41DCB" w14:textId="77777777" w:rsidR="003F75A8" w:rsidRDefault="003F75A8" w:rsidP="00416510">
      <w:pPr>
        <w:ind w:firstLine="0"/>
        <w:jc w:val="center"/>
        <w:rPr>
          <w:rFonts w:eastAsia="Arial"/>
          <w:b/>
        </w:rPr>
      </w:pPr>
      <w:bookmarkStart w:id="14" w:name="_GoBack"/>
      <w:bookmarkEnd w:id="14"/>
    </w:p>
    <w:p w14:paraId="7BE7D327" w14:textId="77777777" w:rsidR="003F75A8" w:rsidRDefault="003F75A8" w:rsidP="00416510">
      <w:pPr>
        <w:ind w:firstLine="0"/>
        <w:jc w:val="center"/>
        <w:rPr>
          <w:rFonts w:eastAsia="Arial"/>
          <w:b/>
        </w:rPr>
      </w:pPr>
    </w:p>
    <w:p w14:paraId="079C7A47" w14:textId="77777777" w:rsidR="003F75A8" w:rsidRDefault="003F75A8" w:rsidP="00416510">
      <w:pPr>
        <w:ind w:firstLine="0"/>
        <w:jc w:val="center"/>
        <w:rPr>
          <w:rFonts w:eastAsia="Arial"/>
          <w:b/>
        </w:rPr>
      </w:pPr>
    </w:p>
    <w:p w14:paraId="190BBA0E" w14:textId="77777777" w:rsidR="003F75A8" w:rsidRDefault="003F75A8" w:rsidP="00416510">
      <w:pPr>
        <w:ind w:firstLine="0"/>
        <w:jc w:val="center"/>
        <w:rPr>
          <w:rFonts w:eastAsia="Arial"/>
          <w:b/>
        </w:rPr>
      </w:pPr>
    </w:p>
    <w:p w14:paraId="71ED70C4" w14:textId="77777777" w:rsidR="003F75A8" w:rsidRDefault="003F75A8" w:rsidP="00416510">
      <w:pPr>
        <w:ind w:firstLine="0"/>
        <w:jc w:val="center"/>
        <w:rPr>
          <w:rFonts w:eastAsia="Arial"/>
          <w:b/>
        </w:rPr>
      </w:pPr>
    </w:p>
    <w:p w14:paraId="2D47219E" w14:textId="77777777" w:rsidR="00416510" w:rsidRPr="00611F3E" w:rsidRDefault="00416510" w:rsidP="00416510">
      <w:pPr>
        <w:ind w:firstLine="0"/>
        <w:jc w:val="center"/>
        <w:rPr>
          <w:rFonts w:eastAsia="Arial"/>
          <w:b/>
        </w:rPr>
      </w:pPr>
      <w:r w:rsidRPr="00611F3E">
        <w:rPr>
          <w:rFonts w:eastAsia="Arial"/>
          <w:b/>
        </w:rPr>
        <w:lastRenderedPageBreak/>
        <w:t>Appendices</w:t>
      </w:r>
    </w:p>
    <w:p w14:paraId="2E4FAE85" w14:textId="77777777" w:rsidR="00030A0D" w:rsidRDefault="00030A0D" w:rsidP="00030A0D">
      <w:pPr>
        <w:ind w:firstLine="0"/>
        <w:rPr>
          <w:rFonts w:eastAsia="Arial"/>
          <w:b/>
        </w:rPr>
      </w:pPr>
      <w:r>
        <w:rPr>
          <w:rFonts w:eastAsia="Arial"/>
          <w:b/>
        </w:rPr>
        <w:t>Appendix A – The Journal of Social and Clinical Psychology Author Guidelines</w:t>
      </w:r>
    </w:p>
    <w:p w14:paraId="41E6E548" w14:textId="77777777" w:rsidR="00030A0D" w:rsidRDefault="00030A0D" w:rsidP="00030A0D">
      <w:pPr>
        <w:ind w:firstLine="0"/>
        <w:rPr>
          <w:rFonts w:eastAsia="Arial"/>
          <w:b/>
        </w:rPr>
      </w:pPr>
      <w:r>
        <w:rPr>
          <w:rFonts w:eastAsia="Arial"/>
          <w:b/>
        </w:rPr>
        <w:t>Disclaimer</w:t>
      </w:r>
    </w:p>
    <w:p w14:paraId="51F6C123" w14:textId="77777777" w:rsidR="00030A0D" w:rsidRDefault="00030A0D" w:rsidP="00030A0D">
      <w:pPr>
        <w:ind w:firstLine="0"/>
        <w:rPr>
          <w:rFonts w:eastAsia="Arial"/>
        </w:rPr>
      </w:pPr>
      <w:r>
        <w:rPr>
          <w:rFonts w:eastAsia="Arial"/>
        </w:rPr>
        <w:t>The Journal of Social and Clinical Psychology has been identified as the target journal for Papers 1 and 2.  For the purposes of thesis submission, APA referencing has been used to ensure that University submission standards are adhered to.  The University submission word count has also been followed.  Prior to journal submission, additional content added for thesis submission will be removed.</w:t>
      </w:r>
    </w:p>
    <w:p w14:paraId="025C4E96" w14:textId="77777777" w:rsidR="00030A0D" w:rsidRPr="002B182C" w:rsidRDefault="00030A0D" w:rsidP="00030A0D">
      <w:pPr>
        <w:ind w:firstLine="0"/>
        <w:rPr>
          <w:rFonts w:eastAsia="Arial"/>
          <w:b/>
        </w:rPr>
      </w:pPr>
      <w:r w:rsidRPr="002B182C">
        <w:rPr>
          <w:rFonts w:eastAsia="Arial"/>
          <w:b/>
        </w:rPr>
        <w:t>Author Guidelines</w:t>
      </w:r>
    </w:p>
    <w:p w14:paraId="2A3F6F11" w14:textId="77777777" w:rsidR="00030A0D" w:rsidRDefault="00030A0D" w:rsidP="00030A0D">
      <w:pPr>
        <w:ind w:firstLine="0"/>
        <w:rPr>
          <w:rFonts w:eastAsia="Arial"/>
        </w:rPr>
      </w:pPr>
      <w:r>
        <w:rPr>
          <w:rFonts w:eastAsia="Arial"/>
        </w:rPr>
        <w:t xml:space="preserve">The Journal of Social and Clinical Psychology is devoted to the application of theory and research from social psychology toward the better understanding of human adaptation and adjustment, including both the alleviation of psychological problems and distress (e.g., psychopathology) and the enhancement of psychological wellbeing among the psychologically healthy.  Topics of interest include (but are not limited to) traditionally defined psychopathology (e.g., depression), common emotional and behavioural problems in living (e.g., conflicts in close relationships), the enhancement of subjective wellbeing, and the processes of psychological change in everyday life (e.g., self-regulation) and professional settings (e.g., psychotherapy and counselling).  Articles reporting the results of theory-driven empirical research are given priority, but theoretical and review articles are welcome.  Articles describing the development of new scales (personality or otherwise) or the revision of existing scales are not appropriate. </w:t>
      </w:r>
    </w:p>
    <w:p w14:paraId="5E9496D9" w14:textId="1C091791" w:rsidR="00030A0D" w:rsidRDefault="00030A0D" w:rsidP="00030A0D">
      <w:pPr>
        <w:ind w:firstLine="0"/>
        <w:rPr>
          <w:rFonts w:eastAsia="Arial"/>
        </w:rPr>
      </w:pPr>
      <w:r>
        <w:rPr>
          <w:rFonts w:eastAsia="Arial"/>
        </w:rPr>
        <w:t xml:space="preserve">All submissions must be made electronically (preferably in Microsoft Word format) to Thomas E. Joiner at joiner@psy.fsu.edu.  Only original articles will be considered.  </w:t>
      </w:r>
      <w:r>
        <w:rPr>
          <w:rFonts w:eastAsia="Arial"/>
        </w:rPr>
        <w:lastRenderedPageBreak/>
        <w:t>Articles should not exceed 8</w:t>
      </w:r>
      <w:r w:rsidR="002C75BE">
        <w:rPr>
          <w:rFonts w:eastAsia="Arial"/>
        </w:rPr>
        <w:t>,000 words</w:t>
      </w:r>
      <w:r>
        <w:rPr>
          <w:rFonts w:eastAsia="Arial"/>
        </w:rPr>
        <w:t xml:space="preserve">.  Exceptions may be made for reports of multiple studies.  Abstracts should not exceed 200 words.  Authors desiring an anonymous review should request this in the submission letter.  In such cases identifying information about the authors and their affiliations should appear only on a cover page. </w:t>
      </w:r>
    </w:p>
    <w:p w14:paraId="056BF21B" w14:textId="77777777" w:rsidR="00030A0D" w:rsidRDefault="00030A0D" w:rsidP="00030A0D">
      <w:pPr>
        <w:ind w:firstLine="0"/>
        <w:rPr>
          <w:rFonts w:eastAsia="Arial"/>
        </w:rPr>
      </w:pPr>
      <w:r>
        <w:rPr>
          <w:rFonts w:eastAsia="Arial"/>
        </w:rPr>
        <w:t xml:space="preserve">TABLES should be submitted in Excel.  Tables formatted in Microsoft Word’s Table function are also acceptable. </w:t>
      </w:r>
    </w:p>
    <w:p w14:paraId="19339F2C" w14:textId="77777777" w:rsidR="00030A0D" w:rsidRDefault="00030A0D" w:rsidP="00030A0D">
      <w:pPr>
        <w:ind w:firstLine="0"/>
        <w:rPr>
          <w:rFonts w:eastAsia="Arial"/>
        </w:rPr>
      </w:pPr>
      <w:r>
        <w:rPr>
          <w:rFonts w:eastAsia="Arial"/>
        </w:rPr>
        <w:t xml:space="preserve">FIGURES must be submitted separately as graphic files (in order of preference: tif, eps, jpg, bmp, gif; note that PowerPoint is not acceptable) in the highest possible resolution.  Figure caption text should be included in the article’s Microsoft word file.  All figures must be in black &amp; white. </w:t>
      </w:r>
    </w:p>
    <w:p w14:paraId="6C6E18A6" w14:textId="77777777" w:rsidR="00030A0D" w:rsidRDefault="00030A0D" w:rsidP="00030A0D">
      <w:pPr>
        <w:ind w:firstLine="0"/>
        <w:rPr>
          <w:rFonts w:eastAsia="Arial"/>
        </w:rPr>
      </w:pPr>
      <w:r>
        <w:rPr>
          <w:rFonts w:eastAsia="Arial"/>
        </w:rPr>
        <w:t xml:space="preserve">PERMISSIONS: Contributors are responsible for obtaining permission from copyright owners if they use an illustration, table, or lengthy quote (100+ words) that has been published elsewhere.  Contributors should write both the publisher and author of such material, requesting nonexclusive world rights in all languages for use in the article and in all future editions of it. </w:t>
      </w:r>
    </w:p>
    <w:p w14:paraId="56B484F3" w14:textId="77777777" w:rsidR="00030A0D" w:rsidRDefault="00030A0D" w:rsidP="00030A0D">
      <w:pPr>
        <w:ind w:firstLine="0"/>
        <w:rPr>
          <w:rFonts w:eastAsia="Arial"/>
        </w:rPr>
      </w:pPr>
      <w:r>
        <w:rPr>
          <w:rFonts w:eastAsia="Arial"/>
        </w:rPr>
        <w:t xml:space="preserve">REFERENCES: Authors should consult the publication manual of the American Psychological Association for rules on format and style.  All research papers submitted to the Journal of Social and Clinical Psychology must conform to the ethical standards of the American Psychological Association.  Articles should be written in non-sexist language.  Any manuscripts with references that are incorrectly formatted will be returned by the publisher for revision. </w:t>
      </w:r>
    </w:p>
    <w:p w14:paraId="124A9F72" w14:textId="77777777" w:rsidR="003F75A8" w:rsidRDefault="003F75A8" w:rsidP="00416510">
      <w:pPr>
        <w:tabs>
          <w:tab w:val="left" w:pos="1800"/>
        </w:tabs>
        <w:spacing w:line="360" w:lineRule="auto"/>
        <w:ind w:firstLine="0"/>
        <w:jc w:val="left"/>
        <w:rPr>
          <w:rFonts w:eastAsia="Arial"/>
          <w:b/>
        </w:rPr>
      </w:pPr>
    </w:p>
    <w:p w14:paraId="524E5844" w14:textId="77777777" w:rsidR="00416510" w:rsidRPr="001F5FF3" w:rsidRDefault="00416510" w:rsidP="00416510">
      <w:pPr>
        <w:tabs>
          <w:tab w:val="left" w:pos="1800"/>
        </w:tabs>
        <w:spacing w:line="360" w:lineRule="auto"/>
        <w:ind w:firstLine="0"/>
        <w:jc w:val="left"/>
        <w:rPr>
          <w:rFonts w:eastAsia="Arial"/>
          <w:b/>
        </w:rPr>
      </w:pPr>
      <w:r w:rsidRPr="001F5FF3">
        <w:rPr>
          <w:rFonts w:eastAsia="Arial"/>
          <w:b/>
        </w:rPr>
        <w:lastRenderedPageBreak/>
        <w:t>Appendix B - Critical Appraisal Skills Programme Qualitative Research Checklist (CASP, 2013).</w:t>
      </w:r>
    </w:p>
    <w:p w14:paraId="229D102E" w14:textId="77777777" w:rsidR="00416510" w:rsidRPr="00167196"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Was there a clear statement of the aims of the research?</w:t>
      </w:r>
    </w:p>
    <w:p w14:paraId="7E8288A1" w14:textId="77777777" w:rsidR="00416510" w:rsidRPr="00167196"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Is a qualitative methodology appropriate?</w:t>
      </w:r>
    </w:p>
    <w:p w14:paraId="70C0731C" w14:textId="77777777" w:rsidR="00416510"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 xml:space="preserve">Was the research design appropriate to address the aims of the </w:t>
      </w:r>
      <w:r>
        <w:rPr>
          <w:rFonts w:eastAsia="Arial"/>
        </w:rPr>
        <w:t xml:space="preserve">  </w:t>
      </w:r>
    </w:p>
    <w:p w14:paraId="220CE54C" w14:textId="77777777" w:rsidR="00416510" w:rsidRPr="00167196" w:rsidRDefault="00416510" w:rsidP="00416510">
      <w:pPr>
        <w:tabs>
          <w:tab w:val="left" w:pos="1800"/>
        </w:tabs>
        <w:spacing w:line="360" w:lineRule="auto"/>
        <w:ind w:left="720" w:firstLine="0"/>
        <w:contextualSpacing/>
        <w:jc w:val="left"/>
        <w:rPr>
          <w:rFonts w:eastAsia="Arial"/>
        </w:rPr>
      </w:pPr>
      <w:r>
        <w:rPr>
          <w:rFonts w:eastAsia="Arial"/>
        </w:rPr>
        <w:t xml:space="preserve">                </w:t>
      </w:r>
      <w:r w:rsidRPr="00167196">
        <w:rPr>
          <w:rFonts w:eastAsia="Arial"/>
        </w:rPr>
        <w:t>research?</w:t>
      </w:r>
    </w:p>
    <w:p w14:paraId="63C54C47" w14:textId="77777777" w:rsidR="00416510"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 xml:space="preserve">Was the recruitment strategy appropriate to the aims of the </w:t>
      </w:r>
    </w:p>
    <w:p w14:paraId="230C3E6D" w14:textId="77777777" w:rsidR="00416510" w:rsidRPr="00167196" w:rsidRDefault="00416510" w:rsidP="00416510">
      <w:pPr>
        <w:tabs>
          <w:tab w:val="left" w:pos="1800"/>
        </w:tabs>
        <w:spacing w:line="360" w:lineRule="auto"/>
        <w:ind w:left="720" w:firstLine="0"/>
        <w:contextualSpacing/>
        <w:jc w:val="left"/>
        <w:rPr>
          <w:rFonts w:eastAsia="Arial"/>
        </w:rPr>
      </w:pPr>
      <w:r>
        <w:rPr>
          <w:rFonts w:eastAsia="Arial"/>
        </w:rPr>
        <w:t xml:space="preserve">                 </w:t>
      </w:r>
      <w:r w:rsidRPr="00167196">
        <w:rPr>
          <w:rFonts w:eastAsia="Arial"/>
        </w:rPr>
        <w:t>research?</w:t>
      </w:r>
    </w:p>
    <w:p w14:paraId="27C38E07" w14:textId="77777777" w:rsidR="00416510" w:rsidRPr="00167196" w:rsidRDefault="00416510" w:rsidP="00416510">
      <w:pPr>
        <w:numPr>
          <w:ilvl w:val="0"/>
          <w:numId w:val="14"/>
        </w:numPr>
        <w:tabs>
          <w:tab w:val="left" w:pos="1800"/>
        </w:tabs>
        <w:spacing w:line="360" w:lineRule="auto"/>
        <w:ind w:firstLine="0"/>
        <w:contextualSpacing/>
        <w:jc w:val="left"/>
        <w:rPr>
          <w:rFonts w:eastAsia="Arial"/>
        </w:rPr>
      </w:pPr>
      <w:r w:rsidRPr="00167196">
        <w:rPr>
          <w:rFonts w:eastAsia="Arial"/>
        </w:rPr>
        <w:t>How and why were participants selected?</w:t>
      </w:r>
    </w:p>
    <w:p w14:paraId="142C5F63" w14:textId="77777777" w:rsidR="00416510" w:rsidRPr="00167196"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Was the data collected in a way that addressed the research issue?</w:t>
      </w:r>
    </w:p>
    <w:p w14:paraId="05541F54" w14:textId="77777777" w:rsidR="00416510" w:rsidRPr="00167196" w:rsidRDefault="00416510" w:rsidP="00416510">
      <w:pPr>
        <w:tabs>
          <w:tab w:val="left" w:pos="1800"/>
        </w:tabs>
        <w:spacing w:line="360" w:lineRule="auto"/>
        <w:ind w:left="720" w:firstLine="0"/>
        <w:contextualSpacing/>
        <w:jc w:val="left"/>
        <w:rPr>
          <w:rFonts w:eastAsia="Arial"/>
        </w:rPr>
      </w:pPr>
      <w:r w:rsidRPr="00167196">
        <w:rPr>
          <w:rFonts w:eastAsia="Arial"/>
        </w:rPr>
        <w:tab/>
        <w:t>a.</w:t>
      </w:r>
      <w:r>
        <w:rPr>
          <w:rFonts w:eastAsia="Arial"/>
        </w:rPr>
        <w:t xml:space="preserve"> </w:t>
      </w:r>
      <w:r w:rsidRPr="00167196">
        <w:rPr>
          <w:rFonts w:eastAsia="Arial"/>
        </w:rPr>
        <w:t>Was the setting justified?</w:t>
      </w:r>
    </w:p>
    <w:p w14:paraId="07427C23" w14:textId="77777777" w:rsidR="00416510" w:rsidRPr="00167196" w:rsidRDefault="00416510" w:rsidP="00416510">
      <w:pPr>
        <w:tabs>
          <w:tab w:val="left" w:pos="1800"/>
        </w:tabs>
        <w:spacing w:line="360" w:lineRule="auto"/>
        <w:ind w:left="720" w:firstLine="0"/>
        <w:contextualSpacing/>
        <w:jc w:val="left"/>
        <w:rPr>
          <w:rFonts w:eastAsia="Arial"/>
        </w:rPr>
      </w:pPr>
      <w:r w:rsidRPr="00167196">
        <w:rPr>
          <w:rFonts w:eastAsia="Arial"/>
        </w:rPr>
        <w:tab/>
        <w:t>b. Is it clear how data were collected?</w:t>
      </w:r>
    </w:p>
    <w:p w14:paraId="1CA0FB0C" w14:textId="77777777" w:rsidR="00416510" w:rsidRPr="00167196" w:rsidRDefault="00416510" w:rsidP="00416510">
      <w:pPr>
        <w:tabs>
          <w:tab w:val="left" w:pos="1800"/>
        </w:tabs>
        <w:spacing w:line="360" w:lineRule="auto"/>
        <w:ind w:left="720" w:firstLine="0"/>
        <w:contextualSpacing/>
        <w:jc w:val="left"/>
        <w:rPr>
          <w:rFonts w:eastAsia="Arial"/>
        </w:rPr>
      </w:pPr>
      <w:r w:rsidRPr="00167196">
        <w:rPr>
          <w:rFonts w:eastAsia="Arial"/>
        </w:rPr>
        <w:tab/>
        <w:t>c. Has saturation been discussed?</w:t>
      </w:r>
    </w:p>
    <w:p w14:paraId="66CBB4E7" w14:textId="77777777" w:rsidR="00416510"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 xml:space="preserve">Has the relationship between researcher and participants been </w:t>
      </w:r>
    </w:p>
    <w:p w14:paraId="2FE7EEF1" w14:textId="77777777" w:rsidR="00416510" w:rsidRPr="00167196" w:rsidRDefault="00416510" w:rsidP="00416510">
      <w:pPr>
        <w:tabs>
          <w:tab w:val="left" w:pos="1800"/>
        </w:tabs>
        <w:spacing w:line="360" w:lineRule="auto"/>
        <w:ind w:left="720" w:firstLine="0"/>
        <w:contextualSpacing/>
        <w:jc w:val="left"/>
        <w:rPr>
          <w:rFonts w:eastAsia="Arial"/>
        </w:rPr>
      </w:pPr>
      <w:r>
        <w:rPr>
          <w:rFonts w:eastAsia="Arial"/>
        </w:rPr>
        <w:t xml:space="preserve">                </w:t>
      </w:r>
      <w:r w:rsidRPr="00167196">
        <w:rPr>
          <w:rFonts w:eastAsia="Arial"/>
        </w:rPr>
        <w:t>adequately considered?</w:t>
      </w:r>
    </w:p>
    <w:p w14:paraId="6FC6520A" w14:textId="77777777" w:rsidR="00416510" w:rsidRPr="00167196" w:rsidRDefault="00416510" w:rsidP="00416510">
      <w:pPr>
        <w:numPr>
          <w:ilvl w:val="1"/>
          <w:numId w:val="13"/>
        </w:numPr>
        <w:tabs>
          <w:tab w:val="left" w:pos="1800"/>
        </w:tabs>
        <w:spacing w:line="360" w:lineRule="auto"/>
        <w:ind w:firstLine="0"/>
        <w:contextualSpacing/>
        <w:jc w:val="left"/>
        <w:rPr>
          <w:rFonts w:eastAsia="Arial"/>
        </w:rPr>
      </w:pPr>
      <w:r w:rsidRPr="00167196">
        <w:rPr>
          <w:rFonts w:eastAsia="Arial"/>
        </w:rPr>
        <w:t>Potential bias been considered?</w:t>
      </w:r>
    </w:p>
    <w:p w14:paraId="26463635" w14:textId="77777777" w:rsidR="00416510" w:rsidRPr="00167196" w:rsidRDefault="00416510" w:rsidP="00416510">
      <w:pPr>
        <w:numPr>
          <w:ilvl w:val="1"/>
          <w:numId w:val="13"/>
        </w:numPr>
        <w:tabs>
          <w:tab w:val="left" w:pos="1800"/>
        </w:tabs>
        <w:spacing w:line="360" w:lineRule="auto"/>
        <w:ind w:firstLine="0"/>
        <w:contextualSpacing/>
        <w:jc w:val="left"/>
        <w:rPr>
          <w:rFonts w:eastAsia="Arial"/>
        </w:rPr>
      </w:pPr>
      <w:r w:rsidRPr="00167196">
        <w:rPr>
          <w:rFonts w:eastAsia="Arial"/>
        </w:rPr>
        <w:t>Consider Reflexivity.</w:t>
      </w:r>
    </w:p>
    <w:p w14:paraId="6E9A4A5F" w14:textId="77777777" w:rsidR="00416510" w:rsidRPr="00167196"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Have ethical issues been taken into consideration?</w:t>
      </w:r>
    </w:p>
    <w:p w14:paraId="3024046A" w14:textId="77777777" w:rsidR="00416510" w:rsidRPr="00167196" w:rsidRDefault="00416510" w:rsidP="00416510">
      <w:pPr>
        <w:numPr>
          <w:ilvl w:val="1"/>
          <w:numId w:val="13"/>
        </w:numPr>
        <w:tabs>
          <w:tab w:val="left" w:pos="1800"/>
        </w:tabs>
        <w:spacing w:line="360" w:lineRule="auto"/>
        <w:ind w:firstLine="0"/>
        <w:contextualSpacing/>
        <w:jc w:val="left"/>
        <w:rPr>
          <w:rFonts w:eastAsia="Arial"/>
        </w:rPr>
      </w:pPr>
      <w:r w:rsidRPr="00167196">
        <w:rPr>
          <w:rFonts w:eastAsia="Arial"/>
        </w:rPr>
        <w:t>Have issues raised by the study been discussed?</w:t>
      </w:r>
    </w:p>
    <w:p w14:paraId="70CA318B" w14:textId="77777777" w:rsidR="00416510" w:rsidRPr="00167196" w:rsidRDefault="00416510" w:rsidP="00416510">
      <w:pPr>
        <w:numPr>
          <w:ilvl w:val="1"/>
          <w:numId w:val="13"/>
        </w:numPr>
        <w:tabs>
          <w:tab w:val="left" w:pos="1800"/>
        </w:tabs>
        <w:spacing w:line="360" w:lineRule="auto"/>
        <w:ind w:firstLine="0"/>
        <w:contextualSpacing/>
        <w:jc w:val="left"/>
        <w:rPr>
          <w:rFonts w:eastAsia="Arial"/>
        </w:rPr>
      </w:pPr>
      <w:r w:rsidRPr="00167196">
        <w:rPr>
          <w:rFonts w:eastAsia="Arial"/>
        </w:rPr>
        <w:t>Consider if approval from ethics committee have been sought</w:t>
      </w:r>
    </w:p>
    <w:p w14:paraId="17DB95F0" w14:textId="77777777" w:rsidR="00416510" w:rsidRPr="00167196"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Was the data analysis sufficiently rigorous?</w:t>
      </w:r>
    </w:p>
    <w:p w14:paraId="5E13D600" w14:textId="77777777" w:rsidR="00416510" w:rsidRPr="00167196" w:rsidRDefault="00416510" w:rsidP="00416510">
      <w:pPr>
        <w:numPr>
          <w:ilvl w:val="1"/>
          <w:numId w:val="13"/>
        </w:numPr>
        <w:tabs>
          <w:tab w:val="left" w:pos="1800"/>
        </w:tabs>
        <w:spacing w:line="360" w:lineRule="auto"/>
        <w:ind w:firstLine="0"/>
        <w:contextualSpacing/>
        <w:jc w:val="left"/>
        <w:rPr>
          <w:rFonts w:eastAsia="Arial"/>
        </w:rPr>
      </w:pPr>
      <w:r w:rsidRPr="00167196">
        <w:rPr>
          <w:rFonts w:eastAsia="Arial"/>
        </w:rPr>
        <w:t>Is there an in-depth description of the analysis process?</w:t>
      </w:r>
    </w:p>
    <w:p w14:paraId="3A05B895" w14:textId="77777777" w:rsidR="00416510" w:rsidRPr="00167196" w:rsidRDefault="00416510" w:rsidP="00416510">
      <w:pPr>
        <w:numPr>
          <w:ilvl w:val="1"/>
          <w:numId w:val="13"/>
        </w:numPr>
        <w:tabs>
          <w:tab w:val="left" w:pos="1800"/>
        </w:tabs>
        <w:spacing w:line="360" w:lineRule="auto"/>
        <w:ind w:firstLine="0"/>
        <w:contextualSpacing/>
        <w:jc w:val="left"/>
        <w:rPr>
          <w:rFonts w:eastAsia="Arial"/>
        </w:rPr>
      </w:pPr>
      <w:r w:rsidRPr="00167196">
        <w:rPr>
          <w:rFonts w:eastAsia="Arial"/>
        </w:rPr>
        <w:t>Is sufficient data presented to support the findings?</w:t>
      </w:r>
    </w:p>
    <w:p w14:paraId="08870C44" w14:textId="77777777" w:rsidR="00416510" w:rsidRPr="00167196" w:rsidRDefault="00416510" w:rsidP="00416510">
      <w:pPr>
        <w:numPr>
          <w:ilvl w:val="1"/>
          <w:numId w:val="13"/>
        </w:numPr>
        <w:tabs>
          <w:tab w:val="left" w:pos="1800"/>
        </w:tabs>
        <w:spacing w:line="360" w:lineRule="auto"/>
        <w:ind w:firstLine="0"/>
        <w:contextualSpacing/>
        <w:jc w:val="left"/>
        <w:rPr>
          <w:rFonts w:eastAsia="Arial"/>
        </w:rPr>
      </w:pPr>
      <w:r w:rsidRPr="00167196">
        <w:rPr>
          <w:rFonts w:eastAsia="Arial"/>
        </w:rPr>
        <w:t>Did the researcher critically examine their role?</w:t>
      </w:r>
    </w:p>
    <w:p w14:paraId="3FEE41E7" w14:textId="77777777" w:rsidR="00416510" w:rsidRPr="00167196"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Is there a clear statement of findings?</w:t>
      </w:r>
    </w:p>
    <w:p w14:paraId="32631369" w14:textId="77777777" w:rsidR="00416510" w:rsidRPr="00167196" w:rsidRDefault="00416510" w:rsidP="00416510">
      <w:pPr>
        <w:numPr>
          <w:ilvl w:val="1"/>
          <w:numId w:val="13"/>
        </w:numPr>
        <w:tabs>
          <w:tab w:val="left" w:pos="1800"/>
        </w:tabs>
        <w:spacing w:line="360" w:lineRule="auto"/>
        <w:ind w:firstLine="0"/>
        <w:contextualSpacing/>
        <w:jc w:val="left"/>
        <w:rPr>
          <w:rFonts w:eastAsia="Arial"/>
        </w:rPr>
      </w:pPr>
      <w:r w:rsidRPr="00167196">
        <w:rPr>
          <w:rFonts w:eastAsia="Arial"/>
        </w:rPr>
        <w:t>Are the findings explicit</w:t>
      </w:r>
    </w:p>
    <w:p w14:paraId="1DEC6A7B" w14:textId="77777777" w:rsidR="00416510" w:rsidRPr="00167196" w:rsidRDefault="00416510" w:rsidP="00416510">
      <w:pPr>
        <w:numPr>
          <w:ilvl w:val="0"/>
          <w:numId w:val="13"/>
        </w:numPr>
        <w:tabs>
          <w:tab w:val="left" w:pos="1800"/>
        </w:tabs>
        <w:spacing w:line="360" w:lineRule="auto"/>
        <w:ind w:firstLine="0"/>
        <w:contextualSpacing/>
        <w:jc w:val="left"/>
        <w:rPr>
          <w:rFonts w:eastAsia="Arial"/>
        </w:rPr>
      </w:pPr>
      <w:r w:rsidRPr="00167196">
        <w:rPr>
          <w:rFonts w:eastAsia="Arial"/>
        </w:rPr>
        <w:t>How valuable is the research?</w:t>
      </w:r>
    </w:p>
    <w:p w14:paraId="56AEF790" w14:textId="77777777" w:rsidR="00CB0F75" w:rsidRDefault="00CB0F75" w:rsidP="00416510">
      <w:pPr>
        <w:keepNext/>
        <w:keepLines/>
        <w:spacing w:before="480" w:line="360" w:lineRule="auto"/>
        <w:ind w:firstLine="0"/>
        <w:jc w:val="left"/>
        <w:outlineLvl w:val="0"/>
        <w:rPr>
          <w:b/>
        </w:rPr>
      </w:pPr>
      <w:bookmarkStart w:id="15" w:name="_Toc512354139"/>
    </w:p>
    <w:p w14:paraId="115C3DE9" w14:textId="77777777" w:rsidR="00CB0F75" w:rsidRDefault="00CB0F75" w:rsidP="00416510">
      <w:pPr>
        <w:keepNext/>
        <w:keepLines/>
        <w:spacing w:before="480" w:line="360" w:lineRule="auto"/>
        <w:ind w:firstLine="0"/>
        <w:jc w:val="left"/>
        <w:outlineLvl w:val="0"/>
        <w:rPr>
          <w:b/>
        </w:rPr>
      </w:pPr>
    </w:p>
    <w:p w14:paraId="52832A70" w14:textId="08B5B2CF" w:rsidR="00416510" w:rsidRPr="001F5FF3" w:rsidRDefault="00416510" w:rsidP="00416510">
      <w:pPr>
        <w:keepNext/>
        <w:keepLines/>
        <w:spacing w:before="480" w:line="360" w:lineRule="auto"/>
        <w:ind w:firstLine="0"/>
        <w:jc w:val="left"/>
        <w:outlineLvl w:val="0"/>
        <w:rPr>
          <w:b/>
        </w:rPr>
      </w:pPr>
      <w:r w:rsidRPr="001F5FF3">
        <w:rPr>
          <w:b/>
        </w:rPr>
        <w:t xml:space="preserve">Appendix </w:t>
      </w:r>
      <w:r w:rsidRPr="001F5FF3">
        <w:rPr>
          <w:b/>
          <w:bCs/>
        </w:rPr>
        <w:t>C –</w:t>
      </w:r>
      <w:r w:rsidRPr="001F5FF3">
        <w:rPr>
          <w:rFonts w:eastAsia="Arial"/>
          <w:b/>
        </w:rPr>
        <w:t xml:space="preserve"> </w:t>
      </w:r>
      <w:r w:rsidR="00960B92" w:rsidRPr="001F5FF3">
        <w:rPr>
          <w:b/>
          <w:bCs/>
        </w:rPr>
        <w:t>Adapted C</w:t>
      </w:r>
      <w:r w:rsidRPr="001F5FF3">
        <w:rPr>
          <w:b/>
          <w:bCs/>
        </w:rPr>
        <w:t xml:space="preserve">ritical </w:t>
      </w:r>
      <w:r w:rsidR="00960B92" w:rsidRPr="001F5FF3">
        <w:rPr>
          <w:b/>
          <w:bCs/>
        </w:rPr>
        <w:t>Appraisal T</w:t>
      </w:r>
      <w:r w:rsidRPr="001F5FF3">
        <w:rPr>
          <w:b/>
          <w:bCs/>
        </w:rPr>
        <w:t xml:space="preserve">ool for </w:t>
      </w:r>
      <w:r w:rsidR="00960B92" w:rsidRPr="001F5FF3">
        <w:rPr>
          <w:b/>
          <w:bCs/>
        </w:rPr>
        <w:t>Survey D</w:t>
      </w:r>
      <w:r w:rsidRPr="001F5FF3">
        <w:rPr>
          <w:b/>
          <w:bCs/>
        </w:rPr>
        <w:t xml:space="preserve">esigns from the Centre for Evidence-Based Management, (2011) (CEBM)  </w:t>
      </w:r>
      <w:bookmarkEnd w:id="15"/>
    </w:p>
    <w:p w14:paraId="0CFFF04B" w14:textId="77777777" w:rsidR="00416510" w:rsidRPr="00167196" w:rsidRDefault="00416510" w:rsidP="00416510">
      <w:pPr>
        <w:spacing w:line="360" w:lineRule="auto"/>
        <w:ind w:firstLine="0"/>
        <w:jc w:val="left"/>
        <w:rPr>
          <w:b/>
          <w:u w:val="single"/>
        </w:rPr>
      </w:pPr>
    </w:p>
    <w:p w14:paraId="51B22C69" w14:textId="77777777" w:rsidR="00416510" w:rsidRPr="00167196" w:rsidRDefault="00416510" w:rsidP="00416510">
      <w:pPr>
        <w:numPr>
          <w:ilvl w:val="0"/>
          <w:numId w:val="15"/>
        </w:numPr>
        <w:autoSpaceDE w:val="0"/>
        <w:autoSpaceDN w:val="0"/>
        <w:adjustRightInd w:val="0"/>
        <w:spacing w:line="360" w:lineRule="auto"/>
        <w:ind w:firstLine="0"/>
        <w:contextualSpacing/>
        <w:jc w:val="left"/>
        <w:rPr>
          <w:rFonts w:eastAsiaTheme="minorHAnsi"/>
        </w:rPr>
      </w:pPr>
      <w:r w:rsidRPr="00167196">
        <w:rPr>
          <w:rFonts w:eastAsiaTheme="minorHAnsi"/>
        </w:rPr>
        <w:t>Does the study outline clear research questions or aims?</w:t>
      </w:r>
    </w:p>
    <w:p w14:paraId="3B5E96B4" w14:textId="77777777" w:rsidR="00416510" w:rsidRPr="00167196" w:rsidRDefault="00416510" w:rsidP="00416510">
      <w:pPr>
        <w:numPr>
          <w:ilvl w:val="0"/>
          <w:numId w:val="15"/>
        </w:numPr>
        <w:autoSpaceDE w:val="0"/>
        <w:autoSpaceDN w:val="0"/>
        <w:adjustRightInd w:val="0"/>
        <w:spacing w:line="360" w:lineRule="auto"/>
        <w:ind w:firstLine="0"/>
        <w:contextualSpacing/>
        <w:jc w:val="left"/>
        <w:rPr>
          <w:rFonts w:eastAsiaTheme="minorHAnsi"/>
        </w:rPr>
      </w:pPr>
      <w:r w:rsidRPr="00167196">
        <w:rPr>
          <w:rFonts w:eastAsiaTheme="minorHAnsi"/>
        </w:rPr>
        <w:t>Is the design of the study suitable for the research questions and aims?</w:t>
      </w:r>
    </w:p>
    <w:p w14:paraId="36C85A12" w14:textId="77777777" w:rsidR="00416510" w:rsidRPr="00167196" w:rsidRDefault="00416510" w:rsidP="00416510">
      <w:pPr>
        <w:numPr>
          <w:ilvl w:val="0"/>
          <w:numId w:val="15"/>
        </w:numPr>
        <w:autoSpaceDE w:val="0"/>
        <w:autoSpaceDN w:val="0"/>
        <w:adjustRightInd w:val="0"/>
        <w:spacing w:line="360" w:lineRule="auto"/>
        <w:ind w:firstLine="0"/>
        <w:contextualSpacing/>
        <w:jc w:val="left"/>
        <w:rPr>
          <w:rFonts w:eastAsiaTheme="minorHAnsi"/>
        </w:rPr>
      </w:pPr>
      <w:r w:rsidRPr="00167196">
        <w:rPr>
          <w:rFonts w:eastAsiaTheme="minorHAnsi"/>
        </w:rPr>
        <w:t>Is the recruitment strategy clearly identified?</w:t>
      </w:r>
    </w:p>
    <w:p w14:paraId="3F3446D8" w14:textId="77777777" w:rsidR="00416510" w:rsidRPr="00167196" w:rsidRDefault="00416510" w:rsidP="00416510">
      <w:pPr>
        <w:numPr>
          <w:ilvl w:val="1"/>
          <w:numId w:val="15"/>
        </w:numPr>
        <w:autoSpaceDE w:val="0"/>
        <w:autoSpaceDN w:val="0"/>
        <w:adjustRightInd w:val="0"/>
        <w:spacing w:line="360" w:lineRule="auto"/>
        <w:ind w:firstLine="0"/>
        <w:contextualSpacing/>
        <w:jc w:val="left"/>
        <w:rPr>
          <w:rFonts w:eastAsiaTheme="minorHAnsi"/>
        </w:rPr>
      </w:pPr>
      <w:r w:rsidRPr="00167196">
        <w:rPr>
          <w:rFonts w:eastAsiaTheme="minorHAnsi"/>
        </w:rPr>
        <w:t>Consider possibility of selection bias</w:t>
      </w:r>
    </w:p>
    <w:p w14:paraId="538EB24C" w14:textId="77777777" w:rsidR="00416510" w:rsidRDefault="00416510" w:rsidP="00416510">
      <w:pPr>
        <w:numPr>
          <w:ilvl w:val="0"/>
          <w:numId w:val="15"/>
        </w:numPr>
        <w:autoSpaceDE w:val="0"/>
        <w:autoSpaceDN w:val="0"/>
        <w:adjustRightInd w:val="0"/>
        <w:spacing w:line="360" w:lineRule="auto"/>
        <w:ind w:firstLine="0"/>
        <w:contextualSpacing/>
        <w:jc w:val="left"/>
        <w:rPr>
          <w:rFonts w:eastAsiaTheme="minorHAnsi"/>
        </w:rPr>
      </w:pPr>
      <w:r w:rsidRPr="00167196">
        <w:rPr>
          <w:rFonts w:eastAsiaTheme="minorHAnsi"/>
        </w:rPr>
        <w:t xml:space="preserve">Are the participants’ representative of the population to which the </w:t>
      </w:r>
    </w:p>
    <w:p w14:paraId="245AE1AE" w14:textId="77777777" w:rsidR="00416510" w:rsidRPr="00167196" w:rsidRDefault="00416510" w:rsidP="00416510">
      <w:pPr>
        <w:autoSpaceDE w:val="0"/>
        <w:autoSpaceDN w:val="0"/>
        <w:adjustRightInd w:val="0"/>
        <w:spacing w:line="360" w:lineRule="auto"/>
        <w:ind w:left="720" w:firstLine="0"/>
        <w:contextualSpacing/>
        <w:jc w:val="left"/>
        <w:rPr>
          <w:rFonts w:eastAsiaTheme="minorHAnsi"/>
        </w:rPr>
      </w:pPr>
      <w:r>
        <w:rPr>
          <w:rFonts w:eastAsiaTheme="minorHAnsi"/>
        </w:rPr>
        <w:t xml:space="preserve">          </w:t>
      </w:r>
      <w:r w:rsidRPr="00167196">
        <w:rPr>
          <w:rFonts w:eastAsiaTheme="minorHAnsi"/>
        </w:rPr>
        <w:t>findings will refer to?</w:t>
      </w:r>
    </w:p>
    <w:p w14:paraId="4D90A268" w14:textId="77777777" w:rsidR="00416510" w:rsidRPr="00167196" w:rsidRDefault="00416510" w:rsidP="00416510">
      <w:pPr>
        <w:numPr>
          <w:ilvl w:val="0"/>
          <w:numId w:val="15"/>
        </w:numPr>
        <w:autoSpaceDE w:val="0"/>
        <w:autoSpaceDN w:val="0"/>
        <w:adjustRightInd w:val="0"/>
        <w:spacing w:line="360" w:lineRule="auto"/>
        <w:ind w:firstLine="0"/>
        <w:contextualSpacing/>
        <w:jc w:val="left"/>
        <w:rPr>
          <w:rFonts w:eastAsiaTheme="minorHAnsi"/>
        </w:rPr>
      </w:pPr>
      <w:r w:rsidRPr="00167196">
        <w:rPr>
          <w:rFonts w:eastAsiaTheme="minorHAnsi"/>
        </w:rPr>
        <w:t>Have statistical power calculations been used?</w:t>
      </w:r>
    </w:p>
    <w:p w14:paraId="40B35396" w14:textId="77777777" w:rsidR="00416510" w:rsidRPr="00167196" w:rsidRDefault="00416510" w:rsidP="00416510">
      <w:pPr>
        <w:numPr>
          <w:ilvl w:val="0"/>
          <w:numId w:val="15"/>
        </w:numPr>
        <w:autoSpaceDE w:val="0"/>
        <w:autoSpaceDN w:val="0"/>
        <w:adjustRightInd w:val="0"/>
        <w:spacing w:line="360" w:lineRule="auto"/>
        <w:ind w:firstLine="0"/>
        <w:contextualSpacing/>
        <w:jc w:val="left"/>
        <w:rPr>
          <w:rFonts w:eastAsiaTheme="minorHAnsi"/>
        </w:rPr>
      </w:pPr>
      <w:r w:rsidRPr="00167196">
        <w:rPr>
          <w:rFonts w:eastAsiaTheme="minorHAnsi"/>
        </w:rPr>
        <w:t>Is a satisfactory response rate achieved?</w:t>
      </w:r>
    </w:p>
    <w:p w14:paraId="3A9A793C" w14:textId="77777777" w:rsidR="00416510" w:rsidRDefault="00416510" w:rsidP="00416510">
      <w:pPr>
        <w:numPr>
          <w:ilvl w:val="0"/>
          <w:numId w:val="15"/>
        </w:numPr>
        <w:autoSpaceDE w:val="0"/>
        <w:autoSpaceDN w:val="0"/>
        <w:adjustRightInd w:val="0"/>
        <w:spacing w:line="360" w:lineRule="auto"/>
        <w:ind w:firstLine="0"/>
        <w:contextualSpacing/>
        <w:jc w:val="left"/>
        <w:rPr>
          <w:rFonts w:eastAsiaTheme="minorHAnsi"/>
        </w:rPr>
      </w:pPr>
      <w:r w:rsidRPr="00167196">
        <w:rPr>
          <w:rFonts w:eastAsiaTheme="minorHAnsi"/>
        </w:rPr>
        <w:t xml:space="preserve">Are the questionnaires used established as valid and reliable </w:t>
      </w:r>
    </w:p>
    <w:p w14:paraId="5329C12C" w14:textId="77777777" w:rsidR="00416510" w:rsidRPr="00167196" w:rsidRDefault="00416510" w:rsidP="00416510">
      <w:pPr>
        <w:autoSpaceDE w:val="0"/>
        <w:autoSpaceDN w:val="0"/>
        <w:adjustRightInd w:val="0"/>
        <w:spacing w:line="360" w:lineRule="auto"/>
        <w:ind w:left="720" w:firstLine="0"/>
        <w:contextualSpacing/>
        <w:jc w:val="left"/>
        <w:rPr>
          <w:rFonts w:eastAsiaTheme="minorHAnsi"/>
        </w:rPr>
      </w:pPr>
      <w:r>
        <w:rPr>
          <w:rFonts w:eastAsiaTheme="minorHAnsi"/>
        </w:rPr>
        <w:t xml:space="preserve">           </w:t>
      </w:r>
      <w:r w:rsidRPr="00167196">
        <w:rPr>
          <w:rFonts w:eastAsiaTheme="minorHAnsi"/>
        </w:rPr>
        <w:t>measures?</w:t>
      </w:r>
    </w:p>
    <w:p w14:paraId="03E48EAD" w14:textId="77777777" w:rsidR="00416510" w:rsidRPr="00167196" w:rsidRDefault="00416510" w:rsidP="00416510">
      <w:pPr>
        <w:numPr>
          <w:ilvl w:val="0"/>
          <w:numId w:val="15"/>
        </w:numPr>
        <w:autoSpaceDE w:val="0"/>
        <w:autoSpaceDN w:val="0"/>
        <w:adjustRightInd w:val="0"/>
        <w:spacing w:line="360" w:lineRule="auto"/>
        <w:ind w:firstLine="0"/>
        <w:contextualSpacing/>
        <w:jc w:val="left"/>
        <w:rPr>
          <w:rFonts w:eastAsiaTheme="minorHAnsi"/>
        </w:rPr>
      </w:pPr>
      <w:r w:rsidRPr="00167196">
        <w:rPr>
          <w:rFonts w:eastAsiaTheme="minorHAnsi"/>
        </w:rPr>
        <w:t>Are appropriate statistics used to analyse data?</w:t>
      </w:r>
    </w:p>
    <w:p w14:paraId="72424695" w14:textId="77777777" w:rsidR="00416510" w:rsidRPr="00167196" w:rsidRDefault="00416510" w:rsidP="00416510">
      <w:pPr>
        <w:numPr>
          <w:ilvl w:val="1"/>
          <w:numId w:val="15"/>
        </w:numPr>
        <w:autoSpaceDE w:val="0"/>
        <w:autoSpaceDN w:val="0"/>
        <w:adjustRightInd w:val="0"/>
        <w:spacing w:line="360" w:lineRule="auto"/>
        <w:ind w:firstLine="0"/>
        <w:contextualSpacing/>
        <w:jc w:val="left"/>
        <w:rPr>
          <w:rFonts w:eastAsiaTheme="minorHAnsi"/>
        </w:rPr>
      </w:pPr>
      <w:r w:rsidRPr="00167196">
        <w:rPr>
          <w:rFonts w:eastAsiaTheme="minorHAnsi"/>
        </w:rPr>
        <w:t>E.g. statistical significance, confidence intervals</w:t>
      </w:r>
    </w:p>
    <w:p w14:paraId="739AA3C2" w14:textId="77777777" w:rsidR="00416510" w:rsidRDefault="00416510" w:rsidP="00416510">
      <w:pPr>
        <w:numPr>
          <w:ilvl w:val="0"/>
          <w:numId w:val="15"/>
        </w:numPr>
        <w:autoSpaceDE w:val="0"/>
        <w:autoSpaceDN w:val="0"/>
        <w:adjustRightInd w:val="0"/>
        <w:spacing w:line="360" w:lineRule="auto"/>
        <w:ind w:firstLine="0"/>
        <w:contextualSpacing/>
        <w:jc w:val="left"/>
        <w:rPr>
          <w:rFonts w:eastAsiaTheme="minorHAnsi"/>
        </w:rPr>
      </w:pPr>
      <w:r w:rsidRPr="00167196">
        <w:rPr>
          <w:rFonts w:eastAsiaTheme="minorHAnsi"/>
        </w:rPr>
        <w:t xml:space="preserve">Could there be any confounding variables that have not been </w:t>
      </w:r>
      <w:r>
        <w:rPr>
          <w:rFonts w:eastAsiaTheme="minorHAnsi"/>
        </w:rPr>
        <w:t xml:space="preserve"> </w:t>
      </w:r>
    </w:p>
    <w:p w14:paraId="0E893D65" w14:textId="77777777" w:rsidR="00416510" w:rsidRPr="00167196" w:rsidRDefault="00416510" w:rsidP="00416510">
      <w:pPr>
        <w:autoSpaceDE w:val="0"/>
        <w:autoSpaceDN w:val="0"/>
        <w:adjustRightInd w:val="0"/>
        <w:spacing w:line="360" w:lineRule="auto"/>
        <w:ind w:left="720" w:firstLine="0"/>
        <w:contextualSpacing/>
        <w:jc w:val="left"/>
        <w:rPr>
          <w:rFonts w:eastAsiaTheme="minorHAnsi"/>
        </w:rPr>
      </w:pPr>
      <w:r>
        <w:rPr>
          <w:rFonts w:eastAsiaTheme="minorHAnsi"/>
        </w:rPr>
        <w:t xml:space="preserve">           </w:t>
      </w:r>
      <w:r w:rsidRPr="00167196">
        <w:rPr>
          <w:rFonts w:eastAsiaTheme="minorHAnsi"/>
        </w:rPr>
        <w:t>explored?</w:t>
      </w:r>
    </w:p>
    <w:p w14:paraId="4204FF2B" w14:textId="77777777" w:rsidR="00416510" w:rsidRPr="00167196" w:rsidRDefault="00416510" w:rsidP="00416510">
      <w:pPr>
        <w:numPr>
          <w:ilvl w:val="0"/>
          <w:numId w:val="15"/>
        </w:numPr>
        <w:autoSpaceDE w:val="0"/>
        <w:autoSpaceDN w:val="0"/>
        <w:adjustRightInd w:val="0"/>
        <w:spacing w:line="360" w:lineRule="auto"/>
        <w:ind w:firstLine="0"/>
        <w:contextualSpacing/>
        <w:jc w:val="left"/>
        <w:rPr>
          <w:rFonts w:eastAsiaTheme="minorHAnsi"/>
        </w:rPr>
      </w:pPr>
      <w:r>
        <w:rPr>
          <w:rFonts w:eastAsiaTheme="minorHAnsi"/>
        </w:rPr>
        <w:t xml:space="preserve"> </w:t>
      </w:r>
      <w:r w:rsidRPr="00167196">
        <w:rPr>
          <w:rFonts w:eastAsiaTheme="minorHAnsi"/>
        </w:rPr>
        <w:t xml:space="preserve">Are the results clinically relevant and applicable to the field? </w:t>
      </w:r>
    </w:p>
    <w:p w14:paraId="54BDE64B" w14:textId="77777777" w:rsidR="00416510" w:rsidRPr="00167196" w:rsidRDefault="00416510" w:rsidP="00416510">
      <w:pPr>
        <w:spacing w:line="360" w:lineRule="auto"/>
        <w:ind w:left="360" w:firstLine="0"/>
      </w:pPr>
    </w:p>
    <w:p w14:paraId="1438A4A3" w14:textId="77777777" w:rsidR="00416510" w:rsidRPr="00167196" w:rsidRDefault="00416510" w:rsidP="00416510">
      <w:pPr>
        <w:ind w:firstLine="0"/>
        <w:rPr>
          <w:rFonts w:eastAsia="Arial"/>
          <w:b/>
        </w:rPr>
      </w:pPr>
    </w:p>
    <w:p w14:paraId="5C10CF70" w14:textId="77777777" w:rsidR="00416510" w:rsidRPr="00167196" w:rsidRDefault="00416510" w:rsidP="00416510">
      <w:pPr>
        <w:ind w:firstLine="0"/>
        <w:rPr>
          <w:rFonts w:eastAsia="Arial"/>
          <w:b/>
        </w:rPr>
      </w:pPr>
    </w:p>
    <w:p w14:paraId="479760EF" w14:textId="77777777" w:rsidR="00416510" w:rsidRDefault="00416510" w:rsidP="00416510">
      <w:pPr>
        <w:ind w:left="720" w:firstLine="0"/>
        <w:rPr>
          <w:rFonts w:eastAsia="Arial"/>
          <w:b/>
        </w:rPr>
      </w:pPr>
    </w:p>
    <w:p w14:paraId="156E91F8" w14:textId="77777777" w:rsidR="00416510" w:rsidRDefault="00416510" w:rsidP="00416510">
      <w:pPr>
        <w:ind w:left="720" w:firstLine="0"/>
        <w:rPr>
          <w:rFonts w:eastAsia="Arial"/>
          <w:b/>
        </w:rPr>
      </w:pPr>
    </w:p>
    <w:p w14:paraId="4DE299DB" w14:textId="77777777" w:rsidR="00416510" w:rsidRDefault="00416510" w:rsidP="00416510">
      <w:pPr>
        <w:ind w:left="720" w:firstLine="0"/>
        <w:rPr>
          <w:rFonts w:eastAsia="Arial"/>
          <w:b/>
        </w:rPr>
      </w:pPr>
    </w:p>
    <w:p w14:paraId="09353A55" w14:textId="77777777" w:rsidR="00416510" w:rsidRDefault="00416510" w:rsidP="00416510">
      <w:pPr>
        <w:ind w:left="720" w:firstLine="0"/>
        <w:rPr>
          <w:rFonts w:eastAsia="Arial"/>
          <w:b/>
        </w:rPr>
        <w:sectPr w:rsidR="00416510" w:rsidSect="00416510">
          <w:pgSz w:w="11906" w:h="16838"/>
          <w:pgMar w:top="1440" w:right="1440" w:bottom="1440" w:left="1440" w:header="708" w:footer="708" w:gutter="0"/>
          <w:cols w:space="720"/>
        </w:sectPr>
      </w:pPr>
    </w:p>
    <w:p w14:paraId="5A0B8533" w14:textId="77777777" w:rsidR="00416510" w:rsidRPr="001F5FF3" w:rsidRDefault="00416510" w:rsidP="00416510">
      <w:pPr>
        <w:ind w:firstLine="0"/>
        <w:rPr>
          <w:rFonts w:eastAsia="Arial"/>
          <w:b/>
        </w:rPr>
      </w:pPr>
      <w:r w:rsidRPr="001F5FF3">
        <w:rPr>
          <w:rFonts w:eastAsia="Arial"/>
          <w:b/>
        </w:rPr>
        <w:lastRenderedPageBreak/>
        <w:t>Appendix D – Example of Synthesis Matrix for Five Papers</w:t>
      </w:r>
    </w:p>
    <w:tbl>
      <w:tblPr>
        <w:tblW w:w="14992" w:type="dxa"/>
        <w:tblBorders>
          <w:top w:val="single" w:sz="18" w:space="0" w:color="000000"/>
          <w:left w:val="single" w:sz="4" w:space="0" w:color="000000"/>
          <w:bottom w:val="single" w:sz="1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69"/>
        <w:gridCol w:w="2330"/>
        <w:gridCol w:w="2330"/>
        <w:gridCol w:w="2331"/>
        <w:gridCol w:w="2331"/>
        <w:gridCol w:w="3301"/>
      </w:tblGrid>
      <w:tr w:rsidR="00416510" w:rsidRPr="00BB0C79" w14:paraId="31BDB967" w14:textId="77777777" w:rsidTr="001F5FF3">
        <w:tc>
          <w:tcPr>
            <w:tcW w:w="2369" w:type="dxa"/>
            <w:tcBorders>
              <w:left w:val="single" w:sz="12" w:space="0" w:color="4472C4"/>
              <w:bottom w:val="single" w:sz="12" w:space="0" w:color="4472C4"/>
              <w:right w:val="single" w:sz="12" w:space="0" w:color="4472C4"/>
            </w:tcBorders>
          </w:tcPr>
          <w:p w14:paraId="6F73CD2A" w14:textId="77777777" w:rsidR="00416510" w:rsidRPr="00BB0C79" w:rsidRDefault="00416510" w:rsidP="00416510">
            <w:pPr>
              <w:spacing w:before="100" w:after="200" w:line="240" w:lineRule="auto"/>
              <w:ind w:firstLine="0"/>
              <w:jc w:val="left"/>
              <w:rPr>
                <w:rFonts w:eastAsia="Arial"/>
                <w:b/>
                <w:sz w:val="18"/>
                <w:szCs w:val="18"/>
              </w:rPr>
            </w:pPr>
            <w:bookmarkStart w:id="16" w:name="OLE_LINK1"/>
            <w:r w:rsidRPr="00BB0C79">
              <w:rPr>
                <w:rFonts w:eastAsia="Arial"/>
                <w:b/>
                <w:sz w:val="18"/>
                <w:szCs w:val="18"/>
              </w:rPr>
              <w:t>Author – Across Top</w:t>
            </w:r>
          </w:p>
        </w:tc>
        <w:tc>
          <w:tcPr>
            <w:tcW w:w="2330" w:type="dxa"/>
            <w:tcBorders>
              <w:bottom w:val="single" w:sz="12" w:space="0" w:color="4472C4"/>
            </w:tcBorders>
          </w:tcPr>
          <w:p w14:paraId="4892C715"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De Zoysa, Ruths &amp; Walsh et al (2014)</w:t>
            </w:r>
          </w:p>
          <w:p w14:paraId="41EC5003" w14:textId="77777777" w:rsidR="00416510" w:rsidRPr="00BB0C79" w:rsidRDefault="00416510" w:rsidP="00416510">
            <w:pPr>
              <w:spacing w:before="100" w:after="200" w:line="240" w:lineRule="auto"/>
              <w:ind w:firstLine="0"/>
              <w:jc w:val="left"/>
              <w:rPr>
                <w:rFonts w:eastAsia="Arial"/>
                <w:b/>
                <w:sz w:val="18"/>
                <w:szCs w:val="18"/>
              </w:rPr>
            </w:pPr>
          </w:p>
          <w:p w14:paraId="21C665B3"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 xml:space="preserve">QS - 70% </w:t>
            </w:r>
          </w:p>
        </w:tc>
        <w:tc>
          <w:tcPr>
            <w:tcW w:w="2330" w:type="dxa"/>
            <w:tcBorders>
              <w:bottom w:val="single" w:sz="12" w:space="0" w:color="4472C4"/>
            </w:tcBorders>
          </w:tcPr>
          <w:p w14:paraId="53383900"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 xml:space="preserve">Wilson et al (2015) </w:t>
            </w:r>
          </w:p>
          <w:p w14:paraId="2EEF9EF3" w14:textId="77777777" w:rsidR="00416510" w:rsidRPr="00BB0C79" w:rsidRDefault="00416510" w:rsidP="00416510">
            <w:pPr>
              <w:spacing w:before="100" w:after="200" w:line="240" w:lineRule="auto"/>
              <w:ind w:firstLine="0"/>
              <w:jc w:val="left"/>
              <w:rPr>
                <w:rFonts w:eastAsia="Arial"/>
                <w:b/>
                <w:sz w:val="18"/>
                <w:szCs w:val="18"/>
              </w:rPr>
            </w:pPr>
          </w:p>
          <w:p w14:paraId="39B1A3F9"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QS-90%</w:t>
            </w:r>
          </w:p>
        </w:tc>
        <w:tc>
          <w:tcPr>
            <w:tcW w:w="2331" w:type="dxa"/>
            <w:tcBorders>
              <w:bottom w:val="single" w:sz="12" w:space="0" w:color="4472C4"/>
            </w:tcBorders>
          </w:tcPr>
          <w:p w14:paraId="6EEC5D2C"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Boellinghaus, Jones &amp; Hutton (2013)</w:t>
            </w:r>
          </w:p>
          <w:p w14:paraId="7CBF5964" w14:textId="2E313935"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(QS - 95%</w:t>
            </w:r>
            <w:r w:rsidR="000C148B" w:rsidRPr="00BB0C79">
              <w:rPr>
                <w:rFonts w:eastAsia="Arial"/>
                <w:b/>
                <w:sz w:val="18"/>
                <w:szCs w:val="18"/>
              </w:rPr>
              <w:t xml:space="preserve">)  </w:t>
            </w:r>
            <w:r w:rsidRPr="00BB0C79">
              <w:rPr>
                <w:rFonts w:eastAsia="Arial"/>
                <w:b/>
                <w:sz w:val="18"/>
                <w:szCs w:val="18"/>
              </w:rPr>
              <w:t>NB: Only 5 Psych’s in study</w:t>
            </w:r>
          </w:p>
        </w:tc>
        <w:tc>
          <w:tcPr>
            <w:tcW w:w="2331" w:type="dxa"/>
            <w:tcBorders>
              <w:bottom w:val="single" w:sz="12" w:space="0" w:color="4472C4"/>
            </w:tcBorders>
          </w:tcPr>
          <w:p w14:paraId="53D54DA2"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Brooks, Holttum &amp; Lavender (2002)</w:t>
            </w:r>
          </w:p>
          <w:p w14:paraId="391026E1" w14:textId="77777777" w:rsidR="00416510" w:rsidRPr="00BB0C79" w:rsidRDefault="00416510" w:rsidP="00416510">
            <w:pPr>
              <w:spacing w:before="100" w:after="200" w:line="240" w:lineRule="auto"/>
              <w:ind w:firstLine="0"/>
              <w:jc w:val="left"/>
              <w:rPr>
                <w:rFonts w:eastAsia="Arial"/>
                <w:b/>
                <w:sz w:val="18"/>
                <w:szCs w:val="18"/>
              </w:rPr>
            </w:pPr>
          </w:p>
          <w:p w14:paraId="3BB05636"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QS - 80 %</w:t>
            </w:r>
          </w:p>
        </w:tc>
        <w:tc>
          <w:tcPr>
            <w:tcW w:w="3301" w:type="dxa"/>
            <w:tcBorders>
              <w:bottom w:val="single" w:sz="12" w:space="0" w:color="4472C4"/>
            </w:tcBorders>
          </w:tcPr>
          <w:p w14:paraId="76E8329A"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Charlemagne-Odle, Harmon &amp; Maltby (2014)</w:t>
            </w:r>
          </w:p>
          <w:p w14:paraId="44EA27BE" w14:textId="77777777" w:rsidR="00416510" w:rsidRPr="00BB0C79" w:rsidRDefault="00416510" w:rsidP="00416510">
            <w:pPr>
              <w:spacing w:before="100" w:after="200" w:line="240" w:lineRule="auto"/>
              <w:ind w:firstLine="0"/>
              <w:jc w:val="left"/>
              <w:rPr>
                <w:rFonts w:eastAsia="Arial"/>
                <w:b/>
                <w:sz w:val="18"/>
                <w:szCs w:val="18"/>
              </w:rPr>
            </w:pPr>
          </w:p>
          <w:p w14:paraId="66039025"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QS-75%</w:t>
            </w:r>
          </w:p>
        </w:tc>
      </w:tr>
      <w:tr w:rsidR="00416510" w:rsidRPr="00BB0C79" w14:paraId="137BDE37" w14:textId="77777777" w:rsidTr="001F5FF3">
        <w:tc>
          <w:tcPr>
            <w:tcW w:w="2369" w:type="dxa"/>
            <w:tcBorders>
              <w:top w:val="single" w:sz="12" w:space="0" w:color="4472C4"/>
            </w:tcBorders>
          </w:tcPr>
          <w:p w14:paraId="567E75B7"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Main Idea/Theme</w:t>
            </w:r>
          </w:p>
          <w:p w14:paraId="4C76CA64" w14:textId="77777777" w:rsidR="00416510" w:rsidRPr="00BB0C79" w:rsidRDefault="00416510" w:rsidP="00416510">
            <w:pPr>
              <w:spacing w:before="100" w:after="200" w:line="240" w:lineRule="auto"/>
              <w:ind w:firstLine="0"/>
              <w:jc w:val="left"/>
              <w:rPr>
                <w:rFonts w:eastAsia="Arial"/>
                <w:sz w:val="18"/>
                <w:szCs w:val="18"/>
              </w:rPr>
            </w:pPr>
          </w:p>
          <w:p w14:paraId="043F412A"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b/>
                <w:sz w:val="18"/>
                <w:szCs w:val="18"/>
              </w:rPr>
              <w:t>Stress in the clinical psychology profession</w:t>
            </w:r>
          </w:p>
          <w:p w14:paraId="09B38BC7" w14:textId="77777777" w:rsidR="00416510" w:rsidRPr="00BB0C79" w:rsidRDefault="00416510" w:rsidP="00416510">
            <w:pPr>
              <w:spacing w:before="100" w:after="200" w:line="240" w:lineRule="auto"/>
              <w:ind w:firstLine="0"/>
              <w:jc w:val="left"/>
              <w:rPr>
                <w:rFonts w:eastAsia="Arial"/>
                <w:sz w:val="18"/>
                <w:szCs w:val="18"/>
              </w:rPr>
            </w:pPr>
          </w:p>
        </w:tc>
        <w:tc>
          <w:tcPr>
            <w:tcW w:w="2330" w:type="dxa"/>
            <w:tcBorders>
              <w:top w:val="single" w:sz="12" w:space="0" w:color="4472C4"/>
            </w:tcBorders>
          </w:tcPr>
          <w:p w14:paraId="48060884" w14:textId="77777777" w:rsidR="00416510" w:rsidRPr="00BB0C79" w:rsidRDefault="00416510" w:rsidP="00416510">
            <w:pPr>
              <w:spacing w:before="100" w:after="200" w:line="240" w:lineRule="auto"/>
              <w:ind w:firstLine="0"/>
              <w:jc w:val="left"/>
              <w:rPr>
                <w:rFonts w:eastAsia="Arial"/>
                <w:sz w:val="18"/>
                <w:szCs w:val="18"/>
              </w:rPr>
            </w:pPr>
          </w:p>
        </w:tc>
        <w:tc>
          <w:tcPr>
            <w:tcW w:w="2330" w:type="dxa"/>
            <w:tcBorders>
              <w:top w:val="single" w:sz="12" w:space="0" w:color="4472C4"/>
            </w:tcBorders>
          </w:tcPr>
          <w:p w14:paraId="2A8184C6" w14:textId="77777777" w:rsidR="00416510" w:rsidRPr="00BB0C79" w:rsidRDefault="00416510" w:rsidP="00416510">
            <w:pPr>
              <w:spacing w:before="100" w:after="200" w:line="240" w:lineRule="auto"/>
              <w:ind w:firstLine="0"/>
              <w:jc w:val="left"/>
              <w:rPr>
                <w:rFonts w:eastAsia="Arial"/>
                <w:sz w:val="18"/>
                <w:szCs w:val="18"/>
              </w:rPr>
            </w:pPr>
          </w:p>
        </w:tc>
        <w:tc>
          <w:tcPr>
            <w:tcW w:w="2331" w:type="dxa"/>
            <w:tcBorders>
              <w:top w:val="single" w:sz="12" w:space="0" w:color="4472C4"/>
            </w:tcBorders>
          </w:tcPr>
          <w:p w14:paraId="45CF6B15"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“There’s so much stress on training that sometimes it’s too much”</w:t>
            </w:r>
          </w:p>
          <w:p w14:paraId="414BE596"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*loving kindness meditation helped trainee CP’s cope with stress. </w:t>
            </w:r>
          </w:p>
        </w:tc>
        <w:tc>
          <w:tcPr>
            <w:tcW w:w="2331" w:type="dxa"/>
            <w:tcBorders>
              <w:top w:val="single" w:sz="12" w:space="0" w:color="4472C4"/>
            </w:tcBorders>
          </w:tcPr>
          <w:p w14:paraId="17B386FB"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*Participants (Trainee CP’s) had a tendency towards self-esteem problems, anxiety and depression but did not reach cut off scores. </w:t>
            </w:r>
          </w:p>
          <w:p w14:paraId="5D4E1CB4"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*Almost ¼ of sample (23%) reported significant self-esteem problems.</w:t>
            </w:r>
          </w:p>
          <w:p w14:paraId="18B01736"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*Distress on training courses is relatively common</w:t>
            </w:r>
            <w:r>
              <w:rPr>
                <w:rFonts w:eastAsia="Arial"/>
                <w:sz w:val="18"/>
                <w:szCs w:val="18"/>
              </w:rPr>
              <w:t>.</w:t>
            </w:r>
          </w:p>
        </w:tc>
        <w:tc>
          <w:tcPr>
            <w:tcW w:w="3301" w:type="dxa"/>
            <w:tcBorders>
              <w:top w:val="single" w:sz="12" w:space="0" w:color="4472C4"/>
            </w:tcBorders>
          </w:tcPr>
          <w:p w14:paraId="367722B9" w14:textId="77777777" w:rsidR="00416510" w:rsidRPr="00BB0C79" w:rsidRDefault="00416510" w:rsidP="00416510">
            <w:pPr>
              <w:spacing w:before="100" w:after="200" w:line="240" w:lineRule="auto"/>
              <w:ind w:firstLine="0"/>
              <w:jc w:val="left"/>
              <w:rPr>
                <w:rFonts w:eastAsia="Arial"/>
                <w:sz w:val="18"/>
                <w:szCs w:val="18"/>
              </w:rPr>
            </w:pPr>
          </w:p>
        </w:tc>
      </w:tr>
      <w:tr w:rsidR="00416510" w:rsidRPr="00BB0C79" w14:paraId="0367FE83" w14:textId="77777777" w:rsidTr="001F5FF3">
        <w:tc>
          <w:tcPr>
            <w:tcW w:w="2369" w:type="dxa"/>
          </w:tcPr>
          <w:p w14:paraId="120890A4"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b/>
                <w:sz w:val="18"/>
                <w:szCs w:val="18"/>
              </w:rPr>
              <w:t>Coping/ Behavioural Strategies</w:t>
            </w:r>
          </w:p>
        </w:tc>
        <w:tc>
          <w:tcPr>
            <w:tcW w:w="2330" w:type="dxa"/>
          </w:tcPr>
          <w:p w14:paraId="6DA1A0F1" w14:textId="77777777" w:rsidR="00416510" w:rsidRPr="00BB0C79" w:rsidRDefault="00416510" w:rsidP="00416510">
            <w:pPr>
              <w:spacing w:before="100" w:after="200" w:line="240" w:lineRule="auto"/>
              <w:ind w:firstLine="0"/>
              <w:jc w:val="left"/>
              <w:rPr>
                <w:rFonts w:eastAsia="Arial"/>
                <w:sz w:val="18"/>
                <w:szCs w:val="18"/>
              </w:rPr>
            </w:pPr>
          </w:p>
        </w:tc>
        <w:tc>
          <w:tcPr>
            <w:tcW w:w="2330" w:type="dxa"/>
          </w:tcPr>
          <w:p w14:paraId="6CA834AF"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0BFA1670"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143B79B7" w14:textId="77777777" w:rsidR="00416510" w:rsidRPr="00BB0C79" w:rsidRDefault="00416510" w:rsidP="00416510">
            <w:pPr>
              <w:spacing w:before="100" w:after="200" w:line="240" w:lineRule="auto"/>
              <w:ind w:firstLine="0"/>
              <w:jc w:val="left"/>
              <w:rPr>
                <w:rFonts w:eastAsia="Arial"/>
                <w:sz w:val="18"/>
                <w:szCs w:val="18"/>
              </w:rPr>
            </w:pPr>
          </w:p>
        </w:tc>
        <w:tc>
          <w:tcPr>
            <w:tcW w:w="3301" w:type="dxa"/>
          </w:tcPr>
          <w:p w14:paraId="48B92FB5"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*The use of medication was viewed with mixed responses. </w:t>
            </w:r>
          </w:p>
        </w:tc>
      </w:tr>
      <w:tr w:rsidR="00416510" w:rsidRPr="00BB0C79" w14:paraId="41D92055" w14:textId="77777777" w:rsidTr="001F5FF3">
        <w:tc>
          <w:tcPr>
            <w:tcW w:w="2369" w:type="dxa"/>
          </w:tcPr>
          <w:p w14:paraId="479B8D34"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b/>
                <w:sz w:val="18"/>
                <w:szCs w:val="18"/>
              </w:rPr>
              <w:t>Types of behaviour that CP use which increase their stress levels</w:t>
            </w:r>
          </w:p>
        </w:tc>
        <w:tc>
          <w:tcPr>
            <w:tcW w:w="2330" w:type="dxa"/>
          </w:tcPr>
          <w:p w14:paraId="3584E4C6" w14:textId="77777777" w:rsidR="00416510" w:rsidRPr="00BB0C79" w:rsidRDefault="00416510" w:rsidP="00416510">
            <w:pPr>
              <w:spacing w:before="100" w:after="200" w:line="240" w:lineRule="auto"/>
              <w:ind w:firstLine="0"/>
              <w:jc w:val="left"/>
              <w:rPr>
                <w:rFonts w:eastAsia="Arial"/>
                <w:sz w:val="18"/>
                <w:szCs w:val="18"/>
              </w:rPr>
            </w:pPr>
          </w:p>
        </w:tc>
        <w:tc>
          <w:tcPr>
            <w:tcW w:w="2330" w:type="dxa"/>
          </w:tcPr>
          <w:p w14:paraId="46495473"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0639956D"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6A261B4F" w14:textId="77777777" w:rsidR="00416510" w:rsidRPr="00BB0C79" w:rsidRDefault="00416510" w:rsidP="00416510">
            <w:pPr>
              <w:spacing w:before="100" w:after="200" w:line="240" w:lineRule="auto"/>
              <w:ind w:firstLine="0"/>
              <w:jc w:val="left"/>
              <w:rPr>
                <w:rFonts w:eastAsia="Arial"/>
                <w:sz w:val="18"/>
                <w:szCs w:val="18"/>
              </w:rPr>
            </w:pPr>
          </w:p>
        </w:tc>
        <w:tc>
          <w:tcPr>
            <w:tcW w:w="3301" w:type="dxa"/>
          </w:tcPr>
          <w:p w14:paraId="52F2A60D"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*Psychologists waited until mental health difficulties were sever before seeking professional help. </w:t>
            </w:r>
          </w:p>
        </w:tc>
      </w:tr>
      <w:tr w:rsidR="00416510" w:rsidRPr="00BB0C79" w14:paraId="75930B37" w14:textId="77777777" w:rsidTr="001F5FF3">
        <w:tc>
          <w:tcPr>
            <w:tcW w:w="2369" w:type="dxa"/>
          </w:tcPr>
          <w:p w14:paraId="41BA2E07"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 xml:space="preserve">Personal Therapy  </w:t>
            </w:r>
          </w:p>
        </w:tc>
        <w:tc>
          <w:tcPr>
            <w:tcW w:w="2330" w:type="dxa"/>
          </w:tcPr>
          <w:p w14:paraId="1E849185" w14:textId="77777777" w:rsidR="00416510" w:rsidRPr="00BB0C79" w:rsidRDefault="00416510" w:rsidP="00416510">
            <w:pPr>
              <w:spacing w:before="100" w:after="200" w:line="240" w:lineRule="auto"/>
              <w:ind w:firstLine="0"/>
              <w:jc w:val="left"/>
              <w:rPr>
                <w:rFonts w:eastAsia="Arial"/>
                <w:sz w:val="18"/>
                <w:szCs w:val="18"/>
              </w:rPr>
            </w:pPr>
          </w:p>
        </w:tc>
        <w:tc>
          <w:tcPr>
            <w:tcW w:w="2330" w:type="dxa"/>
          </w:tcPr>
          <w:p w14:paraId="5ECF6006"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*You can take all your stresses from the course to therapy. </w:t>
            </w:r>
          </w:p>
          <w:p w14:paraId="54A3B5AC"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*there’s stigma in accessing PT.</w:t>
            </w:r>
          </w:p>
          <w:p w14:paraId="277D6C1D"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*positive impact upon </w:t>
            </w:r>
            <w:r w:rsidRPr="00BB0C79">
              <w:rPr>
                <w:rFonts w:eastAsia="Arial"/>
                <w:sz w:val="18"/>
                <w:szCs w:val="18"/>
              </w:rPr>
              <w:lastRenderedPageBreak/>
              <w:t>clinical work.</w:t>
            </w:r>
          </w:p>
        </w:tc>
        <w:tc>
          <w:tcPr>
            <w:tcW w:w="2331" w:type="dxa"/>
          </w:tcPr>
          <w:p w14:paraId="11A96C34"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lastRenderedPageBreak/>
              <w:t>Personal therapy in the past was helpful to some participants.</w:t>
            </w:r>
          </w:p>
        </w:tc>
        <w:tc>
          <w:tcPr>
            <w:tcW w:w="2331" w:type="dxa"/>
          </w:tcPr>
          <w:p w14:paraId="2BA8CE4D" w14:textId="77777777" w:rsidR="00416510" w:rsidRPr="00BB0C79" w:rsidRDefault="00416510" w:rsidP="00416510">
            <w:pPr>
              <w:spacing w:before="100" w:after="200" w:line="240" w:lineRule="auto"/>
              <w:ind w:firstLine="0"/>
              <w:jc w:val="left"/>
              <w:rPr>
                <w:rFonts w:eastAsia="Arial"/>
                <w:sz w:val="18"/>
                <w:szCs w:val="18"/>
              </w:rPr>
            </w:pPr>
          </w:p>
        </w:tc>
        <w:tc>
          <w:tcPr>
            <w:tcW w:w="3301" w:type="dxa"/>
          </w:tcPr>
          <w:p w14:paraId="05FF176C"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*Personal therapy seen as really hard work by one participant who chose medication over therapy as wanted more instant results. </w:t>
            </w:r>
          </w:p>
          <w:p w14:paraId="26324D99"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*Previous unhelpful experiences of therapy were a deterrent to seeking </w:t>
            </w:r>
            <w:r w:rsidRPr="00BB0C79">
              <w:rPr>
                <w:rFonts w:eastAsia="Arial"/>
                <w:sz w:val="18"/>
                <w:szCs w:val="18"/>
              </w:rPr>
              <w:lastRenderedPageBreak/>
              <w:t>therapy again for two participants.</w:t>
            </w:r>
          </w:p>
          <w:p w14:paraId="72D7A55F"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*Psychologists need a highly qualified psychologist to be their therapists. </w:t>
            </w:r>
          </w:p>
          <w:p w14:paraId="55F00F98"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*Personal therapy was a challenging process but beneficial to all who sought it.  </w:t>
            </w:r>
          </w:p>
        </w:tc>
      </w:tr>
      <w:tr w:rsidR="00416510" w:rsidRPr="00BB0C79" w14:paraId="5545EB14" w14:textId="77777777" w:rsidTr="001F5FF3">
        <w:tc>
          <w:tcPr>
            <w:tcW w:w="2369" w:type="dxa"/>
          </w:tcPr>
          <w:p w14:paraId="25222462"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lastRenderedPageBreak/>
              <w:t>Stigma and shame</w:t>
            </w:r>
          </w:p>
        </w:tc>
        <w:tc>
          <w:tcPr>
            <w:tcW w:w="2330" w:type="dxa"/>
          </w:tcPr>
          <w:p w14:paraId="29DA908E" w14:textId="77777777" w:rsidR="00416510" w:rsidRPr="00BB0C79" w:rsidRDefault="00416510" w:rsidP="00416510">
            <w:pPr>
              <w:spacing w:before="100" w:after="200" w:line="240" w:lineRule="auto"/>
              <w:ind w:firstLine="0"/>
              <w:jc w:val="left"/>
              <w:rPr>
                <w:rFonts w:eastAsia="Arial"/>
                <w:sz w:val="18"/>
                <w:szCs w:val="18"/>
              </w:rPr>
            </w:pPr>
          </w:p>
        </w:tc>
        <w:tc>
          <w:tcPr>
            <w:tcW w:w="2330" w:type="dxa"/>
          </w:tcPr>
          <w:p w14:paraId="40E85FF8"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*Shame associated with accessing personal therapy as a trainee clinical psychologist, feeling they should be more sorted. </w:t>
            </w:r>
          </w:p>
          <w:p w14:paraId="2DB67267"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*Stigma around admitting that trainee clinical psychologists may be struggling with their own mental health difficulties. </w:t>
            </w:r>
          </w:p>
        </w:tc>
        <w:tc>
          <w:tcPr>
            <w:tcW w:w="2331" w:type="dxa"/>
          </w:tcPr>
          <w:p w14:paraId="4B4FB3EE"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4BB69B7C"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*Training courses could do more to normalise and destigmatize mental health problems and experience of stress. </w:t>
            </w:r>
          </w:p>
        </w:tc>
        <w:tc>
          <w:tcPr>
            <w:tcW w:w="3301" w:type="dxa"/>
          </w:tcPr>
          <w:p w14:paraId="3777BEB6"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*Five participants reported experiencing fear and shame connected to their experiences of distress. </w:t>
            </w:r>
          </w:p>
          <w:p w14:paraId="07DC1DB8"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*One participant felt relieved that the GP wrote virus on sick note rather than mental health difficulty. </w:t>
            </w:r>
          </w:p>
          <w:p w14:paraId="226CC7E7"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*High expectations from others prevented disclosure with mental health difficulty.</w:t>
            </w:r>
          </w:p>
          <w:p w14:paraId="423DBB44"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*Disclosure as a psychologist with a mental health problem was seen as shameful and a reflec</w:t>
            </w:r>
            <w:r>
              <w:rPr>
                <w:rFonts w:eastAsia="Arial"/>
                <w:sz w:val="18"/>
                <w:szCs w:val="18"/>
              </w:rPr>
              <w:t>tion on ability to do job well.</w:t>
            </w:r>
          </w:p>
        </w:tc>
      </w:tr>
      <w:tr w:rsidR="00416510" w:rsidRPr="00BB0C79" w14:paraId="096C476A" w14:textId="77777777" w:rsidTr="001F5FF3">
        <w:tc>
          <w:tcPr>
            <w:tcW w:w="2369" w:type="dxa"/>
          </w:tcPr>
          <w:p w14:paraId="76585420"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b/>
                <w:sz w:val="18"/>
                <w:szCs w:val="18"/>
              </w:rPr>
              <w:t xml:space="preserve">Communication with peers and colleagues </w:t>
            </w:r>
          </w:p>
          <w:p w14:paraId="35A0451D" w14:textId="77777777" w:rsidR="00416510" w:rsidRPr="00BB0C79" w:rsidRDefault="00416510" w:rsidP="00416510">
            <w:pPr>
              <w:spacing w:before="100" w:after="200" w:line="240" w:lineRule="auto"/>
              <w:ind w:firstLine="0"/>
              <w:jc w:val="left"/>
              <w:rPr>
                <w:rFonts w:eastAsia="Arial"/>
                <w:sz w:val="18"/>
                <w:szCs w:val="18"/>
              </w:rPr>
            </w:pPr>
          </w:p>
          <w:p w14:paraId="60883C2E" w14:textId="77777777" w:rsidR="00416510" w:rsidRPr="00BB0C79" w:rsidRDefault="00416510" w:rsidP="00416510">
            <w:pPr>
              <w:spacing w:before="100" w:after="200" w:line="240" w:lineRule="auto"/>
              <w:ind w:firstLine="0"/>
              <w:jc w:val="left"/>
              <w:rPr>
                <w:rFonts w:eastAsia="Arial"/>
                <w:sz w:val="18"/>
                <w:szCs w:val="18"/>
              </w:rPr>
            </w:pPr>
          </w:p>
          <w:p w14:paraId="657997F6" w14:textId="77777777" w:rsidR="00416510" w:rsidRPr="00BB0C79" w:rsidRDefault="00416510" w:rsidP="00416510">
            <w:pPr>
              <w:spacing w:before="100" w:after="200" w:line="240" w:lineRule="auto"/>
              <w:ind w:firstLine="0"/>
              <w:jc w:val="left"/>
              <w:rPr>
                <w:rFonts w:eastAsia="Arial"/>
                <w:sz w:val="18"/>
                <w:szCs w:val="18"/>
              </w:rPr>
            </w:pPr>
          </w:p>
        </w:tc>
        <w:tc>
          <w:tcPr>
            <w:tcW w:w="2330" w:type="dxa"/>
          </w:tcPr>
          <w:p w14:paraId="04C79DC0" w14:textId="77777777" w:rsidR="00416510" w:rsidRPr="00BB0C79" w:rsidRDefault="00416510" w:rsidP="00416510">
            <w:pPr>
              <w:spacing w:before="100" w:after="200" w:line="240" w:lineRule="auto"/>
              <w:ind w:firstLine="0"/>
              <w:jc w:val="left"/>
              <w:rPr>
                <w:rFonts w:eastAsia="Arial"/>
                <w:sz w:val="18"/>
                <w:szCs w:val="18"/>
              </w:rPr>
            </w:pPr>
          </w:p>
        </w:tc>
        <w:tc>
          <w:tcPr>
            <w:tcW w:w="2330" w:type="dxa"/>
          </w:tcPr>
          <w:p w14:paraId="78FB7902"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625E2CA6"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51E3BDEF" w14:textId="77777777" w:rsidR="00416510" w:rsidRPr="00BB0C79" w:rsidRDefault="00416510" w:rsidP="00416510">
            <w:pPr>
              <w:spacing w:before="100" w:after="200" w:line="240" w:lineRule="auto"/>
              <w:ind w:firstLine="0"/>
              <w:jc w:val="left"/>
              <w:rPr>
                <w:rFonts w:eastAsia="Arial"/>
                <w:sz w:val="18"/>
                <w:szCs w:val="18"/>
              </w:rPr>
            </w:pPr>
          </w:p>
        </w:tc>
        <w:tc>
          <w:tcPr>
            <w:tcW w:w="3301" w:type="dxa"/>
          </w:tcPr>
          <w:p w14:paraId="28FA6DAA"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*sharing and communicating distress to others had both positive and negative responses. Three participants reported a helpful reciprocated response whilst five spoke about fear and shame.</w:t>
            </w:r>
          </w:p>
          <w:p w14:paraId="2A4DE58E"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*other psychologists were seen as a threat rather than a source of support, either because they are seen as ‘copers’ or representatives of an intolerant profession. </w:t>
            </w:r>
          </w:p>
        </w:tc>
      </w:tr>
      <w:tr w:rsidR="00416510" w:rsidRPr="00BB0C79" w14:paraId="180C437C" w14:textId="77777777" w:rsidTr="001F5FF3">
        <w:tc>
          <w:tcPr>
            <w:tcW w:w="2369" w:type="dxa"/>
          </w:tcPr>
          <w:p w14:paraId="19FC6448"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lastRenderedPageBreak/>
              <w:t>Organization Change</w:t>
            </w:r>
          </w:p>
        </w:tc>
        <w:tc>
          <w:tcPr>
            <w:tcW w:w="2330" w:type="dxa"/>
          </w:tcPr>
          <w:p w14:paraId="029FEF88" w14:textId="77777777" w:rsidR="00416510" w:rsidRPr="00BB0C79" w:rsidRDefault="00416510" w:rsidP="00416510">
            <w:pPr>
              <w:spacing w:before="100" w:after="200" w:line="240" w:lineRule="auto"/>
              <w:ind w:firstLine="0"/>
              <w:jc w:val="left"/>
              <w:rPr>
                <w:rFonts w:eastAsia="Arial"/>
                <w:sz w:val="18"/>
                <w:szCs w:val="18"/>
              </w:rPr>
            </w:pPr>
          </w:p>
        </w:tc>
        <w:tc>
          <w:tcPr>
            <w:tcW w:w="2330" w:type="dxa"/>
          </w:tcPr>
          <w:p w14:paraId="4CB4F1EC"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*Changing the training course position in relation to personal therapy, including funding, the possible consequences both positive and negative. </w:t>
            </w:r>
          </w:p>
        </w:tc>
        <w:tc>
          <w:tcPr>
            <w:tcW w:w="2331" w:type="dxa"/>
          </w:tcPr>
          <w:p w14:paraId="54B1C972"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4389FBAC"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*Participants tended to experience as worse than expected was the research teaching from the training course and the impact this had on trainee’s life.</w:t>
            </w:r>
          </w:p>
          <w:p w14:paraId="1F88C67C"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*Unmet expectations of training course may significantly contribute to work adjustment. </w:t>
            </w:r>
          </w:p>
          <w:p w14:paraId="5D334415"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*possible recommendation that work adjustment scale be used during placements. </w:t>
            </w:r>
          </w:p>
          <w:p w14:paraId="12C7CCF2"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*Recommendation that training courses use more accurate pre-course marketing and dialogue - this may help in adjustment to training. </w:t>
            </w:r>
          </w:p>
          <w:p w14:paraId="160E284C"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*May be necessary to involve BPS in this exercise.  </w:t>
            </w:r>
          </w:p>
          <w:p w14:paraId="382CB0EB"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*Courses to consider general monitoring of adjustment to training or psychological distress, with a focus on building trainee strength. </w:t>
            </w:r>
          </w:p>
        </w:tc>
        <w:tc>
          <w:tcPr>
            <w:tcW w:w="3301" w:type="dxa"/>
          </w:tcPr>
          <w:p w14:paraId="258C01E3"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*Discouraging messages that it was unacceptable to need personal support as a psychologist - this message conveyed during training. </w:t>
            </w:r>
          </w:p>
          <w:p w14:paraId="07312521"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*Training courses provide an ethos promoting the personal welfare of psychologists and preventative practices. </w:t>
            </w:r>
          </w:p>
          <w:p w14:paraId="036A174B"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*Easy access to support services (e.g. anonymous information/helpline, specific services for psychologists, peer support services) could be considered</w:t>
            </w:r>
          </w:p>
        </w:tc>
      </w:tr>
      <w:tr w:rsidR="00416510" w:rsidRPr="00BB0C79" w14:paraId="5B142D1D" w14:textId="77777777" w:rsidTr="001F5FF3">
        <w:tc>
          <w:tcPr>
            <w:tcW w:w="2369" w:type="dxa"/>
          </w:tcPr>
          <w:p w14:paraId="2985981B"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 xml:space="preserve">Recognition and appreciation. </w:t>
            </w:r>
          </w:p>
        </w:tc>
        <w:tc>
          <w:tcPr>
            <w:tcW w:w="2330" w:type="dxa"/>
          </w:tcPr>
          <w:p w14:paraId="05291629" w14:textId="77777777" w:rsidR="00416510" w:rsidRPr="00BB0C79" w:rsidRDefault="00416510" w:rsidP="00416510">
            <w:pPr>
              <w:spacing w:before="100" w:after="200" w:line="240" w:lineRule="auto"/>
              <w:ind w:firstLine="0"/>
              <w:jc w:val="left"/>
              <w:rPr>
                <w:rFonts w:eastAsia="Arial"/>
                <w:sz w:val="18"/>
                <w:szCs w:val="18"/>
              </w:rPr>
            </w:pPr>
          </w:p>
        </w:tc>
        <w:tc>
          <w:tcPr>
            <w:tcW w:w="2330" w:type="dxa"/>
          </w:tcPr>
          <w:p w14:paraId="1443C7E9"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07590526"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7D272B90" w14:textId="77777777" w:rsidR="00416510" w:rsidRPr="00BB0C79" w:rsidRDefault="00416510" w:rsidP="00416510">
            <w:pPr>
              <w:spacing w:before="100" w:after="200" w:line="240" w:lineRule="auto"/>
              <w:ind w:firstLine="0"/>
              <w:jc w:val="left"/>
              <w:rPr>
                <w:rFonts w:eastAsia="Arial"/>
                <w:sz w:val="18"/>
                <w:szCs w:val="18"/>
              </w:rPr>
            </w:pPr>
          </w:p>
        </w:tc>
        <w:tc>
          <w:tcPr>
            <w:tcW w:w="3301" w:type="dxa"/>
          </w:tcPr>
          <w:p w14:paraId="62BF2C52"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*Some participants described work as a helpful coping strategy - provides routine and allows participants to feel competent. Felt supported by colleagues. </w:t>
            </w:r>
          </w:p>
        </w:tc>
      </w:tr>
      <w:tr w:rsidR="00416510" w:rsidRPr="00BB0C79" w14:paraId="4EE87EB5" w14:textId="77777777" w:rsidTr="001F5FF3">
        <w:tc>
          <w:tcPr>
            <w:tcW w:w="2369" w:type="dxa"/>
          </w:tcPr>
          <w:p w14:paraId="30139DE2"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lastRenderedPageBreak/>
              <w:t>Meditation and Mindfulness</w:t>
            </w:r>
          </w:p>
        </w:tc>
        <w:tc>
          <w:tcPr>
            <w:tcW w:w="2330" w:type="dxa"/>
            <w:tcBorders>
              <w:top w:val="single" w:sz="8" w:space="0" w:color="000000"/>
              <w:left w:val="nil"/>
              <w:bottom w:val="single" w:sz="8" w:space="0" w:color="000000"/>
              <w:right w:val="nil"/>
            </w:tcBorders>
            <w:shd w:val="clear" w:color="auto" w:fill="FFFFFF" w:themeFill="background1"/>
            <w:tcMar>
              <w:top w:w="100" w:type="dxa"/>
              <w:left w:w="100" w:type="dxa"/>
              <w:bottom w:w="100" w:type="dxa"/>
              <w:right w:w="100" w:type="dxa"/>
            </w:tcMar>
          </w:tcPr>
          <w:p w14:paraId="7B9CB39A"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*Four master themes developed, formal practice, ad hoc practice, psychological processes and practicing what you preach. *Mindfulness associated with decoupling from strong emotions and feeling more grounded. *Positive mental health benefits found.</w:t>
            </w:r>
          </w:p>
        </w:tc>
        <w:tc>
          <w:tcPr>
            <w:tcW w:w="2330" w:type="dxa"/>
          </w:tcPr>
          <w:p w14:paraId="45A3063E"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1A335690"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*Loving Kindness meditation led to an increase in self-awareness, compassion for self and others and therapeutic presence and skill in trainee CP.</w:t>
            </w:r>
          </w:p>
          <w:p w14:paraId="3E8C8437"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*Increased awareness of one’s own self-critical and ruminative patterns. </w:t>
            </w:r>
          </w:p>
          <w:p w14:paraId="2FB90AC6"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*Increase in self-compassion and being kind to one’s self. </w:t>
            </w:r>
          </w:p>
          <w:p w14:paraId="68DF0AC5"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*Increase in awareness of relationship patterns and how this can be used in therapy with clients.</w:t>
            </w:r>
          </w:p>
          <w:p w14:paraId="4FAD1449"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*Participants reported benefits for their self-care from completing a course of LKM. </w:t>
            </w:r>
          </w:p>
          <w:p w14:paraId="3DF023DD"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*Loving kindness meditation was emotionally challenging, intense and brought up difficult emotions and feelings for some Trainee CP. </w:t>
            </w:r>
          </w:p>
          <w:p w14:paraId="409CABFA"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*Some described it as even feeling unsafe and risky at times. </w:t>
            </w:r>
          </w:p>
        </w:tc>
        <w:tc>
          <w:tcPr>
            <w:tcW w:w="2331" w:type="dxa"/>
          </w:tcPr>
          <w:p w14:paraId="557E75BA"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*Poor personality adjustment in trainees was found to also relate to poor psychological adjustment. Suggesting that those with external locus of control, a degree of learned helplessness, low self-efficacy and low hardiness more likely to be discouraged with expectations are not met and less likely to use social support.</w:t>
            </w:r>
          </w:p>
        </w:tc>
        <w:tc>
          <w:tcPr>
            <w:tcW w:w="3301" w:type="dxa"/>
          </w:tcPr>
          <w:p w14:paraId="6F774D97" w14:textId="77777777" w:rsidR="00416510" w:rsidRPr="00BB0C79" w:rsidRDefault="00416510" w:rsidP="00416510">
            <w:pPr>
              <w:spacing w:before="100" w:after="200" w:line="240" w:lineRule="auto"/>
              <w:ind w:firstLine="0"/>
              <w:jc w:val="left"/>
              <w:rPr>
                <w:rFonts w:eastAsia="Arial"/>
                <w:sz w:val="18"/>
                <w:szCs w:val="18"/>
              </w:rPr>
            </w:pPr>
          </w:p>
        </w:tc>
      </w:tr>
      <w:tr w:rsidR="00416510" w:rsidRPr="00BB0C79" w14:paraId="31ACEC7A" w14:textId="77777777" w:rsidTr="001F5FF3">
        <w:tc>
          <w:tcPr>
            <w:tcW w:w="2369" w:type="dxa"/>
          </w:tcPr>
          <w:p w14:paraId="4851D253" w14:textId="77777777" w:rsidR="00416510" w:rsidRPr="00BB0C79" w:rsidRDefault="00416510" w:rsidP="00416510">
            <w:pPr>
              <w:spacing w:before="100" w:after="200" w:line="240" w:lineRule="auto"/>
              <w:ind w:firstLine="0"/>
              <w:jc w:val="left"/>
              <w:rPr>
                <w:rFonts w:eastAsia="Arial"/>
                <w:b/>
                <w:sz w:val="18"/>
                <w:szCs w:val="18"/>
              </w:rPr>
            </w:pPr>
            <w:r w:rsidRPr="00BB0C79">
              <w:rPr>
                <w:rFonts w:eastAsia="Arial"/>
                <w:b/>
                <w:sz w:val="18"/>
                <w:szCs w:val="18"/>
              </w:rPr>
              <w:t>Personality Adjustment</w:t>
            </w:r>
          </w:p>
        </w:tc>
        <w:tc>
          <w:tcPr>
            <w:tcW w:w="2330" w:type="dxa"/>
          </w:tcPr>
          <w:p w14:paraId="05FE9B90" w14:textId="77777777" w:rsidR="00416510" w:rsidRPr="00BB0C79" w:rsidRDefault="00416510" w:rsidP="00416510">
            <w:pPr>
              <w:spacing w:before="100" w:after="200" w:line="240" w:lineRule="auto"/>
              <w:ind w:firstLine="0"/>
              <w:jc w:val="left"/>
              <w:rPr>
                <w:rFonts w:eastAsia="Arial"/>
                <w:sz w:val="18"/>
                <w:szCs w:val="18"/>
              </w:rPr>
            </w:pPr>
          </w:p>
        </w:tc>
        <w:tc>
          <w:tcPr>
            <w:tcW w:w="2330" w:type="dxa"/>
          </w:tcPr>
          <w:p w14:paraId="13A29BE3"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60430C42" w14:textId="77777777" w:rsidR="00416510" w:rsidRPr="00BB0C79" w:rsidRDefault="00416510" w:rsidP="00416510">
            <w:pPr>
              <w:spacing w:before="100" w:after="200" w:line="240" w:lineRule="auto"/>
              <w:ind w:firstLine="0"/>
              <w:jc w:val="left"/>
              <w:rPr>
                <w:rFonts w:eastAsia="Arial"/>
                <w:sz w:val="18"/>
                <w:szCs w:val="18"/>
              </w:rPr>
            </w:pPr>
          </w:p>
        </w:tc>
        <w:tc>
          <w:tcPr>
            <w:tcW w:w="2331" w:type="dxa"/>
          </w:tcPr>
          <w:p w14:paraId="073A340B" w14:textId="77777777" w:rsidR="00416510" w:rsidRPr="00BB0C79" w:rsidRDefault="00416510" w:rsidP="00416510">
            <w:pPr>
              <w:spacing w:before="100" w:after="200" w:line="240" w:lineRule="auto"/>
              <w:ind w:firstLine="0"/>
              <w:jc w:val="left"/>
              <w:rPr>
                <w:rFonts w:eastAsia="Arial"/>
                <w:sz w:val="18"/>
                <w:szCs w:val="18"/>
              </w:rPr>
            </w:pPr>
          </w:p>
        </w:tc>
        <w:tc>
          <w:tcPr>
            <w:tcW w:w="3301" w:type="dxa"/>
          </w:tcPr>
          <w:p w14:paraId="5EEB4B55"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*Having professional knowledge was beneficial to some participants - describing it as insight into their own </w:t>
            </w:r>
            <w:r w:rsidRPr="00BB0C79">
              <w:rPr>
                <w:rFonts w:eastAsia="Arial"/>
                <w:sz w:val="18"/>
                <w:szCs w:val="18"/>
              </w:rPr>
              <w:lastRenderedPageBreak/>
              <w:t xml:space="preserve">mental health difficulties. </w:t>
            </w:r>
          </w:p>
          <w:p w14:paraId="03B5E4B5" w14:textId="2A8C299E"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 xml:space="preserve">*However, having insight and knowledge into mental health conditions also led to </w:t>
            </w:r>
            <w:r w:rsidR="000C148B" w:rsidRPr="00BB0C79">
              <w:rPr>
                <w:rFonts w:eastAsia="Arial"/>
                <w:sz w:val="18"/>
                <w:szCs w:val="18"/>
              </w:rPr>
              <w:t>self-critism</w:t>
            </w:r>
            <w:r w:rsidRPr="00BB0C79">
              <w:rPr>
                <w:rFonts w:eastAsia="Arial"/>
                <w:sz w:val="18"/>
                <w:szCs w:val="18"/>
              </w:rPr>
              <w:t xml:space="preserve"> for some psychologists. Given their profession, participants felt they should have been able to recognise signs of distress sooner and handle it better. </w:t>
            </w:r>
          </w:p>
          <w:p w14:paraId="7413ABA6" w14:textId="77777777" w:rsidR="00416510" w:rsidRPr="00BB0C79" w:rsidRDefault="00416510" w:rsidP="00416510">
            <w:pPr>
              <w:spacing w:before="100" w:after="200" w:line="240" w:lineRule="auto"/>
              <w:ind w:firstLine="0"/>
              <w:jc w:val="left"/>
              <w:rPr>
                <w:rFonts w:eastAsia="Arial"/>
                <w:sz w:val="18"/>
                <w:szCs w:val="18"/>
              </w:rPr>
            </w:pPr>
            <w:r w:rsidRPr="00BB0C79">
              <w:rPr>
                <w:rFonts w:eastAsia="Arial"/>
                <w:sz w:val="18"/>
                <w:szCs w:val="18"/>
              </w:rPr>
              <w:t>*Some described taking psychological knowledge to far by over-analysing</w:t>
            </w:r>
          </w:p>
        </w:tc>
      </w:tr>
      <w:bookmarkEnd w:id="16"/>
    </w:tbl>
    <w:p w14:paraId="51F8D0D2" w14:textId="77777777" w:rsidR="00416510" w:rsidRPr="00BB0C79" w:rsidRDefault="00416510" w:rsidP="00416510">
      <w:pPr>
        <w:spacing w:before="100" w:after="200" w:line="276" w:lineRule="auto"/>
        <w:ind w:firstLine="0"/>
        <w:jc w:val="left"/>
        <w:rPr>
          <w:rFonts w:eastAsia="Arial"/>
          <w:sz w:val="18"/>
          <w:szCs w:val="18"/>
        </w:rPr>
      </w:pPr>
    </w:p>
    <w:p w14:paraId="516FF396" w14:textId="77777777" w:rsidR="00416510" w:rsidRPr="00BB0C79" w:rsidRDefault="00416510" w:rsidP="00416510">
      <w:pPr>
        <w:numPr>
          <w:ilvl w:val="0"/>
          <w:numId w:val="22"/>
        </w:numPr>
        <w:spacing w:before="100" w:after="200" w:line="276" w:lineRule="auto"/>
        <w:contextualSpacing/>
        <w:jc w:val="left"/>
        <w:rPr>
          <w:rFonts w:eastAsia="Arial"/>
          <w:sz w:val="18"/>
          <w:szCs w:val="18"/>
        </w:rPr>
      </w:pPr>
      <w:r w:rsidRPr="00BB0C79">
        <w:rPr>
          <w:rFonts w:eastAsia="Arial"/>
          <w:sz w:val="18"/>
          <w:szCs w:val="18"/>
        </w:rPr>
        <w:t>QS = Quality Score percentage</w:t>
      </w:r>
    </w:p>
    <w:p w14:paraId="4EE09F87" w14:textId="77777777" w:rsidR="00416510" w:rsidRPr="00167196" w:rsidRDefault="00416510" w:rsidP="00416510">
      <w:pPr>
        <w:ind w:left="720" w:firstLine="0"/>
        <w:rPr>
          <w:rFonts w:eastAsia="Arial"/>
        </w:rPr>
      </w:pPr>
    </w:p>
    <w:p w14:paraId="1A54D650" w14:textId="77777777" w:rsidR="00416510" w:rsidRPr="00167196" w:rsidRDefault="00416510" w:rsidP="00416510">
      <w:pPr>
        <w:ind w:left="720" w:firstLine="0"/>
        <w:rPr>
          <w:rFonts w:eastAsia="Arial"/>
        </w:rPr>
      </w:pPr>
    </w:p>
    <w:p w14:paraId="43AE6D7D" w14:textId="77777777" w:rsidR="00416510" w:rsidRDefault="00416510" w:rsidP="00416510">
      <w:pPr>
        <w:ind w:left="720" w:firstLine="0"/>
        <w:rPr>
          <w:rFonts w:eastAsia="Arial"/>
          <w:b/>
        </w:rPr>
      </w:pPr>
    </w:p>
    <w:p w14:paraId="15AB379E" w14:textId="77777777" w:rsidR="00416510" w:rsidRDefault="00416510" w:rsidP="00416510">
      <w:pPr>
        <w:ind w:left="720" w:firstLine="0"/>
        <w:rPr>
          <w:rFonts w:eastAsia="Arial"/>
          <w:b/>
        </w:rPr>
      </w:pPr>
    </w:p>
    <w:p w14:paraId="64816EC1" w14:textId="77777777" w:rsidR="00416510" w:rsidRDefault="00416510" w:rsidP="00416510">
      <w:pPr>
        <w:ind w:left="720" w:firstLine="0"/>
        <w:rPr>
          <w:rFonts w:eastAsia="Arial"/>
          <w:b/>
        </w:rPr>
      </w:pPr>
    </w:p>
    <w:p w14:paraId="5482D175" w14:textId="77777777" w:rsidR="00416510" w:rsidRDefault="00416510" w:rsidP="00416510">
      <w:pPr>
        <w:ind w:left="720" w:firstLine="0"/>
        <w:rPr>
          <w:rFonts w:eastAsia="Arial"/>
          <w:b/>
        </w:rPr>
      </w:pPr>
    </w:p>
    <w:p w14:paraId="39AA4C32" w14:textId="77777777" w:rsidR="00416510" w:rsidRDefault="00416510" w:rsidP="00416510">
      <w:pPr>
        <w:ind w:left="720" w:firstLine="0"/>
        <w:rPr>
          <w:rFonts w:eastAsia="Arial"/>
          <w:b/>
        </w:rPr>
      </w:pPr>
    </w:p>
    <w:p w14:paraId="7935331B" w14:textId="77777777" w:rsidR="001F5FF3" w:rsidRDefault="001F5FF3" w:rsidP="00416510">
      <w:pPr>
        <w:ind w:firstLine="0"/>
        <w:rPr>
          <w:rFonts w:eastAsia="Arial"/>
          <w:b/>
        </w:rPr>
      </w:pPr>
    </w:p>
    <w:p w14:paraId="7F805FCD" w14:textId="77777777" w:rsidR="00416510" w:rsidRPr="001F5FF3" w:rsidRDefault="00416510" w:rsidP="00416510">
      <w:pPr>
        <w:ind w:firstLine="0"/>
        <w:rPr>
          <w:rFonts w:eastAsia="Arial"/>
          <w:b/>
        </w:rPr>
      </w:pPr>
      <w:r w:rsidRPr="001F5FF3">
        <w:rPr>
          <w:rFonts w:eastAsia="Arial"/>
          <w:b/>
        </w:rPr>
        <w:lastRenderedPageBreak/>
        <w:t xml:space="preserve">Appendix E – Table 4 Summary of Quality Criteria for Each Paper. </w:t>
      </w:r>
    </w:p>
    <w:tbl>
      <w:tblPr>
        <w:tblW w:w="13400" w:type="dxa"/>
        <w:tblInd w:w="93" w:type="dxa"/>
        <w:tblLayout w:type="fixed"/>
        <w:tblLook w:val="0400" w:firstRow="0" w:lastRow="0" w:firstColumn="0" w:lastColumn="0" w:noHBand="0" w:noVBand="1"/>
      </w:tblPr>
      <w:tblGrid>
        <w:gridCol w:w="1780"/>
        <w:gridCol w:w="2640"/>
        <w:gridCol w:w="6720"/>
        <w:gridCol w:w="2260"/>
      </w:tblGrid>
      <w:tr w:rsidR="00416510" w:rsidRPr="00167196" w14:paraId="2008EE40"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7550F7B" w14:textId="77777777" w:rsidR="00416510" w:rsidRPr="00167196" w:rsidRDefault="00416510" w:rsidP="00416510">
            <w:pPr>
              <w:spacing w:line="240" w:lineRule="auto"/>
              <w:ind w:firstLine="0"/>
              <w:rPr>
                <w:rFonts w:eastAsia="Arial"/>
                <w:b/>
                <w:color w:val="000000"/>
                <w:sz w:val="18"/>
                <w:szCs w:val="18"/>
              </w:rPr>
            </w:pPr>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553FA14C" w14:textId="77777777" w:rsidR="00416510" w:rsidRPr="00167196" w:rsidRDefault="00416510" w:rsidP="00416510">
            <w:pPr>
              <w:spacing w:line="240" w:lineRule="auto"/>
              <w:ind w:firstLine="0"/>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051BC29F" w14:textId="77777777" w:rsidR="00416510" w:rsidRPr="00167196" w:rsidRDefault="00416510" w:rsidP="00416510">
            <w:pPr>
              <w:spacing w:line="240" w:lineRule="auto"/>
              <w:ind w:firstLine="0"/>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1505F15B" w14:textId="77777777" w:rsidR="00416510" w:rsidRPr="00167196" w:rsidRDefault="00416510" w:rsidP="00416510">
            <w:pPr>
              <w:spacing w:line="240" w:lineRule="auto"/>
              <w:ind w:firstLine="0"/>
              <w:rPr>
                <w:rFonts w:eastAsia="Arial"/>
                <w:b/>
                <w:color w:val="000000"/>
                <w:sz w:val="18"/>
                <w:szCs w:val="18"/>
              </w:rPr>
            </w:pPr>
            <w:r w:rsidRPr="00167196">
              <w:rPr>
                <w:rFonts w:eastAsia="Arial"/>
                <w:b/>
                <w:color w:val="000000"/>
                <w:sz w:val="18"/>
                <w:szCs w:val="18"/>
              </w:rPr>
              <w:t>Score (0, 0.5, 1)</w:t>
            </w:r>
          </w:p>
        </w:tc>
      </w:tr>
      <w:tr w:rsidR="00416510" w:rsidRPr="00167196" w14:paraId="6DEC9675"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11A8DDF3"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Daw &amp; Joseph (2007)</w:t>
            </w:r>
          </w:p>
        </w:tc>
        <w:tc>
          <w:tcPr>
            <w:tcW w:w="2640" w:type="dxa"/>
            <w:tcBorders>
              <w:top w:val="nil"/>
              <w:left w:val="nil"/>
              <w:bottom w:val="single" w:sz="4" w:space="0" w:color="000000"/>
              <w:right w:val="single" w:sz="4" w:space="0" w:color="000000"/>
            </w:tcBorders>
            <w:shd w:val="clear" w:color="auto" w:fill="auto"/>
            <w:vAlign w:val="center"/>
          </w:tcPr>
          <w:p w14:paraId="16577EC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statement of aims  </w:t>
            </w:r>
          </w:p>
        </w:tc>
        <w:tc>
          <w:tcPr>
            <w:tcW w:w="6720" w:type="dxa"/>
            <w:tcBorders>
              <w:top w:val="nil"/>
              <w:left w:val="nil"/>
              <w:bottom w:val="single" w:sz="4" w:space="0" w:color="000000"/>
              <w:right w:val="single" w:sz="4" w:space="0" w:color="000000"/>
            </w:tcBorders>
            <w:shd w:val="clear" w:color="auto" w:fill="auto"/>
            <w:vAlign w:val="center"/>
          </w:tcPr>
          <w:p w14:paraId="35A8824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Provides clear paragraph of statements. Suggest aims two-fold.</w:t>
            </w:r>
          </w:p>
        </w:tc>
        <w:tc>
          <w:tcPr>
            <w:tcW w:w="2260" w:type="dxa"/>
            <w:tcBorders>
              <w:top w:val="nil"/>
              <w:left w:val="nil"/>
              <w:bottom w:val="single" w:sz="4" w:space="0" w:color="000000"/>
              <w:right w:val="single" w:sz="4" w:space="0" w:color="000000"/>
            </w:tcBorders>
            <w:shd w:val="clear" w:color="auto" w:fill="auto"/>
            <w:vAlign w:val="center"/>
          </w:tcPr>
          <w:p w14:paraId="1C9A7E50"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1</w:t>
            </w:r>
          </w:p>
        </w:tc>
      </w:tr>
      <w:tr w:rsidR="00416510" w:rsidRPr="00167196" w14:paraId="5E4A60E8"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854E6B7"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C23B6A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Qualitative methodology appropriate</w:t>
            </w:r>
          </w:p>
        </w:tc>
        <w:tc>
          <w:tcPr>
            <w:tcW w:w="6720" w:type="dxa"/>
            <w:tcBorders>
              <w:top w:val="nil"/>
              <w:left w:val="nil"/>
              <w:bottom w:val="single" w:sz="4" w:space="0" w:color="000000"/>
              <w:right w:val="single" w:sz="4" w:space="0" w:color="000000"/>
            </w:tcBorders>
            <w:shd w:val="clear" w:color="auto" w:fill="auto"/>
            <w:vAlign w:val="center"/>
          </w:tcPr>
          <w:p w14:paraId="6122D2A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Looking at experiences. Contributing to small body of qualitative research in UK</w:t>
            </w:r>
          </w:p>
        </w:tc>
        <w:tc>
          <w:tcPr>
            <w:tcW w:w="2260" w:type="dxa"/>
            <w:tcBorders>
              <w:top w:val="nil"/>
              <w:left w:val="nil"/>
              <w:bottom w:val="single" w:sz="4" w:space="0" w:color="000000"/>
              <w:right w:val="single" w:sz="4" w:space="0" w:color="000000"/>
            </w:tcBorders>
            <w:shd w:val="clear" w:color="auto" w:fill="auto"/>
            <w:vAlign w:val="center"/>
          </w:tcPr>
          <w:p w14:paraId="0FF8FE8F"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2A87040E"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6747D85"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E003DF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Research design appropriate to address aims of research</w:t>
            </w:r>
          </w:p>
        </w:tc>
        <w:tc>
          <w:tcPr>
            <w:tcW w:w="6720" w:type="dxa"/>
            <w:tcBorders>
              <w:top w:val="nil"/>
              <w:left w:val="nil"/>
              <w:bottom w:val="single" w:sz="4" w:space="0" w:color="000000"/>
              <w:right w:val="single" w:sz="4" w:space="0" w:color="000000"/>
            </w:tcBorders>
            <w:shd w:val="clear" w:color="auto" w:fill="auto"/>
            <w:vAlign w:val="center"/>
          </w:tcPr>
          <w:p w14:paraId="0A56271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Used mixed methods – firstly questionnaire designed to collect demographic info. Four parts to questionnaire. Focus of study on final open-ended question, which asked for comments on experience of personal therapy. IPA used to analyse data. </w:t>
            </w:r>
          </w:p>
        </w:tc>
        <w:tc>
          <w:tcPr>
            <w:tcW w:w="2260" w:type="dxa"/>
            <w:tcBorders>
              <w:top w:val="nil"/>
              <w:left w:val="nil"/>
              <w:bottom w:val="single" w:sz="4" w:space="0" w:color="000000"/>
              <w:right w:val="single" w:sz="4" w:space="0" w:color="000000"/>
            </w:tcBorders>
            <w:shd w:val="clear" w:color="auto" w:fill="auto"/>
            <w:vAlign w:val="center"/>
          </w:tcPr>
          <w:p w14:paraId="26266896"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2A98EE0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8B36474"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521880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w:t>
            </w:r>
          </w:p>
        </w:tc>
        <w:tc>
          <w:tcPr>
            <w:tcW w:w="6720" w:type="dxa"/>
            <w:tcBorders>
              <w:top w:val="nil"/>
              <w:left w:val="nil"/>
              <w:bottom w:val="single" w:sz="4" w:space="0" w:color="000000"/>
              <w:right w:val="single" w:sz="4" w:space="0" w:color="000000"/>
            </w:tcBorders>
            <w:shd w:val="clear" w:color="auto" w:fill="auto"/>
            <w:vAlign w:val="center"/>
          </w:tcPr>
          <w:p w14:paraId="626CAF9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Procedure identified on who questionnaires were sent to, and what information was included and how they could contact the researcher. Stamped addressed envelope included. </w:t>
            </w:r>
          </w:p>
        </w:tc>
        <w:tc>
          <w:tcPr>
            <w:tcW w:w="2260" w:type="dxa"/>
            <w:tcBorders>
              <w:top w:val="nil"/>
              <w:left w:val="nil"/>
              <w:bottom w:val="single" w:sz="4" w:space="0" w:color="000000"/>
              <w:right w:val="single" w:sz="4" w:space="0" w:color="000000"/>
            </w:tcBorders>
            <w:shd w:val="clear" w:color="auto" w:fill="auto"/>
            <w:vAlign w:val="center"/>
          </w:tcPr>
          <w:p w14:paraId="7E980F89"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066DF2B7"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7EFAA81"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06CE04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collection Inc. setting, how data collected, saturation</w:t>
            </w:r>
          </w:p>
        </w:tc>
        <w:tc>
          <w:tcPr>
            <w:tcW w:w="6720" w:type="dxa"/>
            <w:tcBorders>
              <w:top w:val="nil"/>
              <w:left w:val="nil"/>
              <w:bottom w:val="single" w:sz="4" w:space="0" w:color="000000"/>
              <w:right w:val="single" w:sz="4" w:space="0" w:color="000000"/>
            </w:tcBorders>
            <w:shd w:val="clear" w:color="auto" w:fill="auto"/>
            <w:vAlign w:val="center"/>
          </w:tcPr>
          <w:p w14:paraId="7BE5776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Minimal info on why questionnaires were chosen over full qualitative study. </w:t>
            </w:r>
          </w:p>
        </w:tc>
        <w:tc>
          <w:tcPr>
            <w:tcW w:w="2260" w:type="dxa"/>
            <w:tcBorders>
              <w:top w:val="nil"/>
              <w:left w:val="nil"/>
              <w:bottom w:val="single" w:sz="4" w:space="0" w:color="000000"/>
              <w:right w:val="single" w:sz="4" w:space="0" w:color="000000"/>
            </w:tcBorders>
            <w:shd w:val="clear" w:color="auto" w:fill="auto"/>
            <w:vAlign w:val="center"/>
          </w:tcPr>
          <w:p w14:paraId="2D21D826"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0.5</w:t>
            </w:r>
          </w:p>
        </w:tc>
      </w:tr>
      <w:tr w:rsidR="00416510" w:rsidRPr="00167196" w14:paraId="10C16FE8"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304FFD7"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1D7BF2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Relationship between researcher and participant Inc. bias, reflexivity.</w:t>
            </w:r>
          </w:p>
        </w:tc>
        <w:tc>
          <w:tcPr>
            <w:tcW w:w="6720" w:type="dxa"/>
            <w:tcBorders>
              <w:top w:val="nil"/>
              <w:left w:val="nil"/>
              <w:bottom w:val="single" w:sz="4" w:space="0" w:color="000000"/>
              <w:right w:val="single" w:sz="4" w:space="0" w:color="000000"/>
            </w:tcBorders>
            <w:shd w:val="clear" w:color="auto" w:fill="auto"/>
            <w:vAlign w:val="center"/>
          </w:tcPr>
          <w:p w14:paraId="3CCC680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Provide section on ‘The researcher’s perspective’ includes potential bias and reflexivity.</w:t>
            </w:r>
          </w:p>
        </w:tc>
        <w:tc>
          <w:tcPr>
            <w:tcW w:w="2260" w:type="dxa"/>
            <w:tcBorders>
              <w:top w:val="nil"/>
              <w:left w:val="nil"/>
              <w:bottom w:val="single" w:sz="4" w:space="0" w:color="000000"/>
              <w:right w:val="single" w:sz="4" w:space="0" w:color="000000"/>
            </w:tcBorders>
            <w:shd w:val="clear" w:color="auto" w:fill="auto"/>
            <w:vAlign w:val="center"/>
          </w:tcPr>
          <w:p w14:paraId="08BE8A04"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6EDBD51F"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7EED073"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FBFBC5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Ethical issues considered</w:t>
            </w:r>
          </w:p>
        </w:tc>
        <w:tc>
          <w:tcPr>
            <w:tcW w:w="6720" w:type="dxa"/>
            <w:tcBorders>
              <w:top w:val="nil"/>
              <w:left w:val="nil"/>
              <w:bottom w:val="single" w:sz="4" w:space="0" w:color="000000"/>
              <w:right w:val="single" w:sz="4" w:space="0" w:color="000000"/>
            </w:tcBorders>
            <w:shd w:val="clear" w:color="auto" w:fill="auto"/>
            <w:vAlign w:val="center"/>
          </w:tcPr>
          <w:p w14:paraId="09A868E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Committee board discussed and how confidentiality explained to participants mentioned, including voluntary involvement, anonymised responses.   Reflexive section at end of paper. </w:t>
            </w:r>
          </w:p>
        </w:tc>
        <w:tc>
          <w:tcPr>
            <w:tcW w:w="2260" w:type="dxa"/>
            <w:tcBorders>
              <w:top w:val="nil"/>
              <w:left w:val="nil"/>
              <w:bottom w:val="single" w:sz="4" w:space="0" w:color="000000"/>
              <w:right w:val="single" w:sz="4" w:space="0" w:color="000000"/>
            </w:tcBorders>
            <w:shd w:val="clear" w:color="auto" w:fill="auto"/>
            <w:vAlign w:val="center"/>
          </w:tcPr>
          <w:p w14:paraId="1CCC90CD"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58A3B1D4"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28BFF80"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FD580E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analysis</w:t>
            </w:r>
          </w:p>
        </w:tc>
        <w:tc>
          <w:tcPr>
            <w:tcW w:w="6720" w:type="dxa"/>
            <w:tcBorders>
              <w:top w:val="nil"/>
              <w:left w:val="nil"/>
              <w:bottom w:val="single" w:sz="4" w:space="0" w:color="000000"/>
              <w:right w:val="single" w:sz="4" w:space="0" w:color="000000"/>
            </w:tcBorders>
            <w:shd w:val="clear" w:color="auto" w:fill="auto"/>
            <w:vAlign w:val="center"/>
          </w:tcPr>
          <w:p w14:paraId="4CC0037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Themes developed, and some qualitative data presented to support themes, however minimal data and short analysis provided. Not sufficient data presented. </w:t>
            </w:r>
          </w:p>
        </w:tc>
        <w:tc>
          <w:tcPr>
            <w:tcW w:w="2260" w:type="dxa"/>
            <w:tcBorders>
              <w:top w:val="nil"/>
              <w:left w:val="nil"/>
              <w:bottom w:val="single" w:sz="4" w:space="0" w:color="000000"/>
              <w:right w:val="single" w:sz="4" w:space="0" w:color="000000"/>
            </w:tcBorders>
            <w:shd w:val="clear" w:color="auto" w:fill="auto"/>
            <w:vAlign w:val="center"/>
          </w:tcPr>
          <w:p w14:paraId="7D524811"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0.5</w:t>
            </w:r>
          </w:p>
        </w:tc>
      </w:tr>
      <w:tr w:rsidR="00416510" w:rsidRPr="00167196" w14:paraId="495B235B"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AEA0362"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E9099A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2C624C7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Brief statement of findings, lacking in overall discussion and relation to original question. </w:t>
            </w:r>
          </w:p>
        </w:tc>
        <w:tc>
          <w:tcPr>
            <w:tcW w:w="2260" w:type="dxa"/>
            <w:tcBorders>
              <w:top w:val="nil"/>
              <w:left w:val="nil"/>
              <w:bottom w:val="single" w:sz="4" w:space="0" w:color="000000"/>
              <w:right w:val="single" w:sz="4" w:space="0" w:color="000000"/>
            </w:tcBorders>
            <w:shd w:val="clear" w:color="auto" w:fill="auto"/>
            <w:vAlign w:val="center"/>
          </w:tcPr>
          <w:p w14:paraId="521D4E8C"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0.5</w:t>
            </w:r>
          </w:p>
        </w:tc>
      </w:tr>
      <w:tr w:rsidR="00416510" w:rsidRPr="00167196" w14:paraId="7BA253E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868335F"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087B12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50A3353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Research valuable, however several limitations. </w:t>
            </w:r>
          </w:p>
        </w:tc>
        <w:tc>
          <w:tcPr>
            <w:tcW w:w="2260" w:type="dxa"/>
            <w:tcBorders>
              <w:top w:val="nil"/>
              <w:left w:val="nil"/>
              <w:bottom w:val="single" w:sz="4" w:space="0" w:color="000000"/>
              <w:right w:val="single" w:sz="4" w:space="0" w:color="000000"/>
            </w:tcBorders>
            <w:shd w:val="clear" w:color="auto" w:fill="auto"/>
            <w:vAlign w:val="center"/>
          </w:tcPr>
          <w:p w14:paraId="203DBDAD"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0.5</w:t>
            </w:r>
          </w:p>
        </w:tc>
      </w:tr>
      <w:tr w:rsidR="00416510" w:rsidRPr="00167196" w14:paraId="0C0F9962"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D791497"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4917B8B3"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E7996E3" w14:textId="599E675B" w:rsidR="001F5FF3" w:rsidRDefault="00416510" w:rsidP="00416510">
            <w:pPr>
              <w:spacing w:line="240" w:lineRule="auto"/>
              <w:ind w:firstLine="0"/>
              <w:rPr>
                <w:rFonts w:eastAsia="Arial"/>
                <w:sz w:val="18"/>
                <w:szCs w:val="18"/>
              </w:rPr>
            </w:pPr>
            <w:r w:rsidRPr="00167196">
              <w:rPr>
                <w:rFonts w:eastAsia="Arial"/>
                <w:sz w:val="18"/>
                <w:szCs w:val="18"/>
              </w:rPr>
              <w:t> </w:t>
            </w:r>
          </w:p>
          <w:p w14:paraId="2CEFEAF9" w14:textId="77777777" w:rsidR="001F5FF3" w:rsidRDefault="00416510" w:rsidP="00416510">
            <w:pPr>
              <w:spacing w:line="240" w:lineRule="auto"/>
              <w:ind w:firstLine="0"/>
              <w:rPr>
                <w:rFonts w:eastAsia="Arial"/>
                <w:sz w:val="18"/>
                <w:szCs w:val="18"/>
              </w:rPr>
            </w:pPr>
            <w:r w:rsidRPr="00167196">
              <w:rPr>
                <w:rFonts w:eastAsia="Arial"/>
                <w:sz w:val="18"/>
                <w:szCs w:val="18"/>
              </w:rPr>
              <w:t>80%</w:t>
            </w:r>
          </w:p>
          <w:p w14:paraId="2E158EAF" w14:textId="28F0F1D1" w:rsidR="001F5FF3" w:rsidRPr="00167196" w:rsidRDefault="001F5FF3" w:rsidP="00416510">
            <w:pPr>
              <w:spacing w:line="240" w:lineRule="auto"/>
              <w:ind w:firstLine="0"/>
              <w:rPr>
                <w:rFonts w:eastAsia="Arial"/>
                <w:sz w:val="18"/>
                <w:szCs w:val="18"/>
              </w:rPr>
            </w:pPr>
          </w:p>
        </w:tc>
      </w:tr>
      <w:tr w:rsidR="00416510" w:rsidRPr="00167196" w14:paraId="12D5B62A"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4D7BF4DB"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lastRenderedPageBreak/>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276D4E80"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27694F48"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08F68813" w14:textId="77777777" w:rsidR="00416510" w:rsidRDefault="00416510" w:rsidP="00416510">
            <w:pPr>
              <w:spacing w:line="240" w:lineRule="auto"/>
              <w:ind w:firstLine="0"/>
              <w:rPr>
                <w:rFonts w:eastAsia="Arial"/>
                <w:b/>
                <w:color w:val="000000"/>
                <w:sz w:val="18"/>
                <w:szCs w:val="18"/>
              </w:rPr>
            </w:pPr>
            <w:r w:rsidRPr="00167196">
              <w:rPr>
                <w:rFonts w:eastAsia="Arial"/>
                <w:b/>
                <w:color w:val="000000"/>
                <w:sz w:val="18"/>
                <w:szCs w:val="18"/>
              </w:rPr>
              <w:t>Score (0, 0.5, 1)</w:t>
            </w:r>
          </w:p>
          <w:p w14:paraId="0E133B46" w14:textId="77777777" w:rsidR="001F5FF3" w:rsidRPr="00167196" w:rsidRDefault="001F5FF3" w:rsidP="00416510">
            <w:pPr>
              <w:spacing w:line="240" w:lineRule="auto"/>
              <w:ind w:firstLine="0"/>
              <w:rPr>
                <w:rFonts w:eastAsia="Arial"/>
                <w:b/>
                <w:color w:val="000000"/>
                <w:sz w:val="18"/>
                <w:szCs w:val="18"/>
              </w:rPr>
            </w:pPr>
          </w:p>
        </w:tc>
      </w:tr>
      <w:tr w:rsidR="00416510" w:rsidRPr="00167196" w14:paraId="44E2FE00"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2BBA128B"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Galvin &amp; Smith (2017)</w:t>
            </w:r>
          </w:p>
        </w:tc>
        <w:tc>
          <w:tcPr>
            <w:tcW w:w="2640" w:type="dxa"/>
            <w:tcBorders>
              <w:top w:val="nil"/>
              <w:left w:val="nil"/>
              <w:bottom w:val="single" w:sz="4" w:space="0" w:color="000000"/>
              <w:right w:val="single" w:sz="4" w:space="0" w:color="000000"/>
            </w:tcBorders>
            <w:shd w:val="clear" w:color="auto" w:fill="auto"/>
            <w:vAlign w:val="center"/>
          </w:tcPr>
          <w:p w14:paraId="1C663B8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statement of aims  </w:t>
            </w:r>
          </w:p>
        </w:tc>
        <w:tc>
          <w:tcPr>
            <w:tcW w:w="6720" w:type="dxa"/>
            <w:tcBorders>
              <w:top w:val="nil"/>
              <w:left w:val="nil"/>
              <w:bottom w:val="single" w:sz="4" w:space="0" w:color="000000"/>
              <w:right w:val="single" w:sz="4" w:space="0" w:color="000000"/>
            </w:tcBorders>
            <w:shd w:val="clear" w:color="auto" w:fill="auto"/>
            <w:vAlign w:val="center"/>
          </w:tcPr>
          <w:p w14:paraId="1907A75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Highlighted two specific aims</w:t>
            </w:r>
          </w:p>
        </w:tc>
        <w:tc>
          <w:tcPr>
            <w:tcW w:w="2260" w:type="dxa"/>
            <w:tcBorders>
              <w:top w:val="nil"/>
              <w:left w:val="nil"/>
              <w:bottom w:val="single" w:sz="4" w:space="0" w:color="000000"/>
              <w:right w:val="single" w:sz="4" w:space="0" w:color="000000"/>
            </w:tcBorders>
            <w:shd w:val="clear" w:color="auto" w:fill="auto"/>
            <w:vAlign w:val="center"/>
          </w:tcPr>
          <w:p w14:paraId="55AC0FB2"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1</w:t>
            </w:r>
          </w:p>
        </w:tc>
      </w:tr>
      <w:tr w:rsidR="00416510" w:rsidRPr="00167196" w14:paraId="215D72D2"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33713C6"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2FE819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Qualitative methodology appropriate</w:t>
            </w:r>
          </w:p>
        </w:tc>
        <w:tc>
          <w:tcPr>
            <w:tcW w:w="6720" w:type="dxa"/>
            <w:tcBorders>
              <w:top w:val="nil"/>
              <w:left w:val="nil"/>
              <w:bottom w:val="single" w:sz="4" w:space="0" w:color="000000"/>
              <w:right w:val="single" w:sz="4" w:space="0" w:color="000000"/>
            </w:tcBorders>
            <w:shd w:val="clear" w:color="auto" w:fill="auto"/>
            <w:vAlign w:val="center"/>
          </w:tcPr>
          <w:p w14:paraId="78BEAF4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Explained that thematic analysis used due to flexibility of framework.</w:t>
            </w:r>
          </w:p>
        </w:tc>
        <w:tc>
          <w:tcPr>
            <w:tcW w:w="2260" w:type="dxa"/>
            <w:tcBorders>
              <w:top w:val="nil"/>
              <w:left w:val="nil"/>
              <w:bottom w:val="single" w:sz="4" w:space="0" w:color="000000"/>
              <w:right w:val="single" w:sz="4" w:space="0" w:color="000000"/>
            </w:tcBorders>
            <w:shd w:val="clear" w:color="auto" w:fill="auto"/>
            <w:vAlign w:val="center"/>
          </w:tcPr>
          <w:p w14:paraId="46576228"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6ED42C64"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90AB769"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B2AF7C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Research design appropriate to address aims of research</w:t>
            </w:r>
          </w:p>
        </w:tc>
        <w:tc>
          <w:tcPr>
            <w:tcW w:w="6720" w:type="dxa"/>
            <w:tcBorders>
              <w:top w:val="nil"/>
              <w:left w:val="nil"/>
              <w:bottom w:val="single" w:sz="4" w:space="0" w:color="000000"/>
              <w:right w:val="single" w:sz="4" w:space="0" w:color="000000"/>
            </w:tcBorders>
            <w:shd w:val="clear" w:color="auto" w:fill="auto"/>
            <w:vAlign w:val="center"/>
          </w:tcPr>
          <w:p w14:paraId="4A7190A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An inductive approach to data analysis chosen as data-driven allows for unexpected themes to be identified. Grounded theory.  Experiences from undergrad until present day.</w:t>
            </w:r>
          </w:p>
        </w:tc>
        <w:tc>
          <w:tcPr>
            <w:tcW w:w="2260" w:type="dxa"/>
            <w:tcBorders>
              <w:top w:val="nil"/>
              <w:left w:val="nil"/>
              <w:bottom w:val="single" w:sz="4" w:space="0" w:color="000000"/>
              <w:right w:val="single" w:sz="4" w:space="0" w:color="000000"/>
            </w:tcBorders>
            <w:shd w:val="clear" w:color="auto" w:fill="auto"/>
            <w:vAlign w:val="center"/>
          </w:tcPr>
          <w:p w14:paraId="01C7F379"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70A7A516"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CB7E473"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5C404B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w:t>
            </w:r>
          </w:p>
        </w:tc>
        <w:tc>
          <w:tcPr>
            <w:tcW w:w="6720" w:type="dxa"/>
            <w:tcBorders>
              <w:top w:val="nil"/>
              <w:left w:val="nil"/>
              <w:bottom w:val="single" w:sz="4" w:space="0" w:color="000000"/>
              <w:right w:val="single" w:sz="4" w:space="0" w:color="000000"/>
            </w:tcBorders>
            <w:shd w:val="clear" w:color="auto" w:fill="auto"/>
            <w:vAlign w:val="center"/>
          </w:tcPr>
          <w:p w14:paraId="1BF6B54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Purposive sampling, via email accounts. Specific to one training course though.</w:t>
            </w:r>
          </w:p>
        </w:tc>
        <w:tc>
          <w:tcPr>
            <w:tcW w:w="2260" w:type="dxa"/>
            <w:tcBorders>
              <w:top w:val="nil"/>
              <w:left w:val="nil"/>
              <w:bottom w:val="single" w:sz="4" w:space="0" w:color="000000"/>
              <w:right w:val="single" w:sz="4" w:space="0" w:color="000000"/>
            </w:tcBorders>
            <w:shd w:val="clear" w:color="auto" w:fill="auto"/>
            <w:vAlign w:val="center"/>
          </w:tcPr>
          <w:p w14:paraId="62945C59"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0.5</w:t>
            </w:r>
          </w:p>
        </w:tc>
      </w:tr>
      <w:tr w:rsidR="00416510" w:rsidRPr="00167196" w14:paraId="3BF543CF"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A752644"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B49E07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collection Inc. setting, how data collected, saturation</w:t>
            </w:r>
          </w:p>
        </w:tc>
        <w:tc>
          <w:tcPr>
            <w:tcW w:w="6720" w:type="dxa"/>
            <w:tcBorders>
              <w:top w:val="nil"/>
              <w:left w:val="nil"/>
              <w:bottom w:val="single" w:sz="4" w:space="0" w:color="000000"/>
              <w:right w:val="single" w:sz="4" w:space="0" w:color="000000"/>
            </w:tcBorders>
            <w:shd w:val="clear" w:color="auto" w:fill="auto"/>
            <w:vAlign w:val="center"/>
          </w:tcPr>
          <w:p w14:paraId="4C35D07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Saturation mentioned. Semi-structured interviews, one to one. Debrief provided. Additional inquiry.</w:t>
            </w:r>
          </w:p>
        </w:tc>
        <w:tc>
          <w:tcPr>
            <w:tcW w:w="2260" w:type="dxa"/>
            <w:tcBorders>
              <w:top w:val="nil"/>
              <w:left w:val="nil"/>
              <w:bottom w:val="single" w:sz="4" w:space="0" w:color="000000"/>
              <w:right w:val="single" w:sz="4" w:space="0" w:color="000000"/>
            </w:tcBorders>
            <w:shd w:val="clear" w:color="auto" w:fill="auto"/>
            <w:vAlign w:val="center"/>
          </w:tcPr>
          <w:p w14:paraId="478B096C"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29FB626A"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B37324B"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F9135C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Relationship between researcher and participant Inc. bias, reflexivity.</w:t>
            </w:r>
          </w:p>
        </w:tc>
        <w:tc>
          <w:tcPr>
            <w:tcW w:w="6720" w:type="dxa"/>
            <w:tcBorders>
              <w:top w:val="nil"/>
              <w:left w:val="nil"/>
              <w:bottom w:val="single" w:sz="4" w:space="0" w:color="000000"/>
              <w:right w:val="single" w:sz="4" w:space="0" w:color="000000"/>
            </w:tcBorders>
            <w:shd w:val="clear" w:color="auto" w:fill="auto"/>
            <w:vAlign w:val="center"/>
          </w:tcPr>
          <w:p w14:paraId="20C8AE3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Reflexivity discussed, field notes developed into reflective log. Unsure if the first author was a trainee at the university where the interviews were conducted.</w:t>
            </w:r>
          </w:p>
        </w:tc>
        <w:tc>
          <w:tcPr>
            <w:tcW w:w="2260" w:type="dxa"/>
            <w:tcBorders>
              <w:top w:val="nil"/>
              <w:left w:val="nil"/>
              <w:bottom w:val="single" w:sz="4" w:space="0" w:color="000000"/>
              <w:right w:val="single" w:sz="4" w:space="0" w:color="000000"/>
            </w:tcBorders>
            <w:shd w:val="clear" w:color="auto" w:fill="auto"/>
            <w:vAlign w:val="center"/>
          </w:tcPr>
          <w:p w14:paraId="4DCF6FA8"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0.5</w:t>
            </w:r>
          </w:p>
        </w:tc>
      </w:tr>
      <w:tr w:rsidR="00416510" w:rsidRPr="00167196" w14:paraId="4329B7CA"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BFB42F1"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143E77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Ethical issues considered</w:t>
            </w:r>
          </w:p>
        </w:tc>
        <w:tc>
          <w:tcPr>
            <w:tcW w:w="6720" w:type="dxa"/>
            <w:tcBorders>
              <w:top w:val="nil"/>
              <w:left w:val="nil"/>
              <w:bottom w:val="single" w:sz="4" w:space="0" w:color="000000"/>
              <w:right w:val="single" w:sz="4" w:space="0" w:color="000000"/>
            </w:tcBorders>
            <w:shd w:val="clear" w:color="auto" w:fill="auto"/>
            <w:vAlign w:val="center"/>
          </w:tcPr>
          <w:p w14:paraId="0514EC1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Participants made aware of confidentiality and its limits.  Ethical approval given from Committee.</w:t>
            </w:r>
          </w:p>
        </w:tc>
        <w:tc>
          <w:tcPr>
            <w:tcW w:w="2260" w:type="dxa"/>
            <w:tcBorders>
              <w:top w:val="nil"/>
              <w:left w:val="nil"/>
              <w:bottom w:val="single" w:sz="4" w:space="0" w:color="000000"/>
              <w:right w:val="single" w:sz="4" w:space="0" w:color="000000"/>
            </w:tcBorders>
            <w:shd w:val="clear" w:color="auto" w:fill="auto"/>
            <w:vAlign w:val="center"/>
          </w:tcPr>
          <w:p w14:paraId="0EB14ED3"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655256DF"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27C90A2"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FC55EE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analysis</w:t>
            </w:r>
          </w:p>
        </w:tc>
        <w:tc>
          <w:tcPr>
            <w:tcW w:w="6720" w:type="dxa"/>
            <w:tcBorders>
              <w:top w:val="nil"/>
              <w:left w:val="nil"/>
              <w:bottom w:val="single" w:sz="4" w:space="0" w:color="000000"/>
              <w:right w:val="single" w:sz="4" w:space="0" w:color="000000"/>
            </w:tcBorders>
            <w:shd w:val="clear" w:color="auto" w:fill="auto"/>
            <w:vAlign w:val="center"/>
          </w:tcPr>
          <w:p w14:paraId="01D7C6A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Explained thematic analysis. Extracts presented to support themes.  </w:t>
            </w:r>
          </w:p>
        </w:tc>
        <w:tc>
          <w:tcPr>
            <w:tcW w:w="2260" w:type="dxa"/>
            <w:tcBorders>
              <w:top w:val="nil"/>
              <w:left w:val="nil"/>
              <w:bottom w:val="single" w:sz="4" w:space="0" w:color="000000"/>
              <w:right w:val="single" w:sz="4" w:space="0" w:color="000000"/>
            </w:tcBorders>
            <w:shd w:val="clear" w:color="auto" w:fill="auto"/>
            <w:vAlign w:val="center"/>
          </w:tcPr>
          <w:p w14:paraId="4DEBACD5"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4CCB442A"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2DBA4A5"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F481C8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6C7BC8B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Findings are presented intertwined with previous research. At times difficult to decipher which results are from current study. </w:t>
            </w:r>
          </w:p>
        </w:tc>
        <w:tc>
          <w:tcPr>
            <w:tcW w:w="2260" w:type="dxa"/>
            <w:tcBorders>
              <w:top w:val="nil"/>
              <w:left w:val="nil"/>
              <w:bottom w:val="single" w:sz="4" w:space="0" w:color="000000"/>
              <w:right w:val="single" w:sz="4" w:space="0" w:color="000000"/>
            </w:tcBorders>
            <w:shd w:val="clear" w:color="auto" w:fill="auto"/>
            <w:vAlign w:val="center"/>
          </w:tcPr>
          <w:p w14:paraId="63D0654E"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0.5</w:t>
            </w:r>
          </w:p>
        </w:tc>
      </w:tr>
      <w:tr w:rsidR="00416510" w:rsidRPr="00167196" w14:paraId="4A7C2670"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D02EF80"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4AADF1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0A3D23D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Links findings to previous research. Suggests who research may be of interest to. </w:t>
            </w:r>
          </w:p>
        </w:tc>
        <w:tc>
          <w:tcPr>
            <w:tcW w:w="2260" w:type="dxa"/>
            <w:tcBorders>
              <w:top w:val="nil"/>
              <w:left w:val="nil"/>
              <w:bottom w:val="single" w:sz="4" w:space="0" w:color="000000"/>
              <w:right w:val="single" w:sz="4" w:space="0" w:color="000000"/>
            </w:tcBorders>
            <w:shd w:val="clear" w:color="auto" w:fill="auto"/>
            <w:vAlign w:val="center"/>
          </w:tcPr>
          <w:p w14:paraId="6693ADB7"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1933CAB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7DB722D" w14:textId="77777777" w:rsidR="00416510" w:rsidRPr="00167196" w:rsidRDefault="00416510" w:rsidP="00416510">
            <w:pPr>
              <w:widowControl w:val="0"/>
              <w:pBdr>
                <w:top w:val="nil"/>
                <w:left w:val="nil"/>
                <w:bottom w:val="nil"/>
                <w:right w:val="nil"/>
                <w:between w:val="nil"/>
              </w:pBdr>
              <w:spacing w:line="240"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58B7F9DE"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24F9AB77" w14:textId="77777777" w:rsidR="00416510" w:rsidRPr="00167196" w:rsidRDefault="00416510" w:rsidP="00416510">
            <w:pPr>
              <w:spacing w:line="240" w:lineRule="auto"/>
              <w:ind w:firstLine="0"/>
              <w:rPr>
                <w:rFonts w:eastAsia="Arial"/>
                <w:sz w:val="18"/>
                <w:szCs w:val="18"/>
              </w:rPr>
            </w:pPr>
            <w:r w:rsidRPr="00167196">
              <w:rPr>
                <w:rFonts w:eastAsia="Arial"/>
                <w:sz w:val="18"/>
                <w:szCs w:val="18"/>
              </w:rPr>
              <w:t> 85%</w:t>
            </w:r>
          </w:p>
        </w:tc>
      </w:tr>
      <w:tr w:rsidR="00416510" w:rsidRPr="00167196" w14:paraId="25E930E1"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2F40007"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15B205EE"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699A38D3"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5C82EDC9" w14:textId="77777777" w:rsidR="00416510" w:rsidRPr="00167196" w:rsidRDefault="00416510" w:rsidP="00416510">
            <w:pPr>
              <w:spacing w:line="240" w:lineRule="auto"/>
              <w:ind w:firstLine="0"/>
              <w:rPr>
                <w:rFonts w:eastAsia="Arial"/>
                <w:b/>
                <w:color w:val="000000"/>
                <w:sz w:val="18"/>
                <w:szCs w:val="18"/>
              </w:rPr>
            </w:pPr>
            <w:r w:rsidRPr="00167196">
              <w:rPr>
                <w:rFonts w:eastAsia="Arial"/>
                <w:b/>
                <w:color w:val="000000"/>
                <w:sz w:val="18"/>
                <w:szCs w:val="18"/>
              </w:rPr>
              <w:t>Score (0, 0.5, 1)</w:t>
            </w:r>
          </w:p>
        </w:tc>
      </w:tr>
      <w:tr w:rsidR="00416510" w:rsidRPr="00167196" w14:paraId="226DAAD6"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7E05010D"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Jones &amp; Thompson (2017)</w:t>
            </w:r>
          </w:p>
        </w:tc>
        <w:tc>
          <w:tcPr>
            <w:tcW w:w="2640" w:type="dxa"/>
            <w:tcBorders>
              <w:top w:val="nil"/>
              <w:left w:val="nil"/>
              <w:bottom w:val="single" w:sz="4" w:space="0" w:color="000000"/>
              <w:right w:val="single" w:sz="4" w:space="0" w:color="000000"/>
            </w:tcBorders>
            <w:shd w:val="clear" w:color="auto" w:fill="auto"/>
            <w:vAlign w:val="center"/>
          </w:tcPr>
          <w:p w14:paraId="21063D5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statement of aims  </w:t>
            </w:r>
          </w:p>
        </w:tc>
        <w:tc>
          <w:tcPr>
            <w:tcW w:w="6720" w:type="dxa"/>
            <w:tcBorders>
              <w:top w:val="nil"/>
              <w:left w:val="nil"/>
              <w:bottom w:val="single" w:sz="4" w:space="0" w:color="000000"/>
              <w:right w:val="single" w:sz="4" w:space="0" w:color="000000"/>
            </w:tcBorders>
            <w:shd w:val="clear" w:color="auto" w:fill="auto"/>
            <w:vAlign w:val="center"/>
          </w:tcPr>
          <w:p w14:paraId="076C28E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Provides brief sentence on what paper hopes to find but no clear statement of what the actual aims of studies are.</w:t>
            </w:r>
          </w:p>
        </w:tc>
        <w:tc>
          <w:tcPr>
            <w:tcW w:w="2260" w:type="dxa"/>
            <w:tcBorders>
              <w:top w:val="nil"/>
              <w:left w:val="nil"/>
              <w:bottom w:val="single" w:sz="4" w:space="0" w:color="000000"/>
              <w:right w:val="single" w:sz="4" w:space="0" w:color="000000"/>
            </w:tcBorders>
            <w:shd w:val="clear" w:color="auto" w:fill="auto"/>
            <w:vAlign w:val="center"/>
          </w:tcPr>
          <w:p w14:paraId="5B6A91F1"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0.5</w:t>
            </w:r>
          </w:p>
        </w:tc>
      </w:tr>
      <w:tr w:rsidR="00416510" w:rsidRPr="00167196" w14:paraId="33E90F9D"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43F96E0"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68C05F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Qualitative methodology appropriate</w:t>
            </w:r>
          </w:p>
        </w:tc>
        <w:tc>
          <w:tcPr>
            <w:tcW w:w="6720" w:type="dxa"/>
            <w:tcBorders>
              <w:top w:val="nil"/>
              <w:left w:val="nil"/>
              <w:bottom w:val="single" w:sz="4" w:space="0" w:color="000000"/>
              <w:right w:val="single" w:sz="4" w:space="0" w:color="000000"/>
            </w:tcBorders>
            <w:shd w:val="clear" w:color="auto" w:fill="auto"/>
            <w:vAlign w:val="center"/>
          </w:tcPr>
          <w:p w14:paraId="74CE82F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Explains IPA and why chosen. </w:t>
            </w:r>
          </w:p>
        </w:tc>
        <w:tc>
          <w:tcPr>
            <w:tcW w:w="2260" w:type="dxa"/>
            <w:tcBorders>
              <w:top w:val="nil"/>
              <w:left w:val="nil"/>
              <w:bottom w:val="single" w:sz="4" w:space="0" w:color="000000"/>
              <w:right w:val="single" w:sz="4" w:space="0" w:color="000000"/>
            </w:tcBorders>
            <w:shd w:val="clear" w:color="auto" w:fill="auto"/>
            <w:vAlign w:val="center"/>
          </w:tcPr>
          <w:p w14:paraId="31841A13" w14:textId="77777777" w:rsidR="00416510" w:rsidRPr="00167196" w:rsidRDefault="00416510" w:rsidP="00416510">
            <w:pPr>
              <w:spacing w:line="240" w:lineRule="auto"/>
              <w:ind w:firstLine="0"/>
              <w:rPr>
                <w:rFonts w:eastAsia="Arial"/>
                <w:color w:val="000000"/>
                <w:sz w:val="18"/>
                <w:szCs w:val="18"/>
              </w:rPr>
            </w:pPr>
            <w:r w:rsidRPr="00167196">
              <w:rPr>
                <w:rFonts w:eastAsia="Arial"/>
                <w:color w:val="000000"/>
                <w:sz w:val="18"/>
                <w:szCs w:val="18"/>
              </w:rPr>
              <w:t> 1</w:t>
            </w:r>
          </w:p>
        </w:tc>
      </w:tr>
      <w:tr w:rsidR="00416510" w:rsidRPr="00167196" w14:paraId="19ACCD4A"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F08C32B"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E3406E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Research design appropriate to address aims of research</w:t>
            </w:r>
          </w:p>
        </w:tc>
        <w:tc>
          <w:tcPr>
            <w:tcW w:w="6720" w:type="dxa"/>
            <w:tcBorders>
              <w:top w:val="nil"/>
              <w:left w:val="nil"/>
              <w:bottom w:val="single" w:sz="4" w:space="0" w:color="000000"/>
              <w:right w:val="single" w:sz="4" w:space="0" w:color="000000"/>
            </w:tcBorders>
            <w:shd w:val="clear" w:color="auto" w:fill="auto"/>
            <w:vAlign w:val="center"/>
          </w:tcPr>
          <w:p w14:paraId="0CF90A2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Two innovations in methodology. Uses </w:t>
            </w:r>
          </w:p>
        </w:tc>
        <w:tc>
          <w:tcPr>
            <w:tcW w:w="2260" w:type="dxa"/>
            <w:tcBorders>
              <w:top w:val="nil"/>
              <w:left w:val="nil"/>
              <w:bottom w:val="single" w:sz="4" w:space="0" w:color="000000"/>
              <w:right w:val="single" w:sz="4" w:space="0" w:color="000000"/>
            </w:tcBorders>
            <w:shd w:val="clear" w:color="auto" w:fill="auto"/>
            <w:vAlign w:val="center"/>
          </w:tcPr>
          <w:p w14:paraId="490681C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6963AB08"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54C533F"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C2256A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w:t>
            </w:r>
          </w:p>
        </w:tc>
        <w:tc>
          <w:tcPr>
            <w:tcW w:w="6720" w:type="dxa"/>
            <w:tcBorders>
              <w:top w:val="nil"/>
              <w:left w:val="nil"/>
              <w:bottom w:val="single" w:sz="4" w:space="0" w:color="000000"/>
              <w:right w:val="single" w:sz="4" w:space="0" w:color="000000"/>
            </w:tcBorders>
            <w:shd w:val="clear" w:color="auto" w:fill="auto"/>
            <w:vAlign w:val="center"/>
          </w:tcPr>
          <w:p w14:paraId="3C640CE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Number of participants given but neglected information on how participants were recruited in study 1. More information provided in study 2. </w:t>
            </w:r>
          </w:p>
        </w:tc>
        <w:tc>
          <w:tcPr>
            <w:tcW w:w="2260" w:type="dxa"/>
            <w:tcBorders>
              <w:top w:val="nil"/>
              <w:left w:val="nil"/>
              <w:bottom w:val="single" w:sz="4" w:space="0" w:color="000000"/>
              <w:right w:val="single" w:sz="4" w:space="0" w:color="000000"/>
            </w:tcBorders>
            <w:shd w:val="clear" w:color="auto" w:fill="auto"/>
            <w:vAlign w:val="center"/>
          </w:tcPr>
          <w:p w14:paraId="6550D76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74532D62"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FA54958"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2FB7CF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collection Inc. setting, how data collected, saturation</w:t>
            </w:r>
          </w:p>
        </w:tc>
        <w:tc>
          <w:tcPr>
            <w:tcW w:w="6720" w:type="dxa"/>
            <w:tcBorders>
              <w:top w:val="nil"/>
              <w:left w:val="nil"/>
              <w:bottom w:val="single" w:sz="4" w:space="0" w:color="000000"/>
              <w:right w:val="single" w:sz="4" w:space="0" w:color="000000"/>
            </w:tcBorders>
            <w:shd w:val="clear" w:color="auto" w:fill="auto"/>
            <w:vAlign w:val="center"/>
          </w:tcPr>
          <w:p w14:paraId="34F64BA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Stated that qualitative research difficult to replicate however aimed to carry out same methodology with two universities. Duration of interviews provided, how recorded</w:t>
            </w:r>
          </w:p>
        </w:tc>
        <w:tc>
          <w:tcPr>
            <w:tcW w:w="2260" w:type="dxa"/>
            <w:tcBorders>
              <w:top w:val="nil"/>
              <w:left w:val="nil"/>
              <w:bottom w:val="single" w:sz="4" w:space="0" w:color="000000"/>
              <w:right w:val="single" w:sz="4" w:space="0" w:color="000000"/>
            </w:tcBorders>
            <w:shd w:val="clear" w:color="auto" w:fill="auto"/>
            <w:vAlign w:val="center"/>
          </w:tcPr>
          <w:p w14:paraId="67C10E6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12A3E8EF"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600F4E0"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DBEFAF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Relationship between researcher and participant Inc. bias, reflexivity.</w:t>
            </w:r>
          </w:p>
        </w:tc>
        <w:tc>
          <w:tcPr>
            <w:tcW w:w="6720" w:type="dxa"/>
            <w:tcBorders>
              <w:top w:val="nil"/>
              <w:left w:val="nil"/>
              <w:bottom w:val="single" w:sz="4" w:space="0" w:color="000000"/>
              <w:right w:val="single" w:sz="4" w:space="0" w:color="000000"/>
            </w:tcBorders>
            <w:shd w:val="clear" w:color="auto" w:fill="auto"/>
            <w:vAlign w:val="center"/>
          </w:tcPr>
          <w:p w14:paraId="02AF659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Mentions the context of reflexivity and strategies employed to ensure credibility of analysis.</w:t>
            </w:r>
          </w:p>
        </w:tc>
        <w:tc>
          <w:tcPr>
            <w:tcW w:w="2260" w:type="dxa"/>
            <w:tcBorders>
              <w:top w:val="nil"/>
              <w:left w:val="nil"/>
              <w:bottom w:val="single" w:sz="4" w:space="0" w:color="000000"/>
              <w:right w:val="single" w:sz="4" w:space="0" w:color="000000"/>
            </w:tcBorders>
            <w:shd w:val="clear" w:color="auto" w:fill="auto"/>
            <w:vAlign w:val="center"/>
          </w:tcPr>
          <w:p w14:paraId="1DD86B9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4C10A6E2"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52BCCFA"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C63567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Ethical issues considered</w:t>
            </w:r>
          </w:p>
        </w:tc>
        <w:tc>
          <w:tcPr>
            <w:tcW w:w="6720" w:type="dxa"/>
            <w:tcBorders>
              <w:top w:val="nil"/>
              <w:left w:val="nil"/>
              <w:bottom w:val="single" w:sz="4" w:space="0" w:color="000000"/>
              <w:right w:val="single" w:sz="4" w:space="0" w:color="000000"/>
            </w:tcBorders>
            <w:shd w:val="clear" w:color="auto" w:fill="auto"/>
            <w:vAlign w:val="center"/>
          </w:tcPr>
          <w:p w14:paraId="39F9875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Brief sentence on ethical approval and provided an info sheet. Lack of details on what participants were told about consent and confidentiality. </w:t>
            </w:r>
          </w:p>
        </w:tc>
        <w:tc>
          <w:tcPr>
            <w:tcW w:w="2260" w:type="dxa"/>
            <w:tcBorders>
              <w:top w:val="nil"/>
              <w:left w:val="nil"/>
              <w:bottom w:val="single" w:sz="4" w:space="0" w:color="000000"/>
              <w:right w:val="single" w:sz="4" w:space="0" w:color="000000"/>
            </w:tcBorders>
            <w:shd w:val="clear" w:color="auto" w:fill="auto"/>
            <w:vAlign w:val="center"/>
          </w:tcPr>
          <w:p w14:paraId="34CA32E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0.5</w:t>
            </w:r>
          </w:p>
        </w:tc>
      </w:tr>
      <w:tr w:rsidR="00416510" w:rsidRPr="00167196" w14:paraId="0E97FE8E"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5DEFE73"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6D44D2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analysis</w:t>
            </w:r>
          </w:p>
        </w:tc>
        <w:tc>
          <w:tcPr>
            <w:tcW w:w="6720" w:type="dxa"/>
            <w:tcBorders>
              <w:top w:val="nil"/>
              <w:left w:val="nil"/>
              <w:bottom w:val="single" w:sz="4" w:space="0" w:color="000000"/>
              <w:right w:val="single" w:sz="4" w:space="0" w:color="000000"/>
            </w:tcBorders>
            <w:shd w:val="clear" w:color="auto" w:fill="auto"/>
            <w:vAlign w:val="center"/>
          </w:tcPr>
          <w:p w14:paraId="59A0C70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Verbatim transcripts provided to support developed themes. </w:t>
            </w:r>
          </w:p>
        </w:tc>
        <w:tc>
          <w:tcPr>
            <w:tcW w:w="2260" w:type="dxa"/>
            <w:tcBorders>
              <w:top w:val="nil"/>
              <w:left w:val="nil"/>
              <w:bottom w:val="single" w:sz="4" w:space="0" w:color="000000"/>
              <w:right w:val="single" w:sz="4" w:space="0" w:color="000000"/>
            </w:tcBorders>
            <w:shd w:val="clear" w:color="auto" w:fill="auto"/>
            <w:vAlign w:val="center"/>
          </w:tcPr>
          <w:p w14:paraId="08004D0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3310DDB4"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780D4E79"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1885D5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57717CF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Clearer details needed on how the two studies come together. Each paper has a discussion section, however overall this appears to be lacking.  </w:t>
            </w:r>
          </w:p>
        </w:tc>
        <w:tc>
          <w:tcPr>
            <w:tcW w:w="2260" w:type="dxa"/>
            <w:tcBorders>
              <w:top w:val="nil"/>
              <w:left w:val="nil"/>
              <w:bottom w:val="single" w:sz="4" w:space="0" w:color="000000"/>
              <w:right w:val="single" w:sz="4" w:space="0" w:color="000000"/>
            </w:tcBorders>
            <w:shd w:val="clear" w:color="auto" w:fill="auto"/>
            <w:vAlign w:val="center"/>
          </w:tcPr>
          <w:p w14:paraId="37D2F51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30A83F8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9160946"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D6E95D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26769FD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Improved by the fact that two separate set of participants have been studied and therefore makes the results more generalisable. However, lacking in contributions to existing research, policy, or practice. No new areas of research identified. </w:t>
            </w:r>
          </w:p>
        </w:tc>
        <w:tc>
          <w:tcPr>
            <w:tcW w:w="2260" w:type="dxa"/>
            <w:tcBorders>
              <w:top w:val="nil"/>
              <w:left w:val="nil"/>
              <w:bottom w:val="single" w:sz="4" w:space="0" w:color="000000"/>
              <w:right w:val="single" w:sz="4" w:space="0" w:color="000000"/>
            </w:tcBorders>
            <w:shd w:val="clear" w:color="auto" w:fill="auto"/>
            <w:vAlign w:val="center"/>
          </w:tcPr>
          <w:p w14:paraId="2FDF9D7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4E7832AE"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1994C4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3110D2EE"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6D78CDB3"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75%</w:t>
            </w:r>
          </w:p>
        </w:tc>
      </w:tr>
      <w:tr w:rsidR="00416510" w:rsidRPr="00167196" w14:paraId="3598BC88"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43D1134"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65C9E97B"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0E0EFB9D"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6FD76709"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Score (0, 0.5, 1)</w:t>
            </w:r>
          </w:p>
        </w:tc>
      </w:tr>
      <w:tr w:rsidR="00416510" w:rsidRPr="00167196" w14:paraId="7B9CB82E"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3F85756A"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Wilson, Weatherhead &amp; Davies (2015)</w:t>
            </w:r>
          </w:p>
        </w:tc>
        <w:tc>
          <w:tcPr>
            <w:tcW w:w="2640" w:type="dxa"/>
            <w:tcBorders>
              <w:top w:val="nil"/>
              <w:left w:val="nil"/>
              <w:bottom w:val="single" w:sz="4" w:space="0" w:color="000000"/>
              <w:right w:val="single" w:sz="4" w:space="0" w:color="000000"/>
            </w:tcBorders>
            <w:shd w:val="clear" w:color="auto" w:fill="auto"/>
            <w:vAlign w:val="center"/>
          </w:tcPr>
          <w:p w14:paraId="7DF62C5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statement of aims  </w:t>
            </w:r>
          </w:p>
        </w:tc>
        <w:tc>
          <w:tcPr>
            <w:tcW w:w="6720" w:type="dxa"/>
            <w:tcBorders>
              <w:top w:val="nil"/>
              <w:left w:val="nil"/>
              <w:bottom w:val="single" w:sz="4" w:space="0" w:color="000000"/>
              <w:right w:val="single" w:sz="4" w:space="0" w:color="000000"/>
            </w:tcBorders>
            <w:shd w:val="clear" w:color="auto" w:fill="auto"/>
            <w:vAlign w:val="center"/>
          </w:tcPr>
          <w:p w14:paraId="680FCE5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paragraph on aims and rationale</w:t>
            </w:r>
          </w:p>
        </w:tc>
        <w:tc>
          <w:tcPr>
            <w:tcW w:w="2260" w:type="dxa"/>
            <w:tcBorders>
              <w:top w:val="nil"/>
              <w:left w:val="nil"/>
              <w:bottom w:val="single" w:sz="4" w:space="0" w:color="000000"/>
              <w:right w:val="single" w:sz="4" w:space="0" w:color="000000"/>
            </w:tcBorders>
            <w:shd w:val="clear" w:color="auto" w:fill="auto"/>
            <w:vAlign w:val="center"/>
          </w:tcPr>
          <w:p w14:paraId="416C87A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689CBDA5"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652A47D"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B7D18E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Qualitative methodology appropriate</w:t>
            </w:r>
          </w:p>
        </w:tc>
        <w:tc>
          <w:tcPr>
            <w:tcW w:w="6720" w:type="dxa"/>
            <w:tcBorders>
              <w:top w:val="nil"/>
              <w:left w:val="nil"/>
              <w:bottom w:val="single" w:sz="4" w:space="0" w:color="000000"/>
              <w:right w:val="single" w:sz="4" w:space="0" w:color="000000"/>
            </w:tcBorders>
            <w:shd w:val="clear" w:color="auto" w:fill="auto"/>
            <w:vAlign w:val="center"/>
          </w:tcPr>
          <w:p w14:paraId="3931AA1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Discusses in-depth analysis required and reasons why chose narrative.</w:t>
            </w:r>
          </w:p>
        </w:tc>
        <w:tc>
          <w:tcPr>
            <w:tcW w:w="2260" w:type="dxa"/>
            <w:tcBorders>
              <w:top w:val="nil"/>
              <w:left w:val="nil"/>
              <w:bottom w:val="single" w:sz="4" w:space="0" w:color="000000"/>
              <w:right w:val="single" w:sz="4" w:space="0" w:color="000000"/>
            </w:tcBorders>
            <w:shd w:val="clear" w:color="auto" w:fill="auto"/>
            <w:vAlign w:val="center"/>
          </w:tcPr>
          <w:p w14:paraId="415803F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7AB6E5B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024558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CF12BA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Research design appropriate to address aims of research</w:t>
            </w:r>
          </w:p>
        </w:tc>
        <w:tc>
          <w:tcPr>
            <w:tcW w:w="6720" w:type="dxa"/>
            <w:tcBorders>
              <w:top w:val="nil"/>
              <w:left w:val="nil"/>
              <w:bottom w:val="single" w:sz="4" w:space="0" w:color="000000"/>
              <w:right w:val="single" w:sz="4" w:space="0" w:color="000000"/>
            </w:tcBorders>
            <w:shd w:val="clear" w:color="auto" w:fill="auto"/>
            <w:vAlign w:val="center"/>
          </w:tcPr>
          <w:p w14:paraId="7B246DD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Yes, appropriate to address aims.</w:t>
            </w:r>
          </w:p>
        </w:tc>
        <w:tc>
          <w:tcPr>
            <w:tcW w:w="2260" w:type="dxa"/>
            <w:tcBorders>
              <w:top w:val="nil"/>
              <w:left w:val="nil"/>
              <w:bottom w:val="single" w:sz="4" w:space="0" w:color="000000"/>
              <w:right w:val="single" w:sz="4" w:space="0" w:color="000000"/>
            </w:tcBorders>
            <w:shd w:val="clear" w:color="auto" w:fill="auto"/>
            <w:vAlign w:val="center"/>
          </w:tcPr>
          <w:p w14:paraId="3F960E7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5B4F5A47"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596A30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EF9E4D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w:t>
            </w:r>
          </w:p>
        </w:tc>
        <w:tc>
          <w:tcPr>
            <w:tcW w:w="6720" w:type="dxa"/>
            <w:tcBorders>
              <w:top w:val="nil"/>
              <w:left w:val="nil"/>
              <w:bottom w:val="single" w:sz="4" w:space="0" w:color="000000"/>
              <w:right w:val="single" w:sz="4" w:space="0" w:color="000000"/>
            </w:tcBorders>
            <w:shd w:val="clear" w:color="auto" w:fill="auto"/>
            <w:vAlign w:val="center"/>
          </w:tcPr>
          <w:p w14:paraId="23CCF20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Yes, accessed target population across training courses in the UK.</w:t>
            </w:r>
          </w:p>
        </w:tc>
        <w:tc>
          <w:tcPr>
            <w:tcW w:w="2260" w:type="dxa"/>
            <w:tcBorders>
              <w:top w:val="nil"/>
              <w:left w:val="nil"/>
              <w:bottom w:val="single" w:sz="4" w:space="0" w:color="000000"/>
              <w:right w:val="single" w:sz="4" w:space="0" w:color="000000"/>
            </w:tcBorders>
            <w:shd w:val="clear" w:color="auto" w:fill="auto"/>
            <w:vAlign w:val="center"/>
          </w:tcPr>
          <w:p w14:paraId="086D11C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749078E0"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E4739FA"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D87D9A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collection Inc. setting, how data collected, saturation</w:t>
            </w:r>
          </w:p>
        </w:tc>
        <w:tc>
          <w:tcPr>
            <w:tcW w:w="6720" w:type="dxa"/>
            <w:tcBorders>
              <w:top w:val="nil"/>
              <w:left w:val="nil"/>
              <w:bottom w:val="single" w:sz="4" w:space="0" w:color="000000"/>
              <w:right w:val="single" w:sz="4" w:space="0" w:color="000000"/>
            </w:tcBorders>
            <w:shd w:val="clear" w:color="auto" w:fill="auto"/>
            <w:vAlign w:val="center"/>
          </w:tcPr>
          <w:p w14:paraId="3FB6A1F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Explains how interviews were started with open question location of interviews and duration.</w:t>
            </w:r>
          </w:p>
        </w:tc>
        <w:tc>
          <w:tcPr>
            <w:tcW w:w="2260" w:type="dxa"/>
            <w:tcBorders>
              <w:top w:val="nil"/>
              <w:left w:val="nil"/>
              <w:bottom w:val="single" w:sz="4" w:space="0" w:color="000000"/>
              <w:right w:val="single" w:sz="4" w:space="0" w:color="000000"/>
            </w:tcBorders>
            <w:shd w:val="clear" w:color="auto" w:fill="auto"/>
            <w:vAlign w:val="center"/>
          </w:tcPr>
          <w:p w14:paraId="5C70F5B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171B006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57A171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7D3E46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Relationship between researcher and participant Inc. bias, reflexivity.</w:t>
            </w:r>
          </w:p>
        </w:tc>
        <w:tc>
          <w:tcPr>
            <w:tcW w:w="6720" w:type="dxa"/>
            <w:tcBorders>
              <w:top w:val="nil"/>
              <w:left w:val="nil"/>
              <w:bottom w:val="single" w:sz="4" w:space="0" w:color="000000"/>
              <w:right w:val="single" w:sz="4" w:space="0" w:color="000000"/>
            </w:tcBorders>
            <w:shd w:val="clear" w:color="auto" w:fill="auto"/>
            <w:vAlign w:val="center"/>
          </w:tcPr>
          <w:p w14:paraId="36ED4B1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Section on reflexivity. Explains researcher as trainee CP and how reflective diary was kept acknowledging any assumptions.</w:t>
            </w:r>
          </w:p>
        </w:tc>
        <w:tc>
          <w:tcPr>
            <w:tcW w:w="2260" w:type="dxa"/>
            <w:tcBorders>
              <w:top w:val="nil"/>
              <w:left w:val="nil"/>
              <w:bottom w:val="single" w:sz="4" w:space="0" w:color="000000"/>
              <w:right w:val="single" w:sz="4" w:space="0" w:color="000000"/>
            </w:tcBorders>
            <w:shd w:val="clear" w:color="auto" w:fill="auto"/>
            <w:vAlign w:val="center"/>
          </w:tcPr>
          <w:p w14:paraId="4866496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1A30B0E4"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1EA9522"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F67F18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Ethical issues considered</w:t>
            </w:r>
          </w:p>
        </w:tc>
        <w:tc>
          <w:tcPr>
            <w:tcW w:w="6720" w:type="dxa"/>
            <w:tcBorders>
              <w:top w:val="nil"/>
              <w:left w:val="nil"/>
              <w:bottom w:val="single" w:sz="4" w:space="0" w:color="000000"/>
              <w:right w:val="single" w:sz="4" w:space="0" w:color="000000"/>
            </w:tcBorders>
            <w:shd w:val="clear" w:color="auto" w:fill="auto"/>
            <w:vAlign w:val="center"/>
          </w:tcPr>
          <w:p w14:paraId="71AA6A8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One sentence, which states study reviewed and given full ethical approval. Could have provided more details ethics committee, consent, and confidentiality. </w:t>
            </w:r>
          </w:p>
        </w:tc>
        <w:tc>
          <w:tcPr>
            <w:tcW w:w="2260" w:type="dxa"/>
            <w:tcBorders>
              <w:top w:val="nil"/>
              <w:left w:val="nil"/>
              <w:bottom w:val="single" w:sz="4" w:space="0" w:color="000000"/>
              <w:right w:val="single" w:sz="4" w:space="0" w:color="000000"/>
            </w:tcBorders>
            <w:shd w:val="clear" w:color="auto" w:fill="auto"/>
            <w:vAlign w:val="center"/>
          </w:tcPr>
          <w:p w14:paraId="31C6297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4112D557"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8FED053"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28AF48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analysis</w:t>
            </w:r>
          </w:p>
        </w:tc>
        <w:tc>
          <w:tcPr>
            <w:tcW w:w="6720" w:type="dxa"/>
            <w:tcBorders>
              <w:top w:val="nil"/>
              <w:left w:val="nil"/>
              <w:bottom w:val="single" w:sz="4" w:space="0" w:color="000000"/>
              <w:right w:val="single" w:sz="4" w:space="0" w:color="000000"/>
            </w:tcBorders>
            <w:shd w:val="clear" w:color="auto" w:fill="auto"/>
            <w:vAlign w:val="center"/>
          </w:tcPr>
          <w:p w14:paraId="67D3492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Provides an explanation on chapters and gives data from transcripts to support themes. </w:t>
            </w:r>
          </w:p>
        </w:tc>
        <w:tc>
          <w:tcPr>
            <w:tcW w:w="2260" w:type="dxa"/>
            <w:tcBorders>
              <w:top w:val="nil"/>
              <w:left w:val="nil"/>
              <w:bottom w:val="single" w:sz="4" w:space="0" w:color="000000"/>
              <w:right w:val="single" w:sz="4" w:space="0" w:color="000000"/>
            </w:tcBorders>
            <w:shd w:val="clear" w:color="auto" w:fill="auto"/>
            <w:vAlign w:val="center"/>
          </w:tcPr>
          <w:p w14:paraId="2FAAA89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2B0FF199"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A8F49B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60AD20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582868B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Provides good discussion but a clearer statement of findings would have added to the overall sense of what the research concludes. </w:t>
            </w:r>
          </w:p>
        </w:tc>
        <w:tc>
          <w:tcPr>
            <w:tcW w:w="2260" w:type="dxa"/>
            <w:tcBorders>
              <w:top w:val="nil"/>
              <w:left w:val="nil"/>
              <w:bottom w:val="single" w:sz="4" w:space="0" w:color="000000"/>
              <w:right w:val="single" w:sz="4" w:space="0" w:color="000000"/>
            </w:tcBorders>
            <w:shd w:val="clear" w:color="auto" w:fill="auto"/>
            <w:vAlign w:val="center"/>
          </w:tcPr>
          <w:p w14:paraId="2146900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5D3659B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DB455FF"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A53E23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6F19415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Provides limitations and suggestions for future research.</w:t>
            </w:r>
          </w:p>
        </w:tc>
        <w:tc>
          <w:tcPr>
            <w:tcW w:w="2260" w:type="dxa"/>
            <w:tcBorders>
              <w:top w:val="nil"/>
              <w:left w:val="nil"/>
              <w:bottom w:val="single" w:sz="4" w:space="0" w:color="000000"/>
              <w:right w:val="single" w:sz="4" w:space="0" w:color="000000"/>
            </w:tcBorders>
            <w:shd w:val="clear" w:color="auto" w:fill="auto"/>
            <w:vAlign w:val="center"/>
          </w:tcPr>
          <w:p w14:paraId="36EDD5F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377AAD78"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91BC9E6"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0A1D33EE"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1D5DEDDB"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90%</w:t>
            </w:r>
          </w:p>
        </w:tc>
      </w:tr>
      <w:tr w:rsidR="00416510" w:rsidRPr="00167196" w14:paraId="299D1FF5"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85DB64C"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3E277C6B"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0BDCE3A0"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341520EE"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Score (0, 0.5, 1)</w:t>
            </w:r>
          </w:p>
        </w:tc>
      </w:tr>
      <w:tr w:rsidR="00416510" w:rsidRPr="00167196" w14:paraId="1CA9F3B8"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0BDFB726"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Boellinghaus, Jones &amp; Hutton (2013)</w:t>
            </w:r>
          </w:p>
        </w:tc>
        <w:tc>
          <w:tcPr>
            <w:tcW w:w="2640" w:type="dxa"/>
            <w:tcBorders>
              <w:top w:val="nil"/>
              <w:left w:val="nil"/>
              <w:bottom w:val="single" w:sz="4" w:space="0" w:color="000000"/>
              <w:right w:val="single" w:sz="4" w:space="0" w:color="000000"/>
            </w:tcBorders>
            <w:shd w:val="clear" w:color="auto" w:fill="auto"/>
            <w:vAlign w:val="center"/>
          </w:tcPr>
          <w:p w14:paraId="2081E8A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statement of aims  </w:t>
            </w:r>
          </w:p>
        </w:tc>
        <w:tc>
          <w:tcPr>
            <w:tcW w:w="6720" w:type="dxa"/>
            <w:tcBorders>
              <w:top w:val="nil"/>
              <w:left w:val="nil"/>
              <w:bottom w:val="single" w:sz="4" w:space="0" w:color="000000"/>
              <w:right w:val="single" w:sz="4" w:space="0" w:color="000000"/>
            </w:tcBorders>
            <w:shd w:val="clear" w:color="auto" w:fill="auto"/>
            <w:vAlign w:val="center"/>
          </w:tcPr>
          <w:p w14:paraId="32C7ED5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at end of introduction.</w:t>
            </w:r>
          </w:p>
        </w:tc>
        <w:tc>
          <w:tcPr>
            <w:tcW w:w="2260" w:type="dxa"/>
            <w:tcBorders>
              <w:top w:val="nil"/>
              <w:left w:val="nil"/>
              <w:bottom w:val="single" w:sz="4" w:space="0" w:color="000000"/>
              <w:right w:val="single" w:sz="4" w:space="0" w:color="000000"/>
            </w:tcBorders>
            <w:shd w:val="clear" w:color="auto" w:fill="auto"/>
            <w:vAlign w:val="center"/>
          </w:tcPr>
          <w:p w14:paraId="3AE9212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4EA21B10"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EF79ACF"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BFABD2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Qualitative methodology appropriate</w:t>
            </w:r>
          </w:p>
        </w:tc>
        <w:tc>
          <w:tcPr>
            <w:tcW w:w="6720" w:type="dxa"/>
            <w:tcBorders>
              <w:top w:val="nil"/>
              <w:left w:val="nil"/>
              <w:bottom w:val="single" w:sz="4" w:space="0" w:color="000000"/>
              <w:right w:val="single" w:sz="4" w:space="0" w:color="000000"/>
            </w:tcBorders>
            <w:shd w:val="clear" w:color="auto" w:fill="auto"/>
            <w:vAlign w:val="center"/>
          </w:tcPr>
          <w:p w14:paraId="1D38809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Yes, wanting to explore experiences.</w:t>
            </w:r>
          </w:p>
        </w:tc>
        <w:tc>
          <w:tcPr>
            <w:tcW w:w="2260" w:type="dxa"/>
            <w:tcBorders>
              <w:top w:val="nil"/>
              <w:left w:val="nil"/>
              <w:bottom w:val="single" w:sz="4" w:space="0" w:color="000000"/>
              <w:right w:val="single" w:sz="4" w:space="0" w:color="000000"/>
            </w:tcBorders>
            <w:shd w:val="clear" w:color="auto" w:fill="auto"/>
            <w:vAlign w:val="center"/>
          </w:tcPr>
          <w:p w14:paraId="1BA972B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7178CB5C"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BF50D14"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303910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Research design appropriate to address aims of research</w:t>
            </w:r>
          </w:p>
        </w:tc>
        <w:tc>
          <w:tcPr>
            <w:tcW w:w="6720" w:type="dxa"/>
            <w:tcBorders>
              <w:top w:val="nil"/>
              <w:left w:val="nil"/>
              <w:bottom w:val="single" w:sz="4" w:space="0" w:color="000000"/>
              <w:right w:val="single" w:sz="4" w:space="0" w:color="000000"/>
            </w:tcBorders>
            <w:shd w:val="clear" w:color="auto" w:fill="auto"/>
            <w:vAlign w:val="center"/>
          </w:tcPr>
          <w:p w14:paraId="7AE0A94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Explains why chose IPA</w:t>
            </w:r>
          </w:p>
        </w:tc>
        <w:tc>
          <w:tcPr>
            <w:tcW w:w="2260" w:type="dxa"/>
            <w:tcBorders>
              <w:top w:val="nil"/>
              <w:left w:val="nil"/>
              <w:bottom w:val="single" w:sz="4" w:space="0" w:color="000000"/>
              <w:right w:val="single" w:sz="4" w:space="0" w:color="000000"/>
            </w:tcBorders>
            <w:shd w:val="clear" w:color="auto" w:fill="auto"/>
            <w:vAlign w:val="center"/>
          </w:tcPr>
          <w:p w14:paraId="17CB689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1A452125"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21E8C72"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8FECD3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w:t>
            </w:r>
          </w:p>
        </w:tc>
        <w:tc>
          <w:tcPr>
            <w:tcW w:w="6720" w:type="dxa"/>
            <w:tcBorders>
              <w:top w:val="nil"/>
              <w:left w:val="nil"/>
              <w:bottom w:val="single" w:sz="4" w:space="0" w:color="000000"/>
              <w:right w:val="single" w:sz="4" w:space="0" w:color="000000"/>
            </w:tcBorders>
            <w:shd w:val="clear" w:color="auto" w:fill="auto"/>
            <w:vAlign w:val="center"/>
          </w:tcPr>
          <w:p w14:paraId="52130AE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paragraph on how participants were recruited. Explains why some participants would be excluded and the inclusion criteria for taking part in the study. Explain how participants contacted – via email. Table to display characteristics of participants.</w:t>
            </w:r>
          </w:p>
        </w:tc>
        <w:tc>
          <w:tcPr>
            <w:tcW w:w="2260" w:type="dxa"/>
            <w:tcBorders>
              <w:top w:val="nil"/>
              <w:left w:val="nil"/>
              <w:bottom w:val="single" w:sz="4" w:space="0" w:color="000000"/>
              <w:right w:val="single" w:sz="4" w:space="0" w:color="000000"/>
            </w:tcBorders>
            <w:shd w:val="clear" w:color="auto" w:fill="auto"/>
            <w:vAlign w:val="center"/>
          </w:tcPr>
          <w:p w14:paraId="3F96E11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33D2A6EB"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915455B"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012A7B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collection Inc. setting, how data collected, saturation</w:t>
            </w:r>
          </w:p>
        </w:tc>
        <w:tc>
          <w:tcPr>
            <w:tcW w:w="6720" w:type="dxa"/>
            <w:tcBorders>
              <w:top w:val="nil"/>
              <w:left w:val="nil"/>
              <w:bottom w:val="single" w:sz="4" w:space="0" w:color="000000"/>
              <w:right w:val="single" w:sz="4" w:space="0" w:color="000000"/>
            </w:tcBorders>
            <w:shd w:val="clear" w:color="auto" w:fill="auto"/>
            <w:vAlign w:val="center"/>
          </w:tcPr>
          <w:p w14:paraId="16BA359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Explains that interview schedule developed, includes examples of topics. Discusses pilot. Explains who conducted interviews and where took place. States duration of interviews. </w:t>
            </w:r>
          </w:p>
        </w:tc>
        <w:tc>
          <w:tcPr>
            <w:tcW w:w="2260" w:type="dxa"/>
            <w:tcBorders>
              <w:top w:val="nil"/>
              <w:left w:val="nil"/>
              <w:bottom w:val="single" w:sz="4" w:space="0" w:color="000000"/>
              <w:right w:val="single" w:sz="4" w:space="0" w:color="000000"/>
            </w:tcBorders>
            <w:shd w:val="clear" w:color="auto" w:fill="auto"/>
            <w:vAlign w:val="center"/>
          </w:tcPr>
          <w:p w14:paraId="00A778D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4AEE999A"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35A59AB"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C2EC15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Relationship between researcher and participant Inc. bias, reflexivity.</w:t>
            </w:r>
          </w:p>
        </w:tc>
        <w:tc>
          <w:tcPr>
            <w:tcW w:w="6720" w:type="dxa"/>
            <w:tcBorders>
              <w:top w:val="nil"/>
              <w:left w:val="nil"/>
              <w:bottom w:val="single" w:sz="4" w:space="0" w:color="000000"/>
              <w:right w:val="single" w:sz="4" w:space="0" w:color="000000"/>
            </w:tcBorders>
            <w:shd w:val="clear" w:color="auto" w:fill="auto"/>
            <w:vAlign w:val="center"/>
          </w:tcPr>
          <w:p w14:paraId="18BCCC8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Yes, discussed that researchers are part of the same university where research is taking place. </w:t>
            </w:r>
          </w:p>
        </w:tc>
        <w:tc>
          <w:tcPr>
            <w:tcW w:w="2260" w:type="dxa"/>
            <w:tcBorders>
              <w:top w:val="nil"/>
              <w:left w:val="nil"/>
              <w:bottom w:val="single" w:sz="4" w:space="0" w:color="000000"/>
              <w:right w:val="single" w:sz="4" w:space="0" w:color="000000"/>
            </w:tcBorders>
            <w:shd w:val="clear" w:color="auto" w:fill="auto"/>
            <w:vAlign w:val="center"/>
          </w:tcPr>
          <w:p w14:paraId="1DFE96D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6F69B8EE"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E878E10"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161C74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Ethical issues considered</w:t>
            </w:r>
          </w:p>
        </w:tc>
        <w:tc>
          <w:tcPr>
            <w:tcW w:w="6720" w:type="dxa"/>
            <w:tcBorders>
              <w:top w:val="nil"/>
              <w:left w:val="nil"/>
              <w:bottom w:val="single" w:sz="4" w:space="0" w:color="000000"/>
              <w:right w:val="single" w:sz="4" w:space="0" w:color="000000"/>
            </w:tcBorders>
            <w:shd w:val="clear" w:color="auto" w:fill="auto"/>
            <w:vAlign w:val="center"/>
          </w:tcPr>
          <w:p w14:paraId="4F26522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States that ethical approval sought from ethics committee. Mentions consent and confidentiality.</w:t>
            </w:r>
          </w:p>
        </w:tc>
        <w:tc>
          <w:tcPr>
            <w:tcW w:w="2260" w:type="dxa"/>
            <w:tcBorders>
              <w:top w:val="nil"/>
              <w:left w:val="nil"/>
              <w:bottom w:val="single" w:sz="4" w:space="0" w:color="000000"/>
              <w:right w:val="single" w:sz="4" w:space="0" w:color="000000"/>
            </w:tcBorders>
            <w:shd w:val="clear" w:color="auto" w:fill="auto"/>
            <w:vAlign w:val="center"/>
          </w:tcPr>
          <w:p w14:paraId="0C2B2CF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0686017A"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5E8663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FA536A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analysis</w:t>
            </w:r>
          </w:p>
        </w:tc>
        <w:tc>
          <w:tcPr>
            <w:tcW w:w="6720" w:type="dxa"/>
            <w:tcBorders>
              <w:top w:val="nil"/>
              <w:left w:val="nil"/>
              <w:bottom w:val="single" w:sz="4" w:space="0" w:color="000000"/>
              <w:right w:val="single" w:sz="4" w:space="0" w:color="000000"/>
            </w:tcBorders>
            <w:shd w:val="clear" w:color="auto" w:fill="auto"/>
            <w:vAlign w:val="center"/>
          </w:tcPr>
          <w:p w14:paraId="002E57C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Explains IPA well and the process that took place in analysing the data. Table presented with subthemes and master themes.</w:t>
            </w:r>
          </w:p>
        </w:tc>
        <w:tc>
          <w:tcPr>
            <w:tcW w:w="2260" w:type="dxa"/>
            <w:tcBorders>
              <w:top w:val="nil"/>
              <w:left w:val="nil"/>
              <w:bottom w:val="single" w:sz="4" w:space="0" w:color="000000"/>
              <w:right w:val="single" w:sz="4" w:space="0" w:color="000000"/>
            </w:tcBorders>
            <w:shd w:val="clear" w:color="auto" w:fill="auto"/>
            <w:vAlign w:val="center"/>
          </w:tcPr>
          <w:p w14:paraId="0CE9F5C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58B8ABFD"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DF359AF"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BC47E3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1C2C0A8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Relates back to original question. Explains findings clearly. </w:t>
            </w:r>
          </w:p>
        </w:tc>
        <w:tc>
          <w:tcPr>
            <w:tcW w:w="2260" w:type="dxa"/>
            <w:tcBorders>
              <w:top w:val="nil"/>
              <w:left w:val="nil"/>
              <w:bottom w:val="single" w:sz="4" w:space="0" w:color="000000"/>
              <w:right w:val="single" w:sz="4" w:space="0" w:color="000000"/>
            </w:tcBorders>
            <w:shd w:val="clear" w:color="auto" w:fill="auto"/>
            <w:vAlign w:val="center"/>
          </w:tcPr>
          <w:p w14:paraId="609BEBF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13A1E20D"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FAADE67"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922F8E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6DB457F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Explains limitations Role of researchers may have biased results significantly. </w:t>
            </w:r>
          </w:p>
        </w:tc>
        <w:tc>
          <w:tcPr>
            <w:tcW w:w="2260" w:type="dxa"/>
            <w:tcBorders>
              <w:top w:val="nil"/>
              <w:left w:val="nil"/>
              <w:bottom w:val="single" w:sz="4" w:space="0" w:color="000000"/>
              <w:right w:val="single" w:sz="4" w:space="0" w:color="000000"/>
            </w:tcBorders>
            <w:shd w:val="clear" w:color="auto" w:fill="auto"/>
            <w:vAlign w:val="center"/>
          </w:tcPr>
          <w:p w14:paraId="3A9F7D9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37894EE7"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469B82E"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26CBA40A"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6D60D99D"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95%</w:t>
            </w:r>
          </w:p>
        </w:tc>
      </w:tr>
      <w:tr w:rsidR="00416510" w:rsidRPr="00167196" w14:paraId="053F7781"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29A4B8EE"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2F57411A"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41695697"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012BB806"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Score (0, 0.5, 1)</w:t>
            </w:r>
          </w:p>
        </w:tc>
      </w:tr>
      <w:tr w:rsidR="00416510" w:rsidRPr="00167196" w14:paraId="4B09B24A"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6ED8419D"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De Zoysa, Ruths, Walsh &amp; Hutton (2014)</w:t>
            </w:r>
          </w:p>
        </w:tc>
        <w:tc>
          <w:tcPr>
            <w:tcW w:w="2640" w:type="dxa"/>
            <w:tcBorders>
              <w:top w:val="nil"/>
              <w:left w:val="nil"/>
              <w:bottom w:val="single" w:sz="4" w:space="0" w:color="000000"/>
              <w:right w:val="single" w:sz="4" w:space="0" w:color="000000"/>
            </w:tcBorders>
            <w:shd w:val="clear" w:color="auto" w:fill="auto"/>
            <w:vAlign w:val="center"/>
          </w:tcPr>
          <w:p w14:paraId="795A20C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statement of aims  </w:t>
            </w:r>
          </w:p>
        </w:tc>
        <w:tc>
          <w:tcPr>
            <w:tcW w:w="6720" w:type="dxa"/>
            <w:tcBorders>
              <w:top w:val="nil"/>
              <w:left w:val="nil"/>
              <w:bottom w:val="single" w:sz="4" w:space="0" w:color="000000"/>
              <w:right w:val="single" w:sz="4" w:space="0" w:color="000000"/>
            </w:tcBorders>
            <w:shd w:val="clear" w:color="auto" w:fill="auto"/>
            <w:vAlign w:val="center"/>
          </w:tcPr>
          <w:p w14:paraId="11A75FD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Yes, stated at end of introduction section</w:t>
            </w:r>
          </w:p>
        </w:tc>
        <w:tc>
          <w:tcPr>
            <w:tcW w:w="2260" w:type="dxa"/>
            <w:tcBorders>
              <w:top w:val="nil"/>
              <w:left w:val="nil"/>
              <w:bottom w:val="single" w:sz="4" w:space="0" w:color="000000"/>
              <w:right w:val="single" w:sz="4" w:space="0" w:color="000000"/>
            </w:tcBorders>
            <w:shd w:val="clear" w:color="auto" w:fill="auto"/>
            <w:vAlign w:val="center"/>
          </w:tcPr>
          <w:p w14:paraId="5D135DF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733132E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E0992A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04B0AD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Qualitative methodology appropriate</w:t>
            </w:r>
          </w:p>
        </w:tc>
        <w:tc>
          <w:tcPr>
            <w:tcW w:w="6720" w:type="dxa"/>
            <w:tcBorders>
              <w:top w:val="nil"/>
              <w:left w:val="nil"/>
              <w:bottom w:val="single" w:sz="4" w:space="0" w:color="000000"/>
              <w:right w:val="single" w:sz="4" w:space="0" w:color="000000"/>
            </w:tcBorders>
            <w:shd w:val="clear" w:color="auto" w:fill="auto"/>
            <w:vAlign w:val="center"/>
          </w:tcPr>
          <w:p w14:paraId="39EBF0F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Yes, explains that exploratory study wanting to find out benefits and challenges of meditation. </w:t>
            </w:r>
          </w:p>
        </w:tc>
        <w:tc>
          <w:tcPr>
            <w:tcW w:w="2260" w:type="dxa"/>
            <w:tcBorders>
              <w:top w:val="nil"/>
              <w:left w:val="nil"/>
              <w:bottom w:val="single" w:sz="4" w:space="0" w:color="000000"/>
              <w:right w:val="single" w:sz="4" w:space="0" w:color="000000"/>
            </w:tcBorders>
            <w:shd w:val="clear" w:color="auto" w:fill="auto"/>
            <w:vAlign w:val="center"/>
          </w:tcPr>
          <w:p w14:paraId="2B86F35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3DA575AA"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179D46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9D563A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Research design appropriate to address aims of research</w:t>
            </w:r>
          </w:p>
        </w:tc>
        <w:tc>
          <w:tcPr>
            <w:tcW w:w="6720" w:type="dxa"/>
            <w:tcBorders>
              <w:top w:val="nil"/>
              <w:left w:val="nil"/>
              <w:bottom w:val="single" w:sz="4" w:space="0" w:color="000000"/>
              <w:right w:val="single" w:sz="4" w:space="0" w:color="000000"/>
            </w:tcBorders>
            <w:shd w:val="clear" w:color="auto" w:fill="auto"/>
            <w:vAlign w:val="center"/>
          </w:tcPr>
          <w:p w14:paraId="0A5C01E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Uses IPA. Offers paragraph on why chose IPA.</w:t>
            </w:r>
          </w:p>
        </w:tc>
        <w:tc>
          <w:tcPr>
            <w:tcW w:w="2260" w:type="dxa"/>
            <w:tcBorders>
              <w:top w:val="nil"/>
              <w:left w:val="nil"/>
              <w:bottom w:val="single" w:sz="4" w:space="0" w:color="000000"/>
              <w:right w:val="single" w:sz="4" w:space="0" w:color="000000"/>
            </w:tcBorders>
            <w:shd w:val="clear" w:color="auto" w:fill="auto"/>
            <w:vAlign w:val="center"/>
          </w:tcPr>
          <w:p w14:paraId="06C1389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7D7C38C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F9FCF0E"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0D70CD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w:t>
            </w:r>
          </w:p>
        </w:tc>
        <w:tc>
          <w:tcPr>
            <w:tcW w:w="6720" w:type="dxa"/>
            <w:tcBorders>
              <w:top w:val="nil"/>
              <w:left w:val="nil"/>
              <w:bottom w:val="single" w:sz="4" w:space="0" w:color="000000"/>
              <w:right w:val="single" w:sz="4" w:space="0" w:color="000000"/>
            </w:tcBorders>
            <w:shd w:val="clear" w:color="auto" w:fill="auto"/>
            <w:vAlign w:val="center"/>
          </w:tcPr>
          <w:p w14:paraId="5513D21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Uses participants from previous study. Fails to explain how participants were recruited. </w:t>
            </w:r>
          </w:p>
        </w:tc>
        <w:tc>
          <w:tcPr>
            <w:tcW w:w="2260" w:type="dxa"/>
            <w:tcBorders>
              <w:top w:val="nil"/>
              <w:left w:val="nil"/>
              <w:bottom w:val="single" w:sz="4" w:space="0" w:color="000000"/>
              <w:right w:val="single" w:sz="4" w:space="0" w:color="000000"/>
            </w:tcBorders>
            <w:shd w:val="clear" w:color="auto" w:fill="auto"/>
            <w:vAlign w:val="center"/>
          </w:tcPr>
          <w:p w14:paraId="746FBB9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46982D17"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19A97CA"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2BDD91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collection Inc. setting, how data collected, saturation</w:t>
            </w:r>
          </w:p>
        </w:tc>
        <w:tc>
          <w:tcPr>
            <w:tcW w:w="6720" w:type="dxa"/>
            <w:tcBorders>
              <w:top w:val="nil"/>
              <w:left w:val="nil"/>
              <w:bottom w:val="single" w:sz="4" w:space="0" w:color="000000"/>
              <w:right w:val="single" w:sz="4" w:space="0" w:color="000000"/>
            </w:tcBorders>
            <w:shd w:val="clear" w:color="auto" w:fill="auto"/>
            <w:vAlign w:val="center"/>
          </w:tcPr>
          <w:p w14:paraId="083EA78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Provided details on who conducted interview, collected through interviews, tape recorded and gives examples of questions asked. </w:t>
            </w:r>
          </w:p>
        </w:tc>
        <w:tc>
          <w:tcPr>
            <w:tcW w:w="2260" w:type="dxa"/>
            <w:tcBorders>
              <w:top w:val="nil"/>
              <w:left w:val="nil"/>
              <w:bottom w:val="single" w:sz="4" w:space="0" w:color="000000"/>
              <w:right w:val="single" w:sz="4" w:space="0" w:color="000000"/>
            </w:tcBorders>
            <w:shd w:val="clear" w:color="auto" w:fill="auto"/>
            <w:vAlign w:val="center"/>
          </w:tcPr>
          <w:p w14:paraId="66AE44F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071177A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706AD23"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62CF32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Relationship between researcher and participant Inc. bias, reflexivity.</w:t>
            </w:r>
          </w:p>
        </w:tc>
        <w:tc>
          <w:tcPr>
            <w:tcW w:w="6720" w:type="dxa"/>
            <w:tcBorders>
              <w:top w:val="nil"/>
              <w:left w:val="nil"/>
              <w:bottom w:val="single" w:sz="4" w:space="0" w:color="000000"/>
              <w:right w:val="single" w:sz="4" w:space="0" w:color="000000"/>
            </w:tcBorders>
            <w:shd w:val="clear" w:color="auto" w:fill="auto"/>
            <w:vAlign w:val="center"/>
          </w:tcPr>
          <w:p w14:paraId="7578038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Lacking, specifically as researcher may have known some participants from previous study and may therefore have affected results.</w:t>
            </w:r>
          </w:p>
        </w:tc>
        <w:tc>
          <w:tcPr>
            <w:tcW w:w="2260" w:type="dxa"/>
            <w:tcBorders>
              <w:top w:val="nil"/>
              <w:left w:val="nil"/>
              <w:bottom w:val="single" w:sz="4" w:space="0" w:color="000000"/>
              <w:right w:val="single" w:sz="4" w:space="0" w:color="000000"/>
            </w:tcBorders>
            <w:shd w:val="clear" w:color="auto" w:fill="auto"/>
            <w:vAlign w:val="center"/>
          </w:tcPr>
          <w:p w14:paraId="182CBB1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w:t>
            </w:r>
          </w:p>
        </w:tc>
      </w:tr>
      <w:tr w:rsidR="00416510" w:rsidRPr="00167196" w14:paraId="181B587C"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4275060"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3435A8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Ethical issues considered</w:t>
            </w:r>
          </w:p>
        </w:tc>
        <w:tc>
          <w:tcPr>
            <w:tcW w:w="6720" w:type="dxa"/>
            <w:tcBorders>
              <w:top w:val="nil"/>
              <w:left w:val="nil"/>
              <w:bottom w:val="single" w:sz="4" w:space="0" w:color="000000"/>
              <w:right w:val="single" w:sz="4" w:space="0" w:color="000000"/>
            </w:tcBorders>
            <w:shd w:val="clear" w:color="auto" w:fill="auto"/>
            <w:vAlign w:val="center"/>
          </w:tcPr>
          <w:p w14:paraId="39F3C25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Yes, provides paragraph on where ethical approval was sought. Consent and confidentiality discussed.</w:t>
            </w:r>
          </w:p>
        </w:tc>
        <w:tc>
          <w:tcPr>
            <w:tcW w:w="2260" w:type="dxa"/>
            <w:tcBorders>
              <w:top w:val="nil"/>
              <w:left w:val="nil"/>
              <w:bottom w:val="single" w:sz="4" w:space="0" w:color="000000"/>
              <w:right w:val="single" w:sz="4" w:space="0" w:color="000000"/>
            </w:tcBorders>
            <w:shd w:val="clear" w:color="auto" w:fill="auto"/>
            <w:vAlign w:val="center"/>
          </w:tcPr>
          <w:p w14:paraId="5773FF7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4B7C965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C1E5CFE"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3E2753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analysis</w:t>
            </w:r>
          </w:p>
        </w:tc>
        <w:tc>
          <w:tcPr>
            <w:tcW w:w="6720" w:type="dxa"/>
            <w:tcBorders>
              <w:top w:val="nil"/>
              <w:left w:val="nil"/>
              <w:bottom w:val="single" w:sz="4" w:space="0" w:color="000000"/>
              <w:right w:val="single" w:sz="4" w:space="0" w:color="000000"/>
            </w:tcBorders>
            <w:shd w:val="clear" w:color="auto" w:fill="auto"/>
            <w:vAlign w:val="center"/>
          </w:tcPr>
          <w:p w14:paraId="01B7528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Explains IPA well. Second author reported coding was clear, however is there likely to be bias and power imbalance between authors as both involved in previous research.</w:t>
            </w:r>
          </w:p>
        </w:tc>
        <w:tc>
          <w:tcPr>
            <w:tcW w:w="2260" w:type="dxa"/>
            <w:tcBorders>
              <w:top w:val="nil"/>
              <w:left w:val="nil"/>
              <w:bottom w:val="single" w:sz="4" w:space="0" w:color="000000"/>
              <w:right w:val="single" w:sz="4" w:space="0" w:color="000000"/>
            </w:tcBorders>
            <w:shd w:val="clear" w:color="auto" w:fill="auto"/>
            <w:vAlign w:val="center"/>
          </w:tcPr>
          <w:p w14:paraId="70E63B4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1C9B310C"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59F8084"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311E85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710A7D9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Findings not clear and master themes not presented well. </w:t>
            </w:r>
          </w:p>
        </w:tc>
        <w:tc>
          <w:tcPr>
            <w:tcW w:w="2260" w:type="dxa"/>
            <w:tcBorders>
              <w:top w:val="nil"/>
              <w:left w:val="nil"/>
              <w:bottom w:val="single" w:sz="4" w:space="0" w:color="000000"/>
              <w:right w:val="single" w:sz="4" w:space="0" w:color="000000"/>
            </w:tcBorders>
            <w:shd w:val="clear" w:color="auto" w:fill="auto"/>
            <w:vAlign w:val="center"/>
          </w:tcPr>
          <w:p w14:paraId="3A81B21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4F33CE28"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8B54E6A"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E8DDCB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13588E9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Offers some reflections on usefulness of findings. Many limitations to study and participants not representative of population. </w:t>
            </w:r>
          </w:p>
        </w:tc>
        <w:tc>
          <w:tcPr>
            <w:tcW w:w="2260" w:type="dxa"/>
            <w:tcBorders>
              <w:top w:val="nil"/>
              <w:left w:val="nil"/>
              <w:bottom w:val="single" w:sz="4" w:space="0" w:color="000000"/>
              <w:right w:val="single" w:sz="4" w:space="0" w:color="000000"/>
            </w:tcBorders>
            <w:shd w:val="clear" w:color="auto" w:fill="auto"/>
            <w:vAlign w:val="center"/>
          </w:tcPr>
          <w:p w14:paraId="4763800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00E980C5"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178BC29"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5FD72C63"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5CCEB458"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 70% </w:t>
            </w:r>
          </w:p>
        </w:tc>
      </w:tr>
      <w:tr w:rsidR="00416510" w:rsidRPr="00167196" w14:paraId="0016AF21"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18FDAF28"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57353DBD"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308E6772"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6223523C"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Score (0, 0.5, 1)</w:t>
            </w:r>
          </w:p>
        </w:tc>
      </w:tr>
      <w:tr w:rsidR="00416510" w:rsidRPr="00167196" w14:paraId="3A57628B"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0149249D"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Charlemagne-</w:t>
            </w:r>
            <w:r w:rsidRPr="00167196">
              <w:rPr>
                <w:rFonts w:eastAsia="Arial"/>
                <w:sz w:val="18"/>
                <w:szCs w:val="18"/>
              </w:rPr>
              <w:lastRenderedPageBreak/>
              <w:t>Odle, Harmon &amp; Maltby</w:t>
            </w:r>
            <w:r>
              <w:rPr>
                <w:rFonts w:eastAsia="Arial"/>
                <w:sz w:val="18"/>
                <w:szCs w:val="18"/>
              </w:rPr>
              <w:t xml:space="preserve"> (2014).</w:t>
            </w:r>
          </w:p>
        </w:tc>
        <w:tc>
          <w:tcPr>
            <w:tcW w:w="2640" w:type="dxa"/>
            <w:tcBorders>
              <w:top w:val="nil"/>
              <w:left w:val="nil"/>
              <w:bottom w:val="single" w:sz="4" w:space="0" w:color="000000"/>
              <w:right w:val="single" w:sz="4" w:space="0" w:color="000000"/>
            </w:tcBorders>
            <w:shd w:val="clear" w:color="auto" w:fill="auto"/>
            <w:vAlign w:val="center"/>
          </w:tcPr>
          <w:p w14:paraId="6E0E412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lastRenderedPageBreak/>
              <w:t xml:space="preserve">Clear statement of aims  </w:t>
            </w:r>
          </w:p>
        </w:tc>
        <w:tc>
          <w:tcPr>
            <w:tcW w:w="6720" w:type="dxa"/>
            <w:tcBorders>
              <w:top w:val="nil"/>
              <w:left w:val="nil"/>
              <w:bottom w:val="single" w:sz="4" w:space="0" w:color="000000"/>
              <w:right w:val="single" w:sz="4" w:space="0" w:color="000000"/>
            </w:tcBorders>
            <w:shd w:val="clear" w:color="auto" w:fill="auto"/>
            <w:vAlign w:val="center"/>
          </w:tcPr>
          <w:p w14:paraId="33E72DF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Yes, offers aims and rationale</w:t>
            </w:r>
          </w:p>
        </w:tc>
        <w:tc>
          <w:tcPr>
            <w:tcW w:w="2260" w:type="dxa"/>
            <w:tcBorders>
              <w:top w:val="nil"/>
              <w:left w:val="nil"/>
              <w:bottom w:val="single" w:sz="4" w:space="0" w:color="000000"/>
              <w:right w:val="single" w:sz="4" w:space="0" w:color="000000"/>
            </w:tcBorders>
            <w:shd w:val="clear" w:color="auto" w:fill="auto"/>
            <w:vAlign w:val="center"/>
          </w:tcPr>
          <w:p w14:paraId="46DA28A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1B745027"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56C4557"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5ACE21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Qualitative methodology appropriate</w:t>
            </w:r>
          </w:p>
        </w:tc>
        <w:tc>
          <w:tcPr>
            <w:tcW w:w="6720" w:type="dxa"/>
            <w:tcBorders>
              <w:top w:val="nil"/>
              <w:left w:val="nil"/>
              <w:bottom w:val="single" w:sz="4" w:space="0" w:color="000000"/>
              <w:right w:val="single" w:sz="4" w:space="0" w:color="000000"/>
            </w:tcBorders>
            <w:shd w:val="clear" w:color="auto" w:fill="auto"/>
            <w:vAlign w:val="center"/>
          </w:tcPr>
          <w:p w14:paraId="346A4AC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Wanting to explore and make sense of personal accounts.  </w:t>
            </w:r>
          </w:p>
        </w:tc>
        <w:tc>
          <w:tcPr>
            <w:tcW w:w="2260" w:type="dxa"/>
            <w:tcBorders>
              <w:top w:val="nil"/>
              <w:left w:val="nil"/>
              <w:bottom w:val="single" w:sz="4" w:space="0" w:color="000000"/>
              <w:right w:val="single" w:sz="4" w:space="0" w:color="000000"/>
            </w:tcBorders>
            <w:shd w:val="clear" w:color="auto" w:fill="auto"/>
            <w:vAlign w:val="center"/>
          </w:tcPr>
          <w:p w14:paraId="6CC34D2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4D6B9B05"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833A070"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F9ED25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Research design appropriate to address aims of research</w:t>
            </w:r>
          </w:p>
        </w:tc>
        <w:tc>
          <w:tcPr>
            <w:tcW w:w="6720" w:type="dxa"/>
            <w:tcBorders>
              <w:top w:val="nil"/>
              <w:left w:val="nil"/>
              <w:bottom w:val="single" w:sz="4" w:space="0" w:color="000000"/>
              <w:right w:val="single" w:sz="4" w:space="0" w:color="000000"/>
            </w:tcBorders>
            <w:shd w:val="clear" w:color="auto" w:fill="auto"/>
            <w:vAlign w:val="center"/>
          </w:tcPr>
          <w:p w14:paraId="1AF80B6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IPA – explains why chose IPA and how it relates to aims of study.</w:t>
            </w:r>
          </w:p>
        </w:tc>
        <w:tc>
          <w:tcPr>
            <w:tcW w:w="2260" w:type="dxa"/>
            <w:tcBorders>
              <w:top w:val="nil"/>
              <w:left w:val="nil"/>
              <w:bottom w:val="single" w:sz="4" w:space="0" w:color="000000"/>
              <w:right w:val="single" w:sz="4" w:space="0" w:color="000000"/>
            </w:tcBorders>
            <w:shd w:val="clear" w:color="auto" w:fill="auto"/>
            <w:vAlign w:val="center"/>
          </w:tcPr>
          <w:p w14:paraId="38DB3AC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03856AAC"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426F2C6"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53C553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w:t>
            </w:r>
          </w:p>
        </w:tc>
        <w:tc>
          <w:tcPr>
            <w:tcW w:w="6720" w:type="dxa"/>
            <w:tcBorders>
              <w:top w:val="nil"/>
              <w:left w:val="nil"/>
              <w:bottom w:val="single" w:sz="4" w:space="0" w:color="000000"/>
              <w:right w:val="single" w:sz="4" w:space="0" w:color="000000"/>
            </w:tcBorders>
            <w:shd w:val="clear" w:color="auto" w:fill="auto"/>
            <w:vAlign w:val="center"/>
          </w:tcPr>
          <w:p w14:paraId="069F180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Provides details on who identified themselves. However, lacks details of where advert placed to recruit from. What the overall target numbers of participants could have been.</w:t>
            </w:r>
          </w:p>
        </w:tc>
        <w:tc>
          <w:tcPr>
            <w:tcW w:w="2260" w:type="dxa"/>
            <w:tcBorders>
              <w:top w:val="nil"/>
              <w:left w:val="nil"/>
              <w:bottom w:val="single" w:sz="4" w:space="0" w:color="000000"/>
              <w:right w:val="single" w:sz="4" w:space="0" w:color="000000"/>
            </w:tcBorders>
            <w:shd w:val="clear" w:color="auto" w:fill="auto"/>
            <w:vAlign w:val="center"/>
          </w:tcPr>
          <w:p w14:paraId="2069524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0D6282E4"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05A00E8"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7E1958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collection Inc. setting, how data collected, saturation</w:t>
            </w:r>
          </w:p>
        </w:tc>
        <w:tc>
          <w:tcPr>
            <w:tcW w:w="6720" w:type="dxa"/>
            <w:tcBorders>
              <w:top w:val="nil"/>
              <w:left w:val="nil"/>
              <w:bottom w:val="single" w:sz="4" w:space="0" w:color="000000"/>
              <w:right w:val="single" w:sz="4" w:space="0" w:color="000000"/>
            </w:tcBorders>
            <w:shd w:val="clear" w:color="auto" w:fill="auto"/>
            <w:vAlign w:val="center"/>
          </w:tcPr>
          <w:p w14:paraId="74314BC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Poor information provided. Briefly mentions that semi-structured interviews conducted and time frame of interviews.</w:t>
            </w:r>
          </w:p>
        </w:tc>
        <w:tc>
          <w:tcPr>
            <w:tcW w:w="2260" w:type="dxa"/>
            <w:tcBorders>
              <w:top w:val="nil"/>
              <w:left w:val="nil"/>
              <w:bottom w:val="single" w:sz="4" w:space="0" w:color="000000"/>
              <w:right w:val="single" w:sz="4" w:space="0" w:color="000000"/>
            </w:tcBorders>
            <w:shd w:val="clear" w:color="auto" w:fill="auto"/>
            <w:vAlign w:val="center"/>
          </w:tcPr>
          <w:p w14:paraId="223604C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0865232C"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7441F93"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B7C0D7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Relationship between researcher and participant Inc. bias, reflexivity.</w:t>
            </w:r>
          </w:p>
        </w:tc>
        <w:tc>
          <w:tcPr>
            <w:tcW w:w="6720" w:type="dxa"/>
            <w:tcBorders>
              <w:top w:val="nil"/>
              <w:left w:val="nil"/>
              <w:bottom w:val="single" w:sz="4" w:space="0" w:color="000000"/>
              <w:right w:val="single" w:sz="4" w:space="0" w:color="000000"/>
            </w:tcBorders>
            <w:shd w:val="clear" w:color="auto" w:fill="auto"/>
            <w:vAlign w:val="center"/>
          </w:tcPr>
          <w:p w14:paraId="511D578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Provides section on reliability and validity. Discusses researcher bias and methods used to overcome this such as diary, supervision, and independent peers to check transcripts. </w:t>
            </w:r>
          </w:p>
        </w:tc>
        <w:tc>
          <w:tcPr>
            <w:tcW w:w="2260" w:type="dxa"/>
            <w:tcBorders>
              <w:top w:val="nil"/>
              <w:left w:val="nil"/>
              <w:bottom w:val="single" w:sz="4" w:space="0" w:color="000000"/>
              <w:right w:val="single" w:sz="4" w:space="0" w:color="000000"/>
            </w:tcBorders>
            <w:shd w:val="clear" w:color="auto" w:fill="auto"/>
            <w:vAlign w:val="center"/>
          </w:tcPr>
          <w:p w14:paraId="6DB308C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32EEFCE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B031724"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09B96D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Ethical issues considered</w:t>
            </w:r>
          </w:p>
        </w:tc>
        <w:tc>
          <w:tcPr>
            <w:tcW w:w="6720" w:type="dxa"/>
            <w:tcBorders>
              <w:top w:val="nil"/>
              <w:left w:val="nil"/>
              <w:bottom w:val="single" w:sz="4" w:space="0" w:color="000000"/>
              <w:right w:val="single" w:sz="4" w:space="0" w:color="000000"/>
            </w:tcBorders>
            <w:shd w:val="clear" w:color="auto" w:fill="auto"/>
            <w:vAlign w:val="center"/>
          </w:tcPr>
          <w:p w14:paraId="5BF6C35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Mentions ethical approval sought and brief sentence stating ethical protocol adhered to. Could have provided more information on how participants were informed of ethical procedures. </w:t>
            </w:r>
          </w:p>
        </w:tc>
        <w:tc>
          <w:tcPr>
            <w:tcW w:w="2260" w:type="dxa"/>
            <w:tcBorders>
              <w:top w:val="nil"/>
              <w:left w:val="nil"/>
              <w:bottom w:val="single" w:sz="4" w:space="0" w:color="000000"/>
              <w:right w:val="single" w:sz="4" w:space="0" w:color="000000"/>
            </w:tcBorders>
            <w:shd w:val="clear" w:color="auto" w:fill="auto"/>
            <w:vAlign w:val="center"/>
          </w:tcPr>
          <w:p w14:paraId="24B0EFD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5A970B8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568066D"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2CB506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Data analysis</w:t>
            </w:r>
          </w:p>
        </w:tc>
        <w:tc>
          <w:tcPr>
            <w:tcW w:w="6720" w:type="dxa"/>
            <w:tcBorders>
              <w:top w:val="nil"/>
              <w:left w:val="nil"/>
              <w:bottom w:val="single" w:sz="4" w:space="0" w:color="000000"/>
              <w:right w:val="single" w:sz="4" w:space="0" w:color="000000"/>
            </w:tcBorders>
            <w:shd w:val="clear" w:color="auto" w:fill="auto"/>
            <w:vAlign w:val="center"/>
          </w:tcPr>
          <w:p w14:paraId="5CD839D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Themes presented in table, however data from transcripts would have improved this table. Twenty-three themes/subthemes are discussed in the paper and this appears too many to try to decipher what the study found out. Lacking in clarity. </w:t>
            </w:r>
          </w:p>
        </w:tc>
        <w:tc>
          <w:tcPr>
            <w:tcW w:w="2260" w:type="dxa"/>
            <w:tcBorders>
              <w:top w:val="nil"/>
              <w:left w:val="nil"/>
              <w:bottom w:val="single" w:sz="4" w:space="0" w:color="000000"/>
              <w:right w:val="single" w:sz="4" w:space="0" w:color="000000"/>
            </w:tcBorders>
            <w:shd w:val="clear" w:color="auto" w:fill="auto"/>
            <w:vAlign w:val="center"/>
          </w:tcPr>
          <w:p w14:paraId="6E30A0D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1392D70B"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FA144ED"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8DE3BF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20AF8D4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Findings partly presented in discussion however it lacks clarity of what the research found and how this relates to the original aims of the research. </w:t>
            </w:r>
          </w:p>
        </w:tc>
        <w:tc>
          <w:tcPr>
            <w:tcW w:w="2260" w:type="dxa"/>
            <w:tcBorders>
              <w:top w:val="nil"/>
              <w:left w:val="nil"/>
              <w:bottom w:val="single" w:sz="4" w:space="0" w:color="000000"/>
              <w:right w:val="single" w:sz="4" w:space="0" w:color="000000"/>
            </w:tcBorders>
            <w:shd w:val="clear" w:color="auto" w:fill="auto"/>
            <w:vAlign w:val="center"/>
          </w:tcPr>
          <w:p w14:paraId="09CCDEF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244C993E"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35079A5"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1576EB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523EDF5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Offers limitations of the study and a section on implications of the research and what may need to be done in the future.  </w:t>
            </w:r>
          </w:p>
        </w:tc>
        <w:tc>
          <w:tcPr>
            <w:tcW w:w="2260" w:type="dxa"/>
            <w:tcBorders>
              <w:top w:val="nil"/>
              <w:left w:val="nil"/>
              <w:bottom w:val="single" w:sz="4" w:space="0" w:color="000000"/>
              <w:right w:val="single" w:sz="4" w:space="0" w:color="000000"/>
            </w:tcBorders>
            <w:shd w:val="clear" w:color="auto" w:fill="auto"/>
            <w:vAlign w:val="center"/>
          </w:tcPr>
          <w:p w14:paraId="510ABEF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6EA748D9"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99FAA0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6D49B0F7"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F16F44F"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75%</w:t>
            </w:r>
          </w:p>
        </w:tc>
      </w:tr>
      <w:tr w:rsidR="00416510" w:rsidRPr="00167196" w14:paraId="11D5CB5C"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22A297FB" w14:textId="77777777" w:rsidR="00416510" w:rsidRPr="00167196" w:rsidRDefault="00416510" w:rsidP="00416510">
            <w:pPr>
              <w:spacing w:line="240" w:lineRule="auto"/>
              <w:ind w:firstLine="0"/>
              <w:jc w:val="left"/>
              <w:rPr>
                <w:rFonts w:eastAsia="Arial"/>
                <w:b/>
                <w:color w:val="000000"/>
                <w:sz w:val="18"/>
                <w:szCs w:val="18"/>
              </w:rPr>
            </w:pPr>
            <w:bookmarkStart w:id="17" w:name="_1t3h5sf" w:colFirst="0" w:colLast="0"/>
            <w:bookmarkEnd w:id="17"/>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52AD4848"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5CBAD2AA"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06309BCD"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Score (0, 0.5, 1)</w:t>
            </w:r>
          </w:p>
        </w:tc>
      </w:tr>
      <w:tr w:rsidR="00416510" w:rsidRPr="00167196" w14:paraId="0929B87C"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51E751A0"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Kuyken, Peters, Power &amp; Lavender (1998)</w:t>
            </w:r>
          </w:p>
        </w:tc>
        <w:tc>
          <w:tcPr>
            <w:tcW w:w="2640" w:type="dxa"/>
            <w:tcBorders>
              <w:top w:val="nil"/>
              <w:left w:val="nil"/>
              <w:bottom w:val="single" w:sz="4" w:space="0" w:color="000000"/>
              <w:right w:val="single" w:sz="4" w:space="0" w:color="000000"/>
            </w:tcBorders>
            <w:shd w:val="clear" w:color="auto" w:fill="auto"/>
            <w:vAlign w:val="center"/>
          </w:tcPr>
          <w:p w14:paraId="323352B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research question or statement of aims?  </w:t>
            </w:r>
          </w:p>
        </w:tc>
        <w:tc>
          <w:tcPr>
            <w:tcW w:w="6720" w:type="dxa"/>
            <w:tcBorders>
              <w:top w:val="nil"/>
              <w:left w:val="nil"/>
              <w:bottom w:val="single" w:sz="4" w:space="0" w:color="000000"/>
              <w:right w:val="single" w:sz="4" w:space="0" w:color="000000"/>
            </w:tcBorders>
            <w:shd w:val="clear" w:color="auto" w:fill="auto"/>
            <w:vAlign w:val="center"/>
          </w:tcPr>
          <w:p w14:paraId="75F956C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statement on aims of research and proposed hypothesis. </w:t>
            </w:r>
          </w:p>
        </w:tc>
        <w:tc>
          <w:tcPr>
            <w:tcW w:w="2260" w:type="dxa"/>
            <w:tcBorders>
              <w:top w:val="nil"/>
              <w:left w:val="nil"/>
              <w:bottom w:val="single" w:sz="4" w:space="0" w:color="000000"/>
              <w:right w:val="single" w:sz="4" w:space="0" w:color="000000"/>
            </w:tcBorders>
            <w:shd w:val="clear" w:color="auto" w:fill="auto"/>
            <w:vAlign w:val="center"/>
          </w:tcPr>
          <w:p w14:paraId="7981F1E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52979D38"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0971BE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0154E5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Is the design of study suitable for research questions and aims?</w:t>
            </w:r>
          </w:p>
        </w:tc>
        <w:tc>
          <w:tcPr>
            <w:tcW w:w="6720" w:type="dxa"/>
            <w:tcBorders>
              <w:top w:val="nil"/>
              <w:left w:val="nil"/>
              <w:bottom w:val="single" w:sz="4" w:space="0" w:color="000000"/>
              <w:right w:val="single" w:sz="4" w:space="0" w:color="000000"/>
            </w:tcBorders>
            <w:shd w:val="clear" w:color="auto" w:fill="auto"/>
            <w:vAlign w:val="center"/>
          </w:tcPr>
          <w:p w14:paraId="2C6C5ED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A cross-sectional survey questionnaire design used. Specific questionnaires used which related well to original research questions. </w:t>
            </w:r>
          </w:p>
        </w:tc>
        <w:tc>
          <w:tcPr>
            <w:tcW w:w="2260" w:type="dxa"/>
            <w:tcBorders>
              <w:top w:val="nil"/>
              <w:left w:val="nil"/>
              <w:bottom w:val="single" w:sz="4" w:space="0" w:color="000000"/>
              <w:right w:val="single" w:sz="4" w:space="0" w:color="000000"/>
            </w:tcBorders>
            <w:shd w:val="clear" w:color="auto" w:fill="auto"/>
            <w:vAlign w:val="center"/>
          </w:tcPr>
          <w:p w14:paraId="548021A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443F40A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D7744DD"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3998BC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Recruitment strategy appropriate to the aims of the research.  Consider selection </w:t>
            </w:r>
            <w:r w:rsidRPr="00167196">
              <w:rPr>
                <w:rFonts w:eastAsia="Arial"/>
                <w:color w:val="000000"/>
                <w:sz w:val="18"/>
                <w:szCs w:val="18"/>
              </w:rPr>
              <w:lastRenderedPageBreak/>
              <w:t>bias.</w:t>
            </w:r>
          </w:p>
        </w:tc>
        <w:tc>
          <w:tcPr>
            <w:tcW w:w="6720" w:type="dxa"/>
            <w:tcBorders>
              <w:top w:val="nil"/>
              <w:left w:val="nil"/>
              <w:bottom w:val="single" w:sz="4" w:space="0" w:color="000000"/>
              <w:right w:val="single" w:sz="4" w:space="0" w:color="000000"/>
            </w:tcBorders>
            <w:shd w:val="clear" w:color="auto" w:fill="auto"/>
            <w:vAlign w:val="center"/>
          </w:tcPr>
          <w:p w14:paraId="3493512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lastRenderedPageBreak/>
              <w:t xml:space="preserve"> Provides details on participants. Offers information on the procedure of participant recruitment and how they were approached. This is later on in the paper and could have been moved to the recruitment section.  </w:t>
            </w:r>
          </w:p>
        </w:tc>
        <w:tc>
          <w:tcPr>
            <w:tcW w:w="2260" w:type="dxa"/>
            <w:tcBorders>
              <w:top w:val="nil"/>
              <w:left w:val="nil"/>
              <w:bottom w:val="single" w:sz="4" w:space="0" w:color="000000"/>
              <w:right w:val="single" w:sz="4" w:space="0" w:color="000000"/>
            </w:tcBorders>
            <w:shd w:val="clear" w:color="auto" w:fill="auto"/>
            <w:vAlign w:val="center"/>
          </w:tcPr>
          <w:p w14:paraId="129DA13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754A1BC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99F456B"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E36E70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the participants’ representative of the population that findings will refer to?</w:t>
            </w:r>
          </w:p>
        </w:tc>
        <w:tc>
          <w:tcPr>
            <w:tcW w:w="6720" w:type="dxa"/>
            <w:tcBorders>
              <w:top w:val="nil"/>
              <w:left w:val="nil"/>
              <w:bottom w:val="single" w:sz="4" w:space="0" w:color="000000"/>
              <w:right w:val="single" w:sz="4" w:space="0" w:color="000000"/>
            </w:tcBorders>
            <w:shd w:val="clear" w:color="auto" w:fill="auto"/>
            <w:vAlign w:val="center"/>
          </w:tcPr>
          <w:p w14:paraId="1B4A94A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Suggests that sample is ‘broadly consistent with trainee CPs nationally’</w:t>
            </w:r>
          </w:p>
        </w:tc>
        <w:tc>
          <w:tcPr>
            <w:tcW w:w="2260" w:type="dxa"/>
            <w:tcBorders>
              <w:top w:val="nil"/>
              <w:left w:val="nil"/>
              <w:bottom w:val="single" w:sz="4" w:space="0" w:color="000000"/>
              <w:right w:val="single" w:sz="4" w:space="0" w:color="000000"/>
            </w:tcBorders>
            <w:shd w:val="clear" w:color="auto" w:fill="auto"/>
            <w:vAlign w:val="center"/>
          </w:tcPr>
          <w:p w14:paraId="17355D5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598EF668"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717BCD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4B3619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Have statistical power calculations been used?</w:t>
            </w:r>
          </w:p>
        </w:tc>
        <w:tc>
          <w:tcPr>
            <w:tcW w:w="6720" w:type="dxa"/>
            <w:tcBorders>
              <w:top w:val="nil"/>
              <w:left w:val="nil"/>
              <w:bottom w:val="single" w:sz="4" w:space="0" w:color="000000"/>
              <w:right w:val="single" w:sz="4" w:space="0" w:color="000000"/>
            </w:tcBorders>
            <w:shd w:val="clear" w:color="auto" w:fill="auto"/>
            <w:vAlign w:val="center"/>
          </w:tcPr>
          <w:p w14:paraId="10B3922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No mention of this. </w:t>
            </w:r>
          </w:p>
        </w:tc>
        <w:tc>
          <w:tcPr>
            <w:tcW w:w="2260" w:type="dxa"/>
            <w:tcBorders>
              <w:top w:val="nil"/>
              <w:left w:val="nil"/>
              <w:bottom w:val="single" w:sz="4" w:space="0" w:color="000000"/>
              <w:right w:val="single" w:sz="4" w:space="0" w:color="000000"/>
            </w:tcBorders>
            <w:shd w:val="clear" w:color="auto" w:fill="auto"/>
            <w:vAlign w:val="center"/>
          </w:tcPr>
          <w:p w14:paraId="53FADA2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w:t>
            </w:r>
          </w:p>
        </w:tc>
      </w:tr>
      <w:tr w:rsidR="00416510" w:rsidRPr="00167196" w14:paraId="23B0C289"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C8FEC7D"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870692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Is a satisfactory response rate achieved?</w:t>
            </w:r>
          </w:p>
        </w:tc>
        <w:tc>
          <w:tcPr>
            <w:tcW w:w="6720" w:type="dxa"/>
            <w:tcBorders>
              <w:top w:val="nil"/>
              <w:left w:val="nil"/>
              <w:bottom w:val="single" w:sz="4" w:space="0" w:color="000000"/>
              <w:right w:val="single" w:sz="4" w:space="0" w:color="000000"/>
            </w:tcBorders>
            <w:shd w:val="clear" w:color="auto" w:fill="auto"/>
            <w:vAlign w:val="center"/>
          </w:tcPr>
          <w:p w14:paraId="2B7ECCA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60% response rate – deemed satisfactory. </w:t>
            </w:r>
          </w:p>
        </w:tc>
        <w:tc>
          <w:tcPr>
            <w:tcW w:w="2260" w:type="dxa"/>
            <w:tcBorders>
              <w:top w:val="nil"/>
              <w:left w:val="nil"/>
              <w:bottom w:val="single" w:sz="4" w:space="0" w:color="000000"/>
              <w:right w:val="single" w:sz="4" w:space="0" w:color="000000"/>
            </w:tcBorders>
            <w:shd w:val="clear" w:color="auto" w:fill="auto"/>
            <w:vAlign w:val="center"/>
          </w:tcPr>
          <w:p w14:paraId="3A7E8B3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6C3E372E"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F23C2A8"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9EF8C6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the questionnaires used established as valid and reliable measures?</w:t>
            </w:r>
          </w:p>
        </w:tc>
        <w:tc>
          <w:tcPr>
            <w:tcW w:w="6720" w:type="dxa"/>
            <w:tcBorders>
              <w:top w:val="nil"/>
              <w:left w:val="nil"/>
              <w:bottom w:val="single" w:sz="4" w:space="0" w:color="000000"/>
              <w:right w:val="single" w:sz="4" w:space="0" w:color="000000"/>
            </w:tcBorders>
            <w:shd w:val="clear" w:color="auto" w:fill="auto"/>
            <w:vAlign w:val="center"/>
          </w:tcPr>
          <w:p w14:paraId="65EA68C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One questionnaire not used further due to lack of validity. Two questionnaires’ have questionable validity and remaining questionnaires are established. </w:t>
            </w:r>
          </w:p>
        </w:tc>
        <w:tc>
          <w:tcPr>
            <w:tcW w:w="2260" w:type="dxa"/>
            <w:tcBorders>
              <w:top w:val="nil"/>
              <w:left w:val="nil"/>
              <w:bottom w:val="single" w:sz="4" w:space="0" w:color="000000"/>
              <w:right w:val="single" w:sz="4" w:space="0" w:color="000000"/>
            </w:tcBorders>
            <w:shd w:val="clear" w:color="auto" w:fill="auto"/>
            <w:vAlign w:val="center"/>
          </w:tcPr>
          <w:p w14:paraId="6CC2122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5C1C85BD"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9D7CC95"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6D0471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appropriate statistics used to analyses data? E.g. Statistical significance, confidence variables.</w:t>
            </w:r>
          </w:p>
        </w:tc>
        <w:tc>
          <w:tcPr>
            <w:tcW w:w="6720" w:type="dxa"/>
            <w:tcBorders>
              <w:top w:val="nil"/>
              <w:left w:val="nil"/>
              <w:bottom w:val="single" w:sz="4" w:space="0" w:color="000000"/>
              <w:right w:val="single" w:sz="4" w:space="0" w:color="000000"/>
            </w:tcBorders>
            <w:shd w:val="clear" w:color="auto" w:fill="auto"/>
            <w:vAlign w:val="center"/>
          </w:tcPr>
          <w:p w14:paraId="0F4545A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Table of results provided. Offers confidence intervals and statistical significance rates. Provides information on Type 1 errors.</w:t>
            </w:r>
          </w:p>
        </w:tc>
        <w:tc>
          <w:tcPr>
            <w:tcW w:w="2260" w:type="dxa"/>
            <w:tcBorders>
              <w:top w:val="nil"/>
              <w:left w:val="nil"/>
              <w:bottom w:val="single" w:sz="4" w:space="0" w:color="000000"/>
              <w:right w:val="single" w:sz="4" w:space="0" w:color="000000"/>
            </w:tcBorders>
            <w:shd w:val="clear" w:color="auto" w:fill="auto"/>
            <w:vAlign w:val="center"/>
          </w:tcPr>
          <w:p w14:paraId="6F8F00B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66E06D1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D438225"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1E4A12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2B073B9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Sets out each research question with a statement on how this has been answered. Starts discussion section with the original research question.</w:t>
            </w:r>
          </w:p>
        </w:tc>
        <w:tc>
          <w:tcPr>
            <w:tcW w:w="2260" w:type="dxa"/>
            <w:tcBorders>
              <w:top w:val="nil"/>
              <w:left w:val="nil"/>
              <w:bottom w:val="single" w:sz="4" w:space="0" w:color="000000"/>
              <w:right w:val="single" w:sz="4" w:space="0" w:color="000000"/>
            </w:tcBorders>
            <w:shd w:val="clear" w:color="auto" w:fill="auto"/>
            <w:vAlign w:val="center"/>
          </w:tcPr>
          <w:p w14:paraId="4F861BA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1 </w:t>
            </w:r>
          </w:p>
        </w:tc>
      </w:tr>
      <w:tr w:rsidR="00416510" w:rsidRPr="00167196" w14:paraId="2E5221BA"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AC558B4"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FE8D35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71FFDA2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Limitations in methodological approach, which limit the interpretation of the findings. More in depth research required. </w:t>
            </w:r>
          </w:p>
        </w:tc>
        <w:tc>
          <w:tcPr>
            <w:tcW w:w="2260" w:type="dxa"/>
            <w:tcBorders>
              <w:top w:val="nil"/>
              <w:left w:val="nil"/>
              <w:bottom w:val="single" w:sz="4" w:space="0" w:color="000000"/>
              <w:right w:val="single" w:sz="4" w:space="0" w:color="000000"/>
            </w:tcBorders>
            <w:shd w:val="clear" w:color="auto" w:fill="auto"/>
            <w:vAlign w:val="center"/>
          </w:tcPr>
          <w:p w14:paraId="7F60596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43CA298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FE4B2AA"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23A6F249"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56A99BC8"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80%</w:t>
            </w:r>
          </w:p>
        </w:tc>
      </w:tr>
      <w:tr w:rsidR="00416510" w:rsidRPr="00167196" w14:paraId="56263291"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DA768F9"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5A72DEE3"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03DDA0C8"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686DC4DD"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Score (0, 0.5, 1)</w:t>
            </w:r>
          </w:p>
        </w:tc>
      </w:tr>
      <w:tr w:rsidR="00416510" w:rsidRPr="00167196" w14:paraId="1734C896"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126ECE2E"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Kuyken, Peters, Power &amp; Lavender (2003)</w:t>
            </w:r>
          </w:p>
        </w:tc>
        <w:tc>
          <w:tcPr>
            <w:tcW w:w="2640" w:type="dxa"/>
            <w:tcBorders>
              <w:top w:val="nil"/>
              <w:left w:val="nil"/>
              <w:bottom w:val="single" w:sz="4" w:space="0" w:color="000000"/>
              <w:right w:val="single" w:sz="4" w:space="0" w:color="000000"/>
            </w:tcBorders>
            <w:shd w:val="clear" w:color="auto" w:fill="auto"/>
            <w:vAlign w:val="center"/>
          </w:tcPr>
          <w:p w14:paraId="3FE8649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research question or statement of aims?  </w:t>
            </w:r>
          </w:p>
        </w:tc>
        <w:tc>
          <w:tcPr>
            <w:tcW w:w="6720" w:type="dxa"/>
            <w:tcBorders>
              <w:top w:val="nil"/>
              <w:left w:val="nil"/>
              <w:bottom w:val="single" w:sz="4" w:space="0" w:color="000000"/>
              <w:right w:val="single" w:sz="4" w:space="0" w:color="000000"/>
            </w:tcBorders>
            <w:shd w:val="clear" w:color="auto" w:fill="auto"/>
            <w:vAlign w:val="center"/>
          </w:tcPr>
          <w:p w14:paraId="516809A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Yes, provides aims of research with specific question identified. </w:t>
            </w:r>
          </w:p>
        </w:tc>
        <w:tc>
          <w:tcPr>
            <w:tcW w:w="2260" w:type="dxa"/>
            <w:tcBorders>
              <w:top w:val="nil"/>
              <w:left w:val="nil"/>
              <w:bottom w:val="single" w:sz="4" w:space="0" w:color="000000"/>
              <w:right w:val="single" w:sz="4" w:space="0" w:color="000000"/>
            </w:tcBorders>
            <w:shd w:val="clear" w:color="auto" w:fill="auto"/>
            <w:vAlign w:val="center"/>
          </w:tcPr>
          <w:p w14:paraId="1F478E8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2C6DAA7E"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EFFE4A7"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19F3C36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Is the design of study suitable for research questions and aims?</w:t>
            </w:r>
          </w:p>
        </w:tc>
        <w:tc>
          <w:tcPr>
            <w:tcW w:w="6720" w:type="dxa"/>
            <w:tcBorders>
              <w:top w:val="nil"/>
              <w:left w:val="nil"/>
              <w:bottom w:val="single" w:sz="4" w:space="0" w:color="000000"/>
              <w:right w:val="single" w:sz="4" w:space="0" w:color="000000"/>
            </w:tcBorders>
            <w:shd w:val="clear" w:color="auto" w:fill="auto"/>
            <w:vAlign w:val="center"/>
          </w:tcPr>
          <w:p w14:paraId="379CB72A" w14:textId="4A5F7149"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Yes, Mixed prospective with-persons and cross sectional between-persons design used to examine changes in psychological adapt</w:t>
            </w:r>
            <w:r w:rsidR="00BD3569">
              <w:rPr>
                <w:rFonts w:eastAsia="Arial"/>
                <w:color w:val="000000"/>
                <w:sz w:val="18"/>
                <w:szCs w:val="18"/>
              </w:rPr>
              <w:t>at</w:t>
            </w:r>
            <w:r w:rsidRPr="00167196">
              <w:rPr>
                <w:rFonts w:eastAsia="Arial"/>
                <w:color w:val="000000"/>
                <w:sz w:val="18"/>
                <w:szCs w:val="18"/>
              </w:rPr>
              <w:t xml:space="preserve">ion. </w:t>
            </w:r>
          </w:p>
        </w:tc>
        <w:tc>
          <w:tcPr>
            <w:tcW w:w="2260" w:type="dxa"/>
            <w:tcBorders>
              <w:top w:val="nil"/>
              <w:left w:val="nil"/>
              <w:bottom w:val="single" w:sz="4" w:space="0" w:color="000000"/>
              <w:right w:val="single" w:sz="4" w:space="0" w:color="000000"/>
            </w:tcBorders>
            <w:shd w:val="clear" w:color="auto" w:fill="auto"/>
            <w:vAlign w:val="center"/>
          </w:tcPr>
          <w:p w14:paraId="122B913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50059BF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6326544"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6638BB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  Consider selection bias.</w:t>
            </w:r>
          </w:p>
        </w:tc>
        <w:tc>
          <w:tcPr>
            <w:tcW w:w="6720" w:type="dxa"/>
            <w:tcBorders>
              <w:top w:val="nil"/>
              <w:left w:val="nil"/>
              <w:bottom w:val="single" w:sz="4" w:space="0" w:color="000000"/>
              <w:right w:val="single" w:sz="4" w:space="0" w:color="000000"/>
            </w:tcBorders>
            <w:shd w:val="clear" w:color="auto" w:fill="auto"/>
            <w:vAlign w:val="center"/>
          </w:tcPr>
          <w:p w14:paraId="43F4A7A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Follow on study from previous research, Used same participants however poorer uptake rate. Lack of information on why certain participants did not take part. </w:t>
            </w:r>
          </w:p>
        </w:tc>
        <w:tc>
          <w:tcPr>
            <w:tcW w:w="2260" w:type="dxa"/>
            <w:tcBorders>
              <w:top w:val="nil"/>
              <w:left w:val="nil"/>
              <w:bottom w:val="single" w:sz="4" w:space="0" w:color="000000"/>
              <w:right w:val="single" w:sz="4" w:space="0" w:color="000000"/>
            </w:tcBorders>
            <w:shd w:val="clear" w:color="auto" w:fill="auto"/>
            <w:vAlign w:val="center"/>
          </w:tcPr>
          <w:p w14:paraId="1BD185C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3D41C420"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23C9AC3"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A09EA6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Are the participant’s </w:t>
            </w:r>
            <w:r w:rsidRPr="00167196">
              <w:rPr>
                <w:rFonts w:eastAsia="Arial"/>
                <w:color w:val="000000"/>
                <w:sz w:val="18"/>
                <w:szCs w:val="18"/>
              </w:rPr>
              <w:lastRenderedPageBreak/>
              <w:t>representative of the population that findings will refer to?</w:t>
            </w:r>
          </w:p>
        </w:tc>
        <w:tc>
          <w:tcPr>
            <w:tcW w:w="6720" w:type="dxa"/>
            <w:tcBorders>
              <w:top w:val="nil"/>
              <w:left w:val="nil"/>
              <w:bottom w:val="single" w:sz="4" w:space="0" w:color="000000"/>
              <w:right w:val="single" w:sz="4" w:space="0" w:color="000000"/>
            </w:tcBorders>
            <w:shd w:val="clear" w:color="auto" w:fill="auto"/>
            <w:vAlign w:val="center"/>
          </w:tcPr>
          <w:p w14:paraId="1971664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lastRenderedPageBreak/>
              <w:t xml:space="preserve">Broadly representative of clinical psychology population according to the Clearing </w:t>
            </w:r>
            <w:r w:rsidRPr="00167196">
              <w:rPr>
                <w:rFonts w:eastAsia="Arial"/>
                <w:color w:val="000000"/>
                <w:sz w:val="18"/>
                <w:szCs w:val="18"/>
              </w:rPr>
              <w:lastRenderedPageBreak/>
              <w:t xml:space="preserve">House for Postgraduate Courses in Clinical Psychology Equal Opportunities Data 2011. </w:t>
            </w:r>
          </w:p>
        </w:tc>
        <w:tc>
          <w:tcPr>
            <w:tcW w:w="2260" w:type="dxa"/>
            <w:tcBorders>
              <w:top w:val="nil"/>
              <w:left w:val="nil"/>
              <w:bottom w:val="single" w:sz="4" w:space="0" w:color="000000"/>
              <w:right w:val="single" w:sz="4" w:space="0" w:color="000000"/>
            </w:tcBorders>
            <w:shd w:val="clear" w:color="auto" w:fill="auto"/>
            <w:vAlign w:val="center"/>
          </w:tcPr>
          <w:p w14:paraId="2E6D96D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lastRenderedPageBreak/>
              <w:t> 1</w:t>
            </w:r>
          </w:p>
        </w:tc>
      </w:tr>
      <w:tr w:rsidR="00416510" w:rsidRPr="00167196" w14:paraId="774EC22D"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F0DD4A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0A4842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Have statistical power calculations been used?</w:t>
            </w:r>
          </w:p>
        </w:tc>
        <w:tc>
          <w:tcPr>
            <w:tcW w:w="6720" w:type="dxa"/>
            <w:tcBorders>
              <w:top w:val="nil"/>
              <w:left w:val="nil"/>
              <w:bottom w:val="single" w:sz="4" w:space="0" w:color="000000"/>
              <w:right w:val="single" w:sz="4" w:space="0" w:color="000000"/>
            </w:tcBorders>
            <w:shd w:val="clear" w:color="auto" w:fill="auto"/>
            <w:vAlign w:val="center"/>
          </w:tcPr>
          <w:p w14:paraId="726FAD4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No mention of this. </w:t>
            </w:r>
          </w:p>
        </w:tc>
        <w:tc>
          <w:tcPr>
            <w:tcW w:w="2260" w:type="dxa"/>
            <w:tcBorders>
              <w:top w:val="nil"/>
              <w:left w:val="nil"/>
              <w:bottom w:val="single" w:sz="4" w:space="0" w:color="000000"/>
              <w:right w:val="single" w:sz="4" w:space="0" w:color="000000"/>
            </w:tcBorders>
            <w:shd w:val="clear" w:color="auto" w:fill="auto"/>
            <w:vAlign w:val="center"/>
          </w:tcPr>
          <w:p w14:paraId="4158660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w:t>
            </w:r>
          </w:p>
        </w:tc>
      </w:tr>
      <w:tr w:rsidR="00416510" w:rsidRPr="00167196" w14:paraId="4DE5106A"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37C3BE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013A51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Is a satisfactory response rate achieved?</w:t>
            </w:r>
          </w:p>
        </w:tc>
        <w:tc>
          <w:tcPr>
            <w:tcW w:w="6720" w:type="dxa"/>
            <w:tcBorders>
              <w:top w:val="nil"/>
              <w:left w:val="nil"/>
              <w:bottom w:val="single" w:sz="4" w:space="0" w:color="000000"/>
              <w:right w:val="single" w:sz="4" w:space="0" w:color="000000"/>
            </w:tcBorders>
            <w:shd w:val="clear" w:color="auto" w:fill="auto"/>
            <w:vAlign w:val="center"/>
          </w:tcPr>
          <w:p w14:paraId="3CB0A9A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Unclear. Response rate in this study was 55% of total available sample. </w:t>
            </w:r>
          </w:p>
        </w:tc>
        <w:tc>
          <w:tcPr>
            <w:tcW w:w="2260" w:type="dxa"/>
            <w:tcBorders>
              <w:top w:val="nil"/>
              <w:left w:val="nil"/>
              <w:bottom w:val="single" w:sz="4" w:space="0" w:color="000000"/>
              <w:right w:val="single" w:sz="4" w:space="0" w:color="000000"/>
            </w:tcBorders>
            <w:shd w:val="clear" w:color="auto" w:fill="auto"/>
            <w:vAlign w:val="center"/>
          </w:tcPr>
          <w:p w14:paraId="6069977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4DCE7AC9"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7B39E54"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0CDE4F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the questionnaires used established as valid and reliable measures?</w:t>
            </w:r>
          </w:p>
        </w:tc>
        <w:tc>
          <w:tcPr>
            <w:tcW w:w="6720" w:type="dxa"/>
            <w:tcBorders>
              <w:top w:val="nil"/>
              <w:left w:val="nil"/>
              <w:bottom w:val="single" w:sz="4" w:space="0" w:color="000000"/>
              <w:right w:val="single" w:sz="4" w:space="0" w:color="000000"/>
            </w:tcBorders>
            <w:shd w:val="clear" w:color="auto" w:fill="auto"/>
            <w:vAlign w:val="center"/>
          </w:tcPr>
          <w:p w14:paraId="25D5B98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Developed new questionnaire – lack of validity and reliability. Other questionnaires showed acceptable or satisfactory reliability and validity.</w:t>
            </w:r>
          </w:p>
        </w:tc>
        <w:tc>
          <w:tcPr>
            <w:tcW w:w="2260" w:type="dxa"/>
            <w:tcBorders>
              <w:top w:val="nil"/>
              <w:left w:val="nil"/>
              <w:bottom w:val="single" w:sz="4" w:space="0" w:color="000000"/>
              <w:right w:val="single" w:sz="4" w:space="0" w:color="000000"/>
            </w:tcBorders>
            <w:shd w:val="clear" w:color="auto" w:fill="auto"/>
            <w:vAlign w:val="center"/>
          </w:tcPr>
          <w:p w14:paraId="133AB21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20D90642"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54962D7"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B61823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appropriate statistics used to analyses data? E.g. Statistical significance, confidence variables.</w:t>
            </w:r>
          </w:p>
        </w:tc>
        <w:tc>
          <w:tcPr>
            <w:tcW w:w="6720" w:type="dxa"/>
            <w:tcBorders>
              <w:top w:val="nil"/>
              <w:left w:val="nil"/>
              <w:bottom w:val="single" w:sz="4" w:space="0" w:color="000000"/>
              <w:right w:val="single" w:sz="4" w:space="0" w:color="000000"/>
            </w:tcBorders>
            <w:shd w:val="clear" w:color="auto" w:fill="auto"/>
            <w:vAlign w:val="center"/>
          </w:tcPr>
          <w:p w14:paraId="16CD1CA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Mean and standard deviations presented in table. Correlations and path analysis visually presented. Statistical significance presented. </w:t>
            </w:r>
          </w:p>
        </w:tc>
        <w:tc>
          <w:tcPr>
            <w:tcW w:w="2260" w:type="dxa"/>
            <w:tcBorders>
              <w:top w:val="nil"/>
              <w:left w:val="nil"/>
              <w:bottom w:val="single" w:sz="4" w:space="0" w:color="000000"/>
              <w:right w:val="single" w:sz="4" w:space="0" w:color="000000"/>
            </w:tcBorders>
            <w:shd w:val="clear" w:color="auto" w:fill="auto"/>
            <w:vAlign w:val="center"/>
          </w:tcPr>
          <w:p w14:paraId="55CFD2D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6DA2DA62"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0D1DEA1"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E56995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6B46343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No clear statement of findings. Difficult to decipher overall findings of the study. </w:t>
            </w:r>
          </w:p>
        </w:tc>
        <w:tc>
          <w:tcPr>
            <w:tcW w:w="2260" w:type="dxa"/>
            <w:tcBorders>
              <w:top w:val="nil"/>
              <w:left w:val="nil"/>
              <w:bottom w:val="single" w:sz="4" w:space="0" w:color="000000"/>
              <w:right w:val="single" w:sz="4" w:space="0" w:color="000000"/>
            </w:tcBorders>
            <w:shd w:val="clear" w:color="auto" w:fill="auto"/>
            <w:vAlign w:val="center"/>
          </w:tcPr>
          <w:p w14:paraId="7F4DFAF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632E3120"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BA0C209"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140A46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27F06BD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Research provides interesting and helpful comments to training courses. However, methodological flaws limit the generalisability of the findings. </w:t>
            </w:r>
          </w:p>
        </w:tc>
        <w:tc>
          <w:tcPr>
            <w:tcW w:w="2260" w:type="dxa"/>
            <w:tcBorders>
              <w:top w:val="nil"/>
              <w:left w:val="nil"/>
              <w:bottom w:val="single" w:sz="4" w:space="0" w:color="000000"/>
              <w:right w:val="single" w:sz="4" w:space="0" w:color="000000"/>
            </w:tcBorders>
            <w:shd w:val="clear" w:color="auto" w:fill="auto"/>
            <w:vAlign w:val="center"/>
          </w:tcPr>
          <w:p w14:paraId="4D66288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2BA6F4DE"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7E1F8BF0"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1B4864EF"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4354EA22"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 65% </w:t>
            </w:r>
          </w:p>
        </w:tc>
      </w:tr>
      <w:tr w:rsidR="00416510" w:rsidRPr="00167196" w14:paraId="58265C86"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F0CAC4F"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sz w:val="18"/>
                <w:szCs w:val="18"/>
              </w:rPr>
              <w:t xml:space="preserve"> </w:t>
            </w:r>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643B2D5C"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4D481A62"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6228F405"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Score (0, 0.5, 1)</w:t>
            </w:r>
          </w:p>
        </w:tc>
      </w:tr>
      <w:tr w:rsidR="00416510" w:rsidRPr="00167196" w14:paraId="22CE1711"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52B8726C"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Ruths, De Zoysa, Frearson, Hutton, Willi</w:t>
            </w:r>
            <w:r>
              <w:rPr>
                <w:rFonts w:eastAsia="Arial"/>
                <w:sz w:val="18"/>
                <w:szCs w:val="18"/>
              </w:rPr>
              <w:t>ams &amp; Walsh (2013</w:t>
            </w:r>
            <w:r w:rsidRPr="00167196">
              <w:rPr>
                <w:rFonts w:eastAsia="Arial"/>
                <w:sz w:val="18"/>
                <w:szCs w:val="18"/>
              </w:rPr>
              <w:t>)</w:t>
            </w:r>
          </w:p>
        </w:tc>
        <w:tc>
          <w:tcPr>
            <w:tcW w:w="2640" w:type="dxa"/>
            <w:tcBorders>
              <w:top w:val="nil"/>
              <w:left w:val="nil"/>
              <w:bottom w:val="single" w:sz="4" w:space="0" w:color="000000"/>
              <w:right w:val="single" w:sz="4" w:space="0" w:color="000000"/>
            </w:tcBorders>
            <w:shd w:val="clear" w:color="auto" w:fill="auto"/>
            <w:vAlign w:val="center"/>
          </w:tcPr>
          <w:p w14:paraId="090A68B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research question or statement of aims?  </w:t>
            </w:r>
          </w:p>
        </w:tc>
        <w:tc>
          <w:tcPr>
            <w:tcW w:w="6720" w:type="dxa"/>
            <w:tcBorders>
              <w:top w:val="nil"/>
              <w:left w:val="nil"/>
              <w:bottom w:val="single" w:sz="4" w:space="0" w:color="000000"/>
              <w:right w:val="single" w:sz="4" w:space="0" w:color="000000"/>
            </w:tcBorders>
            <w:shd w:val="clear" w:color="auto" w:fill="auto"/>
            <w:vAlign w:val="center"/>
          </w:tcPr>
          <w:p w14:paraId="6F60C36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Aims presented as three questions.</w:t>
            </w:r>
          </w:p>
        </w:tc>
        <w:tc>
          <w:tcPr>
            <w:tcW w:w="2260" w:type="dxa"/>
            <w:tcBorders>
              <w:top w:val="nil"/>
              <w:left w:val="nil"/>
              <w:bottom w:val="single" w:sz="4" w:space="0" w:color="000000"/>
              <w:right w:val="single" w:sz="4" w:space="0" w:color="000000"/>
            </w:tcBorders>
            <w:shd w:val="clear" w:color="auto" w:fill="auto"/>
            <w:vAlign w:val="center"/>
          </w:tcPr>
          <w:p w14:paraId="6E35D8E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6A43658C"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5757AD3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99DAA4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Is the design of study suitable for research questions and aims?</w:t>
            </w:r>
          </w:p>
        </w:tc>
        <w:tc>
          <w:tcPr>
            <w:tcW w:w="6720" w:type="dxa"/>
            <w:tcBorders>
              <w:top w:val="nil"/>
              <w:left w:val="nil"/>
              <w:bottom w:val="single" w:sz="4" w:space="0" w:color="000000"/>
              <w:right w:val="single" w:sz="4" w:space="0" w:color="000000"/>
            </w:tcBorders>
            <w:shd w:val="clear" w:color="auto" w:fill="auto"/>
            <w:vAlign w:val="center"/>
          </w:tcPr>
          <w:p w14:paraId="1099D9E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Prospective uncontrolled intervention study, using repeated measures design. Looking at usefulness of specific programme. Design suitable. </w:t>
            </w:r>
          </w:p>
        </w:tc>
        <w:tc>
          <w:tcPr>
            <w:tcW w:w="2260" w:type="dxa"/>
            <w:tcBorders>
              <w:top w:val="nil"/>
              <w:left w:val="nil"/>
              <w:bottom w:val="single" w:sz="4" w:space="0" w:color="000000"/>
              <w:right w:val="single" w:sz="4" w:space="0" w:color="000000"/>
            </w:tcBorders>
            <w:shd w:val="clear" w:color="auto" w:fill="auto"/>
            <w:vAlign w:val="center"/>
          </w:tcPr>
          <w:p w14:paraId="79486B2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6CB3ED7D"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69B967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9E8D8B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  Consider selection bias.</w:t>
            </w:r>
          </w:p>
        </w:tc>
        <w:tc>
          <w:tcPr>
            <w:tcW w:w="6720" w:type="dxa"/>
            <w:tcBorders>
              <w:top w:val="nil"/>
              <w:left w:val="nil"/>
              <w:bottom w:val="single" w:sz="4" w:space="0" w:color="000000"/>
              <w:right w:val="single" w:sz="4" w:space="0" w:color="000000"/>
            </w:tcBorders>
            <w:shd w:val="clear" w:color="auto" w:fill="auto"/>
            <w:vAlign w:val="center"/>
          </w:tcPr>
          <w:p w14:paraId="44CF54E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Lack of discussion around researcher bias, which seems important in this study as facilitator experienced in meditation and may have preconceived perceptions about its usefulness. </w:t>
            </w:r>
          </w:p>
        </w:tc>
        <w:tc>
          <w:tcPr>
            <w:tcW w:w="2260" w:type="dxa"/>
            <w:tcBorders>
              <w:top w:val="nil"/>
              <w:left w:val="nil"/>
              <w:bottom w:val="single" w:sz="4" w:space="0" w:color="000000"/>
              <w:right w:val="single" w:sz="4" w:space="0" w:color="000000"/>
            </w:tcBorders>
            <w:shd w:val="clear" w:color="auto" w:fill="auto"/>
            <w:vAlign w:val="center"/>
          </w:tcPr>
          <w:p w14:paraId="60F9DD8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6FB4CF9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DAABAC3"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9CBA95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the participants’ representative of the population that findings will refer to?</w:t>
            </w:r>
          </w:p>
        </w:tc>
        <w:tc>
          <w:tcPr>
            <w:tcW w:w="6720" w:type="dxa"/>
            <w:tcBorders>
              <w:top w:val="nil"/>
              <w:left w:val="nil"/>
              <w:bottom w:val="single" w:sz="4" w:space="0" w:color="000000"/>
              <w:right w:val="single" w:sz="4" w:space="0" w:color="000000"/>
            </w:tcBorders>
            <w:shd w:val="clear" w:color="auto" w:fill="auto"/>
            <w:vAlign w:val="center"/>
          </w:tcPr>
          <w:p w14:paraId="052BB0D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Small sample size and mix of professional.</w:t>
            </w:r>
          </w:p>
        </w:tc>
        <w:tc>
          <w:tcPr>
            <w:tcW w:w="2260" w:type="dxa"/>
            <w:tcBorders>
              <w:top w:val="nil"/>
              <w:left w:val="nil"/>
              <w:bottom w:val="single" w:sz="4" w:space="0" w:color="000000"/>
              <w:right w:val="single" w:sz="4" w:space="0" w:color="000000"/>
            </w:tcBorders>
            <w:shd w:val="clear" w:color="auto" w:fill="auto"/>
            <w:vAlign w:val="center"/>
          </w:tcPr>
          <w:p w14:paraId="782CF4B6"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465A1D86"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68BEBA2"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0DB665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Have statistical power calculations been used?</w:t>
            </w:r>
          </w:p>
        </w:tc>
        <w:tc>
          <w:tcPr>
            <w:tcW w:w="6720" w:type="dxa"/>
            <w:tcBorders>
              <w:top w:val="nil"/>
              <w:left w:val="nil"/>
              <w:bottom w:val="single" w:sz="4" w:space="0" w:color="000000"/>
              <w:right w:val="single" w:sz="4" w:space="0" w:color="000000"/>
            </w:tcBorders>
            <w:shd w:val="clear" w:color="auto" w:fill="auto"/>
            <w:vAlign w:val="center"/>
          </w:tcPr>
          <w:p w14:paraId="3BF2E6A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No mention of this. </w:t>
            </w:r>
          </w:p>
        </w:tc>
        <w:tc>
          <w:tcPr>
            <w:tcW w:w="2260" w:type="dxa"/>
            <w:tcBorders>
              <w:top w:val="nil"/>
              <w:left w:val="nil"/>
              <w:bottom w:val="single" w:sz="4" w:space="0" w:color="000000"/>
              <w:right w:val="single" w:sz="4" w:space="0" w:color="000000"/>
            </w:tcBorders>
            <w:shd w:val="clear" w:color="auto" w:fill="auto"/>
            <w:vAlign w:val="center"/>
          </w:tcPr>
          <w:p w14:paraId="7088ACC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w:t>
            </w:r>
          </w:p>
        </w:tc>
      </w:tr>
      <w:tr w:rsidR="00416510" w:rsidRPr="00167196" w14:paraId="14B50314"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A2B6A7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EA0D17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Is a satisfactory response rate achieved?</w:t>
            </w:r>
          </w:p>
        </w:tc>
        <w:tc>
          <w:tcPr>
            <w:tcW w:w="6720" w:type="dxa"/>
            <w:tcBorders>
              <w:top w:val="nil"/>
              <w:left w:val="nil"/>
              <w:bottom w:val="single" w:sz="4" w:space="0" w:color="000000"/>
              <w:right w:val="single" w:sz="4" w:space="0" w:color="000000"/>
            </w:tcBorders>
            <w:shd w:val="clear" w:color="auto" w:fill="auto"/>
            <w:vAlign w:val="center"/>
          </w:tcPr>
          <w:p w14:paraId="3A919C5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Poor information provided around how many participants could have taken part. Low participant size.</w:t>
            </w:r>
          </w:p>
        </w:tc>
        <w:tc>
          <w:tcPr>
            <w:tcW w:w="2260" w:type="dxa"/>
            <w:tcBorders>
              <w:top w:val="nil"/>
              <w:left w:val="nil"/>
              <w:bottom w:val="single" w:sz="4" w:space="0" w:color="000000"/>
              <w:right w:val="single" w:sz="4" w:space="0" w:color="000000"/>
            </w:tcBorders>
            <w:shd w:val="clear" w:color="auto" w:fill="auto"/>
            <w:vAlign w:val="center"/>
          </w:tcPr>
          <w:p w14:paraId="7F26F5E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w:t>
            </w:r>
          </w:p>
        </w:tc>
      </w:tr>
      <w:tr w:rsidR="00416510" w:rsidRPr="00167196" w14:paraId="7F01854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7F43CD7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72F093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the questionnaires used established as valid and reliable measures?</w:t>
            </w:r>
          </w:p>
        </w:tc>
        <w:tc>
          <w:tcPr>
            <w:tcW w:w="6720" w:type="dxa"/>
            <w:tcBorders>
              <w:top w:val="nil"/>
              <w:left w:val="nil"/>
              <w:bottom w:val="single" w:sz="4" w:space="0" w:color="000000"/>
              <w:right w:val="single" w:sz="4" w:space="0" w:color="000000"/>
            </w:tcBorders>
            <w:shd w:val="clear" w:color="auto" w:fill="auto"/>
            <w:vAlign w:val="center"/>
          </w:tcPr>
          <w:p w14:paraId="1281E79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Mix of valid measures and a new measure that was developed by researcher. In addition, validity and reliability for one questionnaire is not discussed.</w:t>
            </w:r>
          </w:p>
        </w:tc>
        <w:tc>
          <w:tcPr>
            <w:tcW w:w="2260" w:type="dxa"/>
            <w:tcBorders>
              <w:top w:val="nil"/>
              <w:left w:val="nil"/>
              <w:bottom w:val="single" w:sz="4" w:space="0" w:color="000000"/>
              <w:right w:val="single" w:sz="4" w:space="0" w:color="000000"/>
            </w:tcBorders>
            <w:shd w:val="clear" w:color="auto" w:fill="auto"/>
            <w:vAlign w:val="center"/>
          </w:tcPr>
          <w:p w14:paraId="1C9E467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48E1DFFB"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78625339"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6F1FA38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appropriate statistics used to analyses data? E.g. Statistical significance, confidence variables.</w:t>
            </w:r>
          </w:p>
        </w:tc>
        <w:tc>
          <w:tcPr>
            <w:tcW w:w="6720" w:type="dxa"/>
            <w:tcBorders>
              <w:top w:val="nil"/>
              <w:left w:val="nil"/>
              <w:bottom w:val="single" w:sz="4" w:space="0" w:color="000000"/>
              <w:right w:val="single" w:sz="4" w:space="0" w:color="000000"/>
            </w:tcBorders>
            <w:shd w:val="clear" w:color="auto" w:fill="auto"/>
            <w:vAlign w:val="center"/>
          </w:tcPr>
          <w:p w14:paraId="2BD1223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Provide mean results. Provide significance rates. Provide correlational analysis. Present data in tables. </w:t>
            </w:r>
          </w:p>
        </w:tc>
        <w:tc>
          <w:tcPr>
            <w:tcW w:w="2260" w:type="dxa"/>
            <w:tcBorders>
              <w:top w:val="nil"/>
              <w:left w:val="nil"/>
              <w:bottom w:val="single" w:sz="4" w:space="0" w:color="000000"/>
              <w:right w:val="single" w:sz="4" w:space="0" w:color="000000"/>
            </w:tcBorders>
            <w:shd w:val="clear" w:color="auto" w:fill="auto"/>
            <w:vAlign w:val="center"/>
          </w:tcPr>
          <w:p w14:paraId="111AB6C2"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208F53DB"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C5A802B"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6F3BF3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5FFCB49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Lack of information on findings of study.</w:t>
            </w:r>
          </w:p>
        </w:tc>
        <w:tc>
          <w:tcPr>
            <w:tcW w:w="2260" w:type="dxa"/>
            <w:tcBorders>
              <w:top w:val="nil"/>
              <w:left w:val="nil"/>
              <w:bottom w:val="single" w:sz="4" w:space="0" w:color="000000"/>
              <w:right w:val="single" w:sz="4" w:space="0" w:color="000000"/>
            </w:tcBorders>
            <w:shd w:val="clear" w:color="auto" w:fill="auto"/>
            <w:vAlign w:val="center"/>
          </w:tcPr>
          <w:p w14:paraId="7CA9FE5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5A89CFF5"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590C2F7"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D943F5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0B4FD77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Discussion limited and sample size poor and participant job role to variable to be able to apply to one specific field. </w:t>
            </w:r>
          </w:p>
        </w:tc>
        <w:tc>
          <w:tcPr>
            <w:tcW w:w="2260" w:type="dxa"/>
            <w:tcBorders>
              <w:top w:val="nil"/>
              <w:left w:val="nil"/>
              <w:bottom w:val="single" w:sz="4" w:space="0" w:color="000000"/>
              <w:right w:val="single" w:sz="4" w:space="0" w:color="000000"/>
            </w:tcBorders>
            <w:shd w:val="clear" w:color="auto" w:fill="auto"/>
            <w:vAlign w:val="center"/>
          </w:tcPr>
          <w:p w14:paraId="110A7DD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345D1C17"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73FBCEB4"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1E35D464"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1221C3B1"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55%</w:t>
            </w:r>
          </w:p>
        </w:tc>
      </w:tr>
      <w:tr w:rsidR="00416510" w:rsidRPr="00167196" w14:paraId="526A181B" w14:textId="77777777" w:rsidTr="001F5FF3">
        <w:trPr>
          <w:trHeight w:val="20"/>
        </w:trPr>
        <w:tc>
          <w:tcPr>
            <w:tcW w:w="17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30B806F"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Paper</w:t>
            </w:r>
          </w:p>
        </w:tc>
        <w:tc>
          <w:tcPr>
            <w:tcW w:w="2640" w:type="dxa"/>
            <w:tcBorders>
              <w:top w:val="single" w:sz="4" w:space="0" w:color="000000"/>
              <w:left w:val="nil"/>
              <w:bottom w:val="single" w:sz="4" w:space="0" w:color="000000"/>
              <w:right w:val="single" w:sz="4" w:space="0" w:color="000000"/>
            </w:tcBorders>
            <w:shd w:val="clear" w:color="auto" w:fill="B4C6E7"/>
            <w:vAlign w:val="center"/>
          </w:tcPr>
          <w:p w14:paraId="1B4B199D"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Quality Criteria</w:t>
            </w:r>
          </w:p>
        </w:tc>
        <w:tc>
          <w:tcPr>
            <w:tcW w:w="6720" w:type="dxa"/>
            <w:tcBorders>
              <w:top w:val="single" w:sz="4" w:space="0" w:color="000000"/>
              <w:left w:val="nil"/>
              <w:bottom w:val="single" w:sz="4" w:space="0" w:color="000000"/>
              <w:right w:val="single" w:sz="4" w:space="0" w:color="000000"/>
            </w:tcBorders>
            <w:shd w:val="clear" w:color="auto" w:fill="B4C6E7"/>
            <w:vAlign w:val="center"/>
          </w:tcPr>
          <w:p w14:paraId="2B22561B"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Notes on Appraisal</w:t>
            </w:r>
          </w:p>
        </w:tc>
        <w:tc>
          <w:tcPr>
            <w:tcW w:w="2260" w:type="dxa"/>
            <w:tcBorders>
              <w:top w:val="single" w:sz="4" w:space="0" w:color="000000"/>
              <w:left w:val="nil"/>
              <w:bottom w:val="single" w:sz="4" w:space="0" w:color="000000"/>
              <w:right w:val="single" w:sz="4" w:space="0" w:color="000000"/>
            </w:tcBorders>
            <w:shd w:val="clear" w:color="auto" w:fill="B4C6E7"/>
            <w:vAlign w:val="center"/>
          </w:tcPr>
          <w:p w14:paraId="5F4E1AE1" w14:textId="77777777" w:rsidR="00416510" w:rsidRPr="00167196" w:rsidRDefault="00416510" w:rsidP="00416510">
            <w:pPr>
              <w:spacing w:line="240" w:lineRule="auto"/>
              <w:ind w:firstLine="0"/>
              <w:jc w:val="left"/>
              <w:rPr>
                <w:rFonts w:eastAsia="Arial"/>
                <w:b/>
                <w:color w:val="000000"/>
                <w:sz w:val="18"/>
                <w:szCs w:val="18"/>
              </w:rPr>
            </w:pPr>
            <w:r w:rsidRPr="00167196">
              <w:rPr>
                <w:rFonts w:eastAsia="Arial"/>
                <w:b/>
                <w:color w:val="000000"/>
                <w:sz w:val="18"/>
                <w:szCs w:val="18"/>
              </w:rPr>
              <w:t>Score (0, 0.5, 1)</w:t>
            </w:r>
          </w:p>
        </w:tc>
      </w:tr>
      <w:tr w:rsidR="00416510" w:rsidRPr="00167196" w14:paraId="042D9164" w14:textId="77777777" w:rsidTr="001F5FF3">
        <w:trPr>
          <w:trHeight w:val="20"/>
        </w:trPr>
        <w:tc>
          <w:tcPr>
            <w:tcW w:w="1780" w:type="dxa"/>
            <w:vMerge w:val="restart"/>
            <w:tcBorders>
              <w:top w:val="nil"/>
              <w:left w:val="single" w:sz="4" w:space="0" w:color="000000"/>
              <w:bottom w:val="single" w:sz="4" w:space="0" w:color="000000"/>
              <w:right w:val="single" w:sz="4" w:space="0" w:color="000000"/>
            </w:tcBorders>
            <w:shd w:val="clear" w:color="auto" w:fill="FFFFFF"/>
          </w:tcPr>
          <w:p w14:paraId="4B2BB300"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Brooks, Holttum &amp; Lavender</w:t>
            </w:r>
          </w:p>
        </w:tc>
        <w:tc>
          <w:tcPr>
            <w:tcW w:w="2640" w:type="dxa"/>
            <w:tcBorders>
              <w:top w:val="nil"/>
              <w:left w:val="nil"/>
              <w:bottom w:val="single" w:sz="4" w:space="0" w:color="000000"/>
              <w:right w:val="single" w:sz="4" w:space="0" w:color="000000"/>
            </w:tcBorders>
            <w:shd w:val="clear" w:color="auto" w:fill="auto"/>
            <w:vAlign w:val="center"/>
          </w:tcPr>
          <w:p w14:paraId="667EF61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Clear research question or statement of aims?  </w:t>
            </w:r>
          </w:p>
        </w:tc>
        <w:tc>
          <w:tcPr>
            <w:tcW w:w="6720" w:type="dxa"/>
            <w:tcBorders>
              <w:top w:val="nil"/>
              <w:left w:val="nil"/>
              <w:bottom w:val="single" w:sz="4" w:space="0" w:color="000000"/>
              <w:right w:val="single" w:sz="4" w:space="0" w:color="000000"/>
            </w:tcBorders>
            <w:shd w:val="clear" w:color="auto" w:fill="auto"/>
            <w:vAlign w:val="center"/>
          </w:tcPr>
          <w:p w14:paraId="2FB4C50D"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section on research questions and hypothesis.</w:t>
            </w:r>
          </w:p>
        </w:tc>
        <w:tc>
          <w:tcPr>
            <w:tcW w:w="2260" w:type="dxa"/>
            <w:tcBorders>
              <w:top w:val="nil"/>
              <w:left w:val="nil"/>
              <w:bottom w:val="single" w:sz="4" w:space="0" w:color="000000"/>
              <w:right w:val="single" w:sz="4" w:space="0" w:color="000000"/>
            </w:tcBorders>
            <w:shd w:val="clear" w:color="auto" w:fill="auto"/>
            <w:vAlign w:val="center"/>
          </w:tcPr>
          <w:p w14:paraId="44F849A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1</w:t>
            </w:r>
          </w:p>
        </w:tc>
      </w:tr>
      <w:tr w:rsidR="00416510" w:rsidRPr="00167196" w14:paraId="2C598239"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32F4C05"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884397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Is the design of study suitable for research questions and aims?</w:t>
            </w:r>
          </w:p>
        </w:tc>
        <w:tc>
          <w:tcPr>
            <w:tcW w:w="6720" w:type="dxa"/>
            <w:tcBorders>
              <w:top w:val="nil"/>
              <w:left w:val="nil"/>
              <w:bottom w:val="single" w:sz="4" w:space="0" w:color="000000"/>
              <w:right w:val="single" w:sz="4" w:space="0" w:color="000000"/>
            </w:tcBorders>
            <w:shd w:val="clear" w:color="auto" w:fill="auto"/>
            <w:vAlign w:val="center"/>
          </w:tcPr>
          <w:p w14:paraId="739DD91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Within and between groups design used. Cross sectional and recruited from a specific time point.</w:t>
            </w:r>
          </w:p>
        </w:tc>
        <w:tc>
          <w:tcPr>
            <w:tcW w:w="2260" w:type="dxa"/>
            <w:tcBorders>
              <w:top w:val="nil"/>
              <w:left w:val="nil"/>
              <w:bottom w:val="single" w:sz="4" w:space="0" w:color="000000"/>
              <w:right w:val="single" w:sz="4" w:space="0" w:color="000000"/>
            </w:tcBorders>
            <w:shd w:val="clear" w:color="auto" w:fill="auto"/>
            <w:vAlign w:val="center"/>
          </w:tcPr>
          <w:p w14:paraId="099ECE3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521946F4"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0E59CAD"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03B855C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Recruitment strategy appropriate to the aims of the research.  Consider selection bias.</w:t>
            </w:r>
          </w:p>
        </w:tc>
        <w:tc>
          <w:tcPr>
            <w:tcW w:w="6720" w:type="dxa"/>
            <w:tcBorders>
              <w:top w:val="nil"/>
              <w:left w:val="nil"/>
              <w:bottom w:val="single" w:sz="4" w:space="0" w:color="000000"/>
              <w:right w:val="single" w:sz="4" w:space="0" w:color="000000"/>
            </w:tcBorders>
            <w:shd w:val="clear" w:color="auto" w:fill="auto"/>
            <w:vAlign w:val="center"/>
          </w:tcPr>
          <w:p w14:paraId="51BF0D88"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Quantative postal survey. All trainees from fifteen randomly selected clinical psychology training programmes contacted. Used computer programme to choose training courses – reduce selection bias. </w:t>
            </w:r>
          </w:p>
        </w:tc>
        <w:tc>
          <w:tcPr>
            <w:tcW w:w="2260" w:type="dxa"/>
            <w:tcBorders>
              <w:top w:val="nil"/>
              <w:left w:val="nil"/>
              <w:bottom w:val="single" w:sz="4" w:space="0" w:color="000000"/>
              <w:right w:val="single" w:sz="4" w:space="0" w:color="000000"/>
            </w:tcBorders>
            <w:shd w:val="clear" w:color="auto" w:fill="auto"/>
            <w:vAlign w:val="center"/>
          </w:tcPr>
          <w:p w14:paraId="2976EAC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4A114050"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2EC3F21B"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E2BCC21"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the participants’ representative of the population that findings will refer to?</w:t>
            </w:r>
          </w:p>
        </w:tc>
        <w:tc>
          <w:tcPr>
            <w:tcW w:w="6720" w:type="dxa"/>
            <w:tcBorders>
              <w:top w:val="nil"/>
              <w:left w:val="nil"/>
              <w:bottom w:val="single" w:sz="4" w:space="0" w:color="000000"/>
              <w:right w:val="single" w:sz="4" w:space="0" w:color="000000"/>
            </w:tcBorders>
            <w:shd w:val="clear" w:color="auto" w:fill="auto"/>
            <w:vAlign w:val="center"/>
          </w:tcPr>
          <w:p w14:paraId="6142CB0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Yes. Provides paragraph on how representative the sample is to wider clinical psychology population. </w:t>
            </w:r>
          </w:p>
        </w:tc>
        <w:tc>
          <w:tcPr>
            <w:tcW w:w="2260" w:type="dxa"/>
            <w:tcBorders>
              <w:top w:val="nil"/>
              <w:left w:val="nil"/>
              <w:bottom w:val="single" w:sz="4" w:space="0" w:color="000000"/>
              <w:right w:val="single" w:sz="4" w:space="0" w:color="000000"/>
            </w:tcBorders>
            <w:shd w:val="clear" w:color="auto" w:fill="auto"/>
            <w:vAlign w:val="center"/>
          </w:tcPr>
          <w:p w14:paraId="5A74B35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40743B53"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12DD14E2"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4676D11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Have statistical power calculations been used?</w:t>
            </w:r>
          </w:p>
        </w:tc>
        <w:tc>
          <w:tcPr>
            <w:tcW w:w="6720" w:type="dxa"/>
            <w:tcBorders>
              <w:top w:val="nil"/>
              <w:left w:val="nil"/>
              <w:bottom w:val="single" w:sz="4" w:space="0" w:color="000000"/>
              <w:right w:val="single" w:sz="4" w:space="0" w:color="000000"/>
            </w:tcBorders>
            <w:shd w:val="clear" w:color="auto" w:fill="auto"/>
            <w:vAlign w:val="center"/>
          </w:tcPr>
          <w:p w14:paraId="573FE832" w14:textId="77777777" w:rsidR="00416510" w:rsidRPr="00167196" w:rsidRDefault="00416510" w:rsidP="00416510">
            <w:pPr>
              <w:spacing w:line="240" w:lineRule="auto"/>
              <w:ind w:firstLine="0"/>
              <w:jc w:val="left"/>
              <w:rPr>
                <w:rFonts w:eastAsia="Arial"/>
                <w:color w:val="000000"/>
                <w:sz w:val="18"/>
                <w:szCs w:val="18"/>
              </w:rPr>
            </w:pPr>
            <w:r>
              <w:rPr>
                <w:rFonts w:eastAsia="Arial"/>
                <w:color w:val="000000"/>
                <w:sz w:val="18"/>
                <w:szCs w:val="18"/>
              </w:rPr>
              <w:t>U</w:t>
            </w:r>
            <w:r w:rsidRPr="00167196">
              <w:rPr>
                <w:rFonts w:eastAsia="Arial"/>
                <w:color w:val="000000"/>
                <w:sz w:val="18"/>
                <w:szCs w:val="18"/>
              </w:rPr>
              <w:t>sed expected effect sizes </w:t>
            </w:r>
          </w:p>
        </w:tc>
        <w:tc>
          <w:tcPr>
            <w:tcW w:w="2260" w:type="dxa"/>
            <w:tcBorders>
              <w:top w:val="nil"/>
              <w:left w:val="nil"/>
              <w:bottom w:val="single" w:sz="4" w:space="0" w:color="000000"/>
              <w:right w:val="single" w:sz="4" w:space="0" w:color="000000"/>
            </w:tcBorders>
            <w:shd w:val="clear" w:color="auto" w:fill="auto"/>
            <w:vAlign w:val="center"/>
          </w:tcPr>
          <w:p w14:paraId="49BBB0A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79AA1AA1"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4614BE63"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4D8B0A3"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Is a satisfactory response rate </w:t>
            </w:r>
            <w:r w:rsidRPr="00167196">
              <w:rPr>
                <w:rFonts w:eastAsia="Arial"/>
                <w:color w:val="000000"/>
                <w:sz w:val="18"/>
                <w:szCs w:val="18"/>
              </w:rPr>
              <w:lastRenderedPageBreak/>
              <w:t>achieved?</w:t>
            </w:r>
          </w:p>
        </w:tc>
        <w:tc>
          <w:tcPr>
            <w:tcW w:w="6720" w:type="dxa"/>
            <w:tcBorders>
              <w:top w:val="nil"/>
              <w:left w:val="nil"/>
              <w:bottom w:val="single" w:sz="4" w:space="0" w:color="000000"/>
              <w:right w:val="single" w:sz="4" w:space="0" w:color="000000"/>
            </w:tcBorders>
            <w:shd w:val="clear" w:color="auto" w:fill="auto"/>
            <w:vAlign w:val="center"/>
          </w:tcPr>
          <w:p w14:paraId="27FD1A6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lastRenderedPageBreak/>
              <w:t>Wanted an adequate return rate of 60% got 57%</w:t>
            </w:r>
          </w:p>
        </w:tc>
        <w:tc>
          <w:tcPr>
            <w:tcW w:w="2260" w:type="dxa"/>
            <w:tcBorders>
              <w:top w:val="nil"/>
              <w:left w:val="nil"/>
              <w:bottom w:val="single" w:sz="4" w:space="0" w:color="000000"/>
              <w:right w:val="single" w:sz="4" w:space="0" w:color="000000"/>
            </w:tcBorders>
            <w:shd w:val="clear" w:color="auto" w:fill="auto"/>
            <w:vAlign w:val="center"/>
          </w:tcPr>
          <w:p w14:paraId="33EBD729"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094EFAEF"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0DCC916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7BF3842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the questionnaires used established as valid and reliable measures?</w:t>
            </w:r>
          </w:p>
        </w:tc>
        <w:tc>
          <w:tcPr>
            <w:tcW w:w="6720" w:type="dxa"/>
            <w:tcBorders>
              <w:top w:val="nil"/>
              <w:left w:val="nil"/>
              <w:bottom w:val="single" w:sz="4" w:space="0" w:color="000000"/>
              <w:right w:val="single" w:sz="4" w:space="0" w:color="000000"/>
            </w:tcBorders>
            <w:shd w:val="clear" w:color="auto" w:fill="auto"/>
            <w:vAlign w:val="center"/>
          </w:tcPr>
          <w:p w14:paraId="48225EB4"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Combination of standardised measures and one measure designed specifically for study. </w:t>
            </w:r>
          </w:p>
        </w:tc>
        <w:tc>
          <w:tcPr>
            <w:tcW w:w="2260" w:type="dxa"/>
            <w:tcBorders>
              <w:top w:val="nil"/>
              <w:left w:val="nil"/>
              <w:bottom w:val="single" w:sz="4" w:space="0" w:color="000000"/>
              <w:right w:val="single" w:sz="4" w:space="0" w:color="000000"/>
            </w:tcBorders>
            <w:shd w:val="clear" w:color="auto" w:fill="auto"/>
            <w:vAlign w:val="center"/>
          </w:tcPr>
          <w:p w14:paraId="69980D9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3BDD7905"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5FD4D76"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519168E7"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Are appropriate statistics used to analyses data? E.g. Statistical significance, confidence variables.</w:t>
            </w:r>
          </w:p>
        </w:tc>
        <w:tc>
          <w:tcPr>
            <w:tcW w:w="6720" w:type="dxa"/>
            <w:tcBorders>
              <w:top w:val="nil"/>
              <w:left w:val="nil"/>
              <w:bottom w:val="single" w:sz="4" w:space="0" w:color="000000"/>
              <w:right w:val="single" w:sz="4" w:space="0" w:color="000000"/>
            </w:tcBorders>
            <w:shd w:val="clear" w:color="auto" w:fill="auto"/>
            <w:vAlign w:val="center"/>
          </w:tcPr>
          <w:p w14:paraId="5272593B"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Statistical significance rates presented. Tables used to present scores visually.</w:t>
            </w:r>
          </w:p>
        </w:tc>
        <w:tc>
          <w:tcPr>
            <w:tcW w:w="2260" w:type="dxa"/>
            <w:tcBorders>
              <w:top w:val="nil"/>
              <w:left w:val="nil"/>
              <w:bottom w:val="single" w:sz="4" w:space="0" w:color="000000"/>
              <w:right w:val="single" w:sz="4" w:space="0" w:color="000000"/>
            </w:tcBorders>
            <w:shd w:val="clear" w:color="auto" w:fill="auto"/>
            <w:vAlign w:val="center"/>
          </w:tcPr>
          <w:p w14:paraId="07D61B2E"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02CDF02E"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A788F55"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3E1F738A"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Clear statement of findings</w:t>
            </w:r>
          </w:p>
        </w:tc>
        <w:tc>
          <w:tcPr>
            <w:tcW w:w="6720" w:type="dxa"/>
            <w:tcBorders>
              <w:top w:val="nil"/>
              <w:left w:val="nil"/>
              <w:bottom w:val="single" w:sz="4" w:space="0" w:color="000000"/>
              <w:right w:val="single" w:sz="4" w:space="0" w:color="000000"/>
            </w:tcBorders>
            <w:shd w:val="clear" w:color="auto" w:fill="auto"/>
            <w:vAlign w:val="center"/>
          </w:tcPr>
          <w:p w14:paraId="57A04FC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Visual diagram presented to represent findings. Each hypothesis discussed in turn. </w:t>
            </w:r>
          </w:p>
        </w:tc>
        <w:tc>
          <w:tcPr>
            <w:tcW w:w="2260" w:type="dxa"/>
            <w:tcBorders>
              <w:top w:val="nil"/>
              <w:left w:val="nil"/>
              <w:bottom w:val="single" w:sz="4" w:space="0" w:color="000000"/>
              <w:right w:val="single" w:sz="4" w:space="0" w:color="000000"/>
            </w:tcBorders>
            <w:shd w:val="clear" w:color="auto" w:fill="auto"/>
            <w:vAlign w:val="center"/>
          </w:tcPr>
          <w:p w14:paraId="3C2216B5"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1</w:t>
            </w:r>
          </w:p>
        </w:tc>
      </w:tr>
      <w:tr w:rsidR="00416510" w:rsidRPr="00167196" w14:paraId="5812E96B"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3183C0B2"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2640" w:type="dxa"/>
            <w:tcBorders>
              <w:top w:val="nil"/>
              <w:left w:val="nil"/>
              <w:bottom w:val="single" w:sz="4" w:space="0" w:color="000000"/>
              <w:right w:val="single" w:sz="4" w:space="0" w:color="000000"/>
            </w:tcBorders>
            <w:shd w:val="clear" w:color="auto" w:fill="auto"/>
            <w:vAlign w:val="center"/>
          </w:tcPr>
          <w:p w14:paraId="2684380C"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Value of research</w:t>
            </w:r>
          </w:p>
        </w:tc>
        <w:tc>
          <w:tcPr>
            <w:tcW w:w="6720" w:type="dxa"/>
            <w:tcBorders>
              <w:top w:val="nil"/>
              <w:left w:val="nil"/>
              <w:bottom w:val="single" w:sz="4" w:space="0" w:color="000000"/>
              <w:right w:val="single" w:sz="4" w:space="0" w:color="000000"/>
            </w:tcBorders>
            <w:shd w:val="clear" w:color="auto" w:fill="auto"/>
            <w:vAlign w:val="center"/>
          </w:tcPr>
          <w:p w14:paraId="3966E480"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xml:space="preserve"> Could have provided more information regarding how the research can contribute to the field of psychology. </w:t>
            </w:r>
          </w:p>
        </w:tc>
        <w:tc>
          <w:tcPr>
            <w:tcW w:w="2260" w:type="dxa"/>
            <w:tcBorders>
              <w:top w:val="nil"/>
              <w:left w:val="nil"/>
              <w:bottom w:val="single" w:sz="4" w:space="0" w:color="000000"/>
              <w:right w:val="single" w:sz="4" w:space="0" w:color="000000"/>
            </w:tcBorders>
            <w:shd w:val="clear" w:color="auto" w:fill="auto"/>
            <w:vAlign w:val="center"/>
          </w:tcPr>
          <w:p w14:paraId="3B58C88F" w14:textId="77777777" w:rsidR="00416510" w:rsidRPr="00167196" w:rsidRDefault="00416510" w:rsidP="00416510">
            <w:pPr>
              <w:spacing w:line="240" w:lineRule="auto"/>
              <w:ind w:firstLine="0"/>
              <w:jc w:val="left"/>
              <w:rPr>
                <w:rFonts w:eastAsia="Arial"/>
                <w:color w:val="000000"/>
                <w:sz w:val="18"/>
                <w:szCs w:val="18"/>
              </w:rPr>
            </w:pPr>
            <w:r w:rsidRPr="00167196">
              <w:rPr>
                <w:rFonts w:eastAsia="Arial"/>
                <w:color w:val="000000"/>
                <w:sz w:val="18"/>
                <w:szCs w:val="18"/>
              </w:rPr>
              <w:t> 0.5</w:t>
            </w:r>
          </w:p>
        </w:tc>
      </w:tr>
      <w:tr w:rsidR="00416510" w:rsidRPr="00167196" w14:paraId="411CD63F" w14:textId="77777777" w:rsidTr="001F5FF3">
        <w:trPr>
          <w:trHeight w:val="20"/>
        </w:trPr>
        <w:tc>
          <w:tcPr>
            <w:tcW w:w="1780" w:type="dxa"/>
            <w:vMerge/>
            <w:tcBorders>
              <w:top w:val="nil"/>
              <w:left w:val="single" w:sz="4" w:space="0" w:color="000000"/>
              <w:bottom w:val="single" w:sz="4" w:space="0" w:color="000000"/>
              <w:right w:val="single" w:sz="4" w:space="0" w:color="000000"/>
            </w:tcBorders>
            <w:shd w:val="clear" w:color="auto" w:fill="FFFFFF"/>
          </w:tcPr>
          <w:p w14:paraId="6891950C" w14:textId="77777777" w:rsidR="00416510" w:rsidRPr="00167196" w:rsidRDefault="00416510" w:rsidP="00416510">
            <w:pPr>
              <w:widowControl w:val="0"/>
              <w:pBdr>
                <w:top w:val="nil"/>
                <w:left w:val="nil"/>
                <w:bottom w:val="nil"/>
                <w:right w:val="nil"/>
                <w:between w:val="nil"/>
              </w:pBdr>
              <w:spacing w:line="276" w:lineRule="auto"/>
              <w:ind w:firstLine="0"/>
              <w:jc w:val="left"/>
              <w:rPr>
                <w:rFonts w:eastAsia="Arial"/>
                <w:color w:val="000000"/>
                <w:sz w:val="18"/>
                <w:szCs w:val="18"/>
              </w:rPr>
            </w:pPr>
          </w:p>
        </w:tc>
        <w:tc>
          <w:tcPr>
            <w:tcW w:w="9360" w:type="dxa"/>
            <w:gridSpan w:val="2"/>
            <w:tcBorders>
              <w:top w:val="single" w:sz="4" w:space="0" w:color="000000"/>
              <w:left w:val="nil"/>
              <w:bottom w:val="single" w:sz="4" w:space="0" w:color="000000"/>
              <w:right w:val="single" w:sz="4" w:space="0" w:color="000000"/>
            </w:tcBorders>
            <w:shd w:val="clear" w:color="auto" w:fill="B4C6E7"/>
            <w:vAlign w:val="center"/>
          </w:tcPr>
          <w:p w14:paraId="340FCBC5"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 xml:space="preserve">Overall % score: </w:t>
            </w:r>
          </w:p>
        </w:tc>
        <w:tc>
          <w:tcPr>
            <w:tcW w:w="226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5D09194F" w14:textId="77777777" w:rsidR="00416510" w:rsidRPr="00167196" w:rsidRDefault="00416510" w:rsidP="00416510">
            <w:pPr>
              <w:spacing w:line="240" w:lineRule="auto"/>
              <w:ind w:firstLine="0"/>
              <w:jc w:val="left"/>
              <w:rPr>
                <w:rFonts w:eastAsia="Arial"/>
                <w:sz w:val="18"/>
                <w:szCs w:val="18"/>
              </w:rPr>
            </w:pPr>
            <w:r w:rsidRPr="00167196">
              <w:rPr>
                <w:rFonts w:eastAsia="Arial"/>
                <w:sz w:val="18"/>
                <w:szCs w:val="18"/>
              </w:rPr>
              <w:t>80% </w:t>
            </w:r>
          </w:p>
        </w:tc>
      </w:tr>
    </w:tbl>
    <w:p w14:paraId="0A5413F8" w14:textId="77777777" w:rsidR="00416510" w:rsidRPr="00167196" w:rsidRDefault="00416510" w:rsidP="00416510">
      <w:pPr>
        <w:spacing w:line="240" w:lineRule="auto"/>
        <w:ind w:firstLine="0"/>
        <w:jc w:val="left"/>
        <w:rPr>
          <w:rFonts w:eastAsia="Arial"/>
          <w:sz w:val="18"/>
          <w:szCs w:val="18"/>
        </w:rPr>
      </w:pPr>
    </w:p>
    <w:p w14:paraId="568EC5D8" w14:textId="77777777" w:rsidR="00416510" w:rsidRPr="00167196" w:rsidRDefault="00416510" w:rsidP="00416510">
      <w:pPr>
        <w:spacing w:line="240" w:lineRule="auto"/>
        <w:ind w:firstLine="0"/>
        <w:rPr>
          <w:rFonts w:eastAsia="Arial"/>
          <w:sz w:val="18"/>
          <w:szCs w:val="18"/>
        </w:rPr>
      </w:pPr>
    </w:p>
    <w:p w14:paraId="3E48C483" w14:textId="77777777" w:rsidR="00416510" w:rsidRPr="00167196" w:rsidRDefault="00416510" w:rsidP="00416510">
      <w:pPr>
        <w:spacing w:line="240" w:lineRule="auto"/>
        <w:ind w:firstLine="0"/>
        <w:rPr>
          <w:rFonts w:eastAsia="Arial"/>
          <w:sz w:val="18"/>
          <w:szCs w:val="18"/>
        </w:rPr>
      </w:pPr>
    </w:p>
    <w:p w14:paraId="08A7B5A7" w14:textId="77777777" w:rsidR="00416510" w:rsidRPr="00167196" w:rsidRDefault="00416510" w:rsidP="00416510">
      <w:pPr>
        <w:spacing w:line="240" w:lineRule="auto"/>
        <w:ind w:firstLine="0"/>
        <w:rPr>
          <w:rFonts w:eastAsia="Arial"/>
          <w:sz w:val="18"/>
          <w:szCs w:val="18"/>
        </w:rPr>
      </w:pPr>
    </w:p>
    <w:p w14:paraId="0C68854B" w14:textId="77777777" w:rsidR="00416510" w:rsidRDefault="00416510" w:rsidP="00416510">
      <w:pPr>
        <w:widowControl w:val="0"/>
        <w:pBdr>
          <w:top w:val="nil"/>
          <w:left w:val="nil"/>
          <w:bottom w:val="nil"/>
          <w:right w:val="nil"/>
          <w:between w:val="nil"/>
        </w:pBdr>
        <w:spacing w:line="276" w:lineRule="auto"/>
        <w:ind w:firstLine="0"/>
        <w:rPr>
          <w:rFonts w:eastAsia="Arial"/>
          <w:color w:val="FF0000"/>
        </w:rPr>
        <w:sectPr w:rsidR="00416510" w:rsidSect="0087338B">
          <w:pgSz w:w="16838" w:h="11906" w:orient="landscape"/>
          <w:pgMar w:top="1440" w:right="1440" w:bottom="1440" w:left="1440" w:header="708" w:footer="708" w:gutter="0"/>
          <w:cols w:space="720"/>
          <w:docGrid w:linePitch="299"/>
        </w:sectPr>
      </w:pPr>
    </w:p>
    <w:p w14:paraId="24F075E7" w14:textId="34A72CA5" w:rsidR="00416510" w:rsidRDefault="00416510" w:rsidP="00416510">
      <w:pPr>
        <w:widowControl w:val="0"/>
        <w:pBdr>
          <w:top w:val="nil"/>
          <w:left w:val="nil"/>
          <w:bottom w:val="nil"/>
          <w:right w:val="nil"/>
          <w:between w:val="nil"/>
        </w:pBdr>
        <w:spacing w:line="276" w:lineRule="auto"/>
        <w:ind w:firstLine="0"/>
        <w:rPr>
          <w:rFonts w:eastAsia="Arial"/>
          <w:color w:val="FF0000"/>
        </w:rPr>
      </w:pPr>
    </w:p>
    <w:p w14:paraId="46DAAD70" w14:textId="2359783A" w:rsidR="00416510" w:rsidRPr="001F5FF3" w:rsidRDefault="00416510" w:rsidP="00416510">
      <w:pPr>
        <w:ind w:firstLine="0"/>
        <w:rPr>
          <w:rFonts w:eastAsia="Arial"/>
          <w:b/>
        </w:rPr>
      </w:pPr>
      <w:r w:rsidRPr="001F5FF3">
        <w:rPr>
          <w:rFonts w:eastAsia="Arial"/>
          <w:b/>
        </w:rPr>
        <w:t xml:space="preserve">Appendix F - Table 5 </w:t>
      </w:r>
      <w:r w:rsidR="00585B7C" w:rsidRPr="001F5FF3">
        <w:rPr>
          <w:rFonts w:eastAsia="Arial"/>
          <w:b/>
        </w:rPr>
        <w:t>S</w:t>
      </w:r>
      <w:r w:rsidRPr="001F5FF3">
        <w:rPr>
          <w:rFonts w:eastAsia="Arial"/>
          <w:b/>
        </w:rPr>
        <w:t xml:space="preserve">hows the </w:t>
      </w:r>
      <w:r w:rsidR="00585B7C" w:rsidRPr="001F5FF3">
        <w:rPr>
          <w:rFonts w:eastAsia="Arial"/>
          <w:b/>
        </w:rPr>
        <w:t>P</w:t>
      </w:r>
      <w:r w:rsidRPr="001F5FF3">
        <w:rPr>
          <w:rFonts w:eastAsia="Arial"/>
          <w:b/>
        </w:rPr>
        <w:t xml:space="preserve">rocess of </w:t>
      </w:r>
      <w:r w:rsidR="00585B7C" w:rsidRPr="001F5FF3">
        <w:rPr>
          <w:rFonts w:eastAsia="Arial"/>
          <w:b/>
        </w:rPr>
        <w:t>Theme D</w:t>
      </w:r>
      <w:r w:rsidRPr="001F5FF3">
        <w:rPr>
          <w:rFonts w:eastAsia="Arial"/>
          <w:b/>
        </w:rPr>
        <w:t xml:space="preserve">evelopment </w:t>
      </w:r>
      <w:r w:rsidR="00585B7C" w:rsidRPr="001F5FF3">
        <w:rPr>
          <w:rFonts w:eastAsia="Arial"/>
          <w:b/>
        </w:rPr>
        <w:t>from F</w:t>
      </w:r>
      <w:r w:rsidRPr="001F5FF3">
        <w:rPr>
          <w:rFonts w:eastAsia="Arial"/>
          <w:b/>
        </w:rPr>
        <w:t xml:space="preserve">ree </w:t>
      </w:r>
      <w:r w:rsidR="00585B7C" w:rsidRPr="001F5FF3">
        <w:rPr>
          <w:rFonts w:eastAsia="Arial"/>
          <w:b/>
        </w:rPr>
        <w:t>C</w:t>
      </w:r>
      <w:r w:rsidRPr="001F5FF3">
        <w:rPr>
          <w:rFonts w:eastAsia="Arial"/>
          <w:b/>
        </w:rPr>
        <w:t xml:space="preserve">odes to </w:t>
      </w:r>
      <w:r w:rsidR="00585B7C" w:rsidRPr="001F5FF3">
        <w:rPr>
          <w:rFonts w:eastAsia="Arial"/>
          <w:b/>
        </w:rPr>
        <w:t>Analytic T</w:t>
      </w:r>
      <w:r w:rsidRPr="001F5FF3">
        <w:rPr>
          <w:rFonts w:eastAsia="Arial"/>
          <w:b/>
        </w:rPr>
        <w:t>hemes.</w:t>
      </w:r>
    </w:p>
    <w:tbl>
      <w:tblPr>
        <w:tblW w:w="14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9"/>
        <w:gridCol w:w="3969"/>
        <w:gridCol w:w="6881"/>
      </w:tblGrid>
      <w:tr w:rsidR="00416510" w:rsidRPr="00167196" w14:paraId="32198B78" w14:textId="77777777" w:rsidTr="00416510">
        <w:trPr>
          <w:trHeight w:val="260"/>
        </w:trPr>
        <w:tc>
          <w:tcPr>
            <w:tcW w:w="3369" w:type="dxa"/>
          </w:tcPr>
          <w:p w14:paraId="4E3C8C9C" w14:textId="77777777" w:rsidR="00416510" w:rsidRPr="00167196" w:rsidRDefault="00416510" w:rsidP="00416510">
            <w:pPr>
              <w:spacing w:line="240" w:lineRule="auto"/>
              <w:ind w:firstLine="0"/>
              <w:rPr>
                <w:rFonts w:eastAsia="Arial"/>
                <w:b/>
                <w:sz w:val="20"/>
                <w:szCs w:val="20"/>
              </w:rPr>
            </w:pPr>
            <w:r w:rsidRPr="00167196">
              <w:rPr>
                <w:rFonts w:eastAsia="Arial"/>
                <w:b/>
                <w:sz w:val="20"/>
                <w:szCs w:val="20"/>
              </w:rPr>
              <w:t>Analytic Theme</w:t>
            </w:r>
          </w:p>
        </w:tc>
        <w:tc>
          <w:tcPr>
            <w:tcW w:w="3969" w:type="dxa"/>
          </w:tcPr>
          <w:p w14:paraId="03EB1E3C" w14:textId="77777777" w:rsidR="00416510" w:rsidRPr="00167196" w:rsidRDefault="00416510" w:rsidP="00416510">
            <w:pPr>
              <w:spacing w:line="240" w:lineRule="auto"/>
              <w:ind w:firstLine="0"/>
              <w:rPr>
                <w:rFonts w:eastAsia="Arial"/>
                <w:b/>
                <w:sz w:val="20"/>
                <w:szCs w:val="20"/>
              </w:rPr>
            </w:pPr>
            <w:r w:rsidRPr="00167196">
              <w:rPr>
                <w:rFonts w:eastAsia="Arial"/>
                <w:b/>
                <w:sz w:val="20"/>
                <w:szCs w:val="20"/>
              </w:rPr>
              <w:t>Descriptive Themes</w:t>
            </w:r>
          </w:p>
        </w:tc>
        <w:tc>
          <w:tcPr>
            <w:tcW w:w="6881" w:type="dxa"/>
          </w:tcPr>
          <w:p w14:paraId="6DF383F0" w14:textId="77777777" w:rsidR="00416510" w:rsidRPr="00167196" w:rsidRDefault="00416510" w:rsidP="00416510">
            <w:pPr>
              <w:spacing w:line="240" w:lineRule="auto"/>
              <w:ind w:firstLine="0"/>
              <w:rPr>
                <w:rFonts w:eastAsia="Arial"/>
                <w:b/>
                <w:sz w:val="20"/>
                <w:szCs w:val="20"/>
              </w:rPr>
            </w:pPr>
            <w:r w:rsidRPr="00167196">
              <w:rPr>
                <w:rFonts w:eastAsia="Arial"/>
                <w:b/>
                <w:sz w:val="20"/>
                <w:szCs w:val="20"/>
              </w:rPr>
              <w:t>Examples of Free Coding</w:t>
            </w:r>
          </w:p>
        </w:tc>
      </w:tr>
      <w:tr w:rsidR="00416510" w:rsidRPr="00167196" w14:paraId="2B7AFB06" w14:textId="77777777" w:rsidTr="00416510">
        <w:trPr>
          <w:trHeight w:val="340"/>
        </w:trPr>
        <w:tc>
          <w:tcPr>
            <w:tcW w:w="3369" w:type="dxa"/>
            <w:vMerge w:val="restart"/>
          </w:tcPr>
          <w:p w14:paraId="1908490C"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Social Support </w:t>
            </w:r>
          </w:p>
        </w:tc>
        <w:tc>
          <w:tcPr>
            <w:tcW w:w="3969" w:type="dxa"/>
          </w:tcPr>
          <w:p w14:paraId="6DE70BA7"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Partner Support</w:t>
            </w:r>
          </w:p>
        </w:tc>
        <w:tc>
          <w:tcPr>
            <w:tcW w:w="6881" w:type="dxa"/>
          </w:tcPr>
          <w:p w14:paraId="53B6EBA5"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Spouse helpful in managing and buffering against stress. Talking to partner reduces stress.  Divorced or separated participants scored higher on GHQ. </w:t>
            </w:r>
          </w:p>
        </w:tc>
      </w:tr>
      <w:tr w:rsidR="00416510" w:rsidRPr="00167196" w14:paraId="6D7F8691" w14:textId="77777777" w:rsidTr="00416510">
        <w:trPr>
          <w:trHeight w:val="340"/>
        </w:trPr>
        <w:tc>
          <w:tcPr>
            <w:tcW w:w="3369" w:type="dxa"/>
            <w:vMerge/>
          </w:tcPr>
          <w:p w14:paraId="27FCE61B"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2C1453E1"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Social Support from family and friends.</w:t>
            </w:r>
          </w:p>
        </w:tc>
        <w:tc>
          <w:tcPr>
            <w:tcW w:w="6881" w:type="dxa"/>
          </w:tcPr>
          <w:p w14:paraId="22E2AFD0" w14:textId="63D3F263"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Moderated trainees’ psychological </w:t>
            </w:r>
            <w:r w:rsidR="00BD3569">
              <w:rPr>
                <w:rFonts w:eastAsia="Arial"/>
                <w:sz w:val="20"/>
                <w:szCs w:val="20"/>
              </w:rPr>
              <w:t>adaptation</w:t>
            </w:r>
            <w:r w:rsidRPr="00167196">
              <w:rPr>
                <w:rFonts w:eastAsia="Arial"/>
                <w:sz w:val="20"/>
                <w:szCs w:val="20"/>
              </w:rPr>
              <w:t xml:space="preserve">, reduces avoidance coping. Frequently cited as source of support. Having children buffering effect against stress. Talking to others important factor in coping with stress. Support network important. Sharing problems useful. Home support associated with psychological </w:t>
            </w:r>
            <w:r w:rsidR="00BD3569">
              <w:rPr>
                <w:rFonts w:eastAsia="Arial"/>
                <w:sz w:val="20"/>
                <w:szCs w:val="20"/>
              </w:rPr>
              <w:t>adaptation</w:t>
            </w:r>
            <w:r w:rsidRPr="00167196">
              <w:rPr>
                <w:rFonts w:eastAsia="Arial"/>
                <w:sz w:val="20"/>
                <w:szCs w:val="20"/>
              </w:rPr>
              <w:t>.</w:t>
            </w:r>
          </w:p>
        </w:tc>
      </w:tr>
      <w:tr w:rsidR="00416510" w:rsidRPr="00167196" w14:paraId="1AA8F1F8" w14:textId="77777777" w:rsidTr="00416510">
        <w:trPr>
          <w:trHeight w:val="380"/>
        </w:trPr>
        <w:tc>
          <w:tcPr>
            <w:tcW w:w="3369" w:type="dxa"/>
            <w:vMerge/>
          </w:tcPr>
          <w:p w14:paraId="505A57DE"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34E9CEC5"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Support from colleagues</w:t>
            </w:r>
          </w:p>
        </w:tc>
        <w:tc>
          <w:tcPr>
            <w:tcW w:w="6881" w:type="dxa"/>
          </w:tcPr>
          <w:p w14:paraId="08AE1D5B"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Talking to fellow trainee 51% highest rated source of support. Peer support helpful. “A sense of getting through it together” boosts confidence and increases ability to cope. Cohort support contributed to positive frame of mind. More support from colleagues would reduce stress. However, can pose threat. </w:t>
            </w:r>
          </w:p>
        </w:tc>
      </w:tr>
      <w:tr w:rsidR="00416510" w:rsidRPr="00167196" w14:paraId="4251E152" w14:textId="77777777" w:rsidTr="00416510">
        <w:trPr>
          <w:trHeight w:val="340"/>
        </w:trPr>
        <w:tc>
          <w:tcPr>
            <w:tcW w:w="3369" w:type="dxa"/>
            <w:vMerge w:val="restart"/>
          </w:tcPr>
          <w:p w14:paraId="5E577CA0"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Predisposing Vulnerabilities</w:t>
            </w:r>
          </w:p>
        </w:tc>
        <w:tc>
          <w:tcPr>
            <w:tcW w:w="3969" w:type="dxa"/>
          </w:tcPr>
          <w:p w14:paraId="5D54F58B"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Personality </w:t>
            </w:r>
          </w:p>
        </w:tc>
        <w:tc>
          <w:tcPr>
            <w:tcW w:w="6881" w:type="dxa"/>
          </w:tcPr>
          <w:p w14:paraId="1F5CB329" w14:textId="7A893705"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Dealing with perfectionistic tendencies. Improve personality adjustment and psychological </w:t>
            </w:r>
            <w:r w:rsidR="00BD3569">
              <w:rPr>
                <w:rFonts w:eastAsia="Arial"/>
                <w:sz w:val="20"/>
                <w:szCs w:val="20"/>
              </w:rPr>
              <w:t>adaptation</w:t>
            </w:r>
            <w:r w:rsidRPr="00167196">
              <w:rPr>
                <w:rFonts w:eastAsia="Arial"/>
                <w:sz w:val="20"/>
                <w:szCs w:val="20"/>
              </w:rPr>
              <w:t xml:space="preserve">. Challenge personal expectations of the training course – marketing to help with this. Trainees who used less avoidance coping adapted better over time. </w:t>
            </w:r>
          </w:p>
        </w:tc>
      </w:tr>
      <w:tr w:rsidR="00416510" w:rsidRPr="00167196" w14:paraId="65C0C3D9" w14:textId="77777777" w:rsidTr="00416510">
        <w:trPr>
          <w:trHeight w:val="340"/>
        </w:trPr>
        <w:tc>
          <w:tcPr>
            <w:tcW w:w="3369" w:type="dxa"/>
            <w:vMerge/>
          </w:tcPr>
          <w:p w14:paraId="5A3DCDD2"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100DD2A0"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Coping/Resilience</w:t>
            </w:r>
          </w:p>
        </w:tc>
        <w:tc>
          <w:tcPr>
            <w:tcW w:w="6881" w:type="dxa"/>
          </w:tcPr>
          <w:p w14:paraId="7D55F5B9" w14:textId="05A4436A" w:rsidR="00416510" w:rsidRPr="00167196" w:rsidRDefault="00416510" w:rsidP="00416510">
            <w:pPr>
              <w:spacing w:line="240" w:lineRule="auto"/>
              <w:ind w:firstLine="0"/>
              <w:rPr>
                <w:rFonts w:eastAsia="Arial"/>
                <w:sz w:val="20"/>
                <w:szCs w:val="20"/>
              </w:rPr>
            </w:pPr>
            <w:r w:rsidRPr="00167196">
              <w:rPr>
                <w:rFonts w:eastAsia="Arial"/>
                <w:sz w:val="20"/>
                <w:szCs w:val="20"/>
              </w:rPr>
              <w:t>Resilience as protective factor – operate at internal and external level. Reduce avoidance coping and increase support from clinical supervisors. Medication used with mixed results.</w:t>
            </w:r>
            <w:r>
              <w:rPr>
                <w:rFonts w:eastAsia="Arial"/>
                <w:sz w:val="20"/>
                <w:szCs w:val="20"/>
              </w:rPr>
              <w:t xml:space="preserve"> </w:t>
            </w:r>
            <w:r w:rsidR="00BD3569">
              <w:rPr>
                <w:rFonts w:eastAsia="Arial"/>
                <w:sz w:val="20"/>
                <w:szCs w:val="20"/>
              </w:rPr>
              <w:t>Adaptation</w:t>
            </w:r>
            <w:r>
              <w:rPr>
                <w:rFonts w:eastAsia="Arial"/>
                <w:sz w:val="20"/>
                <w:szCs w:val="20"/>
              </w:rPr>
              <w:t xml:space="preserve"> - </w:t>
            </w:r>
            <w:r w:rsidRPr="006225AE">
              <w:rPr>
                <w:rFonts w:eastAsia="Arial"/>
                <w:sz w:val="20"/>
                <w:szCs w:val="20"/>
              </w:rPr>
              <w:t>Adjustment to changing placements can be stressful but add to resiliency.</w:t>
            </w:r>
          </w:p>
        </w:tc>
      </w:tr>
      <w:tr w:rsidR="00416510" w:rsidRPr="00167196" w14:paraId="5DC30E31" w14:textId="77777777" w:rsidTr="00416510">
        <w:trPr>
          <w:trHeight w:val="360"/>
        </w:trPr>
        <w:tc>
          <w:tcPr>
            <w:tcW w:w="3369" w:type="dxa"/>
            <w:vMerge/>
          </w:tcPr>
          <w:p w14:paraId="2F264F99"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6BC86C68"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Childhood experiences</w:t>
            </w:r>
          </w:p>
        </w:tc>
        <w:tc>
          <w:tcPr>
            <w:tcW w:w="6881" w:type="dxa"/>
          </w:tcPr>
          <w:p w14:paraId="02F3CB18"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Childhood experiences and patterns of coping recognised through personal therapy and training. </w:t>
            </w:r>
          </w:p>
        </w:tc>
      </w:tr>
      <w:tr w:rsidR="00416510" w:rsidRPr="00167196" w14:paraId="1CE433B7" w14:textId="77777777" w:rsidTr="00416510">
        <w:trPr>
          <w:trHeight w:val="300"/>
        </w:trPr>
        <w:tc>
          <w:tcPr>
            <w:tcW w:w="3369" w:type="dxa"/>
            <w:vMerge w:val="restart"/>
          </w:tcPr>
          <w:p w14:paraId="1F0449AB"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Organisational Change</w:t>
            </w:r>
          </w:p>
        </w:tc>
        <w:tc>
          <w:tcPr>
            <w:tcW w:w="3969" w:type="dxa"/>
          </w:tcPr>
          <w:p w14:paraId="028AE3C4"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The NHS</w:t>
            </w:r>
          </w:p>
        </w:tc>
        <w:tc>
          <w:tcPr>
            <w:tcW w:w="6881" w:type="dxa"/>
          </w:tcPr>
          <w:p w14:paraId="255083FC"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Reduction in NHS reorganisations and less money being taken from services would improve CP wellbeing and alleviate stress. Reducing staff client ratios, making time out available. Limiting hours of stress &amp; Increase organisation flexibility. Promote positive and supportive culture. Provide easy access to support services. Better NHS management would reduce </w:t>
            </w:r>
            <w:r w:rsidRPr="00167196">
              <w:rPr>
                <w:rFonts w:eastAsia="Arial"/>
                <w:sz w:val="20"/>
                <w:szCs w:val="20"/>
              </w:rPr>
              <w:lastRenderedPageBreak/>
              <w:t>stress.</w:t>
            </w:r>
          </w:p>
        </w:tc>
      </w:tr>
      <w:tr w:rsidR="00416510" w:rsidRPr="00167196" w14:paraId="46766452" w14:textId="77777777" w:rsidTr="00416510">
        <w:trPr>
          <w:trHeight w:val="300"/>
        </w:trPr>
        <w:tc>
          <w:tcPr>
            <w:tcW w:w="3369" w:type="dxa"/>
            <w:vMerge/>
          </w:tcPr>
          <w:p w14:paraId="79A0C3CD"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278484E3"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The Training Course</w:t>
            </w:r>
          </w:p>
        </w:tc>
        <w:tc>
          <w:tcPr>
            <w:tcW w:w="6881" w:type="dxa"/>
          </w:tcPr>
          <w:p w14:paraId="21EAC438" w14:textId="60762FFF"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Courses to monitor the help seeking messages, allow permission to acknowledge support needs without guilt and fear. More emotional support from course supervisors and organisers. Improve course structure &amp; organisation. Better communication. Having supportive personal tutor would alleviate stress. Fewer demands and more study time. Regular appraisals, monitor </w:t>
            </w:r>
            <w:r w:rsidR="00BD3569">
              <w:rPr>
                <w:rFonts w:eastAsia="Arial"/>
                <w:sz w:val="20"/>
                <w:szCs w:val="20"/>
              </w:rPr>
              <w:t>adaptation</w:t>
            </w:r>
            <w:r w:rsidRPr="00167196">
              <w:rPr>
                <w:rFonts w:eastAsia="Arial"/>
                <w:sz w:val="20"/>
                <w:szCs w:val="20"/>
              </w:rPr>
              <w:t>. Courses to promote personal welfare of trainees. Implement self-care strategies at earliest opportunity. Additional strain in relationships due to course. Selection process to be looked at. Improved quality of training.</w:t>
            </w:r>
          </w:p>
        </w:tc>
      </w:tr>
      <w:tr w:rsidR="00416510" w:rsidRPr="00167196" w14:paraId="4A1CCCCE" w14:textId="77777777" w:rsidTr="00416510">
        <w:trPr>
          <w:trHeight w:val="240"/>
        </w:trPr>
        <w:tc>
          <w:tcPr>
            <w:tcW w:w="3369" w:type="dxa"/>
            <w:vMerge w:val="restart"/>
          </w:tcPr>
          <w:p w14:paraId="46F37EAC"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Being a Clinical Psychologist</w:t>
            </w:r>
          </w:p>
        </w:tc>
        <w:tc>
          <w:tcPr>
            <w:tcW w:w="3969" w:type="dxa"/>
          </w:tcPr>
          <w:p w14:paraId="064F6102"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Job Redefinition</w:t>
            </w:r>
          </w:p>
        </w:tc>
        <w:tc>
          <w:tcPr>
            <w:tcW w:w="6881" w:type="dxa"/>
          </w:tcPr>
          <w:p w14:paraId="2E493902"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Job redefinition would reduce stress. </w:t>
            </w:r>
          </w:p>
        </w:tc>
      </w:tr>
      <w:tr w:rsidR="00416510" w:rsidRPr="00167196" w14:paraId="77152B62" w14:textId="77777777" w:rsidTr="00416510">
        <w:trPr>
          <w:trHeight w:val="240"/>
        </w:trPr>
        <w:tc>
          <w:tcPr>
            <w:tcW w:w="3369" w:type="dxa"/>
            <w:vMerge/>
          </w:tcPr>
          <w:p w14:paraId="4DE9D4D3"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1E968243"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Recognition &amp; Appreciation</w:t>
            </w:r>
          </w:p>
        </w:tc>
        <w:tc>
          <w:tcPr>
            <w:tcW w:w="6881" w:type="dxa"/>
          </w:tcPr>
          <w:p w14:paraId="0F10157E"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Professional recognition and appreciation would reduce stress. Change in title role to ‘Trainee Doctor in clinical psychology’ provide more clarity and feel valued. </w:t>
            </w:r>
          </w:p>
        </w:tc>
      </w:tr>
      <w:tr w:rsidR="00416510" w:rsidRPr="00167196" w14:paraId="76A5DD56" w14:textId="77777777" w:rsidTr="00416510">
        <w:trPr>
          <w:trHeight w:val="320"/>
        </w:trPr>
        <w:tc>
          <w:tcPr>
            <w:tcW w:w="3369" w:type="dxa"/>
            <w:vMerge/>
          </w:tcPr>
          <w:p w14:paraId="022E39AE"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42676B0E"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Experience level</w:t>
            </w:r>
          </w:p>
        </w:tc>
        <w:tc>
          <w:tcPr>
            <w:tcW w:w="6881" w:type="dxa"/>
          </w:tcPr>
          <w:p w14:paraId="1482BD53"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Conflicting results – experience shown to increase and reduce stress levels. Correlates with age and responsibilities. Qualified CP’s described themselves as moderately or very stressed. Increase in grade for men showed decrease in GHQ scores, not the case for women. Having professional knowledge beneficial insight into own mental health however also increased self-criticism. Greater stress levels in 2</w:t>
            </w:r>
            <w:r w:rsidRPr="00167196">
              <w:rPr>
                <w:rFonts w:eastAsia="Arial"/>
                <w:sz w:val="20"/>
                <w:szCs w:val="20"/>
                <w:vertAlign w:val="superscript"/>
              </w:rPr>
              <w:t>nd</w:t>
            </w:r>
            <w:r w:rsidRPr="00167196">
              <w:rPr>
                <w:rFonts w:eastAsia="Arial"/>
                <w:sz w:val="20"/>
                <w:szCs w:val="20"/>
              </w:rPr>
              <w:t xml:space="preserve"> and third year trainees as opposed to 1</w:t>
            </w:r>
            <w:r w:rsidRPr="00167196">
              <w:rPr>
                <w:rFonts w:eastAsia="Arial"/>
                <w:sz w:val="20"/>
                <w:szCs w:val="20"/>
                <w:vertAlign w:val="superscript"/>
              </w:rPr>
              <w:t>st</w:t>
            </w:r>
            <w:r w:rsidRPr="00167196">
              <w:rPr>
                <w:rFonts w:eastAsia="Arial"/>
                <w:sz w:val="20"/>
                <w:szCs w:val="20"/>
              </w:rPr>
              <w:t xml:space="preserve"> years. </w:t>
            </w:r>
          </w:p>
        </w:tc>
      </w:tr>
      <w:tr w:rsidR="00416510" w:rsidRPr="00167196" w14:paraId="01EF3A66" w14:textId="77777777" w:rsidTr="00416510">
        <w:trPr>
          <w:trHeight w:val="320"/>
        </w:trPr>
        <w:tc>
          <w:tcPr>
            <w:tcW w:w="3369" w:type="dxa"/>
            <w:vMerge/>
          </w:tcPr>
          <w:p w14:paraId="54291152"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468A51FA"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Caseload</w:t>
            </w:r>
          </w:p>
          <w:p w14:paraId="4377BFD5" w14:textId="77777777" w:rsidR="00416510" w:rsidRPr="00167196" w:rsidRDefault="00416510" w:rsidP="00416510">
            <w:pPr>
              <w:spacing w:line="240" w:lineRule="auto"/>
              <w:ind w:firstLine="0"/>
              <w:rPr>
                <w:rFonts w:eastAsia="Arial"/>
                <w:sz w:val="20"/>
                <w:szCs w:val="20"/>
              </w:rPr>
            </w:pPr>
          </w:p>
        </w:tc>
        <w:tc>
          <w:tcPr>
            <w:tcW w:w="6881" w:type="dxa"/>
          </w:tcPr>
          <w:p w14:paraId="64072A50"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Lower caseload reduces stress. Reduction in clinical contacts reduces stress. </w:t>
            </w:r>
          </w:p>
        </w:tc>
      </w:tr>
      <w:tr w:rsidR="00416510" w:rsidRPr="00167196" w14:paraId="36371A87" w14:textId="77777777" w:rsidTr="00416510">
        <w:trPr>
          <w:trHeight w:val="800"/>
        </w:trPr>
        <w:tc>
          <w:tcPr>
            <w:tcW w:w="3369" w:type="dxa"/>
            <w:vMerge/>
          </w:tcPr>
          <w:p w14:paraId="51A00DC8"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043D8A61"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Taking on the role of psychologist outside of work.</w:t>
            </w:r>
          </w:p>
        </w:tc>
        <w:tc>
          <w:tcPr>
            <w:tcW w:w="6881" w:type="dxa"/>
          </w:tcPr>
          <w:p w14:paraId="47F251C0"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Mixed results – helps some, not others. “Always feel like I’m analysing everything.” </w:t>
            </w:r>
          </w:p>
        </w:tc>
      </w:tr>
      <w:tr w:rsidR="00416510" w:rsidRPr="00167196" w14:paraId="6095B17B" w14:textId="77777777" w:rsidTr="00416510">
        <w:trPr>
          <w:trHeight w:val="800"/>
        </w:trPr>
        <w:tc>
          <w:tcPr>
            <w:tcW w:w="3369" w:type="dxa"/>
          </w:tcPr>
          <w:p w14:paraId="7B017678"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022ADA1A"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Behaviour that increases stress levels</w:t>
            </w:r>
          </w:p>
        </w:tc>
        <w:tc>
          <w:tcPr>
            <w:tcW w:w="6881" w:type="dxa"/>
          </w:tcPr>
          <w:p w14:paraId="40FDB857"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Avoidance coping and cognitive coping in training can lead to emotional numbness and impaired reflective ability. Appraisals of threat and lack of control. Coping through accepting responsibility associated with self-esteem problems and anxiety. Waiting until problem escalates.</w:t>
            </w:r>
          </w:p>
        </w:tc>
      </w:tr>
      <w:tr w:rsidR="00416510" w:rsidRPr="00167196" w14:paraId="13317EF2" w14:textId="77777777" w:rsidTr="00416510">
        <w:trPr>
          <w:trHeight w:val="340"/>
        </w:trPr>
        <w:tc>
          <w:tcPr>
            <w:tcW w:w="3369" w:type="dxa"/>
            <w:vMerge w:val="restart"/>
          </w:tcPr>
          <w:p w14:paraId="69C69E49" w14:textId="77777777" w:rsidR="00416510" w:rsidRPr="00167196" w:rsidRDefault="00416510" w:rsidP="00416510">
            <w:pPr>
              <w:spacing w:line="240" w:lineRule="auto"/>
              <w:ind w:firstLine="0"/>
              <w:rPr>
                <w:rFonts w:eastAsia="Arial"/>
                <w:sz w:val="20"/>
                <w:szCs w:val="20"/>
              </w:rPr>
            </w:pPr>
            <w:bookmarkStart w:id="18" w:name="_4d34og8" w:colFirst="0" w:colLast="0"/>
            <w:bookmarkEnd w:id="18"/>
            <w:r w:rsidRPr="00167196">
              <w:rPr>
                <w:rFonts w:eastAsia="Arial"/>
                <w:sz w:val="20"/>
                <w:szCs w:val="20"/>
              </w:rPr>
              <w:t>Enhancing the Self</w:t>
            </w:r>
          </w:p>
        </w:tc>
        <w:tc>
          <w:tcPr>
            <w:tcW w:w="3969" w:type="dxa"/>
          </w:tcPr>
          <w:p w14:paraId="03B35839"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Meditation and Mindfulness</w:t>
            </w:r>
          </w:p>
        </w:tc>
        <w:tc>
          <w:tcPr>
            <w:tcW w:w="6881" w:type="dxa"/>
          </w:tcPr>
          <w:p w14:paraId="124C464C"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Positive mental health benefits for CP’s, decoupled from strong emotions and felt more grounded. LKM led to more self-awareness, self-compassion. </w:t>
            </w:r>
            <w:r w:rsidRPr="00167196">
              <w:rPr>
                <w:rFonts w:eastAsia="Arial"/>
                <w:sz w:val="20"/>
                <w:szCs w:val="20"/>
              </w:rPr>
              <w:lastRenderedPageBreak/>
              <w:t>Incorporate into undergrad psychology training to reduce anxiety &amp; stress. Mindfulness seen as useful coping strategy &amp; positive skill to acquire. Improvement in mindful attention, reduced rumination, and reduction in psychological distress. Time spent meditating correlated with psychological wellbeing.</w:t>
            </w:r>
          </w:p>
        </w:tc>
      </w:tr>
      <w:tr w:rsidR="00416510" w:rsidRPr="00167196" w14:paraId="568BB345" w14:textId="77777777" w:rsidTr="00416510">
        <w:trPr>
          <w:trHeight w:val="340"/>
        </w:trPr>
        <w:tc>
          <w:tcPr>
            <w:tcW w:w="3369" w:type="dxa"/>
            <w:vMerge/>
          </w:tcPr>
          <w:p w14:paraId="6CDFB944"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5DD35E1D"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Personal Therapy</w:t>
            </w:r>
          </w:p>
        </w:tc>
        <w:tc>
          <w:tcPr>
            <w:tcW w:w="6881" w:type="dxa"/>
          </w:tcPr>
          <w:p w14:paraId="10CE547B"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Mixed results - Those that had personal therapy had higher GHQ results.” You can take all your stresses from the course to therapy.” PT challenging but overall worthwhile. Used as a coping tool and form of self-care. Improved self-esteem. Helps to separate own and client issues. Course to provide funding for PT. Positive impact on clinical work. Highly skilled therapist to be CP therapist.</w:t>
            </w:r>
          </w:p>
        </w:tc>
      </w:tr>
      <w:tr w:rsidR="00416510" w:rsidRPr="00167196" w14:paraId="004DE4FD" w14:textId="77777777" w:rsidTr="00416510">
        <w:trPr>
          <w:trHeight w:val="2946"/>
        </w:trPr>
        <w:tc>
          <w:tcPr>
            <w:tcW w:w="3369" w:type="dxa"/>
            <w:vMerge/>
          </w:tcPr>
          <w:p w14:paraId="48694DEF"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0ADFAAEF"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Supervision</w:t>
            </w:r>
          </w:p>
          <w:p w14:paraId="41AD55E3" w14:textId="77777777" w:rsidR="00416510" w:rsidRPr="00167196" w:rsidRDefault="00416510" w:rsidP="00416510">
            <w:pPr>
              <w:spacing w:line="240" w:lineRule="auto"/>
              <w:ind w:firstLine="0"/>
              <w:rPr>
                <w:rFonts w:eastAsia="Arial"/>
                <w:sz w:val="20"/>
                <w:szCs w:val="20"/>
              </w:rPr>
            </w:pPr>
          </w:p>
          <w:p w14:paraId="31C4AEBF" w14:textId="77777777" w:rsidR="00416510" w:rsidRPr="00167196" w:rsidRDefault="00416510" w:rsidP="00416510">
            <w:pPr>
              <w:spacing w:line="240" w:lineRule="auto"/>
              <w:ind w:firstLine="0"/>
              <w:rPr>
                <w:rFonts w:eastAsia="Arial"/>
                <w:sz w:val="20"/>
                <w:szCs w:val="20"/>
              </w:rPr>
            </w:pPr>
          </w:p>
          <w:p w14:paraId="6170A196" w14:textId="77777777" w:rsidR="00416510" w:rsidRPr="00167196" w:rsidRDefault="00416510" w:rsidP="00416510">
            <w:pPr>
              <w:spacing w:line="240" w:lineRule="auto"/>
              <w:ind w:firstLine="0"/>
              <w:rPr>
                <w:rFonts w:eastAsia="Arial"/>
                <w:sz w:val="20"/>
                <w:szCs w:val="20"/>
              </w:rPr>
            </w:pPr>
          </w:p>
          <w:p w14:paraId="38F3ED48" w14:textId="77777777" w:rsidR="00416510" w:rsidRPr="00167196" w:rsidRDefault="00416510" w:rsidP="00416510">
            <w:pPr>
              <w:spacing w:line="240" w:lineRule="auto"/>
              <w:ind w:firstLine="0"/>
              <w:rPr>
                <w:rFonts w:eastAsia="Arial"/>
                <w:sz w:val="20"/>
                <w:szCs w:val="20"/>
              </w:rPr>
            </w:pPr>
          </w:p>
          <w:p w14:paraId="00E2AB51" w14:textId="77777777" w:rsidR="00416510" w:rsidRPr="00167196" w:rsidRDefault="00416510" w:rsidP="00416510">
            <w:pPr>
              <w:spacing w:line="240" w:lineRule="auto"/>
              <w:ind w:firstLine="0"/>
              <w:rPr>
                <w:rFonts w:eastAsia="Arial"/>
                <w:sz w:val="20"/>
                <w:szCs w:val="20"/>
              </w:rPr>
            </w:pPr>
          </w:p>
          <w:p w14:paraId="12D2F2D5" w14:textId="77777777" w:rsidR="00416510" w:rsidRPr="00167196" w:rsidRDefault="00416510" w:rsidP="00416510">
            <w:pPr>
              <w:spacing w:line="240" w:lineRule="auto"/>
              <w:ind w:firstLine="0"/>
              <w:rPr>
                <w:rFonts w:eastAsia="Arial"/>
                <w:sz w:val="20"/>
                <w:szCs w:val="20"/>
              </w:rPr>
            </w:pPr>
          </w:p>
          <w:p w14:paraId="41BA95E5" w14:textId="77777777" w:rsidR="00416510" w:rsidRPr="00167196" w:rsidRDefault="00416510" w:rsidP="00416510">
            <w:pPr>
              <w:spacing w:line="240" w:lineRule="auto"/>
              <w:ind w:firstLine="0"/>
              <w:rPr>
                <w:rFonts w:eastAsia="Arial"/>
                <w:sz w:val="20"/>
                <w:szCs w:val="20"/>
              </w:rPr>
            </w:pPr>
          </w:p>
        </w:tc>
        <w:tc>
          <w:tcPr>
            <w:tcW w:w="6881" w:type="dxa"/>
          </w:tcPr>
          <w:p w14:paraId="2E15403B"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Talking to supervisor helped. Supervisory relationship can either increase or decrease stress levels. More positive feedback &amp; encouragement and less negative criticism from supervisor would improve wellbeing. Reflective supervisor helpful if good relationship. Having same learning style as supervisor helped. </w:t>
            </w:r>
          </w:p>
        </w:tc>
      </w:tr>
      <w:tr w:rsidR="00416510" w:rsidRPr="00167196" w14:paraId="5AE76180" w14:textId="77777777" w:rsidTr="00416510">
        <w:trPr>
          <w:trHeight w:val="240"/>
        </w:trPr>
        <w:tc>
          <w:tcPr>
            <w:tcW w:w="3369" w:type="dxa"/>
            <w:vMerge w:val="restart"/>
          </w:tcPr>
          <w:p w14:paraId="47567150"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Shame and Stigma</w:t>
            </w:r>
          </w:p>
        </w:tc>
        <w:tc>
          <w:tcPr>
            <w:tcW w:w="3969" w:type="dxa"/>
          </w:tcPr>
          <w:p w14:paraId="5A45D4C4"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Fear </w:t>
            </w:r>
          </w:p>
        </w:tc>
        <w:tc>
          <w:tcPr>
            <w:tcW w:w="6881" w:type="dxa"/>
          </w:tcPr>
          <w:p w14:paraId="44004F1A"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Reluctance to seek support from colleagues. Professional taboo that psychologists should sort their own problems. Fear of admitting vulnerabilities, fear of loss of status, Fear of failing training course. Stigma of being a client. Poor reflection on ability to do job well.</w:t>
            </w:r>
          </w:p>
        </w:tc>
      </w:tr>
      <w:tr w:rsidR="00416510" w:rsidRPr="00167196" w14:paraId="6F2A6882" w14:textId="77777777" w:rsidTr="00416510">
        <w:trPr>
          <w:trHeight w:val="240"/>
        </w:trPr>
        <w:tc>
          <w:tcPr>
            <w:tcW w:w="3369" w:type="dxa"/>
            <w:vMerge/>
          </w:tcPr>
          <w:p w14:paraId="79944928"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48C785AE"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Them and us</w:t>
            </w:r>
          </w:p>
        </w:tc>
        <w:tc>
          <w:tcPr>
            <w:tcW w:w="6881" w:type="dxa"/>
          </w:tcPr>
          <w:p w14:paraId="296051AF"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Waiting until psychological problems are severe until seek support. Receiving support described as psychologically threatening. Shame in being a “patient.” “Felt relieved that Dr wrote ‘virus’ on sick note rather than mental health difficulty. Disclosure of mental health problem seen as shameful and reflection on ability to do job well. Personal therapy shameful. Training course do more to destigmatise mental health problems.</w:t>
            </w:r>
          </w:p>
        </w:tc>
      </w:tr>
      <w:tr w:rsidR="00416510" w:rsidRPr="00167196" w14:paraId="59CBD66B" w14:textId="77777777" w:rsidTr="00416510">
        <w:trPr>
          <w:trHeight w:val="240"/>
        </w:trPr>
        <w:tc>
          <w:tcPr>
            <w:tcW w:w="3369" w:type="dxa"/>
            <w:vMerge/>
          </w:tcPr>
          <w:p w14:paraId="48F83D6F" w14:textId="77777777" w:rsidR="00416510" w:rsidRPr="00167196" w:rsidRDefault="00416510" w:rsidP="00416510">
            <w:pPr>
              <w:widowControl w:val="0"/>
              <w:pBdr>
                <w:top w:val="nil"/>
                <w:left w:val="nil"/>
                <w:bottom w:val="nil"/>
                <w:right w:val="nil"/>
                <w:between w:val="nil"/>
              </w:pBdr>
              <w:spacing w:line="240" w:lineRule="auto"/>
              <w:ind w:firstLine="0"/>
              <w:rPr>
                <w:rFonts w:eastAsia="Arial"/>
                <w:sz w:val="20"/>
                <w:szCs w:val="20"/>
              </w:rPr>
            </w:pPr>
          </w:p>
        </w:tc>
        <w:tc>
          <w:tcPr>
            <w:tcW w:w="3969" w:type="dxa"/>
          </w:tcPr>
          <w:p w14:paraId="7659AF0D"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Other people’s perceptions of what a psychologist is</w:t>
            </w:r>
          </w:p>
        </w:tc>
        <w:tc>
          <w:tcPr>
            <w:tcW w:w="6881" w:type="dxa"/>
          </w:tcPr>
          <w:p w14:paraId="699D7CDB" w14:textId="77777777" w:rsidR="00416510" w:rsidRPr="00167196" w:rsidRDefault="00416510" w:rsidP="00416510">
            <w:pPr>
              <w:spacing w:line="240" w:lineRule="auto"/>
              <w:ind w:firstLine="0"/>
              <w:rPr>
                <w:rFonts w:eastAsia="Arial"/>
                <w:sz w:val="20"/>
                <w:szCs w:val="20"/>
              </w:rPr>
            </w:pPr>
            <w:r w:rsidRPr="00167196">
              <w:rPr>
                <w:rFonts w:eastAsia="Arial"/>
                <w:sz w:val="20"/>
                <w:szCs w:val="20"/>
              </w:rPr>
              <w:t xml:space="preserve">“We should be able to sort ourselves out.” Psychologists are “sorted, emotionally.” “It’s not as attractive as the films make it out to be” Other psychologists seen as threat as they are seen as ‘copers’ or representatives of an intolerant profession. </w:t>
            </w:r>
          </w:p>
        </w:tc>
      </w:tr>
    </w:tbl>
    <w:p w14:paraId="7BEDA02F" w14:textId="77777777" w:rsidR="00416510" w:rsidRPr="00A129B2" w:rsidRDefault="00416510" w:rsidP="00416510">
      <w:pPr>
        <w:ind w:left="720" w:hanging="720"/>
        <w:rPr>
          <w:rFonts w:eastAsia="Arial"/>
        </w:rPr>
      </w:pPr>
    </w:p>
    <w:p w14:paraId="662718B1" w14:textId="77777777" w:rsidR="00416510" w:rsidRPr="00A129B2" w:rsidRDefault="00416510" w:rsidP="00416510">
      <w:pPr>
        <w:ind w:firstLine="0"/>
        <w:rPr>
          <w:rFonts w:eastAsia="Arial"/>
        </w:rPr>
      </w:pPr>
    </w:p>
    <w:p w14:paraId="04EB349E" w14:textId="77777777" w:rsidR="00416510" w:rsidRPr="00A129B2" w:rsidRDefault="00416510" w:rsidP="00416510">
      <w:pPr>
        <w:ind w:left="211" w:firstLine="0"/>
        <w:rPr>
          <w:rFonts w:eastAsia="Arial"/>
          <w:sz w:val="22"/>
          <w:szCs w:val="22"/>
        </w:rPr>
      </w:pPr>
    </w:p>
    <w:p w14:paraId="4E4E3D9B" w14:textId="77777777" w:rsidR="00416510" w:rsidRPr="00A129B2" w:rsidRDefault="00416510" w:rsidP="00416510">
      <w:pPr>
        <w:ind w:firstLine="0"/>
        <w:jc w:val="left"/>
        <w:rPr>
          <w:rFonts w:eastAsia="Arial"/>
        </w:rPr>
      </w:pPr>
    </w:p>
    <w:p w14:paraId="2A9E4398" w14:textId="77777777" w:rsidR="00416510" w:rsidRPr="00A129B2" w:rsidRDefault="00416510" w:rsidP="00416510">
      <w:pPr>
        <w:spacing w:line="259" w:lineRule="auto"/>
        <w:ind w:firstLine="0"/>
        <w:jc w:val="left"/>
        <w:rPr>
          <w:rFonts w:ascii="Calibri" w:hAnsi="Calibri" w:cs="Calibri"/>
          <w:sz w:val="22"/>
          <w:szCs w:val="22"/>
        </w:rPr>
      </w:pPr>
    </w:p>
    <w:p w14:paraId="1493E15C" w14:textId="77777777" w:rsidR="00416510" w:rsidRDefault="00416510" w:rsidP="00416510">
      <w:pPr>
        <w:ind w:firstLine="0"/>
        <w:rPr>
          <w:rFonts w:eastAsia="Arial"/>
        </w:rPr>
      </w:pPr>
    </w:p>
    <w:p w14:paraId="0DF2C6DF" w14:textId="77777777" w:rsidR="00416510" w:rsidRDefault="00416510" w:rsidP="00416510">
      <w:pPr>
        <w:widowControl w:val="0"/>
        <w:pBdr>
          <w:top w:val="nil"/>
          <w:left w:val="nil"/>
          <w:bottom w:val="nil"/>
          <w:right w:val="nil"/>
          <w:between w:val="nil"/>
        </w:pBdr>
        <w:spacing w:line="276" w:lineRule="auto"/>
        <w:ind w:firstLine="0"/>
        <w:rPr>
          <w:rFonts w:eastAsia="Arial"/>
          <w:color w:val="FF0000"/>
        </w:rPr>
      </w:pPr>
    </w:p>
    <w:p w14:paraId="35C40C90" w14:textId="77777777" w:rsidR="00416510" w:rsidRDefault="00416510" w:rsidP="00416510">
      <w:pPr>
        <w:widowControl w:val="0"/>
        <w:pBdr>
          <w:top w:val="nil"/>
          <w:left w:val="nil"/>
          <w:bottom w:val="nil"/>
          <w:right w:val="nil"/>
          <w:between w:val="nil"/>
        </w:pBdr>
        <w:spacing w:line="276" w:lineRule="auto"/>
        <w:ind w:firstLine="0"/>
        <w:rPr>
          <w:rFonts w:eastAsia="Arial"/>
          <w:color w:val="FF0000"/>
        </w:rPr>
      </w:pPr>
    </w:p>
    <w:p w14:paraId="3D22C8F4" w14:textId="77777777" w:rsidR="00416510" w:rsidRDefault="00416510" w:rsidP="00416510">
      <w:pPr>
        <w:widowControl w:val="0"/>
        <w:pBdr>
          <w:top w:val="nil"/>
          <w:left w:val="nil"/>
          <w:bottom w:val="nil"/>
          <w:right w:val="nil"/>
          <w:between w:val="nil"/>
        </w:pBdr>
        <w:spacing w:line="276" w:lineRule="auto"/>
        <w:ind w:firstLine="0"/>
        <w:rPr>
          <w:rFonts w:eastAsia="Arial"/>
          <w:color w:val="FF0000"/>
        </w:rPr>
      </w:pPr>
    </w:p>
    <w:p w14:paraId="7A840DE8" w14:textId="77777777" w:rsidR="00416510" w:rsidRDefault="00416510" w:rsidP="00416510">
      <w:pPr>
        <w:widowControl w:val="0"/>
        <w:pBdr>
          <w:top w:val="nil"/>
          <w:left w:val="nil"/>
          <w:bottom w:val="nil"/>
          <w:right w:val="nil"/>
          <w:between w:val="nil"/>
        </w:pBdr>
        <w:spacing w:line="276" w:lineRule="auto"/>
        <w:ind w:firstLine="0"/>
        <w:rPr>
          <w:rFonts w:eastAsia="Arial"/>
          <w:color w:val="FF0000"/>
        </w:rPr>
      </w:pPr>
    </w:p>
    <w:p w14:paraId="3716723F" w14:textId="77777777" w:rsidR="00416510" w:rsidRDefault="00416510" w:rsidP="00416510">
      <w:pPr>
        <w:widowControl w:val="0"/>
        <w:pBdr>
          <w:top w:val="nil"/>
          <w:left w:val="nil"/>
          <w:bottom w:val="nil"/>
          <w:right w:val="nil"/>
          <w:between w:val="nil"/>
        </w:pBdr>
        <w:spacing w:line="276" w:lineRule="auto"/>
        <w:ind w:firstLine="0"/>
        <w:rPr>
          <w:rFonts w:eastAsia="Arial"/>
          <w:color w:val="FF0000"/>
        </w:rPr>
      </w:pPr>
    </w:p>
    <w:p w14:paraId="1F667382" w14:textId="77777777" w:rsidR="00416510" w:rsidRDefault="00416510" w:rsidP="00416510">
      <w:pPr>
        <w:widowControl w:val="0"/>
        <w:pBdr>
          <w:top w:val="nil"/>
          <w:left w:val="nil"/>
          <w:bottom w:val="nil"/>
          <w:right w:val="nil"/>
          <w:between w:val="nil"/>
        </w:pBdr>
        <w:spacing w:line="276" w:lineRule="auto"/>
        <w:ind w:firstLine="0"/>
        <w:rPr>
          <w:rFonts w:eastAsia="Arial"/>
          <w:color w:val="FF0000"/>
        </w:rPr>
      </w:pPr>
    </w:p>
    <w:p w14:paraId="3869FA80" w14:textId="77777777" w:rsidR="00416510" w:rsidRDefault="00416510" w:rsidP="00416510">
      <w:pPr>
        <w:widowControl w:val="0"/>
        <w:pBdr>
          <w:top w:val="nil"/>
          <w:left w:val="nil"/>
          <w:bottom w:val="nil"/>
          <w:right w:val="nil"/>
          <w:between w:val="nil"/>
        </w:pBdr>
        <w:spacing w:line="276" w:lineRule="auto"/>
        <w:ind w:firstLine="0"/>
        <w:rPr>
          <w:rFonts w:eastAsia="Arial"/>
          <w:color w:val="FF0000"/>
        </w:rPr>
      </w:pPr>
    </w:p>
    <w:p w14:paraId="54BBC3C9" w14:textId="77777777" w:rsidR="00416510" w:rsidRDefault="00416510" w:rsidP="00416510">
      <w:pPr>
        <w:widowControl w:val="0"/>
        <w:pBdr>
          <w:top w:val="nil"/>
          <w:left w:val="nil"/>
          <w:bottom w:val="nil"/>
          <w:right w:val="nil"/>
          <w:between w:val="nil"/>
        </w:pBdr>
        <w:spacing w:line="276" w:lineRule="auto"/>
        <w:ind w:firstLine="0"/>
        <w:rPr>
          <w:rFonts w:eastAsia="Arial"/>
          <w:color w:val="FF0000"/>
        </w:rPr>
      </w:pPr>
    </w:p>
    <w:p w14:paraId="0ACCDD35" w14:textId="77777777" w:rsidR="00416510" w:rsidRPr="00167196" w:rsidRDefault="00416510" w:rsidP="00416510">
      <w:pPr>
        <w:widowControl w:val="0"/>
        <w:pBdr>
          <w:top w:val="nil"/>
          <w:left w:val="nil"/>
          <w:bottom w:val="nil"/>
          <w:right w:val="nil"/>
          <w:between w:val="nil"/>
        </w:pBdr>
        <w:spacing w:line="276" w:lineRule="auto"/>
        <w:ind w:firstLine="0"/>
        <w:rPr>
          <w:rFonts w:eastAsia="Arial"/>
          <w:color w:val="FF0000"/>
        </w:rPr>
        <w:sectPr w:rsidR="00416510" w:rsidRPr="00167196" w:rsidSect="0087338B">
          <w:pgSz w:w="16838" w:h="11906" w:orient="landscape"/>
          <w:pgMar w:top="1440" w:right="1440" w:bottom="1440" w:left="1440" w:header="708" w:footer="708" w:gutter="0"/>
          <w:cols w:space="720"/>
          <w:docGrid w:linePitch="299"/>
        </w:sectPr>
      </w:pPr>
    </w:p>
    <w:p w14:paraId="22703EA3" w14:textId="52658B86" w:rsidR="00416510" w:rsidRPr="002B182C" w:rsidRDefault="00030A0D" w:rsidP="00416510">
      <w:pPr>
        <w:ind w:firstLine="0"/>
        <w:rPr>
          <w:rFonts w:eastAsia="Arial"/>
          <w:b/>
        </w:rPr>
      </w:pPr>
      <w:bookmarkStart w:id="19" w:name="2et92p0" w:colFirst="0" w:colLast="0"/>
      <w:bookmarkEnd w:id="19"/>
      <w:r>
        <w:rPr>
          <w:rFonts w:eastAsia="Arial"/>
          <w:b/>
        </w:rPr>
        <w:lastRenderedPageBreak/>
        <w:t xml:space="preserve">Appendix G </w:t>
      </w:r>
      <w:r w:rsidR="00416510" w:rsidRPr="002B182C">
        <w:rPr>
          <w:rFonts w:eastAsia="Arial"/>
          <w:b/>
        </w:rPr>
        <w:t>- Recruitment Flyer</w:t>
      </w:r>
    </w:p>
    <w:p w14:paraId="471FAD36" w14:textId="77777777" w:rsidR="00416510" w:rsidRDefault="00416510" w:rsidP="00416510">
      <w:pPr>
        <w:widowControl w:val="0"/>
        <w:pBdr>
          <w:top w:val="nil"/>
          <w:left w:val="nil"/>
          <w:bottom w:val="nil"/>
          <w:right w:val="nil"/>
          <w:between w:val="nil"/>
        </w:pBdr>
        <w:ind w:firstLine="0"/>
        <w:rPr>
          <w:rFonts w:eastAsia="Arial"/>
          <w:sz w:val="20"/>
          <w:szCs w:val="20"/>
        </w:rPr>
        <w:sectPr w:rsidR="00416510" w:rsidSect="00416510">
          <w:footerReference w:type="default" r:id="rId37"/>
          <w:pgSz w:w="11906" w:h="16838"/>
          <w:pgMar w:top="1440" w:right="1440" w:bottom="1440" w:left="1440" w:header="708" w:footer="708" w:gutter="0"/>
          <w:cols w:space="720"/>
        </w:sectPr>
      </w:pPr>
    </w:p>
    <w:p w14:paraId="2544BAB9" w14:textId="77777777" w:rsidR="00416510" w:rsidRDefault="00416510" w:rsidP="00416510">
      <w:pPr>
        <w:ind w:firstLine="0"/>
        <w:rPr>
          <w:rFonts w:eastAsia="Arial"/>
        </w:rPr>
      </w:pPr>
      <w:r>
        <w:rPr>
          <w:rFonts w:eastAsia="Arial"/>
          <w:noProof/>
        </w:rPr>
        <w:lastRenderedPageBreak/>
        <w:drawing>
          <wp:inline distT="0" distB="0" distL="0" distR="0" wp14:anchorId="5BE6B1C4" wp14:editId="3C3E93C1">
            <wp:extent cx="5731510" cy="3223895"/>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a:stretch>
                      <a:fillRect/>
                    </a:stretch>
                  </pic:blipFill>
                  <pic:spPr>
                    <a:xfrm>
                      <a:off x="0" y="0"/>
                      <a:ext cx="5731510" cy="3223895"/>
                    </a:xfrm>
                    <a:prstGeom prst="rect">
                      <a:avLst/>
                    </a:prstGeom>
                    <a:ln/>
                  </pic:spPr>
                </pic:pic>
              </a:graphicData>
            </a:graphic>
          </wp:inline>
        </w:drawing>
      </w:r>
    </w:p>
    <w:p w14:paraId="58BC1755" w14:textId="77777777" w:rsidR="00416510" w:rsidRDefault="00416510" w:rsidP="00416510">
      <w:pPr>
        <w:ind w:firstLine="0"/>
        <w:rPr>
          <w:rFonts w:eastAsia="Arial"/>
        </w:rPr>
      </w:pPr>
    </w:p>
    <w:p w14:paraId="42D806B3" w14:textId="77777777" w:rsidR="00416510" w:rsidRDefault="00416510" w:rsidP="00416510">
      <w:pPr>
        <w:ind w:firstLine="0"/>
        <w:rPr>
          <w:rFonts w:eastAsia="Arial"/>
        </w:rPr>
      </w:pPr>
    </w:p>
    <w:p w14:paraId="7485CD4D" w14:textId="77777777" w:rsidR="00416510" w:rsidRDefault="00416510" w:rsidP="00416510">
      <w:pPr>
        <w:ind w:firstLine="0"/>
        <w:rPr>
          <w:rFonts w:eastAsia="Arial"/>
        </w:rPr>
      </w:pPr>
    </w:p>
    <w:p w14:paraId="4C21FFBA" w14:textId="77777777" w:rsidR="00416510" w:rsidRDefault="00416510" w:rsidP="00416510">
      <w:pPr>
        <w:ind w:firstLine="0"/>
        <w:rPr>
          <w:rFonts w:eastAsia="Arial"/>
          <w:b/>
        </w:rPr>
      </w:pPr>
    </w:p>
    <w:p w14:paraId="4F5C6D0B" w14:textId="77777777" w:rsidR="00416510" w:rsidRDefault="00416510" w:rsidP="00416510">
      <w:pPr>
        <w:ind w:firstLine="0"/>
        <w:rPr>
          <w:rFonts w:eastAsia="Arial"/>
          <w:b/>
        </w:rPr>
      </w:pPr>
    </w:p>
    <w:p w14:paraId="27D01D1C" w14:textId="77777777" w:rsidR="00416510" w:rsidRDefault="00416510" w:rsidP="00416510">
      <w:pPr>
        <w:ind w:firstLine="0"/>
        <w:rPr>
          <w:rFonts w:eastAsia="Arial"/>
          <w:b/>
        </w:rPr>
      </w:pPr>
    </w:p>
    <w:p w14:paraId="75F9740A" w14:textId="77777777" w:rsidR="00416510" w:rsidRDefault="00416510" w:rsidP="00416510">
      <w:pPr>
        <w:ind w:firstLine="0"/>
        <w:rPr>
          <w:rFonts w:eastAsia="Arial"/>
          <w:b/>
        </w:rPr>
      </w:pPr>
    </w:p>
    <w:p w14:paraId="7DE59EA9" w14:textId="77777777" w:rsidR="00416510" w:rsidRDefault="00416510" w:rsidP="00416510">
      <w:pPr>
        <w:ind w:firstLine="0"/>
        <w:rPr>
          <w:rFonts w:eastAsia="Arial"/>
          <w:b/>
        </w:rPr>
      </w:pPr>
    </w:p>
    <w:p w14:paraId="6D04C356" w14:textId="77777777" w:rsidR="00416510" w:rsidRDefault="00416510" w:rsidP="00416510">
      <w:pPr>
        <w:ind w:firstLine="0"/>
        <w:rPr>
          <w:rFonts w:eastAsia="Arial"/>
          <w:b/>
        </w:rPr>
      </w:pPr>
    </w:p>
    <w:p w14:paraId="6AC6A384" w14:textId="77777777" w:rsidR="00416510" w:rsidRDefault="00416510" w:rsidP="00416510">
      <w:pPr>
        <w:ind w:firstLine="0"/>
        <w:rPr>
          <w:rFonts w:eastAsia="Arial"/>
          <w:b/>
        </w:rPr>
      </w:pPr>
    </w:p>
    <w:p w14:paraId="617BE0BC" w14:textId="77777777" w:rsidR="00416510" w:rsidRDefault="00416510" w:rsidP="00416510">
      <w:pPr>
        <w:ind w:firstLine="0"/>
        <w:rPr>
          <w:rFonts w:eastAsia="Arial"/>
          <w:b/>
        </w:rPr>
      </w:pPr>
    </w:p>
    <w:p w14:paraId="686967C8" w14:textId="3DD58124" w:rsidR="00416510" w:rsidRDefault="00030A0D" w:rsidP="00416510">
      <w:pPr>
        <w:ind w:firstLine="0"/>
        <w:rPr>
          <w:rFonts w:eastAsia="Arial"/>
          <w:b/>
        </w:rPr>
      </w:pPr>
      <w:r>
        <w:rPr>
          <w:rFonts w:eastAsia="Arial"/>
          <w:b/>
        </w:rPr>
        <w:lastRenderedPageBreak/>
        <w:t>Appendix H</w:t>
      </w:r>
      <w:r w:rsidR="00416510">
        <w:rPr>
          <w:rFonts w:eastAsia="Arial"/>
          <w:b/>
        </w:rPr>
        <w:t xml:space="preserve"> – Participant Information Sheet</w:t>
      </w:r>
    </w:p>
    <w:p w14:paraId="2EBF5B8B" w14:textId="77777777" w:rsidR="00416510" w:rsidRDefault="00416510" w:rsidP="00416510">
      <w:pPr>
        <w:ind w:firstLine="0"/>
        <w:rPr>
          <w:rFonts w:eastAsia="Arial"/>
          <w:b/>
        </w:rPr>
      </w:pPr>
      <w:r>
        <w:rPr>
          <w:noProof/>
        </w:rPr>
        <w:drawing>
          <wp:anchor distT="0" distB="0" distL="114300" distR="114300" simplePos="0" relativeHeight="251672576" behindDoc="0" locked="0" layoutInCell="1" hidden="0" allowOverlap="1" wp14:anchorId="47B72E00" wp14:editId="596C9C80">
            <wp:simplePos x="0" y="0"/>
            <wp:positionH relativeFrom="margin">
              <wp:posOffset>-631825</wp:posOffset>
            </wp:positionH>
            <wp:positionV relativeFrom="paragraph">
              <wp:posOffset>264795</wp:posOffset>
            </wp:positionV>
            <wp:extent cx="1619250" cy="647700"/>
            <wp:effectExtent l="0" t="0" r="0" b="0"/>
            <wp:wrapSquare wrapText="bothSides" distT="0" distB="0" distL="114300" distR="114300"/>
            <wp:docPr id="25" name="image23.jpg" descr="Description: Keele_Logo_stacked_rgb"/>
            <wp:cNvGraphicFramePr/>
            <a:graphic xmlns:a="http://schemas.openxmlformats.org/drawingml/2006/main">
              <a:graphicData uri="http://schemas.openxmlformats.org/drawingml/2006/picture">
                <pic:pic xmlns:pic="http://schemas.openxmlformats.org/drawingml/2006/picture">
                  <pic:nvPicPr>
                    <pic:cNvPr id="0" name="image23.jpg" descr="Description: Keele_Logo_stacked_rgb"/>
                    <pic:cNvPicPr preferRelativeResize="0"/>
                  </pic:nvPicPr>
                  <pic:blipFill>
                    <a:blip r:embed="rId38"/>
                    <a:srcRect/>
                    <a:stretch>
                      <a:fillRect/>
                    </a:stretch>
                  </pic:blipFill>
                  <pic:spPr>
                    <a:xfrm>
                      <a:off x="0" y="0"/>
                      <a:ext cx="1619250" cy="647700"/>
                    </a:xfrm>
                    <a:prstGeom prst="rect">
                      <a:avLst/>
                    </a:prstGeom>
                    <a:ln/>
                  </pic:spPr>
                </pic:pic>
              </a:graphicData>
            </a:graphic>
          </wp:anchor>
        </w:drawing>
      </w:r>
    </w:p>
    <w:p w14:paraId="7E27AEF2" w14:textId="77777777" w:rsidR="00416510" w:rsidRDefault="00416510" w:rsidP="00416510">
      <w:pPr>
        <w:ind w:firstLine="0"/>
        <w:rPr>
          <w:rFonts w:eastAsia="Arial"/>
          <w:b/>
        </w:rPr>
      </w:pPr>
    </w:p>
    <w:p w14:paraId="536F76BE" w14:textId="77777777" w:rsidR="00416510" w:rsidRDefault="00416510" w:rsidP="00960B92">
      <w:pPr>
        <w:ind w:firstLine="0"/>
        <w:jc w:val="center"/>
        <w:rPr>
          <w:rFonts w:eastAsia="Arial"/>
          <w:b/>
        </w:rPr>
      </w:pPr>
      <w:r>
        <w:rPr>
          <w:rFonts w:eastAsia="Arial"/>
          <w:b/>
        </w:rPr>
        <w:t xml:space="preserve">Staffordshire &amp; Keele Universities </w:t>
      </w:r>
      <w:r>
        <w:rPr>
          <w:noProof/>
        </w:rPr>
        <w:drawing>
          <wp:anchor distT="0" distB="0" distL="114300" distR="114300" simplePos="0" relativeHeight="251673600" behindDoc="0" locked="0" layoutInCell="1" hidden="0" allowOverlap="1" wp14:anchorId="36BCC6EC" wp14:editId="03281F35">
            <wp:simplePos x="0" y="0"/>
            <wp:positionH relativeFrom="margin">
              <wp:posOffset>5090160</wp:posOffset>
            </wp:positionH>
            <wp:positionV relativeFrom="paragraph">
              <wp:posOffset>-734058</wp:posOffset>
            </wp:positionV>
            <wp:extent cx="1371600" cy="800100"/>
            <wp:effectExtent l="0" t="0" r="0" b="0"/>
            <wp:wrapSquare wrapText="bothSides" distT="0" distB="0" distL="114300" distR="114300"/>
            <wp:docPr id="26" name="image22.jpg" descr="Staffs Uni new logo - normal"/>
            <wp:cNvGraphicFramePr/>
            <a:graphic xmlns:a="http://schemas.openxmlformats.org/drawingml/2006/main">
              <a:graphicData uri="http://schemas.openxmlformats.org/drawingml/2006/picture">
                <pic:pic xmlns:pic="http://schemas.openxmlformats.org/drawingml/2006/picture">
                  <pic:nvPicPr>
                    <pic:cNvPr id="0" name="image22.jpg" descr="Staffs Uni new logo - normal"/>
                    <pic:cNvPicPr preferRelativeResize="0"/>
                  </pic:nvPicPr>
                  <pic:blipFill>
                    <a:blip r:embed="rId39"/>
                    <a:srcRect/>
                    <a:stretch>
                      <a:fillRect/>
                    </a:stretch>
                  </pic:blipFill>
                  <pic:spPr>
                    <a:xfrm>
                      <a:off x="0" y="0"/>
                      <a:ext cx="1371600" cy="800100"/>
                    </a:xfrm>
                    <a:prstGeom prst="rect">
                      <a:avLst/>
                    </a:prstGeom>
                    <a:ln/>
                  </pic:spPr>
                </pic:pic>
              </a:graphicData>
            </a:graphic>
          </wp:anchor>
        </w:drawing>
      </w:r>
    </w:p>
    <w:p w14:paraId="762B4863" w14:textId="3E0FB3AE" w:rsidR="00416510" w:rsidRDefault="00416510" w:rsidP="00960B92">
      <w:pPr>
        <w:keepNext/>
        <w:ind w:firstLine="0"/>
        <w:jc w:val="center"/>
        <w:rPr>
          <w:rFonts w:eastAsia="Arial"/>
          <w:i/>
          <w:smallCaps/>
          <w:u w:val="single"/>
        </w:rPr>
      </w:pPr>
      <w:r>
        <w:rPr>
          <w:rFonts w:eastAsia="Arial"/>
          <w:i/>
          <w:smallCaps/>
          <w:u w:val="single"/>
        </w:rPr>
        <w:t>DOCTORATE IN CLINICAL PSYCHOLOGY</w:t>
      </w:r>
    </w:p>
    <w:p w14:paraId="7584F759" w14:textId="7B6CE2AA" w:rsidR="00416510" w:rsidRDefault="00416510" w:rsidP="00960B92">
      <w:pPr>
        <w:keepNext/>
        <w:ind w:firstLine="0"/>
        <w:jc w:val="center"/>
        <w:rPr>
          <w:rFonts w:eastAsia="Arial"/>
          <w:smallCaps/>
        </w:rPr>
      </w:pPr>
      <w:r>
        <w:rPr>
          <w:rFonts w:eastAsia="Arial"/>
          <w:smallCaps/>
        </w:rPr>
        <w:t>PARTICIPATION INFORMATION SHEET</w:t>
      </w:r>
    </w:p>
    <w:p w14:paraId="0911F511" w14:textId="4C641D2C" w:rsidR="00416510" w:rsidRDefault="00416510" w:rsidP="00960B92">
      <w:pPr>
        <w:ind w:firstLine="0"/>
        <w:jc w:val="center"/>
        <w:rPr>
          <w:rFonts w:eastAsia="Arial"/>
        </w:rPr>
      </w:pPr>
      <w:r>
        <w:rPr>
          <w:rFonts w:eastAsia="Arial"/>
          <w:b/>
        </w:rPr>
        <w:t>Study title:</w:t>
      </w:r>
      <w:r w:rsidR="00960B92">
        <w:rPr>
          <w:rFonts w:eastAsia="Arial"/>
        </w:rPr>
        <w:t xml:space="preserve"> Personal and Professional E</w:t>
      </w:r>
      <w:r>
        <w:rPr>
          <w:rFonts w:eastAsia="Arial"/>
        </w:rPr>
        <w:t xml:space="preserve">xperiences of </w:t>
      </w:r>
      <w:r w:rsidR="00960B92">
        <w:rPr>
          <w:rFonts w:eastAsia="Arial"/>
        </w:rPr>
        <w:t>S</w:t>
      </w:r>
      <w:r>
        <w:rPr>
          <w:rFonts w:eastAsia="Arial"/>
        </w:rPr>
        <w:t>elf-</w:t>
      </w:r>
      <w:r w:rsidR="00960B92">
        <w:rPr>
          <w:rFonts w:eastAsia="Arial"/>
        </w:rPr>
        <w:t>C</w:t>
      </w:r>
      <w:r>
        <w:rPr>
          <w:rFonts w:eastAsia="Arial"/>
        </w:rPr>
        <w:t xml:space="preserve">are in the </w:t>
      </w:r>
      <w:r w:rsidR="00960B92">
        <w:rPr>
          <w:rFonts w:eastAsia="Arial"/>
        </w:rPr>
        <w:t>Clinical Psychology P</w:t>
      </w:r>
      <w:r>
        <w:rPr>
          <w:rFonts w:eastAsia="Arial"/>
        </w:rPr>
        <w:t>rofession.</w:t>
      </w:r>
    </w:p>
    <w:p w14:paraId="10F337AA" w14:textId="77777777" w:rsidR="00416510" w:rsidRDefault="00416510" w:rsidP="00416510">
      <w:pPr>
        <w:ind w:firstLine="0"/>
        <w:rPr>
          <w:rFonts w:eastAsia="Arial"/>
        </w:rPr>
      </w:pPr>
      <w:r>
        <w:rPr>
          <w:rFonts w:eastAsia="Arial"/>
          <w:b/>
        </w:rPr>
        <w:t>Researcher:</w:t>
      </w:r>
      <w:r>
        <w:rPr>
          <w:rFonts w:eastAsia="Arial"/>
        </w:rPr>
        <w:t xml:space="preserve"> Nicola Wright.</w:t>
      </w:r>
    </w:p>
    <w:p w14:paraId="5DAB27DC" w14:textId="77777777" w:rsidR="00416510" w:rsidRDefault="00416510" w:rsidP="00416510">
      <w:pPr>
        <w:ind w:firstLine="0"/>
        <w:rPr>
          <w:rFonts w:eastAsia="Arial"/>
          <w:b/>
          <w:u w:val="single"/>
        </w:rPr>
      </w:pPr>
      <w:r>
        <w:rPr>
          <w:rFonts w:eastAsia="Arial"/>
          <w:b/>
          <w:u w:val="single"/>
        </w:rPr>
        <w:t>Introduction</w:t>
      </w:r>
    </w:p>
    <w:p w14:paraId="0A24F81E" w14:textId="77777777" w:rsidR="00416510" w:rsidRDefault="00416510" w:rsidP="00416510">
      <w:pPr>
        <w:ind w:firstLine="0"/>
        <w:rPr>
          <w:rFonts w:eastAsia="Arial"/>
        </w:rPr>
      </w:pPr>
      <w:r>
        <w:rPr>
          <w:rFonts w:eastAsia="Arial"/>
        </w:rPr>
        <w:t>You are invited to take part in a research study. Before you decide, you need to understand why the research is being done and what it would involve for you. Please take the time to read the following information carefully.  Please ask the researcher if there is anything that is not clear or if you would like more information.  Take time to decide whether you wish to take part.</w:t>
      </w:r>
    </w:p>
    <w:p w14:paraId="474F5E88" w14:textId="77777777" w:rsidR="00416510" w:rsidRDefault="00416510" w:rsidP="00416510">
      <w:pPr>
        <w:ind w:firstLine="0"/>
        <w:rPr>
          <w:rFonts w:eastAsia="Arial"/>
          <w:u w:val="single"/>
        </w:rPr>
      </w:pPr>
      <w:r>
        <w:rPr>
          <w:rFonts w:eastAsia="Arial"/>
          <w:u w:val="single"/>
        </w:rPr>
        <w:t>What is the study about?</w:t>
      </w:r>
    </w:p>
    <w:p w14:paraId="4AEA53C2" w14:textId="77777777" w:rsidR="00416510" w:rsidRDefault="00416510" w:rsidP="00416510">
      <w:pPr>
        <w:ind w:firstLine="0"/>
        <w:rPr>
          <w:rFonts w:eastAsia="Arial"/>
        </w:rPr>
      </w:pPr>
      <w:r>
        <w:rPr>
          <w:rFonts w:eastAsia="Arial"/>
        </w:rPr>
        <w:t>The aims of the proposed research project are to gain a greater understanding of how CPs enhance their own personal and professional wellbeing and their experiences of self-care, including accessing personal therapy.</w:t>
      </w:r>
    </w:p>
    <w:p w14:paraId="1A9C16D7" w14:textId="77777777" w:rsidR="00416510" w:rsidRDefault="00416510" w:rsidP="00416510">
      <w:pPr>
        <w:ind w:firstLine="0"/>
        <w:rPr>
          <w:rFonts w:eastAsia="Arial"/>
        </w:rPr>
      </w:pPr>
      <w:r>
        <w:rPr>
          <w:rFonts w:eastAsia="Arial"/>
        </w:rPr>
        <w:t xml:space="preserve">There is currently limited UK research, which focuses on the current stress levels of CPs and how they enhance their own psychological wellbeing in times of difficulty.  This research aims to understand if there are any barriers to psychologists accessing </w:t>
      </w:r>
      <w:r>
        <w:rPr>
          <w:rFonts w:eastAsia="Arial"/>
        </w:rPr>
        <w:lastRenderedPageBreak/>
        <w:t xml:space="preserve">mental health services and to gain a greater understanding of their views on self-care.  This might help to increase our understanding of how CPs manage their own personal difficulties and if any interventions can be put in place to help support psychologists in the future. </w:t>
      </w:r>
    </w:p>
    <w:p w14:paraId="7124F604" w14:textId="77777777" w:rsidR="00416510" w:rsidRDefault="00416510" w:rsidP="00416510">
      <w:pPr>
        <w:ind w:firstLine="0"/>
        <w:rPr>
          <w:rFonts w:eastAsia="Arial"/>
          <w:u w:val="single"/>
        </w:rPr>
      </w:pPr>
      <w:r>
        <w:rPr>
          <w:rFonts w:eastAsia="Arial"/>
          <w:u w:val="single"/>
        </w:rPr>
        <w:t>Do I have to take part?</w:t>
      </w:r>
    </w:p>
    <w:p w14:paraId="31FEF555" w14:textId="77777777" w:rsidR="00416510" w:rsidRDefault="00416510" w:rsidP="00416510">
      <w:pPr>
        <w:widowControl w:val="0"/>
        <w:ind w:firstLine="0"/>
        <w:rPr>
          <w:rFonts w:eastAsia="Arial"/>
        </w:rPr>
      </w:pPr>
      <w:r>
        <w:rPr>
          <w:rFonts w:eastAsia="Arial"/>
        </w:rPr>
        <w:t xml:space="preserve">It is entirely up to you to decide.  The researcher will describe the study and go through this information sheet, which they will give you to keep.  If you choose to participate, the researcher will ask you to sign a consent form to confirm that you have agreed to take part.  You will be free to withdraw up to eight weeks following the interview, without giving a reason. </w:t>
      </w:r>
    </w:p>
    <w:p w14:paraId="1D169DB7" w14:textId="77777777" w:rsidR="00416510" w:rsidRDefault="00416510" w:rsidP="00416510">
      <w:pPr>
        <w:widowControl w:val="0"/>
        <w:ind w:firstLine="0"/>
        <w:rPr>
          <w:rFonts w:eastAsia="Arial"/>
          <w:u w:val="single"/>
        </w:rPr>
      </w:pPr>
      <w:r>
        <w:rPr>
          <w:rFonts w:eastAsia="Arial"/>
          <w:u w:val="single"/>
        </w:rPr>
        <w:t>What will happen if I take part?</w:t>
      </w:r>
    </w:p>
    <w:p w14:paraId="07AD352C" w14:textId="77777777" w:rsidR="00416510" w:rsidRDefault="00416510" w:rsidP="00416510">
      <w:pPr>
        <w:ind w:firstLine="0"/>
        <w:rPr>
          <w:rFonts w:eastAsia="Arial"/>
        </w:rPr>
      </w:pPr>
      <w:r>
        <w:rPr>
          <w:rFonts w:eastAsia="Arial"/>
        </w:rPr>
        <w:t xml:space="preserve">You will be invited to attend a semi-structured interview with the researcher who will ask you several questions.  You will be asked if the interview can be recorded and your data will be transcribed.  This will be checked with you once it has been transcribed to ensure that it is a true account of what was said during the interview. </w:t>
      </w:r>
    </w:p>
    <w:p w14:paraId="1ADD9B99" w14:textId="77777777" w:rsidR="00416510" w:rsidRDefault="00416510" w:rsidP="00416510">
      <w:pPr>
        <w:widowControl w:val="0"/>
        <w:ind w:firstLine="0"/>
        <w:rPr>
          <w:rFonts w:eastAsia="Arial"/>
          <w:u w:val="single"/>
        </w:rPr>
      </w:pPr>
      <w:r>
        <w:rPr>
          <w:rFonts w:eastAsia="Arial"/>
          <w:u w:val="single"/>
        </w:rPr>
        <w:t>What are the possible disadvantages and risks of taking part?</w:t>
      </w:r>
    </w:p>
    <w:p w14:paraId="42A7026A" w14:textId="77777777" w:rsidR="00416510" w:rsidRDefault="00416510" w:rsidP="00416510">
      <w:pPr>
        <w:widowControl w:val="0"/>
        <w:ind w:firstLine="0"/>
        <w:rPr>
          <w:rFonts w:eastAsia="Arial"/>
        </w:rPr>
      </w:pPr>
      <w:r>
        <w:rPr>
          <w:rFonts w:eastAsia="Arial"/>
        </w:rPr>
        <w:t xml:space="preserve">Participation involves thinking about how you enhance your psychological wellbeing and your views on accessing personal therapy.  It is not intended to cause you any distress but this may occur for some participants.  You can discontinue the interview at any point, without giving a reason.  The contact details for the Samaritans and additional mental health organisations have been provided at the end of this form, should you wish to access support. </w:t>
      </w:r>
    </w:p>
    <w:p w14:paraId="1C148170" w14:textId="77777777" w:rsidR="00416510" w:rsidRDefault="00416510" w:rsidP="00416510">
      <w:pPr>
        <w:ind w:firstLine="0"/>
        <w:rPr>
          <w:rFonts w:eastAsia="Arial"/>
          <w:u w:val="single"/>
        </w:rPr>
      </w:pPr>
      <w:r>
        <w:rPr>
          <w:rFonts w:eastAsia="Arial"/>
          <w:u w:val="single"/>
        </w:rPr>
        <w:t>What are the possible benefits of taking part?</w:t>
      </w:r>
    </w:p>
    <w:p w14:paraId="59B672DD" w14:textId="77777777" w:rsidR="00416510" w:rsidRDefault="00416510" w:rsidP="00416510">
      <w:pPr>
        <w:ind w:firstLine="0"/>
        <w:rPr>
          <w:rFonts w:eastAsia="Arial"/>
          <w:u w:val="single"/>
        </w:rPr>
      </w:pPr>
      <w:r>
        <w:rPr>
          <w:rFonts w:eastAsia="Arial"/>
        </w:rPr>
        <w:lastRenderedPageBreak/>
        <w:t>Some people like having the opportunity to discuss their views on a topic, and I hope that this may be the case here.  The information from the study may help to further our understanding of CPs’ attitudes towards self-care.  However, there are no direct benefits to taking part in this study.</w:t>
      </w:r>
    </w:p>
    <w:p w14:paraId="47616592" w14:textId="77777777" w:rsidR="00416510" w:rsidRDefault="00416510" w:rsidP="00416510">
      <w:pPr>
        <w:widowControl w:val="0"/>
        <w:ind w:firstLine="0"/>
        <w:rPr>
          <w:rFonts w:eastAsia="Arial"/>
          <w:u w:val="single"/>
        </w:rPr>
      </w:pPr>
      <w:r>
        <w:rPr>
          <w:rFonts w:eastAsia="Arial"/>
          <w:u w:val="single"/>
        </w:rPr>
        <w:t>Expenses and payments</w:t>
      </w:r>
    </w:p>
    <w:p w14:paraId="7E827158" w14:textId="77777777" w:rsidR="00416510" w:rsidRDefault="00416510" w:rsidP="00416510">
      <w:pPr>
        <w:widowControl w:val="0"/>
        <w:ind w:firstLine="0"/>
        <w:rPr>
          <w:rFonts w:eastAsia="Arial"/>
        </w:rPr>
      </w:pPr>
      <w:r>
        <w:rPr>
          <w:rFonts w:eastAsia="Arial"/>
        </w:rPr>
        <w:t xml:space="preserve">Participants will not be paid for taking part in this study.  </w:t>
      </w:r>
    </w:p>
    <w:p w14:paraId="6D433EF8" w14:textId="77777777" w:rsidR="00416510" w:rsidRDefault="00416510" w:rsidP="00416510">
      <w:pPr>
        <w:widowControl w:val="0"/>
        <w:ind w:firstLine="0"/>
        <w:rPr>
          <w:rFonts w:eastAsia="Arial"/>
          <w:u w:val="single"/>
        </w:rPr>
      </w:pPr>
      <w:r>
        <w:rPr>
          <w:rFonts w:eastAsia="Arial"/>
          <w:u w:val="single"/>
        </w:rPr>
        <w:t>What will happen when the study ends?</w:t>
      </w:r>
    </w:p>
    <w:p w14:paraId="47D38FA1" w14:textId="77777777" w:rsidR="00416510" w:rsidRDefault="00416510" w:rsidP="00416510">
      <w:pPr>
        <w:widowControl w:val="0"/>
        <w:ind w:firstLine="0"/>
        <w:rPr>
          <w:rFonts w:eastAsia="Arial"/>
        </w:rPr>
      </w:pPr>
      <w:r>
        <w:rPr>
          <w:rFonts w:eastAsia="Arial"/>
        </w:rPr>
        <w:t xml:space="preserve">On completion of the project all data will be securely stored for ten years and then destroyed thereafter.  </w:t>
      </w:r>
    </w:p>
    <w:p w14:paraId="1A39DDBF" w14:textId="77777777" w:rsidR="00416510" w:rsidRDefault="00416510" w:rsidP="00416510">
      <w:pPr>
        <w:widowControl w:val="0"/>
        <w:ind w:firstLine="0"/>
        <w:rPr>
          <w:rFonts w:eastAsia="Arial"/>
          <w:u w:val="single"/>
        </w:rPr>
      </w:pPr>
      <w:r>
        <w:rPr>
          <w:rFonts w:eastAsia="Arial"/>
          <w:u w:val="single"/>
        </w:rPr>
        <w:t>Will my taking part be kept confidential?</w:t>
      </w:r>
    </w:p>
    <w:p w14:paraId="38FC9C17" w14:textId="77777777" w:rsidR="00416510" w:rsidRDefault="00416510" w:rsidP="00416510">
      <w:pPr>
        <w:ind w:firstLine="0"/>
        <w:rPr>
          <w:rFonts w:eastAsia="Arial"/>
        </w:rPr>
      </w:pPr>
      <w:r>
        <w:rPr>
          <w:rFonts w:eastAsia="Arial"/>
        </w:rPr>
        <w:t>Yes.  Analysis will take place on Staffordshire University premises by the researcher and will be treated confidentially in accordance with the Data Protection Act (1998).  Data will be stored on a password-protected personal computer and password protected memory stick.  No data will be traceable to participants as no names or details will be included.  Participant identifiable information will be kept separately from the data.  On completion of the project all data will be securely stored for ten years and then destroyed thereafter.  Only members of the research team (i.e. the researcher and supervisors) will have access to the data.</w:t>
      </w:r>
    </w:p>
    <w:p w14:paraId="4DFCDE92" w14:textId="77777777" w:rsidR="00416510" w:rsidRDefault="00416510" w:rsidP="00416510">
      <w:pPr>
        <w:widowControl w:val="0"/>
        <w:ind w:firstLine="0"/>
        <w:rPr>
          <w:rFonts w:eastAsia="Arial"/>
          <w:u w:val="single"/>
        </w:rPr>
      </w:pPr>
      <w:r>
        <w:rPr>
          <w:rFonts w:eastAsia="Arial"/>
          <w:u w:val="single"/>
        </w:rPr>
        <w:t>Who is organising and funding the study?</w:t>
      </w:r>
    </w:p>
    <w:p w14:paraId="78F35410" w14:textId="77777777" w:rsidR="00416510" w:rsidRDefault="00416510" w:rsidP="00416510">
      <w:pPr>
        <w:widowControl w:val="0"/>
        <w:ind w:firstLine="0"/>
        <w:rPr>
          <w:rFonts w:eastAsia="Arial"/>
          <w:b/>
        </w:rPr>
      </w:pPr>
      <w:r>
        <w:rPr>
          <w:rFonts w:eastAsia="Arial"/>
        </w:rPr>
        <w:t>The researcher is organising the study as a trainee at Staffordshire and Keele Universities and will be supervised by Dr Peter Oakes.  It is for the Professional Doctorate in Clinical Psychology course.</w:t>
      </w:r>
    </w:p>
    <w:p w14:paraId="29ECDF87" w14:textId="77777777" w:rsidR="00416510" w:rsidRDefault="00416510" w:rsidP="00416510">
      <w:pPr>
        <w:ind w:firstLine="0"/>
        <w:rPr>
          <w:rFonts w:eastAsia="Arial"/>
          <w:u w:val="single"/>
        </w:rPr>
      </w:pPr>
      <w:r>
        <w:rPr>
          <w:rFonts w:eastAsia="Arial"/>
          <w:u w:val="single"/>
        </w:rPr>
        <w:t>What will happen if I do not want to carry on being part of the study?</w:t>
      </w:r>
    </w:p>
    <w:p w14:paraId="7F47FF4D" w14:textId="77777777" w:rsidR="00416510" w:rsidRDefault="00416510" w:rsidP="00416510">
      <w:pPr>
        <w:ind w:firstLine="0"/>
        <w:rPr>
          <w:rFonts w:eastAsia="Arial"/>
        </w:rPr>
      </w:pPr>
      <w:r>
        <w:rPr>
          <w:rFonts w:eastAsia="Arial"/>
        </w:rPr>
        <w:lastRenderedPageBreak/>
        <w:t>Participation in this study is entirely voluntary.</w:t>
      </w:r>
      <w:r>
        <w:rPr>
          <w:rFonts w:eastAsia="Arial"/>
          <w:color w:val="008000"/>
        </w:rPr>
        <w:t xml:space="preserve">  </w:t>
      </w:r>
      <w:r>
        <w:rPr>
          <w:rFonts w:eastAsia="Arial"/>
        </w:rPr>
        <w:t>If you choose not to participate then this will not affect you in any way.  If you decide to take part in the study, you will need to sign a consent form, which states that you agree to participate.</w:t>
      </w:r>
    </w:p>
    <w:p w14:paraId="081A3532" w14:textId="77777777" w:rsidR="00416510" w:rsidRDefault="00416510" w:rsidP="00416510">
      <w:pPr>
        <w:widowControl w:val="0"/>
        <w:ind w:firstLine="0"/>
        <w:rPr>
          <w:rFonts w:eastAsia="Arial"/>
        </w:rPr>
      </w:pPr>
      <w:r>
        <w:rPr>
          <w:rFonts w:eastAsia="Arial"/>
        </w:rPr>
        <w:t xml:space="preserve">If you agree to participate, you may withdraw from the study up to eight weeks following the interview, without giving a reason. </w:t>
      </w:r>
    </w:p>
    <w:p w14:paraId="70777B2E" w14:textId="77777777" w:rsidR="00416510" w:rsidRDefault="00416510" w:rsidP="00416510">
      <w:pPr>
        <w:widowControl w:val="0"/>
        <w:ind w:firstLine="0"/>
        <w:rPr>
          <w:rFonts w:eastAsia="Arial"/>
          <w:u w:val="single"/>
        </w:rPr>
      </w:pPr>
      <w:r>
        <w:rPr>
          <w:rFonts w:eastAsia="Arial"/>
          <w:u w:val="single"/>
        </w:rPr>
        <w:t>What if there is a problem?</w:t>
      </w:r>
    </w:p>
    <w:p w14:paraId="32BD8082" w14:textId="77777777" w:rsidR="00416510" w:rsidRDefault="00416510" w:rsidP="00416510">
      <w:pPr>
        <w:ind w:firstLine="0"/>
        <w:rPr>
          <w:rFonts w:eastAsia="Arial"/>
          <w:u w:val="single"/>
        </w:rPr>
      </w:pPr>
      <w:r>
        <w:rPr>
          <w:rFonts w:eastAsia="Arial"/>
        </w:rPr>
        <w:t xml:space="preserve">Any concerns about the way you have been dealt with during the study or any possible harm that you might suffer will be addressed either by the researcher or the research team.  The contact details of the lead researcher’s supervisor are at the bottom of this form, should you wish to speak with them. </w:t>
      </w:r>
    </w:p>
    <w:p w14:paraId="2AF7CB2D" w14:textId="77777777" w:rsidR="00416510" w:rsidRDefault="00416510" w:rsidP="00416510">
      <w:pPr>
        <w:widowControl w:val="0"/>
        <w:ind w:firstLine="0"/>
        <w:rPr>
          <w:rFonts w:eastAsia="Arial"/>
        </w:rPr>
      </w:pPr>
      <w:r>
        <w:rPr>
          <w:rFonts w:eastAsia="Arial"/>
        </w:rPr>
        <w:t xml:space="preserve">Should you find that you are in any way negatively affected by taking part in the study then please contact your manager/supervisor or GP?  You can also discontinue the interview at any point, without having to give a reason.  You may also wish to talk in confidence to The Samaritans.  Their contact details are: </w:t>
      </w:r>
      <w:r>
        <w:rPr>
          <w:rFonts w:eastAsia="Arial"/>
          <w:b/>
        </w:rPr>
        <w:t>Stoke:</w:t>
      </w:r>
      <w:r>
        <w:rPr>
          <w:rFonts w:eastAsia="Arial"/>
        </w:rPr>
        <w:t xml:space="preserve"> 01782 213555 and </w:t>
      </w:r>
      <w:r>
        <w:rPr>
          <w:rFonts w:eastAsia="Arial"/>
          <w:b/>
        </w:rPr>
        <w:t>National:</w:t>
      </w:r>
      <w:r>
        <w:rPr>
          <w:rFonts w:eastAsia="Arial"/>
        </w:rPr>
        <w:t xml:space="preserve"> 08457 909090.  You can also email them at: </w:t>
      </w:r>
      <w:hyperlink r:id="rId40">
        <w:r>
          <w:rPr>
            <w:rFonts w:eastAsia="Arial"/>
            <w:color w:val="000000"/>
            <w:u w:val="single"/>
          </w:rPr>
          <w:t>jo@samaritans.org</w:t>
        </w:r>
      </w:hyperlink>
      <w:r>
        <w:rPr>
          <w:rFonts w:eastAsia="Arial"/>
        </w:rPr>
        <w:t xml:space="preserve">.  </w:t>
      </w:r>
    </w:p>
    <w:p w14:paraId="7F3A4FEA" w14:textId="77777777" w:rsidR="00416510" w:rsidRDefault="00416510" w:rsidP="00416510">
      <w:pPr>
        <w:widowControl w:val="0"/>
        <w:ind w:firstLine="0"/>
        <w:rPr>
          <w:rFonts w:eastAsia="Arial"/>
        </w:rPr>
      </w:pPr>
      <w:r>
        <w:rPr>
          <w:rFonts w:eastAsia="Arial"/>
        </w:rPr>
        <w:t xml:space="preserve">The website link below is a NHS webpage that contains a variety of helpful mental health support services, such as Mind and The Mental Health Foundation. </w:t>
      </w:r>
    </w:p>
    <w:p w14:paraId="7B18CAA7" w14:textId="77777777" w:rsidR="00416510" w:rsidRDefault="00B61F27" w:rsidP="00416510">
      <w:pPr>
        <w:widowControl w:val="0"/>
        <w:ind w:firstLine="0"/>
        <w:rPr>
          <w:rFonts w:eastAsia="Arial"/>
        </w:rPr>
      </w:pPr>
      <w:hyperlink r:id="rId41">
        <w:r w:rsidR="00416510">
          <w:rPr>
            <w:rFonts w:eastAsia="Arial"/>
            <w:color w:val="0000FF"/>
            <w:u w:val="single"/>
          </w:rPr>
          <w:t>http://www.nhs.uk/Conditions/stress-anxiety-depression</w:t>
        </w:r>
      </w:hyperlink>
    </w:p>
    <w:p w14:paraId="0123523F" w14:textId="77777777" w:rsidR="00416510" w:rsidRDefault="00416510" w:rsidP="00416510">
      <w:pPr>
        <w:widowControl w:val="0"/>
        <w:ind w:firstLine="0"/>
        <w:rPr>
          <w:rFonts w:eastAsia="Arial"/>
          <w:b/>
          <w:color w:val="0070C0"/>
        </w:rPr>
      </w:pPr>
      <w:r>
        <w:rPr>
          <w:rFonts w:eastAsia="Arial"/>
          <w:u w:val="single"/>
        </w:rPr>
        <w:t>What will happen to the results of the study?</w:t>
      </w:r>
    </w:p>
    <w:p w14:paraId="4316EBD1" w14:textId="77777777" w:rsidR="00416510" w:rsidRDefault="00416510" w:rsidP="00416510">
      <w:pPr>
        <w:widowControl w:val="0"/>
        <w:ind w:firstLine="0"/>
        <w:rPr>
          <w:rFonts w:eastAsia="Arial"/>
        </w:rPr>
      </w:pPr>
      <w:r>
        <w:rPr>
          <w:rFonts w:eastAsia="Arial"/>
        </w:rPr>
        <w:t xml:space="preserve">The findings of this study will be published in a journal.  All data will be used anonymously which means that your name – or anything that identifies you – will not be used.  You are welcome to find out about the outcome of this research.  To do so </w:t>
      </w:r>
      <w:r>
        <w:rPr>
          <w:rFonts w:eastAsia="Arial"/>
        </w:rPr>
        <w:lastRenderedPageBreak/>
        <w:t>please inform the researcher.</w:t>
      </w:r>
    </w:p>
    <w:p w14:paraId="61617BDB" w14:textId="77777777" w:rsidR="00416510" w:rsidRDefault="00416510" w:rsidP="00416510">
      <w:pPr>
        <w:widowControl w:val="0"/>
        <w:ind w:firstLine="0"/>
        <w:rPr>
          <w:rFonts w:eastAsia="Arial"/>
          <w:color w:val="0070C0"/>
        </w:rPr>
      </w:pPr>
      <w:r>
        <w:rPr>
          <w:rFonts w:eastAsia="Arial"/>
          <w:u w:val="single"/>
        </w:rPr>
        <w:t>Who has reviewed the study?</w:t>
      </w:r>
    </w:p>
    <w:p w14:paraId="73D95812" w14:textId="77777777" w:rsidR="00416510" w:rsidRDefault="00416510" w:rsidP="00416510">
      <w:pPr>
        <w:widowControl w:val="0"/>
        <w:ind w:firstLine="0"/>
        <w:rPr>
          <w:rFonts w:eastAsia="Arial"/>
        </w:rPr>
      </w:pPr>
      <w:r>
        <w:rPr>
          <w:rFonts w:eastAsia="Arial"/>
        </w:rPr>
        <w:t>Staffordshire University Research Ethics Committee and North Staffordshire Combined Healthcare Trust Research and Development Department.</w:t>
      </w:r>
    </w:p>
    <w:p w14:paraId="7414B0BC" w14:textId="77777777" w:rsidR="00416510" w:rsidRDefault="00416510" w:rsidP="00416510">
      <w:pPr>
        <w:widowControl w:val="0"/>
        <w:ind w:firstLine="0"/>
        <w:rPr>
          <w:rFonts w:eastAsia="Arial"/>
        </w:rPr>
      </w:pPr>
      <w:r>
        <w:rPr>
          <w:rFonts w:eastAsia="Arial"/>
          <w:u w:val="single"/>
        </w:rPr>
        <w:t>Further supporting information:</w:t>
      </w:r>
    </w:p>
    <w:p w14:paraId="58CD026C" w14:textId="77777777" w:rsidR="00416510" w:rsidRDefault="00416510" w:rsidP="00416510">
      <w:pPr>
        <w:ind w:firstLine="0"/>
        <w:rPr>
          <w:rFonts w:eastAsia="Arial"/>
        </w:rPr>
      </w:pPr>
      <w:r>
        <w:rPr>
          <w:rFonts w:eastAsia="Arial"/>
        </w:rPr>
        <w:t>You have the right to ask questions about the research and should you have any questions about this research please contact the researcher prior to the start of the study.</w:t>
      </w:r>
    </w:p>
    <w:p w14:paraId="4BE2D940" w14:textId="77777777" w:rsidR="00416510" w:rsidRDefault="00416510" w:rsidP="00416510">
      <w:pPr>
        <w:widowControl w:val="0"/>
        <w:ind w:firstLine="0"/>
        <w:rPr>
          <w:rFonts w:eastAsia="Arial"/>
        </w:rPr>
      </w:pPr>
      <w:r>
        <w:rPr>
          <w:rFonts w:eastAsia="Arial"/>
        </w:rPr>
        <w:t>Thank you for taking the time to read this participant information leaflet.</w:t>
      </w:r>
    </w:p>
    <w:p w14:paraId="42C814F3" w14:textId="77777777" w:rsidR="00030A0D" w:rsidRDefault="00030A0D" w:rsidP="00416510">
      <w:pPr>
        <w:ind w:firstLine="0"/>
        <w:rPr>
          <w:rFonts w:eastAsia="Arial"/>
          <w:b/>
        </w:rPr>
      </w:pPr>
    </w:p>
    <w:p w14:paraId="10D88413" w14:textId="77777777" w:rsidR="00030A0D" w:rsidRDefault="00030A0D" w:rsidP="00416510">
      <w:pPr>
        <w:ind w:firstLine="0"/>
        <w:rPr>
          <w:rFonts w:eastAsia="Arial"/>
          <w:b/>
        </w:rPr>
      </w:pPr>
    </w:p>
    <w:p w14:paraId="5D4F7F8D" w14:textId="77777777" w:rsidR="00030A0D" w:rsidRDefault="00030A0D" w:rsidP="00416510">
      <w:pPr>
        <w:ind w:firstLine="0"/>
        <w:rPr>
          <w:rFonts w:eastAsia="Arial"/>
          <w:b/>
        </w:rPr>
      </w:pPr>
    </w:p>
    <w:p w14:paraId="4DDD3C55" w14:textId="77777777" w:rsidR="00030A0D" w:rsidRDefault="00030A0D" w:rsidP="00416510">
      <w:pPr>
        <w:ind w:firstLine="0"/>
        <w:rPr>
          <w:rFonts w:eastAsia="Arial"/>
          <w:b/>
        </w:rPr>
      </w:pPr>
    </w:p>
    <w:p w14:paraId="3B60693D" w14:textId="77777777" w:rsidR="00030A0D" w:rsidRDefault="00030A0D" w:rsidP="00416510">
      <w:pPr>
        <w:ind w:firstLine="0"/>
        <w:rPr>
          <w:rFonts w:eastAsia="Arial"/>
          <w:b/>
        </w:rPr>
      </w:pPr>
    </w:p>
    <w:p w14:paraId="7CB21343" w14:textId="77777777" w:rsidR="00030A0D" w:rsidRDefault="00030A0D" w:rsidP="00416510">
      <w:pPr>
        <w:ind w:firstLine="0"/>
        <w:rPr>
          <w:rFonts w:eastAsia="Arial"/>
          <w:b/>
        </w:rPr>
      </w:pPr>
    </w:p>
    <w:p w14:paraId="5699E3D4" w14:textId="77777777" w:rsidR="00030A0D" w:rsidRDefault="00030A0D" w:rsidP="00416510">
      <w:pPr>
        <w:ind w:firstLine="0"/>
        <w:rPr>
          <w:rFonts w:eastAsia="Arial"/>
          <w:b/>
        </w:rPr>
      </w:pPr>
    </w:p>
    <w:p w14:paraId="68C62AD5" w14:textId="77777777" w:rsidR="00030A0D" w:rsidRDefault="00030A0D" w:rsidP="00416510">
      <w:pPr>
        <w:ind w:firstLine="0"/>
        <w:rPr>
          <w:rFonts w:eastAsia="Arial"/>
          <w:b/>
        </w:rPr>
      </w:pPr>
    </w:p>
    <w:p w14:paraId="15662006" w14:textId="77777777" w:rsidR="00030A0D" w:rsidRDefault="00030A0D" w:rsidP="00416510">
      <w:pPr>
        <w:ind w:firstLine="0"/>
        <w:rPr>
          <w:rFonts w:eastAsia="Arial"/>
          <w:b/>
        </w:rPr>
      </w:pPr>
    </w:p>
    <w:p w14:paraId="09E73636" w14:textId="77777777" w:rsidR="00030A0D" w:rsidRDefault="00030A0D" w:rsidP="00416510">
      <w:pPr>
        <w:ind w:firstLine="0"/>
        <w:rPr>
          <w:rFonts w:eastAsia="Arial"/>
          <w:b/>
        </w:rPr>
      </w:pPr>
    </w:p>
    <w:p w14:paraId="061779A8" w14:textId="77777777" w:rsidR="00030A0D" w:rsidRDefault="00030A0D" w:rsidP="00416510">
      <w:pPr>
        <w:ind w:firstLine="0"/>
        <w:rPr>
          <w:rFonts w:eastAsia="Arial"/>
          <w:b/>
        </w:rPr>
      </w:pPr>
    </w:p>
    <w:p w14:paraId="58B55B4B" w14:textId="566645E1" w:rsidR="00416510" w:rsidRPr="000F70B5" w:rsidRDefault="00416510" w:rsidP="00416510">
      <w:pPr>
        <w:ind w:firstLine="0"/>
        <w:rPr>
          <w:rFonts w:eastAsia="Arial"/>
          <w:b/>
        </w:rPr>
      </w:pPr>
      <w:r w:rsidRPr="000F70B5">
        <w:rPr>
          <w:rFonts w:eastAsia="Arial"/>
          <w:b/>
        </w:rPr>
        <w:lastRenderedPageBreak/>
        <w:t>Appendi</w:t>
      </w:r>
      <w:r w:rsidR="00030A0D">
        <w:rPr>
          <w:rFonts w:eastAsia="Arial"/>
          <w:b/>
        </w:rPr>
        <w:t>x I</w:t>
      </w:r>
      <w:r w:rsidRPr="000F70B5">
        <w:rPr>
          <w:rFonts w:eastAsia="Arial"/>
          <w:b/>
        </w:rPr>
        <w:t xml:space="preserve"> – Staffordshire University Ethical Approval</w:t>
      </w:r>
    </w:p>
    <w:p w14:paraId="407C2D6E" w14:textId="77777777" w:rsidR="00416510" w:rsidRPr="000F70B5" w:rsidRDefault="00416510" w:rsidP="00416510">
      <w:pPr>
        <w:ind w:left="7567" w:firstLine="0"/>
        <w:rPr>
          <w:rFonts w:eastAsia="Arial"/>
          <w:color w:val="000000"/>
        </w:rPr>
      </w:pPr>
      <w:r w:rsidRPr="000F70B5">
        <w:rPr>
          <w:rFonts w:eastAsia="Arial"/>
          <w:noProof/>
          <w:color w:val="000000"/>
        </w:rPr>
        <w:drawing>
          <wp:inline distT="0" distB="0" distL="0" distR="0" wp14:anchorId="3541F511" wp14:editId="3E636B97">
            <wp:extent cx="865632" cy="908304"/>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2"/>
                    <a:stretch>
                      <a:fillRect/>
                    </a:stretch>
                  </pic:blipFill>
                  <pic:spPr>
                    <a:xfrm>
                      <a:off x="0" y="0"/>
                      <a:ext cx="865632" cy="908304"/>
                    </a:xfrm>
                    <a:prstGeom prst="rect">
                      <a:avLst/>
                    </a:prstGeom>
                  </pic:spPr>
                </pic:pic>
              </a:graphicData>
            </a:graphic>
          </wp:inline>
        </w:drawing>
      </w:r>
    </w:p>
    <w:p w14:paraId="2ECB3B6F" w14:textId="02D7537E" w:rsidR="00416510" w:rsidRPr="000F70B5" w:rsidRDefault="00416510" w:rsidP="00030A0D">
      <w:pPr>
        <w:ind w:right="22" w:firstLine="0"/>
        <w:rPr>
          <w:rFonts w:eastAsia="Arial"/>
          <w:color w:val="000000"/>
        </w:rPr>
      </w:pPr>
      <w:r w:rsidRPr="000F70B5">
        <w:rPr>
          <w:rFonts w:eastAsia="Arial"/>
          <w:color w:val="000000"/>
        </w:rPr>
        <w:t xml:space="preserve"> </w:t>
      </w:r>
      <w:r w:rsidR="00030A0D">
        <w:rPr>
          <w:rFonts w:eastAsia="Arial"/>
          <w:color w:val="000000"/>
        </w:rPr>
        <w:tab/>
      </w:r>
      <w:r w:rsidR="00030A0D">
        <w:rPr>
          <w:rFonts w:eastAsia="Arial"/>
          <w:color w:val="000000"/>
        </w:rPr>
        <w:tab/>
      </w:r>
      <w:r w:rsidR="00030A0D">
        <w:rPr>
          <w:rFonts w:eastAsia="Arial"/>
          <w:color w:val="000000"/>
        </w:rPr>
        <w:tab/>
      </w:r>
      <w:r w:rsidR="00030A0D">
        <w:rPr>
          <w:rFonts w:eastAsia="Arial"/>
          <w:color w:val="000000"/>
        </w:rPr>
        <w:tab/>
      </w:r>
      <w:r w:rsidR="00030A0D">
        <w:rPr>
          <w:rFonts w:eastAsia="Arial"/>
          <w:color w:val="000000"/>
        </w:rPr>
        <w:tab/>
      </w:r>
      <w:r w:rsidR="00030A0D">
        <w:rPr>
          <w:rFonts w:eastAsia="Arial"/>
          <w:color w:val="000000"/>
        </w:rPr>
        <w:tab/>
      </w:r>
      <w:r w:rsidR="00030A0D">
        <w:rPr>
          <w:rFonts w:eastAsia="Arial"/>
          <w:color w:val="000000"/>
        </w:rPr>
        <w:tab/>
      </w:r>
      <w:r w:rsidRPr="000F70B5">
        <w:rPr>
          <w:rFonts w:eastAsia="Arial"/>
          <w:b/>
          <w:color w:val="000000"/>
          <w:sz w:val="34"/>
          <w:vertAlign w:val="superscript"/>
        </w:rPr>
        <w:tab/>
      </w:r>
      <w:r w:rsidRPr="000F70B5">
        <w:rPr>
          <w:rFonts w:eastAsia="Arial"/>
          <w:b/>
          <w:color w:val="000000"/>
        </w:rPr>
        <w:t xml:space="preserve">Faculty of Health Sciences </w:t>
      </w:r>
      <w:r w:rsidRPr="000F70B5">
        <w:rPr>
          <w:rFonts w:eastAsia="Arial"/>
          <w:color w:val="000000"/>
        </w:rPr>
        <w:t xml:space="preserve"> </w:t>
      </w:r>
    </w:p>
    <w:p w14:paraId="4781210B" w14:textId="7920AD5D" w:rsidR="00416510" w:rsidRPr="000F70B5" w:rsidRDefault="00416510" w:rsidP="00030A0D">
      <w:pPr>
        <w:ind w:firstLine="0"/>
        <w:rPr>
          <w:rFonts w:eastAsia="Arial"/>
          <w:color w:val="000000"/>
        </w:rPr>
      </w:pPr>
      <w:r w:rsidRPr="000F70B5">
        <w:rPr>
          <w:rFonts w:eastAsia="Arial"/>
          <w:color w:val="000000"/>
        </w:rPr>
        <w:t xml:space="preserve">  </w:t>
      </w:r>
      <w:r w:rsidRPr="000F70B5">
        <w:rPr>
          <w:rFonts w:eastAsia="Arial"/>
          <w:b/>
          <w:color w:val="000000"/>
        </w:rPr>
        <w:t xml:space="preserve">ETHICAL APPROVAL FEEDBACK </w:t>
      </w:r>
    </w:p>
    <w:p w14:paraId="3FDD835B" w14:textId="77777777" w:rsidR="00416510" w:rsidRPr="000F70B5" w:rsidRDefault="00416510" w:rsidP="00416510">
      <w:pPr>
        <w:ind w:firstLine="0"/>
        <w:rPr>
          <w:rFonts w:eastAsia="Arial"/>
          <w:color w:val="000000"/>
        </w:rPr>
      </w:pPr>
      <w:r w:rsidRPr="000F70B5">
        <w:rPr>
          <w:rFonts w:eastAsia="Arial"/>
          <w:b/>
          <w:color w:val="000000"/>
        </w:rPr>
        <w:t xml:space="preserve"> </w:t>
      </w:r>
    </w:p>
    <w:tbl>
      <w:tblPr>
        <w:tblStyle w:val="TableGrid0"/>
        <w:tblW w:w="8930" w:type="dxa"/>
        <w:tblInd w:w="-108" w:type="dxa"/>
        <w:tblCellMar>
          <w:top w:w="9" w:type="dxa"/>
          <w:left w:w="108" w:type="dxa"/>
          <w:right w:w="105" w:type="dxa"/>
        </w:tblCellMar>
        <w:tblLook w:val="04A0" w:firstRow="1" w:lastRow="0" w:firstColumn="1" w:lastColumn="0" w:noHBand="0" w:noVBand="1"/>
      </w:tblPr>
      <w:tblGrid>
        <w:gridCol w:w="2268"/>
        <w:gridCol w:w="6662"/>
      </w:tblGrid>
      <w:tr w:rsidR="00416510" w:rsidRPr="000F70B5" w14:paraId="37CA8483" w14:textId="77777777" w:rsidTr="00416510">
        <w:trPr>
          <w:trHeight w:val="516"/>
        </w:trPr>
        <w:tc>
          <w:tcPr>
            <w:tcW w:w="2268" w:type="dxa"/>
            <w:tcBorders>
              <w:top w:val="single" w:sz="4" w:space="0" w:color="000000"/>
              <w:left w:val="single" w:sz="4" w:space="0" w:color="000000"/>
              <w:bottom w:val="single" w:sz="4" w:space="0" w:color="000000"/>
              <w:right w:val="single" w:sz="4" w:space="0" w:color="000000"/>
            </w:tcBorders>
          </w:tcPr>
          <w:p w14:paraId="3005042A" w14:textId="77777777" w:rsidR="00416510" w:rsidRPr="000F70B5" w:rsidRDefault="00416510" w:rsidP="00416510">
            <w:pPr>
              <w:ind w:firstLine="0"/>
              <w:rPr>
                <w:rFonts w:eastAsia="Arial" w:cs="Arial"/>
                <w:color w:val="000000"/>
              </w:rPr>
            </w:pPr>
            <w:r w:rsidRPr="000F70B5">
              <w:rPr>
                <w:rFonts w:eastAsia="Arial" w:cs="Arial"/>
                <w:color w:val="000000"/>
              </w:rPr>
              <w:t>Researcher name:</w:t>
            </w:r>
          </w:p>
          <w:p w14:paraId="4B7D8B62" w14:textId="77777777" w:rsidR="00416510" w:rsidRPr="000F70B5" w:rsidRDefault="00416510" w:rsidP="00416510">
            <w:pPr>
              <w:ind w:firstLine="0"/>
              <w:rPr>
                <w:rFonts w:eastAsia="Arial" w:cs="Arial"/>
                <w:color w:val="000000"/>
              </w:rPr>
            </w:pPr>
            <w:r w:rsidRPr="000F70B5">
              <w:rPr>
                <w:rFonts w:eastAsia="Arial" w:cs="Arial"/>
                <w:color w:val="000000"/>
              </w:rPr>
              <w:t xml:space="preserve"> </w:t>
            </w:r>
            <w:r w:rsidRPr="000F70B5">
              <w:rPr>
                <w:rFonts w:eastAsia="Arial" w:cs="Arial"/>
                <w:color w:val="000000"/>
              </w:rPr>
              <w:tab/>
              <w:t xml:space="preserve"> </w:t>
            </w:r>
            <w:r w:rsidRPr="000F70B5">
              <w:rPr>
                <w:rFonts w:eastAsia="Arial" w:cs="Arial"/>
                <w:color w:val="000000"/>
              </w:rPr>
              <w:tab/>
              <w:t xml:space="preserve"> </w:t>
            </w:r>
          </w:p>
        </w:tc>
        <w:tc>
          <w:tcPr>
            <w:tcW w:w="6662" w:type="dxa"/>
            <w:tcBorders>
              <w:top w:val="single" w:sz="4" w:space="0" w:color="000000"/>
              <w:left w:val="single" w:sz="4" w:space="0" w:color="000000"/>
              <w:bottom w:val="single" w:sz="4" w:space="0" w:color="000000"/>
              <w:right w:val="single" w:sz="4" w:space="0" w:color="000000"/>
            </w:tcBorders>
          </w:tcPr>
          <w:p w14:paraId="2A591D6C" w14:textId="77777777" w:rsidR="00416510" w:rsidRPr="000F70B5" w:rsidRDefault="00416510" w:rsidP="00416510">
            <w:pPr>
              <w:ind w:firstLine="0"/>
              <w:rPr>
                <w:rFonts w:eastAsia="Arial" w:cs="Arial"/>
                <w:color w:val="000000"/>
              </w:rPr>
            </w:pPr>
            <w:r w:rsidRPr="000F70B5">
              <w:rPr>
                <w:rFonts w:eastAsia="Arial" w:cs="Arial"/>
                <w:color w:val="000000"/>
              </w:rPr>
              <w:t xml:space="preserve">Nicola Wright </w:t>
            </w:r>
          </w:p>
        </w:tc>
      </w:tr>
      <w:tr w:rsidR="00416510" w:rsidRPr="000F70B5" w14:paraId="11A2EF6D" w14:textId="77777777" w:rsidTr="00416510">
        <w:trPr>
          <w:trHeight w:val="516"/>
        </w:trPr>
        <w:tc>
          <w:tcPr>
            <w:tcW w:w="2268" w:type="dxa"/>
            <w:tcBorders>
              <w:top w:val="single" w:sz="4" w:space="0" w:color="000000"/>
              <w:left w:val="single" w:sz="4" w:space="0" w:color="000000"/>
              <w:bottom w:val="single" w:sz="4" w:space="0" w:color="000000"/>
              <w:right w:val="single" w:sz="4" w:space="0" w:color="000000"/>
            </w:tcBorders>
          </w:tcPr>
          <w:p w14:paraId="6F4A6BFB" w14:textId="77777777" w:rsidR="00416510" w:rsidRPr="000F70B5" w:rsidRDefault="00416510" w:rsidP="00416510">
            <w:pPr>
              <w:ind w:firstLine="0"/>
              <w:rPr>
                <w:rFonts w:eastAsia="Arial" w:cs="Arial"/>
                <w:color w:val="000000"/>
              </w:rPr>
            </w:pPr>
            <w:r w:rsidRPr="000F70B5">
              <w:rPr>
                <w:rFonts w:eastAsia="Arial" w:cs="Arial"/>
                <w:color w:val="000000"/>
              </w:rPr>
              <w:t xml:space="preserve">Title of Study: </w:t>
            </w:r>
          </w:p>
          <w:p w14:paraId="151D6696" w14:textId="77777777" w:rsidR="00416510" w:rsidRPr="000F70B5" w:rsidRDefault="00416510" w:rsidP="00416510">
            <w:pPr>
              <w:ind w:firstLine="0"/>
              <w:rPr>
                <w:rFonts w:eastAsia="Arial" w:cs="Arial"/>
                <w:color w:val="000000"/>
              </w:rPr>
            </w:pPr>
            <w:r w:rsidRPr="000F70B5">
              <w:rPr>
                <w:rFonts w:eastAsia="Arial" w:cs="Arial"/>
                <w:color w:val="000000"/>
              </w:rPr>
              <w:t xml:space="preserve"> </w:t>
            </w:r>
          </w:p>
        </w:tc>
        <w:tc>
          <w:tcPr>
            <w:tcW w:w="6662" w:type="dxa"/>
            <w:tcBorders>
              <w:top w:val="single" w:sz="4" w:space="0" w:color="000000"/>
              <w:left w:val="single" w:sz="4" w:space="0" w:color="000000"/>
              <w:bottom w:val="single" w:sz="4" w:space="0" w:color="000000"/>
              <w:right w:val="single" w:sz="4" w:space="0" w:color="000000"/>
            </w:tcBorders>
          </w:tcPr>
          <w:p w14:paraId="23F53946" w14:textId="77777777" w:rsidR="00416510" w:rsidRPr="000F70B5" w:rsidRDefault="00416510" w:rsidP="00416510">
            <w:pPr>
              <w:ind w:firstLine="0"/>
              <w:rPr>
                <w:rFonts w:eastAsia="Arial" w:cs="Arial"/>
                <w:color w:val="000000"/>
              </w:rPr>
            </w:pPr>
            <w:r w:rsidRPr="000F70B5">
              <w:rPr>
                <w:rFonts w:eastAsia="Arial" w:cs="Arial"/>
                <w:color w:val="000000"/>
              </w:rPr>
              <w:t xml:space="preserve">Personal and Professional Attitudes </w:t>
            </w:r>
          </w:p>
        </w:tc>
      </w:tr>
      <w:tr w:rsidR="00416510" w:rsidRPr="000F70B5" w14:paraId="4B9D30F7" w14:textId="77777777" w:rsidTr="00416510">
        <w:trPr>
          <w:trHeight w:val="519"/>
        </w:trPr>
        <w:tc>
          <w:tcPr>
            <w:tcW w:w="2268" w:type="dxa"/>
            <w:tcBorders>
              <w:top w:val="single" w:sz="4" w:space="0" w:color="000000"/>
              <w:left w:val="single" w:sz="4" w:space="0" w:color="000000"/>
              <w:bottom w:val="single" w:sz="4" w:space="0" w:color="000000"/>
              <w:right w:val="single" w:sz="4" w:space="0" w:color="000000"/>
            </w:tcBorders>
          </w:tcPr>
          <w:p w14:paraId="32C7D688" w14:textId="77777777" w:rsidR="00416510" w:rsidRPr="000F70B5" w:rsidRDefault="00416510" w:rsidP="00416510">
            <w:pPr>
              <w:ind w:firstLine="0"/>
              <w:rPr>
                <w:rFonts w:eastAsia="Arial" w:cs="Arial"/>
                <w:color w:val="000000"/>
              </w:rPr>
            </w:pPr>
            <w:r w:rsidRPr="000F70B5">
              <w:rPr>
                <w:rFonts w:eastAsia="Arial" w:cs="Arial"/>
                <w:color w:val="000000"/>
              </w:rPr>
              <w:t xml:space="preserve">Status of approval: </w:t>
            </w:r>
          </w:p>
          <w:p w14:paraId="377DE025" w14:textId="77777777" w:rsidR="00416510" w:rsidRPr="000F70B5" w:rsidRDefault="00416510" w:rsidP="00416510">
            <w:pPr>
              <w:ind w:firstLine="0"/>
              <w:rPr>
                <w:rFonts w:eastAsia="Arial" w:cs="Arial"/>
                <w:color w:val="000000"/>
              </w:rPr>
            </w:pPr>
            <w:r w:rsidRPr="000F70B5">
              <w:rPr>
                <w:rFonts w:eastAsia="Arial" w:cs="Arial"/>
                <w:color w:val="000000"/>
              </w:rPr>
              <w:t xml:space="preserve"> </w:t>
            </w:r>
            <w:r w:rsidRPr="000F70B5">
              <w:rPr>
                <w:rFonts w:eastAsia="Arial" w:cs="Arial"/>
                <w:color w:val="000000"/>
              </w:rPr>
              <w:tab/>
              <w:t xml:space="preserve"> </w:t>
            </w:r>
          </w:p>
        </w:tc>
        <w:tc>
          <w:tcPr>
            <w:tcW w:w="6662" w:type="dxa"/>
            <w:tcBorders>
              <w:top w:val="single" w:sz="4" w:space="0" w:color="000000"/>
              <w:left w:val="single" w:sz="4" w:space="0" w:color="000000"/>
              <w:bottom w:val="single" w:sz="4" w:space="0" w:color="000000"/>
              <w:right w:val="single" w:sz="4" w:space="0" w:color="000000"/>
            </w:tcBorders>
          </w:tcPr>
          <w:p w14:paraId="730CC2E1" w14:textId="77777777" w:rsidR="00416510" w:rsidRPr="000F70B5" w:rsidRDefault="00416510" w:rsidP="00416510">
            <w:pPr>
              <w:ind w:firstLine="0"/>
              <w:rPr>
                <w:rFonts w:eastAsia="Arial" w:cs="Arial"/>
                <w:color w:val="000000"/>
              </w:rPr>
            </w:pPr>
            <w:r w:rsidRPr="000F70B5">
              <w:rPr>
                <w:rFonts w:eastAsia="Arial" w:cs="Arial"/>
                <w:color w:val="000000"/>
              </w:rPr>
              <w:t xml:space="preserve">Approved </w:t>
            </w:r>
          </w:p>
        </w:tc>
      </w:tr>
    </w:tbl>
    <w:p w14:paraId="3A65FFEB" w14:textId="77777777" w:rsidR="00585B7C" w:rsidRDefault="00585B7C" w:rsidP="00030A0D">
      <w:pPr>
        <w:ind w:firstLine="0"/>
        <w:rPr>
          <w:rFonts w:eastAsia="Arial"/>
          <w:color w:val="000000"/>
        </w:rPr>
      </w:pPr>
    </w:p>
    <w:p w14:paraId="6A066AAB" w14:textId="5DA06D89" w:rsidR="00416510" w:rsidRPr="000F70B5" w:rsidRDefault="00416510" w:rsidP="00585B7C">
      <w:pPr>
        <w:ind w:firstLine="0"/>
        <w:jc w:val="left"/>
        <w:rPr>
          <w:rFonts w:eastAsia="Arial"/>
          <w:color w:val="000000"/>
        </w:rPr>
      </w:pPr>
      <w:r w:rsidRPr="000F70B5">
        <w:rPr>
          <w:rFonts w:eastAsia="Arial"/>
          <w:color w:val="000000"/>
        </w:rPr>
        <w:t xml:space="preserve">Thank you for addressing the committee’s comments. Your research proposal has now been approved by the Faculty’s Ethics Panel and you may commence the implementation phase of your study.  You should note that any divergence from the approved procedures and research method will invalidate any insurance and liability cover from the University.  You should, therefore, notify the Panel of any significant divergence from this approved proposal. </w:t>
      </w:r>
    </w:p>
    <w:p w14:paraId="442CC756" w14:textId="6E971A9A" w:rsidR="00416510" w:rsidRPr="000F70B5" w:rsidRDefault="00416510" w:rsidP="00030A0D">
      <w:pPr>
        <w:ind w:firstLine="0"/>
        <w:rPr>
          <w:rFonts w:eastAsia="Arial"/>
          <w:color w:val="000000"/>
        </w:rPr>
      </w:pPr>
      <w:r w:rsidRPr="000F70B5">
        <w:rPr>
          <w:rFonts w:eastAsia="Arial"/>
          <w:color w:val="000000"/>
        </w:rPr>
        <w:t xml:space="preserve"> You should arrange to meet with your supervisor for support during the process of completing your study and writing your dissertation. </w:t>
      </w:r>
    </w:p>
    <w:p w14:paraId="51F2DD2D" w14:textId="35E46D1F" w:rsidR="00416510" w:rsidRPr="000F70B5" w:rsidRDefault="00416510" w:rsidP="00030A0D">
      <w:pPr>
        <w:ind w:firstLine="0"/>
        <w:rPr>
          <w:rFonts w:eastAsia="Arial"/>
          <w:color w:val="000000"/>
        </w:rPr>
      </w:pPr>
      <w:r w:rsidRPr="000F70B5">
        <w:rPr>
          <w:rFonts w:eastAsia="Arial"/>
          <w:color w:val="000000"/>
        </w:rPr>
        <w:t xml:space="preserve"> When your study is complete, please send the ethics committee an end of study report. A template can be found on the ethics BlackBoard site. </w:t>
      </w:r>
    </w:p>
    <w:p w14:paraId="6D1BD99E" w14:textId="77777777" w:rsidR="00416510" w:rsidRPr="000F70B5" w:rsidRDefault="00416510" w:rsidP="00416510">
      <w:pPr>
        <w:ind w:firstLine="0"/>
        <w:rPr>
          <w:rFonts w:eastAsia="Arial"/>
          <w:color w:val="000000"/>
        </w:rPr>
      </w:pPr>
      <w:r w:rsidRPr="000F70B5">
        <w:rPr>
          <w:rFonts w:eastAsia="Arial"/>
          <w:color w:val="000000"/>
        </w:rPr>
        <w:t xml:space="preserve"> </w:t>
      </w:r>
    </w:p>
    <w:p w14:paraId="60786D2B" w14:textId="77777777" w:rsidR="00416510" w:rsidRPr="000F70B5" w:rsidRDefault="00416510" w:rsidP="00416510">
      <w:pPr>
        <w:ind w:firstLine="0"/>
        <w:rPr>
          <w:rFonts w:eastAsia="Arial"/>
          <w:color w:val="000000"/>
        </w:rPr>
      </w:pPr>
      <w:r w:rsidRPr="000F70B5">
        <w:rPr>
          <w:rFonts w:eastAsia="Arial"/>
          <w:color w:val="000000"/>
        </w:rPr>
        <w:lastRenderedPageBreak/>
        <w:t xml:space="preserve"> </w:t>
      </w:r>
    </w:p>
    <w:p w14:paraId="070104AF" w14:textId="77777777" w:rsidR="00416510" w:rsidRPr="000F70B5" w:rsidRDefault="00416510" w:rsidP="00416510">
      <w:pPr>
        <w:ind w:firstLine="0"/>
        <w:rPr>
          <w:rFonts w:eastAsia="Arial"/>
          <w:color w:val="000000"/>
        </w:rPr>
      </w:pPr>
      <w:r w:rsidRPr="000F70B5">
        <w:rPr>
          <w:rFonts w:eastAsia="Arial"/>
          <w:noProof/>
          <w:color w:val="000000"/>
        </w:rPr>
        <w:drawing>
          <wp:inline distT="0" distB="0" distL="0" distR="0" wp14:anchorId="0723453E" wp14:editId="6F2416A4">
            <wp:extent cx="958596" cy="594360"/>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43"/>
                    <a:stretch>
                      <a:fillRect/>
                    </a:stretch>
                  </pic:blipFill>
                  <pic:spPr>
                    <a:xfrm>
                      <a:off x="0" y="0"/>
                      <a:ext cx="958596" cy="594360"/>
                    </a:xfrm>
                    <a:prstGeom prst="rect">
                      <a:avLst/>
                    </a:prstGeom>
                  </pic:spPr>
                </pic:pic>
              </a:graphicData>
            </a:graphic>
          </wp:inline>
        </w:drawing>
      </w:r>
    </w:p>
    <w:p w14:paraId="4D1D5CEE" w14:textId="77777777" w:rsidR="00416510" w:rsidRPr="000F70B5" w:rsidRDefault="00416510" w:rsidP="00416510">
      <w:pPr>
        <w:ind w:left="1507" w:firstLine="0"/>
        <w:rPr>
          <w:rFonts w:eastAsia="Arial"/>
          <w:color w:val="000000"/>
        </w:rPr>
      </w:pPr>
      <w:r w:rsidRPr="000F70B5">
        <w:rPr>
          <w:rFonts w:ascii="Courier New" w:eastAsia="Courier New" w:hAnsi="Courier New" w:cs="Courier New"/>
          <w:color w:val="000000"/>
          <w:sz w:val="20"/>
        </w:rPr>
        <w:t xml:space="preserve"> </w:t>
      </w:r>
    </w:p>
    <w:p w14:paraId="7A82E881" w14:textId="77777777" w:rsidR="00416510" w:rsidRPr="000F70B5" w:rsidRDefault="00416510" w:rsidP="00416510">
      <w:pPr>
        <w:ind w:firstLine="0"/>
        <w:rPr>
          <w:rFonts w:eastAsia="Arial"/>
          <w:color w:val="000000"/>
        </w:rPr>
      </w:pPr>
      <w:r w:rsidRPr="000F70B5">
        <w:rPr>
          <w:rFonts w:eastAsia="Arial"/>
          <w:color w:val="000000"/>
        </w:rPr>
        <w:t xml:space="preserve"> </w:t>
      </w:r>
      <w:r w:rsidRPr="000F70B5">
        <w:rPr>
          <w:rFonts w:eastAsia="Arial"/>
          <w:b/>
          <w:color w:val="000000"/>
        </w:rPr>
        <w:t xml:space="preserve">Signed: </w:t>
      </w:r>
      <w:r w:rsidRPr="000F70B5">
        <w:rPr>
          <w:rFonts w:eastAsia="Arial"/>
          <w:color w:val="000000"/>
        </w:rPr>
        <w:t xml:space="preserve">Dr Peter Kevern </w:t>
      </w:r>
      <w:r w:rsidRPr="000F70B5">
        <w:rPr>
          <w:rFonts w:eastAsia="Arial"/>
          <w:color w:val="000000"/>
        </w:rPr>
        <w:tab/>
      </w:r>
      <w:r w:rsidRPr="000F70B5">
        <w:rPr>
          <w:rFonts w:eastAsia="Arial"/>
          <w:b/>
          <w:color w:val="000000"/>
        </w:rPr>
        <w:t xml:space="preserve">       Date: 4/7/16 </w:t>
      </w:r>
    </w:p>
    <w:p w14:paraId="0B1E9919" w14:textId="77777777" w:rsidR="00416510" w:rsidRPr="000F70B5" w:rsidRDefault="00416510" w:rsidP="00416510">
      <w:pPr>
        <w:spacing w:line="239" w:lineRule="auto"/>
        <w:ind w:left="-5" w:right="194" w:firstLine="0"/>
        <w:rPr>
          <w:rFonts w:eastAsia="Arial"/>
          <w:color w:val="000000"/>
        </w:rPr>
      </w:pPr>
      <w:r w:rsidRPr="000F70B5">
        <w:rPr>
          <w:rFonts w:eastAsia="Arial"/>
          <w:color w:val="000000"/>
        </w:rPr>
        <w:t>Chair of the Faculty of Health Sciences Ethics Panel</w:t>
      </w:r>
      <w:r w:rsidRPr="000F70B5">
        <w:rPr>
          <w:rFonts w:eastAsia="Arial"/>
          <w:b/>
          <w:color w:val="000000"/>
        </w:rPr>
        <w:t xml:space="preserve"> </w:t>
      </w:r>
    </w:p>
    <w:p w14:paraId="2FE40DB4" w14:textId="77777777" w:rsidR="00416510" w:rsidRPr="000F70B5" w:rsidRDefault="00416510" w:rsidP="00416510">
      <w:pPr>
        <w:ind w:firstLine="0"/>
        <w:rPr>
          <w:rFonts w:eastAsia="Arial"/>
          <w:color w:val="000000"/>
        </w:rPr>
      </w:pPr>
      <w:r w:rsidRPr="000F70B5">
        <w:rPr>
          <w:rFonts w:eastAsia="Arial"/>
          <w:color w:val="000000"/>
        </w:rPr>
        <w:t xml:space="preserve"> </w:t>
      </w:r>
      <w:r w:rsidRPr="000F70B5">
        <w:rPr>
          <w:rFonts w:eastAsia="Arial"/>
          <w:color w:val="000000"/>
        </w:rPr>
        <w:tab/>
        <w:t xml:space="preserve"> </w:t>
      </w:r>
    </w:p>
    <w:p w14:paraId="5AEE8004" w14:textId="77777777" w:rsidR="00416510" w:rsidRPr="000F70B5" w:rsidRDefault="00416510" w:rsidP="00416510">
      <w:pPr>
        <w:ind w:firstLine="0"/>
        <w:rPr>
          <w:rFonts w:eastAsia="Arial"/>
          <w:color w:val="000000"/>
        </w:rPr>
      </w:pPr>
      <w:r w:rsidRPr="000F70B5">
        <w:rPr>
          <w:rFonts w:eastAsia="Arial"/>
          <w:color w:val="000000"/>
        </w:rPr>
        <w:t xml:space="preserve"> </w:t>
      </w:r>
    </w:p>
    <w:p w14:paraId="779F3650" w14:textId="77777777" w:rsidR="008D0EE7" w:rsidRDefault="008D0EE7" w:rsidP="00416510">
      <w:pPr>
        <w:ind w:firstLine="0"/>
        <w:rPr>
          <w:rFonts w:eastAsia="Arial"/>
          <w:b/>
        </w:rPr>
      </w:pPr>
    </w:p>
    <w:p w14:paraId="31F398B8" w14:textId="77777777" w:rsidR="008D0EE7" w:rsidRDefault="008D0EE7" w:rsidP="00416510">
      <w:pPr>
        <w:ind w:firstLine="0"/>
        <w:rPr>
          <w:rFonts w:eastAsia="Arial"/>
          <w:b/>
        </w:rPr>
      </w:pPr>
    </w:p>
    <w:p w14:paraId="693695D8" w14:textId="77777777" w:rsidR="008D0EE7" w:rsidRDefault="008D0EE7" w:rsidP="00416510">
      <w:pPr>
        <w:ind w:firstLine="0"/>
        <w:rPr>
          <w:rFonts w:eastAsia="Arial"/>
          <w:b/>
        </w:rPr>
      </w:pPr>
    </w:p>
    <w:p w14:paraId="6E1F78DA" w14:textId="77777777" w:rsidR="008D0EE7" w:rsidRDefault="008D0EE7" w:rsidP="00416510">
      <w:pPr>
        <w:ind w:firstLine="0"/>
        <w:rPr>
          <w:rFonts w:eastAsia="Arial"/>
          <w:b/>
        </w:rPr>
      </w:pPr>
    </w:p>
    <w:p w14:paraId="486C26ED" w14:textId="77777777" w:rsidR="008D0EE7" w:rsidRDefault="008D0EE7" w:rsidP="00416510">
      <w:pPr>
        <w:ind w:firstLine="0"/>
        <w:rPr>
          <w:rFonts w:eastAsia="Arial"/>
          <w:b/>
        </w:rPr>
      </w:pPr>
    </w:p>
    <w:p w14:paraId="781E22F1" w14:textId="77777777" w:rsidR="008D0EE7" w:rsidRDefault="008D0EE7" w:rsidP="00416510">
      <w:pPr>
        <w:ind w:firstLine="0"/>
        <w:rPr>
          <w:rFonts w:eastAsia="Arial"/>
          <w:b/>
        </w:rPr>
      </w:pPr>
    </w:p>
    <w:p w14:paraId="372F7761" w14:textId="77777777" w:rsidR="008D0EE7" w:rsidRDefault="008D0EE7" w:rsidP="00416510">
      <w:pPr>
        <w:ind w:firstLine="0"/>
        <w:rPr>
          <w:rFonts w:eastAsia="Arial"/>
          <w:b/>
        </w:rPr>
      </w:pPr>
    </w:p>
    <w:p w14:paraId="3303996F" w14:textId="77777777" w:rsidR="008D0EE7" w:rsidRDefault="008D0EE7" w:rsidP="00416510">
      <w:pPr>
        <w:ind w:firstLine="0"/>
        <w:rPr>
          <w:rFonts w:eastAsia="Arial"/>
          <w:b/>
        </w:rPr>
      </w:pPr>
    </w:p>
    <w:p w14:paraId="2C21FEF5" w14:textId="77777777" w:rsidR="008D0EE7" w:rsidRDefault="008D0EE7" w:rsidP="00416510">
      <w:pPr>
        <w:ind w:firstLine="0"/>
        <w:rPr>
          <w:rFonts w:eastAsia="Arial"/>
          <w:b/>
        </w:rPr>
      </w:pPr>
    </w:p>
    <w:p w14:paraId="2F3EC95B" w14:textId="77777777" w:rsidR="008D0EE7" w:rsidRDefault="008D0EE7" w:rsidP="00416510">
      <w:pPr>
        <w:ind w:firstLine="0"/>
        <w:rPr>
          <w:rFonts w:eastAsia="Arial"/>
          <w:b/>
        </w:rPr>
      </w:pPr>
    </w:p>
    <w:p w14:paraId="16BF856C" w14:textId="77777777" w:rsidR="008D0EE7" w:rsidRDefault="008D0EE7" w:rsidP="00416510">
      <w:pPr>
        <w:ind w:firstLine="0"/>
        <w:rPr>
          <w:rFonts w:eastAsia="Arial"/>
          <w:b/>
        </w:rPr>
      </w:pPr>
    </w:p>
    <w:p w14:paraId="4C6E4026" w14:textId="77777777" w:rsidR="008D0EE7" w:rsidRDefault="008D0EE7" w:rsidP="00416510">
      <w:pPr>
        <w:ind w:firstLine="0"/>
        <w:rPr>
          <w:rFonts w:eastAsia="Arial"/>
          <w:b/>
        </w:rPr>
      </w:pPr>
    </w:p>
    <w:p w14:paraId="0AB1FA30" w14:textId="571270AE" w:rsidR="00416510" w:rsidRDefault="00030A0D" w:rsidP="00416510">
      <w:pPr>
        <w:ind w:firstLine="0"/>
        <w:rPr>
          <w:rFonts w:eastAsia="Arial"/>
          <w:b/>
        </w:rPr>
      </w:pPr>
      <w:r>
        <w:rPr>
          <w:rFonts w:eastAsia="Arial"/>
          <w:b/>
        </w:rPr>
        <w:lastRenderedPageBreak/>
        <w:t>Appendix J</w:t>
      </w:r>
      <w:r w:rsidR="00416510">
        <w:rPr>
          <w:rFonts w:eastAsia="Arial"/>
          <w:b/>
        </w:rPr>
        <w:t xml:space="preserve"> – Consent Form</w:t>
      </w:r>
    </w:p>
    <w:p w14:paraId="68D7CA05" w14:textId="77777777" w:rsidR="00416510" w:rsidRDefault="00416510" w:rsidP="00030A0D">
      <w:pPr>
        <w:keepNext/>
        <w:spacing w:line="360" w:lineRule="auto"/>
        <w:ind w:firstLine="0"/>
        <w:jc w:val="center"/>
        <w:rPr>
          <w:rFonts w:eastAsia="Arial"/>
          <w:sz w:val="20"/>
          <w:szCs w:val="20"/>
          <w:u w:val="single"/>
        </w:rPr>
      </w:pPr>
      <w:r>
        <w:rPr>
          <w:rFonts w:eastAsia="Arial"/>
          <w:b/>
          <w:u w:val="single"/>
        </w:rPr>
        <w:t>CONSENT FORM</w:t>
      </w:r>
    </w:p>
    <w:p w14:paraId="396DFFB4" w14:textId="77777777" w:rsidR="00416510" w:rsidRDefault="00416510" w:rsidP="0071589A">
      <w:pPr>
        <w:spacing w:line="360" w:lineRule="auto"/>
        <w:ind w:firstLine="0"/>
        <w:jc w:val="center"/>
        <w:rPr>
          <w:rFonts w:eastAsia="Arial"/>
          <w:u w:val="single"/>
        </w:rPr>
      </w:pPr>
      <w:r>
        <w:rPr>
          <w:rFonts w:eastAsia="Arial"/>
        </w:rPr>
        <w:t>Title of Project: Personal and professional experiences of self-care in the clinical psychology profession.</w:t>
      </w:r>
    </w:p>
    <w:p w14:paraId="4BF766B8" w14:textId="77777777" w:rsidR="00416510" w:rsidRDefault="00416510" w:rsidP="00416510">
      <w:pPr>
        <w:spacing w:line="360" w:lineRule="auto"/>
        <w:ind w:firstLine="0"/>
        <w:rPr>
          <w:rFonts w:eastAsia="Arial"/>
          <w:sz w:val="20"/>
          <w:szCs w:val="20"/>
        </w:rPr>
      </w:pPr>
      <w:r>
        <w:rPr>
          <w:rFonts w:eastAsia="Arial"/>
          <w:sz w:val="20"/>
          <w:szCs w:val="20"/>
        </w:rPr>
        <w:t xml:space="preserve">Name of Researcher: Nicola Wright </w:t>
      </w:r>
    </w:p>
    <w:p w14:paraId="6D2C81E0" w14:textId="77777777" w:rsidR="00416510" w:rsidRDefault="00416510" w:rsidP="00416510">
      <w:pPr>
        <w:spacing w:line="360" w:lineRule="auto"/>
        <w:ind w:firstLine="0"/>
        <w:rPr>
          <w:rFonts w:eastAsia="Arial"/>
          <w:sz w:val="20"/>
          <w:szCs w:val="20"/>
        </w:rPr>
      </w:pPr>
      <w:r>
        <w:rPr>
          <w:rFonts w:eastAsia="Arial"/>
          <w:sz w:val="20"/>
          <w:szCs w:val="20"/>
        </w:rPr>
        <w:t>Participant Identification Code:</w:t>
      </w:r>
    </w:p>
    <w:p w14:paraId="5F7F50D4" w14:textId="77777777" w:rsidR="00416510" w:rsidRDefault="00416510" w:rsidP="00416510">
      <w:pPr>
        <w:spacing w:line="360" w:lineRule="auto"/>
        <w:ind w:right="-472" w:firstLine="0"/>
        <w:rPr>
          <w:rFonts w:eastAsia="Arial"/>
          <w:b/>
          <w:sz w:val="20"/>
          <w:szCs w:val="20"/>
        </w:rPr>
      </w:pPr>
      <w:r>
        <w:rPr>
          <w:rFonts w:eastAsia="Arial"/>
          <w:b/>
          <w:sz w:val="20"/>
          <w:szCs w:val="20"/>
        </w:rPr>
        <w:t xml:space="preserve">Please initial box </w:t>
      </w:r>
    </w:p>
    <w:p w14:paraId="324CC8C8" w14:textId="3A3DD033" w:rsidR="00416510" w:rsidRPr="0071589A" w:rsidRDefault="00416510" w:rsidP="0071589A">
      <w:pPr>
        <w:pStyle w:val="ListParagraph"/>
        <w:numPr>
          <w:ilvl w:val="0"/>
          <w:numId w:val="4"/>
        </w:numPr>
        <w:tabs>
          <w:tab w:val="left" w:pos="0"/>
        </w:tabs>
        <w:spacing w:line="360" w:lineRule="auto"/>
        <w:ind w:right="804"/>
        <w:rPr>
          <w:rFonts w:eastAsia="Arial"/>
          <w:sz w:val="20"/>
          <w:szCs w:val="20"/>
        </w:rPr>
      </w:pPr>
      <w:r w:rsidRPr="0071589A">
        <w:rPr>
          <w:rFonts w:eastAsia="Arial"/>
          <w:sz w:val="20"/>
          <w:szCs w:val="20"/>
        </w:rPr>
        <w:t xml:space="preserve">I confirm that I have read the information sheet provided for the above study.  I have had the opportunity to consider the information, ask questions and have had these answered        satisfactorily.                        </w:t>
      </w:r>
      <w:r>
        <w:rPr>
          <w:noProof/>
          <w:lang w:eastAsia="en-GB"/>
        </w:rPr>
        <mc:AlternateContent>
          <mc:Choice Requires="wps">
            <w:drawing>
              <wp:anchor distT="0" distB="0" distL="114300" distR="114300" simplePos="0" relativeHeight="251674624" behindDoc="0" locked="0" layoutInCell="1" hidden="0" allowOverlap="1" wp14:anchorId="5685777B" wp14:editId="594584B8">
                <wp:simplePos x="0" y="0"/>
                <wp:positionH relativeFrom="margin">
                  <wp:posOffset>5372100</wp:posOffset>
                </wp:positionH>
                <wp:positionV relativeFrom="paragraph">
                  <wp:posOffset>-12699</wp:posOffset>
                </wp:positionV>
                <wp:extent cx="374650" cy="384175"/>
                <wp:effectExtent l="0" t="0" r="0" b="0"/>
                <wp:wrapNone/>
                <wp:docPr id="5" name="Rectangle 5"/>
                <wp:cNvGraphicFramePr/>
                <a:graphic xmlns:a="http://schemas.openxmlformats.org/drawingml/2006/main">
                  <a:graphicData uri="http://schemas.microsoft.com/office/word/2010/wordprocessingShape">
                    <wps:wsp>
                      <wps:cNvSpPr/>
                      <wps:spPr>
                        <a:xfrm>
                          <a:off x="5184075" y="3613313"/>
                          <a:ext cx="323850" cy="333375"/>
                        </a:xfrm>
                        <a:prstGeom prst="rect">
                          <a:avLst/>
                        </a:prstGeom>
                        <a:solidFill>
                          <a:srgbClr val="FFFFFF"/>
                        </a:solidFill>
                        <a:ln w="25400" cap="flat" cmpd="sng">
                          <a:solidFill>
                            <a:srgbClr val="000000"/>
                          </a:solidFill>
                          <a:prstDash val="solid"/>
                          <a:round/>
                          <a:headEnd type="none" w="sm" len="sm"/>
                          <a:tailEnd type="none" w="sm" len="sm"/>
                        </a:ln>
                      </wps:spPr>
                      <wps:txbx>
                        <w:txbxContent>
                          <w:p w14:paraId="3CF81B95" w14:textId="77777777" w:rsidR="00C57EB1" w:rsidRDefault="00C57EB1" w:rsidP="00416510">
                            <w:pPr>
                              <w:spacing w:line="258" w:lineRule="auto"/>
                              <w:jc w:val="center"/>
                              <w:textDirection w:val="btLr"/>
                            </w:pPr>
                          </w:p>
                        </w:txbxContent>
                      </wps:txbx>
                      <wps:bodyPr spcFirstLastPara="1" wrap="square" lIns="91425" tIns="45700" rIns="91425" bIns="45700" anchor="ctr" anchorCtr="0"/>
                    </wps:wsp>
                  </a:graphicData>
                </a:graphic>
              </wp:anchor>
            </w:drawing>
          </mc:Choice>
          <mc:Fallback>
            <w:pict>
              <v:rect id="Rectangle 5" o:spid="_x0000_s1027" style="position:absolute;left:0;text-align:left;margin-left:423pt;margin-top:-1pt;width:29.5pt;height:30.25pt;z-index:2516746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" strokeweight="2pt">
                <v:stroke startarrowwidth="narrow" startarrowlength="short" endarrowwidth="narrow" endarrowlength="short" joinstyle="round"/>
                <v:textbox inset="2.53958mm,1.2694mm,2.53958mm,1.2694mm">
                  <w:txbxContent>
                    <w:p w14:paraId="3CF81B95" w14:textId="77777777" w:rsidR="00C57EB1" w:rsidRDefault="00C57EB1" w:rsidP="00416510">
                      <w:pPr>
                        <w:spacing w:line="258" w:lineRule="auto"/>
                        <w:jc w:val="center"/>
                        <w:textDirection w:val="btLr"/>
                      </w:pPr>
                    </w:p>
                  </w:txbxContent>
                </v:textbox>
                <w10:wrap anchorx="margin"/>
              </v:rect>
            </w:pict>
          </mc:Fallback>
        </mc:AlternateContent>
      </w:r>
    </w:p>
    <w:p w14:paraId="46BF6C7C" w14:textId="77777777" w:rsidR="00416510" w:rsidRDefault="00416510" w:rsidP="00416510">
      <w:pPr>
        <w:tabs>
          <w:tab w:val="left" w:pos="0"/>
        </w:tabs>
        <w:spacing w:line="360" w:lineRule="auto"/>
        <w:ind w:right="804" w:firstLine="0"/>
        <w:rPr>
          <w:rFonts w:eastAsia="Arial"/>
          <w:sz w:val="20"/>
          <w:szCs w:val="20"/>
        </w:rPr>
      </w:pPr>
    </w:p>
    <w:p w14:paraId="38B1A3FE" w14:textId="6D417A83" w:rsidR="00416510" w:rsidRPr="0071589A" w:rsidRDefault="00416510" w:rsidP="0071589A">
      <w:pPr>
        <w:pStyle w:val="ListParagraph"/>
        <w:numPr>
          <w:ilvl w:val="0"/>
          <w:numId w:val="4"/>
        </w:numPr>
        <w:tabs>
          <w:tab w:val="left" w:pos="0"/>
        </w:tabs>
        <w:spacing w:line="360" w:lineRule="auto"/>
        <w:ind w:right="804"/>
        <w:rPr>
          <w:rFonts w:eastAsia="Arial"/>
          <w:sz w:val="20"/>
          <w:szCs w:val="20"/>
        </w:rPr>
      </w:pPr>
      <w:r w:rsidRPr="0071589A">
        <w:rPr>
          <w:rFonts w:eastAsia="Arial"/>
          <w:sz w:val="20"/>
          <w:szCs w:val="20"/>
        </w:rPr>
        <w:t>I understand that my participation is voluntary and that I am free to withdraw up until 8 weeks following the interview, without giving any reason.</w:t>
      </w:r>
      <w:r>
        <w:rPr>
          <w:noProof/>
          <w:lang w:eastAsia="en-GB"/>
        </w:rPr>
        <mc:AlternateContent>
          <mc:Choice Requires="wps">
            <w:drawing>
              <wp:anchor distT="0" distB="0" distL="114300" distR="114300" simplePos="0" relativeHeight="251675648" behindDoc="0" locked="0" layoutInCell="1" hidden="0" allowOverlap="1" wp14:anchorId="5B017B48" wp14:editId="62E35D55">
                <wp:simplePos x="0" y="0"/>
                <wp:positionH relativeFrom="margin">
                  <wp:posOffset>5372100</wp:posOffset>
                </wp:positionH>
                <wp:positionV relativeFrom="paragraph">
                  <wp:posOffset>0</wp:posOffset>
                </wp:positionV>
                <wp:extent cx="374650" cy="384175"/>
                <wp:effectExtent l="0" t="0" r="0" b="0"/>
                <wp:wrapNone/>
                <wp:docPr id="9" name="Rectangle 9"/>
                <wp:cNvGraphicFramePr/>
                <a:graphic xmlns:a="http://schemas.openxmlformats.org/drawingml/2006/main">
                  <a:graphicData uri="http://schemas.microsoft.com/office/word/2010/wordprocessingShape">
                    <wps:wsp>
                      <wps:cNvSpPr/>
                      <wps:spPr>
                        <a:xfrm>
                          <a:off x="5184075" y="3613313"/>
                          <a:ext cx="323850" cy="333375"/>
                        </a:xfrm>
                        <a:prstGeom prst="rect">
                          <a:avLst/>
                        </a:prstGeom>
                        <a:solidFill>
                          <a:srgbClr val="FFFFFF"/>
                        </a:solidFill>
                        <a:ln w="25400" cap="flat" cmpd="sng">
                          <a:solidFill>
                            <a:srgbClr val="000000"/>
                          </a:solidFill>
                          <a:prstDash val="solid"/>
                          <a:round/>
                          <a:headEnd type="none" w="sm" len="sm"/>
                          <a:tailEnd type="none" w="sm" len="sm"/>
                        </a:ln>
                      </wps:spPr>
                      <wps:txbx>
                        <w:txbxContent>
                          <w:p w14:paraId="1546EE82" w14:textId="77777777" w:rsidR="00C57EB1" w:rsidRDefault="00C57EB1" w:rsidP="00416510">
                            <w:pPr>
                              <w:spacing w:line="258" w:lineRule="auto"/>
                              <w:jc w:val="center"/>
                              <w:textDirection w:val="btLr"/>
                            </w:pPr>
                          </w:p>
                        </w:txbxContent>
                      </wps:txbx>
                      <wps:bodyPr spcFirstLastPara="1" wrap="square" lIns="91425" tIns="45700" rIns="91425" bIns="45700" anchor="ctr" anchorCtr="0"/>
                    </wps:wsp>
                  </a:graphicData>
                </a:graphic>
              </wp:anchor>
            </w:drawing>
          </mc:Choice>
          <mc:Fallback>
            <w:pict>
              <v:rect id="Rectangle 9" o:spid="_x0000_s1028" style="position:absolute;left:0;text-align:left;margin-left:423pt;margin-top:0;width:29.5pt;height:30.25pt;z-index:251675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" strokeweight="2pt">
                <v:stroke startarrowwidth="narrow" startarrowlength="short" endarrowwidth="narrow" endarrowlength="short" joinstyle="round"/>
                <v:textbox inset="2.53958mm,1.2694mm,2.53958mm,1.2694mm">
                  <w:txbxContent>
                    <w:p w14:paraId="1546EE82" w14:textId="77777777" w:rsidR="00C57EB1" w:rsidRDefault="00C57EB1" w:rsidP="00416510">
                      <w:pPr>
                        <w:spacing w:line="258" w:lineRule="auto"/>
                        <w:jc w:val="center"/>
                        <w:textDirection w:val="btLr"/>
                      </w:pPr>
                    </w:p>
                  </w:txbxContent>
                </v:textbox>
                <w10:wrap anchorx="margin"/>
              </v:rect>
            </w:pict>
          </mc:Fallback>
        </mc:AlternateContent>
      </w:r>
    </w:p>
    <w:p w14:paraId="11ED240A" w14:textId="77777777" w:rsidR="00416510" w:rsidRDefault="00416510" w:rsidP="00416510">
      <w:pPr>
        <w:spacing w:line="360" w:lineRule="auto"/>
        <w:ind w:left="720" w:firstLine="0"/>
        <w:rPr>
          <w:rFonts w:eastAsia="Arial"/>
          <w:sz w:val="20"/>
          <w:szCs w:val="20"/>
        </w:rPr>
      </w:pPr>
    </w:p>
    <w:p w14:paraId="518C422A" w14:textId="563B5B7C" w:rsidR="00416510" w:rsidRPr="0071589A" w:rsidRDefault="00416510" w:rsidP="0071589A">
      <w:pPr>
        <w:pStyle w:val="ListParagraph"/>
        <w:numPr>
          <w:ilvl w:val="0"/>
          <w:numId w:val="4"/>
        </w:numPr>
        <w:tabs>
          <w:tab w:val="left" w:pos="0"/>
        </w:tabs>
        <w:spacing w:line="360" w:lineRule="auto"/>
        <w:ind w:right="804"/>
        <w:rPr>
          <w:rFonts w:eastAsia="Arial"/>
          <w:sz w:val="20"/>
          <w:szCs w:val="20"/>
        </w:rPr>
      </w:pPr>
      <w:r w:rsidRPr="0071589A">
        <w:rPr>
          <w:rFonts w:eastAsia="Arial"/>
          <w:sz w:val="20"/>
          <w:szCs w:val="20"/>
        </w:rPr>
        <w:t>I understand that the data collected can be removed during the 8 weeks following the interview.</w:t>
      </w:r>
      <w:r>
        <w:rPr>
          <w:noProof/>
          <w:lang w:eastAsia="en-GB"/>
        </w:rPr>
        <mc:AlternateContent>
          <mc:Choice Requires="wps">
            <w:drawing>
              <wp:anchor distT="0" distB="0" distL="114300" distR="114300" simplePos="0" relativeHeight="251676672" behindDoc="0" locked="0" layoutInCell="1" hidden="0" allowOverlap="1" wp14:anchorId="47808076" wp14:editId="27CD0F01">
                <wp:simplePos x="0" y="0"/>
                <wp:positionH relativeFrom="margin">
                  <wp:posOffset>5372100</wp:posOffset>
                </wp:positionH>
                <wp:positionV relativeFrom="paragraph">
                  <wp:posOffset>-12699</wp:posOffset>
                </wp:positionV>
                <wp:extent cx="374650" cy="384175"/>
                <wp:effectExtent l="0" t="0" r="0" b="0"/>
                <wp:wrapNone/>
                <wp:docPr id="6" name="Rectangle 6"/>
                <wp:cNvGraphicFramePr/>
                <a:graphic xmlns:a="http://schemas.openxmlformats.org/drawingml/2006/main">
                  <a:graphicData uri="http://schemas.microsoft.com/office/word/2010/wordprocessingShape">
                    <wps:wsp>
                      <wps:cNvSpPr/>
                      <wps:spPr>
                        <a:xfrm>
                          <a:off x="5184075" y="3613313"/>
                          <a:ext cx="323850" cy="333375"/>
                        </a:xfrm>
                        <a:prstGeom prst="rect">
                          <a:avLst/>
                        </a:prstGeom>
                        <a:solidFill>
                          <a:srgbClr val="FFFFFF"/>
                        </a:solidFill>
                        <a:ln w="25400" cap="flat" cmpd="sng">
                          <a:solidFill>
                            <a:srgbClr val="000000"/>
                          </a:solidFill>
                          <a:prstDash val="solid"/>
                          <a:round/>
                          <a:headEnd type="none" w="sm" len="sm"/>
                          <a:tailEnd type="none" w="sm" len="sm"/>
                        </a:ln>
                      </wps:spPr>
                      <wps:txbx>
                        <w:txbxContent>
                          <w:p w14:paraId="5D38C0B9" w14:textId="77777777" w:rsidR="00C57EB1" w:rsidRDefault="00C57EB1" w:rsidP="00416510">
                            <w:pPr>
                              <w:spacing w:line="258" w:lineRule="auto"/>
                              <w:jc w:val="center"/>
                              <w:textDirection w:val="btLr"/>
                            </w:pPr>
                          </w:p>
                        </w:txbxContent>
                      </wps:txbx>
                      <wps:bodyPr spcFirstLastPara="1" wrap="square" lIns="91425" tIns="45700" rIns="91425" bIns="45700" anchor="ctr" anchorCtr="0"/>
                    </wps:wsp>
                  </a:graphicData>
                </a:graphic>
              </wp:anchor>
            </w:drawing>
          </mc:Choice>
          <mc:Fallback>
            <w:pict>
              <v:rect id="Rectangle 6" o:spid="_x0000_s1029" style="position:absolute;left:0;text-align:left;margin-left:423pt;margin-top:-1pt;width:29.5pt;height:30.25pt;z-index:251676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" strokeweight="2pt">
                <v:stroke startarrowwidth="narrow" startarrowlength="short" endarrowwidth="narrow" endarrowlength="short" joinstyle="round"/>
                <v:textbox inset="2.53958mm,1.2694mm,2.53958mm,1.2694mm">
                  <w:txbxContent>
                    <w:p w14:paraId="5D38C0B9" w14:textId="77777777" w:rsidR="00C57EB1" w:rsidRDefault="00C57EB1" w:rsidP="00416510">
                      <w:pPr>
                        <w:spacing w:line="258" w:lineRule="auto"/>
                        <w:jc w:val="center"/>
                        <w:textDirection w:val="btLr"/>
                      </w:pPr>
                    </w:p>
                  </w:txbxContent>
                </v:textbox>
                <w10:wrap anchorx="margin"/>
              </v:rect>
            </w:pict>
          </mc:Fallback>
        </mc:AlternateContent>
      </w:r>
    </w:p>
    <w:p w14:paraId="0CD31762" w14:textId="77777777" w:rsidR="00416510" w:rsidRDefault="00416510" w:rsidP="00416510">
      <w:pPr>
        <w:spacing w:line="360" w:lineRule="auto"/>
        <w:ind w:left="720" w:firstLine="0"/>
        <w:rPr>
          <w:rFonts w:eastAsia="Arial"/>
          <w:sz w:val="20"/>
          <w:szCs w:val="20"/>
        </w:rPr>
      </w:pPr>
    </w:p>
    <w:p w14:paraId="1934C114" w14:textId="7A6D1DFB" w:rsidR="00416510" w:rsidRPr="0071589A" w:rsidRDefault="00416510" w:rsidP="00030A0D">
      <w:pPr>
        <w:pStyle w:val="ListParagraph"/>
        <w:numPr>
          <w:ilvl w:val="0"/>
          <w:numId w:val="4"/>
        </w:numPr>
        <w:tabs>
          <w:tab w:val="left" w:pos="0"/>
        </w:tabs>
        <w:spacing w:line="360" w:lineRule="auto"/>
        <w:ind w:right="804" w:firstLine="0"/>
        <w:rPr>
          <w:rFonts w:eastAsia="Arial"/>
          <w:sz w:val="20"/>
          <w:szCs w:val="20"/>
        </w:rPr>
      </w:pPr>
      <w:r w:rsidRPr="0071589A">
        <w:rPr>
          <w:rFonts w:eastAsia="Arial"/>
          <w:sz w:val="20"/>
          <w:szCs w:val="20"/>
        </w:rPr>
        <w:t xml:space="preserve">I understand that the information collected about me will be used to support other </w:t>
      </w:r>
      <w:r w:rsidR="00030A0D" w:rsidRPr="0071589A">
        <w:rPr>
          <w:rFonts w:eastAsia="Arial"/>
          <w:sz w:val="20"/>
          <w:szCs w:val="20"/>
        </w:rPr>
        <w:t xml:space="preserve">  </w:t>
      </w:r>
      <w:r w:rsidR="0071589A" w:rsidRPr="0071589A">
        <w:rPr>
          <w:rFonts w:eastAsia="Arial"/>
          <w:sz w:val="20"/>
          <w:szCs w:val="20"/>
        </w:rPr>
        <w:t xml:space="preserve">      </w:t>
      </w:r>
      <w:r w:rsidRPr="0071589A">
        <w:rPr>
          <w:rFonts w:eastAsia="Arial"/>
          <w:sz w:val="20"/>
          <w:szCs w:val="20"/>
        </w:rPr>
        <w:t>research in the future, and may be shared anonymously with the supervisors involved.</w:t>
      </w:r>
      <w:r>
        <w:rPr>
          <w:noProof/>
          <w:lang w:eastAsia="en-GB"/>
        </w:rPr>
        <mc:AlternateContent>
          <mc:Choice Requires="wps">
            <w:drawing>
              <wp:anchor distT="0" distB="0" distL="114300" distR="114300" simplePos="0" relativeHeight="251677696" behindDoc="0" locked="0" layoutInCell="1" hidden="0" allowOverlap="1" wp14:anchorId="00C54E91" wp14:editId="2C63C2CE">
                <wp:simplePos x="0" y="0"/>
                <wp:positionH relativeFrom="margin">
                  <wp:posOffset>5372100</wp:posOffset>
                </wp:positionH>
                <wp:positionV relativeFrom="paragraph">
                  <wp:posOffset>38100</wp:posOffset>
                </wp:positionV>
                <wp:extent cx="374650" cy="384175"/>
                <wp:effectExtent l="0" t="0" r="0" b="0"/>
                <wp:wrapNone/>
                <wp:docPr id="8" name="Rectangle 8"/>
                <wp:cNvGraphicFramePr/>
                <a:graphic xmlns:a="http://schemas.openxmlformats.org/drawingml/2006/main">
                  <a:graphicData uri="http://schemas.microsoft.com/office/word/2010/wordprocessingShape">
                    <wps:wsp>
                      <wps:cNvSpPr/>
                      <wps:spPr>
                        <a:xfrm>
                          <a:off x="5184075" y="3613313"/>
                          <a:ext cx="323850" cy="333375"/>
                        </a:xfrm>
                        <a:prstGeom prst="rect">
                          <a:avLst/>
                        </a:prstGeom>
                        <a:solidFill>
                          <a:srgbClr val="FFFFFF"/>
                        </a:solidFill>
                        <a:ln w="25400" cap="flat" cmpd="sng">
                          <a:solidFill>
                            <a:srgbClr val="000000"/>
                          </a:solidFill>
                          <a:prstDash val="solid"/>
                          <a:round/>
                          <a:headEnd type="none" w="sm" len="sm"/>
                          <a:tailEnd type="none" w="sm" len="sm"/>
                        </a:ln>
                      </wps:spPr>
                      <wps:txbx>
                        <w:txbxContent>
                          <w:p w14:paraId="65466EB1" w14:textId="77777777" w:rsidR="00C57EB1" w:rsidRDefault="00C57EB1" w:rsidP="00416510">
                            <w:pPr>
                              <w:spacing w:line="258" w:lineRule="auto"/>
                              <w:jc w:val="center"/>
                              <w:textDirection w:val="btLr"/>
                            </w:pPr>
                          </w:p>
                        </w:txbxContent>
                      </wps:txbx>
                      <wps:bodyPr spcFirstLastPara="1" wrap="square" lIns="91425" tIns="45700" rIns="91425" bIns="45700" anchor="ctr" anchorCtr="0"/>
                    </wps:wsp>
                  </a:graphicData>
                </a:graphic>
              </wp:anchor>
            </w:drawing>
          </mc:Choice>
          <mc:Fallback>
            <w:pict>
              <v:rect id="Rectangle 8" o:spid="_x0000_s1030" style="position:absolute;left:0;text-align:left;margin-left:423pt;margin-top:3pt;width:29.5pt;height:30.25pt;z-index:251677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" strokeweight="2pt">
                <v:stroke startarrowwidth="narrow" startarrowlength="short" endarrowwidth="narrow" endarrowlength="short" joinstyle="round"/>
                <v:textbox inset="2.53958mm,1.2694mm,2.53958mm,1.2694mm">
                  <w:txbxContent>
                    <w:p w14:paraId="65466EB1" w14:textId="77777777" w:rsidR="00C57EB1" w:rsidRDefault="00C57EB1" w:rsidP="00416510">
                      <w:pPr>
                        <w:spacing w:line="258" w:lineRule="auto"/>
                        <w:jc w:val="center"/>
                        <w:textDirection w:val="btLr"/>
                      </w:pPr>
                    </w:p>
                  </w:txbxContent>
                </v:textbox>
                <w10:wrap anchorx="margin"/>
              </v:rect>
            </w:pict>
          </mc:Fallback>
        </mc:AlternateContent>
      </w:r>
    </w:p>
    <w:p w14:paraId="17DFD1C4" w14:textId="49349146" w:rsidR="00416510" w:rsidRDefault="00416510" w:rsidP="00416510">
      <w:pPr>
        <w:tabs>
          <w:tab w:val="left" w:pos="0"/>
        </w:tabs>
        <w:spacing w:line="360" w:lineRule="auto"/>
        <w:ind w:right="804" w:firstLine="0"/>
        <w:rPr>
          <w:rFonts w:eastAsia="Arial"/>
          <w:sz w:val="20"/>
          <w:szCs w:val="20"/>
        </w:rPr>
      </w:pPr>
    </w:p>
    <w:p w14:paraId="007F1A35" w14:textId="00B60C5D" w:rsidR="00416510" w:rsidRDefault="00030A0D" w:rsidP="00416510">
      <w:pPr>
        <w:numPr>
          <w:ilvl w:val="0"/>
          <w:numId w:val="4"/>
        </w:numPr>
        <w:tabs>
          <w:tab w:val="left" w:pos="0"/>
        </w:tabs>
        <w:spacing w:line="360" w:lineRule="auto"/>
        <w:ind w:left="0" w:right="804" w:firstLine="0"/>
        <w:rPr>
          <w:rFonts w:eastAsia="Arial"/>
          <w:sz w:val="20"/>
          <w:szCs w:val="20"/>
        </w:rPr>
      </w:pPr>
      <w:r>
        <w:rPr>
          <w:noProof/>
        </w:rPr>
        <mc:AlternateContent>
          <mc:Choice Requires="wps">
            <w:drawing>
              <wp:anchor distT="0" distB="0" distL="114300" distR="114300" simplePos="0" relativeHeight="251678720" behindDoc="0" locked="0" layoutInCell="1" hidden="0" allowOverlap="1" wp14:anchorId="0A35202C" wp14:editId="5414843E">
                <wp:simplePos x="0" y="0"/>
                <wp:positionH relativeFrom="margin">
                  <wp:posOffset>5366385</wp:posOffset>
                </wp:positionH>
                <wp:positionV relativeFrom="paragraph">
                  <wp:posOffset>-145415</wp:posOffset>
                </wp:positionV>
                <wp:extent cx="349250" cy="358775"/>
                <wp:effectExtent l="0" t="0" r="12700" b="22225"/>
                <wp:wrapNone/>
                <wp:docPr id="2" name="Rectangle 2"/>
                <wp:cNvGraphicFramePr/>
                <a:graphic xmlns:a="http://schemas.openxmlformats.org/drawingml/2006/main">
                  <a:graphicData uri="http://schemas.microsoft.com/office/word/2010/wordprocessingShape">
                    <wps:wsp>
                      <wps:cNvSpPr/>
                      <wps:spPr>
                        <a:xfrm>
                          <a:off x="0" y="0"/>
                          <a:ext cx="349250" cy="358775"/>
                        </a:xfrm>
                        <a:prstGeom prst="rect">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5A11754F" w14:textId="77777777" w:rsidR="00C57EB1" w:rsidRPr="0071589A" w:rsidRDefault="00C57EB1" w:rsidP="00416510">
                            <w:pPr>
                              <w:spacing w:line="258" w:lineRule="auto"/>
                              <w:jc w:val="center"/>
                              <w:textDirection w:val="btLr"/>
                            </w:pPr>
                          </w:p>
                        </w:txbxContent>
                      </wps:txbx>
                      <wps:bodyPr spcFirstLastPara="1" wrap="square" lIns="91425" tIns="45700" rIns="91425" bIns="45700" anchor="ctr" anchorCtr="0"/>
                    </wps:wsp>
                  </a:graphicData>
                </a:graphic>
              </wp:anchor>
            </w:drawing>
          </mc:Choice>
          <mc:Fallback>
            <w:pict>
              <v:rect id="Rectangle 2" o:spid="_x0000_s1031" style="position:absolute;left:0;text-align:left;margin-left:422.55pt;margin-top:-11.45pt;width:27.5pt;height:28.25pt;z-index:251678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" fillcolor="window" strokecolor="windowText" strokeweight="1pt">
                <v:stroke startarrowwidth="narrow" startarrowlength="short" endarrowwidth="narrow" endarrowlength="short"/>
                <v:textbox inset="2.53958mm,1.2694mm,2.53958mm,1.2694mm">
                  <w:txbxContent>
                    <w:p w14:paraId="5A11754F" w14:textId="77777777" w:rsidR="00C57EB1" w:rsidRPr="0071589A" w:rsidRDefault="00C57EB1" w:rsidP="00416510">
                      <w:pPr>
                        <w:spacing w:line="258" w:lineRule="auto"/>
                        <w:jc w:val="center"/>
                        <w:textDirection w:val="btLr"/>
                      </w:pPr>
                    </w:p>
                  </w:txbxContent>
                </v:textbox>
                <w10:wrap anchorx="margin"/>
              </v:rect>
            </w:pict>
          </mc:Fallback>
        </mc:AlternateContent>
      </w:r>
      <w:r w:rsidR="00416510">
        <w:rPr>
          <w:rFonts w:eastAsia="Arial"/>
          <w:sz w:val="20"/>
          <w:szCs w:val="20"/>
        </w:rPr>
        <w:t xml:space="preserve">I agree to my quotes being used anonymously on publication.                                                    </w:t>
      </w:r>
    </w:p>
    <w:p w14:paraId="271D1A1A" w14:textId="77777777" w:rsidR="00416510" w:rsidRDefault="00416510" w:rsidP="00416510">
      <w:pPr>
        <w:tabs>
          <w:tab w:val="left" w:pos="0"/>
        </w:tabs>
        <w:spacing w:line="360" w:lineRule="auto"/>
        <w:ind w:right="804" w:firstLine="0"/>
        <w:rPr>
          <w:rFonts w:eastAsia="Arial"/>
          <w:sz w:val="20"/>
          <w:szCs w:val="20"/>
        </w:rPr>
      </w:pPr>
      <w:r>
        <w:rPr>
          <w:noProof/>
        </w:rPr>
        <mc:AlternateContent>
          <mc:Choice Requires="wps">
            <w:drawing>
              <wp:anchor distT="0" distB="0" distL="114300" distR="114300" simplePos="0" relativeHeight="251679744" behindDoc="0" locked="0" layoutInCell="1" hidden="0" allowOverlap="1" wp14:anchorId="6BDF20DC" wp14:editId="69FC7D1C">
                <wp:simplePos x="0" y="0"/>
                <wp:positionH relativeFrom="margin">
                  <wp:posOffset>5372100</wp:posOffset>
                </wp:positionH>
                <wp:positionV relativeFrom="paragraph">
                  <wp:posOffset>190500</wp:posOffset>
                </wp:positionV>
                <wp:extent cx="374650" cy="384175"/>
                <wp:effectExtent l="0" t="0" r="0" b="0"/>
                <wp:wrapNone/>
                <wp:docPr id="4" name="Rectangle 4"/>
                <wp:cNvGraphicFramePr/>
                <a:graphic xmlns:a="http://schemas.openxmlformats.org/drawingml/2006/main">
                  <a:graphicData uri="http://schemas.microsoft.com/office/word/2010/wordprocessingShape">
                    <wps:wsp>
                      <wps:cNvSpPr/>
                      <wps:spPr>
                        <a:xfrm>
                          <a:off x="5184075" y="3613313"/>
                          <a:ext cx="323850" cy="333375"/>
                        </a:xfrm>
                        <a:prstGeom prst="rect">
                          <a:avLst/>
                        </a:prstGeom>
                        <a:solidFill>
                          <a:srgbClr val="FFFFFF"/>
                        </a:solidFill>
                        <a:ln w="25400" cap="flat" cmpd="sng">
                          <a:solidFill>
                            <a:srgbClr val="000000"/>
                          </a:solidFill>
                          <a:prstDash val="solid"/>
                          <a:round/>
                          <a:headEnd type="none" w="sm" len="sm"/>
                          <a:tailEnd type="none" w="sm" len="sm"/>
                        </a:ln>
                      </wps:spPr>
                      <wps:txbx>
                        <w:txbxContent>
                          <w:p w14:paraId="6ACE3EF3" w14:textId="77777777" w:rsidR="00C57EB1" w:rsidRDefault="00C57EB1" w:rsidP="00416510">
                            <w:pPr>
                              <w:spacing w:line="258" w:lineRule="auto"/>
                              <w:jc w:val="center"/>
                              <w:textDirection w:val="btLr"/>
                            </w:pPr>
                          </w:p>
                        </w:txbxContent>
                      </wps:txbx>
                      <wps:bodyPr spcFirstLastPara="1" wrap="square" lIns="91425" tIns="45700" rIns="91425" bIns="45700" anchor="ctr" anchorCtr="0"/>
                    </wps:wsp>
                  </a:graphicData>
                </a:graphic>
              </wp:anchor>
            </w:drawing>
          </mc:Choice>
          <mc:Fallback>
            <w:pict>
              <v:rect id="Rectangle 4" o:spid="_x0000_s1032" style="position:absolute;left:0;text-align:left;margin-left:423pt;margin-top:15pt;width:29.5pt;height:30.25pt;z-index:2516797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" strokeweight="2pt">
                <v:stroke startarrowwidth="narrow" startarrowlength="short" endarrowwidth="narrow" endarrowlength="short" joinstyle="round"/>
                <v:textbox inset="2.53958mm,1.2694mm,2.53958mm,1.2694mm">
                  <w:txbxContent>
                    <w:p w14:paraId="6ACE3EF3" w14:textId="77777777" w:rsidR="00C57EB1" w:rsidRDefault="00C57EB1" w:rsidP="00416510">
                      <w:pPr>
                        <w:spacing w:line="258" w:lineRule="auto"/>
                        <w:jc w:val="center"/>
                        <w:textDirection w:val="btLr"/>
                      </w:pPr>
                    </w:p>
                  </w:txbxContent>
                </v:textbox>
                <w10:wrap anchorx="margin"/>
              </v:rect>
            </w:pict>
          </mc:Fallback>
        </mc:AlternateContent>
      </w:r>
    </w:p>
    <w:p w14:paraId="227F2FCA" w14:textId="77777777" w:rsidR="00416510" w:rsidRDefault="00416510" w:rsidP="00416510">
      <w:pPr>
        <w:numPr>
          <w:ilvl w:val="0"/>
          <w:numId w:val="4"/>
        </w:numPr>
        <w:tabs>
          <w:tab w:val="left" w:pos="0"/>
        </w:tabs>
        <w:spacing w:line="360" w:lineRule="auto"/>
        <w:ind w:left="0" w:right="804" w:firstLine="0"/>
        <w:rPr>
          <w:rFonts w:eastAsia="Arial"/>
          <w:sz w:val="20"/>
          <w:szCs w:val="20"/>
        </w:rPr>
      </w:pPr>
      <w:r>
        <w:rPr>
          <w:rFonts w:eastAsia="Arial"/>
          <w:sz w:val="20"/>
          <w:szCs w:val="20"/>
        </w:rPr>
        <w:t xml:space="preserve">I agree to take part in the above study. </w:t>
      </w:r>
    </w:p>
    <w:p w14:paraId="04591D49" w14:textId="77777777" w:rsidR="00416510" w:rsidRDefault="00416510" w:rsidP="00416510">
      <w:pPr>
        <w:tabs>
          <w:tab w:val="left" w:pos="0"/>
        </w:tabs>
        <w:spacing w:line="360" w:lineRule="auto"/>
        <w:ind w:firstLine="0"/>
        <w:rPr>
          <w:rFonts w:eastAsia="Arial"/>
          <w:sz w:val="20"/>
          <w:szCs w:val="20"/>
        </w:rPr>
      </w:pPr>
    </w:p>
    <w:p w14:paraId="69C51A86" w14:textId="77777777" w:rsidR="00416510" w:rsidRDefault="00416510" w:rsidP="00416510">
      <w:pPr>
        <w:spacing w:line="360" w:lineRule="auto"/>
        <w:ind w:right="804" w:firstLine="0"/>
        <w:rPr>
          <w:rFonts w:eastAsia="Arial"/>
          <w:sz w:val="20"/>
          <w:szCs w:val="20"/>
        </w:rPr>
      </w:pPr>
      <w:r>
        <w:rPr>
          <w:rFonts w:eastAsia="Arial"/>
          <w:sz w:val="20"/>
          <w:szCs w:val="20"/>
        </w:rPr>
        <w:t>Name of Participant</w:t>
      </w:r>
      <w:r>
        <w:rPr>
          <w:rFonts w:eastAsia="Arial"/>
          <w:sz w:val="20"/>
          <w:szCs w:val="20"/>
        </w:rPr>
        <w:tab/>
        <w:t xml:space="preserve">    </w:t>
      </w:r>
      <w:r>
        <w:rPr>
          <w:rFonts w:eastAsia="Arial"/>
          <w:sz w:val="20"/>
          <w:szCs w:val="20"/>
        </w:rPr>
        <w:tab/>
        <w:t>Date</w:t>
      </w:r>
      <w:r>
        <w:rPr>
          <w:rFonts w:eastAsia="Arial"/>
          <w:sz w:val="20"/>
          <w:szCs w:val="20"/>
        </w:rPr>
        <w:tab/>
      </w:r>
      <w:r>
        <w:rPr>
          <w:rFonts w:eastAsia="Arial"/>
          <w:sz w:val="20"/>
          <w:szCs w:val="20"/>
        </w:rPr>
        <w:tab/>
      </w:r>
      <w:r>
        <w:rPr>
          <w:rFonts w:eastAsia="Arial"/>
          <w:sz w:val="20"/>
          <w:szCs w:val="20"/>
        </w:rPr>
        <w:tab/>
        <w:t xml:space="preserve">            </w:t>
      </w:r>
      <w:r>
        <w:rPr>
          <w:rFonts w:eastAsia="Arial"/>
          <w:sz w:val="20"/>
          <w:szCs w:val="20"/>
        </w:rPr>
        <w:tab/>
        <w:t>Signature</w:t>
      </w:r>
    </w:p>
    <w:p w14:paraId="49977430" w14:textId="77777777" w:rsidR="00416510" w:rsidRDefault="00416510" w:rsidP="00416510">
      <w:pPr>
        <w:spacing w:line="360" w:lineRule="auto"/>
        <w:ind w:right="804" w:firstLine="0"/>
        <w:rPr>
          <w:rFonts w:eastAsia="Arial"/>
          <w:sz w:val="20"/>
          <w:szCs w:val="20"/>
          <w:u w:val="single"/>
        </w:rPr>
      </w:pPr>
      <w:r>
        <w:rPr>
          <w:rFonts w:eastAsia="Arial"/>
          <w:sz w:val="20"/>
          <w:szCs w:val="20"/>
          <w:u w:val="single"/>
        </w:rPr>
        <w:tab/>
      </w:r>
      <w:r>
        <w:rPr>
          <w:rFonts w:eastAsia="Arial"/>
          <w:sz w:val="20"/>
          <w:szCs w:val="20"/>
          <w:u w:val="single"/>
        </w:rPr>
        <w:tab/>
      </w:r>
      <w:r>
        <w:rPr>
          <w:rFonts w:eastAsia="Arial"/>
          <w:sz w:val="20"/>
          <w:szCs w:val="20"/>
          <w:u w:val="single"/>
        </w:rPr>
        <w:tab/>
      </w:r>
      <w:r>
        <w:rPr>
          <w:rFonts w:eastAsia="Arial"/>
          <w:sz w:val="20"/>
          <w:szCs w:val="20"/>
        </w:rPr>
        <w:tab/>
      </w:r>
      <w:r>
        <w:rPr>
          <w:rFonts w:eastAsia="Arial"/>
          <w:sz w:val="20"/>
          <w:szCs w:val="20"/>
          <w:u w:val="single"/>
        </w:rPr>
        <w:tab/>
      </w:r>
      <w:r>
        <w:rPr>
          <w:rFonts w:eastAsia="Arial"/>
          <w:sz w:val="20"/>
          <w:szCs w:val="20"/>
          <w:u w:val="single"/>
        </w:rPr>
        <w:tab/>
      </w:r>
      <w:r>
        <w:rPr>
          <w:rFonts w:eastAsia="Arial"/>
          <w:sz w:val="20"/>
          <w:szCs w:val="20"/>
          <w:u w:val="single"/>
        </w:rPr>
        <w:tab/>
      </w:r>
      <w:r>
        <w:rPr>
          <w:rFonts w:eastAsia="Arial"/>
          <w:sz w:val="20"/>
          <w:szCs w:val="20"/>
        </w:rPr>
        <w:tab/>
      </w:r>
      <w:r>
        <w:rPr>
          <w:rFonts w:eastAsia="Arial"/>
          <w:sz w:val="20"/>
          <w:szCs w:val="20"/>
          <w:u w:val="single"/>
        </w:rPr>
        <w:tab/>
      </w:r>
      <w:r>
        <w:rPr>
          <w:rFonts w:eastAsia="Arial"/>
          <w:sz w:val="20"/>
          <w:szCs w:val="20"/>
          <w:u w:val="single"/>
        </w:rPr>
        <w:tab/>
      </w:r>
      <w:r>
        <w:rPr>
          <w:rFonts w:eastAsia="Arial"/>
          <w:sz w:val="20"/>
          <w:szCs w:val="20"/>
          <w:u w:val="single"/>
        </w:rPr>
        <w:tab/>
      </w:r>
    </w:p>
    <w:p w14:paraId="52512E14" w14:textId="77777777" w:rsidR="00416510" w:rsidRDefault="00416510" w:rsidP="00416510">
      <w:pPr>
        <w:spacing w:line="360" w:lineRule="auto"/>
        <w:ind w:right="804" w:firstLine="0"/>
        <w:rPr>
          <w:rFonts w:eastAsia="Arial"/>
          <w:sz w:val="20"/>
          <w:szCs w:val="20"/>
        </w:rPr>
      </w:pPr>
      <w:r>
        <w:rPr>
          <w:rFonts w:eastAsia="Arial"/>
          <w:sz w:val="20"/>
          <w:szCs w:val="20"/>
        </w:rPr>
        <w:t>Researcher</w:t>
      </w:r>
      <w:r>
        <w:rPr>
          <w:rFonts w:eastAsia="Arial"/>
          <w:sz w:val="20"/>
          <w:szCs w:val="20"/>
        </w:rPr>
        <w:tab/>
      </w:r>
      <w:r>
        <w:rPr>
          <w:rFonts w:eastAsia="Arial"/>
          <w:sz w:val="20"/>
          <w:szCs w:val="20"/>
        </w:rPr>
        <w:tab/>
        <w:t xml:space="preserve">               Date</w:t>
      </w:r>
      <w:r>
        <w:rPr>
          <w:rFonts w:eastAsia="Arial"/>
          <w:sz w:val="20"/>
          <w:szCs w:val="20"/>
        </w:rPr>
        <w:tab/>
      </w:r>
      <w:r>
        <w:rPr>
          <w:rFonts w:eastAsia="Arial"/>
          <w:sz w:val="20"/>
          <w:szCs w:val="20"/>
        </w:rPr>
        <w:tab/>
      </w:r>
      <w:r>
        <w:rPr>
          <w:rFonts w:eastAsia="Arial"/>
          <w:sz w:val="20"/>
          <w:szCs w:val="20"/>
        </w:rPr>
        <w:tab/>
        <w:t xml:space="preserve">             </w:t>
      </w:r>
      <w:r>
        <w:rPr>
          <w:rFonts w:eastAsia="Arial"/>
          <w:sz w:val="20"/>
          <w:szCs w:val="20"/>
        </w:rPr>
        <w:tab/>
        <w:t>Signature</w:t>
      </w:r>
    </w:p>
    <w:p w14:paraId="0F618A8A" w14:textId="77777777" w:rsidR="00416510" w:rsidRDefault="00416510" w:rsidP="00416510">
      <w:pPr>
        <w:ind w:right="804" w:firstLine="0"/>
        <w:rPr>
          <w:rFonts w:eastAsia="Arial"/>
          <w:sz w:val="20"/>
          <w:szCs w:val="20"/>
          <w:u w:val="single"/>
        </w:rPr>
      </w:pPr>
      <w:r>
        <w:rPr>
          <w:rFonts w:eastAsia="Arial"/>
          <w:sz w:val="20"/>
          <w:szCs w:val="20"/>
          <w:u w:val="single"/>
        </w:rPr>
        <w:t xml:space="preserve">                                                                                                         </w:t>
      </w:r>
      <w:r>
        <w:rPr>
          <w:noProof/>
        </w:rPr>
        <mc:AlternateContent>
          <mc:Choice Requires="wps">
            <w:drawing>
              <wp:anchor distT="0" distB="0" distL="114300" distR="114300" simplePos="0" relativeHeight="251680768" behindDoc="0" locked="0" layoutInCell="1" hidden="0" allowOverlap="1" wp14:anchorId="165893E2" wp14:editId="5F2E107A">
                <wp:simplePos x="0" y="0"/>
                <wp:positionH relativeFrom="margin">
                  <wp:posOffset>1</wp:posOffset>
                </wp:positionH>
                <wp:positionV relativeFrom="paragraph">
                  <wp:posOffset>88900</wp:posOffset>
                </wp:positionV>
                <wp:extent cx="1381125" cy="22225"/>
                <wp:effectExtent l="0" t="0" r="0" b="0"/>
                <wp:wrapNone/>
                <wp:docPr id="3" name="Straight Arrow Connector 3"/>
                <wp:cNvGraphicFramePr/>
                <a:graphic xmlns:a="http://schemas.openxmlformats.org/drawingml/2006/main">
                  <a:graphicData uri="http://schemas.microsoft.com/office/word/2010/wordprocessingShape">
                    <wps:wsp>
                      <wps:cNvCnPr/>
                      <wps:spPr>
                        <a:xfrm rot="10800000" flipH="1">
                          <a:off x="4660200" y="3775238"/>
                          <a:ext cx="1371600" cy="9525"/>
                        </a:xfrm>
                        <a:prstGeom prst="straightConnector1">
                          <a:avLst/>
                        </a:prstGeom>
                        <a:noFill/>
                        <a:ln w="9525" cap="flat" cmpd="sng">
                          <a:solidFill>
                            <a:sysClr val="windowText" lastClr="000000"/>
                          </a:solidFill>
                          <a:prstDash val="solid"/>
                          <a:miter lim="800000"/>
                          <a:headEnd type="none" w="sm" len="sm"/>
                          <a:tailEnd type="none" w="sm" len="sm"/>
                        </a:ln>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 o:spid="_x0000_s1026" type="#_x0000_t32" style="position:absolute;margin-left:0;margin-top:7pt;width:108.75pt;height:1.75pt;rotation:180;flip:x;z-index:2516807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" strokecolor="windowText">
                <v:stroke startarrowwidth="narrow" startarrowlength="short" endarrowwidth="narrow" endarrowlength="short" joinstyle="miter"/>
                <w10:wrap anchorx="margin"/>
              </v:shape>
            </w:pict>
          </mc:Fallback>
        </mc:AlternateContent>
      </w:r>
      <w:r>
        <w:rPr>
          <w:noProof/>
        </w:rPr>
        <mc:AlternateContent>
          <mc:Choice Requires="wps">
            <w:drawing>
              <wp:anchor distT="0" distB="0" distL="114300" distR="114300" simplePos="0" relativeHeight="251681792" behindDoc="0" locked="0" layoutInCell="1" hidden="0" allowOverlap="1" wp14:anchorId="053B0E30" wp14:editId="459BF033">
                <wp:simplePos x="0" y="0"/>
                <wp:positionH relativeFrom="margin">
                  <wp:posOffset>1854200</wp:posOffset>
                </wp:positionH>
                <wp:positionV relativeFrom="paragraph">
                  <wp:posOffset>76200</wp:posOffset>
                </wp:positionV>
                <wp:extent cx="1333500" cy="22224"/>
                <wp:effectExtent l="0" t="0" r="0" b="0"/>
                <wp:wrapNone/>
                <wp:docPr id="7" name="Straight Arrow Connector 7"/>
                <wp:cNvGraphicFramePr/>
                <a:graphic xmlns:a="http://schemas.openxmlformats.org/drawingml/2006/main">
                  <a:graphicData uri="http://schemas.microsoft.com/office/word/2010/wordprocessingShape">
                    <wps:wsp>
                      <wps:cNvCnPr/>
                      <wps:spPr>
                        <a:xfrm rot="10800000" flipH="1">
                          <a:off x="4684013" y="3775238"/>
                          <a:ext cx="1323975" cy="9525"/>
                        </a:xfrm>
                        <a:prstGeom prst="straightConnector1">
                          <a:avLst/>
                        </a:prstGeom>
                        <a:noFill/>
                        <a:ln w="9525" cap="flat" cmpd="sng">
                          <a:solidFill>
                            <a:sysClr val="windowText" lastClr="000000"/>
                          </a:solidFill>
                          <a:prstDash val="solid"/>
                          <a:miter lim="800000"/>
                          <a:headEnd type="none" w="sm" len="sm"/>
                          <a:tailEnd type="none" w="sm" len="sm"/>
                        </a:ln>
                      </wps:spPr>
                      <wps:bodyPr/>
                    </wps:wsp>
                  </a:graphicData>
                </a:graphic>
              </wp:anchor>
            </w:drawing>
          </mc:Choice>
          <mc:Fallback>
            <w:pict>
              <v:shape id="Straight Arrow Connector 7" o:spid="_x0000_s1026" type="#_x0000_t32" style="position:absolute;margin-left:146pt;margin-top:6pt;width:105pt;height:1.75pt;rotation:180;flip:x;z-index:2516817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" strokecolor="windowText">
                <v:stroke startarrowwidth="narrow" startarrowlength="short" endarrowwidth="narrow" endarrowlength="short" joinstyle="miter"/>
                <w10:wrap anchorx="margin"/>
              </v:shape>
            </w:pict>
          </mc:Fallback>
        </mc:AlternateContent>
      </w:r>
      <w:r>
        <w:rPr>
          <w:noProof/>
        </w:rPr>
        <mc:AlternateContent>
          <mc:Choice Requires="wps">
            <w:drawing>
              <wp:anchor distT="0" distB="0" distL="114300" distR="114300" simplePos="0" relativeHeight="251682816" behindDoc="0" locked="0" layoutInCell="1" hidden="0" allowOverlap="1" wp14:anchorId="0A5AA72D" wp14:editId="52CC2A3C">
                <wp:simplePos x="0" y="0"/>
                <wp:positionH relativeFrom="margin">
                  <wp:posOffset>3695700</wp:posOffset>
                </wp:positionH>
                <wp:positionV relativeFrom="paragraph">
                  <wp:posOffset>50800</wp:posOffset>
                </wp:positionV>
                <wp:extent cx="1323975" cy="22225"/>
                <wp:effectExtent l="0" t="0" r="0" b="0"/>
                <wp:wrapNone/>
                <wp:docPr id="1" name="Straight Arrow Connector 1"/>
                <wp:cNvGraphicFramePr/>
                <a:graphic xmlns:a="http://schemas.openxmlformats.org/drawingml/2006/main">
                  <a:graphicData uri="http://schemas.microsoft.com/office/word/2010/wordprocessingShape">
                    <wps:wsp>
                      <wps:cNvCnPr/>
                      <wps:spPr>
                        <a:xfrm rot="10800000" flipH="1">
                          <a:off x="4688775" y="3775238"/>
                          <a:ext cx="1314450" cy="9525"/>
                        </a:xfrm>
                        <a:prstGeom prst="straightConnector1">
                          <a:avLst/>
                        </a:prstGeom>
                        <a:noFill/>
                        <a:ln w="9525" cap="flat" cmpd="sng">
                          <a:solidFill>
                            <a:sysClr val="windowText" lastClr="000000"/>
                          </a:solidFill>
                          <a:prstDash val="solid"/>
                          <a:miter lim="800000"/>
                          <a:headEnd type="none" w="sm" len="sm"/>
                          <a:tailEnd type="none" w="sm" len="sm"/>
                        </a:ln>
                      </wps:spPr>
                      <wps:bodyPr/>
                    </wps:wsp>
                  </a:graphicData>
                </a:graphic>
              </wp:anchor>
            </w:drawing>
          </mc:Choice>
          <mc:Fallback>
            <w:pict>
              <v:shape id="Straight Arrow Connector 1" o:spid="_x0000_s1026" type="#_x0000_t32" style="position:absolute;margin-left:291pt;margin-top:4pt;width:104.25pt;height:1.75pt;rotation:180;flip:x;z-index:25168281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" strokecolor="windowText">
                <v:stroke startarrowwidth="narrow" startarrowlength="short" endarrowwidth="narrow" endarrowlength="short" joinstyle="miter"/>
                <w10:wrap anchorx="margin"/>
              </v:shape>
            </w:pict>
          </mc:Fallback>
        </mc:AlternateContent>
      </w:r>
    </w:p>
    <w:p w14:paraId="5983A1DB" w14:textId="464D17C8" w:rsidR="008A5283" w:rsidRDefault="008A5283" w:rsidP="00416510">
      <w:pPr>
        <w:spacing w:line="360" w:lineRule="auto"/>
        <w:ind w:firstLine="0"/>
        <w:rPr>
          <w:rFonts w:eastAsia="Arial"/>
          <w:b/>
        </w:rPr>
      </w:pPr>
      <w:r>
        <w:rPr>
          <w:rFonts w:eastAsia="Arial"/>
          <w:b/>
        </w:rPr>
        <w:lastRenderedPageBreak/>
        <w:t>Appendix K – Excerpt from Personal Journal</w:t>
      </w:r>
    </w:p>
    <w:p w14:paraId="05D1378F" w14:textId="17A1B23D" w:rsidR="008A5283" w:rsidRDefault="008A5283" w:rsidP="00416510">
      <w:pPr>
        <w:spacing w:line="360" w:lineRule="auto"/>
        <w:ind w:firstLine="0"/>
        <w:rPr>
          <w:rFonts w:eastAsia="Arial"/>
          <w:b/>
        </w:rPr>
      </w:pPr>
      <w:r>
        <w:rPr>
          <w:rFonts w:eastAsia="Arial"/>
          <w:b/>
          <w:noProof/>
        </w:rPr>
        <w:drawing>
          <wp:inline distT="0" distB="0" distL="0" distR="0" wp14:anchorId="313F8529" wp14:editId="103921DD">
            <wp:extent cx="5731510" cy="4298950"/>
            <wp:effectExtent l="0" t="762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al.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5731510" cy="4298950"/>
                    </a:xfrm>
                    <a:prstGeom prst="rect">
                      <a:avLst/>
                    </a:prstGeom>
                  </pic:spPr>
                </pic:pic>
              </a:graphicData>
            </a:graphic>
          </wp:inline>
        </w:drawing>
      </w:r>
    </w:p>
    <w:p w14:paraId="29E528EC" w14:textId="77777777" w:rsidR="008A5283" w:rsidRDefault="008A5283" w:rsidP="00416510">
      <w:pPr>
        <w:spacing w:line="360" w:lineRule="auto"/>
        <w:ind w:firstLine="0"/>
        <w:rPr>
          <w:rFonts w:eastAsia="Arial"/>
          <w:b/>
        </w:rPr>
      </w:pPr>
    </w:p>
    <w:p w14:paraId="7AD4CD43" w14:textId="77777777" w:rsidR="008A5283" w:rsidRDefault="008A5283" w:rsidP="00416510">
      <w:pPr>
        <w:spacing w:line="360" w:lineRule="auto"/>
        <w:ind w:firstLine="0"/>
        <w:rPr>
          <w:rFonts w:eastAsia="Arial"/>
          <w:b/>
        </w:rPr>
      </w:pPr>
    </w:p>
    <w:p w14:paraId="50D37A1A" w14:textId="77777777" w:rsidR="008A5283" w:rsidRDefault="008A5283" w:rsidP="00416510">
      <w:pPr>
        <w:spacing w:line="360" w:lineRule="auto"/>
        <w:ind w:firstLine="0"/>
        <w:rPr>
          <w:rFonts w:eastAsia="Arial"/>
          <w:b/>
        </w:rPr>
      </w:pPr>
    </w:p>
    <w:p w14:paraId="5C000D89" w14:textId="77777777" w:rsidR="008A5283" w:rsidRDefault="008A5283" w:rsidP="00416510">
      <w:pPr>
        <w:spacing w:line="360" w:lineRule="auto"/>
        <w:ind w:firstLine="0"/>
        <w:rPr>
          <w:rFonts w:eastAsia="Arial"/>
          <w:b/>
        </w:rPr>
      </w:pPr>
    </w:p>
    <w:p w14:paraId="091435A9" w14:textId="77777777" w:rsidR="008A5283" w:rsidRDefault="008A5283" w:rsidP="00416510">
      <w:pPr>
        <w:spacing w:line="360" w:lineRule="auto"/>
        <w:ind w:firstLine="0"/>
        <w:rPr>
          <w:rFonts w:eastAsia="Arial"/>
          <w:b/>
        </w:rPr>
      </w:pPr>
    </w:p>
    <w:p w14:paraId="675B55A8" w14:textId="77777777" w:rsidR="008A5283" w:rsidRDefault="008A5283" w:rsidP="00416510">
      <w:pPr>
        <w:spacing w:line="360" w:lineRule="auto"/>
        <w:ind w:firstLine="0"/>
        <w:rPr>
          <w:rFonts w:eastAsia="Arial"/>
          <w:b/>
        </w:rPr>
      </w:pPr>
    </w:p>
    <w:p w14:paraId="35F1EFE3" w14:textId="77777777" w:rsidR="008A5283" w:rsidRDefault="008A5283" w:rsidP="00416510">
      <w:pPr>
        <w:spacing w:line="360" w:lineRule="auto"/>
        <w:ind w:firstLine="0"/>
        <w:rPr>
          <w:rFonts w:eastAsia="Arial"/>
          <w:b/>
        </w:rPr>
      </w:pPr>
    </w:p>
    <w:p w14:paraId="2C0C785F" w14:textId="6C9939F8" w:rsidR="00416510" w:rsidRPr="001F5FF3" w:rsidRDefault="00A135B8" w:rsidP="00416510">
      <w:pPr>
        <w:spacing w:line="360" w:lineRule="auto"/>
        <w:ind w:firstLine="0"/>
        <w:rPr>
          <w:rFonts w:eastAsia="Arial"/>
          <w:b/>
        </w:rPr>
      </w:pPr>
      <w:r w:rsidRPr="001F5FF3">
        <w:rPr>
          <w:rFonts w:eastAsia="Arial"/>
          <w:b/>
        </w:rPr>
        <w:lastRenderedPageBreak/>
        <w:t>A</w:t>
      </w:r>
      <w:r w:rsidR="001F2EBB">
        <w:rPr>
          <w:rFonts w:eastAsia="Arial"/>
          <w:b/>
        </w:rPr>
        <w:t>ppendix L</w:t>
      </w:r>
      <w:r w:rsidR="00030A0D" w:rsidRPr="001F5FF3">
        <w:rPr>
          <w:rFonts w:eastAsia="Arial"/>
          <w:b/>
        </w:rPr>
        <w:t xml:space="preserve"> </w:t>
      </w:r>
      <w:r w:rsidR="00416510" w:rsidRPr="001F5FF3">
        <w:rPr>
          <w:rFonts w:eastAsia="Arial"/>
          <w:b/>
        </w:rPr>
        <w:t>– Interview Schedule</w:t>
      </w:r>
    </w:p>
    <w:p w14:paraId="75729CBD" w14:textId="50ECF532" w:rsidR="00416510" w:rsidRPr="000F70B5" w:rsidRDefault="00416510" w:rsidP="001F5FF3">
      <w:pPr>
        <w:spacing w:line="276" w:lineRule="auto"/>
        <w:ind w:left="1669" w:right="57" w:firstLine="0"/>
        <w:jc w:val="center"/>
        <w:rPr>
          <w:rFonts w:eastAsia="Arial"/>
          <w:u w:val="single"/>
        </w:rPr>
      </w:pPr>
      <w:r w:rsidRPr="000F70B5">
        <w:rPr>
          <w:rFonts w:eastAsia="Arial"/>
          <w:b/>
          <w:u w:val="single"/>
        </w:rPr>
        <w:t>Initial Semi-Structured Research Schedule</w:t>
      </w:r>
    </w:p>
    <w:p w14:paraId="48F402C2" w14:textId="77777777" w:rsidR="00416510" w:rsidRPr="000F70B5" w:rsidRDefault="00416510" w:rsidP="001F5FF3">
      <w:pPr>
        <w:spacing w:line="276" w:lineRule="auto"/>
        <w:ind w:firstLine="0"/>
        <w:rPr>
          <w:rFonts w:eastAsia="Arial"/>
          <w:b/>
          <w:u w:val="single"/>
        </w:rPr>
      </w:pPr>
    </w:p>
    <w:p w14:paraId="541AAF4E" w14:textId="472426AF" w:rsidR="00416510" w:rsidRPr="0071589A" w:rsidRDefault="00585B7C" w:rsidP="001F5FF3">
      <w:pPr>
        <w:spacing w:line="276" w:lineRule="auto"/>
        <w:ind w:firstLine="0"/>
        <w:jc w:val="center"/>
        <w:rPr>
          <w:rFonts w:eastAsia="Arial"/>
          <w:b/>
        </w:rPr>
      </w:pPr>
      <w:r w:rsidRPr="0071589A">
        <w:rPr>
          <w:rFonts w:eastAsia="Arial"/>
          <w:b/>
        </w:rPr>
        <w:t>Personal and Professional Experiences of S</w:t>
      </w:r>
      <w:r w:rsidR="00416510" w:rsidRPr="0071589A">
        <w:rPr>
          <w:rFonts w:eastAsia="Arial"/>
          <w:b/>
        </w:rPr>
        <w:t>elf-</w:t>
      </w:r>
      <w:r w:rsidRPr="0071589A">
        <w:rPr>
          <w:rFonts w:eastAsia="Arial"/>
          <w:b/>
        </w:rPr>
        <w:t>C</w:t>
      </w:r>
      <w:r w:rsidR="00416510" w:rsidRPr="0071589A">
        <w:rPr>
          <w:rFonts w:eastAsia="Arial"/>
          <w:b/>
        </w:rPr>
        <w:t>are in the Clinical Psychology</w:t>
      </w:r>
    </w:p>
    <w:p w14:paraId="1EC43395" w14:textId="77777777" w:rsidR="00416510" w:rsidRPr="0071589A" w:rsidRDefault="00416510" w:rsidP="001F5FF3">
      <w:pPr>
        <w:spacing w:line="276" w:lineRule="auto"/>
        <w:ind w:firstLine="0"/>
        <w:jc w:val="center"/>
        <w:rPr>
          <w:rFonts w:eastAsia="Arial"/>
          <w:b/>
        </w:rPr>
      </w:pPr>
      <w:r w:rsidRPr="0071589A">
        <w:rPr>
          <w:rFonts w:eastAsia="Arial"/>
          <w:b/>
        </w:rPr>
        <w:t>Profession.</w:t>
      </w:r>
    </w:p>
    <w:p w14:paraId="67FB9259" w14:textId="77777777" w:rsidR="00416510" w:rsidRPr="000F70B5" w:rsidRDefault="00416510" w:rsidP="001F5FF3">
      <w:pPr>
        <w:spacing w:line="276" w:lineRule="auto"/>
        <w:ind w:firstLine="0"/>
        <w:jc w:val="left"/>
        <w:rPr>
          <w:rFonts w:eastAsia="Arial"/>
          <w:b/>
          <w:u w:val="single"/>
        </w:rPr>
      </w:pPr>
      <w:r w:rsidRPr="000F70B5">
        <w:rPr>
          <w:rFonts w:eastAsia="Arial"/>
          <w:b/>
          <w:u w:val="single"/>
        </w:rPr>
        <w:t>Aim</w:t>
      </w:r>
    </w:p>
    <w:p w14:paraId="392A5B84" w14:textId="7005E273" w:rsidR="00416510" w:rsidRPr="000F70B5" w:rsidRDefault="00416510" w:rsidP="001F5FF3">
      <w:pPr>
        <w:spacing w:line="276" w:lineRule="auto"/>
        <w:ind w:firstLine="0"/>
        <w:jc w:val="left"/>
        <w:rPr>
          <w:rFonts w:eastAsia="Arial"/>
        </w:rPr>
      </w:pPr>
      <w:r w:rsidRPr="000F70B5">
        <w:rPr>
          <w:rFonts w:eastAsia="Arial"/>
        </w:rPr>
        <w:t xml:space="preserve">To gain a greater understanding of </w:t>
      </w:r>
      <w:r>
        <w:rPr>
          <w:rFonts w:eastAsia="Arial"/>
        </w:rPr>
        <w:t>CP</w:t>
      </w:r>
      <w:r w:rsidRPr="000F70B5">
        <w:rPr>
          <w:rFonts w:eastAsia="Arial"/>
        </w:rPr>
        <w:t xml:space="preserve">s’ experiences of self-care as a form </w:t>
      </w:r>
      <w:r>
        <w:rPr>
          <w:rFonts w:eastAsia="Arial"/>
        </w:rPr>
        <w:t>of enhancing psychological well</w:t>
      </w:r>
      <w:r w:rsidR="00585B7C">
        <w:rPr>
          <w:rFonts w:eastAsia="Arial"/>
        </w:rPr>
        <w:t>being, with a focus on</w:t>
      </w:r>
      <w:r w:rsidRPr="000F70B5">
        <w:rPr>
          <w:rFonts w:eastAsia="Arial"/>
        </w:rPr>
        <w:t xml:space="preserve"> personal therapy. </w:t>
      </w:r>
    </w:p>
    <w:p w14:paraId="2905A21C" w14:textId="77777777" w:rsidR="00416510" w:rsidRPr="000F70B5" w:rsidRDefault="00416510" w:rsidP="001F5FF3">
      <w:pPr>
        <w:spacing w:line="276" w:lineRule="auto"/>
        <w:ind w:firstLine="0"/>
        <w:jc w:val="left"/>
        <w:rPr>
          <w:rFonts w:eastAsia="Arial"/>
          <w:b/>
          <w:u w:val="single"/>
        </w:rPr>
      </w:pPr>
      <w:r w:rsidRPr="000F70B5">
        <w:rPr>
          <w:rFonts w:eastAsia="Arial"/>
          <w:b/>
          <w:u w:val="single"/>
        </w:rPr>
        <w:t xml:space="preserve">General Questions </w:t>
      </w:r>
    </w:p>
    <w:p w14:paraId="5828C6C4" w14:textId="77777777" w:rsidR="00416510" w:rsidRPr="000F70B5" w:rsidRDefault="00416510" w:rsidP="001F5FF3">
      <w:pPr>
        <w:numPr>
          <w:ilvl w:val="0"/>
          <w:numId w:val="5"/>
        </w:numPr>
        <w:pBdr>
          <w:top w:val="nil"/>
          <w:left w:val="nil"/>
          <w:bottom w:val="nil"/>
          <w:right w:val="nil"/>
          <w:between w:val="nil"/>
        </w:pBdr>
        <w:spacing w:line="276" w:lineRule="auto"/>
        <w:ind w:firstLine="0"/>
        <w:contextualSpacing/>
        <w:jc w:val="left"/>
      </w:pPr>
      <w:r w:rsidRPr="000F70B5">
        <w:rPr>
          <w:rFonts w:eastAsia="Arial"/>
          <w:color w:val="000000"/>
        </w:rPr>
        <w:t xml:space="preserve">Please could you tell me how many years have you been qualified as a </w:t>
      </w:r>
      <w:r>
        <w:rPr>
          <w:rFonts w:eastAsia="Arial"/>
          <w:color w:val="000000"/>
        </w:rPr>
        <w:t>CP</w:t>
      </w:r>
      <w:r w:rsidRPr="000F70B5">
        <w:rPr>
          <w:rFonts w:eastAsia="Arial"/>
          <w:color w:val="000000"/>
        </w:rPr>
        <w:t xml:space="preserve">? </w:t>
      </w:r>
    </w:p>
    <w:p w14:paraId="2F5E28B1" w14:textId="77777777" w:rsidR="00416510" w:rsidRPr="000F70B5" w:rsidRDefault="00416510" w:rsidP="001F5FF3">
      <w:pPr>
        <w:pBdr>
          <w:top w:val="nil"/>
          <w:left w:val="nil"/>
          <w:bottom w:val="nil"/>
          <w:right w:val="nil"/>
          <w:between w:val="nil"/>
        </w:pBdr>
        <w:spacing w:line="276" w:lineRule="auto"/>
        <w:ind w:left="720" w:firstLine="0"/>
        <w:jc w:val="left"/>
        <w:rPr>
          <w:rFonts w:eastAsia="Arial"/>
          <w:color w:val="000000"/>
        </w:rPr>
      </w:pPr>
    </w:p>
    <w:p w14:paraId="4A4BDFD3" w14:textId="77777777" w:rsidR="00416510" w:rsidRPr="000F70B5" w:rsidRDefault="00416510" w:rsidP="001F5FF3">
      <w:pPr>
        <w:numPr>
          <w:ilvl w:val="0"/>
          <w:numId w:val="5"/>
        </w:numPr>
        <w:pBdr>
          <w:top w:val="nil"/>
          <w:left w:val="nil"/>
          <w:bottom w:val="nil"/>
          <w:right w:val="nil"/>
          <w:between w:val="nil"/>
        </w:pBdr>
        <w:spacing w:line="276" w:lineRule="auto"/>
        <w:ind w:right="48" w:firstLine="0"/>
        <w:contextualSpacing/>
        <w:jc w:val="left"/>
      </w:pPr>
      <w:r w:rsidRPr="000F70B5">
        <w:rPr>
          <w:rFonts w:eastAsia="Arial"/>
          <w:color w:val="000000"/>
        </w:rPr>
        <w:t xml:space="preserve">How do you describe the way in which you work (i.e. therapeutic orientation)? </w:t>
      </w:r>
    </w:p>
    <w:p w14:paraId="5BD66D1B" w14:textId="77777777" w:rsidR="00416510" w:rsidRPr="000F70B5" w:rsidRDefault="00416510" w:rsidP="001F5FF3">
      <w:pPr>
        <w:pBdr>
          <w:top w:val="nil"/>
          <w:left w:val="nil"/>
          <w:bottom w:val="nil"/>
          <w:right w:val="nil"/>
          <w:between w:val="nil"/>
        </w:pBdr>
        <w:spacing w:line="276" w:lineRule="auto"/>
        <w:ind w:left="720" w:firstLine="0"/>
        <w:jc w:val="left"/>
        <w:rPr>
          <w:rFonts w:eastAsia="Arial"/>
          <w:color w:val="000000"/>
        </w:rPr>
      </w:pPr>
    </w:p>
    <w:p w14:paraId="4C247B47" w14:textId="77777777" w:rsidR="00416510" w:rsidRPr="000F70B5" w:rsidRDefault="00416510" w:rsidP="001F5FF3">
      <w:pPr>
        <w:spacing w:line="276" w:lineRule="auto"/>
        <w:ind w:firstLine="0"/>
        <w:jc w:val="left"/>
        <w:rPr>
          <w:rFonts w:eastAsia="Arial"/>
          <w:b/>
          <w:u w:val="single"/>
        </w:rPr>
      </w:pPr>
      <w:r w:rsidRPr="000F70B5">
        <w:rPr>
          <w:rFonts w:eastAsia="Arial"/>
          <w:b/>
          <w:u w:val="single"/>
        </w:rPr>
        <w:t>Main Interview Questions</w:t>
      </w:r>
    </w:p>
    <w:p w14:paraId="2E9A1DCC" w14:textId="77777777" w:rsidR="00416510" w:rsidRPr="000F70B5" w:rsidRDefault="00416510" w:rsidP="001F5FF3">
      <w:pPr>
        <w:spacing w:line="276" w:lineRule="auto"/>
        <w:ind w:firstLine="0"/>
        <w:jc w:val="left"/>
        <w:rPr>
          <w:rFonts w:eastAsia="Arial"/>
        </w:rPr>
      </w:pPr>
      <w:r w:rsidRPr="000F70B5">
        <w:rPr>
          <w:rFonts w:eastAsia="Arial"/>
        </w:rPr>
        <w:t>I would like to know more about your p</w:t>
      </w:r>
      <w:r>
        <w:rPr>
          <w:rFonts w:eastAsia="Arial"/>
        </w:rPr>
        <w:t>rofessional and personal experiences</w:t>
      </w:r>
      <w:r w:rsidRPr="000F70B5">
        <w:rPr>
          <w:rFonts w:eastAsia="Arial"/>
        </w:rPr>
        <w:t xml:space="preserve"> o</w:t>
      </w:r>
      <w:r>
        <w:rPr>
          <w:rFonts w:eastAsia="Arial"/>
        </w:rPr>
        <w:t>f</w:t>
      </w:r>
      <w:r w:rsidRPr="000F70B5">
        <w:rPr>
          <w:rFonts w:eastAsia="Arial"/>
        </w:rPr>
        <w:t xml:space="preserve"> self-care.</w:t>
      </w:r>
    </w:p>
    <w:p w14:paraId="6C3D4BB7" w14:textId="68B84BCB" w:rsidR="00416510" w:rsidRPr="001F5FF3" w:rsidRDefault="00416510" w:rsidP="001F5FF3">
      <w:pPr>
        <w:numPr>
          <w:ilvl w:val="0"/>
          <w:numId w:val="5"/>
        </w:numPr>
        <w:pBdr>
          <w:top w:val="nil"/>
          <w:left w:val="nil"/>
          <w:bottom w:val="nil"/>
          <w:right w:val="nil"/>
          <w:between w:val="nil"/>
        </w:pBdr>
        <w:spacing w:line="276" w:lineRule="auto"/>
        <w:ind w:right="48" w:firstLine="0"/>
        <w:contextualSpacing/>
        <w:jc w:val="left"/>
        <w:rPr>
          <w:rFonts w:eastAsia="Arial"/>
          <w:i/>
        </w:rPr>
      </w:pPr>
      <w:r w:rsidRPr="001F5FF3">
        <w:rPr>
          <w:rFonts w:eastAsia="Arial"/>
          <w:color w:val="000000"/>
        </w:rPr>
        <w:t>What is your understanding of the term ‘self-care’</w:t>
      </w:r>
      <w:r w:rsidRPr="001F5FF3">
        <w:rPr>
          <w:rFonts w:eastAsia="Arial"/>
        </w:rPr>
        <w:tab/>
      </w:r>
      <w:r w:rsidRPr="001F5FF3">
        <w:rPr>
          <w:rFonts w:eastAsia="Arial"/>
        </w:rPr>
        <w:tab/>
      </w:r>
      <w:r w:rsidRPr="001F5FF3">
        <w:rPr>
          <w:rFonts w:eastAsia="Arial"/>
          <w:i/>
        </w:rPr>
        <w:t xml:space="preserve">. </w:t>
      </w:r>
    </w:p>
    <w:p w14:paraId="068EA29F" w14:textId="77777777" w:rsidR="00416510" w:rsidRPr="000F70B5" w:rsidRDefault="00416510" w:rsidP="001F5FF3">
      <w:pPr>
        <w:spacing w:line="276" w:lineRule="auto"/>
        <w:ind w:firstLine="0"/>
        <w:jc w:val="left"/>
        <w:rPr>
          <w:rFonts w:eastAsia="Arial"/>
          <w:i/>
        </w:rPr>
      </w:pPr>
    </w:p>
    <w:p w14:paraId="290159E5" w14:textId="77777777" w:rsidR="00416510" w:rsidRPr="000F70B5" w:rsidRDefault="00416510" w:rsidP="001F5FF3">
      <w:pPr>
        <w:numPr>
          <w:ilvl w:val="0"/>
          <w:numId w:val="5"/>
        </w:numPr>
        <w:pBdr>
          <w:top w:val="nil"/>
          <w:left w:val="nil"/>
          <w:bottom w:val="nil"/>
          <w:right w:val="nil"/>
          <w:between w:val="nil"/>
        </w:pBdr>
        <w:spacing w:line="276" w:lineRule="auto"/>
        <w:ind w:right="48"/>
        <w:contextualSpacing/>
        <w:jc w:val="left"/>
      </w:pPr>
      <w:r w:rsidRPr="000F70B5">
        <w:rPr>
          <w:rFonts w:eastAsia="Arial"/>
          <w:color w:val="000000"/>
        </w:rPr>
        <w:t xml:space="preserve">What have been your experiences of discussing self-care in your professional capacity?  </w:t>
      </w:r>
    </w:p>
    <w:p w14:paraId="33E27F82" w14:textId="77777777" w:rsidR="00416510" w:rsidRPr="000F70B5" w:rsidRDefault="00416510" w:rsidP="001F5FF3">
      <w:pPr>
        <w:pBdr>
          <w:top w:val="nil"/>
          <w:left w:val="nil"/>
          <w:bottom w:val="nil"/>
          <w:right w:val="nil"/>
          <w:between w:val="nil"/>
        </w:pBdr>
        <w:spacing w:line="276" w:lineRule="auto"/>
        <w:ind w:left="1440" w:right="48" w:firstLine="0"/>
        <w:jc w:val="left"/>
        <w:rPr>
          <w:rFonts w:eastAsia="Arial"/>
          <w:i/>
          <w:color w:val="000000"/>
        </w:rPr>
      </w:pPr>
      <w:r w:rsidRPr="000F70B5">
        <w:rPr>
          <w:rFonts w:eastAsia="Arial"/>
          <w:i/>
          <w:color w:val="000000"/>
        </w:rPr>
        <w:t>Prompt: Advising others, clients, colleagues?</w:t>
      </w:r>
    </w:p>
    <w:p w14:paraId="1342657D" w14:textId="77777777" w:rsidR="00416510" w:rsidRPr="000F70B5" w:rsidRDefault="00416510" w:rsidP="001F5FF3">
      <w:pPr>
        <w:spacing w:line="276" w:lineRule="auto"/>
        <w:ind w:firstLine="0"/>
        <w:jc w:val="left"/>
        <w:rPr>
          <w:rFonts w:eastAsia="Arial"/>
        </w:rPr>
      </w:pPr>
    </w:p>
    <w:p w14:paraId="753C15EB" w14:textId="2B5832F2" w:rsidR="00416510" w:rsidRPr="000F70B5" w:rsidRDefault="00416510" w:rsidP="001F5FF3">
      <w:pPr>
        <w:numPr>
          <w:ilvl w:val="0"/>
          <w:numId w:val="5"/>
        </w:numPr>
        <w:pBdr>
          <w:top w:val="nil"/>
          <w:left w:val="nil"/>
          <w:bottom w:val="nil"/>
          <w:right w:val="nil"/>
          <w:between w:val="nil"/>
        </w:pBdr>
        <w:spacing w:line="276" w:lineRule="auto"/>
        <w:ind w:firstLine="0"/>
        <w:contextualSpacing/>
        <w:jc w:val="left"/>
      </w:pPr>
      <w:r w:rsidRPr="000F70B5">
        <w:rPr>
          <w:rFonts w:eastAsia="Arial"/>
          <w:color w:val="000000"/>
        </w:rPr>
        <w:t xml:space="preserve">How do you think </w:t>
      </w:r>
      <w:r>
        <w:rPr>
          <w:rFonts w:eastAsia="Arial"/>
          <w:color w:val="000000"/>
        </w:rPr>
        <w:t>CP</w:t>
      </w:r>
      <w:r w:rsidRPr="000F70B5">
        <w:rPr>
          <w:rFonts w:eastAsia="Arial"/>
          <w:color w:val="000000"/>
        </w:rPr>
        <w:t>s manage their own ps</w:t>
      </w:r>
      <w:r>
        <w:rPr>
          <w:rFonts w:eastAsia="Arial"/>
          <w:color w:val="000000"/>
        </w:rPr>
        <w:t>ychological well</w:t>
      </w:r>
      <w:r w:rsidRPr="000F70B5">
        <w:rPr>
          <w:rFonts w:eastAsia="Arial"/>
          <w:color w:val="000000"/>
        </w:rPr>
        <w:t xml:space="preserve">being and mental </w:t>
      </w:r>
      <w:r w:rsidR="0071589A">
        <w:rPr>
          <w:rFonts w:eastAsia="Arial"/>
          <w:color w:val="000000"/>
        </w:rPr>
        <w:t xml:space="preserve"> </w:t>
      </w:r>
      <w:r w:rsidRPr="0071589A">
        <w:rPr>
          <w:rFonts w:eastAsia="Arial"/>
          <w:color w:val="000000"/>
        </w:rPr>
        <w:t>health?</w:t>
      </w:r>
    </w:p>
    <w:p w14:paraId="1D21CA57" w14:textId="77777777" w:rsidR="00416510" w:rsidRPr="000F70B5" w:rsidRDefault="00416510" w:rsidP="001F5FF3">
      <w:pPr>
        <w:pBdr>
          <w:top w:val="nil"/>
          <w:left w:val="nil"/>
          <w:bottom w:val="nil"/>
          <w:right w:val="nil"/>
          <w:between w:val="nil"/>
        </w:pBdr>
        <w:spacing w:line="276" w:lineRule="auto"/>
        <w:ind w:left="1440" w:firstLine="0"/>
        <w:jc w:val="left"/>
        <w:rPr>
          <w:rFonts w:eastAsia="Arial"/>
          <w:i/>
          <w:color w:val="000000"/>
        </w:rPr>
      </w:pPr>
      <w:r w:rsidRPr="000F70B5">
        <w:rPr>
          <w:rFonts w:eastAsia="Arial"/>
          <w:i/>
          <w:color w:val="000000"/>
        </w:rPr>
        <w:t xml:space="preserve">Prompts: What supports this management/motivates </w:t>
      </w:r>
      <w:r>
        <w:rPr>
          <w:rFonts w:eastAsia="Arial"/>
          <w:i/>
          <w:color w:val="000000"/>
        </w:rPr>
        <w:t>CP</w:t>
      </w:r>
      <w:r w:rsidRPr="000F70B5">
        <w:rPr>
          <w:rFonts w:eastAsia="Arial"/>
          <w:i/>
          <w:color w:val="000000"/>
        </w:rPr>
        <w:t>s to implement self-care? What gets in the way?</w:t>
      </w:r>
    </w:p>
    <w:p w14:paraId="345C29B9" w14:textId="77777777" w:rsidR="00416510" w:rsidRPr="000F70B5" w:rsidRDefault="00416510" w:rsidP="001F5FF3">
      <w:pPr>
        <w:pBdr>
          <w:top w:val="nil"/>
          <w:left w:val="nil"/>
          <w:bottom w:val="nil"/>
          <w:right w:val="nil"/>
          <w:between w:val="nil"/>
        </w:pBdr>
        <w:spacing w:line="276" w:lineRule="auto"/>
        <w:ind w:left="720" w:firstLine="0"/>
        <w:jc w:val="left"/>
        <w:rPr>
          <w:rFonts w:eastAsia="Arial"/>
          <w:color w:val="000000"/>
        </w:rPr>
      </w:pPr>
    </w:p>
    <w:p w14:paraId="4EB967F0" w14:textId="77777777" w:rsidR="00416510" w:rsidRPr="000F70B5" w:rsidRDefault="00416510" w:rsidP="001F5FF3">
      <w:pPr>
        <w:numPr>
          <w:ilvl w:val="0"/>
          <w:numId w:val="5"/>
        </w:numPr>
        <w:pBdr>
          <w:top w:val="nil"/>
          <w:left w:val="nil"/>
          <w:bottom w:val="nil"/>
          <w:right w:val="nil"/>
          <w:between w:val="nil"/>
        </w:pBdr>
        <w:spacing w:line="276" w:lineRule="auto"/>
        <w:ind w:firstLine="0"/>
        <w:contextualSpacing/>
        <w:jc w:val="left"/>
      </w:pPr>
      <w:r w:rsidRPr="000F70B5">
        <w:rPr>
          <w:rFonts w:eastAsia="Arial"/>
          <w:color w:val="000000"/>
        </w:rPr>
        <w:t>How much do you think about your own mental health?</w:t>
      </w:r>
    </w:p>
    <w:p w14:paraId="39D531D6" w14:textId="77777777" w:rsidR="00416510" w:rsidRPr="000F70B5" w:rsidRDefault="00416510" w:rsidP="001F5FF3">
      <w:pPr>
        <w:pBdr>
          <w:top w:val="nil"/>
          <w:left w:val="nil"/>
          <w:bottom w:val="nil"/>
          <w:right w:val="nil"/>
          <w:between w:val="nil"/>
        </w:pBdr>
        <w:spacing w:line="276" w:lineRule="auto"/>
        <w:ind w:left="720" w:right="48" w:firstLine="0"/>
        <w:jc w:val="left"/>
        <w:rPr>
          <w:rFonts w:eastAsia="Arial"/>
          <w:color w:val="000000"/>
        </w:rPr>
      </w:pPr>
    </w:p>
    <w:p w14:paraId="42E5BBCE" w14:textId="77777777" w:rsidR="00416510" w:rsidRPr="000F70B5" w:rsidRDefault="00416510" w:rsidP="001F5FF3">
      <w:pPr>
        <w:numPr>
          <w:ilvl w:val="0"/>
          <w:numId w:val="5"/>
        </w:numPr>
        <w:pBdr>
          <w:top w:val="nil"/>
          <w:left w:val="nil"/>
          <w:bottom w:val="nil"/>
          <w:right w:val="nil"/>
          <w:between w:val="nil"/>
        </w:pBdr>
        <w:spacing w:line="276" w:lineRule="auto"/>
        <w:ind w:right="48" w:firstLine="0"/>
        <w:contextualSpacing/>
        <w:jc w:val="left"/>
      </w:pPr>
      <w:r w:rsidRPr="000F70B5">
        <w:rPr>
          <w:rFonts w:eastAsia="Arial"/>
          <w:color w:val="000000"/>
        </w:rPr>
        <w:t xml:space="preserve">Is there a difference between your professional attitudes towards self-care and your personal experiences of self-care? </w:t>
      </w:r>
    </w:p>
    <w:p w14:paraId="0262983E" w14:textId="77777777" w:rsidR="00416510" w:rsidRPr="000F70B5" w:rsidRDefault="00416510" w:rsidP="001F5FF3">
      <w:pPr>
        <w:pBdr>
          <w:top w:val="nil"/>
          <w:left w:val="nil"/>
          <w:bottom w:val="nil"/>
          <w:right w:val="nil"/>
          <w:between w:val="nil"/>
        </w:pBdr>
        <w:spacing w:line="276" w:lineRule="auto"/>
        <w:ind w:left="720" w:right="48" w:firstLine="0"/>
        <w:jc w:val="left"/>
        <w:rPr>
          <w:rFonts w:eastAsia="Arial"/>
          <w:color w:val="000000"/>
        </w:rPr>
      </w:pPr>
    </w:p>
    <w:p w14:paraId="1B77442A" w14:textId="77777777" w:rsidR="00416510" w:rsidRPr="000F70B5" w:rsidRDefault="00416510" w:rsidP="001F5FF3">
      <w:pPr>
        <w:numPr>
          <w:ilvl w:val="0"/>
          <w:numId w:val="5"/>
        </w:numPr>
        <w:pBdr>
          <w:top w:val="nil"/>
          <w:left w:val="nil"/>
          <w:bottom w:val="nil"/>
          <w:right w:val="nil"/>
          <w:between w:val="nil"/>
        </w:pBdr>
        <w:spacing w:line="276" w:lineRule="auto"/>
        <w:ind w:firstLine="0"/>
        <w:contextualSpacing/>
        <w:jc w:val="left"/>
      </w:pPr>
      <w:bookmarkStart w:id="20" w:name="_23ckvvd" w:colFirst="0" w:colLast="0"/>
      <w:bookmarkEnd w:id="20"/>
      <w:r w:rsidRPr="000F70B5">
        <w:rPr>
          <w:rFonts w:eastAsia="Arial"/>
          <w:color w:val="000000"/>
        </w:rPr>
        <w:t>What has been you experience of taking care of your own mental health?</w:t>
      </w:r>
    </w:p>
    <w:p w14:paraId="497EB73B" w14:textId="77777777" w:rsidR="00416510" w:rsidRPr="000F70B5" w:rsidRDefault="00416510" w:rsidP="001F5FF3">
      <w:pPr>
        <w:pBdr>
          <w:top w:val="nil"/>
          <w:left w:val="nil"/>
          <w:bottom w:val="nil"/>
          <w:right w:val="nil"/>
          <w:between w:val="nil"/>
        </w:pBdr>
        <w:spacing w:line="276" w:lineRule="auto"/>
        <w:ind w:left="720" w:firstLine="0"/>
        <w:jc w:val="left"/>
        <w:rPr>
          <w:rFonts w:eastAsia="Arial"/>
          <w:i/>
          <w:color w:val="000000"/>
        </w:rPr>
      </w:pPr>
      <w:r w:rsidRPr="000F70B5">
        <w:rPr>
          <w:rFonts w:eastAsia="Arial"/>
          <w:i/>
          <w:color w:val="000000"/>
        </w:rPr>
        <w:t>Prompt: Could you tell me how you try to keep mentally healthy?</w:t>
      </w:r>
    </w:p>
    <w:p w14:paraId="1D483737" w14:textId="77777777" w:rsidR="00416510" w:rsidRPr="000F70B5" w:rsidRDefault="00416510" w:rsidP="001F5FF3">
      <w:pPr>
        <w:pBdr>
          <w:top w:val="nil"/>
          <w:left w:val="nil"/>
          <w:bottom w:val="nil"/>
          <w:right w:val="nil"/>
          <w:between w:val="nil"/>
        </w:pBdr>
        <w:spacing w:line="276" w:lineRule="auto"/>
        <w:ind w:left="1440" w:right="48" w:firstLine="0"/>
        <w:jc w:val="left"/>
        <w:rPr>
          <w:rFonts w:eastAsia="Arial"/>
          <w:i/>
          <w:color w:val="000000"/>
        </w:rPr>
      </w:pPr>
    </w:p>
    <w:p w14:paraId="767AF838" w14:textId="77777777" w:rsidR="00416510" w:rsidRPr="000F70B5" w:rsidRDefault="00416510" w:rsidP="001F5FF3">
      <w:pPr>
        <w:numPr>
          <w:ilvl w:val="0"/>
          <w:numId w:val="5"/>
        </w:numPr>
        <w:pBdr>
          <w:top w:val="nil"/>
          <w:left w:val="nil"/>
          <w:bottom w:val="nil"/>
          <w:right w:val="nil"/>
          <w:between w:val="nil"/>
        </w:pBdr>
        <w:spacing w:line="276" w:lineRule="auto"/>
        <w:ind w:firstLine="0"/>
        <w:jc w:val="left"/>
      </w:pPr>
      <w:r w:rsidRPr="000F70B5">
        <w:rPr>
          <w:rFonts w:eastAsia="Arial"/>
          <w:color w:val="000000"/>
        </w:rPr>
        <w:t>How do you cope with difficulties and stresses?</w:t>
      </w:r>
    </w:p>
    <w:p w14:paraId="669161DF" w14:textId="77777777" w:rsidR="00416510" w:rsidRPr="000F70B5" w:rsidRDefault="00416510" w:rsidP="001F5FF3">
      <w:pPr>
        <w:spacing w:line="276" w:lineRule="auto"/>
        <w:ind w:left="1080" w:firstLine="0"/>
        <w:jc w:val="left"/>
        <w:rPr>
          <w:rFonts w:eastAsia="Arial"/>
          <w:i/>
        </w:rPr>
      </w:pPr>
      <w:r w:rsidRPr="000F70B5">
        <w:rPr>
          <w:rFonts w:eastAsia="Arial"/>
          <w:i/>
        </w:rPr>
        <w:t>Prompt: Personal and Professional stresses.</w:t>
      </w:r>
    </w:p>
    <w:p w14:paraId="726486A5" w14:textId="77777777" w:rsidR="00416510" w:rsidRPr="000F70B5" w:rsidRDefault="00416510" w:rsidP="001F5FF3">
      <w:pPr>
        <w:pBdr>
          <w:top w:val="nil"/>
          <w:left w:val="nil"/>
          <w:bottom w:val="nil"/>
          <w:right w:val="nil"/>
          <w:between w:val="nil"/>
        </w:pBdr>
        <w:spacing w:line="276" w:lineRule="auto"/>
        <w:ind w:left="720" w:right="48" w:firstLine="0"/>
        <w:jc w:val="left"/>
        <w:rPr>
          <w:rFonts w:eastAsia="Arial"/>
          <w:color w:val="000000"/>
        </w:rPr>
      </w:pPr>
    </w:p>
    <w:p w14:paraId="158E5198" w14:textId="77777777" w:rsidR="00416510" w:rsidRPr="000F70B5" w:rsidRDefault="00416510" w:rsidP="001F5FF3">
      <w:pPr>
        <w:spacing w:line="276" w:lineRule="auto"/>
        <w:ind w:firstLine="0"/>
        <w:jc w:val="left"/>
        <w:rPr>
          <w:rFonts w:eastAsia="Arial"/>
          <w:b/>
          <w:u w:val="single"/>
        </w:rPr>
      </w:pPr>
      <w:r w:rsidRPr="000F70B5">
        <w:rPr>
          <w:rFonts w:eastAsia="Arial"/>
          <w:b/>
          <w:u w:val="single"/>
        </w:rPr>
        <w:t>Specific Questions Relating to Personal Therapy</w:t>
      </w:r>
    </w:p>
    <w:p w14:paraId="0FDCEC0B" w14:textId="77777777" w:rsidR="00416510" w:rsidRPr="000F70B5" w:rsidRDefault="00416510" w:rsidP="001F5FF3">
      <w:pPr>
        <w:numPr>
          <w:ilvl w:val="0"/>
          <w:numId w:val="6"/>
        </w:numPr>
        <w:pBdr>
          <w:top w:val="nil"/>
          <w:left w:val="nil"/>
          <w:bottom w:val="nil"/>
          <w:right w:val="nil"/>
          <w:between w:val="nil"/>
        </w:pBdr>
        <w:spacing w:line="276" w:lineRule="auto"/>
        <w:ind w:firstLine="0"/>
        <w:contextualSpacing/>
        <w:jc w:val="left"/>
      </w:pPr>
      <w:r w:rsidRPr="000F70B5">
        <w:rPr>
          <w:rFonts w:eastAsia="Arial"/>
          <w:color w:val="000000"/>
        </w:rPr>
        <w:t xml:space="preserve">What do you think about </w:t>
      </w:r>
      <w:r>
        <w:rPr>
          <w:rFonts w:eastAsia="Arial"/>
          <w:color w:val="000000"/>
        </w:rPr>
        <w:t>CP</w:t>
      </w:r>
      <w:r w:rsidRPr="000F70B5">
        <w:rPr>
          <w:rFonts w:eastAsia="Arial"/>
          <w:color w:val="000000"/>
        </w:rPr>
        <w:t>s accessing personal therapy?</w:t>
      </w:r>
    </w:p>
    <w:p w14:paraId="295821D6" w14:textId="71A726EF" w:rsidR="00416510" w:rsidRPr="000F70B5" w:rsidRDefault="00416510" w:rsidP="001F5FF3">
      <w:pPr>
        <w:pBdr>
          <w:top w:val="nil"/>
          <w:left w:val="nil"/>
          <w:bottom w:val="nil"/>
          <w:right w:val="nil"/>
          <w:between w:val="nil"/>
        </w:pBdr>
        <w:spacing w:line="276" w:lineRule="auto"/>
        <w:ind w:left="1440" w:firstLine="0"/>
        <w:jc w:val="left"/>
        <w:rPr>
          <w:rFonts w:eastAsia="Arial"/>
          <w:i/>
          <w:color w:val="000000"/>
        </w:rPr>
      </w:pPr>
      <w:r w:rsidRPr="000F70B5">
        <w:rPr>
          <w:rFonts w:eastAsia="Arial"/>
          <w:i/>
          <w:color w:val="000000"/>
        </w:rPr>
        <w:t xml:space="preserve">Prompts: Professionals in a helping capacity accessing support, How could this impact on </w:t>
      </w:r>
      <w:r>
        <w:rPr>
          <w:rFonts w:eastAsia="Arial"/>
          <w:i/>
          <w:color w:val="000000"/>
        </w:rPr>
        <w:t>CP</w:t>
      </w:r>
      <w:r w:rsidRPr="000F70B5">
        <w:rPr>
          <w:rFonts w:eastAsia="Arial"/>
          <w:i/>
          <w:color w:val="000000"/>
        </w:rPr>
        <w:t>s working in the helping profession?</w:t>
      </w:r>
    </w:p>
    <w:p w14:paraId="3516DF4B" w14:textId="77777777" w:rsidR="00416510" w:rsidRPr="000F70B5" w:rsidRDefault="00416510" w:rsidP="001F5FF3">
      <w:pPr>
        <w:pBdr>
          <w:top w:val="nil"/>
          <w:left w:val="nil"/>
          <w:bottom w:val="nil"/>
          <w:right w:val="nil"/>
          <w:between w:val="nil"/>
        </w:pBdr>
        <w:spacing w:line="276" w:lineRule="auto"/>
        <w:ind w:left="1440" w:firstLine="0"/>
        <w:jc w:val="left"/>
        <w:rPr>
          <w:rFonts w:eastAsia="Arial"/>
          <w:color w:val="000000"/>
        </w:rPr>
      </w:pPr>
    </w:p>
    <w:p w14:paraId="4980FDD6" w14:textId="77777777" w:rsidR="00416510" w:rsidRPr="000F70B5" w:rsidRDefault="00416510" w:rsidP="001F5FF3">
      <w:pPr>
        <w:numPr>
          <w:ilvl w:val="0"/>
          <w:numId w:val="6"/>
        </w:numPr>
        <w:pBdr>
          <w:top w:val="nil"/>
          <w:left w:val="nil"/>
          <w:bottom w:val="nil"/>
          <w:right w:val="nil"/>
          <w:between w:val="nil"/>
        </w:pBdr>
        <w:spacing w:line="276" w:lineRule="auto"/>
        <w:ind w:firstLine="0"/>
        <w:contextualSpacing/>
        <w:jc w:val="left"/>
      </w:pPr>
      <w:r w:rsidRPr="000F70B5">
        <w:rPr>
          <w:rFonts w:eastAsia="Arial"/>
          <w:color w:val="000000"/>
        </w:rPr>
        <w:t xml:space="preserve">What do you think influences a </w:t>
      </w:r>
      <w:r>
        <w:rPr>
          <w:rFonts w:eastAsia="Arial"/>
          <w:color w:val="000000"/>
        </w:rPr>
        <w:t>CP</w:t>
      </w:r>
      <w:r w:rsidRPr="000F70B5">
        <w:rPr>
          <w:rFonts w:eastAsia="Arial"/>
          <w:color w:val="000000"/>
        </w:rPr>
        <w:t xml:space="preserve">’s decision to either consider or not consider personal therapy?  </w:t>
      </w:r>
    </w:p>
    <w:p w14:paraId="7496E06B" w14:textId="77777777" w:rsidR="00416510" w:rsidRPr="000F70B5" w:rsidRDefault="00416510" w:rsidP="001F5FF3">
      <w:pPr>
        <w:pBdr>
          <w:top w:val="nil"/>
          <w:left w:val="nil"/>
          <w:bottom w:val="nil"/>
          <w:right w:val="nil"/>
          <w:between w:val="nil"/>
        </w:pBdr>
        <w:spacing w:line="276" w:lineRule="auto"/>
        <w:ind w:left="720" w:firstLine="0"/>
        <w:jc w:val="left"/>
        <w:rPr>
          <w:rFonts w:eastAsia="Arial"/>
          <w:color w:val="000000"/>
        </w:rPr>
      </w:pPr>
    </w:p>
    <w:p w14:paraId="5B2C555E" w14:textId="77777777" w:rsidR="00416510" w:rsidRPr="000F70B5" w:rsidRDefault="00416510" w:rsidP="001F5FF3">
      <w:pPr>
        <w:numPr>
          <w:ilvl w:val="0"/>
          <w:numId w:val="6"/>
        </w:numPr>
        <w:pBdr>
          <w:top w:val="nil"/>
          <w:left w:val="nil"/>
          <w:bottom w:val="nil"/>
          <w:right w:val="nil"/>
          <w:between w:val="nil"/>
        </w:pBdr>
        <w:spacing w:line="276" w:lineRule="auto"/>
        <w:ind w:firstLine="0"/>
        <w:contextualSpacing/>
        <w:jc w:val="left"/>
      </w:pPr>
      <w:r w:rsidRPr="000F70B5">
        <w:rPr>
          <w:rFonts w:eastAsia="Arial"/>
          <w:color w:val="000000"/>
        </w:rPr>
        <w:t xml:space="preserve"> As a </w:t>
      </w:r>
      <w:r>
        <w:rPr>
          <w:rFonts w:eastAsia="Arial"/>
          <w:color w:val="000000"/>
        </w:rPr>
        <w:t>CP</w:t>
      </w:r>
      <w:r w:rsidRPr="000F70B5">
        <w:rPr>
          <w:rFonts w:eastAsia="Arial"/>
          <w:color w:val="000000"/>
        </w:rPr>
        <w:t xml:space="preserve"> have you ever considered personal therapy? Can you tell me more about this process?</w:t>
      </w:r>
    </w:p>
    <w:p w14:paraId="4ED3D196" w14:textId="77777777" w:rsidR="00416510" w:rsidRPr="000F70B5" w:rsidRDefault="00416510" w:rsidP="001F5FF3">
      <w:pPr>
        <w:pBdr>
          <w:top w:val="nil"/>
          <w:left w:val="nil"/>
          <w:bottom w:val="nil"/>
          <w:right w:val="nil"/>
          <w:between w:val="nil"/>
        </w:pBdr>
        <w:spacing w:line="276" w:lineRule="auto"/>
        <w:ind w:left="1440" w:firstLine="0"/>
        <w:jc w:val="left"/>
        <w:rPr>
          <w:rFonts w:eastAsia="Arial"/>
          <w:i/>
          <w:color w:val="000000"/>
        </w:rPr>
      </w:pPr>
      <w:r w:rsidRPr="000F70B5">
        <w:rPr>
          <w:rFonts w:eastAsia="Arial"/>
          <w:i/>
          <w:color w:val="000000"/>
        </w:rPr>
        <w:t xml:space="preserve">Prompt: Did beliefs before considering personal therapy differ from those after considering it? </w:t>
      </w:r>
    </w:p>
    <w:p w14:paraId="2F1C4A8C" w14:textId="77777777" w:rsidR="00416510" w:rsidRPr="000F70B5" w:rsidRDefault="00416510" w:rsidP="001F5FF3">
      <w:pPr>
        <w:pBdr>
          <w:top w:val="nil"/>
          <w:left w:val="nil"/>
          <w:bottom w:val="nil"/>
          <w:right w:val="nil"/>
          <w:between w:val="nil"/>
        </w:pBdr>
        <w:spacing w:line="276" w:lineRule="auto"/>
        <w:ind w:left="1440" w:firstLine="0"/>
        <w:jc w:val="left"/>
        <w:rPr>
          <w:rFonts w:eastAsia="Arial"/>
          <w:i/>
          <w:color w:val="000000"/>
        </w:rPr>
      </w:pPr>
    </w:p>
    <w:p w14:paraId="6B64BBA4" w14:textId="77777777" w:rsidR="00416510" w:rsidRPr="000F70B5" w:rsidRDefault="00416510" w:rsidP="001F5FF3">
      <w:pPr>
        <w:numPr>
          <w:ilvl w:val="0"/>
          <w:numId w:val="6"/>
        </w:numPr>
        <w:pBdr>
          <w:top w:val="nil"/>
          <w:left w:val="nil"/>
          <w:bottom w:val="nil"/>
          <w:right w:val="nil"/>
          <w:between w:val="nil"/>
        </w:pBdr>
        <w:spacing w:line="276" w:lineRule="auto"/>
        <w:ind w:firstLine="0"/>
        <w:contextualSpacing/>
        <w:jc w:val="left"/>
      </w:pPr>
      <w:r w:rsidRPr="000F70B5">
        <w:rPr>
          <w:rFonts w:eastAsia="Arial"/>
          <w:color w:val="000000"/>
        </w:rPr>
        <w:t>What influenced your decision to access or not access personal therapy?</w:t>
      </w:r>
    </w:p>
    <w:p w14:paraId="127F7A2B" w14:textId="77777777" w:rsidR="00416510" w:rsidRPr="000F70B5" w:rsidRDefault="00416510" w:rsidP="001F5FF3">
      <w:pPr>
        <w:pBdr>
          <w:top w:val="nil"/>
          <w:left w:val="nil"/>
          <w:bottom w:val="nil"/>
          <w:right w:val="nil"/>
          <w:between w:val="nil"/>
        </w:pBdr>
        <w:spacing w:line="276" w:lineRule="auto"/>
        <w:ind w:left="720" w:firstLine="0"/>
        <w:contextualSpacing/>
        <w:jc w:val="left"/>
      </w:pPr>
    </w:p>
    <w:p w14:paraId="3F7E7333" w14:textId="77777777" w:rsidR="00416510" w:rsidRPr="000F70B5" w:rsidRDefault="00416510" w:rsidP="001F5FF3">
      <w:pPr>
        <w:numPr>
          <w:ilvl w:val="0"/>
          <w:numId w:val="6"/>
        </w:numPr>
        <w:pBdr>
          <w:top w:val="nil"/>
          <w:left w:val="nil"/>
          <w:bottom w:val="nil"/>
          <w:right w:val="nil"/>
          <w:between w:val="nil"/>
        </w:pBdr>
        <w:spacing w:line="276" w:lineRule="auto"/>
        <w:ind w:firstLine="0"/>
        <w:contextualSpacing/>
        <w:jc w:val="left"/>
      </w:pPr>
      <w:r w:rsidRPr="000F70B5">
        <w:rPr>
          <w:rFonts w:eastAsia="Arial"/>
          <w:color w:val="000000"/>
        </w:rPr>
        <w:t xml:space="preserve">What was your experience of considering personal therapy like? </w:t>
      </w:r>
    </w:p>
    <w:p w14:paraId="7116527A" w14:textId="77777777" w:rsidR="00416510" w:rsidRPr="000F70B5" w:rsidRDefault="00416510" w:rsidP="001F5FF3">
      <w:pPr>
        <w:pBdr>
          <w:top w:val="nil"/>
          <w:left w:val="nil"/>
          <w:bottom w:val="nil"/>
          <w:right w:val="nil"/>
          <w:between w:val="nil"/>
        </w:pBdr>
        <w:spacing w:line="276" w:lineRule="auto"/>
        <w:ind w:left="1440" w:firstLine="0"/>
        <w:jc w:val="left"/>
        <w:rPr>
          <w:rFonts w:eastAsia="Arial"/>
          <w:color w:val="000000"/>
        </w:rPr>
      </w:pPr>
    </w:p>
    <w:p w14:paraId="00670231" w14:textId="77777777" w:rsidR="00416510" w:rsidRPr="00EF6AF0" w:rsidRDefault="00416510" w:rsidP="001F5FF3">
      <w:pPr>
        <w:numPr>
          <w:ilvl w:val="0"/>
          <w:numId w:val="6"/>
        </w:numPr>
        <w:pBdr>
          <w:top w:val="nil"/>
          <w:left w:val="nil"/>
          <w:bottom w:val="nil"/>
          <w:right w:val="nil"/>
          <w:between w:val="nil"/>
        </w:pBdr>
        <w:spacing w:line="276" w:lineRule="auto"/>
        <w:ind w:firstLine="0"/>
        <w:contextualSpacing/>
        <w:jc w:val="left"/>
      </w:pPr>
      <w:r w:rsidRPr="000F70B5">
        <w:rPr>
          <w:rFonts w:eastAsia="Arial"/>
          <w:color w:val="000000"/>
        </w:rPr>
        <w:t xml:space="preserve">Do your professional attitudes towards accessing personal therapy differ from your personal experiences? </w:t>
      </w:r>
    </w:p>
    <w:p w14:paraId="2B8A203F" w14:textId="77777777" w:rsidR="00EF6AF0" w:rsidRDefault="00EF6AF0" w:rsidP="001F5FF3">
      <w:pPr>
        <w:pStyle w:val="ListParagraph"/>
      </w:pPr>
    </w:p>
    <w:p w14:paraId="0ACBCCA0" w14:textId="77777777" w:rsidR="00416510" w:rsidRPr="00EF6AF0" w:rsidRDefault="00416510" w:rsidP="001F5FF3">
      <w:pPr>
        <w:numPr>
          <w:ilvl w:val="0"/>
          <w:numId w:val="6"/>
        </w:numPr>
        <w:pBdr>
          <w:top w:val="nil"/>
          <w:left w:val="nil"/>
          <w:bottom w:val="nil"/>
          <w:right w:val="nil"/>
          <w:between w:val="nil"/>
        </w:pBdr>
        <w:spacing w:line="276" w:lineRule="auto"/>
        <w:ind w:right="48" w:firstLine="0"/>
        <w:contextualSpacing/>
        <w:jc w:val="left"/>
      </w:pPr>
      <w:r w:rsidRPr="000F70B5">
        <w:rPr>
          <w:rFonts w:eastAsia="Arial"/>
          <w:color w:val="000000"/>
        </w:rPr>
        <w:t xml:space="preserve">What training have you received to prepare you for managing your own mental health? </w:t>
      </w:r>
    </w:p>
    <w:p w14:paraId="7974E766" w14:textId="77777777" w:rsidR="00EF6AF0" w:rsidRDefault="00EF6AF0" w:rsidP="001F5FF3">
      <w:pPr>
        <w:spacing w:line="276" w:lineRule="auto"/>
        <w:ind w:firstLine="0"/>
        <w:jc w:val="left"/>
        <w:rPr>
          <w:rFonts w:asciiTheme="minorHAnsi" w:eastAsiaTheme="minorHAnsi" w:hAnsiTheme="minorHAnsi" w:cstheme="minorBidi"/>
          <w:lang w:eastAsia="en-US"/>
        </w:rPr>
      </w:pPr>
    </w:p>
    <w:p w14:paraId="4775B9CB" w14:textId="0EFF7695" w:rsidR="00416510" w:rsidRDefault="00EF6AF0" w:rsidP="001F5FF3">
      <w:pPr>
        <w:spacing w:line="276" w:lineRule="auto"/>
        <w:ind w:left="1440" w:firstLine="0"/>
        <w:jc w:val="left"/>
        <w:rPr>
          <w:rFonts w:eastAsia="Arial"/>
        </w:rPr>
      </w:pPr>
      <w:r>
        <w:rPr>
          <w:rFonts w:eastAsia="Arial"/>
          <w:i/>
        </w:rPr>
        <w:t>P</w:t>
      </w:r>
      <w:r w:rsidR="00416510" w:rsidRPr="000F70B5">
        <w:rPr>
          <w:rFonts w:eastAsia="Arial"/>
          <w:i/>
        </w:rPr>
        <w:t>rompts:</w:t>
      </w:r>
      <w:r w:rsidR="00416510" w:rsidRPr="000F70B5">
        <w:rPr>
          <w:rFonts w:eastAsia="Arial"/>
        </w:rPr>
        <w:t xml:space="preserve">  Within clinical training? Post/pre-clinical training? Does this preparation feel appropriate, helpful, and sufficient? </w:t>
      </w:r>
    </w:p>
    <w:p w14:paraId="0A657449" w14:textId="77777777" w:rsidR="00416510" w:rsidRDefault="00416510" w:rsidP="001F5FF3">
      <w:pPr>
        <w:spacing w:line="276" w:lineRule="auto"/>
        <w:ind w:firstLine="0"/>
        <w:jc w:val="left"/>
        <w:rPr>
          <w:rFonts w:eastAsia="Arial"/>
          <w:i/>
        </w:rPr>
      </w:pPr>
    </w:p>
    <w:p w14:paraId="712ACD03" w14:textId="77777777" w:rsidR="00416510" w:rsidRDefault="00416510" w:rsidP="001F5FF3">
      <w:pPr>
        <w:spacing w:line="276" w:lineRule="auto"/>
        <w:ind w:firstLine="0"/>
        <w:jc w:val="left"/>
        <w:rPr>
          <w:rFonts w:eastAsia="Arial"/>
          <w:i/>
        </w:rPr>
      </w:pPr>
    </w:p>
    <w:p w14:paraId="1207EAA6" w14:textId="77777777" w:rsidR="00416510" w:rsidRDefault="00416510" w:rsidP="00585B7C">
      <w:pPr>
        <w:spacing w:line="240" w:lineRule="auto"/>
        <w:ind w:firstLine="0"/>
        <w:jc w:val="left"/>
        <w:rPr>
          <w:rFonts w:eastAsia="Arial"/>
          <w:i/>
        </w:rPr>
      </w:pPr>
    </w:p>
    <w:p w14:paraId="54C18DD6" w14:textId="77777777" w:rsidR="00416510" w:rsidRDefault="00416510" w:rsidP="00585B7C">
      <w:pPr>
        <w:spacing w:line="240" w:lineRule="auto"/>
        <w:ind w:firstLine="0"/>
        <w:jc w:val="left"/>
        <w:rPr>
          <w:rFonts w:eastAsia="Arial"/>
          <w:i/>
        </w:rPr>
      </w:pPr>
    </w:p>
    <w:p w14:paraId="206B390A" w14:textId="77777777" w:rsidR="00416510" w:rsidRDefault="00416510" w:rsidP="00585B7C">
      <w:pPr>
        <w:spacing w:line="240" w:lineRule="auto"/>
        <w:ind w:firstLine="0"/>
        <w:jc w:val="left"/>
        <w:rPr>
          <w:rFonts w:eastAsia="Arial"/>
          <w:i/>
        </w:rPr>
      </w:pPr>
    </w:p>
    <w:p w14:paraId="4C77F67F" w14:textId="61DB7801" w:rsidR="00416510" w:rsidRPr="001F5FF3" w:rsidRDefault="001F5FF3" w:rsidP="00416510">
      <w:pPr>
        <w:spacing w:line="360" w:lineRule="auto"/>
        <w:ind w:firstLine="0"/>
        <w:rPr>
          <w:rFonts w:eastAsia="Arial"/>
          <w:b/>
        </w:rPr>
      </w:pPr>
      <w:r>
        <w:rPr>
          <w:rFonts w:eastAsia="Arial"/>
          <w:b/>
        </w:rPr>
        <w:t>Appendix</w:t>
      </w:r>
      <w:r w:rsidR="001F2EBB">
        <w:rPr>
          <w:rFonts w:eastAsia="Arial"/>
          <w:b/>
        </w:rPr>
        <w:t xml:space="preserve"> M</w:t>
      </w:r>
      <w:r w:rsidR="00FA59DD" w:rsidRPr="001F5FF3">
        <w:rPr>
          <w:rFonts w:eastAsia="Arial"/>
          <w:b/>
        </w:rPr>
        <w:t xml:space="preserve"> – IPA Process as Recommended by Smith et al. (2009).</w:t>
      </w:r>
    </w:p>
    <w:p w14:paraId="3F71136C" w14:textId="77777777" w:rsidR="00A135B8" w:rsidRDefault="00A135B8" w:rsidP="00A135B8">
      <w:pPr>
        <w:numPr>
          <w:ilvl w:val="0"/>
          <w:numId w:val="3"/>
        </w:numPr>
        <w:pBdr>
          <w:top w:val="nil"/>
          <w:left w:val="nil"/>
          <w:bottom w:val="nil"/>
          <w:right w:val="nil"/>
          <w:between w:val="nil"/>
        </w:pBdr>
        <w:ind w:firstLine="0"/>
        <w:contextualSpacing/>
        <w:rPr>
          <w:rFonts w:eastAsia="Arial"/>
          <w:color w:val="000000"/>
        </w:rPr>
      </w:pPr>
      <w:r>
        <w:rPr>
          <w:rFonts w:eastAsia="Arial"/>
          <w:color w:val="000000"/>
        </w:rPr>
        <w:t xml:space="preserve">The repeated reading of each interview summary to find a transcript that covered a variety of issues; this was selected as the starting point. </w:t>
      </w:r>
    </w:p>
    <w:p w14:paraId="7002DBC4" w14:textId="77777777" w:rsidR="00A135B8" w:rsidRDefault="00A135B8" w:rsidP="00A135B8">
      <w:pPr>
        <w:numPr>
          <w:ilvl w:val="0"/>
          <w:numId w:val="3"/>
        </w:numPr>
        <w:pBdr>
          <w:top w:val="nil"/>
          <w:left w:val="nil"/>
          <w:bottom w:val="nil"/>
          <w:right w:val="nil"/>
          <w:between w:val="nil"/>
        </w:pBdr>
        <w:ind w:firstLine="0"/>
        <w:contextualSpacing/>
        <w:rPr>
          <w:rFonts w:eastAsia="Arial"/>
          <w:color w:val="000000"/>
        </w:rPr>
      </w:pPr>
      <w:r>
        <w:rPr>
          <w:rFonts w:eastAsia="Arial"/>
          <w:color w:val="000000"/>
        </w:rPr>
        <w:t>Following the first reading of each transcript, the audio recordings were listened to and brief descriptions of each segment were made.</w:t>
      </w:r>
    </w:p>
    <w:p w14:paraId="38B5DD9F" w14:textId="10B9B68F" w:rsidR="00A135B8" w:rsidRDefault="00A135B8" w:rsidP="00A135B8">
      <w:pPr>
        <w:numPr>
          <w:ilvl w:val="0"/>
          <w:numId w:val="3"/>
        </w:numPr>
        <w:pBdr>
          <w:top w:val="nil"/>
          <w:left w:val="nil"/>
          <w:bottom w:val="nil"/>
          <w:right w:val="nil"/>
          <w:between w:val="nil"/>
        </w:pBdr>
        <w:ind w:firstLine="0"/>
        <w:contextualSpacing/>
        <w:rPr>
          <w:rFonts w:eastAsia="Arial"/>
          <w:color w:val="000000"/>
        </w:rPr>
      </w:pPr>
      <w:r>
        <w:rPr>
          <w:rFonts w:eastAsia="Arial"/>
          <w:color w:val="000000"/>
        </w:rPr>
        <w:t>Thereafter, close line-by-line analysis of experiential claims, concerns, and understandings were made</w:t>
      </w:r>
      <w:r w:rsidR="00FA59DD">
        <w:rPr>
          <w:rFonts w:eastAsia="Arial"/>
          <w:color w:val="000000"/>
        </w:rPr>
        <w:t xml:space="preserve"> in the right column</w:t>
      </w:r>
      <w:r>
        <w:rPr>
          <w:rFonts w:eastAsia="Arial"/>
          <w:color w:val="000000"/>
        </w:rPr>
        <w:t>.</w:t>
      </w:r>
    </w:p>
    <w:p w14:paraId="3403FA80" w14:textId="77777777" w:rsidR="00A135B8" w:rsidRDefault="00A135B8" w:rsidP="00A135B8">
      <w:pPr>
        <w:numPr>
          <w:ilvl w:val="0"/>
          <w:numId w:val="3"/>
        </w:numPr>
        <w:pBdr>
          <w:top w:val="nil"/>
          <w:left w:val="nil"/>
          <w:bottom w:val="nil"/>
          <w:right w:val="nil"/>
          <w:between w:val="nil"/>
        </w:pBdr>
        <w:ind w:firstLine="0"/>
        <w:contextualSpacing/>
        <w:rPr>
          <w:rFonts w:eastAsia="Arial"/>
          <w:color w:val="000000"/>
        </w:rPr>
      </w:pPr>
      <w:r>
        <w:rPr>
          <w:rFonts w:eastAsia="Arial"/>
          <w:color w:val="000000"/>
        </w:rPr>
        <w:t>Emergent themes were identified and labelled in the left column, specific quotes were highlighted.</w:t>
      </w:r>
    </w:p>
    <w:p w14:paraId="17ADBCE5" w14:textId="0EC78583" w:rsidR="00A135B8" w:rsidRDefault="00A135B8" w:rsidP="00A135B8">
      <w:pPr>
        <w:numPr>
          <w:ilvl w:val="0"/>
          <w:numId w:val="3"/>
        </w:numPr>
        <w:pBdr>
          <w:top w:val="nil"/>
          <w:left w:val="nil"/>
          <w:bottom w:val="nil"/>
          <w:right w:val="nil"/>
          <w:between w:val="nil"/>
        </w:pBdr>
        <w:ind w:firstLine="0"/>
        <w:contextualSpacing/>
        <w:rPr>
          <w:rFonts w:eastAsia="Arial"/>
          <w:color w:val="000000"/>
        </w:rPr>
      </w:pPr>
      <w:r>
        <w:rPr>
          <w:rFonts w:eastAsia="Arial"/>
          <w:color w:val="000000"/>
        </w:rPr>
        <w:t xml:space="preserve">Emergent themes for each participant were then collated into potential superordinate and sub themes.  Psychological knowledge was considered in this context. </w:t>
      </w:r>
    </w:p>
    <w:p w14:paraId="7F346019" w14:textId="1232D64A" w:rsidR="00A135B8" w:rsidRDefault="00A135B8" w:rsidP="00A135B8">
      <w:pPr>
        <w:numPr>
          <w:ilvl w:val="0"/>
          <w:numId w:val="3"/>
        </w:numPr>
        <w:pBdr>
          <w:top w:val="nil"/>
          <w:left w:val="nil"/>
          <w:bottom w:val="nil"/>
          <w:right w:val="nil"/>
          <w:between w:val="nil"/>
        </w:pBdr>
        <w:ind w:firstLine="0"/>
        <w:contextualSpacing/>
        <w:rPr>
          <w:rFonts w:eastAsia="Arial"/>
          <w:color w:val="000000"/>
        </w:rPr>
      </w:pPr>
      <w:r>
        <w:rPr>
          <w:rFonts w:eastAsia="Arial"/>
          <w:color w:val="000000"/>
        </w:rPr>
        <w:t xml:space="preserve">The development of a structure that illustrated the themes and relationships between each superordinate theme from each transcript was constructed. </w:t>
      </w:r>
    </w:p>
    <w:p w14:paraId="1757A728" w14:textId="3B206C40" w:rsidR="00A135B8" w:rsidRDefault="00A135B8" w:rsidP="00A135B8">
      <w:pPr>
        <w:numPr>
          <w:ilvl w:val="0"/>
          <w:numId w:val="3"/>
        </w:numPr>
        <w:pBdr>
          <w:top w:val="nil"/>
          <w:left w:val="nil"/>
          <w:bottom w:val="nil"/>
          <w:right w:val="nil"/>
          <w:between w:val="nil"/>
        </w:pBdr>
        <w:ind w:firstLine="0"/>
        <w:contextualSpacing/>
        <w:rPr>
          <w:rFonts w:eastAsia="Arial"/>
          <w:color w:val="000000"/>
        </w:rPr>
      </w:pPr>
      <w:r>
        <w:rPr>
          <w:rFonts w:eastAsia="Arial"/>
          <w:color w:val="000000"/>
        </w:rPr>
        <w:t>The clustering of themes into superordinate categories was completed.  To ensure the analysis was grounded in data, illustrative quotes were added to a table for each superord</w:t>
      </w:r>
      <w:r w:rsidR="00FA59DD">
        <w:rPr>
          <w:rFonts w:eastAsia="Arial"/>
          <w:color w:val="000000"/>
        </w:rPr>
        <w:t>inate and sub theme</w:t>
      </w:r>
      <w:r>
        <w:rPr>
          <w:rFonts w:eastAsia="Arial"/>
          <w:color w:val="000000"/>
        </w:rPr>
        <w:t xml:space="preserve">. </w:t>
      </w:r>
    </w:p>
    <w:p w14:paraId="18B4579D" w14:textId="77777777" w:rsidR="00A135B8" w:rsidRDefault="00A135B8" w:rsidP="00A135B8">
      <w:pPr>
        <w:numPr>
          <w:ilvl w:val="0"/>
          <w:numId w:val="3"/>
        </w:numPr>
        <w:pBdr>
          <w:top w:val="nil"/>
          <w:left w:val="nil"/>
          <w:bottom w:val="nil"/>
          <w:right w:val="nil"/>
          <w:between w:val="nil"/>
        </w:pBdr>
        <w:ind w:firstLine="0"/>
        <w:contextualSpacing/>
        <w:rPr>
          <w:rFonts w:eastAsia="Arial"/>
          <w:color w:val="000000"/>
        </w:rPr>
      </w:pPr>
      <w:r>
        <w:rPr>
          <w:rFonts w:eastAsia="Arial"/>
          <w:color w:val="000000"/>
        </w:rPr>
        <w:t xml:space="preserve">The superordinate themes were given titles to capture the essence of each theme and the sub theme titles were taken from participants’ transcripts.  The process was checked and discussed with the researcher’s clinical supervisor. </w:t>
      </w:r>
    </w:p>
    <w:p w14:paraId="2CADF1C3" w14:textId="77777777" w:rsidR="00A135B8" w:rsidRPr="00A135B8" w:rsidRDefault="00A135B8" w:rsidP="00416510">
      <w:pPr>
        <w:spacing w:line="360" w:lineRule="auto"/>
        <w:ind w:firstLine="0"/>
        <w:rPr>
          <w:rFonts w:eastAsia="Arial"/>
        </w:rPr>
      </w:pPr>
    </w:p>
    <w:p w14:paraId="59BA287E" w14:textId="5C575107" w:rsidR="00416510" w:rsidRPr="001F5FF3" w:rsidRDefault="00EF6AF0" w:rsidP="00416510">
      <w:pPr>
        <w:ind w:firstLine="0"/>
        <w:rPr>
          <w:b/>
        </w:rPr>
      </w:pPr>
      <w:r w:rsidRPr="001F5FF3">
        <w:rPr>
          <w:b/>
        </w:rPr>
        <w:lastRenderedPageBreak/>
        <w:t>A</w:t>
      </w:r>
      <w:r w:rsidR="00FA59DD" w:rsidRPr="001F5FF3">
        <w:rPr>
          <w:b/>
        </w:rPr>
        <w:t>pp</w:t>
      </w:r>
      <w:r w:rsidR="001F2EBB">
        <w:rPr>
          <w:b/>
        </w:rPr>
        <w:t>endix N</w:t>
      </w:r>
      <w:r w:rsidR="00416510" w:rsidRPr="001F5FF3">
        <w:rPr>
          <w:b/>
        </w:rPr>
        <w:t xml:space="preserve"> - Stag</w:t>
      </w:r>
      <w:r w:rsidR="00585B7C" w:rsidRPr="001F5FF3">
        <w:rPr>
          <w:b/>
        </w:rPr>
        <w:t>e 3 of IPA Process.</w:t>
      </w:r>
      <w:r w:rsidRPr="001F5FF3">
        <w:rPr>
          <w:b/>
        </w:rPr>
        <w:t xml:space="preserve"> </w:t>
      </w:r>
      <w:r w:rsidR="00585B7C" w:rsidRPr="001F5FF3">
        <w:rPr>
          <w:b/>
        </w:rPr>
        <w:t xml:space="preserve"> Example of Developing Emergent Themes from Jack’s T</w:t>
      </w:r>
      <w:r w:rsidR="00416510" w:rsidRPr="001F5FF3">
        <w:rPr>
          <w:b/>
        </w:rPr>
        <w:t>ranscript</w:t>
      </w:r>
      <w:r w:rsidR="001F5FF3">
        <w:rPr>
          <w:b/>
        </w:rPr>
        <w:t>.</w:t>
      </w:r>
    </w:p>
    <w:p w14:paraId="55B0481B" w14:textId="77777777" w:rsidR="00416510" w:rsidRDefault="00416510" w:rsidP="00416510">
      <w:pPr>
        <w:ind w:firstLine="0"/>
      </w:pPr>
      <w:r>
        <w:rPr>
          <w:noProof/>
        </w:rPr>
        <w:drawing>
          <wp:inline distT="0" distB="0" distL="0" distR="0" wp14:anchorId="7D7D252C" wp14:editId="4507FFF8">
            <wp:extent cx="5731510" cy="7409552"/>
            <wp:effectExtent l="0" t="0" r="254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7409552"/>
                    </a:xfrm>
                    <a:prstGeom prst="rect">
                      <a:avLst/>
                    </a:prstGeom>
                    <a:noFill/>
                    <a:ln>
                      <a:noFill/>
                    </a:ln>
                  </pic:spPr>
                </pic:pic>
              </a:graphicData>
            </a:graphic>
          </wp:inline>
        </w:drawing>
      </w:r>
    </w:p>
    <w:p w14:paraId="66CB27F2" w14:textId="77777777" w:rsidR="00416510" w:rsidRDefault="00416510" w:rsidP="00416510">
      <w:pPr>
        <w:ind w:firstLine="0"/>
      </w:pPr>
    </w:p>
    <w:p w14:paraId="1AC85D96" w14:textId="77777777" w:rsidR="00416510" w:rsidRDefault="00416510" w:rsidP="00416510">
      <w:pPr>
        <w:ind w:firstLine="0"/>
      </w:pPr>
      <w:r>
        <w:rPr>
          <w:noProof/>
        </w:rPr>
        <w:lastRenderedPageBreak/>
        <w:drawing>
          <wp:inline distT="0" distB="0" distL="0" distR="0" wp14:anchorId="5EF3B804" wp14:editId="6D0C7439">
            <wp:extent cx="5731510" cy="7409552"/>
            <wp:effectExtent l="0" t="0" r="254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7409552"/>
                    </a:xfrm>
                    <a:prstGeom prst="rect">
                      <a:avLst/>
                    </a:prstGeom>
                    <a:noFill/>
                    <a:ln>
                      <a:noFill/>
                    </a:ln>
                  </pic:spPr>
                </pic:pic>
              </a:graphicData>
            </a:graphic>
          </wp:inline>
        </w:drawing>
      </w:r>
    </w:p>
    <w:p w14:paraId="13BB01D6" w14:textId="77777777" w:rsidR="00416510" w:rsidRDefault="00416510" w:rsidP="00416510">
      <w:pPr>
        <w:ind w:firstLine="0"/>
      </w:pPr>
    </w:p>
    <w:p w14:paraId="08422704" w14:textId="77777777" w:rsidR="00416510" w:rsidRDefault="00416510" w:rsidP="00416510">
      <w:pPr>
        <w:ind w:firstLine="0"/>
      </w:pPr>
    </w:p>
    <w:p w14:paraId="6CDF87BC" w14:textId="77777777" w:rsidR="00416510" w:rsidRDefault="00416510" w:rsidP="00416510">
      <w:pPr>
        <w:ind w:firstLine="0"/>
      </w:pPr>
    </w:p>
    <w:p w14:paraId="6F08A595" w14:textId="386B4658" w:rsidR="00FA6A75" w:rsidRPr="001F5FF3" w:rsidRDefault="001F2EBB" w:rsidP="00FA6A75">
      <w:pPr>
        <w:ind w:firstLine="0"/>
        <w:jc w:val="left"/>
        <w:rPr>
          <w:b/>
        </w:rPr>
      </w:pPr>
      <w:r>
        <w:rPr>
          <w:b/>
        </w:rPr>
        <w:lastRenderedPageBreak/>
        <w:t>Appendix O</w:t>
      </w:r>
      <w:r w:rsidR="00FA6A75" w:rsidRPr="001F5FF3">
        <w:rPr>
          <w:b/>
        </w:rPr>
        <w:t xml:space="preserve"> - Stage 5 of IPA Process.  Groupings of Emergent Themes into Superordinate Themes for Jack.</w:t>
      </w:r>
    </w:p>
    <w:p w14:paraId="380E81BF" w14:textId="77777777" w:rsidR="00C225E4" w:rsidRDefault="00B73A81" w:rsidP="00416510">
      <w:pPr>
        <w:ind w:firstLine="0"/>
        <w:sectPr w:rsidR="00C225E4">
          <w:type w:val="continuous"/>
          <w:pgSz w:w="11906" w:h="16838"/>
          <w:pgMar w:top="1440" w:right="1440" w:bottom="1440" w:left="1440" w:header="708" w:footer="708" w:gutter="0"/>
          <w:cols w:space="720"/>
        </w:sectPr>
      </w:pPr>
      <w:r>
        <w:rPr>
          <w:noProof/>
        </w:rPr>
        <w:drawing>
          <wp:inline distT="0" distB="0" distL="0" distR="0" wp14:anchorId="41803410" wp14:editId="45D8FB81">
            <wp:extent cx="7555428" cy="5666990"/>
            <wp:effectExtent l="0" t="8255"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 new 1.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7562348" cy="5672181"/>
                    </a:xfrm>
                    <a:prstGeom prst="rect">
                      <a:avLst/>
                    </a:prstGeom>
                  </pic:spPr>
                </pic:pic>
              </a:graphicData>
            </a:graphic>
          </wp:inline>
        </w:drawing>
      </w:r>
    </w:p>
    <w:p w14:paraId="1FC8773F" w14:textId="75C541CB" w:rsidR="00B73A81" w:rsidRDefault="00B73A81" w:rsidP="00416510">
      <w:pPr>
        <w:ind w:firstLine="0"/>
      </w:pPr>
      <w:r>
        <w:rPr>
          <w:noProof/>
        </w:rPr>
        <w:lastRenderedPageBreak/>
        <w:drawing>
          <wp:inline distT="0" distB="0" distL="0" distR="0" wp14:anchorId="2B7A0EDF" wp14:editId="186B035D">
            <wp:extent cx="7614745" cy="5711481"/>
            <wp:effectExtent l="0" t="0" r="5715"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 new 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12455" cy="5709763"/>
                    </a:xfrm>
                    <a:prstGeom prst="rect">
                      <a:avLst/>
                    </a:prstGeom>
                  </pic:spPr>
                </pic:pic>
              </a:graphicData>
            </a:graphic>
          </wp:inline>
        </w:drawing>
      </w:r>
    </w:p>
    <w:p w14:paraId="4E785672" w14:textId="6DDF49EB" w:rsidR="00416510" w:rsidRDefault="00C225E4" w:rsidP="00C225E4">
      <w:pPr>
        <w:ind w:firstLine="0"/>
        <w:jc w:val="left"/>
        <w:sectPr w:rsidR="00416510" w:rsidSect="00C225E4">
          <w:pgSz w:w="16838" w:h="11906" w:orient="landscape"/>
          <w:pgMar w:top="1440" w:right="1440" w:bottom="1440" w:left="1440" w:header="708" w:footer="708" w:gutter="0"/>
          <w:cols w:space="720"/>
          <w:docGrid w:linePitch="326"/>
        </w:sectPr>
      </w:pPr>
      <w:r w:rsidRPr="001F5FF3">
        <w:rPr>
          <w:b/>
        </w:rPr>
        <w:lastRenderedPageBreak/>
        <w:t>Appendix</w:t>
      </w:r>
      <w:r w:rsidR="001F2EBB">
        <w:rPr>
          <w:b/>
        </w:rPr>
        <w:t xml:space="preserve"> P</w:t>
      </w:r>
      <w:r w:rsidRPr="001F5FF3">
        <w:rPr>
          <w:b/>
        </w:rPr>
        <w:t xml:space="preserve"> - Stage 6 Development of Superordinate and Sub Themes for all Transcripts</w:t>
      </w:r>
      <w:r w:rsidR="001F5FF3">
        <w:t>.</w:t>
      </w:r>
      <w:r w:rsidR="000C3A87">
        <w:br/>
      </w:r>
      <w:r w:rsidR="000C3A87">
        <w:rPr>
          <w:rFonts w:eastAsia="Times New Roman"/>
          <w:noProof/>
        </w:rPr>
        <w:drawing>
          <wp:inline distT="0" distB="0" distL="0" distR="0" wp14:anchorId="6FA1F7E0" wp14:editId="1A809DFE">
            <wp:extent cx="7897829" cy="5364000"/>
            <wp:effectExtent l="0" t="0" r="8255" b="8255"/>
            <wp:docPr id="35" name="Picture 35" descr="cid:75a00457-6c42-4470-9ca6-a39b0bbad69b@C9.SSHIS.NHS.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75a00457-6c42-4470-9ca6-a39b0bbad69b@C9.SSHIS.NHS.UK"/>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7897829" cy="5364000"/>
                    </a:xfrm>
                    <a:prstGeom prst="rect">
                      <a:avLst/>
                    </a:prstGeom>
                    <a:noFill/>
                    <a:ln>
                      <a:noFill/>
                    </a:ln>
                  </pic:spPr>
                </pic:pic>
              </a:graphicData>
            </a:graphic>
          </wp:inline>
        </w:drawing>
      </w:r>
    </w:p>
    <w:p w14:paraId="072A289B" w14:textId="614B98E3" w:rsidR="00416510" w:rsidRPr="001F5FF3" w:rsidRDefault="00416510" w:rsidP="00416510">
      <w:pPr>
        <w:ind w:firstLine="0"/>
        <w:rPr>
          <w:b/>
        </w:rPr>
      </w:pPr>
      <w:r w:rsidRPr="001F5FF3">
        <w:rPr>
          <w:b/>
        </w:rPr>
        <w:lastRenderedPageBreak/>
        <w:t>A</w:t>
      </w:r>
      <w:r w:rsidR="001F2EBB">
        <w:rPr>
          <w:b/>
        </w:rPr>
        <w:t>ppendix Q</w:t>
      </w:r>
      <w:r w:rsidR="006F4608" w:rsidRPr="001F5FF3">
        <w:rPr>
          <w:b/>
        </w:rPr>
        <w:t xml:space="preserve"> - Stage 7</w:t>
      </w:r>
      <w:r w:rsidR="002D7ADE" w:rsidRPr="001F5FF3">
        <w:rPr>
          <w:b/>
        </w:rPr>
        <w:t xml:space="preserve">.  </w:t>
      </w:r>
      <w:r w:rsidR="006F4608" w:rsidRPr="001F5FF3">
        <w:rPr>
          <w:b/>
        </w:rPr>
        <w:t>Table of Illustrative Quotes for E</w:t>
      </w:r>
      <w:r w:rsidRPr="001F5FF3">
        <w:rPr>
          <w:b/>
        </w:rPr>
        <w:t xml:space="preserve">ach Superordinate and Sub Theme. </w:t>
      </w:r>
    </w:p>
    <w:tbl>
      <w:tblPr>
        <w:tblStyle w:val="TableGridLight1"/>
        <w:tblW w:w="14425" w:type="dxa"/>
        <w:tblLook w:val="04A0" w:firstRow="1" w:lastRow="0" w:firstColumn="1" w:lastColumn="0" w:noHBand="0" w:noVBand="1"/>
      </w:tblPr>
      <w:tblGrid>
        <w:gridCol w:w="1980"/>
        <w:gridCol w:w="3118"/>
        <w:gridCol w:w="9327"/>
      </w:tblGrid>
      <w:tr w:rsidR="00416510" w:rsidRPr="001B3C5D" w14:paraId="7DBEEE75" w14:textId="77777777" w:rsidTr="00416510">
        <w:tc>
          <w:tcPr>
            <w:tcW w:w="1980" w:type="dxa"/>
            <w:shd w:val="clear" w:color="auto" w:fill="F2F2F2" w:themeFill="background1" w:themeFillShade="F2"/>
          </w:tcPr>
          <w:p w14:paraId="77646931"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Superordinate</w:t>
            </w:r>
          </w:p>
        </w:tc>
        <w:tc>
          <w:tcPr>
            <w:tcW w:w="3118" w:type="dxa"/>
            <w:shd w:val="clear" w:color="auto" w:fill="F2F2F2" w:themeFill="background1" w:themeFillShade="F2"/>
          </w:tcPr>
          <w:p w14:paraId="6224876B"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Sub Theme</w:t>
            </w:r>
          </w:p>
        </w:tc>
        <w:tc>
          <w:tcPr>
            <w:tcW w:w="9327" w:type="dxa"/>
            <w:shd w:val="clear" w:color="auto" w:fill="F2F2F2" w:themeFill="background1" w:themeFillShade="F2"/>
          </w:tcPr>
          <w:p w14:paraId="2E6BEF0F"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Supporting Quotes</w:t>
            </w:r>
          </w:p>
        </w:tc>
      </w:tr>
      <w:tr w:rsidR="00416510" w:rsidRPr="001B3C5D" w14:paraId="59D5BCD7" w14:textId="77777777" w:rsidTr="00416510">
        <w:tc>
          <w:tcPr>
            <w:tcW w:w="1980" w:type="dxa"/>
          </w:tcPr>
          <w:p w14:paraId="20CF00CE" w14:textId="77777777" w:rsidR="00416510" w:rsidRPr="00302877" w:rsidRDefault="00416510" w:rsidP="00416510">
            <w:pPr>
              <w:spacing w:line="259" w:lineRule="auto"/>
              <w:ind w:firstLine="0"/>
              <w:jc w:val="left"/>
              <w:rPr>
                <w:rFonts w:ascii="Arial" w:hAnsi="Arial" w:cs="Arial"/>
                <w:b/>
                <w:sz w:val="18"/>
                <w:szCs w:val="18"/>
              </w:rPr>
            </w:pPr>
            <w:r w:rsidRPr="00302877">
              <w:rPr>
                <w:rFonts w:ascii="Arial" w:hAnsi="Arial" w:cs="Arial"/>
                <w:b/>
                <w:sz w:val="18"/>
                <w:szCs w:val="18"/>
              </w:rPr>
              <w:t>The Toxic Environment</w:t>
            </w:r>
          </w:p>
          <w:p w14:paraId="405EB3E1"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0C279ECD"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b/>
                <w:sz w:val="18"/>
                <w:szCs w:val="18"/>
              </w:rPr>
              <w:t>“You’re just a number”</w:t>
            </w:r>
            <w:r w:rsidRPr="0074729B">
              <w:rPr>
                <w:rFonts w:ascii="Arial" w:hAnsi="Arial" w:cs="Arial"/>
                <w:sz w:val="18"/>
                <w:szCs w:val="18"/>
              </w:rPr>
              <w:t xml:space="preserve"> </w:t>
            </w:r>
          </w:p>
          <w:p w14:paraId="6703CCB4" w14:textId="77777777" w:rsidR="00416510" w:rsidRPr="0074729B" w:rsidRDefault="00416510" w:rsidP="00416510">
            <w:pPr>
              <w:spacing w:line="259" w:lineRule="auto"/>
              <w:ind w:firstLine="0"/>
              <w:jc w:val="left"/>
              <w:rPr>
                <w:rFonts w:ascii="Arial" w:hAnsi="Arial" w:cs="Arial"/>
                <w:sz w:val="18"/>
                <w:szCs w:val="18"/>
              </w:rPr>
            </w:pPr>
          </w:p>
        </w:tc>
        <w:tc>
          <w:tcPr>
            <w:tcW w:w="9327" w:type="dxa"/>
          </w:tcPr>
          <w:p w14:paraId="17D0F201"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 “The stress of third year, it’s horrendous and it never felt like it was really enough to encourage us to look after ourselves” (Sienna, 534-536).</w:t>
            </w:r>
            <w:r w:rsidRPr="0074729B">
              <w:rPr>
                <w:rFonts w:ascii="Arial" w:hAnsi="Arial" w:cs="Arial"/>
                <w:sz w:val="18"/>
                <w:szCs w:val="18"/>
              </w:rPr>
              <w:br/>
            </w:r>
          </w:p>
          <w:p w14:paraId="45E0D752"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“I know there are lots of services where you know your diary gets booked for you, that kinda thing and I think that’s [pause] fundamentally opposed to the idea of self-care and being able to kinda keep an emotional check on yourself and look after yourself” (Lilly, 102-107). </w:t>
            </w:r>
          </w:p>
          <w:p w14:paraId="5DB13F27" w14:textId="77777777" w:rsidR="00416510" w:rsidRPr="0074729B" w:rsidRDefault="00416510" w:rsidP="00416510">
            <w:pPr>
              <w:spacing w:line="259" w:lineRule="auto"/>
              <w:ind w:firstLine="0"/>
              <w:jc w:val="left"/>
              <w:rPr>
                <w:rFonts w:ascii="Arial" w:hAnsi="Arial" w:cs="Arial"/>
                <w:sz w:val="18"/>
                <w:szCs w:val="18"/>
              </w:rPr>
            </w:pPr>
          </w:p>
          <w:p w14:paraId="73D09741"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{pause} staffs self-care is probably pushed down compared to say waiting list initiatives and that type of thing and I don’t think the NHS always gets it right in terms of thinking about the longevity of its workforce, as opposed to kinda what they can get out of them in the immediate” (Lilly, 108-113).</w:t>
            </w:r>
          </w:p>
          <w:p w14:paraId="24477B85" w14:textId="77777777" w:rsidR="00416510" w:rsidRPr="0074729B" w:rsidRDefault="00416510" w:rsidP="00416510">
            <w:pPr>
              <w:spacing w:line="259" w:lineRule="auto"/>
              <w:ind w:firstLine="0"/>
              <w:jc w:val="left"/>
              <w:rPr>
                <w:rFonts w:ascii="Arial" w:hAnsi="Arial" w:cs="Arial"/>
                <w:sz w:val="18"/>
                <w:szCs w:val="18"/>
              </w:rPr>
            </w:pPr>
          </w:p>
          <w:p w14:paraId="655A6E29"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“It becomes a bit of a buzz word, oh I’ll mention self-care {laughs} rather than actually dealing with lifestyle” (Lilly, 140 – 141).</w:t>
            </w:r>
          </w:p>
          <w:p w14:paraId="59411AB9" w14:textId="77777777" w:rsidR="00416510" w:rsidRPr="0074729B" w:rsidRDefault="00416510" w:rsidP="00416510">
            <w:pPr>
              <w:spacing w:line="259" w:lineRule="auto"/>
              <w:ind w:firstLine="0"/>
              <w:jc w:val="left"/>
              <w:rPr>
                <w:rFonts w:ascii="Arial" w:hAnsi="Arial" w:cs="Arial"/>
                <w:sz w:val="18"/>
                <w:szCs w:val="18"/>
              </w:rPr>
            </w:pPr>
          </w:p>
          <w:p w14:paraId="31AB0067"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remember ringing up, saying, I was just absolutely exhausted and I needed to not come in urm and I wasn't, this isn't like me I was kind of, I’ve worked and worked and worked and urm I remember him saying I don't know why you're exhausted you’re in your twenties, you’ve got urm, you've got your health, you've got no reason you just need to come in” (Florence, 473-479).</w:t>
            </w:r>
          </w:p>
          <w:p w14:paraId="083B370E" w14:textId="77777777" w:rsidR="00416510" w:rsidRPr="0074729B" w:rsidRDefault="00416510" w:rsidP="00416510">
            <w:pPr>
              <w:spacing w:line="259" w:lineRule="auto"/>
              <w:ind w:firstLine="0"/>
              <w:jc w:val="left"/>
              <w:rPr>
                <w:rFonts w:ascii="Arial" w:hAnsi="Arial" w:cs="Arial"/>
                <w:sz w:val="18"/>
                <w:szCs w:val="18"/>
              </w:rPr>
            </w:pPr>
          </w:p>
          <w:p w14:paraId="62BBBA13"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“It would be nice for someone to pay for me to go on a CPD course that would have been nice, you know, that hasn't happened that happened because I paid for myself you know because I wasn't going to get it. I just think it's that kind of work environment at the minute, it's why I've left, I actually, that's part of my self-care I can tell you that for now, is that I left working for the NHS because it was better for me for my own self-care to not have to be exposed to that level of stress” (Lorna, 485-492).</w:t>
            </w:r>
          </w:p>
          <w:p w14:paraId="4D0304E8" w14:textId="77777777" w:rsidR="006D26C3" w:rsidRDefault="006D26C3" w:rsidP="00416510">
            <w:pPr>
              <w:spacing w:line="259" w:lineRule="auto"/>
              <w:ind w:firstLine="0"/>
              <w:jc w:val="left"/>
              <w:rPr>
                <w:rFonts w:ascii="Arial" w:hAnsi="Arial" w:cs="Arial"/>
                <w:sz w:val="18"/>
                <w:szCs w:val="18"/>
              </w:rPr>
            </w:pPr>
          </w:p>
          <w:p w14:paraId="07E0114D" w14:textId="53C66D7C" w:rsidR="006D26C3" w:rsidRPr="0074729B" w:rsidRDefault="006D26C3" w:rsidP="00416510">
            <w:pPr>
              <w:spacing w:line="259" w:lineRule="auto"/>
              <w:ind w:firstLine="0"/>
              <w:jc w:val="left"/>
              <w:rPr>
                <w:rFonts w:ascii="Arial" w:hAnsi="Arial" w:cs="Arial"/>
                <w:sz w:val="18"/>
                <w:szCs w:val="18"/>
              </w:rPr>
            </w:pPr>
            <w:r>
              <w:rPr>
                <w:rFonts w:ascii="Arial" w:hAnsi="Arial" w:cs="Arial"/>
                <w:sz w:val="18"/>
                <w:szCs w:val="18"/>
              </w:rPr>
              <w:t>“They were very clear that well you can’t change your hours urm which I can understand but there was no flexibility at all so I thought well I can’t do it then, I’m not going to be able to look after everybody including myself if I stay in the NHS urm so I left.” (Florence, 152-157).</w:t>
            </w:r>
          </w:p>
          <w:p w14:paraId="56DE4843" w14:textId="77777777" w:rsidR="00416510" w:rsidRPr="0074729B" w:rsidRDefault="00416510" w:rsidP="00416510">
            <w:pPr>
              <w:spacing w:line="259" w:lineRule="auto"/>
              <w:ind w:firstLine="0"/>
              <w:jc w:val="left"/>
              <w:rPr>
                <w:rFonts w:ascii="Arial" w:hAnsi="Arial" w:cs="Arial"/>
                <w:sz w:val="18"/>
                <w:szCs w:val="18"/>
              </w:rPr>
            </w:pPr>
          </w:p>
          <w:p w14:paraId="2887189E"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“yeah I mean I think it's one of the sad things about the NHS is that it, it doesn't value It staff it doesn't care about its staff and I think that that’s urm [pause] very sad [sigh] because i</w:t>
            </w:r>
            <w:r>
              <w:rPr>
                <w:rFonts w:ascii="Arial" w:hAnsi="Arial" w:cs="Arial"/>
                <w:sz w:val="18"/>
                <w:szCs w:val="18"/>
              </w:rPr>
              <w:t xml:space="preserve">t's got a business route </w:t>
            </w:r>
            <w:r w:rsidRPr="0074729B">
              <w:rPr>
                <w:rFonts w:ascii="Arial" w:hAnsi="Arial" w:cs="Arial"/>
                <w:sz w:val="18"/>
                <w:szCs w:val="18"/>
              </w:rPr>
              <w:t>and lost some of the reasons for its Inception” (Jane, 274-278).</w:t>
            </w:r>
          </w:p>
          <w:p w14:paraId="61C83CEA" w14:textId="77777777" w:rsidR="00416510" w:rsidRPr="0074729B" w:rsidRDefault="00416510" w:rsidP="00416510">
            <w:pPr>
              <w:spacing w:line="259" w:lineRule="auto"/>
              <w:ind w:firstLine="0"/>
              <w:jc w:val="left"/>
              <w:rPr>
                <w:rFonts w:ascii="Arial" w:hAnsi="Arial" w:cs="Arial"/>
                <w:sz w:val="18"/>
                <w:szCs w:val="18"/>
              </w:rPr>
            </w:pPr>
          </w:p>
        </w:tc>
      </w:tr>
      <w:tr w:rsidR="00416510" w:rsidRPr="001B3C5D" w14:paraId="065B47C3" w14:textId="77777777" w:rsidTr="00416510">
        <w:tc>
          <w:tcPr>
            <w:tcW w:w="1980" w:type="dxa"/>
          </w:tcPr>
          <w:p w14:paraId="77BA6A28"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45876981"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b/>
                <w:sz w:val="18"/>
                <w:szCs w:val="18"/>
              </w:rPr>
              <w:t>“Bullying”</w:t>
            </w:r>
            <w:r w:rsidRPr="0074729B">
              <w:rPr>
                <w:rFonts w:ascii="Arial" w:hAnsi="Arial" w:cs="Arial"/>
                <w:sz w:val="18"/>
                <w:szCs w:val="18"/>
              </w:rPr>
              <w:t xml:space="preserve"> </w:t>
            </w:r>
          </w:p>
          <w:p w14:paraId="76E76622" w14:textId="77777777" w:rsidR="00416510" w:rsidRPr="0074729B" w:rsidRDefault="00416510" w:rsidP="00416510">
            <w:pPr>
              <w:spacing w:line="259" w:lineRule="auto"/>
              <w:ind w:firstLine="0"/>
              <w:jc w:val="left"/>
              <w:rPr>
                <w:rFonts w:ascii="Arial" w:hAnsi="Arial" w:cs="Arial"/>
                <w:sz w:val="18"/>
                <w:szCs w:val="18"/>
              </w:rPr>
            </w:pPr>
          </w:p>
        </w:tc>
        <w:tc>
          <w:tcPr>
            <w:tcW w:w="9327" w:type="dxa"/>
          </w:tcPr>
          <w:p w14:paraId="26461240"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that sort of attitude as much as I, I liked the course director but that sort of attitude coming from the course director I think did, urm just spread through the whole, the whole course really, very powerful people the course director's and if they're not really on-board then urm yea, I’m not sure.”  (Florence, 482-487).</w:t>
            </w:r>
          </w:p>
          <w:p w14:paraId="6936EA4E" w14:textId="77777777" w:rsidR="00416510" w:rsidRPr="0074729B" w:rsidRDefault="00416510" w:rsidP="00416510">
            <w:pPr>
              <w:spacing w:line="259" w:lineRule="auto"/>
              <w:ind w:firstLine="0"/>
              <w:jc w:val="left"/>
              <w:rPr>
                <w:rFonts w:ascii="Arial" w:hAnsi="Arial" w:cs="Arial"/>
                <w:sz w:val="18"/>
                <w:szCs w:val="18"/>
              </w:rPr>
            </w:pPr>
          </w:p>
          <w:p w14:paraId="7AC78FFE"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“well certainly everybody I trained with and all the people I've ever worked with that I'm still in contact with have all had numerous problems within the profession and the impact it's taking on them, you know, whether that's just clinical psychology or whether I say it's NHS urm I certainly know quite a lot of people that no longer work for the NHS and it's not as bad so that tells you something doesn't it” (Lorna, 592-599).</w:t>
            </w:r>
          </w:p>
          <w:p w14:paraId="54EC056C" w14:textId="77777777" w:rsidR="00416510" w:rsidRPr="0074729B" w:rsidRDefault="00416510" w:rsidP="00416510">
            <w:pPr>
              <w:spacing w:line="259" w:lineRule="auto"/>
              <w:ind w:firstLine="0"/>
              <w:jc w:val="left"/>
              <w:rPr>
                <w:rFonts w:ascii="Arial" w:hAnsi="Arial" w:cs="Arial"/>
                <w:sz w:val="18"/>
                <w:szCs w:val="18"/>
              </w:rPr>
            </w:pPr>
          </w:p>
          <w:p w14:paraId="7D98EDB4"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“I've had a period of time off with stress from a, a job and how it was handled was, well it just wasn't,  I went off for a month came back and nothing changed so urm I think it's not really talked about I don't know if it's because people don't really know what it means or how to do it, or, that they'd have to face up to things not being ok if they acknowledged it or, yeah and I think, people tend to think of it as something you do in a crisis or something you do when you're not,  rather than it being something you need to be doing on an ongoing basis” (Jane, 64-73).</w:t>
            </w:r>
          </w:p>
          <w:p w14:paraId="6EE3FAB0" w14:textId="77777777" w:rsidR="00416510" w:rsidRPr="0074729B" w:rsidRDefault="00416510" w:rsidP="00416510">
            <w:pPr>
              <w:spacing w:line="259" w:lineRule="auto"/>
              <w:ind w:firstLine="0"/>
              <w:jc w:val="left"/>
              <w:rPr>
                <w:rFonts w:ascii="Arial" w:hAnsi="Arial" w:cs="Arial"/>
                <w:sz w:val="18"/>
                <w:szCs w:val="18"/>
              </w:rPr>
            </w:pPr>
          </w:p>
          <w:p w14:paraId="3B152C25"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“and you know just be careful with your boundaries because the NHS will take take take and yea make sure you're looking after yourself urm but I think unfortunately because of the apparent nature of the people who work in the Health Service the NHS they’re caretakers they [pause] it's inevitable really that they're going to end up putting themselves last and find it hard to ask for help” (Jane, 335-341).</w:t>
            </w:r>
          </w:p>
          <w:p w14:paraId="0A2AD280" w14:textId="77777777" w:rsidR="003A7A1A" w:rsidRDefault="003A7A1A" w:rsidP="00416510">
            <w:pPr>
              <w:spacing w:line="259" w:lineRule="auto"/>
              <w:ind w:firstLine="0"/>
              <w:jc w:val="left"/>
              <w:rPr>
                <w:rFonts w:ascii="Arial" w:hAnsi="Arial" w:cs="Arial"/>
                <w:sz w:val="18"/>
                <w:szCs w:val="18"/>
              </w:rPr>
            </w:pPr>
          </w:p>
          <w:p w14:paraId="7027606E" w14:textId="77777777" w:rsidR="003A7A1A" w:rsidRDefault="003A7A1A" w:rsidP="003A7A1A">
            <w:pPr>
              <w:spacing w:line="259" w:lineRule="auto"/>
              <w:ind w:firstLine="0"/>
              <w:jc w:val="left"/>
              <w:rPr>
                <w:rFonts w:ascii="Arial" w:hAnsi="Arial" w:cs="Arial"/>
                <w:sz w:val="18"/>
                <w:szCs w:val="18"/>
              </w:rPr>
            </w:pPr>
            <w:r w:rsidRPr="003A7A1A">
              <w:rPr>
                <w:rFonts w:ascii="Arial" w:hAnsi="Arial" w:cs="Arial"/>
                <w:sz w:val="18"/>
                <w:szCs w:val="18"/>
              </w:rPr>
              <w:t>“You’re already fighting loads of battles in terms of time and all the things that you need to do and not having enough time not having enough resources to do all those things.”  (Lorna, 481-484).</w:t>
            </w:r>
          </w:p>
          <w:p w14:paraId="2D29EE71" w14:textId="77777777" w:rsidR="00D3158E" w:rsidRPr="003A7A1A" w:rsidRDefault="00D3158E" w:rsidP="003A7A1A">
            <w:pPr>
              <w:spacing w:line="259" w:lineRule="auto"/>
              <w:ind w:firstLine="0"/>
              <w:jc w:val="left"/>
              <w:rPr>
                <w:rFonts w:ascii="Arial" w:hAnsi="Arial" w:cs="Arial"/>
                <w:sz w:val="18"/>
                <w:szCs w:val="18"/>
              </w:rPr>
            </w:pPr>
          </w:p>
          <w:p w14:paraId="2BD254C2" w14:textId="01336EAF" w:rsidR="00416510" w:rsidRDefault="00D3158E" w:rsidP="003A7A1A">
            <w:pPr>
              <w:spacing w:line="259" w:lineRule="auto"/>
              <w:ind w:firstLine="0"/>
              <w:jc w:val="left"/>
              <w:rPr>
                <w:rFonts w:ascii="Arial" w:hAnsi="Arial" w:cs="Arial"/>
                <w:sz w:val="18"/>
                <w:szCs w:val="18"/>
              </w:rPr>
            </w:pPr>
            <w:r w:rsidRPr="00D3158E">
              <w:rPr>
                <w:rFonts w:ascii="Arial" w:hAnsi="Arial" w:cs="Arial"/>
                <w:sz w:val="18"/>
                <w:szCs w:val="18"/>
              </w:rPr>
              <w:t>“I think some of the attitudes of people in urm senior management in clinical psychology that can be quite unhelpful. I’ve certainly heard, well quite sort of prejudice things being said from urm psychologists higher up in the NHS.” (Florence, 108-110).</w:t>
            </w:r>
          </w:p>
          <w:p w14:paraId="364B6B2C" w14:textId="77777777" w:rsidR="00D3158E" w:rsidRPr="0074729B" w:rsidRDefault="00D3158E" w:rsidP="003A7A1A">
            <w:pPr>
              <w:spacing w:line="259" w:lineRule="auto"/>
              <w:ind w:firstLine="0"/>
              <w:jc w:val="left"/>
              <w:rPr>
                <w:rFonts w:ascii="Arial" w:hAnsi="Arial" w:cs="Arial"/>
                <w:sz w:val="18"/>
                <w:szCs w:val="18"/>
              </w:rPr>
            </w:pPr>
          </w:p>
        </w:tc>
      </w:tr>
      <w:tr w:rsidR="00416510" w:rsidRPr="001B3C5D" w14:paraId="2224F146" w14:textId="77777777" w:rsidTr="00416510">
        <w:tc>
          <w:tcPr>
            <w:tcW w:w="1980" w:type="dxa"/>
          </w:tcPr>
          <w:p w14:paraId="76DCAFF8" w14:textId="77777777" w:rsidR="00416510" w:rsidRPr="0074729B" w:rsidRDefault="00416510" w:rsidP="00416510">
            <w:pPr>
              <w:spacing w:line="259" w:lineRule="auto"/>
              <w:ind w:firstLine="0"/>
              <w:jc w:val="left"/>
              <w:rPr>
                <w:rFonts w:ascii="Arial" w:hAnsi="Arial" w:cs="Arial"/>
                <w:sz w:val="18"/>
                <w:szCs w:val="18"/>
              </w:rPr>
            </w:pPr>
          </w:p>
        </w:tc>
        <w:tc>
          <w:tcPr>
            <w:tcW w:w="3118" w:type="dxa"/>
            <w:shd w:val="clear" w:color="auto" w:fill="FFFFFF" w:themeFill="background1"/>
          </w:tcPr>
          <w:p w14:paraId="0B57BCC6"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“it’s not even on their radar” (Lorna, 502)</w:t>
            </w:r>
          </w:p>
          <w:p w14:paraId="3FF1BF30" w14:textId="77777777" w:rsidR="00416510" w:rsidRPr="0074729B" w:rsidRDefault="00416510" w:rsidP="00416510">
            <w:pPr>
              <w:spacing w:line="259" w:lineRule="auto"/>
              <w:ind w:firstLine="0"/>
              <w:jc w:val="left"/>
              <w:rPr>
                <w:rFonts w:ascii="Arial" w:hAnsi="Arial" w:cs="Arial"/>
                <w:sz w:val="18"/>
                <w:szCs w:val="18"/>
              </w:rPr>
            </w:pPr>
          </w:p>
        </w:tc>
        <w:tc>
          <w:tcPr>
            <w:tcW w:w="9327" w:type="dxa"/>
          </w:tcPr>
          <w:p w14:paraId="38406450"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 “my first post self-care was never talked about, urm  I worked in a clinical health psychology team and so we were all psychologists and interestingly it was never, it was never really something that came up” (Sienna, 42-45).</w:t>
            </w:r>
          </w:p>
          <w:p w14:paraId="19551CAB" w14:textId="77777777" w:rsidR="00416510" w:rsidRPr="0074729B" w:rsidRDefault="00416510" w:rsidP="00416510">
            <w:pPr>
              <w:spacing w:line="259" w:lineRule="auto"/>
              <w:ind w:firstLine="0"/>
              <w:jc w:val="left"/>
              <w:rPr>
                <w:rFonts w:ascii="Arial" w:hAnsi="Arial" w:cs="Arial"/>
                <w:sz w:val="18"/>
                <w:szCs w:val="18"/>
              </w:rPr>
            </w:pPr>
          </w:p>
          <w:p w14:paraId="71398A29"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the reason we don't access it is because I don't think it's really very well, supported or encouraged in the NHS” (Sienna, 369-371).</w:t>
            </w:r>
          </w:p>
          <w:p w14:paraId="47763005" w14:textId="77777777" w:rsidR="00416510" w:rsidRPr="0074729B" w:rsidRDefault="00416510" w:rsidP="00416510">
            <w:pPr>
              <w:spacing w:line="259" w:lineRule="auto"/>
              <w:ind w:firstLine="0"/>
              <w:jc w:val="left"/>
              <w:rPr>
                <w:rFonts w:ascii="Arial" w:hAnsi="Arial" w:cs="Arial"/>
                <w:sz w:val="18"/>
                <w:szCs w:val="18"/>
              </w:rPr>
            </w:pPr>
          </w:p>
          <w:p w14:paraId="1C1D03AA"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don't think it was really valued” (Sienna, 542).</w:t>
            </w:r>
          </w:p>
          <w:p w14:paraId="20224E0D" w14:textId="77777777" w:rsidR="00416510" w:rsidRDefault="00416510" w:rsidP="00416510">
            <w:pPr>
              <w:spacing w:line="259" w:lineRule="auto"/>
              <w:ind w:firstLine="0"/>
              <w:jc w:val="left"/>
              <w:rPr>
                <w:rFonts w:ascii="Arial" w:hAnsi="Arial" w:cs="Arial"/>
                <w:sz w:val="18"/>
                <w:szCs w:val="18"/>
              </w:rPr>
            </w:pPr>
          </w:p>
          <w:p w14:paraId="5F191287" w14:textId="77777777" w:rsidR="00416510" w:rsidRDefault="00416510" w:rsidP="00416510">
            <w:pPr>
              <w:spacing w:line="259" w:lineRule="auto"/>
              <w:ind w:firstLine="0"/>
              <w:jc w:val="left"/>
              <w:rPr>
                <w:rFonts w:ascii="Arial" w:hAnsi="Arial" w:cs="Arial"/>
                <w:sz w:val="18"/>
                <w:szCs w:val="18"/>
              </w:rPr>
            </w:pPr>
            <w:r>
              <w:rPr>
                <w:rFonts w:ascii="Arial" w:hAnsi="Arial" w:cs="Arial"/>
                <w:sz w:val="18"/>
                <w:szCs w:val="18"/>
              </w:rPr>
              <w:t>“</w:t>
            </w:r>
            <w:r w:rsidRPr="0074729B">
              <w:rPr>
                <w:rFonts w:ascii="Arial" w:hAnsi="Arial" w:cs="Arial"/>
                <w:sz w:val="18"/>
                <w:szCs w:val="18"/>
              </w:rPr>
              <w:t>to be a competent clinical psychologist you’re wanting to make sure that they've got good, you know,  that they’re  ok in themselves, so it kind of needs to be, urm [pause] integral  but, urm, yea [pause] I doubt it's one of these conversations that people are having all the time that's for sure [ laughter].” (Lorna, 165-170).</w:t>
            </w:r>
          </w:p>
          <w:p w14:paraId="5FE89BA9"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felt there was a real reluctance to look at our own issues” (Jane, 231-232).</w:t>
            </w:r>
          </w:p>
          <w:p w14:paraId="79A87B55" w14:textId="77777777" w:rsidR="00416510" w:rsidRPr="0074729B" w:rsidRDefault="00416510" w:rsidP="00416510">
            <w:pPr>
              <w:spacing w:line="259" w:lineRule="auto"/>
              <w:ind w:firstLine="0"/>
              <w:jc w:val="left"/>
              <w:rPr>
                <w:rFonts w:ascii="Arial" w:hAnsi="Arial" w:cs="Arial"/>
                <w:sz w:val="18"/>
                <w:szCs w:val="18"/>
              </w:rPr>
            </w:pPr>
          </w:p>
          <w:p w14:paraId="4F905D05"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urm you said self-care, err [pause] naming it I suppose will be a good thing to start with I think.” (Jane, 328-330).</w:t>
            </w:r>
          </w:p>
          <w:p w14:paraId="704D6D4B" w14:textId="77777777" w:rsidR="00416510" w:rsidRPr="0074729B" w:rsidRDefault="00416510" w:rsidP="00416510">
            <w:pPr>
              <w:spacing w:line="259" w:lineRule="auto"/>
              <w:ind w:firstLine="0"/>
              <w:jc w:val="left"/>
              <w:rPr>
                <w:rFonts w:ascii="Arial" w:hAnsi="Arial" w:cs="Arial"/>
                <w:sz w:val="18"/>
                <w:szCs w:val="18"/>
              </w:rPr>
            </w:pPr>
          </w:p>
          <w:p w14:paraId="6566C656"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lastRenderedPageBreak/>
              <w:t xml:space="preserve"> “Don’t recall that being something that was talked about” (Lorna, 136).</w:t>
            </w:r>
          </w:p>
          <w:p w14:paraId="32D3C741" w14:textId="77777777" w:rsidR="00416510" w:rsidRPr="0074729B" w:rsidRDefault="00416510" w:rsidP="00416510">
            <w:pPr>
              <w:spacing w:line="259" w:lineRule="auto"/>
              <w:ind w:firstLine="0"/>
              <w:jc w:val="left"/>
              <w:rPr>
                <w:rFonts w:ascii="Arial" w:hAnsi="Arial" w:cs="Arial"/>
                <w:sz w:val="18"/>
                <w:szCs w:val="18"/>
              </w:rPr>
            </w:pPr>
          </w:p>
          <w:p w14:paraId="018FE5AE"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“It was never really something that came up” (Sienna, 44).</w:t>
            </w:r>
          </w:p>
          <w:p w14:paraId="086AE841" w14:textId="77777777" w:rsidR="00416510" w:rsidRPr="0074729B" w:rsidRDefault="00416510" w:rsidP="00416510">
            <w:pPr>
              <w:spacing w:line="259" w:lineRule="auto"/>
              <w:ind w:firstLine="0"/>
              <w:jc w:val="left"/>
              <w:rPr>
                <w:rFonts w:ascii="Arial" w:hAnsi="Arial" w:cs="Arial"/>
                <w:sz w:val="18"/>
                <w:szCs w:val="18"/>
              </w:rPr>
            </w:pPr>
          </w:p>
          <w:p w14:paraId="085CC741"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don't hear many people talk about having their own therapy, for example, that's not the something that urm, I would say many people, many psychologist that I know have actually openly spoken about to me” (Florence, 85-89).</w:t>
            </w:r>
          </w:p>
          <w:p w14:paraId="6A54CC15" w14:textId="77777777" w:rsidR="00416510" w:rsidRPr="0074729B" w:rsidRDefault="00416510" w:rsidP="00416510">
            <w:pPr>
              <w:spacing w:line="259" w:lineRule="auto"/>
              <w:ind w:firstLine="0"/>
              <w:jc w:val="left"/>
              <w:rPr>
                <w:rFonts w:ascii="Arial" w:hAnsi="Arial" w:cs="Arial"/>
                <w:sz w:val="18"/>
                <w:szCs w:val="18"/>
              </w:rPr>
            </w:pPr>
          </w:p>
          <w:p w14:paraId="5226446A"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don't recall that being something that was talked about you know urm about how we look after ourselves, you know especially when I think about when I went, you know in those early years I was working full-time which I'm not now and urm [pause] I suppose or I was preoccupied with the fact that I was newly qualified and felt like I knew nothing and just trying to do a good job” (Lorna, 134-141).</w:t>
            </w:r>
          </w:p>
          <w:p w14:paraId="211B85A1" w14:textId="77777777" w:rsidR="00416510" w:rsidRPr="0074729B" w:rsidRDefault="00416510" w:rsidP="00416510">
            <w:pPr>
              <w:spacing w:line="259" w:lineRule="auto"/>
              <w:ind w:firstLine="0"/>
              <w:jc w:val="left"/>
              <w:rPr>
                <w:rFonts w:ascii="Arial" w:hAnsi="Arial" w:cs="Arial"/>
                <w:sz w:val="18"/>
                <w:szCs w:val="18"/>
              </w:rPr>
            </w:pPr>
          </w:p>
          <w:p w14:paraId="37E23347"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felt when I was in the NHS it wasn't discussed at all, it felt like [pause] urm, yeah I think it just wasn't a concept that was ever thought about, urm a bit like having your own personal therapy in the way in the places that I've worked and certainly in my training it wasn't really something that was given much attention to it” (Florence, 53-58).</w:t>
            </w:r>
          </w:p>
          <w:p w14:paraId="7BD5F0B3" w14:textId="77777777" w:rsidR="00416510" w:rsidRPr="0074729B" w:rsidRDefault="00416510" w:rsidP="00416510">
            <w:pPr>
              <w:spacing w:line="259" w:lineRule="auto"/>
              <w:ind w:firstLine="0"/>
              <w:jc w:val="left"/>
              <w:rPr>
                <w:rFonts w:ascii="Arial" w:hAnsi="Arial" w:cs="Arial"/>
                <w:sz w:val="18"/>
                <w:szCs w:val="18"/>
              </w:rPr>
            </w:pPr>
          </w:p>
          <w:p w14:paraId="597FEEEC"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“We had thought of PDR classes but I don't remember them being very useful [pause] again it felt quite tokenistic I suppose urm I thought it was a real shame we didn't do any like reflective groups or kind of Peer discussion you know peer support stuff” (Cara, 690-694). </w:t>
            </w:r>
          </w:p>
          <w:p w14:paraId="1BFDC328" w14:textId="77777777" w:rsidR="00416510" w:rsidRPr="0074729B" w:rsidRDefault="00416510" w:rsidP="00416510">
            <w:pPr>
              <w:spacing w:line="259" w:lineRule="auto"/>
              <w:ind w:firstLine="0"/>
              <w:jc w:val="left"/>
              <w:rPr>
                <w:rFonts w:ascii="Arial" w:hAnsi="Arial" w:cs="Arial"/>
                <w:sz w:val="18"/>
                <w:szCs w:val="18"/>
              </w:rPr>
            </w:pPr>
          </w:p>
          <w:p w14:paraId="71348CD3" w14:textId="77777777" w:rsidR="00416510" w:rsidRPr="0074729B" w:rsidRDefault="00416510" w:rsidP="00416510">
            <w:pPr>
              <w:spacing w:line="259" w:lineRule="auto"/>
              <w:ind w:firstLine="0"/>
              <w:jc w:val="left"/>
              <w:rPr>
                <w:rFonts w:ascii="Arial" w:hAnsi="Arial" w:cs="Arial"/>
                <w:sz w:val="18"/>
                <w:szCs w:val="18"/>
              </w:rPr>
            </w:pPr>
          </w:p>
          <w:p w14:paraId="080B7CCE"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would absolutely love the trust to do training on self-care because I think it's sadly missing” (Sienna, 597-598).</w:t>
            </w:r>
          </w:p>
          <w:p w14:paraId="3BBFB1F2" w14:textId="77777777" w:rsidR="00416510" w:rsidRPr="0074729B" w:rsidRDefault="00416510" w:rsidP="00416510">
            <w:pPr>
              <w:spacing w:line="259" w:lineRule="auto"/>
              <w:ind w:firstLine="0"/>
              <w:jc w:val="left"/>
              <w:rPr>
                <w:rFonts w:ascii="Arial" w:hAnsi="Arial" w:cs="Arial"/>
                <w:sz w:val="18"/>
                <w:szCs w:val="18"/>
              </w:rPr>
            </w:pPr>
          </w:p>
          <w:p w14:paraId="441A52DA"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“it's not prioritised in terms of you know, there isn't a message from the team, the senior managers of, you know, this, it doesn't count as any of your contacts so it's difficult to prioritise it as a staff member because you think well that's a whole afternoon out” (Cara, 234-239).</w:t>
            </w:r>
          </w:p>
          <w:p w14:paraId="40E9490A" w14:textId="77777777" w:rsidR="00416510" w:rsidRPr="0074729B" w:rsidRDefault="00416510" w:rsidP="00416510">
            <w:pPr>
              <w:spacing w:line="259" w:lineRule="auto"/>
              <w:ind w:firstLine="0"/>
              <w:jc w:val="left"/>
              <w:rPr>
                <w:rFonts w:ascii="Arial" w:hAnsi="Arial" w:cs="Arial"/>
                <w:sz w:val="18"/>
                <w:szCs w:val="18"/>
              </w:rPr>
            </w:pPr>
          </w:p>
          <w:p w14:paraId="50A3E849"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in the current climate kind of, things are just getting more and more stressful and more and more demanding urm and self-care always seems to be the first thing that goes urm you know that's the first thing that gets sacrificed when time’s pushed” (Cara, 1057-1062).</w:t>
            </w:r>
          </w:p>
          <w:p w14:paraId="3B1328B0" w14:textId="77777777" w:rsidR="00416510" w:rsidRPr="0074729B" w:rsidRDefault="00416510" w:rsidP="00416510">
            <w:pPr>
              <w:spacing w:line="259" w:lineRule="auto"/>
              <w:ind w:firstLine="0"/>
              <w:jc w:val="left"/>
              <w:rPr>
                <w:rFonts w:ascii="Arial" w:hAnsi="Arial" w:cs="Arial"/>
                <w:sz w:val="18"/>
                <w:szCs w:val="18"/>
              </w:rPr>
            </w:pPr>
          </w:p>
          <w:p w14:paraId="690CBE8D"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“it's maybe not that supported urm [pause] a lot of the people I interviewed talked about feeling like, I don't know, you were sort of a Lesser trainee if you needed therapy urm and it's so different where pretty much every other therapy training, A it is mandatory and B it's almost embraced” (Cara, 505-510).</w:t>
            </w:r>
          </w:p>
          <w:p w14:paraId="28F72687" w14:textId="77777777" w:rsidR="00416510" w:rsidRPr="0074729B" w:rsidRDefault="00416510" w:rsidP="00416510">
            <w:pPr>
              <w:spacing w:line="259" w:lineRule="auto"/>
              <w:ind w:firstLine="0"/>
              <w:jc w:val="left"/>
              <w:rPr>
                <w:rFonts w:ascii="Arial" w:hAnsi="Arial" w:cs="Arial"/>
                <w:sz w:val="18"/>
                <w:szCs w:val="18"/>
              </w:rPr>
            </w:pPr>
          </w:p>
          <w:p w14:paraId="2C8DD3D3"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wouldn't say they're particularly against self-care, it just wasn't on the agenda” (Lilly, 400-402).</w:t>
            </w:r>
          </w:p>
          <w:p w14:paraId="580403C4" w14:textId="77777777" w:rsidR="00416510" w:rsidRPr="0074729B" w:rsidRDefault="00416510" w:rsidP="00416510">
            <w:pPr>
              <w:spacing w:line="259" w:lineRule="auto"/>
              <w:ind w:firstLine="0"/>
              <w:jc w:val="left"/>
              <w:rPr>
                <w:rFonts w:ascii="Arial" w:hAnsi="Arial" w:cs="Arial"/>
                <w:sz w:val="18"/>
                <w:szCs w:val="18"/>
              </w:rPr>
            </w:pPr>
          </w:p>
          <w:p w14:paraId="2D11664C"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“Even being able to think about how self-care with staff and I mean it's not even on their radar” (Lorna, 501-502).</w:t>
            </w:r>
          </w:p>
          <w:p w14:paraId="0F8E4143" w14:textId="77777777" w:rsidR="00416510" w:rsidRPr="0074729B" w:rsidRDefault="00416510" w:rsidP="00416510">
            <w:pPr>
              <w:spacing w:line="259" w:lineRule="auto"/>
              <w:ind w:firstLine="0"/>
              <w:jc w:val="left"/>
              <w:rPr>
                <w:rFonts w:ascii="Arial" w:hAnsi="Arial" w:cs="Arial"/>
                <w:sz w:val="18"/>
                <w:szCs w:val="18"/>
              </w:rPr>
            </w:pPr>
          </w:p>
          <w:p w14:paraId="5F6A5E09"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“Self-care isn't always, an option because of someone has come to me on my lunch break and asks for consultation, I don't want to say no because they might never come back again” (Sienna, 114-117).</w:t>
            </w:r>
          </w:p>
          <w:p w14:paraId="0EA6700A" w14:textId="77777777" w:rsidR="00416510" w:rsidRPr="0074729B" w:rsidRDefault="00416510" w:rsidP="00416510">
            <w:pPr>
              <w:spacing w:line="259" w:lineRule="auto"/>
              <w:ind w:firstLine="0"/>
              <w:jc w:val="left"/>
              <w:rPr>
                <w:rFonts w:ascii="Arial" w:hAnsi="Arial" w:cs="Arial"/>
                <w:sz w:val="18"/>
                <w:szCs w:val="18"/>
              </w:rPr>
            </w:pPr>
          </w:p>
        </w:tc>
      </w:tr>
      <w:tr w:rsidR="00416510" w:rsidRPr="001B3C5D" w14:paraId="7E85435C" w14:textId="77777777" w:rsidTr="00416510">
        <w:tc>
          <w:tcPr>
            <w:tcW w:w="1980" w:type="dxa"/>
          </w:tcPr>
          <w:p w14:paraId="7E48C266"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4856B731"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b/>
                <w:sz w:val="18"/>
                <w:szCs w:val="18"/>
              </w:rPr>
              <w:t>“Suck it up and get on with it</w:t>
            </w:r>
            <w:r w:rsidRPr="0074729B">
              <w:rPr>
                <w:rFonts w:ascii="Arial" w:hAnsi="Arial" w:cs="Arial"/>
                <w:sz w:val="18"/>
                <w:szCs w:val="18"/>
              </w:rPr>
              <w:t xml:space="preserve">” – </w:t>
            </w:r>
          </w:p>
        </w:tc>
        <w:tc>
          <w:tcPr>
            <w:tcW w:w="9327" w:type="dxa"/>
          </w:tcPr>
          <w:p w14:paraId="41BEC178"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there was that attitude of, get on with it” (Sienna, 536-537).</w:t>
            </w:r>
          </w:p>
          <w:p w14:paraId="4E10FD4C" w14:textId="77777777" w:rsidR="00416510" w:rsidRPr="0074729B" w:rsidRDefault="00416510" w:rsidP="00416510">
            <w:pPr>
              <w:spacing w:line="259" w:lineRule="auto"/>
              <w:ind w:firstLine="0"/>
              <w:jc w:val="left"/>
              <w:rPr>
                <w:rFonts w:ascii="Arial" w:hAnsi="Arial" w:cs="Arial"/>
                <w:sz w:val="18"/>
                <w:szCs w:val="18"/>
              </w:rPr>
            </w:pPr>
          </w:p>
          <w:p w14:paraId="7CD22B3E"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“To survive in this job and probably in this general context so to survive working in the NHS to survive in a, sort of conservative government you know all these things, if I don't look after myself there's no way I'll make it sort of thing” (Cara, 736-740).</w:t>
            </w:r>
          </w:p>
          <w:p w14:paraId="25D1D32D"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 </w:t>
            </w:r>
          </w:p>
          <w:p w14:paraId="7D9F1D2A"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the nature of the cases can be so distressing sometimes but if you reflect on every case as it happened you may not function so the attitude as a group sometimes is you just kind of get your head down and get on with it type thing”  (Lilly, 298-302).</w:t>
            </w:r>
          </w:p>
          <w:p w14:paraId="5C2EE0D2" w14:textId="77777777" w:rsidR="00416510" w:rsidRPr="0074729B" w:rsidRDefault="00416510" w:rsidP="00416510">
            <w:pPr>
              <w:spacing w:line="259" w:lineRule="auto"/>
              <w:ind w:firstLine="0"/>
              <w:jc w:val="left"/>
              <w:rPr>
                <w:rFonts w:ascii="Arial" w:hAnsi="Arial" w:cs="Arial"/>
                <w:sz w:val="18"/>
                <w:szCs w:val="18"/>
              </w:rPr>
            </w:pPr>
          </w:p>
          <w:p w14:paraId="0D73CF34"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“Gruelling day in day out you know more and more demands less and less pressure and I just think, you know given that self-care is even more crucial it's how do you survive that you have to be so robust” (Lorna, 641-645).</w:t>
            </w:r>
          </w:p>
          <w:p w14:paraId="2EE0BB7C" w14:textId="77777777" w:rsidR="00416510" w:rsidRPr="0074729B" w:rsidRDefault="00416510" w:rsidP="00416510">
            <w:pPr>
              <w:spacing w:line="259" w:lineRule="auto"/>
              <w:ind w:firstLine="0"/>
              <w:jc w:val="left"/>
              <w:rPr>
                <w:rFonts w:ascii="Arial" w:hAnsi="Arial" w:cs="Arial"/>
                <w:sz w:val="18"/>
                <w:szCs w:val="18"/>
              </w:rPr>
            </w:pPr>
          </w:p>
        </w:tc>
      </w:tr>
      <w:tr w:rsidR="00416510" w:rsidRPr="001B3C5D" w14:paraId="562345E7" w14:textId="77777777" w:rsidTr="00416510">
        <w:tc>
          <w:tcPr>
            <w:tcW w:w="1980" w:type="dxa"/>
          </w:tcPr>
          <w:p w14:paraId="59760CEB" w14:textId="77777777" w:rsidR="00416510" w:rsidRPr="00302877" w:rsidRDefault="00416510" w:rsidP="00416510">
            <w:pPr>
              <w:spacing w:line="259" w:lineRule="auto"/>
              <w:ind w:firstLine="0"/>
              <w:jc w:val="left"/>
              <w:rPr>
                <w:rFonts w:ascii="Arial" w:hAnsi="Arial" w:cs="Arial"/>
                <w:b/>
                <w:sz w:val="18"/>
                <w:szCs w:val="18"/>
              </w:rPr>
            </w:pPr>
            <w:r w:rsidRPr="00302877">
              <w:rPr>
                <w:rFonts w:ascii="Arial" w:hAnsi="Arial" w:cs="Arial"/>
                <w:b/>
                <w:sz w:val="18"/>
                <w:szCs w:val="18"/>
              </w:rPr>
              <w:t xml:space="preserve">Identity </w:t>
            </w:r>
          </w:p>
        </w:tc>
        <w:tc>
          <w:tcPr>
            <w:tcW w:w="3118" w:type="dxa"/>
          </w:tcPr>
          <w:p w14:paraId="20DA6DD0"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w:t>
            </w:r>
            <w:r>
              <w:rPr>
                <w:rFonts w:ascii="Arial" w:hAnsi="Arial" w:cs="Arial"/>
                <w:b/>
                <w:sz w:val="18"/>
                <w:szCs w:val="18"/>
              </w:rPr>
              <w:t>S</w:t>
            </w:r>
            <w:r w:rsidRPr="0074729B">
              <w:rPr>
                <w:rFonts w:ascii="Arial" w:hAnsi="Arial" w:cs="Arial"/>
                <w:b/>
                <w:sz w:val="18"/>
                <w:szCs w:val="18"/>
              </w:rPr>
              <w:t xml:space="preserve">ometimes we forget ourselves” </w:t>
            </w:r>
          </w:p>
          <w:p w14:paraId="76B38140" w14:textId="77777777" w:rsidR="00416510" w:rsidRPr="0074729B" w:rsidRDefault="00416510" w:rsidP="00416510">
            <w:pPr>
              <w:spacing w:line="259" w:lineRule="auto"/>
              <w:ind w:firstLine="0"/>
              <w:jc w:val="left"/>
              <w:rPr>
                <w:rFonts w:ascii="Arial" w:hAnsi="Arial" w:cs="Arial"/>
                <w:sz w:val="18"/>
                <w:szCs w:val="18"/>
              </w:rPr>
            </w:pPr>
          </w:p>
        </w:tc>
        <w:tc>
          <w:tcPr>
            <w:tcW w:w="9327" w:type="dxa"/>
          </w:tcPr>
          <w:p w14:paraId="5F727965"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“I've had self-critic for such a long time urm but noticing how easy it is for us to be quite critical in language urm without, even noticing that it's being critical because it's so familiar” (Cara, 1091-1094).</w:t>
            </w:r>
          </w:p>
          <w:p w14:paraId="45A80F5A" w14:textId="77777777" w:rsidR="00416510" w:rsidRPr="0074729B" w:rsidRDefault="00416510" w:rsidP="00416510">
            <w:pPr>
              <w:spacing w:line="259" w:lineRule="auto"/>
              <w:ind w:firstLine="0"/>
              <w:jc w:val="left"/>
              <w:rPr>
                <w:rFonts w:ascii="Arial" w:hAnsi="Arial" w:cs="Arial"/>
                <w:sz w:val="18"/>
                <w:szCs w:val="18"/>
              </w:rPr>
            </w:pPr>
          </w:p>
          <w:p w14:paraId="5B61CC9B"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“if you strive too much and work and work and push yourself too hard, then, you know maybe that can lead to burnout talk about high burnout rates and may be part of it is, you know, we’re, we're soaking up people's distress all day aren't we and that burden’s hard” (Jack, 249-254). </w:t>
            </w:r>
          </w:p>
          <w:p w14:paraId="51F33923" w14:textId="77777777" w:rsidR="00416510" w:rsidRPr="0074729B" w:rsidRDefault="00416510" w:rsidP="00416510">
            <w:pPr>
              <w:spacing w:line="259" w:lineRule="auto"/>
              <w:ind w:firstLine="0"/>
              <w:jc w:val="left"/>
              <w:rPr>
                <w:rFonts w:ascii="Arial" w:hAnsi="Arial" w:cs="Arial"/>
                <w:sz w:val="18"/>
                <w:szCs w:val="18"/>
              </w:rPr>
            </w:pPr>
          </w:p>
          <w:p w14:paraId="7AE3E3F4"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“one of the things I've been starting to try and do is to actually take a lunch break, urm and trying to model that to like my team of actually it's ok to turn your laptop off for half an hour” (Sienna, 101-104).</w:t>
            </w:r>
          </w:p>
          <w:p w14:paraId="13AD0B98" w14:textId="77777777" w:rsidR="00416510" w:rsidRPr="0074729B" w:rsidRDefault="00416510" w:rsidP="00416510">
            <w:pPr>
              <w:spacing w:line="259" w:lineRule="auto"/>
              <w:ind w:firstLine="0"/>
              <w:jc w:val="left"/>
              <w:rPr>
                <w:rFonts w:ascii="Arial" w:hAnsi="Arial" w:cs="Arial"/>
                <w:sz w:val="18"/>
                <w:szCs w:val="18"/>
              </w:rPr>
            </w:pPr>
          </w:p>
          <w:p w14:paraId="70A274BF"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“my specialist placement, he took lunch at 12 o'clock every day and didn’t  matter what he was doing, he was stop at 12 and he would go out of his office till half twelve for lunch and I promised myself I would model that and I haven't [laughter] it's four years later, urm I keep trying and I’ll manage it for a little bit and then something will mean, ah you know, I need to do these emails or someone needs to see me so yeah sure I'll cancel my lunch and you know and I'll just eat in the car” (Cara, 137-145).</w:t>
            </w:r>
          </w:p>
          <w:p w14:paraId="2365BBE0" w14:textId="77777777" w:rsidR="00416510" w:rsidRPr="0074729B" w:rsidRDefault="00416510" w:rsidP="00416510">
            <w:pPr>
              <w:spacing w:line="259" w:lineRule="auto"/>
              <w:ind w:firstLine="0"/>
              <w:jc w:val="left"/>
              <w:rPr>
                <w:rFonts w:ascii="Arial" w:hAnsi="Arial" w:cs="Arial"/>
                <w:sz w:val="18"/>
                <w:szCs w:val="18"/>
              </w:rPr>
            </w:pPr>
          </w:p>
          <w:p w14:paraId="10E536DA"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know that's pretty much daily it's going to be a sacrifice between [pause] doing all the things I'd like to do, and self-care possibly coming a bit lower down the to-do list or just doing the Essential things that I have to do and putting self-care, much higher up that to do list” (Lilly, 170-175).</w:t>
            </w:r>
          </w:p>
          <w:p w14:paraId="4475FEB2" w14:textId="77777777" w:rsidR="00416510" w:rsidRPr="0074729B" w:rsidRDefault="00416510" w:rsidP="00416510">
            <w:pPr>
              <w:spacing w:line="259" w:lineRule="auto"/>
              <w:ind w:firstLine="0"/>
              <w:jc w:val="left"/>
              <w:rPr>
                <w:rFonts w:ascii="Arial" w:hAnsi="Arial" w:cs="Arial"/>
                <w:sz w:val="18"/>
                <w:szCs w:val="18"/>
              </w:rPr>
            </w:pPr>
          </w:p>
          <w:p w14:paraId="7DB8C0A9"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“the system factors where you need self-care the most are the ones that can stop you doing it so thinking about, the riskiest clients that I have, always seem to be risky at 5 O’clock on a Friday when I've got evening plans, and that's the kind of thing where self-care would always come lower down the list” (Lilly, 185-190).</w:t>
            </w:r>
          </w:p>
          <w:p w14:paraId="33C416F8" w14:textId="77777777" w:rsidR="00416510" w:rsidRPr="0074729B" w:rsidRDefault="00416510" w:rsidP="00416510">
            <w:pPr>
              <w:spacing w:line="259" w:lineRule="auto"/>
              <w:ind w:firstLine="0"/>
              <w:jc w:val="left"/>
              <w:rPr>
                <w:rFonts w:ascii="Arial" w:hAnsi="Arial" w:cs="Arial"/>
                <w:sz w:val="18"/>
                <w:szCs w:val="18"/>
              </w:rPr>
            </w:pPr>
          </w:p>
          <w:p w14:paraId="04B20070"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really should have been finding space for self-care but I just didn't have the time so I think that was probably quite a pivotal point for me in thinking, [sigh] right I'm pushing myself too much, I'm not looking after myself urm so at that point I did have therapy and urm it was CBT, which I was quite, I was a bit reluctant to do” (Florence, 229-234).</w:t>
            </w:r>
          </w:p>
          <w:p w14:paraId="3BC78215" w14:textId="77777777" w:rsidR="00416510" w:rsidRPr="0074729B" w:rsidRDefault="00416510" w:rsidP="00416510">
            <w:pPr>
              <w:spacing w:line="259" w:lineRule="auto"/>
              <w:ind w:firstLine="0"/>
              <w:jc w:val="left"/>
              <w:rPr>
                <w:rFonts w:ascii="Arial" w:hAnsi="Arial" w:cs="Arial"/>
                <w:sz w:val="18"/>
                <w:szCs w:val="18"/>
              </w:rPr>
            </w:pPr>
          </w:p>
          <w:p w14:paraId="6FD63EB6"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“With colleagues as well urm particularly non psychology colleagues in the NHS urm [pause] my experience is that people aren't very good at it, and that they tend to leave it to the sort of bottom of the pile” (Jane, 32-35).</w:t>
            </w:r>
          </w:p>
          <w:p w14:paraId="0930B937" w14:textId="77777777" w:rsidR="00416510" w:rsidRPr="0074729B" w:rsidRDefault="00416510" w:rsidP="00416510">
            <w:pPr>
              <w:spacing w:line="259" w:lineRule="auto"/>
              <w:ind w:firstLine="0"/>
              <w:jc w:val="left"/>
              <w:rPr>
                <w:rFonts w:ascii="Arial" w:hAnsi="Arial" w:cs="Arial"/>
                <w:sz w:val="18"/>
                <w:szCs w:val="18"/>
              </w:rPr>
            </w:pPr>
          </w:p>
          <w:p w14:paraId="2D3E3871"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“Sometimes we forget ourselves, often, I often think dealing with other people’s difficulties is easier than dealing with your own” (Jack, 296-298).</w:t>
            </w:r>
          </w:p>
          <w:p w14:paraId="47080923" w14:textId="77777777" w:rsidR="00416510" w:rsidRPr="0074729B" w:rsidRDefault="00416510" w:rsidP="00416510">
            <w:pPr>
              <w:spacing w:line="259" w:lineRule="auto"/>
              <w:ind w:firstLine="0"/>
              <w:jc w:val="left"/>
              <w:rPr>
                <w:rFonts w:ascii="Arial" w:hAnsi="Arial" w:cs="Arial"/>
                <w:sz w:val="18"/>
                <w:szCs w:val="18"/>
              </w:rPr>
            </w:pPr>
          </w:p>
          <w:p w14:paraId="1A536580"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“we’re often the worst at looking after ourselves” (Sienna, 66)</w:t>
            </w:r>
          </w:p>
          <w:p w14:paraId="0C69948D" w14:textId="77777777" w:rsidR="00416510" w:rsidRPr="0074729B" w:rsidRDefault="00416510" w:rsidP="00416510">
            <w:pPr>
              <w:spacing w:line="259" w:lineRule="auto"/>
              <w:ind w:firstLine="0"/>
              <w:jc w:val="left"/>
              <w:rPr>
                <w:rFonts w:ascii="Arial" w:hAnsi="Arial" w:cs="Arial"/>
                <w:sz w:val="18"/>
                <w:szCs w:val="18"/>
              </w:rPr>
            </w:pPr>
          </w:p>
          <w:p w14:paraId="4974AFC7"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self-care means lots of different stuff but probably I do think it's, it's a lot harder than it sounds urm that it's not just something nice sometimes actually it's really hard stuff or challenging” (Cara, 170-173).</w:t>
            </w:r>
          </w:p>
          <w:p w14:paraId="1C8834DF" w14:textId="77777777" w:rsidR="00416510" w:rsidRPr="0074729B" w:rsidRDefault="00416510" w:rsidP="00416510">
            <w:pPr>
              <w:spacing w:line="259" w:lineRule="auto"/>
              <w:ind w:firstLine="0"/>
              <w:jc w:val="left"/>
              <w:rPr>
                <w:rFonts w:ascii="Arial" w:hAnsi="Arial" w:cs="Arial"/>
                <w:sz w:val="18"/>
                <w:szCs w:val="18"/>
              </w:rPr>
            </w:pPr>
          </w:p>
          <w:p w14:paraId="3060FEBE"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there is a sense of I know something professionally would be good but I struggle to personally put it into place and that can be frustrating” (Cara, 352-355).</w:t>
            </w:r>
          </w:p>
          <w:p w14:paraId="14198D8D" w14:textId="77777777" w:rsidR="00416510" w:rsidRPr="0074729B" w:rsidRDefault="00416510" w:rsidP="00416510">
            <w:pPr>
              <w:spacing w:line="259" w:lineRule="auto"/>
              <w:ind w:firstLine="0"/>
              <w:jc w:val="left"/>
              <w:rPr>
                <w:rFonts w:ascii="Arial" w:hAnsi="Arial" w:cs="Arial"/>
                <w:sz w:val="18"/>
                <w:szCs w:val="18"/>
              </w:rPr>
            </w:pPr>
          </w:p>
          <w:p w14:paraId="33581B7C"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“In order to get on to training and in order to survive training self-care isn't really an option” (Sienna, 78-80).</w:t>
            </w:r>
          </w:p>
        </w:tc>
      </w:tr>
      <w:tr w:rsidR="00416510" w:rsidRPr="001B3C5D" w14:paraId="03B66146" w14:textId="77777777" w:rsidTr="00416510">
        <w:tc>
          <w:tcPr>
            <w:tcW w:w="1980" w:type="dxa"/>
          </w:tcPr>
          <w:p w14:paraId="223D914D"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2EFBFD68"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“I should be able to sort myself out”</w:t>
            </w:r>
          </w:p>
        </w:tc>
        <w:tc>
          <w:tcPr>
            <w:tcW w:w="9327" w:type="dxa"/>
          </w:tcPr>
          <w:p w14:paraId="14354EBC"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just wasn't willing to admit that I was struggling” (Sienna, 195).</w:t>
            </w:r>
          </w:p>
          <w:p w14:paraId="5C1A2E81" w14:textId="77777777" w:rsidR="00416510" w:rsidRPr="0074729B" w:rsidRDefault="00416510" w:rsidP="00416510">
            <w:pPr>
              <w:spacing w:line="259" w:lineRule="auto"/>
              <w:ind w:firstLine="0"/>
              <w:jc w:val="left"/>
              <w:rPr>
                <w:rFonts w:ascii="Arial" w:hAnsi="Arial" w:cs="Arial"/>
                <w:sz w:val="18"/>
                <w:szCs w:val="18"/>
              </w:rPr>
            </w:pPr>
          </w:p>
          <w:p w14:paraId="7376EB25"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it's really hard to acknowledge when you struggling as a mental health professional because you should know how to fix yourself” (Sienna, 298-300).</w:t>
            </w:r>
          </w:p>
          <w:p w14:paraId="3427D3F1" w14:textId="77777777" w:rsidR="00416510" w:rsidRPr="0074729B" w:rsidRDefault="00416510" w:rsidP="00416510">
            <w:pPr>
              <w:spacing w:line="259" w:lineRule="auto"/>
              <w:ind w:firstLine="0"/>
              <w:jc w:val="left"/>
              <w:rPr>
                <w:rFonts w:ascii="Arial" w:hAnsi="Arial" w:cs="Arial"/>
                <w:sz w:val="18"/>
                <w:szCs w:val="18"/>
              </w:rPr>
            </w:pPr>
          </w:p>
          <w:p w14:paraId="76FA94CC"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we may be pride ourselves on being psychologically [pause] weller then I think a lot of us are” (Sienna, 456-458).</w:t>
            </w:r>
          </w:p>
          <w:p w14:paraId="062B448F" w14:textId="77777777" w:rsidR="00416510" w:rsidRPr="0074729B" w:rsidRDefault="00416510" w:rsidP="00416510">
            <w:pPr>
              <w:spacing w:line="259" w:lineRule="auto"/>
              <w:ind w:firstLine="0"/>
              <w:jc w:val="left"/>
              <w:rPr>
                <w:rFonts w:ascii="Arial" w:hAnsi="Arial" w:cs="Arial"/>
                <w:sz w:val="18"/>
                <w:szCs w:val="18"/>
              </w:rPr>
            </w:pPr>
          </w:p>
          <w:p w14:paraId="44F1CB62"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“it's more difficult to access it, just as though you shouldn't need it so much somehow, perhaps because of the role that you're doing” (Lorna, 379-381).</w:t>
            </w:r>
          </w:p>
          <w:p w14:paraId="0B14599A" w14:textId="77777777" w:rsidR="00416510" w:rsidRPr="0074729B" w:rsidRDefault="00416510" w:rsidP="00416510">
            <w:pPr>
              <w:spacing w:line="259" w:lineRule="auto"/>
              <w:ind w:firstLine="0"/>
              <w:jc w:val="left"/>
              <w:rPr>
                <w:rFonts w:ascii="Arial" w:hAnsi="Arial" w:cs="Arial"/>
                <w:sz w:val="18"/>
                <w:szCs w:val="18"/>
              </w:rPr>
            </w:pPr>
          </w:p>
          <w:p w14:paraId="26BE2B1C"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guess people might worry then that patients might then think that you know, God if you can't sort your own life out then how can you help me” (Jane, 136-138).</w:t>
            </w:r>
          </w:p>
          <w:p w14:paraId="6888938E" w14:textId="77777777" w:rsidR="00416510" w:rsidRPr="0074729B" w:rsidRDefault="00416510" w:rsidP="00416510">
            <w:pPr>
              <w:spacing w:line="259" w:lineRule="auto"/>
              <w:ind w:firstLine="0"/>
              <w:jc w:val="left"/>
              <w:rPr>
                <w:rFonts w:ascii="Arial" w:hAnsi="Arial" w:cs="Arial"/>
                <w:sz w:val="18"/>
                <w:szCs w:val="18"/>
              </w:rPr>
            </w:pPr>
          </w:p>
          <w:p w14:paraId="5A91AC3D"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“Those thoughts of you know, well I should be able to sort myself out you know if I do this for a living, then I should be able to urm yeah, process it or whatever” (Jane, 157-159).</w:t>
            </w:r>
          </w:p>
          <w:p w14:paraId="21899174" w14:textId="77777777" w:rsidR="00416510" w:rsidRPr="0074729B" w:rsidRDefault="00416510" w:rsidP="00416510">
            <w:pPr>
              <w:spacing w:line="259" w:lineRule="auto"/>
              <w:ind w:firstLine="0"/>
              <w:jc w:val="left"/>
              <w:rPr>
                <w:rFonts w:ascii="Arial" w:hAnsi="Arial" w:cs="Arial"/>
                <w:sz w:val="18"/>
                <w:szCs w:val="18"/>
              </w:rPr>
            </w:pPr>
          </w:p>
          <w:p w14:paraId="359DDB32"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“I know a lot of people that will kind of you know hide their own struggles or their own kind of challenges or feel that that's not embraced or kind of allowed that somehow might make them a lesser sort of psychologist or that </w:t>
            </w:r>
            <w:r w:rsidRPr="0074729B">
              <w:rPr>
                <w:rFonts w:ascii="Arial" w:hAnsi="Arial" w:cs="Arial"/>
                <w:sz w:val="18"/>
                <w:szCs w:val="18"/>
              </w:rPr>
              <w:lastRenderedPageBreak/>
              <w:t>others would think, can they not handle their job.” (Cara, 290-295).</w:t>
            </w:r>
          </w:p>
          <w:p w14:paraId="03EECEA8" w14:textId="77777777" w:rsidR="00416510" w:rsidRPr="0074729B" w:rsidRDefault="00416510" w:rsidP="00416510">
            <w:pPr>
              <w:spacing w:line="259" w:lineRule="auto"/>
              <w:ind w:firstLine="0"/>
              <w:jc w:val="left"/>
              <w:rPr>
                <w:rFonts w:ascii="Arial" w:hAnsi="Arial" w:cs="Arial"/>
                <w:sz w:val="18"/>
                <w:szCs w:val="18"/>
              </w:rPr>
            </w:pPr>
          </w:p>
          <w:p w14:paraId="7B7AAD10"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b/>
                <w:sz w:val="18"/>
                <w:szCs w:val="18"/>
              </w:rPr>
              <w:t>“</w:t>
            </w:r>
            <w:r w:rsidRPr="0074729B">
              <w:rPr>
                <w:rFonts w:ascii="Arial" w:hAnsi="Arial" w:cs="Arial"/>
                <w:sz w:val="18"/>
                <w:szCs w:val="18"/>
              </w:rPr>
              <w:t>personally I know I do not live out what I tell my patients urm,  I was talking to one of them today about how hypocritical we can be” (Sienna, 167-169).</w:t>
            </w:r>
          </w:p>
          <w:p w14:paraId="2C4E3B32" w14:textId="77777777" w:rsidR="00416510" w:rsidRPr="0074729B" w:rsidRDefault="00416510" w:rsidP="00416510">
            <w:pPr>
              <w:spacing w:line="259" w:lineRule="auto"/>
              <w:ind w:firstLine="0"/>
              <w:jc w:val="left"/>
              <w:rPr>
                <w:rFonts w:ascii="Arial" w:hAnsi="Arial" w:cs="Arial"/>
                <w:sz w:val="18"/>
                <w:szCs w:val="18"/>
              </w:rPr>
            </w:pPr>
          </w:p>
          <w:p w14:paraId="5041B4B8"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we all, probably have a hypocritical bit in there and that's ok, as in I think we're quite good at giving advice and not always taking it.” (Cara, 179-182).</w:t>
            </w:r>
          </w:p>
          <w:p w14:paraId="03BEE298" w14:textId="77777777" w:rsidR="00416510" w:rsidRPr="0074729B" w:rsidRDefault="00416510" w:rsidP="00416510">
            <w:pPr>
              <w:spacing w:line="259" w:lineRule="auto"/>
              <w:ind w:firstLine="0"/>
              <w:jc w:val="left"/>
              <w:rPr>
                <w:rFonts w:ascii="Arial" w:hAnsi="Arial" w:cs="Arial"/>
                <w:sz w:val="18"/>
                <w:szCs w:val="18"/>
              </w:rPr>
            </w:pPr>
          </w:p>
          <w:p w14:paraId="4D079C56"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“Probably at risk of a little bit of hypocrisy in terms of I possibly talk about it more than I do it and I know that I'm very comfortable advising somebody else on it, but possibly don't live to those standards in quite the same way” (Lilly, 154-158).</w:t>
            </w:r>
          </w:p>
          <w:p w14:paraId="38057525" w14:textId="77777777" w:rsidR="00416510" w:rsidRPr="0074729B" w:rsidRDefault="00416510" w:rsidP="00416510">
            <w:pPr>
              <w:spacing w:line="259" w:lineRule="auto"/>
              <w:ind w:firstLine="0"/>
              <w:jc w:val="left"/>
              <w:rPr>
                <w:rFonts w:ascii="Arial" w:hAnsi="Arial" w:cs="Arial"/>
                <w:sz w:val="18"/>
                <w:szCs w:val="18"/>
              </w:rPr>
            </w:pPr>
          </w:p>
          <w:p w14:paraId="446BE77B"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“We’re forever saying kind of, to clients and you kinda think you know, I really ought to take my own advice there” (Lorna, 268-270).</w:t>
            </w:r>
          </w:p>
          <w:p w14:paraId="7A9C27C1" w14:textId="77777777" w:rsidR="00416510" w:rsidRPr="0074729B" w:rsidRDefault="00416510" w:rsidP="00416510">
            <w:pPr>
              <w:spacing w:line="259" w:lineRule="auto"/>
              <w:ind w:firstLine="0"/>
              <w:jc w:val="left"/>
              <w:rPr>
                <w:rFonts w:ascii="Arial" w:hAnsi="Arial" w:cs="Arial"/>
                <w:sz w:val="18"/>
                <w:szCs w:val="18"/>
              </w:rPr>
            </w:pPr>
          </w:p>
          <w:p w14:paraId="53AE21A8"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reflective practice is important that you're not just reflective that you're reflexive, but it's hard when urm it's hard to do it yourself and tell someone else.” (Jane, 82-84).</w:t>
            </w:r>
          </w:p>
          <w:p w14:paraId="5A4DFE53" w14:textId="77777777" w:rsidR="00416510" w:rsidRPr="0074729B" w:rsidRDefault="00416510" w:rsidP="00416510">
            <w:pPr>
              <w:spacing w:line="259" w:lineRule="auto"/>
              <w:ind w:firstLine="0"/>
              <w:jc w:val="left"/>
              <w:rPr>
                <w:rFonts w:ascii="Arial" w:hAnsi="Arial" w:cs="Arial"/>
                <w:sz w:val="18"/>
                <w:szCs w:val="18"/>
              </w:rPr>
            </w:pPr>
          </w:p>
          <w:p w14:paraId="7D229D40"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am not one of these people that does like forty minutes a day cos I haven't got time, but I do a lot of that I guess because I use ACT a lot, that was partly why I did that as well” (Lorna, 235-237).</w:t>
            </w:r>
          </w:p>
          <w:p w14:paraId="33F79E0E" w14:textId="77777777" w:rsidR="00416510" w:rsidRPr="0074729B" w:rsidRDefault="00416510" w:rsidP="00416510">
            <w:pPr>
              <w:spacing w:line="259" w:lineRule="auto"/>
              <w:ind w:firstLine="0"/>
              <w:jc w:val="left"/>
              <w:rPr>
                <w:rFonts w:ascii="Arial" w:hAnsi="Arial" w:cs="Arial"/>
                <w:sz w:val="18"/>
                <w:szCs w:val="18"/>
              </w:rPr>
            </w:pPr>
          </w:p>
          <w:p w14:paraId="3D775807"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“The things I learn professionally learnt from clients as well as from other sources urm.  I, you know I’ve tried to apply those in my own life as well” (Jane, 108-111).</w:t>
            </w:r>
          </w:p>
          <w:p w14:paraId="2678CF53" w14:textId="77777777" w:rsidR="00416510" w:rsidRPr="0074729B" w:rsidRDefault="00416510" w:rsidP="00416510">
            <w:pPr>
              <w:spacing w:line="259" w:lineRule="auto"/>
              <w:ind w:firstLine="0"/>
              <w:jc w:val="left"/>
              <w:rPr>
                <w:rFonts w:ascii="Arial" w:hAnsi="Arial" w:cs="Arial"/>
                <w:sz w:val="18"/>
                <w:szCs w:val="18"/>
              </w:rPr>
            </w:pPr>
          </w:p>
        </w:tc>
      </w:tr>
      <w:tr w:rsidR="00416510" w:rsidRPr="001B3C5D" w14:paraId="69CF3BB8" w14:textId="77777777" w:rsidTr="00416510">
        <w:tc>
          <w:tcPr>
            <w:tcW w:w="1980" w:type="dxa"/>
          </w:tcPr>
          <w:p w14:paraId="06BE5DCD"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50212AC2"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“it’s all consuming”</w:t>
            </w:r>
          </w:p>
        </w:tc>
        <w:tc>
          <w:tcPr>
            <w:tcW w:w="9327" w:type="dxa"/>
          </w:tcPr>
          <w:p w14:paraId="2372318A"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the thing that struck me most since I’ve qualified is, it has such an impact on your whole life” (Sienna, 357-359).</w:t>
            </w:r>
          </w:p>
          <w:p w14:paraId="6EE34589" w14:textId="77777777" w:rsidR="00416510" w:rsidRPr="0074729B" w:rsidRDefault="00416510" w:rsidP="00416510">
            <w:pPr>
              <w:spacing w:line="259" w:lineRule="auto"/>
              <w:ind w:firstLine="0"/>
              <w:jc w:val="left"/>
              <w:rPr>
                <w:rFonts w:ascii="Arial" w:hAnsi="Arial" w:cs="Arial"/>
                <w:sz w:val="18"/>
                <w:szCs w:val="18"/>
              </w:rPr>
            </w:pPr>
          </w:p>
          <w:p w14:paraId="1FEF80C6"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“kind of having an identity away from work urm things that mean you don't wake up and dread going to work or that you don't feel completely knackered by the time you get home” (Cara, 111-114).</w:t>
            </w:r>
          </w:p>
          <w:p w14:paraId="422BE3E7" w14:textId="77777777" w:rsidR="00416510" w:rsidRPr="0074729B" w:rsidRDefault="00416510" w:rsidP="00416510">
            <w:pPr>
              <w:spacing w:line="259" w:lineRule="auto"/>
              <w:ind w:firstLine="0"/>
              <w:jc w:val="left"/>
              <w:rPr>
                <w:rFonts w:ascii="Arial" w:hAnsi="Arial" w:cs="Arial"/>
                <w:sz w:val="18"/>
                <w:szCs w:val="18"/>
              </w:rPr>
            </w:pPr>
          </w:p>
          <w:p w14:paraId="28D2E2B2"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“how I frame stuff in my head even if I'm not directly using it, urm so I think I [pause] urm I bring a lot of probably me in terms of human imperfection into therapy” (Cara, 28-31).</w:t>
            </w:r>
          </w:p>
          <w:p w14:paraId="3D4F8EF8" w14:textId="77777777" w:rsidR="00416510" w:rsidRPr="0074729B" w:rsidRDefault="00416510" w:rsidP="00416510">
            <w:pPr>
              <w:spacing w:line="259" w:lineRule="auto"/>
              <w:ind w:firstLine="0"/>
              <w:jc w:val="left"/>
              <w:rPr>
                <w:rFonts w:ascii="Arial" w:hAnsi="Arial" w:cs="Arial"/>
                <w:sz w:val="18"/>
                <w:szCs w:val="18"/>
              </w:rPr>
            </w:pPr>
          </w:p>
          <w:p w14:paraId="302CA4CC"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they are really hard to separate, as much as sometimes I wish there was a button to pause off, I don't think that there is, or for me there isn't any way and kind of, yeah it does feel like it kind of bleeds into everywhere” (Cara, 383-386).</w:t>
            </w:r>
          </w:p>
          <w:p w14:paraId="3BBB04BF"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 </w:t>
            </w:r>
          </w:p>
          <w:p w14:paraId="10B1D6AD"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“that's my main kind of feeling urm [pause] balance in life, you know I think urm  it, it can, clinical psychology can take over you know, certainly for me it can completely take over and then I don't feel that, that's a healthy” (Lorna, 63-67).</w:t>
            </w:r>
          </w:p>
          <w:p w14:paraId="118562AC" w14:textId="77777777" w:rsidR="00416510" w:rsidRPr="0074729B" w:rsidRDefault="00416510" w:rsidP="00416510">
            <w:pPr>
              <w:spacing w:line="259" w:lineRule="auto"/>
              <w:ind w:firstLine="0"/>
              <w:jc w:val="left"/>
              <w:rPr>
                <w:rFonts w:ascii="Arial" w:hAnsi="Arial" w:cs="Arial"/>
                <w:sz w:val="18"/>
                <w:szCs w:val="18"/>
              </w:rPr>
            </w:pPr>
          </w:p>
          <w:p w14:paraId="45272053"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kind of find sometimes that clinical psychology can become all-consuming you know” (Lorna, 220-221).</w:t>
            </w:r>
          </w:p>
          <w:p w14:paraId="090FE0B4" w14:textId="77777777" w:rsidR="00416510" w:rsidRPr="0074729B" w:rsidRDefault="00416510" w:rsidP="00416510">
            <w:pPr>
              <w:spacing w:line="259" w:lineRule="auto"/>
              <w:ind w:firstLine="0"/>
              <w:jc w:val="left"/>
              <w:rPr>
                <w:rFonts w:ascii="Arial" w:hAnsi="Arial" w:cs="Arial"/>
                <w:sz w:val="18"/>
                <w:szCs w:val="18"/>
              </w:rPr>
            </w:pPr>
          </w:p>
          <w:p w14:paraId="412C16FB"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“how do you just make this a normal job where you’re just going to work because you need a job and you get paid and then go home again, you're not taking it with you everywhere and you're not, it's not kind of overtaking urm so” (Lorna, 326-330). </w:t>
            </w:r>
          </w:p>
          <w:p w14:paraId="537A80DC" w14:textId="77777777" w:rsidR="00416510" w:rsidRPr="0074729B" w:rsidRDefault="00416510" w:rsidP="00416510">
            <w:pPr>
              <w:spacing w:line="259" w:lineRule="auto"/>
              <w:ind w:firstLine="0"/>
              <w:jc w:val="left"/>
              <w:rPr>
                <w:rFonts w:ascii="Arial" w:hAnsi="Arial" w:cs="Arial"/>
                <w:sz w:val="18"/>
                <w:szCs w:val="18"/>
              </w:rPr>
            </w:pPr>
          </w:p>
          <w:p w14:paraId="1DAE646C"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needed a break and it's, it's exactly that, you know that it takes its toll, you know and urm I think it takes its toll in a way not, that other professions don’t.” (Lorna, 635-637).</w:t>
            </w:r>
          </w:p>
          <w:p w14:paraId="464F374F" w14:textId="77777777" w:rsidR="00416510" w:rsidRPr="0074729B" w:rsidRDefault="00416510" w:rsidP="00416510">
            <w:pPr>
              <w:spacing w:line="259" w:lineRule="auto"/>
              <w:ind w:firstLine="0"/>
              <w:jc w:val="left"/>
              <w:rPr>
                <w:rFonts w:ascii="Arial" w:hAnsi="Arial" w:cs="Arial"/>
                <w:sz w:val="18"/>
                <w:szCs w:val="18"/>
              </w:rPr>
            </w:pPr>
          </w:p>
          <w:p w14:paraId="6809B4C1"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“all those little things are gonna add up definitely but it's sometimes the way it's set up I think and feel a little bit like, all of the stuff you’re managing, all of these stresses will be best if you just, had 10 minutes out sort of thing” (Cara, 217-221).</w:t>
            </w:r>
          </w:p>
          <w:p w14:paraId="57682EE5" w14:textId="77777777" w:rsidR="00416510" w:rsidRPr="0074729B" w:rsidRDefault="00416510" w:rsidP="00416510">
            <w:pPr>
              <w:spacing w:line="259" w:lineRule="auto"/>
              <w:ind w:firstLine="0"/>
              <w:jc w:val="left"/>
              <w:rPr>
                <w:rFonts w:ascii="Arial" w:hAnsi="Arial" w:cs="Arial"/>
                <w:sz w:val="18"/>
                <w:szCs w:val="18"/>
              </w:rPr>
            </w:pPr>
          </w:p>
          <w:p w14:paraId="52DBFEC7"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found the emotional impact from the work for me over the years almost slightly accumulative you know it's almost got more challenging as time's gone on, [pause] it's, it's almost like the, brush, brush it under the carpet, head down crack on you know only works for so long and then you realise, you're not going to be able to keep this up forever more” (Lorna, 187-193).</w:t>
            </w:r>
          </w:p>
          <w:p w14:paraId="5CC9EE3C" w14:textId="77777777" w:rsidR="00416510" w:rsidRPr="0074729B" w:rsidRDefault="00416510" w:rsidP="00416510">
            <w:pPr>
              <w:spacing w:line="259" w:lineRule="auto"/>
              <w:ind w:firstLine="0"/>
              <w:jc w:val="left"/>
              <w:rPr>
                <w:rFonts w:ascii="Arial" w:hAnsi="Arial" w:cs="Arial"/>
                <w:sz w:val="18"/>
                <w:szCs w:val="18"/>
              </w:rPr>
            </w:pPr>
          </w:p>
          <w:p w14:paraId="49C55AC0"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“it's almost when it’s added up that you stop and think, actually this is still weighing really heavy on me I think that moment to moment, how how was that hour with that pati</w:t>
            </w:r>
            <w:r>
              <w:rPr>
                <w:rFonts w:ascii="Arial" w:hAnsi="Arial" w:cs="Arial"/>
                <w:sz w:val="18"/>
                <w:szCs w:val="18"/>
              </w:rPr>
              <w:t>ent impacted on our mental well</w:t>
            </w:r>
            <w:r w:rsidRPr="0074729B">
              <w:rPr>
                <w:rFonts w:ascii="Arial" w:hAnsi="Arial" w:cs="Arial"/>
                <w:sz w:val="18"/>
                <w:szCs w:val="18"/>
              </w:rPr>
              <w:t>being probably isn't something I remember to do” (Sienna, 141-145).</w:t>
            </w:r>
          </w:p>
          <w:p w14:paraId="33374141" w14:textId="77777777" w:rsidR="00416510" w:rsidRPr="0074729B" w:rsidRDefault="00416510" w:rsidP="00416510">
            <w:pPr>
              <w:spacing w:line="259" w:lineRule="auto"/>
              <w:ind w:firstLine="0"/>
              <w:jc w:val="left"/>
              <w:rPr>
                <w:rFonts w:ascii="Arial" w:hAnsi="Arial" w:cs="Arial"/>
                <w:sz w:val="18"/>
                <w:szCs w:val="18"/>
              </w:rPr>
            </w:pPr>
          </w:p>
        </w:tc>
      </w:tr>
      <w:tr w:rsidR="00416510" w:rsidRPr="001B3C5D" w14:paraId="0C0A6832" w14:textId="77777777" w:rsidTr="00416510">
        <w:tc>
          <w:tcPr>
            <w:tcW w:w="1980" w:type="dxa"/>
          </w:tcPr>
          <w:p w14:paraId="4E32EB44"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12787F59" w14:textId="77777777" w:rsidR="00416510" w:rsidRPr="0074729B" w:rsidRDefault="00416510" w:rsidP="00416510">
            <w:pPr>
              <w:spacing w:line="259" w:lineRule="auto"/>
              <w:ind w:firstLine="0"/>
              <w:jc w:val="left"/>
              <w:rPr>
                <w:rFonts w:ascii="Arial" w:hAnsi="Arial" w:cs="Arial"/>
                <w:sz w:val="18"/>
                <w:szCs w:val="18"/>
              </w:rPr>
            </w:pPr>
          </w:p>
        </w:tc>
        <w:tc>
          <w:tcPr>
            <w:tcW w:w="9327" w:type="dxa"/>
          </w:tcPr>
          <w:p w14:paraId="33BA4589" w14:textId="77777777" w:rsidR="00416510" w:rsidRPr="0074729B" w:rsidRDefault="00416510" w:rsidP="00416510">
            <w:pPr>
              <w:spacing w:line="259" w:lineRule="auto"/>
              <w:ind w:firstLine="0"/>
              <w:jc w:val="left"/>
              <w:rPr>
                <w:rFonts w:ascii="Arial" w:hAnsi="Arial" w:cs="Arial"/>
                <w:sz w:val="18"/>
                <w:szCs w:val="18"/>
              </w:rPr>
            </w:pPr>
          </w:p>
        </w:tc>
      </w:tr>
      <w:tr w:rsidR="00416510" w:rsidRPr="001B3C5D" w14:paraId="066EA47D" w14:textId="77777777" w:rsidTr="00416510">
        <w:tc>
          <w:tcPr>
            <w:tcW w:w="1980" w:type="dxa"/>
          </w:tcPr>
          <w:p w14:paraId="064C0E53" w14:textId="77777777" w:rsidR="00416510" w:rsidRPr="00302877" w:rsidRDefault="00416510" w:rsidP="00416510">
            <w:pPr>
              <w:spacing w:line="259" w:lineRule="auto"/>
              <w:ind w:firstLine="0"/>
              <w:jc w:val="left"/>
              <w:rPr>
                <w:rFonts w:ascii="Arial" w:hAnsi="Arial" w:cs="Arial"/>
                <w:b/>
                <w:sz w:val="18"/>
                <w:szCs w:val="18"/>
              </w:rPr>
            </w:pPr>
            <w:r w:rsidRPr="00302877">
              <w:rPr>
                <w:rFonts w:ascii="Arial" w:hAnsi="Arial" w:cs="Arial"/>
                <w:b/>
                <w:sz w:val="18"/>
                <w:szCs w:val="18"/>
              </w:rPr>
              <w:t>Self-care</w:t>
            </w:r>
          </w:p>
        </w:tc>
        <w:tc>
          <w:tcPr>
            <w:tcW w:w="3118" w:type="dxa"/>
          </w:tcPr>
          <w:p w14:paraId="2ECE368F"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b/>
                <w:sz w:val="18"/>
                <w:szCs w:val="18"/>
              </w:rPr>
              <w:t>“</w:t>
            </w:r>
            <w:r>
              <w:rPr>
                <w:rFonts w:ascii="Arial" w:hAnsi="Arial" w:cs="Arial"/>
                <w:b/>
                <w:sz w:val="18"/>
                <w:szCs w:val="18"/>
              </w:rPr>
              <w:t>S</w:t>
            </w:r>
            <w:r w:rsidRPr="0074729B">
              <w:rPr>
                <w:rFonts w:ascii="Arial" w:hAnsi="Arial" w:cs="Arial"/>
                <w:b/>
                <w:sz w:val="18"/>
                <w:szCs w:val="18"/>
              </w:rPr>
              <w:t>elf-care can be quite selfish”</w:t>
            </w:r>
            <w:r>
              <w:rPr>
                <w:rFonts w:ascii="Arial" w:hAnsi="Arial" w:cs="Arial"/>
                <w:sz w:val="18"/>
                <w:szCs w:val="18"/>
              </w:rPr>
              <w:t xml:space="preserve"> </w:t>
            </w:r>
          </w:p>
        </w:tc>
        <w:tc>
          <w:tcPr>
            <w:tcW w:w="9327" w:type="dxa"/>
          </w:tcPr>
          <w:p w14:paraId="380FCC77"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got a lot of benefit from setting some time aside for myself, urm it kind of it did feel selfish at first but the more I practiced it and got into the habit of it I didn't feel as bad “ (Sienna, 478-480).</w:t>
            </w:r>
          </w:p>
          <w:p w14:paraId="5123B3C4" w14:textId="77777777" w:rsidR="00416510" w:rsidRPr="0074729B" w:rsidRDefault="00416510" w:rsidP="00416510">
            <w:pPr>
              <w:spacing w:line="259" w:lineRule="auto"/>
              <w:ind w:firstLine="0"/>
              <w:jc w:val="left"/>
              <w:rPr>
                <w:rFonts w:ascii="Arial" w:hAnsi="Arial" w:cs="Arial"/>
                <w:sz w:val="18"/>
                <w:szCs w:val="18"/>
              </w:rPr>
            </w:pPr>
          </w:p>
          <w:p w14:paraId="61B44B6E"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“So I think training really helped me on that level of kind of coming to a, a much more urm well a much more selfish place” (Cara, 638-640).</w:t>
            </w:r>
          </w:p>
          <w:p w14:paraId="5CBEA402" w14:textId="77777777" w:rsidR="00416510" w:rsidRPr="0074729B" w:rsidRDefault="00416510" w:rsidP="00416510">
            <w:pPr>
              <w:spacing w:line="259" w:lineRule="auto"/>
              <w:ind w:firstLine="0"/>
              <w:jc w:val="left"/>
              <w:rPr>
                <w:rFonts w:ascii="Arial" w:hAnsi="Arial" w:cs="Arial"/>
                <w:sz w:val="18"/>
                <w:szCs w:val="18"/>
              </w:rPr>
            </w:pPr>
          </w:p>
          <w:p w14:paraId="18A6D3E5"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“that I see my GP when I need to see them and I haven't waited for like four weeks because it's not you know, oh I've got too much work or I've got this, you know, urm actually weirdly I almost feel like I'm more selfish now than I ever used to be. I would always have been urm [pause] much more putting other people first all the time when I was younger” (Lorna, 87-92).</w:t>
            </w:r>
          </w:p>
          <w:p w14:paraId="531BB2A2" w14:textId="77777777" w:rsidR="00416510" w:rsidRPr="0074729B" w:rsidRDefault="00416510" w:rsidP="00416510">
            <w:pPr>
              <w:spacing w:line="259" w:lineRule="auto"/>
              <w:ind w:firstLine="0"/>
              <w:jc w:val="left"/>
              <w:rPr>
                <w:rFonts w:ascii="Arial" w:hAnsi="Arial" w:cs="Arial"/>
                <w:sz w:val="18"/>
                <w:szCs w:val="18"/>
              </w:rPr>
            </w:pPr>
          </w:p>
          <w:p w14:paraId="68A0E4C3"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shouldn't have to feel guilty for putting good, self-care into place because, we were made to think about how we’re important, so I'm important, so I should be able to put really good self-care into place and so it's made me think a lot more about the things that I need on a regular basis, but then also bringing in additional things, as and when needed.” (Jack, 60-66).</w:t>
            </w:r>
          </w:p>
          <w:p w14:paraId="7F750CF7" w14:textId="77777777" w:rsidR="00416510" w:rsidRPr="0074729B" w:rsidRDefault="00416510" w:rsidP="00416510">
            <w:pPr>
              <w:spacing w:line="259" w:lineRule="auto"/>
              <w:ind w:firstLine="0"/>
              <w:jc w:val="left"/>
              <w:rPr>
                <w:rFonts w:ascii="Arial" w:hAnsi="Arial" w:cs="Arial"/>
                <w:sz w:val="18"/>
                <w:szCs w:val="18"/>
              </w:rPr>
            </w:pPr>
          </w:p>
          <w:p w14:paraId="487F50CC"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lastRenderedPageBreak/>
              <w:t>“sometimes you do need to think of others, but I think err yeah it's in no way selfish but it could be perceived by someone as being selfish maybe that could be a barrier to it, worried about what other people will think if you take some time out” (Jack, 209-213).</w:t>
            </w:r>
          </w:p>
          <w:p w14:paraId="574B7FB2" w14:textId="77777777" w:rsidR="00416510" w:rsidRPr="0074729B" w:rsidRDefault="00416510" w:rsidP="00416510">
            <w:pPr>
              <w:spacing w:line="259" w:lineRule="auto"/>
              <w:ind w:firstLine="0"/>
              <w:jc w:val="left"/>
              <w:rPr>
                <w:rFonts w:ascii="Arial" w:hAnsi="Arial" w:cs="Arial"/>
                <w:sz w:val="18"/>
                <w:szCs w:val="18"/>
              </w:rPr>
            </w:pPr>
          </w:p>
        </w:tc>
      </w:tr>
      <w:tr w:rsidR="00416510" w:rsidRPr="001B3C5D" w14:paraId="341A5829" w14:textId="77777777" w:rsidTr="00416510">
        <w:tc>
          <w:tcPr>
            <w:tcW w:w="1980" w:type="dxa"/>
          </w:tcPr>
          <w:p w14:paraId="5DA8F433"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35AD297C" w14:textId="77777777" w:rsidR="00416510" w:rsidRPr="0074729B" w:rsidRDefault="00416510" w:rsidP="00416510">
            <w:pPr>
              <w:spacing w:line="259" w:lineRule="auto"/>
              <w:ind w:firstLine="0"/>
              <w:jc w:val="left"/>
              <w:rPr>
                <w:rFonts w:ascii="Arial" w:hAnsi="Arial" w:cs="Arial"/>
                <w:b/>
                <w:sz w:val="18"/>
                <w:szCs w:val="18"/>
              </w:rPr>
            </w:pPr>
            <w:r>
              <w:rPr>
                <w:rFonts w:ascii="Arial" w:hAnsi="Arial" w:cs="Arial"/>
                <w:b/>
                <w:sz w:val="18"/>
                <w:szCs w:val="18"/>
              </w:rPr>
              <w:t>“I</w:t>
            </w:r>
            <w:r w:rsidRPr="0074729B">
              <w:rPr>
                <w:rFonts w:ascii="Arial" w:hAnsi="Arial" w:cs="Arial"/>
                <w:b/>
                <w:sz w:val="18"/>
                <w:szCs w:val="18"/>
              </w:rPr>
              <w:t>t’s tokenistic</w:t>
            </w:r>
            <w:r>
              <w:rPr>
                <w:rFonts w:ascii="Arial" w:hAnsi="Arial" w:cs="Arial"/>
                <w:b/>
                <w:sz w:val="18"/>
                <w:szCs w:val="18"/>
              </w:rPr>
              <w:t>”</w:t>
            </w:r>
          </w:p>
        </w:tc>
        <w:tc>
          <w:tcPr>
            <w:tcW w:w="9327" w:type="dxa"/>
          </w:tcPr>
          <w:p w14:paraId="4F1D5589" w14:textId="77777777" w:rsidR="00416510" w:rsidRPr="0074729B" w:rsidRDefault="00416510" w:rsidP="00416510">
            <w:pPr>
              <w:spacing w:line="259" w:lineRule="auto"/>
              <w:ind w:firstLine="0"/>
              <w:jc w:val="left"/>
              <w:rPr>
                <w:rFonts w:ascii="Arial" w:hAnsi="Arial" w:cs="Arial"/>
                <w:sz w:val="18"/>
                <w:szCs w:val="18"/>
              </w:rPr>
            </w:pPr>
          </w:p>
          <w:p w14:paraId="33673A4B"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“Because I don't think it's talked about, urm I think that there's an implicit sort of them and us, that urm, it doesn't happen to us” (Jane, 50-52).</w:t>
            </w:r>
          </w:p>
          <w:p w14:paraId="1A341AB4" w14:textId="77777777" w:rsidR="00416510" w:rsidRPr="0074729B" w:rsidRDefault="00416510" w:rsidP="00416510">
            <w:pPr>
              <w:spacing w:line="259" w:lineRule="auto"/>
              <w:ind w:firstLine="0"/>
              <w:jc w:val="left"/>
              <w:rPr>
                <w:rFonts w:ascii="Arial" w:hAnsi="Arial" w:cs="Arial"/>
                <w:sz w:val="18"/>
                <w:szCs w:val="18"/>
              </w:rPr>
            </w:pPr>
          </w:p>
          <w:p w14:paraId="5BF11B7E"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 “it sort of felt a little bit like we do it and we can tick the box that we do it, but not necessarily that it was that meaningful” (Cara, 712-714).</w:t>
            </w:r>
          </w:p>
          <w:p w14:paraId="4BB8A224" w14:textId="77777777" w:rsidR="00416510" w:rsidRPr="0074729B" w:rsidRDefault="00416510" w:rsidP="00416510">
            <w:pPr>
              <w:spacing w:line="259" w:lineRule="auto"/>
              <w:ind w:firstLine="0"/>
              <w:jc w:val="left"/>
              <w:rPr>
                <w:rFonts w:ascii="Arial" w:hAnsi="Arial" w:cs="Arial"/>
                <w:sz w:val="18"/>
                <w:szCs w:val="18"/>
              </w:rPr>
            </w:pPr>
          </w:p>
          <w:p w14:paraId="0531121A"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Yea, and it shows you the importance of it coz otherwise it becomes a bit of a buzz word” (Lilly, 137-140).</w:t>
            </w:r>
          </w:p>
          <w:p w14:paraId="46902CD0" w14:textId="77777777" w:rsidR="00416510" w:rsidRPr="0074729B" w:rsidRDefault="00416510" w:rsidP="00416510">
            <w:pPr>
              <w:spacing w:line="259" w:lineRule="auto"/>
              <w:ind w:firstLine="0"/>
              <w:jc w:val="left"/>
              <w:rPr>
                <w:rFonts w:ascii="Arial" w:hAnsi="Arial" w:cs="Arial"/>
                <w:sz w:val="18"/>
                <w:szCs w:val="18"/>
              </w:rPr>
            </w:pPr>
          </w:p>
          <w:p w14:paraId="2413F856"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we had a half an hour lecture on it in three years and I think that sums my course attitude to self-care, it's, it's just seen as something that you know it's, it's a good thing to talk about it's a good buzz word actually you should just be cracking on and doing it in your own time.” (Lilly, 391-396).</w:t>
            </w:r>
          </w:p>
          <w:p w14:paraId="2D2ACDBD" w14:textId="77777777" w:rsidR="00416510" w:rsidRPr="0074729B" w:rsidRDefault="00416510" w:rsidP="00416510">
            <w:pPr>
              <w:spacing w:line="259" w:lineRule="auto"/>
              <w:ind w:firstLine="0"/>
              <w:jc w:val="left"/>
              <w:rPr>
                <w:rFonts w:ascii="Arial" w:hAnsi="Arial" w:cs="Arial"/>
                <w:sz w:val="18"/>
                <w:szCs w:val="18"/>
              </w:rPr>
            </w:pPr>
          </w:p>
          <w:p w14:paraId="5E23A4F9"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“My concern at the moment is that, a lot of trusts will offer a half hour mindfulness course and claim that they improved their staff self-care” (Lilly, 635-638). </w:t>
            </w:r>
          </w:p>
          <w:p w14:paraId="187CD214" w14:textId="77777777" w:rsidR="00416510" w:rsidRPr="0074729B" w:rsidRDefault="00416510" w:rsidP="00416510">
            <w:pPr>
              <w:spacing w:line="259" w:lineRule="auto"/>
              <w:ind w:firstLine="0"/>
              <w:jc w:val="left"/>
              <w:rPr>
                <w:rFonts w:ascii="Arial" w:hAnsi="Arial" w:cs="Arial"/>
                <w:sz w:val="18"/>
                <w:szCs w:val="18"/>
              </w:rPr>
            </w:pPr>
          </w:p>
          <w:p w14:paraId="07941925"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“it wasn't particularly personal because it was a massive group but urm or whether that was in any way to tick the self, looking after the emotional needs of the trainees box perhaps” (Lorna, 448-451). </w:t>
            </w:r>
          </w:p>
          <w:p w14:paraId="579545AE" w14:textId="77777777" w:rsidR="00416510" w:rsidRPr="0074729B" w:rsidRDefault="00416510" w:rsidP="00416510">
            <w:pPr>
              <w:spacing w:line="259" w:lineRule="auto"/>
              <w:ind w:firstLine="0"/>
              <w:jc w:val="left"/>
              <w:rPr>
                <w:rFonts w:ascii="Arial" w:hAnsi="Arial" w:cs="Arial"/>
                <w:sz w:val="18"/>
                <w:szCs w:val="18"/>
              </w:rPr>
            </w:pPr>
          </w:p>
          <w:p w14:paraId="149F089E"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sometimes though you get told the basic, so yeah make sure you get enough sleep, yeah yeah make sure you eat healthy, keep a balanced healthy diet etc. and you just kind of do the tokenistic nod to yea whatever, you just say the same thing to everyone at any one time with any problem ever you know but actually it's only once you're really in the job and doing it and feeling the negative impact it's having on you and realises the penny sort of drops and you go ok I actually really need to, there's an issue I need to look after myself better here” (Lorna, 452-461).</w:t>
            </w:r>
          </w:p>
        </w:tc>
      </w:tr>
      <w:tr w:rsidR="00416510" w:rsidRPr="001B3C5D" w14:paraId="2716CC49" w14:textId="77777777" w:rsidTr="00416510">
        <w:tc>
          <w:tcPr>
            <w:tcW w:w="1980" w:type="dxa"/>
          </w:tcPr>
          <w:p w14:paraId="71B4F0A9"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45818672" w14:textId="77777777" w:rsidR="00416510" w:rsidRPr="0074729B" w:rsidRDefault="00416510" w:rsidP="00416510">
            <w:pPr>
              <w:spacing w:line="259" w:lineRule="auto"/>
              <w:ind w:firstLine="0"/>
              <w:jc w:val="left"/>
              <w:rPr>
                <w:rFonts w:ascii="Arial" w:hAnsi="Arial" w:cs="Arial"/>
                <w:b/>
                <w:sz w:val="18"/>
                <w:szCs w:val="18"/>
              </w:rPr>
            </w:pPr>
            <w:r>
              <w:rPr>
                <w:rFonts w:ascii="Arial" w:hAnsi="Arial" w:cs="Arial"/>
                <w:b/>
                <w:sz w:val="18"/>
                <w:szCs w:val="18"/>
              </w:rPr>
              <w:t>“</w:t>
            </w:r>
            <w:r w:rsidRPr="0074729B">
              <w:rPr>
                <w:rFonts w:ascii="Arial" w:hAnsi="Arial" w:cs="Arial"/>
                <w:b/>
                <w:sz w:val="18"/>
                <w:szCs w:val="18"/>
              </w:rPr>
              <w:t>You live and you learn</w:t>
            </w:r>
            <w:r>
              <w:rPr>
                <w:rFonts w:ascii="Arial" w:hAnsi="Arial" w:cs="Arial"/>
                <w:b/>
                <w:sz w:val="18"/>
                <w:szCs w:val="18"/>
              </w:rPr>
              <w:t>”</w:t>
            </w:r>
          </w:p>
        </w:tc>
        <w:tc>
          <w:tcPr>
            <w:tcW w:w="9327" w:type="dxa"/>
          </w:tcPr>
          <w:p w14:paraId="150F916B"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“think I would have predominantly put self-care in a kind of a rest category, urm  a few years ago, urm I think now I would probably say, I think it's a combination of making sure there are, urm,  things in life that provide rest, that provide happiness urm a chance to restore urm, but I think probably the older and the more experienced I've got maybe in working in the NHS I think, I would maybe also class it as things like having boundaries “ (Sienna, 16-23).</w:t>
            </w:r>
          </w:p>
          <w:p w14:paraId="114A6CB9" w14:textId="77777777" w:rsidR="00416510" w:rsidRPr="0074729B" w:rsidRDefault="00416510" w:rsidP="00416510">
            <w:pPr>
              <w:spacing w:line="259" w:lineRule="auto"/>
              <w:ind w:firstLine="0"/>
              <w:jc w:val="left"/>
              <w:rPr>
                <w:rFonts w:ascii="Arial" w:hAnsi="Arial" w:cs="Arial"/>
                <w:sz w:val="18"/>
                <w:szCs w:val="18"/>
              </w:rPr>
            </w:pPr>
          </w:p>
          <w:p w14:paraId="6F39A72F"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interestingly I think I've starte</w:t>
            </w:r>
            <w:r>
              <w:rPr>
                <w:rFonts w:ascii="Arial" w:hAnsi="Arial" w:cs="Arial"/>
                <w:sz w:val="18"/>
                <w:szCs w:val="18"/>
              </w:rPr>
              <w:t>d thinking about my mental well</w:t>
            </w:r>
            <w:r w:rsidRPr="0074729B">
              <w:rPr>
                <w:rFonts w:ascii="Arial" w:hAnsi="Arial" w:cs="Arial"/>
                <w:sz w:val="18"/>
                <w:szCs w:val="18"/>
              </w:rPr>
              <w:t>being a lot more in recent months” (Sienna, 146-147).</w:t>
            </w:r>
          </w:p>
          <w:p w14:paraId="11CF95D6" w14:textId="77777777" w:rsidR="00416510" w:rsidRPr="0074729B" w:rsidRDefault="00416510" w:rsidP="00416510">
            <w:pPr>
              <w:spacing w:line="259" w:lineRule="auto"/>
              <w:ind w:firstLine="0"/>
              <w:jc w:val="left"/>
              <w:rPr>
                <w:rFonts w:ascii="Arial" w:hAnsi="Arial" w:cs="Arial"/>
                <w:sz w:val="18"/>
                <w:szCs w:val="18"/>
              </w:rPr>
            </w:pPr>
          </w:p>
          <w:p w14:paraId="63B3EB76"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“I probably think of it now as much, much more little things than big things where I think I used to think of it as, big stuff, so kind of, I don't know the classics like holidays and urm yoga always seems to spring into my head” (Cara, </w:t>
            </w:r>
            <w:r w:rsidRPr="0074729B">
              <w:rPr>
                <w:rFonts w:ascii="Arial" w:hAnsi="Arial" w:cs="Arial"/>
                <w:sz w:val="18"/>
                <w:szCs w:val="18"/>
              </w:rPr>
              <w:lastRenderedPageBreak/>
              <w:t>98-101).</w:t>
            </w:r>
          </w:p>
          <w:p w14:paraId="085CFAF7" w14:textId="77777777" w:rsidR="00416510" w:rsidRPr="0074729B" w:rsidRDefault="00416510" w:rsidP="00416510">
            <w:pPr>
              <w:spacing w:line="259" w:lineRule="auto"/>
              <w:ind w:firstLine="0"/>
              <w:jc w:val="left"/>
              <w:rPr>
                <w:rFonts w:ascii="Arial" w:hAnsi="Arial" w:cs="Arial"/>
                <w:sz w:val="18"/>
                <w:szCs w:val="18"/>
              </w:rPr>
            </w:pPr>
          </w:p>
          <w:p w14:paraId="72149B30"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“actually now I see it much more as really little things that matter, which probably still come down to looking after yourself, urm but I think the sort of the things, like taking a lunch break, like actually doing the things that you care about that kind of mean something to you as a person” (Cara, 106-111).</w:t>
            </w:r>
          </w:p>
          <w:p w14:paraId="1B9268E4" w14:textId="77777777" w:rsidR="00416510" w:rsidRPr="0074729B" w:rsidRDefault="00416510" w:rsidP="00416510">
            <w:pPr>
              <w:spacing w:line="259" w:lineRule="auto"/>
              <w:ind w:firstLine="0"/>
              <w:jc w:val="left"/>
              <w:rPr>
                <w:rFonts w:ascii="Arial" w:hAnsi="Arial" w:cs="Arial"/>
                <w:sz w:val="18"/>
                <w:szCs w:val="18"/>
              </w:rPr>
            </w:pPr>
          </w:p>
          <w:p w14:paraId="5ACEAE3F"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“before training I don't think I was very good at looking after myself,  I think I thought I was but I wasn't [pause] urm I probably did [pause] I did things on the surface so I went to the gym,  ate relatively healthily, I suppose I took care of myself as in you know I went to the dentist for my check-ups I, do the, sort of on paper stuff urm [pause] but, from a kind of more, personal need kind of level I did not look after myself at all urm so very much prioritised other people” (Cara, 624-631).</w:t>
            </w:r>
          </w:p>
          <w:p w14:paraId="45FF824D" w14:textId="77777777" w:rsidR="00416510" w:rsidRPr="0074729B" w:rsidRDefault="00416510" w:rsidP="00416510">
            <w:pPr>
              <w:spacing w:line="259" w:lineRule="auto"/>
              <w:ind w:firstLine="0"/>
              <w:jc w:val="left"/>
              <w:rPr>
                <w:rFonts w:ascii="Arial" w:hAnsi="Arial" w:cs="Arial"/>
                <w:sz w:val="18"/>
                <w:szCs w:val="18"/>
              </w:rPr>
            </w:pPr>
          </w:p>
          <w:p w14:paraId="76368E86"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would say it's a very nurturing course I think different people had different experiences but for me that was my experience urm and it really encouraged a bit more of a critical kind of view point I suppose about, accepted practice urm so I think it probably did, lay a foundation urm or a sort of context that meant some of those wonderings” (Cara, 682-687).</w:t>
            </w:r>
          </w:p>
          <w:p w14:paraId="2606A09E" w14:textId="77777777" w:rsidR="00416510" w:rsidRPr="0074729B" w:rsidRDefault="00416510" w:rsidP="00416510">
            <w:pPr>
              <w:spacing w:line="259" w:lineRule="auto"/>
              <w:ind w:firstLine="0"/>
              <w:jc w:val="left"/>
              <w:rPr>
                <w:rFonts w:ascii="Arial" w:hAnsi="Arial" w:cs="Arial"/>
                <w:sz w:val="18"/>
                <w:szCs w:val="18"/>
              </w:rPr>
            </w:pPr>
          </w:p>
          <w:p w14:paraId="674CA37D"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probably I, since qualifying I think that's probably what's changed is my, ability to hear the different needs and that has become better I think urm at different times it's less easy than others but I think again that’s something that CFT has really helped with, is that kind of slowing down and thinking about, again with the sort of three systems I suppose I'm a lot more aware” (Cara, 805-812).</w:t>
            </w:r>
          </w:p>
          <w:p w14:paraId="0228E74D" w14:textId="77777777" w:rsidR="00416510" w:rsidRPr="0074729B" w:rsidRDefault="00416510" w:rsidP="00416510">
            <w:pPr>
              <w:spacing w:line="259" w:lineRule="auto"/>
              <w:ind w:firstLine="0"/>
              <w:jc w:val="left"/>
              <w:rPr>
                <w:rFonts w:ascii="Arial" w:hAnsi="Arial" w:cs="Arial"/>
                <w:sz w:val="18"/>
                <w:szCs w:val="18"/>
              </w:rPr>
            </w:pPr>
          </w:p>
          <w:p w14:paraId="763E363B"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it's changed a lot for me actually since, since being a you</w:t>
            </w:r>
            <w:r>
              <w:rPr>
                <w:rFonts w:ascii="Arial" w:hAnsi="Arial" w:cs="Arial"/>
                <w:sz w:val="18"/>
                <w:szCs w:val="18"/>
              </w:rPr>
              <w:t xml:space="preserve">nger psychologist and now I'm older </w:t>
            </w:r>
            <w:r w:rsidRPr="0074729B">
              <w:rPr>
                <w:rFonts w:ascii="Arial" w:hAnsi="Arial" w:cs="Arial"/>
                <w:sz w:val="18"/>
                <w:szCs w:val="18"/>
              </w:rPr>
              <w:t>I think my understanding of it has probably changed with age. Urm, for me it's about simply just taking a bit of time to look after yourself, keep yourself, just a bit of space  to either think or, do something that's something that's, that’s nurturing of yourself” (Florence, 37-43).</w:t>
            </w:r>
          </w:p>
          <w:p w14:paraId="4BB37DA8" w14:textId="77777777" w:rsidR="00416510" w:rsidRPr="0074729B" w:rsidRDefault="00416510" w:rsidP="00416510">
            <w:pPr>
              <w:spacing w:line="259" w:lineRule="auto"/>
              <w:ind w:firstLine="0"/>
              <w:jc w:val="left"/>
              <w:rPr>
                <w:rFonts w:ascii="Arial" w:hAnsi="Arial" w:cs="Arial"/>
                <w:sz w:val="18"/>
                <w:szCs w:val="18"/>
              </w:rPr>
            </w:pPr>
          </w:p>
          <w:p w14:paraId="3FE868FA"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“Well that's where I think for me, age and experience have made a big difference.” (Florence, 124-127).</w:t>
            </w:r>
          </w:p>
          <w:p w14:paraId="52101B95" w14:textId="77777777" w:rsidR="00416510" w:rsidRPr="0074729B" w:rsidRDefault="00416510" w:rsidP="00416510">
            <w:pPr>
              <w:spacing w:line="259" w:lineRule="auto"/>
              <w:ind w:firstLine="0"/>
              <w:jc w:val="left"/>
              <w:rPr>
                <w:rFonts w:ascii="Arial" w:hAnsi="Arial" w:cs="Arial"/>
                <w:sz w:val="18"/>
                <w:szCs w:val="18"/>
              </w:rPr>
            </w:pPr>
          </w:p>
          <w:p w14:paraId="4EFEF806"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quite a lot more acceptance of who I am rather than, maybe when I was younger feeling like it was something to be embarrassed about or I should be ashamed because urm yeah because I'm feeling like this and I shouldn't because I'm a psychologist and that kind of thing urm reinforced actually by when I went off sick” (Florence, 253-258).</w:t>
            </w:r>
          </w:p>
          <w:p w14:paraId="267DD04E" w14:textId="77777777" w:rsidR="00416510" w:rsidRPr="0074729B" w:rsidRDefault="00416510" w:rsidP="00416510">
            <w:pPr>
              <w:spacing w:line="259" w:lineRule="auto"/>
              <w:ind w:firstLine="0"/>
              <w:jc w:val="left"/>
              <w:rPr>
                <w:rFonts w:ascii="Arial" w:hAnsi="Arial" w:cs="Arial"/>
                <w:sz w:val="18"/>
                <w:szCs w:val="18"/>
              </w:rPr>
            </w:pPr>
          </w:p>
          <w:p w14:paraId="43ACF6CF"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I've really had to learn myself, self-compassion because I didn't really get that and I didn't really expect it from colleagues or not from psychology colleagues I think, ironically, people that I've worked with in multidisciplinary teams I felt have been more, real about some of those sorts of things” (Florence, 279-284).</w:t>
            </w:r>
          </w:p>
          <w:p w14:paraId="5D853F0F" w14:textId="77777777" w:rsidR="00416510" w:rsidRPr="0074729B" w:rsidRDefault="00416510" w:rsidP="00416510">
            <w:pPr>
              <w:spacing w:line="259" w:lineRule="auto"/>
              <w:ind w:firstLine="0"/>
              <w:jc w:val="left"/>
              <w:rPr>
                <w:rFonts w:ascii="Arial" w:hAnsi="Arial" w:cs="Arial"/>
                <w:sz w:val="18"/>
                <w:szCs w:val="18"/>
              </w:rPr>
            </w:pPr>
          </w:p>
          <w:p w14:paraId="5BD116D0"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“I think some people will be better than others I think you, you live and learn [laughter] and that's just life. I think if you start struggling or having problems at any point you, you know, common sense would then be that you would </w:t>
            </w:r>
            <w:r w:rsidRPr="0074729B">
              <w:rPr>
                <w:rFonts w:ascii="Arial" w:hAnsi="Arial" w:cs="Arial"/>
                <w:sz w:val="18"/>
                <w:szCs w:val="18"/>
              </w:rPr>
              <w:lastRenderedPageBreak/>
              <w:t>think crikey what's happening here” (Lorna, 174-178).</w:t>
            </w:r>
          </w:p>
          <w:p w14:paraId="7F6506C5" w14:textId="77777777" w:rsidR="00416510" w:rsidRPr="0074729B" w:rsidRDefault="00416510" w:rsidP="00416510">
            <w:pPr>
              <w:spacing w:line="259" w:lineRule="auto"/>
              <w:ind w:firstLine="0"/>
              <w:jc w:val="left"/>
              <w:rPr>
                <w:rFonts w:ascii="Arial" w:hAnsi="Arial" w:cs="Arial"/>
                <w:sz w:val="18"/>
                <w:szCs w:val="18"/>
              </w:rPr>
            </w:pPr>
          </w:p>
          <w:p w14:paraId="61C1B245"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“You’re hugely developing and learning lots and there's demands and there's lots of change and there's the journey it's a process” (Jack, 817-819).</w:t>
            </w:r>
          </w:p>
          <w:p w14:paraId="5EE0E0E6" w14:textId="77777777" w:rsidR="00416510" w:rsidRPr="0074729B" w:rsidRDefault="00416510" w:rsidP="00416510">
            <w:pPr>
              <w:spacing w:line="259" w:lineRule="auto"/>
              <w:ind w:firstLine="0"/>
              <w:jc w:val="left"/>
              <w:rPr>
                <w:rFonts w:ascii="Arial" w:hAnsi="Arial" w:cs="Arial"/>
                <w:sz w:val="18"/>
                <w:szCs w:val="18"/>
              </w:rPr>
            </w:pPr>
          </w:p>
          <w:p w14:paraId="7420BD9B"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maybe when you get to a stage when you're a bit older, it’s more down to yourself, and less people around you.” (Jack, 859-861).</w:t>
            </w:r>
          </w:p>
        </w:tc>
      </w:tr>
      <w:tr w:rsidR="00416510" w:rsidRPr="001B3C5D" w14:paraId="5024A9E1" w14:textId="77777777" w:rsidTr="00416510">
        <w:tc>
          <w:tcPr>
            <w:tcW w:w="1980" w:type="dxa"/>
          </w:tcPr>
          <w:p w14:paraId="30A7D26E"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31408B7F" w14:textId="77777777" w:rsidR="00416510" w:rsidRPr="0074729B" w:rsidRDefault="00416510" w:rsidP="00416510">
            <w:pPr>
              <w:spacing w:line="259" w:lineRule="auto"/>
              <w:ind w:firstLine="0"/>
              <w:jc w:val="left"/>
              <w:rPr>
                <w:rFonts w:ascii="Arial" w:hAnsi="Arial" w:cs="Arial"/>
                <w:b/>
                <w:sz w:val="18"/>
                <w:szCs w:val="18"/>
              </w:rPr>
            </w:pPr>
            <w:r>
              <w:rPr>
                <w:rFonts w:ascii="Arial" w:hAnsi="Arial" w:cs="Arial"/>
                <w:b/>
                <w:sz w:val="18"/>
                <w:szCs w:val="18"/>
              </w:rPr>
              <w:t>“</w:t>
            </w:r>
            <w:r w:rsidRPr="0074729B">
              <w:rPr>
                <w:rFonts w:ascii="Arial" w:hAnsi="Arial" w:cs="Arial"/>
                <w:b/>
                <w:sz w:val="18"/>
                <w:szCs w:val="18"/>
              </w:rPr>
              <w:t>Hope</w:t>
            </w:r>
            <w:r>
              <w:rPr>
                <w:rFonts w:ascii="Arial" w:hAnsi="Arial" w:cs="Arial"/>
                <w:b/>
                <w:sz w:val="18"/>
                <w:szCs w:val="18"/>
              </w:rPr>
              <w:t>”</w:t>
            </w:r>
          </w:p>
        </w:tc>
        <w:tc>
          <w:tcPr>
            <w:tcW w:w="9327" w:type="dxa"/>
          </w:tcPr>
          <w:p w14:paraId="14345032"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would really like to set up a formal wellbeing group in our service” (Sienna, 581-582).</w:t>
            </w:r>
          </w:p>
          <w:p w14:paraId="35F54576" w14:textId="77777777" w:rsidR="00416510" w:rsidRPr="0074729B" w:rsidRDefault="00416510" w:rsidP="00416510">
            <w:pPr>
              <w:spacing w:line="259" w:lineRule="auto"/>
              <w:ind w:firstLine="0"/>
              <w:jc w:val="left"/>
              <w:rPr>
                <w:rFonts w:ascii="Arial" w:hAnsi="Arial" w:cs="Arial"/>
                <w:sz w:val="18"/>
                <w:szCs w:val="18"/>
              </w:rPr>
            </w:pPr>
          </w:p>
          <w:p w14:paraId="1D769BA8"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“I've seen a lot more research, I think over the last few years all of which points to if you put a bit of urm time money commitment into self-care as a staff team, actually you get more productivity, you know you get happier staff you get less burnout you get less time off so that, actually it's a worthwhile thing from a sort of resource productivity perspective as well as from a human perspective and I think we’re in quite a good place to lead that.” (Cara, 202-210).</w:t>
            </w:r>
          </w:p>
          <w:p w14:paraId="6A3E4310" w14:textId="77777777" w:rsidR="00416510" w:rsidRPr="0074729B" w:rsidRDefault="00416510" w:rsidP="00416510">
            <w:pPr>
              <w:spacing w:line="259" w:lineRule="auto"/>
              <w:ind w:firstLine="0"/>
              <w:jc w:val="left"/>
              <w:rPr>
                <w:rFonts w:ascii="Arial" w:hAnsi="Arial" w:cs="Arial"/>
                <w:sz w:val="18"/>
                <w:szCs w:val="18"/>
              </w:rPr>
            </w:pPr>
          </w:p>
          <w:p w14:paraId="719F9E24"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“I would hope that training course is actually pay it more attention I don’t mean to tar everyone with the same brush with that but I know that there are some courses that are very good at focussing their training on self-care, whereas there are some that are significantly lacking behind.“ (Lilly, 641-646). </w:t>
            </w:r>
          </w:p>
          <w:p w14:paraId="1382C969" w14:textId="77777777" w:rsidR="00416510" w:rsidRPr="0074729B" w:rsidRDefault="00416510" w:rsidP="00416510">
            <w:pPr>
              <w:spacing w:line="259" w:lineRule="auto"/>
              <w:ind w:firstLine="0"/>
              <w:jc w:val="left"/>
              <w:rPr>
                <w:rFonts w:ascii="Arial" w:hAnsi="Arial" w:cs="Arial"/>
                <w:sz w:val="18"/>
                <w:szCs w:val="18"/>
              </w:rPr>
            </w:pPr>
          </w:p>
          <w:p w14:paraId="1B757E10"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do think there's a bit of a change in narrative, clinical psychologists are talking about things more, particularly on Twitter and social media and that kind of thing and I think that's brilliant.” (Jane, 313-315).</w:t>
            </w:r>
          </w:p>
          <w:p w14:paraId="0571F924" w14:textId="77777777" w:rsidR="00416510" w:rsidRPr="0074729B" w:rsidRDefault="00416510" w:rsidP="00416510">
            <w:pPr>
              <w:spacing w:line="259" w:lineRule="auto"/>
              <w:ind w:firstLine="0"/>
              <w:jc w:val="left"/>
              <w:rPr>
                <w:rFonts w:ascii="Arial" w:hAnsi="Arial" w:cs="Arial"/>
                <w:sz w:val="18"/>
                <w:szCs w:val="18"/>
              </w:rPr>
            </w:pPr>
          </w:p>
          <w:p w14:paraId="006F9EF1"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“the Facebook group the private psychology group but that's been absolutely brilliant so I think that is a place people really do talk about self-care, but that's been the first place I come across it professionally is in that forum and maybe amongst some of the friends that I trained with” (Florence, 68-73).</w:t>
            </w:r>
          </w:p>
          <w:p w14:paraId="55313441" w14:textId="77777777" w:rsidR="00416510" w:rsidRPr="0074729B" w:rsidRDefault="00416510" w:rsidP="00416510">
            <w:pPr>
              <w:spacing w:line="259" w:lineRule="auto"/>
              <w:ind w:firstLine="0"/>
              <w:jc w:val="left"/>
              <w:rPr>
                <w:rFonts w:ascii="Arial" w:hAnsi="Arial" w:cs="Arial"/>
                <w:sz w:val="18"/>
                <w:szCs w:val="18"/>
              </w:rPr>
            </w:pPr>
          </w:p>
          <w:p w14:paraId="5BAE7E00"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“Facebook groups have sprung up and there's you know quite a few of them now and I'm on a couple of them and I think that in itself has urm made it a bit more acceptable to say actually, I feel like I don't know what I'm doing or, or I'm not ok or all that kind of thing urm which I think is good and I think it's normalising it for the profession” (Jane, 314-320).</w:t>
            </w:r>
          </w:p>
        </w:tc>
      </w:tr>
      <w:tr w:rsidR="00416510" w:rsidRPr="001B3C5D" w14:paraId="6878785A" w14:textId="77777777" w:rsidTr="00416510">
        <w:tc>
          <w:tcPr>
            <w:tcW w:w="1980" w:type="dxa"/>
          </w:tcPr>
          <w:p w14:paraId="2995FB73"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Personal therapy</w:t>
            </w:r>
          </w:p>
          <w:p w14:paraId="79DC3507"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0FEB4DF9"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Barriers</w:t>
            </w:r>
          </w:p>
          <w:p w14:paraId="511B09AB"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 </w:t>
            </w:r>
          </w:p>
          <w:p w14:paraId="154ED883" w14:textId="77777777" w:rsidR="00416510" w:rsidRPr="0074729B" w:rsidRDefault="00416510" w:rsidP="00416510">
            <w:pPr>
              <w:spacing w:line="259" w:lineRule="auto"/>
              <w:ind w:firstLine="0"/>
              <w:jc w:val="left"/>
              <w:rPr>
                <w:rFonts w:ascii="Arial" w:hAnsi="Arial" w:cs="Arial"/>
                <w:sz w:val="18"/>
                <w:szCs w:val="18"/>
              </w:rPr>
            </w:pPr>
          </w:p>
        </w:tc>
        <w:tc>
          <w:tcPr>
            <w:tcW w:w="9327" w:type="dxa"/>
          </w:tcPr>
          <w:p w14:paraId="0CD4E8F1"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Shame</w:t>
            </w:r>
          </w:p>
          <w:p w14:paraId="5EF926BD"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“there was a lot of shame attached to going to therapy” (Sienna, 302)</w:t>
            </w:r>
          </w:p>
          <w:p w14:paraId="174FFB8D" w14:textId="77777777" w:rsidR="00416510" w:rsidRPr="0074729B" w:rsidRDefault="00416510" w:rsidP="00416510">
            <w:pPr>
              <w:spacing w:line="259" w:lineRule="auto"/>
              <w:ind w:firstLine="0"/>
              <w:jc w:val="left"/>
              <w:rPr>
                <w:rFonts w:ascii="Arial" w:hAnsi="Arial" w:cs="Arial"/>
                <w:sz w:val="18"/>
                <w:szCs w:val="18"/>
              </w:rPr>
            </w:pPr>
          </w:p>
          <w:p w14:paraId="7272105C"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for me there was a lot of shame attached to going to therapy actually and I'm quite open about it now but at the time I didn't want anyone to know” (Sienna, 301-303).</w:t>
            </w:r>
          </w:p>
          <w:p w14:paraId="1CEA85D8" w14:textId="77777777" w:rsidR="00416510" w:rsidRPr="0074729B" w:rsidRDefault="00416510" w:rsidP="00416510">
            <w:pPr>
              <w:spacing w:line="259" w:lineRule="auto"/>
              <w:ind w:firstLine="0"/>
              <w:jc w:val="left"/>
              <w:rPr>
                <w:rFonts w:ascii="Arial" w:hAnsi="Arial" w:cs="Arial"/>
                <w:sz w:val="18"/>
                <w:szCs w:val="18"/>
              </w:rPr>
            </w:pPr>
          </w:p>
          <w:p w14:paraId="6C1D8303"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“we had access to CAT therapy, so I think it was something that was talked about a lot from a training point of view, urm  but always in quite a, this is to happen outside of the course experience” (Sienna, 35-38). </w:t>
            </w:r>
          </w:p>
          <w:p w14:paraId="4337F83C" w14:textId="77777777" w:rsidR="00416510" w:rsidRPr="0074729B" w:rsidRDefault="00416510" w:rsidP="00416510">
            <w:pPr>
              <w:spacing w:line="259" w:lineRule="auto"/>
              <w:ind w:firstLine="0"/>
              <w:jc w:val="left"/>
              <w:rPr>
                <w:rFonts w:ascii="Arial" w:hAnsi="Arial" w:cs="Arial"/>
                <w:sz w:val="18"/>
                <w:szCs w:val="18"/>
              </w:rPr>
            </w:pPr>
          </w:p>
          <w:p w14:paraId="553AF016"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“I saw a member of my cohort there and I'll admit I was trying to blend into the wall at this point but she is there </w:t>
            </w:r>
            <w:r w:rsidRPr="0074729B">
              <w:rPr>
                <w:rFonts w:ascii="Arial" w:hAnsi="Arial" w:cs="Arial"/>
                <w:sz w:val="18"/>
                <w:szCs w:val="18"/>
              </w:rPr>
              <w:lastRenderedPageBreak/>
              <w:t>seeing a patient and started asking me loads of questions about rooms bookings and these types of things” (Lilly, 547-551).</w:t>
            </w:r>
          </w:p>
          <w:p w14:paraId="5119511C" w14:textId="77777777" w:rsidR="00416510" w:rsidRPr="0074729B" w:rsidRDefault="00416510" w:rsidP="00416510">
            <w:pPr>
              <w:spacing w:line="259" w:lineRule="auto"/>
              <w:ind w:firstLine="0"/>
              <w:jc w:val="left"/>
              <w:rPr>
                <w:rFonts w:ascii="Arial" w:hAnsi="Arial" w:cs="Arial"/>
                <w:sz w:val="18"/>
                <w:szCs w:val="18"/>
              </w:rPr>
            </w:pPr>
          </w:p>
          <w:p w14:paraId="53498633"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still felt like there's quite a lot of judgement around urm having things like personal therapy and having your own mental health problems so I don’t feel like that's really accepted or that’s considered ok, so urm people don't generally talk about it” (Florence, 96-99).</w:t>
            </w:r>
          </w:p>
          <w:p w14:paraId="46AE2300" w14:textId="77777777" w:rsidR="00416510" w:rsidRPr="0074729B" w:rsidRDefault="00416510" w:rsidP="00416510">
            <w:pPr>
              <w:spacing w:line="259" w:lineRule="auto"/>
              <w:ind w:firstLine="0"/>
              <w:jc w:val="left"/>
              <w:rPr>
                <w:rFonts w:ascii="Arial" w:hAnsi="Arial" w:cs="Arial"/>
                <w:sz w:val="18"/>
                <w:szCs w:val="18"/>
              </w:rPr>
            </w:pPr>
          </w:p>
          <w:p w14:paraId="218193FD"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“there were definitely people that was struggling that had, had current mental health problems whilst they were at work so we were aware of that but that wasn't, you know talked about and then in the group of psychologists, if we had the psychology in meeting there absolutely would not, that would be even further away from any, discussion about personal therapy or, yeah that felt even less welcome” (Florence, 340-346).</w:t>
            </w:r>
          </w:p>
          <w:p w14:paraId="0317145A" w14:textId="77777777" w:rsidR="00416510" w:rsidRPr="0074729B" w:rsidRDefault="00416510" w:rsidP="00416510">
            <w:pPr>
              <w:spacing w:line="259" w:lineRule="auto"/>
              <w:ind w:firstLine="0"/>
              <w:jc w:val="left"/>
              <w:rPr>
                <w:rFonts w:ascii="Arial" w:hAnsi="Arial" w:cs="Arial"/>
                <w:sz w:val="18"/>
                <w:szCs w:val="18"/>
              </w:rPr>
            </w:pPr>
          </w:p>
          <w:p w14:paraId="27746018"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b/>
                <w:sz w:val="18"/>
                <w:szCs w:val="18"/>
              </w:rPr>
              <w:t>“Finding a therapist and it’s really expensive”</w:t>
            </w:r>
          </w:p>
          <w:p w14:paraId="36973052"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“one thing I've noticed and I know other psychology friends have said it's really hard finding a therapist as a psychologist,  so urm my counsellor, I only went to for about 6 sessions and then I stopped in the end because I think she, felt quite intimidated about having a psychologist” (Sienna, 286-290).</w:t>
            </w:r>
          </w:p>
          <w:p w14:paraId="61257BB9" w14:textId="77777777" w:rsidR="00416510" w:rsidRPr="0074729B" w:rsidRDefault="00416510" w:rsidP="00416510">
            <w:pPr>
              <w:spacing w:line="259" w:lineRule="auto"/>
              <w:ind w:firstLine="0"/>
              <w:jc w:val="left"/>
              <w:rPr>
                <w:rFonts w:ascii="Arial" w:hAnsi="Arial" w:cs="Arial"/>
                <w:sz w:val="18"/>
                <w:szCs w:val="18"/>
              </w:rPr>
            </w:pPr>
          </w:p>
          <w:p w14:paraId="76086269"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“the A CAT website is the easiest way to find therapists urm I found it's really tricky to find and I think,  when you know a lot about the fact that counsellor is not a protected title for example I think you don’t maybe go into it as blind as other people” (Sienna, 334-338).</w:t>
            </w:r>
          </w:p>
          <w:p w14:paraId="3AB4602A" w14:textId="77777777" w:rsidR="00416510" w:rsidRPr="0074729B" w:rsidRDefault="00416510" w:rsidP="00416510">
            <w:pPr>
              <w:spacing w:line="259" w:lineRule="auto"/>
              <w:ind w:firstLine="0"/>
              <w:jc w:val="left"/>
              <w:rPr>
                <w:rFonts w:ascii="Arial" w:hAnsi="Arial" w:cs="Arial"/>
                <w:sz w:val="18"/>
                <w:szCs w:val="18"/>
              </w:rPr>
            </w:pPr>
          </w:p>
          <w:p w14:paraId="34D9F510"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one of the things that stopped me and I think of you other people I've spoken to have had similar experiences of practically it's really expensive” (Sienna, 437-440).</w:t>
            </w:r>
          </w:p>
          <w:p w14:paraId="289B3D6E" w14:textId="77777777" w:rsidR="00416510" w:rsidRPr="0074729B" w:rsidRDefault="00416510" w:rsidP="00416510">
            <w:pPr>
              <w:spacing w:line="259" w:lineRule="auto"/>
              <w:ind w:firstLine="0"/>
              <w:jc w:val="left"/>
              <w:rPr>
                <w:rFonts w:ascii="Arial" w:hAnsi="Arial" w:cs="Arial"/>
                <w:sz w:val="18"/>
                <w:szCs w:val="18"/>
              </w:rPr>
            </w:pPr>
          </w:p>
          <w:p w14:paraId="66907DE6"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only do one evening a week it's hard to find clinicians that work evenings, if you've been at work all day the last thing you want to do really is then go and, sort of have an hour of emotional trudging and feel knackered at the end.” (Cara, 491-495).</w:t>
            </w:r>
          </w:p>
          <w:p w14:paraId="503AD1B2" w14:textId="77777777" w:rsidR="00416510" w:rsidRPr="0074729B" w:rsidRDefault="00416510" w:rsidP="00416510">
            <w:pPr>
              <w:spacing w:line="259" w:lineRule="auto"/>
              <w:ind w:firstLine="0"/>
              <w:jc w:val="left"/>
              <w:rPr>
                <w:rFonts w:ascii="Arial" w:hAnsi="Arial" w:cs="Arial"/>
                <w:sz w:val="18"/>
                <w:szCs w:val="18"/>
              </w:rPr>
            </w:pPr>
          </w:p>
          <w:p w14:paraId="7B8B7E24"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the reason I didn't at the time was partly timing and funding as in urm thinking well I don't really have the money to afford it I could find it if I really needed it too but it would be at the expense of something else urm and logistically it's quite hard to fit that in” (Cara, 900-905).</w:t>
            </w:r>
          </w:p>
          <w:p w14:paraId="31731B2C" w14:textId="77777777" w:rsidR="00416510" w:rsidRPr="0074729B" w:rsidRDefault="00416510" w:rsidP="00416510">
            <w:pPr>
              <w:spacing w:line="259" w:lineRule="auto"/>
              <w:ind w:firstLine="0"/>
              <w:jc w:val="left"/>
              <w:rPr>
                <w:rFonts w:ascii="Arial" w:hAnsi="Arial" w:cs="Arial"/>
                <w:sz w:val="18"/>
                <w:szCs w:val="18"/>
              </w:rPr>
            </w:pPr>
          </w:p>
          <w:p w14:paraId="27E636A3"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“But the idea of starting again, of kind of, you know laying the groundwork finding someone thinking about [sigh] what model do I want to do, you think God if you had no sense of this how would you even start, to know, urm you know how much do I want to pay, of where do I want to see them where's convenient, urm that it feels a little bit like oh, it’s a bit too much effort” (Cara, 1018-1025).</w:t>
            </w:r>
          </w:p>
          <w:p w14:paraId="45CAC1EA" w14:textId="77777777" w:rsidR="00416510" w:rsidRPr="0074729B" w:rsidRDefault="00416510" w:rsidP="00416510">
            <w:pPr>
              <w:spacing w:line="259" w:lineRule="auto"/>
              <w:ind w:firstLine="0"/>
              <w:jc w:val="left"/>
              <w:rPr>
                <w:rFonts w:ascii="Arial" w:hAnsi="Arial" w:cs="Arial"/>
                <w:sz w:val="18"/>
                <w:szCs w:val="18"/>
              </w:rPr>
            </w:pPr>
          </w:p>
          <w:p w14:paraId="0E7DF86A"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mine was something like £65 an hour something like that which on a trainee wage is significant” (Lilly, 498-500).</w:t>
            </w:r>
          </w:p>
          <w:p w14:paraId="11AFBC26" w14:textId="77777777" w:rsidR="00416510" w:rsidRPr="0074729B" w:rsidRDefault="00416510" w:rsidP="00416510">
            <w:pPr>
              <w:spacing w:line="259" w:lineRule="auto"/>
              <w:ind w:firstLine="0"/>
              <w:jc w:val="left"/>
              <w:rPr>
                <w:rFonts w:ascii="Arial" w:hAnsi="Arial" w:cs="Arial"/>
                <w:sz w:val="18"/>
                <w:szCs w:val="18"/>
              </w:rPr>
            </w:pPr>
          </w:p>
          <w:p w14:paraId="1DD1B5C7"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lastRenderedPageBreak/>
              <w:t>“I've had this issue of finding somebody that you, urm know is going to be skilled enough to work with you urm [pause] but I don't, sounds a bit kind of narcissistic, it's not, I don't mean it quite like that but for me, I needed to work with someone that I knew, had had experience” (Florence, 362-366)</w:t>
            </w:r>
          </w:p>
          <w:p w14:paraId="11376112" w14:textId="77777777" w:rsidR="00416510" w:rsidRPr="0074729B" w:rsidRDefault="00416510" w:rsidP="00416510">
            <w:pPr>
              <w:spacing w:line="259" w:lineRule="auto"/>
              <w:ind w:firstLine="0"/>
              <w:jc w:val="left"/>
              <w:rPr>
                <w:rFonts w:ascii="Arial" w:hAnsi="Arial" w:cs="Arial"/>
                <w:sz w:val="18"/>
                <w:szCs w:val="18"/>
              </w:rPr>
            </w:pPr>
          </w:p>
          <w:p w14:paraId="1493B7D9"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“Really feeling like you can find someone that you can trust. Is you really can get you and understand you as a professional urm the things that you probably already tried and talked about. so yeah that would be a big challenge and in fact that’s probably why I didn't get any help any earlier was coz I just thought who would I even see” (Florence, 392-397). </w:t>
            </w:r>
          </w:p>
          <w:p w14:paraId="0200BE2D" w14:textId="77777777" w:rsidR="00416510" w:rsidRPr="0074729B" w:rsidRDefault="00416510" w:rsidP="00416510">
            <w:pPr>
              <w:spacing w:line="259" w:lineRule="auto"/>
              <w:ind w:firstLine="0"/>
              <w:jc w:val="left"/>
              <w:rPr>
                <w:rFonts w:ascii="Arial" w:hAnsi="Arial" w:cs="Arial"/>
                <w:sz w:val="18"/>
                <w:szCs w:val="18"/>
              </w:rPr>
            </w:pPr>
          </w:p>
          <w:p w14:paraId="718C7C9E"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“there's cost as well, potentially urm and I know we’re not badly paid but in my situation I was a single parent, actually cost was, would have been really difficult” (Florence, 398-400).</w:t>
            </w:r>
          </w:p>
          <w:p w14:paraId="3595A30D" w14:textId="77777777" w:rsidR="00416510" w:rsidRPr="0074729B" w:rsidRDefault="00416510" w:rsidP="00416510">
            <w:pPr>
              <w:spacing w:line="259" w:lineRule="auto"/>
              <w:ind w:firstLine="0"/>
              <w:jc w:val="left"/>
              <w:rPr>
                <w:rFonts w:ascii="Arial" w:hAnsi="Arial" w:cs="Arial"/>
                <w:sz w:val="18"/>
                <w:szCs w:val="18"/>
              </w:rPr>
            </w:pPr>
          </w:p>
          <w:p w14:paraId="489CF879"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am worried about cost, I don't know how much I will be able to afford,  what am I going to use, so I’m already thinking about how many sessions will I have” (Florence, 434-436)</w:t>
            </w:r>
          </w:p>
          <w:p w14:paraId="48F51020" w14:textId="77777777" w:rsidR="00416510" w:rsidRPr="0074729B" w:rsidRDefault="00416510" w:rsidP="00416510">
            <w:pPr>
              <w:spacing w:line="259" w:lineRule="auto"/>
              <w:ind w:firstLine="0"/>
              <w:jc w:val="left"/>
              <w:rPr>
                <w:rFonts w:ascii="Arial" w:hAnsi="Arial" w:cs="Arial"/>
                <w:sz w:val="18"/>
                <w:szCs w:val="18"/>
              </w:rPr>
            </w:pPr>
          </w:p>
          <w:p w14:paraId="7C78711D"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what's really interesting is how difficult it is to find someone and actually that's more interesting to kind of think, wow even, even me with a sort of trained eye and lots of knowledge around urm different types of training and things took quite a while to kind of sift through the various details so I think urm that was interesting to think crikey if even I'm finding that quite challenging well what must it be like for people without that” (Lorna, 408-415).</w:t>
            </w:r>
          </w:p>
          <w:p w14:paraId="33986F67" w14:textId="77777777" w:rsidR="00416510" w:rsidRPr="0074729B" w:rsidRDefault="00416510" w:rsidP="00416510">
            <w:pPr>
              <w:spacing w:line="259" w:lineRule="auto"/>
              <w:ind w:firstLine="0"/>
              <w:jc w:val="left"/>
              <w:rPr>
                <w:rFonts w:ascii="Arial" w:hAnsi="Arial" w:cs="Arial"/>
                <w:sz w:val="18"/>
                <w:szCs w:val="18"/>
              </w:rPr>
            </w:pPr>
          </w:p>
          <w:p w14:paraId="79F6A4A5"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“The cost is probably a big factor for some people” (Jack, 560-561).</w:t>
            </w:r>
          </w:p>
          <w:p w14:paraId="0617532B" w14:textId="77777777" w:rsidR="00416510" w:rsidRPr="0074729B" w:rsidRDefault="00416510" w:rsidP="00416510">
            <w:pPr>
              <w:spacing w:line="259" w:lineRule="auto"/>
              <w:ind w:firstLine="0"/>
              <w:jc w:val="left"/>
              <w:rPr>
                <w:rFonts w:ascii="Arial" w:hAnsi="Arial" w:cs="Arial"/>
                <w:sz w:val="18"/>
                <w:szCs w:val="18"/>
              </w:rPr>
            </w:pPr>
          </w:p>
          <w:p w14:paraId="47DE4A73"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sz w:val="18"/>
                <w:szCs w:val="18"/>
              </w:rPr>
              <w:t>“you know it's gonna take up, you know an afternoon or part of an afternoon, or an evening per week, it's gonna to be two-three hundred a month,  I'm doing alright the moment, yeah, probably don't need it, so that could be an influencing Factor definitely, maybe that's an issue why I didn't do it” (Jack, 572-577).</w:t>
            </w:r>
          </w:p>
          <w:p w14:paraId="35DAEF9A" w14:textId="77777777" w:rsidR="00416510" w:rsidRPr="0074729B" w:rsidRDefault="00416510" w:rsidP="00416510">
            <w:pPr>
              <w:spacing w:line="259" w:lineRule="auto"/>
              <w:ind w:firstLine="0"/>
              <w:jc w:val="left"/>
              <w:rPr>
                <w:rFonts w:ascii="Arial" w:hAnsi="Arial" w:cs="Arial"/>
                <w:sz w:val="18"/>
                <w:szCs w:val="18"/>
              </w:rPr>
            </w:pPr>
          </w:p>
          <w:p w14:paraId="2B26A7E9"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b/>
                <w:sz w:val="18"/>
                <w:szCs w:val="18"/>
              </w:rPr>
              <w:t>“Them and us”</w:t>
            </w:r>
          </w:p>
          <w:p w14:paraId="05045BA2"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“And a lot of us don't want to accept that actually, were quite flawed like our patients and we're not that different we’ve just done some extra training” (Sienna, 464-467).</w:t>
            </w:r>
          </w:p>
          <w:p w14:paraId="133BFBFE" w14:textId="77777777" w:rsidR="00416510" w:rsidRPr="0074729B" w:rsidRDefault="00416510" w:rsidP="00416510">
            <w:pPr>
              <w:spacing w:line="259" w:lineRule="auto"/>
              <w:ind w:firstLine="0"/>
              <w:jc w:val="left"/>
              <w:rPr>
                <w:rFonts w:ascii="Arial" w:hAnsi="Arial" w:cs="Arial"/>
                <w:sz w:val="18"/>
                <w:szCs w:val="18"/>
              </w:rPr>
            </w:pPr>
          </w:p>
          <w:p w14:paraId="7F3F0434"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it's really interesting that in the sense that, a kind of them and us that can happen, of that, well if you’re a psychologist, you sort of can’t also be a service user” (Cara, 281-284).</w:t>
            </w:r>
          </w:p>
          <w:p w14:paraId="2F91434A" w14:textId="77777777" w:rsidR="00416510" w:rsidRPr="0074729B" w:rsidRDefault="00416510" w:rsidP="00416510">
            <w:pPr>
              <w:spacing w:line="259" w:lineRule="auto"/>
              <w:ind w:firstLine="0"/>
              <w:jc w:val="left"/>
              <w:rPr>
                <w:rFonts w:ascii="Arial" w:hAnsi="Arial" w:cs="Arial"/>
                <w:sz w:val="18"/>
                <w:szCs w:val="18"/>
              </w:rPr>
            </w:pPr>
          </w:p>
          <w:p w14:paraId="72CF4638"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“Trying to fit it in the working day and those difficult conversations with colleagues and supervisors I think can definitely be a barrier. For me there is definitely things like seeing myself as a patient, and I think that’s quite interesting, that kind of dual identity you have to hold isn't it” (Lilly, 533-538).</w:t>
            </w:r>
          </w:p>
          <w:p w14:paraId="14C5D878" w14:textId="77777777" w:rsidR="00416510" w:rsidRPr="0074729B" w:rsidRDefault="00416510" w:rsidP="00416510">
            <w:pPr>
              <w:spacing w:line="259" w:lineRule="auto"/>
              <w:ind w:firstLine="0"/>
              <w:jc w:val="left"/>
              <w:rPr>
                <w:rFonts w:ascii="Arial" w:hAnsi="Arial" w:cs="Arial"/>
                <w:sz w:val="18"/>
                <w:szCs w:val="18"/>
              </w:rPr>
            </w:pPr>
          </w:p>
          <w:p w14:paraId="050E2C52"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“what other people might think, urm again it's that kind of them and us urm I mean I’ve certainly found as a parent when I've sort support, I have been met with a bit of well I can't really tell you anything” (Jane, 130-133).</w:t>
            </w:r>
          </w:p>
          <w:p w14:paraId="0BC6E629" w14:textId="77777777" w:rsidR="00416510" w:rsidRPr="0074729B" w:rsidRDefault="00416510" w:rsidP="00416510">
            <w:pPr>
              <w:spacing w:line="259" w:lineRule="auto"/>
              <w:ind w:firstLine="0"/>
              <w:jc w:val="left"/>
              <w:rPr>
                <w:rFonts w:ascii="Arial" w:hAnsi="Arial" w:cs="Arial"/>
                <w:sz w:val="18"/>
                <w:szCs w:val="18"/>
              </w:rPr>
            </w:pPr>
          </w:p>
        </w:tc>
      </w:tr>
      <w:tr w:rsidR="00416510" w:rsidRPr="001B3C5D" w14:paraId="64E6E77F" w14:textId="77777777" w:rsidTr="00416510">
        <w:tc>
          <w:tcPr>
            <w:tcW w:w="1980" w:type="dxa"/>
          </w:tcPr>
          <w:p w14:paraId="70ADFD25"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5DD55639" w14:textId="77777777" w:rsidR="00416510" w:rsidRPr="0074729B" w:rsidRDefault="00416510" w:rsidP="00416510">
            <w:pPr>
              <w:spacing w:line="259" w:lineRule="auto"/>
              <w:ind w:firstLine="0"/>
              <w:jc w:val="left"/>
              <w:rPr>
                <w:rFonts w:ascii="Arial" w:hAnsi="Arial" w:cs="Arial"/>
                <w:b/>
                <w:sz w:val="18"/>
                <w:szCs w:val="18"/>
              </w:rPr>
            </w:pPr>
            <w:r>
              <w:rPr>
                <w:rFonts w:ascii="Arial" w:hAnsi="Arial" w:cs="Arial"/>
                <w:b/>
                <w:sz w:val="18"/>
                <w:szCs w:val="18"/>
              </w:rPr>
              <w:t>“</w:t>
            </w:r>
            <w:r w:rsidRPr="0074729B">
              <w:rPr>
                <w:rFonts w:ascii="Arial" w:hAnsi="Arial" w:cs="Arial"/>
                <w:b/>
                <w:sz w:val="18"/>
                <w:szCs w:val="18"/>
              </w:rPr>
              <w:t xml:space="preserve"> intense emotional disclosure”</w:t>
            </w:r>
          </w:p>
          <w:p w14:paraId="5C59A431" w14:textId="77777777" w:rsidR="00416510" w:rsidRPr="0074729B" w:rsidRDefault="00416510" w:rsidP="00416510">
            <w:pPr>
              <w:spacing w:line="259" w:lineRule="auto"/>
              <w:ind w:firstLine="0"/>
              <w:jc w:val="left"/>
              <w:rPr>
                <w:rFonts w:ascii="Arial" w:hAnsi="Arial" w:cs="Arial"/>
                <w:sz w:val="18"/>
                <w:szCs w:val="18"/>
              </w:rPr>
            </w:pPr>
          </w:p>
        </w:tc>
        <w:tc>
          <w:tcPr>
            <w:tcW w:w="9327" w:type="dxa"/>
          </w:tcPr>
          <w:p w14:paraId="75FCE3AF"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“when you feel like you've got a very emotionally, burdening, busy job, the idea of them giving up what really kind of equates to at least 2 hours with travel time urm plus then the emotional burden of that therapy sometimes that feels a bit too much to fit in” (Sienna, 429-433).</w:t>
            </w:r>
          </w:p>
          <w:p w14:paraId="01B7A265" w14:textId="77777777" w:rsidR="00416510" w:rsidRPr="0074729B" w:rsidRDefault="00416510" w:rsidP="00416510">
            <w:pPr>
              <w:spacing w:line="259" w:lineRule="auto"/>
              <w:ind w:firstLine="0"/>
              <w:jc w:val="left"/>
              <w:rPr>
                <w:rFonts w:ascii="Arial" w:hAnsi="Arial" w:cs="Arial"/>
                <w:sz w:val="18"/>
                <w:szCs w:val="18"/>
              </w:rPr>
            </w:pPr>
          </w:p>
          <w:p w14:paraId="7CDDACDE"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you are in quite a raw place potentially so part of self-care actually I think is, you know, I always say it to my clients of making sure you've got that buffer afterwards that, if you need to you can go and sit and have a coffee, or go and have a nap or a bit of time on your own but where you're not suddenly, going into a job that demands a lot of you” (Cara, 497-503).</w:t>
            </w:r>
          </w:p>
          <w:p w14:paraId="5F3DB8FC" w14:textId="77777777" w:rsidR="00416510" w:rsidRPr="0074729B" w:rsidRDefault="00416510" w:rsidP="00416510">
            <w:pPr>
              <w:spacing w:line="259" w:lineRule="auto"/>
              <w:ind w:firstLine="0"/>
              <w:jc w:val="left"/>
              <w:rPr>
                <w:rFonts w:ascii="Arial" w:hAnsi="Arial" w:cs="Arial"/>
                <w:sz w:val="18"/>
                <w:szCs w:val="18"/>
              </w:rPr>
            </w:pPr>
          </w:p>
          <w:p w14:paraId="5DEE815F"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“there is part of me that knows that once I start that, it probably will be quite, it might stir things up a bit, I’m probably partly thinking I might wait till after the school holidays and then start.” (Florence, 442-445).</w:t>
            </w:r>
          </w:p>
          <w:p w14:paraId="21E613F2"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 xml:space="preserve">“I sort of occupied an interesting position, where although that’s what I do for a living I actually, I'm sceptical about that, whether it helps [laughter] urm and I have had therapy in the past and [pause] not found it massively helpful urm” (Jane, 142-146). </w:t>
            </w:r>
          </w:p>
          <w:p w14:paraId="1297FD1D" w14:textId="77777777" w:rsidR="00416510" w:rsidRPr="0074729B" w:rsidRDefault="00416510" w:rsidP="00416510">
            <w:pPr>
              <w:spacing w:line="259" w:lineRule="auto"/>
              <w:ind w:firstLine="0"/>
              <w:jc w:val="left"/>
              <w:rPr>
                <w:rFonts w:ascii="Arial" w:hAnsi="Arial" w:cs="Arial"/>
                <w:sz w:val="18"/>
                <w:szCs w:val="18"/>
              </w:rPr>
            </w:pPr>
          </w:p>
          <w:p w14:paraId="6BD5FEF9"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“that power imbalance that you've met someone you talk to them so you may as well just carry on even if you don't think that they're right for you” (Jane, 180-182).</w:t>
            </w:r>
          </w:p>
          <w:p w14:paraId="0BA39491" w14:textId="77777777" w:rsidR="00416510" w:rsidRPr="0074729B" w:rsidRDefault="00416510" w:rsidP="00416510">
            <w:pPr>
              <w:spacing w:line="259" w:lineRule="auto"/>
              <w:ind w:firstLine="0"/>
              <w:jc w:val="left"/>
              <w:rPr>
                <w:rFonts w:ascii="Arial" w:hAnsi="Arial" w:cs="Arial"/>
                <w:sz w:val="18"/>
                <w:szCs w:val="18"/>
              </w:rPr>
            </w:pPr>
          </w:p>
          <w:p w14:paraId="1D8726C4"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“it's not an easy thing to do is it, what makes the dynamic more difficult as well, is that you're doing the job, of course, with regards to the decision” (Jack, 614-616).</w:t>
            </w:r>
          </w:p>
        </w:tc>
      </w:tr>
      <w:tr w:rsidR="00416510" w:rsidRPr="001B3C5D" w14:paraId="6B4AB99B" w14:textId="77777777" w:rsidTr="00416510">
        <w:tc>
          <w:tcPr>
            <w:tcW w:w="1980" w:type="dxa"/>
          </w:tcPr>
          <w:p w14:paraId="094BD91E" w14:textId="77777777" w:rsidR="00416510" w:rsidRPr="0074729B" w:rsidRDefault="00416510" w:rsidP="00416510">
            <w:pPr>
              <w:spacing w:line="259" w:lineRule="auto"/>
              <w:ind w:firstLine="0"/>
              <w:jc w:val="left"/>
              <w:rPr>
                <w:rFonts w:ascii="Arial" w:hAnsi="Arial" w:cs="Arial"/>
                <w:sz w:val="18"/>
                <w:szCs w:val="18"/>
              </w:rPr>
            </w:pPr>
          </w:p>
        </w:tc>
        <w:tc>
          <w:tcPr>
            <w:tcW w:w="3118" w:type="dxa"/>
          </w:tcPr>
          <w:p w14:paraId="3DD50F8B" w14:textId="77777777" w:rsidR="00416510" w:rsidRPr="0074729B" w:rsidRDefault="00416510" w:rsidP="00416510">
            <w:pPr>
              <w:spacing w:line="259" w:lineRule="auto"/>
              <w:ind w:firstLine="0"/>
              <w:jc w:val="left"/>
              <w:rPr>
                <w:rFonts w:ascii="Arial" w:hAnsi="Arial" w:cs="Arial"/>
                <w:b/>
                <w:sz w:val="18"/>
                <w:szCs w:val="18"/>
              </w:rPr>
            </w:pPr>
            <w:r w:rsidRPr="0074729B">
              <w:rPr>
                <w:rFonts w:ascii="Arial" w:hAnsi="Arial" w:cs="Arial"/>
                <w:b/>
                <w:sz w:val="18"/>
                <w:szCs w:val="18"/>
              </w:rPr>
              <w:t>It’s hugely beneficial”</w:t>
            </w:r>
          </w:p>
          <w:p w14:paraId="31C21174" w14:textId="77777777" w:rsidR="00416510" w:rsidRPr="0074729B" w:rsidRDefault="00416510" w:rsidP="00416510">
            <w:pPr>
              <w:spacing w:line="259" w:lineRule="auto"/>
              <w:ind w:firstLine="0"/>
              <w:jc w:val="left"/>
              <w:rPr>
                <w:rFonts w:ascii="Arial" w:hAnsi="Arial" w:cs="Arial"/>
                <w:sz w:val="18"/>
                <w:szCs w:val="18"/>
              </w:rPr>
            </w:pPr>
          </w:p>
        </w:tc>
        <w:tc>
          <w:tcPr>
            <w:tcW w:w="9327" w:type="dxa"/>
          </w:tcPr>
          <w:p w14:paraId="7D244D54"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“A lot of people I work with urm use things like compassion focused therapy as their main model of choice and I think, I've noticed the shift because I knew them before they did the training in it and I think and I've noticed a shift in then how they balance things like self-care urm how they value, [pause] having that extra level of insight that maybe supervision doesn't offer” (Sienna, 421-427).</w:t>
            </w:r>
          </w:p>
          <w:p w14:paraId="74B78693" w14:textId="77777777" w:rsidR="00416510" w:rsidRPr="0074729B" w:rsidRDefault="00416510" w:rsidP="00416510">
            <w:pPr>
              <w:spacing w:line="259" w:lineRule="auto"/>
              <w:ind w:firstLine="0"/>
              <w:jc w:val="left"/>
              <w:rPr>
                <w:rFonts w:ascii="Arial" w:hAnsi="Arial" w:cs="Arial"/>
                <w:sz w:val="18"/>
                <w:szCs w:val="18"/>
              </w:rPr>
            </w:pPr>
          </w:p>
          <w:p w14:paraId="3FB2A75E"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felt much less present as a professional and much more as I was there personally I suppose urm so, I would see personal therapy as something I would do regularly at different points, I haven't done it since I qualified, have thought about it urm but I think it's difficult to know” (Cara, 467-472).</w:t>
            </w:r>
          </w:p>
          <w:p w14:paraId="43CBA5A1" w14:textId="77777777" w:rsidR="00416510" w:rsidRPr="0074729B" w:rsidRDefault="00416510" w:rsidP="00416510">
            <w:pPr>
              <w:spacing w:line="259" w:lineRule="auto"/>
              <w:ind w:firstLine="0"/>
              <w:jc w:val="left"/>
              <w:rPr>
                <w:rFonts w:ascii="Arial" w:hAnsi="Arial" w:cs="Arial"/>
                <w:sz w:val="18"/>
                <w:szCs w:val="18"/>
              </w:rPr>
            </w:pPr>
          </w:p>
          <w:p w14:paraId="769DDB37"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“I'd be relatively aware of what was kind of pressing my buttons in any given situation and I think having been through it I've now got a much better awareness of what some of those things are” (Lilly, 339-342).</w:t>
            </w:r>
          </w:p>
          <w:p w14:paraId="20EFC2FF" w14:textId="77777777" w:rsidR="00416510" w:rsidRPr="0074729B" w:rsidRDefault="00416510" w:rsidP="00416510">
            <w:pPr>
              <w:spacing w:line="259" w:lineRule="auto"/>
              <w:ind w:firstLine="0"/>
              <w:jc w:val="left"/>
              <w:rPr>
                <w:rFonts w:ascii="Arial" w:hAnsi="Arial" w:cs="Arial"/>
                <w:sz w:val="18"/>
                <w:szCs w:val="18"/>
              </w:rPr>
            </w:pPr>
          </w:p>
          <w:p w14:paraId="29186769" w14:textId="77777777" w:rsidR="00416510"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think for me it's been really helpful and just knowing what it's like to be on the other side and if you're feeling vulnerable as well when I think you'll do just by opening up, urm [pause] I think this is such a useful experience definitely, I would encourage anybody to do it.” (Florence, 316-320).</w:t>
            </w:r>
          </w:p>
          <w:p w14:paraId="2843F885" w14:textId="77777777" w:rsidR="00416510" w:rsidRPr="0074729B" w:rsidRDefault="00416510" w:rsidP="00416510">
            <w:pPr>
              <w:spacing w:line="259" w:lineRule="auto"/>
              <w:ind w:firstLine="0"/>
              <w:jc w:val="left"/>
              <w:rPr>
                <w:rFonts w:ascii="Arial" w:hAnsi="Arial" w:cs="Arial"/>
                <w:sz w:val="18"/>
                <w:szCs w:val="18"/>
              </w:rPr>
            </w:pPr>
          </w:p>
          <w:p w14:paraId="52A1C3D5" w14:textId="77777777" w:rsidR="00416510" w:rsidRPr="0074729B" w:rsidRDefault="00416510" w:rsidP="00416510">
            <w:pPr>
              <w:spacing w:line="259" w:lineRule="auto"/>
              <w:ind w:firstLine="0"/>
              <w:jc w:val="left"/>
              <w:rPr>
                <w:rFonts w:ascii="Arial" w:hAnsi="Arial" w:cs="Arial"/>
                <w:sz w:val="18"/>
                <w:szCs w:val="18"/>
              </w:rPr>
            </w:pPr>
            <w:r w:rsidRPr="0074729B">
              <w:rPr>
                <w:rFonts w:ascii="Arial" w:hAnsi="Arial" w:cs="Arial"/>
                <w:sz w:val="18"/>
                <w:szCs w:val="18"/>
              </w:rPr>
              <w:t>“I can see it now as well, it's a completely dedicated non-judgmental  space for yourself, ok, no one's phone's gonna go, the door's not gonna go, it's completely about you urm so that's the message I used to, well I still do, give to clients you're accepted exactly as you are” (Jack, 432-436).</w:t>
            </w:r>
          </w:p>
          <w:p w14:paraId="22E2A117" w14:textId="77777777" w:rsidR="00416510" w:rsidRPr="0074729B" w:rsidRDefault="00416510" w:rsidP="00416510">
            <w:pPr>
              <w:spacing w:line="259" w:lineRule="auto"/>
              <w:ind w:firstLine="0"/>
              <w:jc w:val="left"/>
              <w:rPr>
                <w:rFonts w:ascii="Arial" w:hAnsi="Arial" w:cs="Arial"/>
                <w:sz w:val="18"/>
                <w:szCs w:val="18"/>
              </w:rPr>
            </w:pPr>
          </w:p>
        </w:tc>
      </w:tr>
    </w:tbl>
    <w:p w14:paraId="472E65E0" w14:textId="77777777" w:rsidR="00416510" w:rsidRPr="00B86E6E" w:rsidRDefault="00416510" w:rsidP="00052DB2">
      <w:pPr>
        <w:ind w:firstLine="0"/>
        <w:rPr>
          <w:b/>
        </w:rPr>
      </w:pPr>
    </w:p>
    <w:sectPr w:rsidR="00416510" w:rsidRPr="00B86E6E" w:rsidSect="00416510">
      <w:pgSz w:w="16838" w:h="11906" w:orient="landscape"/>
      <w:pgMar w:top="1440" w:right="1440" w:bottom="1440" w:left="1440" w:header="708" w:footer="708" w:gutter="0"/>
      <w:cols w:space="720"/>
      <w:docGrid w:linePitch="32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89F536A" w15:done="0"/>
  <w15:commentEx w15:paraId="7B60151D" w15:done="0"/>
  <w15:commentEx w15:paraId="471794C2" w15:done="0"/>
  <w15:commentEx w15:paraId="5E2C2C08" w15:done="0"/>
  <w15:commentEx w15:paraId="2DFF21BA" w15:done="0"/>
  <w15:commentEx w15:paraId="52F2258A" w15:done="0"/>
  <w15:commentEx w15:paraId="080EF331" w15:done="0"/>
  <w15:commentEx w15:paraId="431006CC" w15:done="0"/>
  <w15:commentEx w15:paraId="5D9A8558" w15:done="0"/>
  <w15:commentEx w15:paraId="5670975E" w15:done="0"/>
  <w15:commentEx w15:paraId="1A16657E" w15:done="0"/>
  <w15:commentEx w15:paraId="2799E844" w15:done="0"/>
  <w15:commentEx w15:paraId="744C80F3" w15:paraIdParent="2799E844" w15:done="0"/>
  <w15:commentEx w15:paraId="705AB9D8" w15:done="0"/>
  <w15:commentEx w15:paraId="4BCF9113" w15:done="0"/>
  <w15:commentEx w15:paraId="28F78C69" w15:done="0"/>
  <w15:commentEx w15:paraId="2DA91611" w15:done="0"/>
  <w15:commentEx w15:paraId="2607356B" w15:done="0"/>
  <w15:commentEx w15:paraId="085C8287" w15:done="0"/>
  <w15:commentEx w15:paraId="4A658A8C" w15:done="0"/>
  <w15:commentEx w15:paraId="26FE8C66" w15:done="0"/>
  <w15:commentEx w15:paraId="0C755FF2" w15:done="0"/>
  <w15:commentEx w15:paraId="1BBE5481" w15:done="0"/>
  <w15:commentEx w15:paraId="4C36D719" w15:done="0"/>
  <w15:commentEx w15:paraId="48311E52" w15:done="0"/>
  <w15:commentEx w15:paraId="0A4FC248" w15:done="0"/>
  <w15:commentEx w15:paraId="75253457" w15:done="0"/>
  <w15:commentEx w15:paraId="24CA6287" w15:done="0"/>
  <w15:commentEx w15:paraId="168E839D" w15:done="0"/>
  <w15:commentEx w15:paraId="3A73DD39" w15:done="0"/>
  <w15:commentEx w15:paraId="14B91EA8" w15:done="0"/>
  <w15:commentEx w15:paraId="517B15A8" w15:done="0"/>
  <w15:commentEx w15:paraId="5BAFFE76" w15:done="0"/>
  <w15:commentEx w15:paraId="1CE8681A" w15:done="0"/>
  <w15:commentEx w15:paraId="381E246B" w15:done="0"/>
  <w15:commentEx w15:paraId="2FB1F9AC" w15:done="0"/>
  <w15:commentEx w15:paraId="3B700833" w15:done="0"/>
  <w15:commentEx w15:paraId="6599C1FB" w15:done="0"/>
  <w15:commentEx w15:paraId="424B31B7" w15:done="0"/>
  <w15:commentEx w15:paraId="05AA8347" w15:done="0"/>
  <w15:commentEx w15:paraId="2203C80A" w15:done="0"/>
  <w15:commentEx w15:paraId="1454E4FE" w15:done="0"/>
  <w15:commentEx w15:paraId="78F513FE" w15:done="0"/>
  <w15:commentEx w15:paraId="2995C05E" w15:done="0"/>
  <w15:commentEx w15:paraId="650094FD" w15:done="0"/>
  <w15:commentEx w15:paraId="7672C73B" w15:done="0"/>
  <w15:commentEx w15:paraId="59D238B6" w15:done="0"/>
  <w15:commentEx w15:paraId="04C63701" w15:done="0"/>
  <w15:commentEx w15:paraId="2799E84C" w15:done="0"/>
  <w15:commentEx w15:paraId="5A072266" w15:done="0"/>
  <w15:commentEx w15:paraId="5BB76CDA" w15:done="0"/>
  <w15:commentEx w15:paraId="473660B9" w15:done="0"/>
  <w15:commentEx w15:paraId="6F12C3E2" w15:done="0"/>
  <w15:commentEx w15:paraId="2799E84D" w15:done="0"/>
  <w15:commentEx w15:paraId="06E630A1" w15:paraIdParent="2799E84D" w15:done="0"/>
  <w15:commentEx w15:paraId="6A358D19" w15:done="0"/>
  <w15:commentEx w15:paraId="2AB38268" w15:done="0"/>
  <w15:commentEx w15:paraId="4811C350" w15:done="0"/>
  <w15:commentEx w15:paraId="262210A9" w15:done="0"/>
  <w15:commentEx w15:paraId="45A7FCFB" w15:done="0"/>
  <w15:commentEx w15:paraId="26897D1A" w15:done="0"/>
  <w15:commentEx w15:paraId="4AD0B20B" w15:done="0"/>
  <w15:commentEx w15:paraId="47D4AA7D" w15:done="0"/>
  <w15:commentEx w15:paraId="4B530F3A" w15:done="0"/>
  <w15:commentEx w15:paraId="08FE1287" w15:done="0"/>
  <w15:commentEx w15:paraId="1B564EEF" w15:done="0"/>
  <w15:commentEx w15:paraId="6844FDD9" w15:done="0"/>
  <w15:commentEx w15:paraId="5546DEA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89F536A" w16cid:durableId="1F718513"/>
  <w16cid:commentId w16cid:paraId="7B60151D" w16cid:durableId="1F718546"/>
  <w16cid:commentId w16cid:paraId="471794C2" w16cid:durableId="1F71857B"/>
  <w16cid:commentId w16cid:paraId="5E2C2C08" w16cid:durableId="1F7185B5"/>
  <w16cid:commentId w16cid:paraId="2DFF21BA" w16cid:durableId="1F71862A"/>
  <w16cid:commentId w16cid:paraId="52F2258A" w16cid:durableId="1F7310CD"/>
  <w16cid:commentId w16cid:paraId="080EF331" w16cid:durableId="1F718670"/>
  <w16cid:commentId w16cid:paraId="431006CC" w16cid:durableId="1F718729"/>
  <w16cid:commentId w16cid:paraId="5D9A8558" w16cid:durableId="1F7187D2"/>
  <w16cid:commentId w16cid:paraId="5670975E" w16cid:durableId="1F73114F"/>
  <w16cid:commentId w16cid:paraId="1A16657E" w16cid:durableId="1F71893D"/>
  <w16cid:commentId w16cid:paraId="2799E844" w16cid:durableId="1F718185"/>
  <w16cid:commentId w16cid:paraId="744C80F3" w16cid:durableId="1F731195"/>
  <w16cid:commentId w16cid:paraId="705AB9D8" w16cid:durableId="1F73122A"/>
  <w16cid:commentId w16cid:paraId="4BCF9113" w16cid:durableId="1F718CB1"/>
  <w16cid:commentId w16cid:paraId="28F78C69" w16cid:durableId="1F718CDD"/>
  <w16cid:commentId w16cid:paraId="2DA91611" w16cid:durableId="1F718C7F"/>
  <w16cid:commentId w16cid:paraId="2607356B" w16cid:durableId="1F718E0F"/>
  <w16cid:commentId w16cid:paraId="085C8287" w16cid:durableId="1F718E7C"/>
  <w16cid:commentId w16cid:paraId="4A658A8C" w16cid:durableId="1F718EC5"/>
  <w16cid:commentId w16cid:paraId="26FE8C66" w16cid:durableId="1F718EE1"/>
  <w16cid:commentId w16cid:paraId="0C755FF2" w16cid:durableId="1F718F0D"/>
  <w16cid:commentId w16cid:paraId="1BBE5481" w16cid:durableId="1F718F7B"/>
  <w16cid:commentId w16cid:paraId="4C36D719" w16cid:durableId="1F718FE1"/>
  <w16cid:commentId w16cid:paraId="48311E52" w16cid:durableId="1F719989"/>
  <w16cid:commentId w16cid:paraId="0A4FC248" w16cid:durableId="1F7199A8"/>
  <w16cid:commentId w16cid:paraId="75253457" w16cid:durableId="1F719A52"/>
  <w16cid:commentId w16cid:paraId="24CA6287" w16cid:durableId="1F719E24"/>
  <w16cid:commentId w16cid:paraId="168E839D" w16cid:durableId="1F719E12"/>
  <w16cid:commentId w16cid:paraId="3A73DD39" w16cid:durableId="1F71A3F1"/>
  <w16cid:commentId w16cid:paraId="14B91EA8" w16cid:durableId="1F71A8E1"/>
  <w16cid:commentId w16cid:paraId="517B15A8" w16cid:durableId="1F71A90F"/>
  <w16cid:commentId w16cid:paraId="5BAFFE76" w16cid:durableId="1F71A9B0"/>
  <w16cid:commentId w16cid:paraId="1CE8681A" w16cid:durableId="1F71A9EB"/>
  <w16cid:commentId w16cid:paraId="381E246B" w16cid:durableId="1F71AA62"/>
  <w16cid:commentId w16cid:paraId="2FB1F9AC" w16cid:durableId="1F71AAA3"/>
  <w16cid:commentId w16cid:paraId="3B700833" w16cid:durableId="1F71AA18"/>
  <w16cid:commentId w16cid:paraId="6599C1FB" w16cid:durableId="1F71AA3F"/>
  <w16cid:commentId w16cid:paraId="424B31B7" w16cid:durableId="1F71AAF2"/>
  <w16cid:commentId w16cid:paraId="05AA8347" w16cid:durableId="1F731360"/>
  <w16cid:commentId w16cid:paraId="2203C80A" w16cid:durableId="1F71AB86"/>
  <w16cid:commentId w16cid:paraId="1454E4FE" w16cid:durableId="1F71ACEE"/>
  <w16cid:commentId w16cid:paraId="78F513FE" w16cid:durableId="1F71AD6F"/>
  <w16cid:commentId w16cid:paraId="2995C05E" w16cid:durableId="1F71AEDE"/>
  <w16cid:commentId w16cid:paraId="650094FD" w16cid:durableId="1F7313D1"/>
  <w16cid:commentId w16cid:paraId="7672C73B" w16cid:durableId="1F7313E6"/>
  <w16cid:commentId w16cid:paraId="59D238B6" w16cid:durableId="1F71B417"/>
  <w16cid:commentId w16cid:paraId="04C63701" w16cid:durableId="1F71B436"/>
  <w16cid:commentId w16cid:paraId="2799E84C" w16cid:durableId="1F71818D"/>
  <w16cid:commentId w16cid:paraId="5A072266" w16cid:durableId="1F71B561"/>
  <w16cid:commentId w16cid:paraId="5BB76CDA" w16cid:durableId="1F731061"/>
  <w16cid:commentId w16cid:paraId="473660B9" w16cid:durableId="1F71B6BB"/>
  <w16cid:commentId w16cid:paraId="6F12C3E2" w16cid:durableId="1F72034F"/>
  <w16cid:commentId w16cid:paraId="06E630A1" w16cid:durableId="1F731429"/>
  <w16cid:commentId w16cid:paraId="6A358D19" w16cid:durableId="1F730ED9"/>
  <w16cid:commentId w16cid:paraId="2AB38268" w16cid:durableId="1F730EF2"/>
  <w16cid:commentId w16cid:paraId="4811C350" w16cid:durableId="1F730F66"/>
  <w16cid:commentId w16cid:paraId="262210A9" w16cid:durableId="1F7314AD"/>
  <w16cid:commentId w16cid:paraId="45A7FCFB" w16cid:durableId="1F7314D4"/>
  <w16cid:commentId w16cid:paraId="26897D1A" w16cid:durableId="1F71C93E"/>
  <w16cid:commentId w16cid:paraId="4AD0B20B" w16cid:durableId="1F71C968"/>
  <w16cid:commentId w16cid:paraId="47D4AA7D" w16cid:durableId="1F71C9B2"/>
  <w16cid:commentId w16cid:paraId="4B530F3A" w16cid:durableId="1F71CA16"/>
  <w16cid:commentId w16cid:paraId="08FE1287" w16cid:durableId="1F71CA05"/>
  <w16cid:commentId w16cid:paraId="1B564EEF" w16cid:durableId="1F71CA5C"/>
  <w16cid:commentId w16cid:paraId="6844FDD9" w16cid:durableId="1F71CB08"/>
  <w16cid:commentId w16cid:paraId="5546DEA9" w16cid:durableId="1F73152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B05214" w14:textId="77777777" w:rsidR="00B61F27" w:rsidRDefault="00B61F27" w:rsidP="002972AC">
      <w:pPr>
        <w:spacing w:after="0" w:line="240" w:lineRule="auto"/>
      </w:pPr>
      <w:r>
        <w:separator/>
      </w:r>
    </w:p>
  </w:endnote>
  <w:endnote w:type="continuationSeparator" w:id="0">
    <w:p w14:paraId="485390DC" w14:textId="77777777" w:rsidR="00B61F27" w:rsidRDefault="00B61F27" w:rsidP="002972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NewBaskervilleStd-Roman">
    <w:panose1 w:val="00000000000000000000"/>
    <w:charset w:val="00"/>
    <w:family w:val="roman"/>
    <w:notTrueType/>
    <w:pitch w:val="default"/>
    <w:sig w:usb0="00000003" w:usb1="00000000" w:usb2="00000000" w:usb3="00000000" w:csb0="00000001" w:csb1="00000000"/>
  </w:font>
  <w:font w:name="StoneSansStd-Medium">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1409131"/>
      <w:docPartObj>
        <w:docPartGallery w:val="Page Numbers (Bottom of Page)"/>
        <w:docPartUnique/>
      </w:docPartObj>
    </w:sdtPr>
    <w:sdtEndPr>
      <w:rPr>
        <w:noProof/>
      </w:rPr>
    </w:sdtEndPr>
    <w:sdtContent>
      <w:p w14:paraId="5FDF4AE6" w14:textId="5BC62781" w:rsidR="00C57EB1" w:rsidRDefault="00C57EB1">
        <w:pPr>
          <w:pStyle w:val="Footer"/>
          <w:jc w:val="right"/>
        </w:pPr>
        <w:r>
          <w:fldChar w:fldCharType="begin"/>
        </w:r>
        <w:r>
          <w:instrText xml:space="preserve"> PAGE   \* MERGEFORMAT </w:instrText>
        </w:r>
        <w:r>
          <w:fldChar w:fldCharType="separate"/>
        </w:r>
        <w:r w:rsidR="00CF7677">
          <w:rPr>
            <w:noProof/>
          </w:rPr>
          <w:t>60</w:t>
        </w:r>
        <w:r>
          <w:rPr>
            <w:noProof/>
          </w:rPr>
          <w:fldChar w:fldCharType="end"/>
        </w:r>
      </w:p>
    </w:sdtContent>
  </w:sdt>
  <w:p w14:paraId="2799E853" w14:textId="77777777" w:rsidR="00C57EB1" w:rsidRDefault="00C57EB1">
    <w:pPr>
      <w:pBdr>
        <w:top w:val="nil"/>
        <w:left w:val="nil"/>
        <w:bottom w:val="nil"/>
        <w:right w:val="nil"/>
        <w:between w:val="nil"/>
      </w:pBdr>
      <w:tabs>
        <w:tab w:val="center" w:pos="4513"/>
        <w:tab w:val="right" w:pos="9026"/>
      </w:tabs>
      <w:spacing w:after="0" w:line="240" w:lineRule="auto"/>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0917872"/>
      <w:docPartObj>
        <w:docPartGallery w:val="Page Numbers (Bottom of Page)"/>
        <w:docPartUnique/>
      </w:docPartObj>
    </w:sdtPr>
    <w:sdtEndPr>
      <w:rPr>
        <w:noProof/>
      </w:rPr>
    </w:sdtEndPr>
    <w:sdtContent>
      <w:p w14:paraId="2799E854" w14:textId="77777777" w:rsidR="00C57EB1" w:rsidRDefault="00C57EB1">
        <w:pPr>
          <w:pStyle w:val="Footer"/>
          <w:jc w:val="right"/>
        </w:pPr>
        <w:r>
          <w:fldChar w:fldCharType="begin"/>
        </w:r>
        <w:r>
          <w:instrText xml:space="preserve"> PAGE   \* MERGEFORMAT </w:instrText>
        </w:r>
        <w:r>
          <w:fldChar w:fldCharType="separate"/>
        </w:r>
        <w:r w:rsidR="00CF7677">
          <w:rPr>
            <w:noProof/>
          </w:rPr>
          <w:t>116</w:t>
        </w:r>
        <w:r>
          <w:rPr>
            <w:noProof/>
          </w:rPr>
          <w:fldChar w:fldCharType="end"/>
        </w:r>
      </w:p>
    </w:sdtContent>
  </w:sdt>
  <w:p w14:paraId="2799E855" w14:textId="77777777" w:rsidR="00C57EB1" w:rsidRDefault="00C57EB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0468233"/>
      <w:docPartObj>
        <w:docPartGallery w:val="Page Numbers (Bottom of Page)"/>
        <w:docPartUnique/>
      </w:docPartObj>
    </w:sdtPr>
    <w:sdtEndPr>
      <w:rPr>
        <w:noProof/>
      </w:rPr>
    </w:sdtEndPr>
    <w:sdtContent>
      <w:p w14:paraId="76ADC522" w14:textId="77777777" w:rsidR="00C57EB1" w:rsidRDefault="00C57EB1">
        <w:pPr>
          <w:pStyle w:val="Footer"/>
          <w:jc w:val="right"/>
        </w:pPr>
        <w:r>
          <w:fldChar w:fldCharType="begin"/>
        </w:r>
        <w:r>
          <w:instrText xml:space="preserve"> PAGE   \* MERGEFORMAT </w:instrText>
        </w:r>
        <w:r>
          <w:fldChar w:fldCharType="separate"/>
        </w:r>
        <w:r w:rsidR="00CF7677">
          <w:rPr>
            <w:noProof/>
          </w:rPr>
          <w:t>171</w:t>
        </w:r>
        <w:r>
          <w:rPr>
            <w:noProof/>
          </w:rPr>
          <w:fldChar w:fldCharType="end"/>
        </w:r>
      </w:p>
    </w:sdtContent>
  </w:sdt>
  <w:p w14:paraId="03709720" w14:textId="77777777" w:rsidR="00C57EB1" w:rsidRDefault="00C57EB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BD37D8" w14:textId="77777777" w:rsidR="00B61F27" w:rsidRDefault="00B61F27" w:rsidP="002972AC">
      <w:pPr>
        <w:spacing w:after="0" w:line="240" w:lineRule="auto"/>
      </w:pPr>
      <w:r>
        <w:separator/>
      </w:r>
    </w:p>
  </w:footnote>
  <w:footnote w:type="continuationSeparator" w:id="0">
    <w:p w14:paraId="071E451A" w14:textId="77777777" w:rsidR="00B61F27" w:rsidRDefault="00B61F27" w:rsidP="002972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E2BE1"/>
    <w:multiLevelType w:val="multilevel"/>
    <w:tmpl w:val="116483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A6F0164"/>
    <w:multiLevelType w:val="multilevel"/>
    <w:tmpl w:val="EE000488"/>
    <w:lvl w:ilvl="0">
      <w:start w:val="1"/>
      <w:numFmt w:val="decimal"/>
      <w:lvlText w:val="(%1)"/>
      <w:lvlJc w:val="left"/>
      <w:pPr>
        <w:ind w:left="0" w:hanging="360"/>
      </w:pPr>
      <w:rPr>
        <w:rFonts w:ascii="Times New Roman" w:eastAsia="Times New Roman" w:hAnsi="Times New Roman" w:cs="Times New Roman"/>
        <w:b w:val="0"/>
        <w:i w:val="0"/>
        <w:strike w:val="0"/>
        <w:color w:val="000000"/>
        <w:sz w:val="24"/>
        <w:szCs w:val="24"/>
        <w:u w:val="none"/>
        <w:vertAlign w:val="baseline"/>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2">
    <w:nsid w:val="0DC57544"/>
    <w:multiLevelType w:val="multilevel"/>
    <w:tmpl w:val="183C324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E9A6EF3"/>
    <w:multiLevelType w:val="multilevel"/>
    <w:tmpl w:val="7116BFB8"/>
    <w:lvl w:ilvl="0">
      <w:start w:val="1"/>
      <w:numFmt w:val="decimal"/>
      <w:lvlText w:val="(%1)"/>
      <w:lvlJc w:val="left"/>
      <w:pPr>
        <w:ind w:left="720" w:hanging="360"/>
      </w:pPr>
      <w:rPr>
        <w:rFonts w:ascii="Times New Roman" w:eastAsia="Times New Roman" w:hAnsi="Times New Roman" w:cs="Times New Roman"/>
        <w:b w:val="0"/>
        <w:i w:val="0"/>
        <w:strike w:val="0"/>
        <w:color w:val="000000"/>
        <w:sz w:val="24"/>
        <w:szCs w:val="24"/>
        <w:u w:val="none"/>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F5C7841"/>
    <w:multiLevelType w:val="multilevel"/>
    <w:tmpl w:val="71D20C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F846868"/>
    <w:multiLevelType w:val="hybridMultilevel"/>
    <w:tmpl w:val="98B4D6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33B6FA3"/>
    <w:multiLevelType w:val="hybridMultilevel"/>
    <w:tmpl w:val="214A776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nsid w:val="24FE5205"/>
    <w:multiLevelType w:val="hybridMultilevel"/>
    <w:tmpl w:val="ABB0353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5430491"/>
    <w:multiLevelType w:val="hybridMultilevel"/>
    <w:tmpl w:val="D60C410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A53406E"/>
    <w:multiLevelType w:val="hybridMultilevel"/>
    <w:tmpl w:val="E90C081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BA90F41"/>
    <w:multiLevelType w:val="multilevel"/>
    <w:tmpl w:val="B79A35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45731289"/>
    <w:multiLevelType w:val="multilevel"/>
    <w:tmpl w:val="7D5222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488562DD"/>
    <w:multiLevelType w:val="multilevel"/>
    <w:tmpl w:val="EEDAC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9BD1990"/>
    <w:multiLevelType w:val="multilevel"/>
    <w:tmpl w:val="BE6231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4F6804E2"/>
    <w:multiLevelType w:val="multilevel"/>
    <w:tmpl w:val="0F0231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57081C71"/>
    <w:multiLevelType w:val="multilevel"/>
    <w:tmpl w:val="9DA08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7CB5A4D"/>
    <w:multiLevelType w:val="multilevel"/>
    <w:tmpl w:val="E77AB04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nsid w:val="63CB3F96"/>
    <w:multiLevelType w:val="hybridMultilevel"/>
    <w:tmpl w:val="73EEE73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6618789B"/>
    <w:multiLevelType w:val="hybridMultilevel"/>
    <w:tmpl w:val="478AEA1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DE54B71"/>
    <w:multiLevelType w:val="hybridMultilevel"/>
    <w:tmpl w:val="D3061CD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7A9440FD"/>
    <w:multiLevelType w:val="hybridMultilevel"/>
    <w:tmpl w:val="D4043A8A"/>
    <w:lvl w:ilvl="0" w:tplc="282C7FD4">
      <w:start w:val="1"/>
      <w:numFmt w:val="lowerLetter"/>
      <w:lvlText w:val="%1."/>
      <w:lvlJc w:val="left"/>
      <w:pPr>
        <w:ind w:left="2160" w:hanging="360"/>
      </w:pPr>
      <w:rPr>
        <w:rFonts w:ascii="Arial" w:eastAsia="Arial" w:hAnsi="Arial" w:cs="Arial"/>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1">
    <w:nsid w:val="7B634B58"/>
    <w:multiLevelType w:val="hybridMultilevel"/>
    <w:tmpl w:val="FD08CFF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7C5C35E8"/>
    <w:multiLevelType w:val="multilevel"/>
    <w:tmpl w:val="8CDE83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0"/>
  </w:num>
  <w:num w:numId="3">
    <w:abstractNumId w:val="22"/>
  </w:num>
  <w:num w:numId="4">
    <w:abstractNumId w:val="16"/>
  </w:num>
  <w:num w:numId="5">
    <w:abstractNumId w:val="1"/>
  </w:num>
  <w:num w:numId="6">
    <w:abstractNumId w:val="3"/>
  </w:num>
  <w:num w:numId="7">
    <w:abstractNumId w:val="12"/>
  </w:num>
  <w:num w:numId="8">
    <w:abstractNumId w:val="15"/>
  </w:num>
  <w:num w:numId="9">
    <w:abstractNumId w:val="10"/>
  </w:num>
  <w:num w:numId="10">
    <w:abstractNumId w:val="11"/>
  </w:num>
  <w:num w:numId="11">
    <w:abstractNumId w:val="2"/>
  </w:num>
  <w:num w:numId="12">
    <w:abstractNumId w:val="13"/>
  </w:num>
  <w:num w:numId="13">
    <w:abstractNumId w:val="21"/>
  </w:num>
  <w:num w:numId="14">
    <w:abstractNumId w:val="20"/>
  </w:num>
  <w:num w:numId="15">
    <w:abstractNumId w:val="17"/>
  </w:num>
  <w:num w:numId="16">
    <w:abstractNumId w:val="9"/>
  </w:num>
  <w:num w:numId="17">
    <w:abstractNumId w:val="18"/>
  </w:num>
  <w:num w:numId="18">
    <w:abstractNumId w:val="8"/>
  </w:num>
  <w:num w:numId="19">
    <w:abstractNumId w:val="7"/>
  </w:num>
  <w:num w:numId="20">
    <w:abstractNumId w:val="19"/>
  </w:num>
  <w:num w:numId="21">
    <w:abstractNumId w:val="5"/>
  </w:num>
  <w:num w:numId="22">
    <w:abstractNumId w:val="14"/>
  </w:num>
  <w:num w:numId="23">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RIEST Helena">
    <w15:presenceInfo w15:providerId="AD" w15:userId="S-1-5-21-385767609-138687771-1545874412-1811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activeWritingStyle w:appName="MSWord" w:lang="en-GB" w:vendorID="64" w:dllVersion="131078" w:nlCheck="1" w:checkStyle="0"/>
  <w:activeWritingStyle w:appName="MSWord" w:lang="en-US"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170A08"/>
    <w:rsid w:val="00001127"/>
    <w:rsid w:val="00002FDF"/>
    <w:rsid w:val="000036F7"/>
    <w:rsid w:val="00004870"/>
    <w:rsid w:val="00005CAB"/>
    <w:rsid w:val="000072AC"/>
    <w:rsid w:val="00007D95"/>
    <w:rsid w:val="000119D5"/>
    <w:rsid w:val="00013936"/>
    <w:rsid w:val="00021B83"/>
    <w:rsid w:val="000237E3"/>
    <w:rsid w:val="0002770E"/>
    <w:rsid w:val="00030A0D"/>
    <w:rsid w:val="00030A42"/>
    <w:rsid w:val="00035444"/>
    <w:rsid w:val="000354E9"/>
    <w:rsid w:val="00040660"/>
    <w:rsid w:val="000444BB"/>
    <w:rsid w:val="00047D7B"/>
    <w:rsid w:val="00052DB2"/>
    <w:rsid w:val="0005642E"/>
    <w:rsid w:val="00060248"/>
    <w:rsid w:val="00061579"/>
    <w:rsid w:val="00063580"/>
    <w:rsid w:val="00063DF8"/>
    <w:rsid w:val="00064750"/>
    <w:rsid w:val="000665FD"/>
    <w:rsid w:val="00066609"/>
    <w:rsid w:val="00070BF5"/>
    <w:rsid w:val="00076707"/>
    <w:rsid w:val="00080C63"/>
    <w:rsid w:val="0008288D"/>
    <w:rsid w:val="00086882"/>
    <w:rsid w:val="000875AC"/>
    <w:rsid w:val="00093E0F"/>
    <w:rsid w:val="00095120"/>
    <w:rsid w:val="00095848"/>
    <w:rsid w:val="000A11E7"/>
    <w:rsid w:val="000A4010"/>
    <w:rsid w:val="000A69C3"/>
    <w:rsid w:val="000A6E04"/>
    <w:rsid w:val="000A7B00"/>
    <w:rsid w:val="000B2CCE"/>
    <w:rsid w:val="000B55BD"/>
    <w:rsid w:val="000C148B"/>
    <w:rsid w:val="000C2C7A"/>
    <w:rsid w:val="000C3A87"/>
    <w:rsid w:val="000C60B0"/>
    <w:rsid w:val="000D0F2C"/>
    <w:rsid w:val="000D4A13"/>
    <w:rsid w:val="000D5732"/>
    <w:rsid w:val="000D58B4"/>
    <w:rsid w:val="000E54F0"/>
    <w:rsid w:val="000E553B"/>
    <w:rsid w:val="000E7F25"/>
    <w:rsid w:val="000F59A3"/>
    <w:rsid w:val="000F64FA"/>
    <w:rsid w:val="000F70B5"/>
    <w:rsid w:val="001000D7"/>
    <w:rsid w:val="0010037B"/>
    <w:rsid w:val="00100E4E"/>
    <w:rsid w:val="00104CFD"/>
    <w:rsid w:val="00111B0C"/>
    <w:rsid w:val="00112F82"/>
    <w:rsid w:val="0011579C"/>
    <w:rsid w:val="00116E2A"/>
    <w:rsid w:val="00117AB4"/>
    <w:rsid w:val="0012224A"/>
    <w:rsid w:val="00123B82"/>
    <w:rsid w:val="0012430A"/>
    <w:rsid w:val="001245EA"/>
    <w:rsid w:val="001246DB"/>
    <w:rsid w:val="00126CC9"/>
    <w:rsid w:val="001302DF"/>
    <w:rsid w:val="0013429B"/>
    <w:rsid w:val="00135983"/>
    <w:rsid w:val="00135CCC"/>
    <w:rsid w:val="001422FA"/>
    <w:rsid w:val="00142F15"/>
    <w:rsid w:val="00144C96"/>
    <w:rsid w:val="00144CB1"/>
    <w:rsid w:val="00146258"/>
    <w:rsid w:val="00147146"/>
    <w:rsid w:val="00152C86"/>
    <w:rsid w:val="00153483"/>
    <w:rsid w:val="00165F2E"/>
    <w:rsid w:val="00166AE7"/>
    <w:rsid w:val="00167196"/>
    <w:rsid w:val="00170A08"/>
    <w:rsid w:val="00173304"/>
    <w:rsid w:val="001810DA"/>
    <w:rsid w:val="001856E5"/>
    <w:rsid w:val="00190089"/>
    <w:rsid w:val="00193794"/>
    <w:rsid w:val="001937C1"/>
    <w:rsid w:val="001956E5"/>
    <w:rsid w:val="00195BFB"/>
    <w:rsid w:val="001A1167"/>
    <w:rsid w:val="001A1F1D"/>
    <w:rsid w:val="001A5655"/>
    <w:rsid w:val="001B0A30"/>
    <w:rsid w:val="001B527E"/>
    <w:rsid w:val="001B6210"/>
    <w:rsid w:val="001B7004"/>
    <w:rsid w:val="001C280B"/>
    <w:rsid w:val="001D2C3D"/>
    <w:rsid w:val="001D6DB2"/>
    <w:rsid w:val="001E25CF"/>
    <w:rsid w:val="001E6101"/>
    <w:rsid w:val="001E6D81"/>
    <w:rsid w:val="001F0D37"/>
    <w:rsid w:val="001F11B8"/>
    <w:rsid w:val="001F2EBB"/>
    <w:rsid w:val="001F5839"/>
    <w:rsid w:val="001F5FD8"/>
    <w:rsid w:val="001F5FF3"/>
    <w:rsid w:val="001F6251"/>
    <w:rsid w:val="00203954"/>
    <w:rsid w:val="00204B10"/>
    <w:rsid w:val="00210384"/>
    <w:rsid w:val="002116BA"/>
    <w:rsid w:val="002119DF"/>
    <w:rsid w:val="00216127"/>
    <w:rsid w:val="00225106"/>
    <w:rsid w:val="00231516"/>
    <w:rsid w:val="002322DD"/>
    <w:rsid w:val="002368BF"/>
    <w:rsid w:val="00243D40"/>
    <w:rsid w:val="00255D45"/>
    <w:rsid w:val="002565DB"/>
    <w:rsid w:val="00263174"/>
    <w:rsid w:val="00263BB7"/>
    <w:rsid w:val="0026442B"/>
    <w:rsid w:val="00265A47"/>
    <w:rsid w:val="00274004"/>
    <w:rsid w:val="00276190"/>
    <w:rsid w:val="002905D9"/>
    <w:rsid w:val="00294793"/>
    <w:rsid w:val="002958D7"/>
    <w:rsid w:val="00296DC4"/>
    <w:rsid w:val="002972AC"/>
    <w:rsid w:val="002A27CB"/>
    <w:rsid w:val="002B182C"/>
    <w:rsid w:val="002B6D87"/>
    <w:rsid w:val="002C21DD"/>
    <w:rsid w:val="002C36BB"/>
    <w:rsid w:val="002C5287"/>
    <w:rsid w:val="002C62E7"/>
    <w:rsid w:val="002C62ED"/>
    <w:rsid w:val="002C75BE"/>
    <w:rsid w:val="002D1E20"/>
    <w:rsid w:val="002D3A31"/>
    <w:rsid w:val="002D47E3"/>
    <w:rsid w:val="002D696D"/>
    <w:rsid w:val="002D6D8F"/>
    <w:rsid w:val="002D7ADE"/>
    <w:rsid w:val="002E0E59"/>
    <w:rsid w:val="002E3B5E"/>
    <w:rsid w:val="002E6907"/>
    <w:rsid w:val="002F345A"/>
    <w:rsid w:val="002F37DB"/>
    <w:rsid w:val="002F5728"/>
    <w:rsid w:val="002F6384"/>
    <w:rsid w:val="002F7CF7"/>
    <w:rsid w:val="00300CCA"/>
    <w:rsid w:val="00301454"/>
    <w:rsid w:val="00302877"/>
    <w:rsid w:val="0030394E"/>
    <w:rsid w:val="00303B30"/>
    <w:rsid w:val="00303BB5"/>
    <w:rsid w:val="00304CB4"/>
    <w:rsid w:val="00307008"/>
    <w:rsid w:val="003149F1"/>
    <w:rsid w:val="003213E0"/>
    <w:rsid w:val="00331F8D"/>
    <w:rsid w:val="0033379F"/>
    <w:rsid w:val="00333A92"/>
    <w:rsid w:val="00334054"/>
    <w:rsid w:val="0033436A"/>
    <w:rsid w:val="00335412"/>
    <w:rsid w:val="0033744E"/>
    <w:rsid w:val="0033769C"/>
    <w:rsid w:val="00342C9D"/>
    <w:rsid w:val="0034768F"/>
    <w:rsid w:val="003511EF"/>
    <w:rsid w:val="0035218E"/>
    <w:rsid w:val="00352A1B"/>
    <w:rsid w:val="00353EFA"/>
    <w:rsid w:val="00354DC9"/>
    <w:rsid w:val="00355528"/>
    <w:rsid w:val="00355549"/>
    <w:rsid w:val="00355F4F"/>
    <w:rsid w:val="003563A3"/>
    <w:rsid w:val="003565AA"/>
    <w:rsid w:val="003573AC"/>
    <w:rsid w:val="00360880"/>
    <w:rsid w:val="003609DA"/>
    <w:rsid w:val="00364872"/>
    <w:rsid w:val="00365356"/>
    <w:rsid w:val="0036627A"/>
    <w:rsid w:val="00366F30"/>
    <w:rsid w:val="003738EB"/>
    <w:rsid w:val="00383367"/>
    <w:rsid w:val="00383B86"/>
    <w:rsid w:val="0038496B"/>
    <w:rsid w:val="003866A5"/>
    <w:rsid w:val="0038675D"/>
    <w:rsid w:val="00390836"/>
    <w:rsid w:val="0039237F"/>
    <w:rsid w:val="00392875"/>
    <w:rsid w:val="00392F11"/>
    <w:rsid w:val="00394B3C"/>
    <w:rsid w:val="00396609"/>
    <w:rsid w:val="003A1D6C"/>
    <w:rsid w:val="003A331E"/>
    <w:rsid w:val="003A516D"/>
    <w:rsid w:val="003A5ED9"/>
    <w:rsid w:val="003A64D9"/>
    <w:rsid w:val="003A7A1A"/>
    <w:rsid w:val="003B2231"/>
    <w:rsid w:val="003B5771"/>
    <w:rsid w:val="003C0324"/>
    <w:rsid w:val="003C2635"/>
    <w:rsid w:val="003C7FF2"/>
    <w:rsid w:val="003D089A"/>
    <w:rsid w:val="003D1740"/>
    <w:rsid w:val="003D1E51"/>
    <w:rsid w:val="003D2A81"/>
    <w:rsid w:val="003D2F8A"/>
    <w:rsid w:val="003D4900"/>
    <w:rsid w:val="003D4CAB"/>
    <w:rsid w:val="003D55CD"/>
    <w:rsid w:val="003D5B4D"/>
    <w:rsid w:val="003D6DF6"/>
    <w:rsid w:val="003D7AA6"/>
    <w:rsid w:val="003E1D01"/>
    <w:rsid w:val="003E1DAB"/>
    <w:rsid w:val="003F0D81"/>
    <w:rsid w:val="003F4FA5"/>
    <w:rsid w:val="003F75A8"/>
    <w:rsid w:val="003F7B37"/>
    <w:rsid w:val="003F7CA0"/>
    <w:rsid w:val="003F7EBD"/>
    <w:rsid w:val="0040042F"/>
    <w:rsid w:val="00402621"/>
    <w:rsid w:val="00402DA7"/>
    <w:rsid w:val="00405452"/>
    <w:rsid w:val="00405CAE"/>
    <w:rsid w:val="004127FA"/>
    <w:rsid w:val="00416510"/>
    <w:rsid w:val="004208AD"/>
    <w:rsid w:val="00420E1D"/>
    <w:rsid w:val="0042161B"/>
    <w:rsid w:val="00424E50"/>
    <w:rsid w:val="00433BF5"/>
    <w:rsid w:val="0043788D"/>
    <w:rsid w:val="00437CF8"/>
    <w:rsid w:val="00447AAB"/>
    <w:rsid w:val="004522D6"/>
    <w:rsid w:val="004629DA"/>
    <w:rsid w:val="004639C7"/>
    <w:rsid w:val="00465097"/>
    <w:rsid w:val="00465951"/>
    <w:rsid w:val="00467947"/>
    <w:rsid w:val="004713AD"/>
    <w:rsid w:val="00474745"/>
    <w:rsid w:val="00483C44"/>
    <w:rsid w:val="00484AC3"/>
    <w:rsid w:val="004940BD"/>
    <w:rsid w:val="00495D0A"/>
    <w:rsid w:val="0049689D"/>
    <w:rsid w:val="004A0258"/>
    <w:rsid w:val="004A1E02"/>
    <w:rsid w:val="004A27F0"/>
    <w:rsid w:val="004A3750"/>
    <w:rsid w:val="004A5DCB"/>
    <w:rsid w:val="004A61D6"/>
    <w:rsid w:val="004A78B4"/>
    <w:rsid w:val="004B0FF5"/>
    <w:rsid w:val="004B1CB5"/>
    <w:rsid w:val="004B4316"/>
    <w:rsid w:val="004B7C56"/>
    <w:rsid w:val="004C041D"/>
    <w:rsid w:val="004C1385"/>
    <w:rsid w:val="004C28A7"/>
    <w:rsid w:val="004C6417"/>
    <w:rsid w:val="004C6AE1"/>
    <w:rsid w:val="004C76C4"/>
    <w:rsid w:val="004D1B0B"/>
    <w:rsid w:val="004D234C"/>
    <w:rsid w:val="004D2C19"/>
    <w:rsid w:val="004D3792"/>
    <w:rsid w:val="004D67FD"/>
    <w:rsid w:val="004D6CA4"/>
    <w:rsid w:val="004E3136"/>
    <w:rsid w:val="004E4049"/>
    <w:rsid w:val="004F1EBB"/>
    <w:rsid w:val="004F660E"/>
    <w:rsid w:val="00500DFA"/>
    <w:rsid w:val="0050149A"/>
    <w:rsid w:val="005014E1"/>
    <w:rsid w:val="0050185A"/>
    <w:rsid w:val="0050385C"/>
    <w:rsid w:val="00504952"/>
    <w:rsid w:val="00505F82"/>
    <w:rsid w:val="00507ADA"/>
    <w:rsid w:val="00511CCE"/>
    <w:rsid w:val="00512C6D"/>
    <w:rsid w:val="005200B7"/>
    <w:rsid w:val="00523414"/>
    <w:rsid w:val="00525C1A"/>
    <w:rsid w:val="00527201"/>
    <w:rsid w:val="00541D19"/>
    <w:rsid w:val="0054634B"/>
    <w:rsid w:val="0055020C"/>
    <w:rsid w:val="005512BE"/>
    <w:rsid w:val="0055199B"/>
    <w:rsid w:val="00552DF0"/>
    <w:rsid w:val="0055557A"/>
    <w:rsid w:val="00557563"/>
    <w:rsid w:val="00560F20"/>
    <w:rsid w:val="005613AF"/>
    <w:rsid w:val="00565397"/>
    <w:rsid w:val="005666AF"/>
    <w:rsid w:val="0056779C"/>
    <w:rsid w:val="005712FE"/>
    <w:rsid w:val="00571F40"/>
    <w:rsid w:val="005744E1"/>
    <w:rsid w:val="00576B90"/>
    <w:rsid w:val="005846F5"/>
    <w:rsid w:val="00585B7C"/>
    <w:rsid w:val="00591EF8"/>
    <w:rsid w:val="00596972"/>
    <w:rsid w:val="005A0CF4"/>
    <w:rsid w:val="005A38CB"/>
    <w:rsid w:val="005A58A7"/>
    <w:rsid w:val="005B0246"/>
    <w:rsid w:val="005B42B9"/>
    <w:rsid w:val="005B4C12"/>
    <w:rsid w:val="005C1C3A"/>
    <w:rsid w:val="005C3905"/>
    <w:rsid w:val="005C426F"/>
    <w:rsid w:val="005C7410"/>
    <w:rsid w:val="005D0696"/>
    <w:rsid w:val="005D088F"/>
    <w:rsid w:val="005D27CE"/>
    <w:rsid w:val="005D298A"/>
    <w:rsid w:val="005D2AB8"/>
    <w:rsid w:val="005D3DE5"/>
    <w:rsid w:val="005D4B74"/>
    <w:rsid w:val="005D524E"/>
    <w:rsid w:val="005D6172"/>
    <w:rsid w:val="005D6575"/>
    <w:rsid w:val="005D6D28"/>
    <w:rsid w:val="005E0E2C"/>
    <w:rsid w:val="005E442E"/>
    <w:rsid w:val="005E6775"/>
    <w:rsid w:val="005F7000"/>
    <w:rsid w:val="00604954"/>
    <w:rsid w:val="00610473"/>
    <w:rsid w:val="00611F3E"/>
    <w:rsid w:val="00613943"/>
    <w:rsid w:val="00616103"/>
    <w:rsid w:val="00616CF2"/>
    <w:rsid w:val="0061748D"/>
    <w:rsid w:val="00617DDE"/>
    <w:rsid w:val="00621C30"/>
    <w:rsid w:val="006225AE"/>
    <w:rsid w:val="00626084"/>
    <w:rsid w:val="00626397"/>
    <w:rsid w:val="00631110"/>
    <w:rsid w:val="00631BC0"/>
    <w:rsid w:val="006331C9"/>
    <w:rsid w:val="00634682"/>
    <w:rsid w:val="00640C87"/>
    <w:rsid w:val="00641C72"/>
    <w:rsid w:val="00641D5A"/>
    <w:rsid w:val="00642520"/>
    <w:rsid w:val="00645823"/>
    <w:rsid w:val="006506D6"/>
    <w:rsid w:val="0065730F"/>
    <w:rsid w:val="00657BD5"/>
    <w:rsid w:val="0066020B"/>
    <w:rsid w:val="006621F7"/>
    <w:rsid w:val="0066457F"/>
    <w:rsid w:val="006709BB"/>
    <w:rsid w:val="0067160C"/>
    <w:rsid w:val="00672D10"/>
    <w:rsid w:val="006744C0"/>
    <w:rsid w:val="0067459A"/>
    <w:rsid w:val="00675BF2"/>
    <w:rsid w:val="00676623"/>
    <w:rsid w:val="00677693"/>
    <w:rsid w:val="00681152"/>
    <w:rsid w:val="00682BE3"/>
    <w:rsid w:val="006831F0"/>
    <w:rsid w:val="00686BA9"/>
    <w:rsid w:val="00690A89"/>
    <w:rsid w:val="0069392B"/>
    <w:rsid w:val="006A0A6B"/>
    <w:rsid w:val="006A1779"/>
    <w:rsid w:val="006A4A8C"/>
    <w:rsid w:val="006B041A"/>
    <w:rsid w:val="006B3867"/>
    <w:rsid w:val="006B648A"/>
    <w:rsid w:val="006C45F4"/>
    <w:rsid w:val="006C7C66"/>
    <w:rsid w:val="006D174D"/>
    <w:rsid w:val="006D1C19"/>
    <w:rsid w:val="006D26C3"/>
    <w:rsid w:val="006D6329"/>
    <w:rsid w:val="006E2AF3"/>
    <w:rsid w:val="006E7BEA"/>
    <w:rsid w:val="006F19F5"/>
    <w:rsid w:val="006F1B32"/>
    <w:rsid w:val="006F4608"/>
    <w:rsid w:val="006F7601"/>
    <w:rsid w:val="006F7666"/>
    <w:rsid w:val="007002EC"/>
    <w:rsid w:val="0070053B"/>
    <w:rsid w:val="00704B86"/>
    <w:rsid w:val="00714609"/>
    <w:rsid w:val="0071589A"/>
    <w:rsid w:val="00715C22"/>
    <w:rsid w:val="0071713C"/>
    <w:rsid w:val="007177BE"/>
    <w:rsid w:val="00717CA5"/>
    <w:rsid w:val="00725602"/>
    <w:rsid w:val="00731FD4"/>
    <w:rsid w:val="00733137"/>
    <w:rsid w:val="00736D4C"/>
    <w:rsid w:val="00737E11"/>
    <w:rsid w:val="007409D3"/>
    <w:rsid w:val="00740F0A"/>
    <w:rsid w:val="00742BBF"/>
    <w:rsid w:val="00746F57"/>
    <w:rsid w:val="0074729B"/>
    <w:rsid w:val="00750D9F"/>
    <w:rsid w:val="00753E7C"/>
    <w:rsid w:val="00755BC3"/>
    <w:rsid w:val="00757F3F"/>
    <w:rsid w:val="007612A8"/>
    <w:rsid w:val="0076485B"/>
    <w:rsid w:val="00766298"/>
    <w:rsid w:val="007713A6"/>
    <w:rsid w:val="007713E8"/>
    <w:rsid w:val="00773C56"/>
    <w:rsid w:val="00776486"/>
    <w:rsid w:val="00784AB2"/>
    <w:rsid w:val="00785ED4"/>
    <w:rsid w:val="007915FE"/>
    <w:rsid w:val="00794002"/>
    <w:rsid w:val="007946DE"/>
    <w:rsid w:val="00794BA5"/>
    <w:rsid w:val="00794EC1"/>
    <w:rsid w:val="00796BA3"/>
    <w:rsid w:val="007A03B9"/>
    <w:rsid w:val="007A33C0"/>
    <w:rsid w:val="007B46A7"/>
    <w:rsid w:val="007B77BF"/>
    <w:rsid w:val="007C1DF9"/>
    <w:rsid w:val="007C26B4"/>
    <w:rsid w:val="007C48DE"/>
    <w:rsid w:val="007C6BA2"/>
    <w:rsid w:val="007C6D05"/>
    <w:rsid w:val="007D027A"/>
    <w:rsid w:val="007E4CD2"/>
    <w:rsid w:val="007E7B5C"/>
    <w:rsid w:val="007F2E38"/>
    <w:rsid w:val="007F30D2"/>
    <w:rsid w:val="00800DBA"/>
    <w:rsid w:val="00806C4A"/>
    <w:rsid w:val="0081374E"/>
    <w:rsid w:val="00814D9A"/>
    <w:rsid w:val="00816BDB"/>
    <w:rsid w:val="00816CEE"/>
    <w:rsid w:val="008220CD"/>
    <w:rsid w:val="0082444F"/>
    <w:rsid w:val="008301F5"/>
    <w:rsid w:val="00830792"/>
    <w:rsid w:val="00831CCC"/>
    <w:rsid w:val="00834B64"/>
    <w:rsid w:val="0083511B"/>
    <w:rsid w:val="0083726E"/>
    <w:rsid w:val="00837D0B"/>
    <w:rsid w:val="00842ADD"/>
    <w:rsid w:val="00844A01"/>
    <w:rsid w:val="00845302"/>
    <w:rsid w:val="008500E8"/>
    <w:rsid w:val="008509B7"/>
    <w:rsid w:val="00850DB1"/>
    <w:rsid w:val="008514FA"/>
    <w:rsid w:val="00853ABE"/>
    <w:rsid w:val="00863D28"/>
    <w:rsid w:val="008732D2"/>
    <w:rsid w:val="0087338B"/>
    <w:rsid w:val="00873DE8"/>
    <w:rsid w:val="00874C4C"/>
    <w:rsid w:val="00875C82"/>
    <w:rsid w:val="008849D1"/>
    <w:rsid w:val="00885C2D"/>
    <w:rsid w:val="00890394"/>
    <w:rsid w:val="00891D95"/>
    <w:rsid w:val="00897A64"/>
    <w:rsid w:val="008A0ABC"/>
    <w:rsid w:val="008A2CB3"/>
    <w:rsid w:val="008A50ED"/>
    <w:rsid w:val="008A5283"/>
    <w:rsid w:val="008A5D91"/>
    <w:rsid w:val="008A6705"/>
    <w:rsid w:val="008A78E4"/>
    <w:rsid w:val="008B37A4"/>
    <w:rsid w:val="008B3A23"/>
    <w:rsid w:val="008B3B93"/>
    <w:rsid w:val="008B3F27"/>
    <w:rsid w:val="008B46D2"/>
    <w:rsid w:val="008B59DB"/>
    <w:rsid w:val="008C1AF1"/>
    <w:rsid w:val="008C20E1"/>
    <w:rsid w:val="008C24A5"/>
    <w:rsid w:val="008C294E"/>
    <w:rsid w:val="008C5362"/>
    <w:rsid w:val="008D0A26"/>
    <w:rsid w:val="008D0EE7"/>
    <w:rsid w:val="008D19D4"/>
    <w:rsid w:val="008D3C01"/>
    <w:rsid w:val="008D457B"/>
    <w:rsid w:val="008D6C18"/>
    <w:rsid w:val="008D70C6"/>
    <w:rsid w:val="008E511D"/>
    <w:rsid w:val="008F1728"/>
    <w:rsid w:val="008F3BA0"/>
    <w:rsid w:val="008F6E05"/>
    <w:rsid w:val="00901CC6"/>
    <w:rsid w:val="00905EF3"/>
    <w:rsid w:val="00914873"/>
    <w:rsid w:val="00915314"/>
    <w:rsid w:val="00921C15"/>
    <w:rsid w:val="00924187"/>
    <w:rsid w:val="00925481"/>
    <w:rsid w:val="009335A1"/>
    <w:rsid w:val="00934897"/>
    <w:rsid w:val="00934AB1"/>
    <w:rsid w:val="0093500C"/>
    <w:rsid w:val="00936866"/>
    <w:rsid w:val="00937AD9"/>
    <w:rsid w:val="00940F09"/>
    <w:rsid w:val="00941CA1"/>
    <w:rsid w:val="0094210D"/>
    <w:rsid w:val="0094259E"/>
    <w:rsid w:val="00944222"/>
    <w:rsid w:val="00944460"/>
    <w:rsid w:val="00945691"/>
    <w:rsid w:val="00946763"/>
    <w:rsid w:val="0096063B"/>
    <w:rsid w:val="00960B92"/>
    <w:rsid w:val="00965959"/>
    <w:rsid w:val="00965A85"/>
    <w:rsid w:val="0097119C"/>
    <w:rsid w:val="009747A6"/>
    <w:rsid w:val="00976189"/>
    <w:rsid w:val="009802EC"/>
    <w:rsid w:val="00980CFD"/>
    <w:rsid w:val="00982E63"/>
    <w:rsid w:val="00982FA3"/>
    <w:rsid w:val="00984244"/>
    <w:rsid w:val="00986A53"/>
    <w:rsid w:val="0098784C"/>
    <w:rsid w:val="009910B2"/>
    <w:rsid w:val="00992278"/>
    <w:rsid w:val="009924EA"/>
    <w:rsid w:val="009A1239"/>
    <w:rsid w:val="009A49BE"/>
    <w:rsid w:val="009A4CF3"/>
    <w:rsid w:val="009A5B94"/>
    <w:rsid w:val="009B0727"/>
    <w:rsid w:val="009B394B"/>
    <w:rsid w:val="009B3BFE"/>
    <w:rsid w:val="009B5004"/>
    <w:rsid w:val="009C225E"/>
    <w:rsid w:val="009C2745"/>
    <w:rsid w:val="009C358A"/>
    <w:rsid w:val="009C3D2C"/>
    <w:rsid w:val="009C5BD8"/>
    <w:rsid w:val="009C5F2F"/>
    <w:rsid w:val="009D30E8"/>
    <w:rsid w:val="009D3BDB"/>
    <w:rsid w:val="009D516C"/>
    <w:rsid w:val="009D5613"/>
    <w:rsid w:val="009E03F1"/>
    <w:rsid w:val="009E08DD"/>
    <w:rsid w:val="009E28E4"/>
    <w:rsid w:val="009E2927"/>
    <w:rsid w:val="009E7615"/>
    <w:rsid w:val="009F3DBB"/>
    <w:rsid w:val="009F52D4"/>
    <w:rsid w:val="00A00BFC"/>
    <w:rsid w:val="00A01D8C"/>
    <w:rsid w:val="00A03289"/>
    <w:rsid w:val="00A05AFA"/>
    <w:rsid w:val="00A129B2"/>
    <w:rsid w:val="00A135B8"/>
    <w:rsid w:val="00A13C1D"/>
    <w:rsid w:val="00A14215"/>
    <w:rsid w:val="00A15E31"/>
    <w:rsid w:val="00A16A5B"/>
    <w:rsid w:val="00A2021C"/>
    <w:rsid w:val="00A23E72"/>
    <w:rsid w:val="00A246B4"/>
    <w:rsid w:val="00A264A2"/>
    <w:rsid w:val="00A32251"/>
    <w:rsid w:val="00A32E45"/>
    <w:rsid w:val="00A430E1"/>
    <w:rsid w:val="00A462B7"/>
    <w:rsid w:val="00A46D3A"/>
    <w:rsid w:val="00A54CA9"/>
    <w:rsid w:val="00A55B48"/>
    <w:rsid w:val="00A616E7"/>
    <w:rsid w:val="00A65C87"/>
    <w:rsid w:val="00A6778A"/>
    <w:rsid w:val="00A73C1B"/>
    <w:rsid w:val="00A7555F"/>
    <w:rsid w:val="00A75E1F"/>
    <w:rsid w:val="00A80DA1"/>
    <w:rsid w:val="00A8124D"/>
    <w:rsid w:val="00A81845"/>
    <w:rsid w:val="00A825CF"/>
    <w:rsid w:val="00A849AC"/>
    <w:rsid w:val="00A86CD9"/>
    <w:rsid w:val="00A92544"/>
    <w:rsid w:val="00A94295"/>
    <w:rsid w:val="00A9472E"/>
    <w:rsid w:val="00A95B7E"/>
    <w:rsid w:val="00AA0783"/>
    <w:rsid w:val="00AA14E2"/>
    <w:rsid w:val="00AA2D5E"/>
    <w:rsid w:val="00AA2F97"/>
    <w:rsid w:val="00AA4DC3"/>
    <w:rsid w:val="00AB19A1"/>
    <w:rsid w:val="00AB2900"/>
    <w:rsid w:val="00AB2CB9"/>
    <w:rsid w:val="00AC1920"/>
    <w:rsid w:val="00AC2806"/>
    <w:rsid w:val="00AC323E"/>
    <w:rsid w:val="00AD4BF8"/>
    <w:rsid w:val="00AE46CB"/>
    <w:rsid w:val="00AE5B75"/>
    <w:rsid w:val="00AE6D0B"/>
    <w:rsid w:val="00AF01E5"/>
    <w:rsid w:val="00AF13E4"/>
    <w:rsid w:val="00AF1A56"/>
    <w:rsid w:val="00AF1AF4"/>
    <w:rsid w:val="00AF33CC"/>
    <w:rsid w:val="00AF377B"/>
    <w:rsid w:val="00AF3FE5"/>
    <w:rsid w:val="00B01107"/>
    <w:rsid w:val="00B03706"/>
    <w:rsid w:val="00B03E8F"/>
    <w:rsid w:val="00B10D39"/>
    <w:rsid w:val="00B1331E"/>
    <w:rsid w:val="00B133B0"/>
    <w:rsid w:val="00B13F28"/>
    <w:rsid w:val="00B17B53"/>
    <w:rsid w:val="00B21624"/>
    <w:rsid w:val="00B25776"/>
    <w:rsid w:val="00B266E2"/>
    <w:rsid w:val="00B30C00"/>
    <w:rsid w:val="00B3146B"/>
    <w:rsid w:val="00B317CE"/>
    <w:rsid w:val="00B32B32"/>
    <w:rsid w:val="00B35FF8"/>
    <w:rsid w:val="00B4312F"/>
    <w:rsid w:val="00B43EA3"/>
    <w:rsid w:val="00B444D3"/>
    <w:rsid w:val="00B47F82"/>
    <w:rsid w:val="00B521B5"/>
    <w:rsid w:val="00B55B12"/>
    <w:rsid w:val="00B61F27"/>
    <w:rsid w:val="00B620C0"/>
    <w:rsid w:val="00B64D81"/>
    <w:rsid w:val="00B73A81"/>
    <w:rsid w:val="00B7551B"/>
    <w:rsid w:val="00B75C5E"/>
    <w:rsid w:val="00B75CAC"/>
    <w:rsid w:val="00B77FA2"/>
    <w:rsid w:val="00B846C0"/>
    <w:rsid w:val="00B84FE0"/>
    <w:rsid w:val="00B91EAD"/>
    <w:rsid w:val="00BA2396"/>
    <w:rsid w:val="00BA2DFB"/>
    <w:rsid w:val="00BA3A27"/>
    <w:rsid w:val="00BA6757"/>
    <w:rsid w:val="00BB0C79"/>
    <w:rsid w:val="00BB4290"/>
    <w:rsid w:val="00BB6437"/>
    <w:rsid w:val="00BB7921"/>
    <w:rsid w:val="00BB7DEB"/>
    <w:rsid w:val="00BC2D10"/>
    <w:rsid w:val="00BC4C0E"/>
    <w:rsid w:val="00BD09A6"/>
    <w:rsid w:val="00BD2084"/>
    <w:rsid w:val="00BD3569"/>
    <w:rsid w:val="00BD3E4B"/>
    <w:rsid w:val="00BD45EC"/>
    <w:rsid w:val="00BD4C8F"/>
    <w:rsid w:val="00BD5D34"/>
    <w:rsid w:val="00BE3EC5"/>
    <w:rsid w:val="00BF201C"/>
    <w:rsid w:val="00BF3244"/>
    <w:rsid w:val="00BF5896"/>
    <w:rsid w:val="00BF6955"/>
    <w:rsid w:val="00BF6FE0"/>
    <w:rsid w:val="00BF74B6"/>
    <w:rsid w:val="00C04847"/>
    <w:rsid w:val="00C04D38"/>
    <w:rsid w:val="00C051E1"/>
    <w:rsid w:val="00C0570F"/>
    <w:rsid w:val="00C12061"/>
    <w:rsid w:val="00C128D5"/>
    <w:rsid w:val="00C14AC4"/>
    <w:rsid w:val="00C20B0A"/>
    <w:rsid w:val="00C2154A"/>
    <w:rsid w:val="00C225E4"/>
    <w:rsid w:val="00C2427B"/>
    <w:rsid w:val="00C24C0F"/>
    <w:rsid w:val="00C25850"/>
    <w:rsid w:val="00C309C6"/>
    <w:rsid w:val="00C323E7"/>
    <w:rsid w:val="00C37900"/>
    <w:rsid w:val="00C37954"/>
    <w:rsid w:val="00C37E80"/>
    <w:rsid w:val="00C40D24"/>
    <w:rsid w:val="00C43881"/>
    <w:rsid w:val="00C44FA1"/>
    <w:rsid w:val="00C54724"/>
    <w:rsid w:val="00C55E81"/>
    <w:rsid w:val="00C57EB1"/>
    <w:rsid w:val="00C620FE"/>
    <w:rsid w:val="00C631F0"/>
    <w:rsid w:val="00C63583"/>
    <w:rsid w:val="00C65332"/>
    <w:rsid w:val="00C66E28"/>
    <w:rsid w:val="00C67BD1"/>
    <w:rsid w:val="00C7197F"/>
    <w:rsid w:val="00C75CB6"/>
    <w:rsid w:val="00C76329"/>
    <w:rsid w:val="00C8287C"/>
    <w:rsid w:val="00C85894"/>
    <w:rsid w:val="00C877ED"/>
    <w:rsid w:val="00C922E4"/>
    <w:rsid w:val="00C95A8A"/>
    <w:rsid w:val="00CA2A39"/>
    <w:rsid w:val="00CA4C9A"/>
    <w:rsid w:val="00CB0F75"/>
    <w:rsid w:val="00CB103F"/>
    <w:rsid w:val="00CB2387"/>
    <w:rsid w:val="00CB5546"/>
    <w:rsid w:val="00CB62EC"/>
    <w:rsid w:val="00CB77BE"/>
    <w:rsid w:val="00CC237F"/>
    <w:rsid w:val="00CC5435"/>
    <w:rsid w:val="00CD01F5"/>
    <w:rsid w:val="00CD1175"/>
    <w:rsid w:val="00CD3E7F"/>
    <w:rsid w:val="00CD3F94"/>
    <w:rsid w:val="00CD51D4"/>
    <w:rsid w:val="00CD52E5"/>
    <w:rsid w:val="00CE04F8"/>
    <w:rsid w:val="00CE0C2E"/>
    <w:rsid w:val="00CF212F"/>
    <w:rsid w:val="00CF3438"/>
    <w:rsid w:val="00CF349E"/>
    <w:rsid w:val="00CF675C"/>
    <w:rsid w:val="00CF7677"/>
    <w:rsid w:val="00D04F58"/>
    <w:rsid w:val="00D0600A"/>
    <w:rsid w:val="00D0749D"/>
    <w:rsid w:val="00D13D2A"/>
    <w:rsid w:val="00D14860"/>
    <w:rsid w:val="00D14C03"/>
    <w:rsid w:val="00D15E9A"/>
    <w:rsid w:val="00D16FE2"/>
    <w:rsid w:val="00D1776D"/>
    <w:rsid w:val="00D23C5E"/>
    <w:rsid w:val="00D26705"/>
    <w:rsid w:val="00D26A30"/>
    <w:rsid w:val="00D30CFA"/>
    <w:rsid w:val="00D3158E"/>
    <w:rsid w:val="00D3434A"/>
    <w:rsid w:val="00D360C7"/>
    <w:rsid w:val="00D40B8D"/>
    <w:rsid w:val="00D41D17"/>
    <w:rsid w:val="00D43F28"/>
    <w:rsid w:val="00D52B61"/>
    <w:rsid w:val="00D6334F"/>
    <w:rsid w:val="00D6662D"/>
    <w:rsid w:val="00D702C2"/>
    <w:rsid w:val="00D73242"/>
    <w:rsid w:val="00D74E3E"/>
    <w:rsid w:val="00D75C9A"/>
    <w:rsid w:val="00D8009C"/>
    <w:rsid w:val="00D813CA"/>
    <w:rsid w:val="00D834BE"/>
    <w:rsid w:val="00D855EC"/>
    <w:rsid w:val="00D85906"/>
    <w:rsid w:val="00D86734"/>
    <w:rsid w:val="00D86C9C"/>
    <w:rsid w:val="00D870C3"/>
    <w:rsid w:val="00D90BE6"/>
    <w:rsid w:val="00D91F34"/>
    <w:rsid w:val="00D96CCB"/>
    <w:rsid w:val="00DA4427"/>
    <w:rsid w:val="00DA6D28"/>
    <w:rsid w:val="00DB05A2"/>
    <w:rsid w:val="00DB26B8"/>
    <w:rsid w:val="00DB37A1"/>
    <w:rsid w:val="00DB4049"/>
    <w:rsid w:val="00DB4B5D"/>
    <w:rsid w:val="00DB7A28"/>
    <w:rsid w:val="00DC2480"/>
    <w:rsid w:val="00DC4DD0"/>
    <w:rsid w:val="00DC672A"/>
    <w:rsid w:val="00DD4E66"/>
    <w:rsid w:val="00DD6297"/>
    <w:rsid w:val="00DD7F75"/>
    <w:rsid w:val="00DE2F88"/>
    <w:rsid w:val="00DE3548"/>
    <w:rsid w:val="00DE504C"/>
    <w:rsid w:val="00DE6D47"/>
    <w:rsid w:val="00DF05A5"/>
    <w:rsid w:val="00DF25D6"/>
    <w:rsid w:val="00E0266C"/>
    <w:rsid w:val="00E06B27"/>
    <w:rsid w:val="00E06CBD"/>
    <w:rsid w:val="00E10704"/>
    <w:rsid w:val="00E10863"/>
    <w:rsid w:val="00E216A3"/>
    <w:rsid w:val="00E26B74"/>
    <w:rsid w:val="00E30D1F"/>
    <w:rsid w:val="00E312E5"/>
    <w:rsid w:val="00E34D46"/>
    <w:rsid w:val="00E35D5A"/>
    <w:rsid w:val="00E36BD1"/>
    <w:rsid w:val="00E379AE"/>
    <w:rsid w:val="00E44F64"/>
    <w:rsid w:val="00E47252"/>
    <w:rsid w:val="00E51E0F"/>
    <w:rsid w:val="00E541F5"/>
    <w:rsid w:val="00E56052"/>
    <w:rsid w:val="00E62E38"/>
    <w:rsid w:val="00E63BBF"/>
    <w:rsid w:val="00E63E9B"/>
    <w:rsid w:val="00E654FB"/>
    <w:rsid w:val="00E704DA"/>
    <w:rsid w:val="00E724D0"/>
    <w:rsid w:val="00E80086"/>
    <w:rsid w:val="00E845F3"/>
    <w:rsid w:val="00E84798"/>
    <w:rsid w:val="00E93EE1"/>
    <w:rsid w:val="00E94DF5"/>
    <w:rsid w:val="00E95194"/>
    <w:rsid w:val="00E95631"/>
    <w:rsid w:val="00E958EE"/>
    <w:rsid w:val="00E975B6"/>
    <w:rsid w:val="00EA23A3"/>
    <w:rsid w:val="00EA5D27"/>
    <w:rsid w:val="00EB00B2"/>
    <w:rsid w:val="00EB19A5"/>
    <w:rsid w:val="00EB46CE"/>
    <w:rsid w:val="00EB7D8A"/>
    <w:rsid w:val="00EB7E5F"/>
    <w:rsid w:val="00EC035F"/>
    <w:rsid w:val="00EC548F"/>
    <w:rsid w:val="00EC55F0"/>
    <w:rsid w:val="00EC717C"/>
    <w:rsid w:val="00ED31AD"/>
    <w:rsid w:val="00ED742F"/>
    <w:rsid w:val="00EE1B26"/>
    <w:rsid w:val="00EE1D1D"/>
    <w:rsid w:val="00EE5F70"/>
    <w:rsid w:val="00EF0A6F"/>
    <w:rsid w:val="00EF121E"/>
    <w:rsid w:val="00EF22C1"/>
    <w:rsid w:val="00EF6AF0"/>
    <w:rsid w:val="00EF6B7A"/>
    <w:rsid w:val="00EF79CE"/>
    <w:rsid w:val="00F0160F"/>
    <w:rsid w:val="00F0227F"/>
    <w:rsid w:val="00F024AB"/>
    <w:rsid w:val="00F0461D"/>
    <w:rsid w:val="00F06F69"/>
    <w:rsid w:val="00F077E8"/>
    <w:rsid w:val="00F1180B"/>
    <w:rsid w:val="00F12262"/>
    <w:rsid w:val="00F13A36"/>
    <w:rsid w:val="00F156DB"/>
    <w:rsid w:val="00F16316"/>
    <w:rsid w:val="00F20F3E"/>
    <w:rsid w:val="00F218C1"/>
    <w:rsid w:val="00F22A29"/>
    <w:rsid w:val="00F23B7A"/>
    <w:rsid w:val="00F25BC1"/>
    <w:rsid w:val="00F261D0"/>
    <w:rsid w:val="00F2729E"/>
    <w:rsid w:val="00F2736B"/>
    <w:rsid w:val="00F32BBC"/>
    <w:rsid w:val="00F34C65"/>
    <w:rsid w:val="00F376B7"/>
    <w:rsid w:val="00F37AA5"/>
    <w:rsid w:val="00F413AA"/>
    <w:rsid w:val="00F43672"/>
    <w:rsid w:val="00F468AA"/>
    <w:rsid w:val="00F46C38"/>
    <w:rsid w:val="00F47EFE"/>
    <w:rsid w:val="00F632F4"/>
    <w:rsid w:val="00F65B44"/>
    <w:rsid w:val="00F6601F"/>
    <w:rsid w:val="00F70C48"/>
    <w:rsid w:val="00F72F1E"/>
    <w:rsid w:val="00F75C54"/>
    <w:rsid w:val="00F75F75"/>
    <w:rsid w:val="00F811CB"/>
    <w:rsid w:val="00F81E15"/>
    <w:rsid w:val="00F843D5"/>
    <w:rsid w:val="00F85DC8"/>
    <w:rsid w:val="00F875AA"/>
    <w:rsid w:val="00F93AFA"/>
    <w:rsid w:val="00F94D36"/>
    <w:rsid w:val="00F951E6"/>
    <w:rsid w:val="00F9541B"/>
    <w:rsid w:val="00F96601"/>
    <w:rsid w:val="00FA0DB4"/>
    <w:rsid w:val="00FA18EE"/>
    <w:rsid w:val="00FA2057"/>
    <w:rsid w:val="00FA59DD"/>
    <w:rsid w:val="00FA66F2"/>
    <w:rsid w:val="00FA6A75"/>
    <w:rsid w:val="00FB0A00"/>
    <w:rsid w:val="00FB0A82"/>
    <w:rsid w:val="00FB0E41"/>
    <w:rsid w:val="00FB1DD8"/>
    <w:rsid w:val="00FB6BFD"/>
    <w:rsid w:val="00FC1A1B"/>
    <w:rsid w:val="00FC50C6"/>
    <w:rsid w:val="00FC50CC"/>
    <w:rsid w:val="00FC5E1B"/>
    <w:rsid w:val="00FC7A8B"/>
    <w:rsid w:val="00FD07B4"/>
    <w:rsid w:val="00FD19C7"/>
    <w:rsid w:val="00FD31CE"/>
    <w:rsid w:val="00FD350C"/>
    <w:rsid w:val="00FD7DF4"/>
    <w:rsid w:val="00FE06AB"/>
    <w:rsid w:val="00FE32CE"/>
    <w:rsid w:val="00FE4AC6"/>
    <w:rsid w:val="00FE6E7D"/>
    <w:rsid w:val="00FF1B3C"/>
    <w:rsid w:val="00FF53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99DE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sz w:val="24"/>
        <w:szCs w:val="24"/>
        <w:lang w:val="en-GB" w:eastAsia="en-GB" w:bidi="ar-SA"/>
      </w:rPr>
    </w:rPrDefault>
    <w:pPrDefault>
      <w:pPr>
        <w:spacing w:after="160" w:line="480" w:lineRule="auto"/>
        <w:ind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qFormat/>
    <w:pPr>
      <w:keepNext/>
      <w:keepLines/>
      <w:spacing w:before="240" w:after="0"/>
      <w:outlineLvl w:val="0"/>
    </w:pPr>
    <w:rPr>
      <w:color w:val="2F5496"/>
      <w:sz w:val="32"/>
      <w:szCs w:val="32"/>
    </w:rPr>
  </w:style>
  <w:style w:type="paragraph" w:styleId="Heading2">
    <w:name w:val="heading 2"/>
    <w:basedOn w:val="Normal"/>
    <w:next w:val="Normal"/>
    <w:pPr>
      <w:keepNext/>
      <w:keepLines/>
      <w:spacing w:before="200" w:after="0" w:line="276" w:lineRule="auto"/>
      <w:outlineLvl w:val="1"/>
    </w:pPr>
    <w:rPr>
      <w:rFonts w:eastAsia="Arial"/>
      <w:i/>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style>
  <w:style w:type="table" w:customStyle="1" w:styleId="a0">
    <w:basedOn w:val="TableNormal"/>
    <w:pPr>
      <w:spacing w:after="0" w:line="240" w:lineRule="auto"/>
    </w:pPr>
    <w:tblPr>
      <w:tblStyleRowBandSize w:val="1"/>
      <w:tblStyleColBandSize w:val="1"/>
      <w:tblCellMar>
        <w:left w:w="115" w:type="dxa"/>
        <w:right w:w="115" w:type="dxa"/>
      </w:tblCellMar>
    </w:tblPr>
  </w:style>
  <w:style w:type="table" w:customStyle="1" w:styleId="a1">
    <w:basedOn w:val="TableNormal"/>
    <w:pPr>
      <w:spacing w:after="0" w:line="240" w:lineRule="auto"/>
    </w:pPr>
    <w:tblPr>
      <w:tblStyleRowBandSize w:val="1"/>
      <w:tblStyleColBandSize w:val="1"/>
      <w:tblCellMar>
        <w:left w:w="115" w:type="dxa"/>
        <w:right w:w="115" w:type="dxa"/>
      </w:tblCellMar>
    </w:tblPr>
  </w:style>
  <w:style w:type="table" w:customStyle="1" w:styleId="a2">
    <w:basedOn w:val="TableNormal"/>
    <w:pPr>
      <w:spacing w:after="0" w:line="240" w:lineRule="auto"/>
    </w:pPr>
    <w:tblPr>
      <w:tblStyleRowBandSize w:val="1"/>
      <w:tblStyleColBandSize w:val="1"/>
      <w:tblCellMar>
        <w:left w:w="115" w:type="dxa"/>
        <w:right w:w="115" w:type="dxa"/>
      </w:tblCellMar>
    </w:tblPr>
  </w:style>
  <w:style w:type="table" w:customStyle="1" w:styleId="a3">
    <w:basedOn w:val="TableNormal"/>
    <w:pPr>
      <w:spacing w:after="0" w:line="240" w:lineRule="auto"/>
    </w:pPr>
    <w:tblPr>
      <w:tblStyleRowBandSize w:val="1"/>
      <w:tblStyleColBandSize w:val="1"/>
      <w:tblCellMar>
        <w:left w:w="115" w:type="dxa"/>
        <w:right w:w="115" w:type="dxa"/>
      </w:tblCellMar>
    </w:tblPr>
  </w:style>
  <w:style w:type="paragraph" w:styleId="BalloonText">
    <w:name w:val="Balloon Text"/>
    <w:basedOn w:val="Normal"/>
    <w:link w:val="BalloonTextChar"/>
    <w:uiPriority w:val="99"/>
    <w:semiHidden/>
    <w:unhideWhenUsed/>
    <w:rsid w:val="004747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4745"/>
    <w:rPr>
      <w:rFonts w:ascii="Tahoma" w:hAnsi="Tahoma" w:cs="Tahoma"/>
      <w:sz w:val="16"/>
      <w:szCs w:val="16"/>
    </w:rPr>
  </w:style>
  <w:style w:type="paragraph" w:styleId="Header">
    <w:name w:val="header"/>
    <w:basedOn w:val="Normal"/>
    <w:link w:val="HeaderChar"/>
    <w:uiPriority w:val="99"/>
    <w:unhideWhenUsed/>
    <w:rsid w:val="002972AC"/>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2AC"/>
  </w:style>
  <w:style w:type="paragraph" w:styleId="Footer">
    <w:name w:val="footer"/>
    <w:basedOn w:val="Normal"/>
    <w:link w:val="FooterChar"/>
    <w:uiPriority w:val="99"/>
    <w:unhideWhenUsed/>
    <w:rsid w:val="002972A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72AC"/>
  </w:style>
  <w:style w:type="table" w:styleId="TableGrid">
    <w:name w:val="Table Grid"/>
    <w:basedOn w:val="TableNormal"/>
    <w:uiPriority w:val="59"/>
    <w:rsid w:val="005B0246"/>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5020C"/>
    <w:rPr>
      <w:color w:val="0000FF" w:themeColor="hyperlink"/>
      <w:u w:val="single"/>
    </w:rPr>
  </w:style>
  <w:style w:type="character" w:customStyle="1" w:styleId="publication-meta-journal">
    <w:name w:val="publication-meta-journal"/>
    <w:basedOn w:val="DefaultParagraphFont"/>
    <w:rsid w:val="00EC55F0"/>
  </w:style>
  <w:style w:type="table" w:customStyle="1" w:styleId="TableGrid0">
    <w:name w:val="TableGrid"/>
    <w:rsid w:val="000F70B5"/>
    <w:pPr>
      <w:spacing w:after="0" w:line="240" w:lineRule="auto"/>
    </w:pPr>
    <w:rPr>
      <w:rFonts w:eastAsia="Times New Roman" w:cs="Times New Roman"/>
    </w:rPr>
    <w:tblPr>
      <w:tblCellMar>
        <w:top w:w="0" w:type="dxa"/>
        <w:left w:w="0" w:type="dxa"/>
        <w:bottom w:w="0" w:type="dxa"/>
        <w:right w:w="0" w:type="dxa"/>
      </w:tblCellMar>
    </w:tblPr>
  </w:style>
  <w:style w:type="paragraph" w:styleId="ListParagraph">
    <w:name w:val="List Paragraph"/>
    <w:basedOn w:val="Normal"/>
    <w:uiPriority w:val="34"/>
    <w:qFormat/>
    <w:rsid w:val="00626084"/>
    <w:pPr>
      <w:spacing w:after="200" w:line="276" w:lineRule="auto"/>
      <w:ind w:left="720"/>
      <w:contextualSpacing/>
    </w:pPr>
    <w:rPr>
      <w:rFonts w:asciiTheme="minorHAnsi" w:eastAsiaTheme="minorHAnsi" w:hAnsiTheme="minorHAnsi" w:cstheme="minorBidi"/>
      <w:lang w:eastAsia="en-US"/>
    </w:rPr>
  </w:style>
  <w:style w:type="character" w:styleId="CommentReference">
    <w:name w:val="annotation reference"/>
    <w:basedOn w:val="DefaultParagraphFont"/>
    <w:uiPriority w:val="99"/>
    <w:semiHidden/>
    <w:unhideWhenUsed/>
    <w:rsid w:val="009B3BFE"/>
    <w:rPr>
      <w:sz w:val="16"/>
      <w:szCs w:val="16"/>
    </w:rPr>
  </w:style>
  <w:style w:type="paragraph" w:styleId="CommentText">
    <w:name w:val="annotation text"/>
    <w:basedOn w:val="Normal"/>
    <w:link w:val="CommentTextChar"/>
    <w:uiPriority w:val="99"/>
    <w:semiHidden/>
    <w:unhideWhenUsed/>
    <w:rsid w:val="009B3BFE"/>
    <w:pPr>
      <w:spacing w:line="240" w:lineRule="auto"/>
    </w:pPr>
    <w:rPr>
      <w:sz w:val="20"/>
      <w:szCs w:val="20"/>
    </w:rPr>
  </w:style>
  <w:style w:type="character" w:customStyle="1" w:styleId="CommentTextChar">
    <w:name w:val="Comment Text Char"/>
    <w:basedOn w:val="DefaultParagraphFont"/>
    <w:link w:val="CommentText"/>
    <w:uiPriority w:val="99"/>
    <w:semiHidden/>
    <w:rsid w:val="009B3BFE"/>
    <w:rPr>
      <w:sz w:val="20"/>
      <w:szCs w:val="20"/>
    </w:rPr>
  </w:style>
  <w:style w:type="paragraph" w:styleId="CommentSubject">
    <w:name w:val="annotation subject"/>
    <w:basedOn w:val="CommentText"/>
    <w:next w:val="CommentText"/>
    <w:link w:val="CommentSubjectChar"/>
    <w:uiPriority w:val="99"/>
    <w:semiHidden/>
    <w:unhideWhenUsed/>
    <w:rsid w:val="009B3BFE"/>
    <w:rPr>
      <w:b/>
      <w:bCs/>
    </w:rPr>
  </w:style>
  <w:style w:type="character" w:customStyle="1" w:styleId="CommentSubjectChar">
    <w:name w:val="Comment Subject Char"/>
    <w:basedOn w:val="CommentTextChar"/>
    <w:link w:val="CommentSubject"/>
    <w:uiPriority w:val="99"/>
    <w:semiHidden/>
    <w:rsid w:val="009B3BFE"/>
    <w:rPr>
      <w:b/>
      <w:bCs/>
      <w:sz w:val="20"/>
      <w:szCs w:val="20"/>
    </w:rPr>
  </w:style>
  <w:style w:type="table" w:customStyle="1" w:styleId="TableGridLight1">
    <w:name w:val="Table Grid Light1"/>
    <w:basedOn w:val="TableNormal"/>
    <w:uiPriority w:val="40"/>
    <w:rsid w:val="005D2AB8"/>
    <w:pPr>
      <w:spacing w:after="0" w:line="240" w:lineRule="auto"/>
    </w:pPr>
    <w:rPr>
      <w:rFonts w:asciiTheme="minorHAnsi" w:eastAsiaTheme="minorHAnsi" w:hAnsiTheme="minorHAnsi" w:cstheme="minorBid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C75CB6"/>
    <w:pPr>
      <w:spacing w:before="100" w:beforeAutospacing="1" w:after="100" w:afterAutospacing="1" w:line="240" w:lineRule="auto"/>
    </w:pPr>
    <w:rPr>
      <w:rFonts w:ascii="Times New Roman" w:eastAsia="Times New Roman" w:hAnsi="Times New Roman" w:cs="Times New Roman"/>
    </w:rPr>
  </w:style>
  <w:style w:type="paragraph" w:styleId="Revision">
    <w:name w:val="Revision"/>
    <w:hidden/>
    <w:uiPriority w:val="99"/>
    <w:semiHidden/>
    <w:rsid w:val="00167196"/>
    <w:pPr>
      <w:spacing w:after="0" w:line="240" w:lineRule="auto"/>
    </w:pPr>
  </w:style>
  <w:style w:type="character" w:customStyle="1" w:styleId="Heading1Char">
    <w:name w:val="Heading 1 Char"/>
    <w:basedOn w:val="DefaultParagraphFont"/>
    <w:link w:val="Heading1"/>
    <w:uiPriority w:val="9"/>
    <w:rsid w:val="00167196"/>
    <w:rPr>
      <w:color w:val="2F5496"/>
      <w:sz w:val="32"/>
      <w:szCs w:val="32"/>
    </w:rPr>
  </w:style>
  <w:style w:type="paragraph" w:styleId="TOC1">
    <w:name w:val="toc 1"/>
    <w:basedOn w:val="Normal"/>
    <w:next w:val="Normal"/>
    <w:autoRedefine/>
    <w:uiPriority w:val="39"/>
    <w:unhideWhenUsed/>
    <w:qFormat/>
    <w:rsid w:val="004629DA"/>
    <w:pPr>
      <w:tabs>
        <w:tab w:val="right" w:leader="dot" w:pos="8188"/>
      </w:tabs>
      <w:spacing w:line="360" w:lineRule="auto"/>
      <w:ind w:firstLine="0"/>
      <w:jc w:val="left"/>
    </w:pPr>
    <w:rPr>
      <w:rFonts w:eastAsiaTheme="minorHAnsi"/>
      <w:b/>
      <w:noProof/>
      <w:lang w:eastAsia="en-US"/>
    </w:rPr>
  </w:style>
  <w:style w:type="paragraph" w:styleId="TOC2">
    <w:name w:val="toc 2"/>
    <w:basedOn w:val="Normal"/>
    <w:next w:val="Normal"/>
    <w:autoRedefine/>
    <w:uiPriority w:val="39"/>
    <w:unhideWhenUsed/>
    <w:qFormat/>
    <w:rsid w:val="00FE4AC6"/>
    <w:pPr>
      <w:tabs>
        <w:tab w:val="right" w:leader="dot" w:pos="8188"/>
      </w:tabs>
      <w:spacing w:line="360" w:lineRule="auto"/>
      <w:ind w:firstLine="0"/>
    </w:pPr>
    <w:rPr>
      <w:rFonts w:eastAsiaTheme="minorEastAsia"/>
      <w:noProof/>
      <w:lang w:val="en-US" w:eastAsia="ja-JP"/>
    </w:rPr>
  </w:style>
  <w:style w:type="paragraph" w:styleId="NoSpacing">
    <w:name w:val="No Spacing"/>
    <w:uiPriority w:val="1"/>
    <w:qFormat/>
    <w:rsid w:val="00A825CF"/>
    <w:pPr>
      <w:spacing w:after="0" w:line="240" w:lineRule="auto"/>
    </w:pPr>
  </w:style>
  <w:style w:type="character" w:styleId="HTMLCite">
    <w:name w:val="HTML Cite"/>
    <w:basedOn w:val="DefaultParagraphFont"/>
    <w:uiPriority w:val="99"/>
    <w:semiHidden/>
    <w:unhideWhenUsed/>
    <w:rsid w:val="00BE3EC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sz w:val="24"/>
        <w:szCs w:val="24"/>
        <w:lang w:val="en-GB" w:eastAsia="en-GB" w:bidi="ar-SA"/>
      </w:rPr>
    </w:rPrDefault>
    <w:pPrDefault>
      <w:pPr>
        <w:spacing w:after="160" w:line="480" w:lineRule="auto"/>
        <w:ind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qFormat/>
    <w:pPr>
      <w:keepNext/>
      <w:keepLines/>
      <w:spacing w:before="240" w:after="0"/>
      <w:outlineLvl w:val="0"/>
    </w:pPr>
    <w:rPr>
      <w:color w:val="2F5496"/>
      <w:sz w:val="32"/>
      <w:szCs w:val="32"/>
    </w:rPr>
  </w:style>
  <w:style w:type="paragraph" w:styleId="Heading2">
    <w:name w:val="heading 2"/>
    <w:basedOn w:val="Normal"/>
    <w:next w:val="Normal"/>
    <w:pPr>
      <w:keepNext/>
      <w:keepLines/>
      <w:spacing w:before="200" w:after="0" w:line="276" w:lineRule="auto"/>
      <w:outlineLvl w:val="1"/>
    </w:pPr>
    <w:rPr>
      <w:rFonts w:eastAsia="Arial"/>
      <w:i/>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style>
  <w:style w:type="table" w:customStyle="1" w:styleId="a0">
    <w:basedOn w:val="TableNormal"/>
    <w:pPr>
      <w:spacing w:after="0" w:line="240" w:lineRule="auto"/>
    </w:pPr>
    <w:tblPr>
      <w:tblStyleRowBandSize w:val="1"/>
      <w:tblStyleColBandSize w:val="1"/>
      <w:tblCellMar>
        <w:left w:w="115" w:type="dxa"/>
        <w:right w:w="115" w:type="dxa"/>
      </w:tblCellMar>
    </w:tblPr>
  </w:style>
  <w:style w:type="table" w:customStyle="1" w:styleId="a1">
    <w:basedOn w:val="TableNormal"/>
    <w:pPr>
      <w:spacing w:after="0" w:line="240" w:lineRule="auto"/>
    </w:pPr>
    <w:tblPr>
      <w:tblStyleRowBandSize w:val="1"/>
      <w:tblStyleColBandSize w:val="1"/>
      <w:tblCellMar>
        <w:left w:w="115" w:type="dxa"/>
        <w:right w:w="115" w:type="dxa"/>
      </w:tblCellMar>
    </w:tblPr>
  </w:style>
  <w:style w:type="table" w:customStyle="1" w:styleId="a2">
    <w:basedOn w:val="TableNormal"/>
    <w:pPr>
      <w:spacing w:after="0" w:line="240" w:lineRule="auto"/>
    </w:pPr>
    <w:tblPr>
      <w:tblStyleRowBandSize w:val="1"/>
      <w:tblStyleColBandSize w:val="1"/>
      <w:tblCellMar>
        <w:left w:w="115" w:type="dxa"/>
        <w:right w:w="115" w:type="dxa"/>
      </w:tblCellMar>
    </w:tblPr>
  </w:style>
  <w:style w:type="table" w:customStyle="1" w:styleId="a3">
    <w:basedOn w:val="TableNormal"/>
    <w:pPr>
      <w:spacing w:after="0" w:line="240" w:lineRule="auto"/>
    </w:pPr>
    <w:tblPr>
      <w:tblStyleRowBandSize w:val="1"/>
      <w:tblStyleColBandSize w:val="1"/>
      <w:tblCellMar>
        <w:left w:w="115" w:type="dxa"/>
        <w:right w:w="115" w:type="dxa"/>
      </w:tblCellMar>
    </w:tblPr>
  </w:style>
  <w:style w:type="paragraph" w:styleId="BalloonText">
    <w:name w:val="Balloon Text"/>
    <w:basedOn w:val="Normal"/>
    <w:link w:val="BalloonTextChar"/>
    <w:uiPriority w:val="99"/>
    <w:semiHidden/>
    <w:unhideWhenUsed/>
    <w:rsid w:val="004747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4745"/>
    <w:rPr>
      <w:rFonts w:ascii="Tahoma" w:hAnsi="Tahoma" w:cs="Tahoma"/>
      <w:sz w:val="16"/>
      <w:szCs w:val="16"/>
    </w:rPr>
  </w:style>
  <w:style w:type="paragraph" w:styleId="Header">
    <w:name w:val="header"/>
    <w:basedOn w:val="Normal"/>
    <w:link w:val="HeaderChar"/>
    <w:uiPriority w:val="99"/>
    <w:unhideWhenUsed/>
    <w:rsid w:val="002972AC"/>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2AC"/>
  </w:style>
  <w:style w:type="paragraph" w:styleId="Footer">
    <w:name w:val="footer"/>
    <w:basedOn w:val="Normal"/>
    <w:link w:val="FooterChar"/>
    <w:uiPriority w:val="99"/>
    <w:unhideWhenUsed/>
    <w:rsid w:val="002972A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72AC"/>
  </w:style>
  <w:style w:type="table" w:styleId="TableGrid">
    <w:name w:val="Table Grid"/>
    <w:basedOn w:val="TableNormal"/>
    <w:uiPriority w:val="59"/>
    <w:rsid w:val="005B0246"/>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5020C"/>
    <w:rPr>
      <w:color w:val="0000FF" w:themeColor="hyperlink"/>
      <w:u w:val="single"/>
    </w:rPr>
  </w:style>
  <w:style w:type="character" w:customStyle="1" w:styleId="publication-meta-journal">
    <w:name w:val="publication-meta-journal"/>
    <w:basedOn w:val="DefaultParagraphFont"/>
    <w:rsid w:val="00EC55F0"/>
  </w:style>
  <w:style w:type="table" w:customStyle="1" w:styleId="TableGrid0">
    <w:name w:val="TableGrid"/>
    <w:rsid w:val="000F70B5"/>
    <w:pPr>
      <w:spacing w:after="0" w:line="240" w:lineRule="auto"/>
    </w:pPr>
    <w:rPr>
      <w:rFonts w:eastAsia="Times New Roman" w:cs="Times New Roman"/>
    </w:rPr>
    <w:tblPr>
      <w:tblCellMar>
        <w:top w:w="0" w:type="dxa"/>
        <w:left w:w="0" w:type="dxa"/>
        <w:bottom w:w="0" w:type="dxa"/>
        <w:right w:w="0" w:type="dxa"/>
      </w:tblCellMar>
    </w:tblPr>
  </w:style>
  <w:style w:type="paragraph" w:styleId="ListParagraph">
    <w:name w:val="List Paragraph"/>
    <w:basedOn w:val="Normal"/>
    <w:uiPriority w:val="34"/>
    <w:qFormat/>
    <w:rsid w:val="00626084"/>
    <w:pPr>
      <w:spacing w:after="200" w:line="276" w:lineRule="auto"/>
      <w:ind w:left="720"/>
      <w:contextualSpacing/>
    </w:pPr>
    <w:rPr>
      <w:rFonts w:asciiTheme="minorHAnsi" w:eastAsiaTheme="minorHAnsi" w:hAnsiTheme="minorHAnsi" w:cstheme="minorBidi"/>
      <w:lang w:eastAsia="en-US"/>
    </w:rPr>
  </w:style>
  <w:style w:type="character" w:styleId="CommentReference">
    <w:name w:val="annotation reference"/>
    <w:basedOn w:val="DefaultParagraphFont"/>
    <w:uiPriority w:val="99"/>
    <w:semiHidden/>
    <w:unhideWhenUsed/>
    <w:rsid w:val="009B3BFE"/>
    <w:rPr>
      <w:sz w:val="16"/>
      <w:szCs w:val="16"/>
    </w:rPr>
  </w:style>
  <w:style w:type="paragraph" w:styleId="CommentText">
    <w:name w:val="annotation text"/>
    <w:basedOn w:val="Normal"/>
    <w:link w:val="CommentTextChar"/>
    <w:uiPriority w:val="99"/>
    <w:semiHidden/>
    <w:unhideWhenUsed/>
    <w:rsid w:val="009B3BFE"/>
    <w:pPr>
      <w:spacing w:line="240" w:lineRule="auto"/>
    </w:pPr>
    <w:rPr>
      <w:sz w:val="20"/>
      <w:szCs w:val="20"/>
    </w:rPr>
  </w:style>
  <w:style w:type="character" w:customStyle="1" w:styleId="CommentTextChar">
    <w:name w:val="Comment Text Char"/>
    <w:basedOn w:val="DefaultParagraphFont"/>
    <w:link w:val="CommentText"/>
    <w:uiPriority w:val="99"/>
    <w:semiHidden/>
    <w:rsid w:val="009B3BFE"/>
    <w:rPr>
      <w:sz w:val="20"/>
      <w:szCs w:val="20"/>
    </w:rPr>
  </w:style>
  <w:style w:type="paragraph" w:styleId="CommentSubject">
    <w:name w:val="annotation subject"/>
    <w:basedOn w:val="CommentText"/>
    <w:next w:val="CommentText"/>
    <w:link w:val="CommentSubjectChar"/>
    <w:uiPriority w:val="99"/>
    <w:semiHidden/>
    <w:unhideWhenUsed/>
    <w:rsid w:val="009B3BFE"/>
    <w:rPr>
      <w:b/>
      <w:bCs/>
    </w:rPr>
  </w:style>
  <w:style w:type="character" w:customStyle="1" w:styleId="CommentSubjectChar">
    <w:name w:val="Comment Subject Char"/>
    <w:basedOn w:val="CommentTextChar"/>
    <w:link w:val="CommentSubject"/>
    <w:uiPriority w:val="99"/>
    <w:semiHidden/>
    <w:rsid w:val="009B3BFE"/>
    <w:rPr>
      <w:b/>
      <w:bCs/>
      <w:sz w:val="20"/>
      <w:szCs w:val="20"/>
    </w:rPr>
  </w:style>
  <w:style w:type="table" w:customStyle="1" w:styleId="TableGridLight1">
    <w:name w:val="Table Grid Light1"/>
    <w:basedOn w:val="TableNormal"/>
    <w:uiPriority w:val="40"/>
    <w:rsid w:val="005D2AB8"/>
    <w:pPr>
      <w:spacing w:after="0" w:line="240" w:lineRule="auto"/>
    </w:pPr>
    <w:rPr>
      <w:rFonts w:asciiTheme="minorHAnsi" w:eastAsiaTheme="minorHAnsi" w:hAnsiTheme="minorHAnsi" w:cstheme="minorBid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C75CB6"/>
    <w:pPr>
      <w:spacing w:before="100" w:beforeAutospacing="1" w:after="100" w:afterAutospacing="1" w:line="240" w:lineRule="auto"/>
    </w:pPr>
    <w:rPr>
      <w:rFonts w:ascii="Times New Roman" w:eastAsia="Times New Roman" w:hAnsi="Times New Roman" w:cs="Times New Roman"/>
    </w:rPr>
  </w:style>
  <w:style w:type="paragraph" w:styleId="Revision">
    <w:name w:val="Revision"/>
    <w:hidden/>
    <w:uiPriority w:val="99"/>
    <w:semiHidden/>
    <w:rsid w:val="00167196"/>
    <w:pPr>
      <w:spacing w:after="0" w:line="240" w:lineRule="auto"/>
    </w:pPr>
  </w:style>
  <w:style w:type="character" w:customStyle="1" w:styleId="Heading1Char">
    <w:name w:val="Heading 1 Char"/>
    <w:basedOn w:val="DefaultParagraphFont"/>
    <w:link w:val="Heading1"/>
    <w:uiPriority w:val="9"/>
    <w:rsid w:val="00167196"/>
    <w:rPr>
      <w:color w:val="2F5496"/>
      <w:sz w:val="32"/>
      <w:szCs w:val="32"/>
    </w:rPr>
  </w:style>
  <w:style w:type="paragraph" w:styleId="TOC1">
    <w:name w:val="toc 1"/>
    <w:basedOn w:val="Normal"/>
    <w:next w:val="Normal"/>
    <w:autoRedefine/>
    <w:uiPriority w:val="39"/>
    <w:unhideWhenUsed/>
    <w:qFormat/>
    <w:rsid w:val="004629DA"/>
    <w:pPr>
      <w:tabs>
        <w:tab w:val="right" w:leader="dot" w:pos="8188"/>
      </w:tabs>
      <w:spacing w:line="360" w:lineRule="auto"/>
      <w:ind w:firstLine="0"/>
      <w:jc w:val="left"/>
    </w:pPr>
    <w:rPr>
      <w:rFonts w:eastAsiaTheme="minorHAnsi"/>
      <w:b/>
      <w:noProof/>
      <w:lang w:eastAsia="en-US"/>
    </w:rPr>
  </w:style>
  <w:style w:type="paragraph" w:styleId="TOC2">
    <w:name w:val="toc 2"/>
    <w:basedOn w:val="Normal"/>
    <w:next w:val="Normal"/>
    <w:autoRedefine/>
    <w:uiPriority w:val="39"/>
    <w:unhideWhenUsed/>
    <w:qFormat/>
    <w:rsid w:val="00FE4AC6"/>
    <w:pPr>
      <w:tabs>
        <w:tab w:val="right" w:leader="dot" w:pos="8188"/>
      </w:tabs>
      <w:spacing w:line="360" w:lineRule="auto"/>
      <w:ind w:firstLine="0"/>
    </w:pPr>
    <w:rPr>
      <w:rFonts w:eastAsiaTheme="minorEastAsia"/>
      <w:noProof/>
      <w:lang w:val="en-US" w:eastAsia="ja-JP"/>
    </w:rPr>
  </w:style>
  <w:style w:type="paragraph" w:styleId="NoSpacing">
    <w:name w:val="No Spacing"/>
    <w:uiPriority w:val="1"/>
    <w:qFormat/>
    <w:rsid w:val="00A825CF"/>
    <w:pPr>
      <w:spacing w:after="0" w:line="240" w:lineRule="auto"/>
    </w:pPr>
  </w:style>
  <w:style w:type="character" w:styleId="HTMLCite">
    <w:name w:val="HTML Cite"/>
    <w:basedOn w:val="DefaultParagraphFont"/>
    <w:uiPriority w:val="99"/>
    <w:semiHidden/>
    <w:unhideWhenUsed/>
    <w:rsid w:val="00BE3EC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083915">
      <w:bodyDiv w:val="1"/>
      <w:marLeft w:val="0"/>
      <w:marRight w:val="0"/>
      <w:marTop w:val="0"/>
      <w:marBottom w:val="0"/>
      <w:divBdr>
        <w:top w:val="none" w:sz="0" w:space="0" w:color="auto"/>
        <w:left w:val="none" w:sz="0" w:space="0" w:color="auto"/>
        <w:bottom w:val="none" w:sz="0" w:space="0" w:color="auto"/>
        <w:right w:val="none" w:sz="0" w:space="0" w:color="auto"/>
      </w:divBdr>
      <w:divsChild>
        <w:div w:id="2111662441">
          <w:marLeft w:val="0"/>
          <w:marRight w:val="0"/>
          <w:marTop w:val="0"/>
          <w:marBottom w:val="0"/>
          <w:divBdr>
            <w:top w:val="none" w:sz="0" w:space="0" w:color="auto"/>
            <w:left w:val="none" w:sz="0" w:space="0" w:color="auto"/>
            <w:bottom w:val="none" w:sz="0" w:space="0" w:color="auto"/>
            <w:right w:val="none" w:sz="0" w:space="0" w:color="auto"/>
          </w:divBdr>
          <w:divsChild>
            <w:div w:id="1492987383">
              <w:marLeft w:val="0"/>
              <w:marRight w:val="0"/>
              <w:marTop w:val="0"/>
              <w:marBottom w:val="0"/>
              <w:divBdr>
                <w:top w:val="none" w:sz="0" w:space="0" w:color="auto"/>
                <w:left w:val="none" w:sz="0" w:space="0" w:color="auto"/>
                <w:bottom w:val="none" w:sz="0" w:space="0" w:color="auto"/>
                <w:right w:val="none" w:sz="0" w:space="0" w:color="auto"/>
              </w:divBdr>
              <w:divsChild>
                <w:div w:id="366806365">
                  <w:marLeft w:val="0"/>
                  <w:marRight w:val="0"/>
                  <w:marTop w:val="960"/>
                  <w:marBottom w:val="0"/>
                  <w:divBdr>
                    <w:top w:val="none" w:sz="0" w:space="0" w:color="auto"/>
                    <w:left w:val="none" w:sz="0" w:space="0" w:color="auto"/>
                    <w:bottom w:val="none" w:sz="0" w:space="0" w:color="auto"/>
                    <w:right w:val="none" w:sz="0" w:space="0" w:color="auto"/>
                  </w:divBdr>
                  <w:divsChild>
                    <w:div w:id="1171725595">
                      <w:marLeft w:val="0"/>
                      <w:marRight w:val="0"/>
                      <w:marTop w:val="0"/>
                      <w:marBottom w:val="0"/>
                      <w:divBdr>
                        <w:top w:val="none" w:sz="0" w:space="0" w:color="auto"/>
                        <w:left w:val="none" w:sz="0" w:space="0" w:color="auto"/>
                        <w:bottom w:val="none" w:sz="0" w:space="0" w:color="auto"/>
                        <w:right w:val="none" w:sz="0" w:space="0" w:color="auto"/>
                      </w:divBdr>
                      <w:divsChild>
                        <w:div w:id="1008097405">
                          <w:marLeft w:val="0"/>
                          <w:marRight w:val="0"/>
                          <w:marTop w:val="0"/>
                          <w:marBottom w:val="0"/>
                          <w:divBdr>
                            <w:top w:val="none" w:sz="0" w:space="0" w:color="auto"/>
                            <w:left w:val="none" w:sz="0" w:space="0" w:color="auto"/>
                            <w:bottom w:val="none" w:sz="0" w:space="0" w:color="auto"/>
                            <w:right w:val="none" w:sz="0" w:space="0" w:color="auto"/>
                          </w:divBdr>
                          <w:divsChild>
                            <w:div w:id="986008299">
                              <w:marLeft w:val="0"/>
                              <w:marRight w:val="0"/>
                              <w:marTop w:val="0"/>
                              <w:marBottom w:val="0"/>
                              <w:divBdr>
                                <w:top w:val="none" w:sz="0" w:space="0" w:color="auto"/>
                                <w:left w:val="none" w:sz="0" w:space="0" w:color="auto"/>
                                <w:bottom w:val="none" w:sz="0" w:space="0" w:color="auto"/>
                                <w:right w:val="none" w:sz="0" w:space="0" w:color="auto"/>
                              </w:divBdr>
                              <w:divsChild>
                                <w:div w:id="530729587">
                                  <w:marLeft w:val="0"/>
                                  <w:marRight w:val="0"/>
                                  <w:marTop w:val="0"/>
                                  <w:marBottom w:val="0"/>
                                  <w:divBdr>
                                    <w:top w:val="none" w:sz="0" w:space="0" w:color="auto"/>
                                    <w:left w:val="none" w:sz="0" w:space="0" w:color="auto"/>
                                    <w:bottom w:val="none" w:sz="0" w:space="0" w:color="auto"/>
                                    <w:right w:val="none" w:sz="0" w:space="0" w:color="auto"/>
                                  </w:divBdr>
                                  <w:divsChild>
                                    <w:div w:id="1446732668">
                                      <w:marLeft w:val="0"/>
                                      <w:marRight w:val="0"/>
                                      <w:marTop w:val="0"/>
                                      <w:marBottom w:val="0"/>
                                      <w:divBdr>
                                        <w:top w:val="none" w:sz="0" w:space="0" w:color="auto"/>
                                        <w:left w:val="none" w:sz="0" w:space="0" w:color="auto"/>
                                        <w:bottom w:val="none" w:sz="0" w:space="0" w:color="auto"/>
                                        <w:right w:val="none" w:sz="0" w:space="0" w:color="auto"/>
                                      </w:divBdr>
                                      <w:divsChild>
                                        <w:div w:id="184335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3736285">
      <w:bodyDiv w:val="1"/>
      <w:marLeft w:val="0"/>
      <w:marRight w:val="0"/>
      <w:marTop w:val="0"/>
      <w:marBottom w:val="0"/>
      <w:divBdr>
        <w:top w:val="none" w:sz="0" w:space="0" w:color="auto"/>
        <w:left w:val="none" w:sz="0" w:space="0" w:color="auto"/>
        <w:bottom w:val="none" w:sz="0" w:space="0" w:color="auto"/>
        <w:right w:val="none" w:sz="0" w:space="0" w:color="auto"/>
      </w:divBdr>
      <w:divsChild>
        <w:div w:id="1576891874">
          <w:marLeft w:val="0"/>
          <w:marRight w:val="0"/>
          <w:marTop w:val="0"/>
          <w:marBottom w:val="0"/>
          <w:divBdr>
            <w:top w:val="none" w:sz="0" w:space="0" w:color="auto"/>
            <w:left w:val="none" w:sz="0" w:space="0" w:color="auto"/>
            <w:bottom w:val="none" w:sz="0" w:space="0" w:color="auto"/>
            <w:right w:val="none" w:sz="0" w:space="0" w:color="auto"/>
          </w:divBdr>
          <w:divsChild>
            <w:div w:id="2011592057">
              <w:marLeft w:val="0"/>
              <w:marRight w:val="0"/>
              <w:marTop w:val="0"/>
              <w:marBottom w:val="0"/>
              <w:divBdr>
                <w:top w:val="none" w:sz="0" w:space="0" w:color="auto"/>
                <w:left w:val="none" w:sz="0" w:space="0" w:color="auto"/>
                <w:bottom w:val="none" w:sz="0" w:space="0" w:color="auto"/>
                <w:right w:val="none" w:sz="0" w:space="0" w:color="auto"/>
              </w:divBdr>
              <w:divsChild>
                <w:div w:id="177682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431468">
      <w:bodyDiv w:val="1"/>
      <w:marLeft w:val="0"/>
      <w:marRight w:val="0"/>
      <w:marTop w:val="0"/>
      <w:marBottom w:val="0"/>
      <w:divBdr>
        <w:top w:val="none" w:sz="0" w:space="0" w:color="auto"/>
        <w:left w:val="none" w:sz="0" w:space="0" w:color="auto"/>
        <w:bottom w:val="none" w:sz="0" w:space="0" w:color="auto"/>
        <w:right w:val="none" w:sz="0" w:space="0" w:color="auto"/>
      </w:divBdr>
      <w:divsChild>
        <w:div w:id="453526991">
          <w:marLeft w:val="0"/>
          <w:marRight w:val="0"/>
          <w:marTop w:val="0"/>
          <w:marBottom w:val="0"/>
          <w:divBdr>
            <w:top w:val="none" w:sz="0" w:space="0" w:color="auto"/>
            <w:left w:val="none" w:sz="0" w:space="0" w:color="auto"/>
            <w:bottom w:val="none" w:sz="0" w:space="0" w:color="auto"/>
            <w:right w:val="none" w:sz="0" w:space="0" w:color="auto"/>
          </w:divBdr>
          <w:divsChild>
            <w:div w:id="1873760636">
              <w:marLeft w:val="0"/>
              <w:marRight w:val="0"/>
              <w:marTop w:val="0"/>
              <w:marBottom w:val="0"/>
              <w:divBdr>
                <w:top w:val="none" w:sz="0" w:space="0" w:color="auto"/>
                <w:left w:val="none" w:sz="0" w:space="0" w:color="auto"/>
                <w:bottom w:val="none" w:sz="0" w:space="0" w:color="auto"/>
                <w:right w:val="none" w:sz="0" w:space="0" w:color="auto"/>
              </w:divBdr>
              <w:divsChild>
                <w:div w:id="239681807">
                  <w:marLeft w:val="0"/>
                  <w:marRight w:val="0"/>
                  <w:marTop w:val="960"/>
                  <w:marBottom w:val="0"/>
                  <w:divBdr>
                    <w:top w:val="none" w:sz="0" w:space="0" w:color="auto"/>
                    <w:left w:val="none" w:sz="0" w:space="0" w:color="auto"/>
                    <w:bottom w:val="none" w:sz="0" w:space="0" w:color="auto"/>
                    <w:right w:val="none" w:sz="0" w:space="0" w:color="auto"/>
                  </w:divBdr>
                  <w:divsChild>
                    <w:div w:id="391317732">
                      <w:marLeft w:val="0"/>
                      <w:marRight w:val="0"/>
                      <w:marTop w:val="0"/>
                      <w:marBottom w:val="0"/>
                      <w:divBdr>
                        <w:top w:val="none" w:sz="0" w:space="0" w:color="auto"/>
                        <w:left w:val="none" w:sz="0" w:space="0" w:color="auto"/>
                        <w:bottom w:val="none" w:sz="0" w:space="0" w:color="auto"/>
                        <w:right w:val="none" w:sz="0" w:space="0" w:color="auto"/>
                      </w:divBdr>
                      <w:divsChild>
                        <w:div w:id="1212613683">
                          <w:marLeft w:val="0"/>
                          <w:marRight w:val="0"/>
                          <w:marTop w:val="0"/>
                          <w:marBottom w:val="0"/>
                          <w:divBdr>
                            <w:top w:val="none" w:sz="0" w:space="0" w:color="auto"/>
                            <w:left w:val="none" w:sz="0" w:space="0" w:color="auto"/>
                            <w:bottom w:val="none" w:sz="0" w:space="0" w:color="auto"/>
                            <w:right w:val="none" w:sz="0" w:space="0" w:color="auto"/>
                          </w:divBdr>
                          <w:divsChild>
                            <w:div w:id="1208684794">
                              <w:marLeft w:val="0"/>
                              <w:marRight w:val="0"/>
                              <w:marTop w:val="0"/>
                              <w:marBottom w:val="0"/>
                              <w:divBdr>
                                <w:top w:val="none" w:sz="0" w:space="0" w:color="auto"/>
                                <w:left w:val="none" w:sz="0" w:space="0" w:color="auto"/>
                                <w:bottom w:val="none" w:sz="0" w:space="0" w:color="auto"/>
                                <w:right w:val="none" w:sz="0" w:space="0" w:color="auto"/>
                              </w:divBdr>
                              <w:divsChild>
                                <w:div w:id="1469663499">
                                  <w:marLeft w:val="0"/>
                                  <w:marRight w:val="0"/>
                                  <w:marTop w:val="0"/>
                                  <w:marBottom w:val="0"/>
                                  <w:divBdr>
                                    <w:top w:val="none" w:sz="0" w:space="0" w:color="auto"/>
                                    <w:left w:val="none" w:sz="0" w:space="0" w:color="auto"/>
                                    <w:bottom w:val="none" w:sz="0" w:space="0" w:color="auto"/>
                                    <w:right w:val="none" w:sz="0" w:space="0" w:color="auto"/>
                                  </w:divBdr>
                                  <w:divsChild>
                                    <w:div w:id="1986813804">
                                      <w:marLeft w:val="0"/>
                                      <w:marRight w:val="0"/>
                                      <w:marTop w:val="0"/>
                                      <w:marBottom w:val="0"/>
                                      <w:divBdr>
                                        <w:top w:val="none" w:sz="0" w:space="0" w:color="auto"/>
                                        <w:left w:val="none" w:sz="0" w:space="0" w:color="auto"/>
                                        <w:bottom w:val="none" w:sz="0" w:space="0" w:color="auto"/>
                                        <w:right w:val="none" w:sz="0" w:space="0" w:color="auto"/>
                                      </w:divBdr>
                                      <w:divsChild>
                                        <w:div w:id="56785524">
                                          <w:marLeft w:val="0"/>
                                          <w:marRight w:val="0"/>
                                          <w:marTop w:val="0"/>
                                          <w:marBottom w:val="0"/>
                                          <w:divBdr>
                                            <w:top w:val="none" w:sz="0" w:space="0" w:color="auto"/>
                                            <w:left w:val="none" w:sz="0" w:space="0" w:color="auto"/>
                                            <w:bottom w:val="none" w:sz="0" w:space="0" w:color="auto"/>
                                            <w:right w:val="none" w:sz="0" w:space="0" w:color="auto"/>
                                          </w:divBdr>
                                        </w:div>
                                        <w:div w:id="147328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8676596">
      <w:bodyDiv w:val="1"/>
      <w:marLeft w:val="0"/>
      <w:marRight w:val="0"/>
      <w:marTop w:val="0"/>
      <w:marBottom w:val="0"/>
      <w:divBdr>
        <w:top w:val="none" w:sz="0" w:space="0" w:color="auto"/>
        <w:left w:val="none" w:sz="0" w:space="0" w:color="auto"/>
        <w:bottom w:val="none" w:sz="0" w:space="0" w:color="auto"/>
        <w:right w:val="none" w:sz="0" w:space="0" w:color="auto"/>
      </w:divBdr>
      <w:divsChild>
        <w:div w:id="154344411">
          <w:marLeft w:val="0"/>
          <w:marRight w:val="0"/>
          <w:marTop w:val="0"/>
          <w:marBottom w:val="0"/>
          <w:divBdr>
            <w:top w:val="none" w:sz="0" w:space="0" w:color="auto"/>
            <w:left w:val="none" w:sz="0" w:space="0" w:color="auto"/>
            <w:bottom w:val="none" w:sz="0" w:space="0" w:color="auto"/>
            <w:right w:val="none" w:sz="0" w:space="0" w:color="auto"/>
          </w:divBdr>
          <w:divsChild>
            <w:div w:id="2049061331">
              <w:marLeft w:val="0"/>
              <w:marRight w:val="0"/>
              <w:marTop w:val="0"/>
              <w:marBottom w:val="0"/>
              <w:divBdr>
                <w:top w:val="none" w:sz="0" w:space="0" w:color="auto"/>
                <w:left w:val="none" w:sz="0" w:space="0" w:color="auto"/>
                <w:bottom w:val="none" w:sz="0" w:space="0" w:color="auto"/>
                <w:right w:val="none" w:sz="0" w:space="0" w:color="auto"/>
              </w:divBdr>
              <w:divsChild>
                <w:div w:id="112905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018524">
      <w:bodyDiv w:val="1"/>
      <w:marLeft w:val="0"/>
      <w:marRight w:val="0"/>
      <w:marTop w:val="0"/>
      <w:marBottom w:val="0"/>
      <w:divBdr>
        <w:top w:val="none" w:sz="0" w:space="0" w:color="auto"/>
        <w:left w:val="none" w:sz="0" w:space="0" w:color="auto"/>
        <w:bottom w:val="none" w:sz="0" w:space="0" w:color="auto"/>
        <w:right w:val="none" w:sz="0" w:space="0" w:color="auto"/>
      </w:divBdr>
      <w:divsChild>
        <w:div w:id="488979642">
          <w:marLeft w:val="0"/>
          <w:marRight w:val="0"/>
          <w:marTop w:val="0"/>
          <w:marBottom w:val="0"/>
          <w:divBdr>
            <w:top w:val="none" w:sz="0" w:space="0" w:color="auto"/>
            <w:left w:val="none" w:sz="0" w:space="0" w:color="auto"/>
            <w:bottom w:val="none" w:sz="0" w:space="0" w:color="auto"/>
            <w:right w:val="none" w:sz="0" w:space="0" w:color="auto"/>
          </w:divBdr>
          <w:divsChild>
            <w:div w:id="1365397604">
              <w:marLeft w:val="0"/>
              <w:marRight w:val="0"/>
              <w:marTop w:val="0"/>
              <w:marBottom w:val="0"/>
              <w:divBdr>
                <w:top w:val="none" w:sz="0" w:space="0" w:color="auto"/>
                <w:left w:val="none" w:sz="0" w:space="0" w:color="auto"/>
                <w:bottom w:val="none" w:sz="0" w:space="0" w:color="auto"/>
                <w:right w:val="none" w:sz="0" w:space="0" w:color="auto"/>
              </w:divBdr>
              <w:divsChild>
                <w:div w:id="106306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288338">
      <w:bodyDiv w:val="1"/>
      <w:marLeft w:val="0"/>
      <w:marRight w:val="0"/>
      <w:marTop w:val="0"/>
      <w:marBottom w:val="0"/>
      <w:divBdr>
        <w:top w:val="none" w:sz="0" w:space="0" w:color="auto"/>
        <w:left w:val="none" w:sz="0" w:space="0" w:color="auto"/>
        <w:bottom w:val="none" w:sz="0" w:space="0" w:color="auto"/>
        <w:right w:val="none" w:sz="0" w:space="0" w:color="auto"/>
      </w:divBdr>
      <w:divsChild>
        <w:div w:id="18168237">
          <w:marLeft w:val="0"/>
          <w:marRight w:val="0"/>
          <w:marTop w:val="0"/>
          <w:marBottom w:val="0"/>
          <w:divBdr>
            <w:top w:val="none" w:sz="0" w:space="0" w:color="auto"/>
            <w:left w:val="none" w:sz="0" w:space="0" w:color="auto"/>
            <w:bottom w:val="none" w:sz="0" w:space="0" w:color="auto"/>
            <w:right w:val="none" w:sz="0" w:space="0" w:color="auto"/>
          </w:divBdr>
          <w:divsChild>
            <w:div w:id="1718620768">
              <w:marLeft w:val="0"/>
              <w:marRight w:val="0"/>
              <w:marTop w:val="0"/>
              <w:marBottom w:val="0"/>
              <w:divBdr>
                <w:top w:val="none" w:sz="0" w:space="0" w:color="auto"/>
                <w:left w:val="none" w:sz="0" w:space="0" w:color="auto"/>
                <w:bottom w:val="none" w:sz="0" w:space="0" w:color="auto"/>
                <w:right w:val="none" w:sz="0" w:space="0" w:color="auto"/>
              </w:divBdr>
              <w:divsChild>
                <w:div w:id="1118336992">
                  <w:marLeft w:val="0"/>
                  <w:marRight w:val="0"/>
                  <w:marTop w:val="960"/>
                  <w:marBottom w:val="0"/>
                  <w:divBdr>
                    <w:top w:val="none" w:sz="0" w:space="0" w:color="auto"/>
                    <w:left w:val="none" w:sz="0" w:space="0" w:color="auto"/>
                    <w:bottom w:val="none" w:sz="0" w:space="0" w:color="auto"/>
                    <w:right w:val="none" w:sz="0" w:space="0" w:color="auto"/>
                  </w:divBdr>
                  <w:divsChild>
                    <w:div w:id="355817970">
                      <w:marLeft w:val="0"/>
                      <w:marRight w:val="0"/>
                      <w:marTop w:val="0"/>
                      <w:marBottom w:val="0"/>
                      <w:divBdr>
                        <w:top w:val="none" w:sz="0" w:space="0" w:color="auto"/>
                        <w:left w:val="none" w:sz="0" w:space="0" w:color="auto"/>
                        <w:bottom w:val="none" w:sz="0" w:space="0" w:color="auto"/>
                        <w:right w:val="none" w:sz="0" w:space="0" w:color="auto"/>
                      </w:divBdr>
                      <w:divsChild>
                        <w:div w:id="1568496437">
                          <w:marLeft w:val="0"/>
                          <w:marRight w:val="0"/>
                          <w:marTop w:val="0"/>
                          <w:marBottom w:val="0"/>
                          <w:divBdr>
                            <w:top w:val="none" w:sz="0" w:space="0" w:color="auto"/>
                            <w:left w:val="none" w:sz="0" w:space="0" w:color="auto"/>
                            <w:bottom w:val="none" w:sz="0" w:space="0" w:color="auto"/>
                            <w:right w:val="none" w:sz="0" w:space="0" w:color="auto"/>
                          </w:divBdr>
                          <w:divsChild>
                            <w:div w:id="2022270482">
                              <w:marLeft w:val="0"/>
                              <w:marRight w:val="0"/>
                              <w:marTop w:val="0"/>
                              <w:marBottom w:val="0"/>
                              <w:divBdr>
                                <w:top w:val="none" w:sz="0" w:space="0" w:color="auto"/>
                                <w:left w:val="none" w:sz="0" w:space="0" w:color="auto"/>
                                <w:bottom w:val="none" w:sz="0" w:space="0" w:color="auto"/>
                                <w:right w:val="none" w:sz="0" w:space="0" w:color="auto"/>
                              </w:divBdr>
                              <w:divsChild>
                                <w:div w:id="166605250">
                                  <w:marLeft w:val="0"/>
                                  <w:marRight w:val="0"/>
                                  <w:marTop w:val="0"/>
                                  <w:marBottom w:val="0"/>
                                  <w:divBdr>
                                    <w:top w:val="none" w:sz="0" w:space="0" w:color="auto"/>
                                    <w:left w:val="none" w:sz="0" w:space="0" w:color="auto"/>
                                    <w:bottom w:val="none" w:sz="0" w:space="0" w:color="auto"/>
                                    <w:right w:val="none" w:sz="0" w:space="0" w:color="auto"/>
                                  </w:divBdr>
                                  <w:divsChild>
                                    <w:div w:id="289435179">
                                      <w:marLeft w:val="0"/>
                                      <w:marRight w:val="0"/>
                                      <w:marTop w:val="0"/>
                                      <w:marBottom w:val="0"/>
                                      <w:divBdr>
                                        <w:top w:val="none" w:sz="0" w:space="0" w:color="auto"/>
                                        <w:left w:val="none" w:sz="0" w:space="0" w:color="auto"/>
                                        <w:bottom w:val="none" w:sz="0" w:space="0" w:color="auto"/>
                                        <w:right w:val="none" w:sz="0" w:space="0" w:color="auto"/>
                                      </w:divBdr>
                                      <w:divsChild>
                                        <w:div w:id="188370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28047933">
      <w:bodyDiv w:val="1"/>
      <w:marLeft w:val="0"/>
      <w:marRight w:val="0"/>
      <w:marTop w:val="0"/>
      <w:marBottom w:val="0"/>
      <w:divBdr>
        <w:top w:val="none" w:sz="0" w:space="0" w:color="auto"/>
        <w:left w:val="none" w:sz="0" w:space="0" w:color="auto"/>
        <w:bottom w:val="none" w:sz="0" w:space="0" w:color="auto"/>
        <w:right w:val="none" w:sz="0" w:space="0" w:color="auto"/>
      </w:divBdr>
      <w:divsChild>
        <w:div w:id="384567972">
          <w:marLeft w:val="0"/>
          <w:marRight w:val="0"/>
          <w:marTop w:val="0"/>
          <w:marBottom w:val="0"/>
          <w:divBdr>
            <w:top w:val="none" w:sz="0" w:space="0" w:color="auto"/>
            <w:left w:val="none" w:sz="0" w:space="0" w:color="auto"/>
            <w:bottom w:val="none" w:sz="0" w:space="0" w:color="auto"/>
            <w:right w:val="none" w:sz="0" w:space="0" w:color="auto"/>
          </w:divBdr>
          <w:divsChild>
            <w:div w:id="1054506797">
              <w:marLeft w:val="0"/>
              <w:marRight w:val="0"/>
              <w:marTop w:val="0"/>
              <w:marBottom w:val="0"/>
              <w:divBdr>
                <w:top w:val="none" w:sz="0" w:space="0" w:color="auto"/>
                <w:left w:val="none" w:sz="0" w:space="0" w:color="auto"/>
                <w:bottom w:val="none" w:sz="0" w:space="0" w:color="auto"/>
                <w:right w:val="none" w:sz="0" w:space="0" w:color="auto"/>
              </w:divBdr>
              <w:divsChild>
                <w:div w:id="96607759">
                  <w:marLeft w:val="0"/>
                  <w:marRight w:val="0"/>
                  <w:marTop w:val="0"/>
                  <w:marBottom w:val="0"/>
                  <w:divBdr>
                    <w:top w:val="none" w:sz="0" w:space="0" w:color="auto"/>
                    <w:left w:val="none" w:sz="0" w:space="0" w:color="auto"/>
                    <w:bottom w:val="none" w:sz="0" w:space="0" w:color="auto"/>
                    <w:right w:val="none" w:sz="0" w:space="0" w:color="auto"/>
                  </w:divBdr>
                  <w:divsChild>
                    <w:div w:id="1747916788">
                      <w:marLeft w:val="0"/>
                      <w:marRight w:val="0"/>
                      <w:marTop w:val="0"/>
                      <w:marBottom w:val="0"/>
                      <w:divBdr>
                        <w:top w:val="none" w:sz="0" w:space="0" w:color="auto"/>
                        <w:left w:val="none" w:sz="0" w:space="0" w:color="auto"/>
                        <w:bottom w:val="none" w:sz="0" w:space="0" w:color="auto"/>
                        <w:right w:val="none" w:sz="0" w:space="0" w:color="auto"/>
                      </w:divBdr>
                      <w:divsChild>
                        <w:div w:id="618726930">
                          <w:marLeft w:val="0"/>
                          <w:marRight w:val="0"/>
                          <w:marTop w:val="0"/>
                          <w:marBottom w:val="0"/>
                          <w:divBdr>
                            <w:top w:val="none" w:sz="0" w:space="0" w:color="auto"/>
                            <w:left w:val="none" w:sz="0" w:space="0" w:color="auto"/>
                            <w:bottom w:val="none" w:sz="0" w:space="0" w:color="auto"/>
                            <w:right w:val="none" w:sz="0" w:space="0" w:color="auto"/>
                          </w:divBdr>
                          <w:divsChild>
                            <w:div w:id="1106392185">
                              <w:marLeft w:val="0"/>
                              <w:marRight w:val="0"/>
                              <w:marTop w:val="0"/>
                              <w:marBottom w:val="0"/>
                              <w:divBdr>
                                <w:top w:val="none" w:sz="0" w:space="0" w:color="auto"/>
                                <w:left w:val="none" w:sz="0" w:space="0" w:color="auto"/>
                                <w:bottom w:val="none" w:sz="0" w:space="0" w:color="auto"/>
                                <w:right w:val="none" w:sz="0" w:space="0" w:color="auto"/>
                              </w:divBdr>
                              <w:divsChild>
                                <w:div w:id="454255945">
                                  <w:marLeft w:val="-225"/>
                                  <w:marRight w:val="-225"/>
                                  <w:marTop w:val="0"/>
                                  <w:marBottom w:val="0"/>
                                  <w:divBdr>
                                    <w:top w:val="none" w:sz="0" w:space="0" w:color="auto"/>
                                    <w:left w:val="none" w:sz="0" w:space="0" w:color="auto"/>
                                    <w:bottom w:val="none" w:sz="0" w:space="0" w:color="auto"/>
                                    <w:right w:val="none" w:sz="0" w:space="0" w:color="auto"/>
                                  </w:divBdr>
                                  <w:divsChild>
                                    <w:div w:id="14701318">
                                      <w:marLeft w:val="0"/>
                                      <w:marRight w:val="0"/>
                                      <w:marTop w:val="0"/>
                                      <w:marBottom w:val="0"/>
                                      <w:divBdr>
                                        <w:top w:val="none" w:sz="0" w:space="0" w:color="auto"/>
                                        <w:left w:val="none" w:sz="0" w:space="0" w:color="auto"/>
                                        <w:bottom w:val="none" w:sz="0" w:space="0" w:color="auto"/>
                                        <w:right w:val="none" w:sz="0" w:space="0" w:color="auto"/>
                                      </w:divBdr>
                                      <w:divsChild>
                                        <w:div w:id="1566799216">
                                          <w:marLeft w:val="0"/>
                                          <w:marRight w:val="0"/>
                                          <w:marTop w:val="0"/>
                                          <w:marBottom w:val="0"/>
                                          <w:divBdr>
                                            <w:top w:val="none" w:sz="0" w:space="0" w:color="auto"/>
                                            <w:left w:val="none" w:sz="0" w:space="0" w:color="auto"/>
                                            <w:bottom w:val="none" w:sz="0" w:space="0" w:color="auto"/>
                                            <w:right w:val="none" w:sz="0" w:space="0" w:color="auto"/>
                                          </w:divBdr>
                                          <w:divsChild>
                                            <w:div w:id="1544437860">
                                              <w:marLeft w:val="-225"/>
                                              <w:marRight w:val="-225"/>
                                              <w:marTop w:val="0"/>
                                              <w:marBottom w:val="0"/>
                                              <w:divBdr>
                                                <w:top w:val="none" w:sz="0" w:space="0" w:color="auto"/>
                                                <w:left w:val="none" w:sz="0" w:space="0" w:color="auto"/>
                                                <w:bottom w:val="none" w:sz="0" w:space="0" w:color="auto"/>
                                                <w:right w:val="none" w:sz="0" w:space="0" w:color="auto"/>
                                              </w:divBdr>
                                              <w:divsChild>
                                                <w:div w:id="157380418">
                                                  <w:marLeft w:val="0"/>
                                                  <w:marRight w:val="0"/>
                                                  <w:marTop w:val="0"/>
                                                  <w:marBottom w:val="0"/>
                                                  <w:divBdr>
                                                    <w:top w:val="none" w:sz="0" w:space="0" w:color="auto"/>
                                                    <w:left w:val="none" w:sz="0" w:space="0" w:color="auto"/>
                                                    <w:bottom w:val="none" w:sz="0" w:space="0" w:color="auto"/>
                                                    <w:right w:val="none" w:sz="0" w:space="0" w:color="auto"/>
                                                  </w:divBdr>
                                                  <w:divsChild>
                                                    <w:div w:id="499737083">
                                                      <w:marLeft w:val="0"/>
                                                      <w:marRight w:val="0"/>
                                                      <w:marTop w:val="0"/>
                                                      <w:marBottom w:val="0"/>
                                                      <w:divBdr>
                                                        <w:top w:val="none" w:sz="0" w:space="0" w:color="auto"/>
                                                        <w:left w:val="none" w:sz="0" w:space="0" w:color="auto"/>
                                                        <w:bottom w:val="none" w:sz="0" w:space="0" w:color="auto"/>
                                                        <w:right w:val="none" w:sz="0" w:space="0" w:color="auto"/>
                                                      </w:divBdr>
                                                      <w:divsChild>
                                                        <w:div w:id="748387898">
                                                          <w:marLeft w:val="0"/>
                                                          <w:marRight w:val="0"/>
                                                          <w:marTop w:val="0"/>
                                                          <w:marBottom w:val="0"/>
                                                          <w:divBdr>
                                                            <w:top w:val="none" w:sz="0" w:space="0" w:color="auto"/>
                                                            <w:left w:val="none" w:sz="0" w:space="0" w:color="auto"/>
                                                            <w:bottom w:val="none" w:sz="0" w:space="0" w:color="auto"/>
                                                            <w:right w:val="none" w:sz="0" w:space="0" w:color="auto"/>
                                                          </w:divBdr>
                                                          <w:divsChild>
                                                            <w:div w:id="1056319675">
                                                              <w:marLeft w:val="0"/>
                                                              <w:marRight w:val="0"/>
                                                              <w:marTop w:val="0"/>
                                                              <w:marBottom w:val="0"/>
                                                              <w:divBdr>
                                                                <w:top w:val="none" w:sz="0" w:space="0" w:color="auto"/>
                                                                <w:left w:val="none" w:sz="0" w:space="0" w:color="auto"/>
                                                                <w:bottom w:val="none" w:sz="0" w:space="0" w:color="auto"/>
                                                                <w:right w:val="none" w:sz="0" w:space="0" w:color="auto"/>
                                                              </w:divBdr>
                                                              <w:divsChild>
                                                                <w:div w:id="1210263516">
                                                                  <w:marLeft w:val="0"/>
                                                                  <w:marRight w:val="0"/>
                                                                  <w:marTop w:val="0"/>
                                                                  <w:marBottom w:val="0"/>
                                                                  <w:divBdr>
                                                                    <w:top w:val="none" w:sz="0" w:space="0" w:color="auto"/>
                                                                    <w:left w:val="none" w:sz="0" w:space="0" w:color="auto"/>
                                                                    <w:bottom w:val="none" w:sz="0" w:space="0" w:color="auto"/>
                                                                    <w:right w:val="none" w:sz="0" w:space="0" w:color="auto"/>
                                                                  </w:divBdr>
                                                                  <w:divsChild>
                                                                    <w:div w:id="1860310379">
                                                                      <w:marLeft w:val="0"/>
                                                                      <w:marRight w:val="0"/>
                                                                      <w:marTop w:val="0"/>
                                                                      <w:marBottom w:val="0"/>
                                                                      <w:divBdr>
                                                                        <w:top w:val="none" w:sz="0" w:space="0" w:color="auto"/>
                                                                        <w:left w:val="none" w:sz="0" w:space="0" w:color="auto"/>
                                                                        <w:bottom w:val="none" w:sz="0" w:space="0" w:color="auto"/>
                                                                        <w:right w:val="none" w:sz="0" w:space="0" w:color="auto"/>
                                                                      </w:divBdr>
                                                                      <w:divsChild>
                                                                        <w:div w:id="18299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383470">
                                                                  <w:marLeft w:val="0"/>
                                                                  <w:marRight w:val="0"/>
                                                                  <w:marTop w:val="0"/>
                                                                  <w:marBottom w:val="0"/>
                                                                  <w:divBdr>
                                                                    <w:top w:val="none" w:sz="0" w:space="0" w:color="auto"/>
                                                                    <w:left w:val="none" w:sz="0" w:space="0" w:color="auto"/>
                                                                    <w:bottom w:val="none" w:sz="0" w:space="0" w:color="auto"/>
                                                                    <w:right w:val="none" w:sz="0" w:space="0" w:color="auto"/>
                                                                  </w:divBdr>
                                                                  <w:divsChild>
                                                                    <w:div w:id="978459914">
                                                                      <w:marLeft w:val="0"/>
                                                                      <w:marRight w:val="0"/>
                                                                      <w:marTop w:val="0"/>
                                                                      <w:marBottom w:val="0"/>
                                                                      <w:divBdr>
                                                                        <w:top w:val="none" w:sz="0" w:space="0" w:color="auto"/>
                                                                        <w:left w:val="none" w:sz="0" w:space="0" w:color="auto"/>
                                                                        <w:bottom w:val="none" w:sz="0" w:space="0" w:color="auto"/>
                                                                        <w:right w:val="none" w:sz="0" w:space="0" w:color="auto"/>
                                                                      </w:divBdr>
                                                                    </w:div>
                                                                  </w:divsChild>
                                                                </w:div>
                                                                <w:div w:id="1197893257">
                                                                  <w:marLeft w:val="0"/>
                                                                  <w:marRight w:val="0"/>
                                                                  <w:marTop w:val="0"/>
                                                                  <w:marBottom w:val="0"/>
                                                                  <w:divBdr>
                                                                    <w:top w:val="none" w:sz="0" w:space="0" w:color="auto"/>
                                                                    <w:left w:val="none" w:sz="0" w:space="0" w:color="auto"/>
                                                                    <w:bottom w:val="none" w:sz="0" w:space="0" w:color="auto"/>
                                                                    <w:right w:val="none" w:sz="0" w:space="0" w:color="auto"/>
                                                                  </w:divBdr>
                                                                  <w:divsChild>
                                                                    <w:div w:id="83981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830908">
                                                              <w:marLeft w:val="0"/>
                                                              <w:marRight w:val="0"/>
                                                              <w:marTop w:val="0"/>
                                                              <w:marBottom w:val="0"/>
                                                              <w:divBdr>
                                                                <w:top w:val="none" w:sz="0" w:space="0" w:color="auto"/>
                                                                <w:left w:val="none" w:sz="0" w:space="0" w:color="auto"/>
                                                                <w:bottom w:val="none" w:sz="0" w:space="0" w:color="auto"/>
                                                                <w:right w:val="none" w:sz="0" w:space="0" w:color="auto"/>
                                                              </w:divBdr>
                                                              <w:divsChild>
                                                                <w:div w:id="364788676">
                                                                  <w:marLeft w:val="0"/>
                                                                  <w:marRight w:val="0"/>
                                                                  <w:marTop w:val="0"/>
                                                                  <w:marBottom w:val="0"/>
                                                                  <w:divBdr>
                                                                    <w:top w:val="none" w:sz="0" w:space="0" w:color="auto"/>
                                                                    <w:left w:val="none" w:sz="0" w:space="0" w:color="auto"/>
                                                                    <w:bottom w:val="none" w:sz="0" w:space="0" w:color="auto"/>
                                                                    <w:right w:val="none" w:sz="0" w:space="0" w:color="auto"/>
                                                                  </w:divBdr>
                                                                  <w:divsChild>
                                                                    <w:div w:id="2031373538">
                                                                      <w:marLeft w:val="0"/>
                                                                      <w:marRight w:val="0"/>
                                                                      <w:marTop w:val="0"/>
                                                                      <w:marBottom w:val="0"/>
                                                                      <w:divBdr>
                                                                        <w:top w:val="none" w:sz="0" w:space="0" w:color="auto"/>
                                                                        <w:left w:val="none" w:sz="0" w:space="0" w:color="auto"/>
                                                                        <w:bottom w:val="none" w:sz="0" w:space="0" w:color="auto"/>
                                                                        <w:right w:val="none" w:sz="0" w:space="0" w:color="auto"/>
                                                                      </w:divBdr>
                                                                      <w:divsChild>
                                                                        <w:div w:id="114712116">
                                                                          <w:marLeft w:val="0"/>
                                                                          <w:marRight w:val="0"/>
                                                                          <w:marTop w:val="0"/>
                                                                          <w:marBottom w:val="0"/>
                                                                          <w:divBdr>
                                                                            <w:top w:val="none" w:sz="0" w:space="0" w:color="auto"/>
                                                                            <w:left w:val="none" w:sz="0" w:space="0" w:color="auto"/>
                                                                            <w:bottom w:val="none" w:sz="0" w:space="0" w:color="auto"/>
                                                                            <w:right w:val="none" w:sz="0" w:space="0" w:color="auto"/>
                                                                          </w:divBdr>
                                                                          <w:divsChild>
                                                                            <w:div w:id="2038387304">
                                                                              <w:marLeft w:val="0"/>
                                                                              <w:marRight w:val="0"/>
                                                                              <w:marTop w:val="0"/>
                                                                              <w:marBottom w:val="0"/>
                                                                              <w:divBdr>
                                                                                <w:top w:val="none" w:sz="0" w:space="0" w:color="auto"/>
                                                                                <w:left w:val="none" w:sz="0" w:space="0" w:color="auto"/>
                                                                                <w:bottom w:val="none" w:sz="0" w:space="0" w:color="auto"/>
                                                                                <w:right w:val="none" w:sz="0" w:space="0" w:color="auto"/>
                                                                              </w:divBdr>
                                                                              <w:divsChild>
                                                                                <w:div w:id="83630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164281">
                                                                          <w:marLeft w:val="0"/>
                                                                          <w:marRight w:val="0"/>
                                                                          <w:marTop w:val="0"/>
                                                                          <w:marBottom w:val="0"/>
                                                                          <w:divBdr>
                                                                            <w:top w:val="none" w:sz="0" w:space="0" w:color="auto"/>
                                                                            <w:left w:val="none" w:sz="0" w:space="0" w:color="auto"/>
                                                                            <w:bottom w:val="none" w:sz="0" w:space="0" w:color="auto"/>
                                                                            <w:right w:val="none" w:sz="0" w:space="0" w:color="auto"/>
                                                                          </w:divBdr>
                                                                          <w:divsChild>
                                                                            <w:div w:id="345641434">
                                                                              <w:marLeft w:val="0"/>
                                                                              <w:marRight w:val="0"/>
                                                                              <w:marTop w:val="0"/>
                                                                              <w:marBottom w:val="0"/>
                                                                              <w:divBdr>
                                                                                <w:top w:val="none" w:sz="0" w:space="0" w:color="auto"/>
                                                                                <w:left w:val="none" w:sz="0" w:space="0" w:color="auto"/>
                                                                                <w:bottom w:val="none" w:sz="0" w:space="0" w:color="auto"/>
                                                                                <w:right w:val="none" w:sz="0" w:space="0" w:color="auto"/>
                                                                              </w:divBdr>
                                                                            </w:div>
                                                                          </w:divsChild>
                                                                        </w:div>
                                                                        <w:div w:id="1392191193">
                                                                          <w:marLeft w:val="0"/>
                                                                          <w:marRight w:val="0"/>
                                                                          <w:marTop w:val="0"/>
                                                                          <w:marBottom w:val="0"/>
                                                                          <w:divBdr>
                                                                            <w:top w:val="none" w:sz="0" w:space="0" w:color="auto"/>
                                                                            <w:left w:val="none" w:sz="0" w:space="0" w:color="auto"/>
                                                                            <w:bottom w:val="none" w:sz="0" w:space="0" w:color="auto"/>
                                                                            <w:right w:val="none" w:sz="0" w:space="0" w:color="auto"/>
                                                                          </w:divBdr>
                                                                          <w:divsChild>
                                                                            <w:div w:id="39219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5438875">
      <w:bodyDiv w:val="1"/>
      <w:marLeft w:val="0"/>
      <w:marRight w:val="0"/>
      <w:marTop w:val="0"/>
      <w:marBottom w:val="0"/>
      <w:divBdr>
        <w:top w:val="none" w:sz="0" w:space="0" w:color="auto"/>
        <w:left w:val="none" w:sz="0" w:space="0" w:color="auto"/>
        <w:bottom w:val="none" w:sz="0" w:space="0" w:color="auto"/>
        <w:right w:val="none" w:sz="0" w:space="0" w:color="auto"/>
      </w:divBdr>
      <w:divsChild>
        <w:div w:id="990257911">
          <w:marLeft w:val="0"/>
          <w:marRight w:val="0"/>
          <w:marTop w:val="0"/>
          <w:marBottom w:val="0"/>
          <w:divBdr>
            <w:top w:val="none" w:sz="0" w:space="0" w:color="auto"/>
            <w:left w:val="none" w:sz="0" w:space="0" w:color="auto"/>
            <w:bottom w:val="none" w:sz="0" w:space="0" w:color="auto"/>
            <w:right w:val="none" w:sz="0" w:space="0" w:color="auto"/>
          </w:divBdr>
          <w:divsChild>
            <w:div w:id="170068851">
              <w:marLeft w:val="0"/>
              <w:marRight w:val="0"/>
              <w:marTop w:val="0"/>
              <w:marBottom w:val="0"/>
              <w:divBdr>
                <w:top w:val="none" w:sz="0" w:space="0" w:color="auto"/>
                <w:left w:val="none" w:sz="0" w:space="0" w:color="auto"/>
                <w:bottom w:val="none" w:sz="0" w:space="0" w:color="auto"/>
                <w:right w:val="none" w:sz="0" w:space="0" w:color="auto"/>
              </w:divBdr>
              <w:divsChild>
                <w:div w:id="184813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bps.org.uk/sites/bps.org.uk/files/Policy%20-%20Files/BPS%20Practice%20Guidelines%20(Third%20Edition).pdf" TargetMode="External"/><Relationship Id="rId18" Type="http://schemas.openxmlformats.org/officeDocument/2006/relationships/hyperlink" Target="http://www.nhsstaffsurveys.com/Page/1064/Latest-Results/2017-Results/" TargetMode="External"/><Relationship Id="rId26" Type="http://schemas.openxmlformats.org/officeDocument/2006/relationships/hyperlink" Target="https://coachingsupervisionacademy.com/the-karpman-drama-triangle/" TargetMode="External"/><Relationship Id="rId39" Type="http://schemas.openxmlformats.org/officeDocument/2006/relationships/image" Target="media/image5.jpg"/><Relationship Id="rId21" Type="http://schemas.openxmlformats.org/officeDocument/2006/relationships/hyperlink" Target="https://www.bps.org.uk/sites/bps.org.uk/files/Policy%20-%20Files/BPS%20Code%20of%20Human%20Research%20Ethics.pdf" TargetMode="External"/><Relationship Id="rId34" Type="http://schemas.openxmlformats.org/officeDocument/2006/relationships/hyperlink" Target="https://www.bps.org.uk/sites/bps.org.uk/files/Policy%20-%20Files/BPS%20Code%20of%20Human%20Research%20Ethics.pdf" TargetMode="External"/><Relationship Id="rId42" Type="http://schemas.openxmlformats.org/officeDocument/2006/relationships/image" Target="media/image6.png"/><Relationship Id="rId47" Type="http://schemas.openxmlformats.org/officeDocument/2006/relationships/image" Target="media/image11.jpeg"/><Relationship Id="rId50" Type="http://schemas.openxmlformats.org/officeDocument/2006/relationships/image" Target="cid:75a00457-6c42-4470-9ca6-a39b0bbad69b@C9.SSHIS.NHS.UK" TargetMode="External"/><Relationship Id="rId55" Type="http://schemas.microsoft.com/office/2011/relationships/people" Target="people.xml"/><Relationship Id="rId7" Type="http://schemas.openxmlformats.org/officeDocument/2006/relationships/footnotes" Target="footnotes.xml"/><Relationship Id="rId12" Type="http://schemas.openxmlformats.org/officeDocument/2006/relationships/hyperlink" Target="https://www1.bps.org.uk/system/files/Public%20files/PaCT/dclinpsy_standards_approved_may_2014.pdf" TargetMode="External"/><Relationship Id="rId17" Type="http://schemas.openxmlformats.org/officeDocument/2006/relationships/hyperlink" Target="https://www.mentalhealth.org.uk/blog/what-wellbeing-how-can-we-measure-it-and-how-can-we-support-people-improve-it" TargetMode="External"/><Relationship Id="rId25" Type="http://schemas.openxmlformats.org/officeDocument/2006/relationships/hyperlink" Target="https://www.healthcareers.nhs.uk/explore-roles/psychological-therapies/roles/clinicalpsychologist" TargetMode="External"/><Relationship Id="rId33" Type="http://schemas.openxmlformats.org/officeDocument/2006/relationships/image" Target="media/image3.png"/><Relationship Id="rId38" Type="http://schemas.openxmlformats.org/officeDocument/2006/relationships/image" Target="media/image4.jpg"/><Relationship Id="rId46"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hyperlink" Target="http://www.hpc-uk.org/assets/documents/10002963SOP_Practitioner_psychologists.pdf" TargetMode="External"/><Relationship Id="rId20" Type="http://schemas.openxmlformats.org/officeDocument/2006/relationships/hyperlink" Target="http://www.nhshealthquality.org/nhsqis/8837.html" TargetMode="External"/><Relationship Id="rId29" Type="http://schemas.openxmlformats.org/officeDocument/2006/relationships/hyperlink" Target="https://www.medicalprotection.org/uk/articles/the-drama-triangle" TargetMode="External"/><Relationship Id="rId41" Type="http://schemas.openxmlformats.org/officeDocument/2006/relationships/hyperlink" Target="http://www.nhs.uk/Conditions/stress-anxiety-depression" TargetMode="External"/><Relationship Id="rId54"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s://lindagraham-mft.net/triangle-victim-rescuer-persecutor-get/" TargetMode="External"/><Relationship Id="rId32" Type="http://schemas.openxmlformats.org/officeDocument/2006/relationships/image" Target="media/image2.png"/><Relationship Id="rId37" Type="http://schemas.openxmlformats.org/officeDocument/2006/relationships/footer" Target="footer3.xml"/><Relationship Id="rId40" Type="http://schemas.openxmlformats.org/officeDocument/2006/relationships/hyperlink" Target="mailto:jo@samaritans.org" TargetMode="External"/><Relationship Id="rId45" Type="http://schemas.openxmlformats.org/officeDocument/2006/relationships/image" Target="media/image9.emf"/><Relationship Id="rId5" Type="http://schemas.openxmlformats.org/officeDocument/2006/relationships/settings" Target="settings.xml"/><Relationship Id="rId15" Type="http://schemas.openxmlformats.org/officeDocument/2006/relationships/hyperlink" Target="https://casp-uk.net/wp-content/uploads/2018/03/CASP-Qualitative-Checklist-2018_fillable_form.pdf" TargetMode="External"/><Relationship Id="rId23" Type="http://schemas.openxmlformats.org/officeDocument/2006/relationships/hyperlink" Target="https://www.bps.org.uk/sites/bps.org.uk/files/Policy%20-%20Files/BPS%20Practice%20Guidelines%20(Third%20Edition).pdf" TargetMode="External"/><Relationship Id="rId28" Type="http://schemas.openxmlformats.org/officeDocument/2006/relationships/hyperlink" Target="https://www.nice.org.uk/Guidance/PH22" TargetMode="External"/><Relationship Id="rId36" Type="http://schemas.openxmlformats.org/officeDocument/2006/relationships/hyperlink" Target="https://www.nice.org.uk/Guidance/PH22" TargetMode="External"/><Relationship Id="rId49" Type="http://schemas.openxmlformats.org/officeDocument/2006/relationships/image" Target="media/image13.jpeg"/><Relationship Id="rId10" Type="http://schemas.openxmlformats.org/officeDocument/2006/relationships/package" Target="embeddings/Microsoft_PowerPoint_Presentation1.pptx"/><Relationship Id="rId19" Type="http://schemas.openxmlformats.org/officeDocument/2006/relationships/hyperlink" Target="http://citeseerx.ist.psu.edu/viewdoc/download?doi=10.1.1.178.3100&amp;rep=rep1&amp;type=pdf" TargetMode="External"/><Relationship Id="rId31" Type="http://schemas.openxmlformats.org/officeDocument/2006/relationships/footer" Target="footer2.xml"/><Relationship Id="rId44" Type="http://schemas.openxmlformats.org/officeDocument/2006/relationships/image" Target="media/image8.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s://www.cebma.org/wp-content/uploads/Critical-Appraisal-Questions-for-a-Survey.pdf" TargetMode="External"/><Relationship Id="rId22" Type="http://schemas.openxmlformats.org/officeDocument/2006/relationships/hyperlink" Target="https://www1.bps.org.uk/system/files/Public%20files/PaCT/dclinpsy_standards_approved_may_2014.pdf" TargetMode="External"/><Relationship Id="rId27" Type="http://schemas.openxmlformats.org/officeDocument/2006/relationships/hyperlink" Target="http://www.nhsstaffsurveys.com/Page/1064/Latest-Results/2017-Results/" TargetMode="External"/><Relationship Id="rId30" Type="http://schemas.openxmlformats.org/officeDocument/2006/relationships/hyperlink" Target="https://onlinelibrary.wiley.com/action/doSearch?ContribAuthorStored=Trusty%2C+Jerry" TargetMode="External"/><Relationship Id="rId35" Type="http://schemas.openxmlformats.org/officeDocument/2006/relationships/hyperlink" Target="https://lindagraham-mft.net/triangle-victim-rescuer-persecutor-get/" TargetMode="External"/><Relationship Id="rId43" Type="http://schemas.openxmlformats.org/officeDocument/2006/relationships/image" Target="media/image7.jpg"/><Relationship Id="rId48" Type="http://schemas.openxmlformats.org/officeDocument/2006/relationships/image" Target="media/image12.jpeg"/><Relationship Id="rId56" Type="http://schemas.microsoft.com/office/2011/relationships/commentsExtended" Target="commentsExtended.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C90F08-0F47-4E1B-995B-FD30E4999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171</Pages>
  <Words>36305</Words>
  <Characters>206945</Characters>
  <Application>Microsoft Office Word</Application>
  <DocSecurity>0</DocSecurity>
  <Lines>1724</Lines>
  <Paragraphs>485</Paragraphs>
  <ScaleCrop>false</ScaleCrop>
  <HeadingPairs>
    <vt:vector size="2" baseType="variant">
      <vt:variant>
        <vt:lpstr>Title</vt:lpstr>
      </vt:variant>
      <vt:variant>
        <vt:i4>1</vt:i4>
      </vt:variant>
    </vt:vector>
  </HeadingPairs>
  <TitlesOfParts>
    <vt:vector size="1" baseType="lpstr">
      <vt:lpstr/>
    </vt:vector>
  </TitlesOfParts>
  <Company>North Staffs IT Services</Company>
  <LinksUpToDate>false</LinksUpToDate>
  <CharactersWithSpaces>242765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Wright Nicola (RLY) NSCHT</dc:creator>
  <cp:lastModifiedBy>Wright Nicola Clare.</cp:lastModifiedBy>
  <cp:revision>2</cp:revision>
  <cp:lastPrinted>2018-12-11T20:03:00Z</cp:lastPrinted>
  <dcterms:created xsi:type="dcterms:W3CDTF">2019-01-31T11:11:00Z</dcterms:created>
  <dcterms:modified xsi:type="dcterms:W3CDTF">2019-01-31T11:11:00Z</dcterms:modified>
</cp:coreProperties>
</file>