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C3" w:rsidRDefault="006B06F1">
      <w:pPr>
        <w:pStyle w:val="Heading1"/>
        <w:spacing w:before="79" w:line="360" w:lineRule="auto"/>
        <w:ind w:left="2985" w:right="124" w:hanging="2869"/>
      </w:pPr>
      <w:r>
        <w:t>Narrative collisions, sociocultural pressures and dementia: the relational basis of personhood reconsidered</w:t>
      </w:r>
    </w:p>
    <w:p w:rsidR="006B75C3" w:rsidRDefault="006B75C3">
      <w:pPr>
        <w:pStyle w:val="BodyText"/>
        <w:spacing w:before="11"/>
        <w:rPr>
          <w:b/>
          <w:sz w:val="35"/>
        </w:rPr>
      </w:pPr>
    </w:p>
    <w:p w:rsidR="006B75C3" w:rsidRDefault="006B06F1">
      <w:pPr>
        <w:pStyle w:val="Heading1"/>
        <w:spacing w:before="77"/>
      </w:pPr>
      <w:r>
        <w:t>Introduction: the conceptualisation of personhood</w:t>
      </w:r>
    </w:p>
    <w:p w:rsidR="006B75C3" w:rsidRDefault="006B75C3">
      <w:pPr>
        <w:pStyle w:val="BodyText"/>
        <w:rPr>
          <w:b/>
        </w:rPr>
      </w:pPr>
    </w:p>
    <w:p w:rsidR="006B75C3" w:rsidRDefault="006B06F1">
      <w:pPr>
        <w:pStyle w:val="BodyText"/>
        <w:spacing w:line="480" w:lineRule="auto"/>
        <w:ind w:left="100" w:right="113"/>
        <w:jc w:val="both"/>
      </w:pPr>
      <w:r>
        <w:t>Personal relationships are recognised as a key contextual influence upon the experience</w:t>
      </w:r>
      <w:r>
        <w:rPr>
          <w:spacing w:val="-12"/>
        </w:rPr>
        <w:t xml:space="preserve"> </w:t>
      </w:r>
      <w:r>
        <w:t>of</w:t>
      </w:r>
      <w:r>
        <w:rPr>
          <w:spacing w:val="-10"/>
        </w:rPr>
        <w:t xml:space="preserve"> </w:t>
      </w:r>
      <w:r>
        <w:t>dementia.</w:t>
      </w:r>
      <w:r>
        <w:rPr>
          <w:spacing w:val="-9"/>
        </w:rPr>
        <w:t xml:space="preserve"> </w:t>
      </w:r>
      <w:r>
        <w:t>An</w:t>
      </w:r>
      <w:r>
        <w:rPr>
          <w:spacing w:val="-12"/>
        </w:rPr>
        <w:t xml:space="preserve"> </w:t>
      </w:r>
      <w:r>
        <w:t>exclusive</w:t>
      </w:r>
      <w:r>
        <w:rPr>
          <w:spacing w:val="-8"/>
        </w:rPr>
        <w:t xml:space="preserve"> </w:t>
      </w:r>
      <w:r>
        <w:t>focus</w:t>
      </w:r>
      <w:r>
        <w:rPr>
          <w:spacing w:val="-13"/>
        </w:rPr>
        <w:t xml:space="preserve"> </w:t>
      </w:r>
      <w:r>
        <w:t>on</w:t>
      </w:r>
      <w:r>
        <w:rPr>
          <w:spacing w:val="-9"/>
        </w:rPr>
        <w:t xml:space="preserve"> </w:t>
      </w:r>
      <w:r>
        <w:t>dementia</w:t>
      </w:r>
      <w:r>
        <w:rPr>
          <w:spacing w:val="-5"/>
        </w:rPr>
        <w:t xml:space="preserve"> </w:t>
      </w:r>
      <w:r>
        <w:t>as</w:t>
      </w:r>
      <w:r>
        <w:rPr>
          <w:spacing w:val="-10"/>
        </w:rPr>
        <w:t xml:space="preserve"> </w:t>
      </w:r>
      <w:r>
        <w:t>a</w:t>
      </w:r>
      <w:r>
        <w:rPr>
          <w:spacing w:val="-12"/>
        </w:rPr>
        <w:t xml:space="preserve"> </w:t>
      </w:r>
      <w:r>
        <w:t>state</w:t>
      </w:r>
      <w:r>
        <w:rPr>
          <w:spacing w:val="-10"/>
        </w:rPr>
        <w:t xml:space="preserve"> </w:t>
      </w:r>
      <w:r>
        <w:t>of</w:t>
      </w:r>
      <w:r>
        <w:rPr>
          <w:spacing w:val="-10"/>
        </w:rPr>
        <w:t xml:space="preserve"> </w:t>
      </w:r>
      <w:r>
        <w:t>disease</w:t>
      </w:r>
      <w:r>
        <w:rPr>
          <w:spacing w:val="-9"/>
        </w:rPr>
        <w:t xml:space="preserve"> </w:t>
      </w:r>
      <w:r>
        <w:t>and</w:t>
      </w:r>
      <w:r>
        <w:rPr>
          <w:spacing w:val="-11"/>
        </w:rPr>
        <w:t xml:space="preserve"> </w:t>
      </w:r>
      <w:r>
        <w:t>the substantial</w:t>
      </w:r>
      <w:r>
        <w:rPr>
          <w:spacing w:val="-11"/>
        </w:rPr>
        <w:t xml:space="preserve"> </w:t>
      </w:r>
      <w:r>
        <w:t>strain</w:t>
      </w:r>
      <w:r>
        <w:rPr>
          <w:spacing w:val="-9"/>
        </w:rPr>
        <w:t xml:space="preserve"> </w:t>
      </w:r>
      <w:r>
        <w:t>it</w:t>
      </w:r>
      <w:r>
        <w:rPr>
          <w:spacing w:val="-12"/>
        </w:rPr>
        <w:t xml:space="preserve"> </w:t>
      </w:r>
      <w:r>
        <w:t>places</w:t>
      </w:r>
      <w:r>
        <w:rPr>
          <w:spacing w:val="-10"/>
        </w:rPr>
        <w:t xml:space="preserve"> </w:t>
      </w:r>
      <w:r>
        <w:t>upon</w:t>
      </w:r>
      <w:r>
        <w:rPr>
          <w:spacing w:val="-10"/>
        </w:rPr>
        <w:t xml:space="preserve"> </w:t>
      </w:r>
      <w:r>
        <w:t>people’s</w:t>
      </w:r>
      <w:r>
        <w:rPr>
          <w:spacing w:val="-12"/>
        </w:rPr>
        <w:t xml:space="preserve"> </w:t>
      </w:r>
      <w:r>
        <w:t>lives</w:t>
      </w:r>
      <w:r>
        <w:rPr>
          <w:spacing w:val="-10"/>
        </w:rPr>
        <w:t xml:space="preserve"> </w:t>
      </w:r>
      <w:r>
        <w:t>can</w:t>
      </w:r>
      <w:r>
        <w:rPr>
          <w:spacing w:val="-11"/>
        </w:rPr>
        <w:t xml:space="preserve"> </w:t>
      </w:r>
      <w:r>
        <w:t>result</w:t>
      </w:r>
      <w:r>
        <w:rPr>
          <w:spacing w:val="-8"/>
        </w:rPr>
        <w:t xml:space="preserve"> </w:t>
      </w:r>
      <w:r>
        <w:t>in</w:t>
      </w:r>
      <w:r>
        <w:rPr>
          <w:spacing w:val="-9"/>
        </w:rPr>
        <w:t xml:space="preserve"> </w:t>
      </w:r>
      <w:r>
        <w:t>challenges</w:t>
      </w:r>
      <w:r>
        <w:rPr>
          <w:spacing w:val="-9"/>
        </w:rPr>
        <w:t xml:space="preserve"> </w:t>
      </w:r>
      <w:r>
        <w:t>of</w:t>
      </w:r>
      <w:r>
        <w:rPr>
          <w:spacing w:val="-10"/>
        </w:rPr>
        <w:t xml:space="preserve"> </w:t>
      </w:r>
      <w:r>
        <w:t>the</w:t>
      </w:r>
      <w:r>
        <w:rPr>
          <w:spacing w:val="-9"/>
        </w:rPr>
        <w:t xml:space="preserve"> </w:t>
      </w:r>
      <w:r>
        <w:t>condition being</w:t>
      </w:r>
      <w:r>
        <w:rPr>
          <w:spacing w:val="-19"/>
        </w:rPr>
        <w:t xml:space="preserve"> </w:t>
      </w:r>
      <w:r>
        <w:t>exacerbated</w:t>
      </w:r>
      <w:r>
        <w:rPr>
          <w:spacing w:val="-16"/>
        </w:rPr>
        <w:t xml:space="preserve"> </w:t>
      </w:r>
      <w:r>
        <w:t>and,</w:t>
      </w:r>
      <w:r>
        <w:rPr>
          <w:spacing w:val="-17"/>
        </w:rPr>
        <w:t xml:space="preserve"> </w:t>
      </w:r>
      <w:r>
        <w:t>at</w:t>
      </w:r>
      <w:r>
        <w:rPr>
          <w:spacing w:val="-16"/>
        </w:rPr>
        <w:t xml:space="preserve"> </w:t>
      </w:r>
      <w:r>
        <w:t>worst,</w:t>
      </w:r>
      <w:r>
        <w:rPr>
          <w:spacing w:val="-16"/>
        </w:rPr>
        <w:t xml:space="preserve"> </w:t>
      </w:r>
      <w:r>
        <w:t>lead</w:t>
      </w:r>
      <w:r>
        <w:rPr>
          <w:spacing w:val="-16"/>
        </w:rPr>
        <w:t xml:space="preserve"> </w:t>
      </w:r>
      <w:r>
        <w:t>to</w:t>
      </w:r>
      <w:r>
        <w:rPr>
          <w:spacing w:val="-15"/>
        </w:rPr>
        <w:t xml:space="preserve"> </w:t>
      </w:r>
      <w:r>
        <w:t>cruelty</w:t>
      </w:r>
      <w:r>
        <w:rPr>
          <w:spacing w:val="-20"/>
        </w:rPr>
        <w:t xml:space="preserve"> </w:t>
      </w:r>
      <w:r>
        <w:t>due</w:t>
      </w:r>
      <w:r>
        <w:rPr>
          <w:spacing w:val="-16"/>
        </w:rPr>
        <w:t xml:space="preserve"> </w:t>
      </w:r>
      <w:r>
        <w:t>to</w:t>
      </w:r>
      <w:r>
        <w:rPr>
          <w:spacing w:val="-18"/>
        </w:rPr>
        <w:t xml:space="preserve"> </w:t>
      </w:r>
      <w:r>
        <w:t>lack</w:t>
      </w:r>
      <w:r>
        <w:rPr>
          <w:spacing w:val="-18"/>
        </w:rPr>
        <w:t xml:space="preserve"> </w:t>
      </w:r>
      <w:r>
        <w:t>of</w:t>
      </w:r>
      <w:r>
        <w:rPr>
          <w:spacing w:val="-14"/>
        </w:rPr>
        <w:t xml:space="preserve"> </w:t>
      </w:r>
      <w:r>
        <w:t>care.</w:t>
      </w:r>
      <w:r>
        <w:rPr>
          <w:spacing w:val="-17"/>
        </w:rPr>
        <w:t xml:space="preserve"> </w:t>
      </w:r>
      <w:r>
        <w:t>As</w:t>
      </w:r>
      <w:r>
        <w:rPr>
          <w:spacing w:val="-16"/>
        </w:rPr>
        <w:t xml:space="preserve"> </w:t>
      </w:r>
      <w:r>
        <w:t>a</w:t>
      </w:r>
      <w:r>
        <w:rPr>
          <w:spacing w:val="-17"/>
        </w:rPr>
        <w:t xml:space="preserve"> </w:t>
      </w:r>
      <w:r>
        <w:t>consequence, person-centred approaches (in contrast to illness-centred) offer counterbalance by emphasising</w:t>
      </w:r>
      <w:r>
        <w:rPr>
          <w:spacing w:val="-9"/>
        </w:rPr>
        <w:t xml:space="preserve"> </w:t>
      </w:r>
      <w:r>
        <w:t>that</w:t>
      </w:r>
      <w:r>
        <w:rPr>
          <w:spacing w:val="-7"/>
        </w:rPr>
        <w:t xml:space="preserve"> </w:t>
      </w:r>
      <w:r>
        <w:t>people</w:t>
      </w:r>
      <w:r>
        <w:rPr>
          <w:spacing w:val="-7"/>
        </w:rPr>
        <w:t xml:space="preserve"> </w:t>
      </w:r>
      <w:r>
        <w:t>live</w:t>
      </w:r>
      <w:r>
        <w:rPr>
          <w:spacing w:val="-7"/>
        </w:rPr>
        <w:t xml:space="preserve"> </w:t>
      </w:r>
      <w:r>
        <w:t>their</w:t>
      </w:r>
      <w:r>
        <w:rPr>
          <w:spacing w:val="-9"/>
        </w:rPr>
        <w:t xml:space="preserve"> </w:t>
      </w:r>
      <w:r>
        <w:t>lives</w:t>
      </w:r>
      <w:r>
        <w:rPr>
          <w:spacing w:val="-5"/>
        </w:rPr>
        <w:t xml:space="preserve"> </w:t>
      </w:r>
      <w:r>
        <w:t>within</w:t>
      </w:r>
      <w:r>
        <w:rPr>
          <w:spacing w:val="-3"/>
        </w:rPr>
        <w:t xml:space="preserve"> </w:t>
      </w:r>
      <w:r>
        <w:t>interdependent</w:t>
      </w:r>
      <w:r>
        <w:rPr>
          <w:spacing w:val="-5"/>
        </w:rPr>
        <w:t xml:space="preserve"> </w:t>
      </w:r>
      <w:r>
        <w:t>relationship</w:t>
      </w:r>
      <w:r>
        <w:t>s,</w:t>
      </w:r>
      <w:r>
        <w:rPr>
          <w:spacing w:val="-8"/>
        </w:rPr>
        <w:t xml:space="preserve"> </w:t>
      </w:r>
      <w:r>
        <w:t>which</w:t>
      </w:r>
      <w:r>
        <w:rPr>
          <w:spacing w:val="-7"/>
        </w:rPr>
        <w:t xml:space="preserve"> </w:t>
      </w:r>
      <w:r>
        <w:t>can enable people with dementia to sustain a positive personal</w:t>
      </w:r>
      <w:r>
        <w:rPr>
          <w:spacing w:val="-1"/>
        </w:rPr>
        <w:t xml:space="preserve"> </w:t>
      </w:r>
      <w:r>
        <w:t>identity.</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spacing w:line="480" w:lineRule="auto"/>
        <w:ind w:left="100" w:right="115"/>
        <w:jc w:val="both"/>
      </w:pPr>
      <w:r>
        <w:t>The relational basis of experience pertains to the concept of personhood, which was pioneered by Tom Kitwood who is recognised as one of the most influential authors on the</w:t>
      </w:r>
      <w:r>
        <w:t xml:space="preserve"> experience of dementia (Baldwin and Capstick, 2007). Kitwood defined personhood as “a standing or status that is bestowed upon one human being, by others, in the context of relationships and social being. It implies recognition, respect and</w:t>
      </w:r>
      <w:r>
        <w:rPr>
          <w:spacing w:val="-19"/>
        </w:rPr>
        <w:t xml:space="preserve"> </w:t>
      </w:r>
      <w:r>
        <w:t>trust”</w:t>
      </w:r>
      <w:r>
        <w:rPr>
          <w:spacing w:val="-20"/>
        </w:rPr>
        <w:t xml:space="preserve"> </w:t>
      </w:r>
      <w:r>
        <w:t>(1997:8).</w:t>
      </w:r>
      <w:r>
        <w:rPr>
          <w:spacing w:val="-18"/>
        </w:rPr>
        <w:t xml:space="preserve"> </w:t>
      </w:r>
      <w:r>
        <w:t>Dementia,</w:t>
      </w:r>
      <w:r>
        <w:rPr>
          <w:spacing w:val="-20"/>
        </w:rPr>
        <w:t xml:space="preserve"> </w:t>
      </w:r>
      <w:r>
        <w:t>accordingly,</w:t>
      </w:r>
      <w:r>
        <w:rPr>
          <w:spacing w:val="-18"/>
        </w:rPr>
        <w:t xml:space="preserve"> </w:t>
      </w:r>
      <w:r>
        <w:t>cannot</w:t>
      </w:r>
      <w:r>
        <w:rPr>
          <w:spacing w:val="-22"/>
        </w:rPr>
        <w:t xml:space="preserve"> </w:t>
      </w:r>
      <w:r>
        <w:t>be</w:t>
      </w:r>
      <w:r>
        <w:rPr>
          <w:spacing w:val="-20"/>
        </w:rPr>
        <w:t xml:space="preserve"> </w:t>
      </w:r>
      <w:r>
        <w:t>understood</w:t>
      </w:r>
      <w:r>
        <w:rPr>
          <w:spacing w:val="-19"/>
        </w:rPr>
        <w:t xml:space="preserve"> </w:t>
      </w:r>
      <w:r>
        <w:t>solely</w:t>
      </w:r>
      <w:r>
        <w:rPr>
          <w:spacing w:val="-19"/>
        </w:rPr>
        <w:t xml:space="preserve"> </w:t>
      </w:r>
      <w:r>
        <w:t>with</w:t>
      </w:r>
      <w:r>
        <w:rPr>
          <w:spacing w:val="-19"/>
        </w:rPr>
        <w:t xml:space="preserve"> </w:t>
      </w:r>
      <w:r>
        <w:t>reference to the neurodegenerative impacts of the condition, as human life is based on the interconnectedness and interdependencies of relationships. An individualised perspective of neurolo</w:t>
      </w:r>
      <w:r>
        <w:t xml:space="preserve">gical or biological being does not, therefore, represent the essence of lived experience. The relational basis of experience endures for a person with dementia, and this means that those with the condition should not be “downgraded into the carriers of an </w:t>
      </w:r>
      <w:r>
        <w:t>organic brain disease” (Kitwood,</w:t>
      </w:r>
      <w:r>
        <w:rPr>
          <w:spacing w:val="-14"/>
        </w:rPr>
        <w:t xml:space="preserve"> </w:t>
      </w:r>
      <w:r>
        <w:t>1997:7).</w:t>
      </w:r>
    </w:p>
    <w:p w:rsidR="006B75C3" w:rsidRDefault="006B75C3">
      <w:pPr>
        <w:pStyle w:val="BodyText"/>
        <w:rPr>
          <w:sz w:val="26"/>
        </w:rPr>
      </w:pPr>
    </w:p>
    <w:p w:rsidR="006B75C3" w:rsidRDefault="006B75C3">
      <w:pPr>
        <w:pStyle w:val="BodyText"/>
        <w:spacing w:before="2"/>
        <w:rPr>
          <w:sz w:val="22"/>
        </w:rPr>
      </w:pPr>
    </w:p>
    <w:p w:rsidR="006B75C3" w:rsidRDefault="006B06F1" w:rsidP="005F4869">
      <w:pPr>
        <w:pStyle w:val="BodyText"/>
        <w:spacing w:line="480" w:lineRule="auto"/>
        <w:ind w:left="100" w:right="115"/>
        <w:jc w:val="both"/>
      </w:pPr>
      <w:r>
        <w:t xml:space="preserve">The maintenance of personhood therefore depends upon positive relational </w:t>
      </w:r>
      <w:r>
        <w:lastRenderedPageBreak/>
        <w:t>conditions,</w:t>
      </w:r>
      <w:r>
        <w:rPr>
          <w:spacing w:val="-16"/>
        </w:rPr>
        <w:t xml:space="preserve"> </w:t>
      </w:r>
      <w:r>
        <w:t>for</w:t>
      </w:r>
      <w:r>
        <w:rPr>
          <w:spacing w:val="-17"/>
        </w:rPr>
        <w:t xml:space="preserve"> </w:t>
      </w:r>
      <w:r>
        <w:t>example,</w:t>
      </w:r>
      <w:r>
        <w:rPr>
          <w:spacing w:val="-11"/>
        </w:rPr>
        <w:t xml:space="preserve"> </w:t>
      </w:r>
      <w:r>
        <w:t>the</w:t>
      </w:r>
      <w:r>
        <w:rPr>
          <w:spacing w:val="-16"/>
        </w:rPr>
        <w:t xml:space="preserve"> </w:t>
      </w:r>
      <w:r>
        <w:t>endorsement</w:t>
      </w:r>
      <w:r>
        <w:rPr>
          <w:spacing w:val="-16"/>
        </w:rPr>
        <w:t xml:space="preserve"> </w:t>
      </w:r>
      <w:r>
        <w:t>and</w:t>
      </w:r>
      <w:r>
        <w:rPr>
          <w:spacing w:val="-16"/>
        </w:rPr>
        <w:t xml:space="preserve"> </w:t>
      </w:r>
      <w:r>
        <w:t>support</w:t>
      </w:r>
      <w:r>
        <w:rPr>
          <w:spacing w:val="-14"/>
        </w:rPr>
        <w:t xml:space="preserve"> </w:t>
      </w:r>
      <w:r>
        <w:t>of</w:t>
      </w:r>
      <w:r>
        <w:rPr>
          <w:spacing w:val="-11"/>
        </w:rPr>
        <w:t xml:space="preserve"> </w:t>
      </w:r>
      <w:r>
        <w:t>other</w:t>
      </w:r>
      <w:r>
        <w:rPr>
          <w:spacing w:val="-15"/>
        </w:rPr>
        <w:t xml:space="preserve"> </w:t>
      </w:r>
      <w:r>
        <w:t>people.</w:t>
      </w:r>
      <w:r>
        <w:rPr>
          <w:spacing w:val="-13"/>
        </w:rPr>
        <w:t xml:space="preserve"> </w:t>
      </w:r>
      <w:r>
        <w:t>Kitwood</w:t>
      </w:r>
      <w:r>
        <w:rPr>
          <w:spacing w:val="-13"/>
        </w:rPr>
        <w:t xml:space="preserve"> </w:t>
      </w:r>
      <w:r>
        <w:t>(1990) however also warned that negative relational condition</w:t>
      </w:r>
      <w:r>
        <w:t>s can impact upon people</w:t>
      </w:r>
      <w:r>
        <w:rPr>
          <w:spacing w:val="-13"/>
        </w:rPr>
        <w:t xml:space="preserve"> </w:t>
      </w:r>
      <w:r>
        <w:t>with</w:t>
      </w:r>
      <w:r w:rsidR="005F4869">
        <w:t xml:space="preserve"> </w:t>
      </w:r>
      <w:r>
        <w:t>d</w:t>
      </w:r>
      <w:r>
        <w:t>ementia, contributing to a ‘malignant social psychology’. This refers to attitudes and behaviours adopted by (well-meaning) carers that undermine the experiential conditions of people with dementia. The natu</w:t>
      </w:r>
      <w:r>
        <w:t>re of relationships and the care environment</w:t>
      </w:r>
      <w:r>
        <w:rPr>
          <w:spacing w:val="-5"/>
        </w:rPr>
        <w:t xml:space="preserve"> </w:t>
      </w:r>
      <w:r>
        <w:t>require</w:t>
      </w:r>
      <w:r>
        <w:rPr>
          <w:spacing w:val="-5"/>
        </w:rPr>
        <w:t xml:space="preserve"> </w:t>
      </w:r>
      <w:r>
        <w:t>an</w:t>
      </w:r>
      <w:r>
        <w:rPr>
          <w:spacing w:val="-5"/>
        </w:rPr>
        <w:t xml:space="preserve"> </w:t>
      </w:r>
      <w:r>
        <w:t>appropriate</w:t>
      </w:r>
      <w:r>
        <w:rPr>
          <w:spacing w:val="-7"/>
        </w:rPr>
        <w:t xml:space="preserve"> </w:t>
      </w:r>
      <w:r>
        <w:t>degree</w:t>
      </w:r>
      <w:r>
        <w:rPr>
          <w:spacing w:val="-4"/>
        </w:rPr>
        <w:t xml:space="preserve"> </w:t>
      </w:r>
      <w:r>
        <w:t>of</w:t>
      </w:r>
      <w:r>
        <w:rPr>
          <w:spacing w:val="-3"/>
        </w:rPr>
        <w:t xml:space="preserve"> </w:t>
      </w:r>
      <w:r>
        <w:t>scrutiny,</w:t>
      </w:r>
      <w:r>
        <w:rPr>
          <w:spacing w:val="-5"/>
        </w:rPr>
        <w:t xml:space="preserve"> </w:t>
      </w:r>
      <w:r>
        <w:t>so</w:t>
      </w:r>
      <w:r>
        <w:rPr>
          <w:spacing w:val="-5"/>
        </w:rPr>
        <w:t xml:space="preserve"> </w:t>
      </w:r>
      <w:r>
        <w:t>that</w:t>
      </w:r>
      <w:r>
        <w:rPr>
          <w:spacing w:val="1"/>
        </w:rPr>
        <w:t xml:space="preserve"> </w:t>
      </w:r>
      <w:r>
        <w:t>such</w:t>
      </w:r>
      <w:r>
        <w:rPr>
          <w:spacing w:val="-7"/>
        </w:rPr>
        <w:t xml:space="preserve"> </w:t>
      </w:r>
      <w:r>
        <w:t>‘malignant’</w:t>
      </w:r>
      <w:r>
        <w:rPr>
          <w:spacing w:val="-5"/>
        </w:rPr>
        <w:t xml:space="preserve"> </w:t>
      </w:r>
      <w:r>
        <w:t>social factors can be identified and</w:t>
      </w:r>
      <w:r>
        <w:rPr>
          <w:spacing w:val="-1"/>
        </w:rPr>
        <w:t xml:space="preserve"> </w:t>
      </w:r>
      <w:r>
        <w:t>resisted.</w:t>
      </w:r>
    </w:p>
    <w:p w:rsidR="006B75C3" w:rsidRDefault="006B75C3">
      <w:pPr>
        <w:pStyle w:val="BodyText"/>
        <w:rPr>
          <w:sz w:val="26"/>
        </w:rPr>
      </w:pPr>
    </w:p>
    <w:p w:rsidR="006B75C3" w:rsidRDefault="006B75C3">
      <w:pPr>
        <w:pStyle w:val="BodyText"/>
        <w:rPr>
          <w:sz w:val="22"/>
        </w:rPr>
      </w:pPr>
    </w:p>
    <w:p w:rsidR="006B75C3" w:rsidRDefault="006B06F1">
      <w:pPr>
        <w:pStyle w:val="BodyText"/>
        <w:spacing w:before="1" w:line="480" w:lineRule="auto"/>
        <w:ind w:left="100" w:right="114"/>
        <w:jc w:val="both"/>
      </w:pPr>
      <w:r>
        <w:t xml:space="preserve">While the importance of immediate relationships, prompted by Kitwood’s approach to personhood, offers a significant advancement of the understanding of dementia, several authors have highlighted that there is a tendency to overlook how these relationships </w:t>
      </w:r>
      <w:r>
        <w:t xml:space="preserve">are framed by sociocultural factors (e.g. Innes, 2009; Bartlett and O’Connor, 2010). The grounding of Kitwood’s psychological approach has been offered as one of the reasons why the experience of dementia remains scrutinised in limited terms within social </w:t>
      </w:r>
      <w:r>
        <w:t>science. For example, while Kitwood sought to address defective</w:t>
      </w:r>
      <w:r>
        <w:rPr>
          <w:spacing w:val="-9"/>
        </w:rPr>
        <w:t xml:space="preserve"> </w:t>
      </w:r>
      <w:r>
        <w:t>contexts</w:t>
      </w:r>
      <w:r>
        <w:rPr>
          <w:spacing w:val="-9"/>
        </w:rPr>
        <w:t xml:space="preserve"> </w:t>
      </w:r>
      <w:r>
        <w:t>of</w:t>
      </w:r>
      <w:r>
        <w:rPr>
          <w:spacing w:val="-9"/>
        </w:rPr>
        <w:t xml:space="preserve"> </w:t>
      </w:r>
      <w:r>
        <w:t>care,</w:t>
      </w:r>
      <w:r>
        <w:rPr>
          <w:spacing w:val="-11"/>
        </w:rPr>
        <w:t xml:space="preserve"> </w:t>
      </w:r>
      <w:r>
        <w:t>he</w:t>
      </w:r>
      <w:r>
        <w:rPr>
          <w:spacing w:val="-11"/>
        </w:rPr>
        <w:t xml:space="preserve"> </w:t>
      </w:r>
      <w:r>
        <w:t>drew</w:t>
      </w:r>
      <w:r>
        <w:rPr>
          <w:spacing w:val="-12"/>
        </w:rPr>
        <w:t xml:space="preserve"> </w:t>
      </w:r>
      <w:r>
        <w:t>little</w:t>
      </w:r>
      <w:r>
        <w:rPr>
          <w:spacing w:val="-12"/>
        </w:rPr>
        <w:t xml:space="preserve"> </w:t>
      </w:r>
      <w:r>
        <w:t>on</w:t>
      </w:r>
      <w:r>
        <w:rPr>
          <w:spacing w:val="-11"/>
        </w:rPr>
        <w:t xml:space="preserve"> </w:t>
      </w:r>
      <w:r>
        <w:t>concepts</w:t>
      </w:r>
      <w:r>
        <w:rPr>
          <w:spacing w:val="-13"/>
        </w:rPr>
        <w:t xml:space="preserve"> </w:t>
      </w:r>
      <w:r>
        <w:t>from</w:t>
      </w:r>
      <w:r>
        <w:rPr>
          <w:spacing w:val="-10"/>
        </w:rPr>
        <w:t xml:space="preserve"> </w:t>
      </w:r>
      <w:r>
        <w:t>sociology</w:t>
      </w:r>
      <w:r>
        <w:rPr>
          <w:spacing w:val="-12"/>
        </w:rPr>
        <w:t xml:space="preserve"> </w:t>
      </w:r>
      <w:r>
        <w:t>and</w:t>
      </w:r>
      <w:r>
        <w:rPr>
          <w:spacing w:val="-11"/>
        </w:rPr>
        <w:t xml:space="preserve"> </w:t>
      </w:r>
      <w:r>
        <w:t>consequently more</w:t>
      </w:r>
      <w:r>
        <w:rPr>
          <w:spacing w:val="-20"/>
        </w:rPr>
        <w:t xml:space="preserve"> </w:t>
      </w:r>
      <w:r>
        <w:t>extensive</w:t>
      </w:r>
      <w:r>
        <w:rPr>
          <w:spacing w:val="-17"/>
        </w:rPr>
        <w:t xml:space="preserve"> </w:t>
      </w:r>
      <w:r>
        <w:t>social</w:t>
      </w:r>
      <w:r>
        <w:rPr>
          <w:spacing w:val="-19"/>
        </w:rPr>
        <w:t xml:space="preserve"> </w:t>
      </w:r>
      <w:r>
        <w:t>influences</w:t>
      </w:r>
      <w:r>
        <w:rPr>
          <w:spacing w:val="-17"/>
        </w:rPr>
        <w:t xml:space="preserve"> </w:t>
      </w:r>
      <w:r>
        <w:t>were</w:t>
      </w:r>
      <w:r>
        <w:rPr>
          <w:spacing w:val="-17"/>
        </w:rPr>
        <w:t xml:space="preserve"> </w:t>
      </w:r>
      <w:r>
        <w:t>given</w:t>
      </w:r>
      <w:r>
        <w:rPr>
          <w:spacing w:val="-15"/>
        </w:rPr>
        <w:t xml:space="preserve"> </w:t>
      </w:r>
      <w:r>
        <w:t>little</w:t>
      </w:r>
      <w:r>
        <w:rPr>
          <w:spacing w:val="-16"/>
        </w:rPr>
        <w:t xml:space="preserve"> </w:t>
      </w:r>
      <w:r>
        <w:t>consideration</w:t>
      </w:r>
      <w:r>
        <w:rPr>
          <w:spacing w:val="-19"/>
        </w:rPr>
        <w:t xml:space="preserve"> </w:t>
      </w:r>
      <w:r>
        <w:t>(Baldwin</w:t>
      </w:r>
      <w:r>
        <w:rPr>
          <w:spacing w:val="-17"/>
        </w:rPr>
        <w:t xml:space="preserve"> </w:t>
      </w:r>
      <w:r>
        <w:t>and</w:t>
      </w:r>
      <w:r>
        <w:rPr>
          <w:spacing w:val="-14"/>
        </w:rPr>
        <w:t xml:space="preserve"> </w:t>
      </w:r>
      <w:r>
        <w:t>Capstick, 2007).</w:t>
      </w:r>
      <w:r>
        <w:rPr>
          <w:spacing w:val="-18"/>
        </w:rPr>
        <w:t xml:space="preserve"> </w:t>
      </w:r>
      <w:r>
        <w:t>Furthermore,</w:t>
      </w:r>
      <w:r>
        <w:rPr>
          <w:spacing w:val="-20"/>
        </w:rPr>
        <w:t xml:space="preserve"> </w:t>
      </w:r>
      <w:r>
        <w:t>his</w:t>
      </w:r>
      <w:r>
        <w:rPr>
          <w:spacing w:val="-17"/>
        </w:rPr>
        <w:t xml:space="preserve"> </w:t>
      </w:r>
      <w:r>
        <w:t>“un</w:t>
      </w:r>
      <w:r>
        <w:t>wavering</w:t>
      </w:r>
      <w:r>
        <w:rPr>
          <w:spacing w:val="-19"/>
        </w:rPr>
        <w:t xml:space="preserve"> </w:t>
      </w:r>
      <w:r>
        <w:t>commitment</w:t>
      </w:r>
      <w:r>
        <w:rPr>
          <w:spacing w:val="-17"/>
        </w:rPr>
        <w:t xml:space="preserve"> </w:t>
      </w:r>
      <w:r>
        <w:t>to</w:t>
      </w:r>
      <w:r>
        <w:rPr>
          <w:spacing w:val="-17"/>
        </w:rPr>
        <w:t xml:space="preserve"> </w:t>
      </w:r>
      <w:r>
        <w:t>the</w:t>
      </w:r>
      <w:r>
        <w:rPr>
          <w:spacing w:val="-13"/>
        </w:rPr>
        <w:t xml:space="preserve"> </w:t>
      </w:r>
      <w:r>
        <w:rPr>
          <w:i/>
        </w:rPr>
        <w:t>person</w:t>
      </w:r>
      <w:r>
        <w:rPr>
          <w:i/>
          <w:spacing w:val="-16"/>
        </w:rPr>
        <w:t xml:space="preserve"> </w:t>
      </w:r>
      <w:r>
        <w:t>with</w:t>
      </w:r>
      <w:r>
        <w:rPr>
          <w:spacing w:val="-18"/>
        </w:rPr>
        <w:t xml:space="preserve"> </w:t>
      </w:r>
      <w:r>
        <w:t>dementia”</w:t>
      </w:r>
      <w:r>
        <w:rPr>
          <w:spacing w:val="-18"/>
        </w:rPr>
        <w:t xml:space="preserve"> </w:t>
      </w:r>
      <w:r>
        <w:t>(Davis, 2004:</w:t>
      </w:r>
      <w:r>
        <w:rPr>
          <w:spacing w:val="-11"/>
        </w:rPr>
        <w:t xml:space="preserve"> </w:t>
      </w:r>
      <w:r>
        <w:t>376</w:t>
      </w:r>
      <w:r>
        <w:rPr>
          <w:spacing w:val="-11"/>
        </w:rPr>
        <w:t xml:space="preserve"> </w:t>
      </w:r>
      <w:r>
        <w:t>original</w:t>
      </w:r>
      <w:r>
        <w:rPr>
          <w:spacing w:val="-11"/>
        </w:rPr>
        <w:t xml:space="preserve"> </w:t>
      </w:r>
      <w:r>
        <w:t>emphasis)</w:t>
      </w:r>
      <w:r>
        <w:rPr>
          <w:spacing w:val="-13"/>
        </w:rPr>
        <w:t xml:space="preserve"> </w:t>
      </w:r>
      <w:r>
        <w:t>offers</w:t>
      </w:r>
      <w:r>
        <w:rPr>
          <w:spacing w:val="-11"/>
        </w:rPr>
        <w:t xml:space="preserve"> </w:t>
      </w:r>
      <w:r>
        <w:t>an</w:t>
      </w:r>
      <w:r>
        <w:rPr>
          <w:spacing w:val="-11"/>
        </w:rPr>
        <w:t xml:space="preserve"> </w:t>
      </w:r>
      <w:r>
        <w:t>individualistic</w:t>
      </w:r>
      <w:r>
        <w:rPr>
          <w:spacing w:val="-11"/>
        </w:rPr>
        <w:t xml:space="preserve"> </w:t>
      </w:r>
      <w:r>
        <w:t>rather</w:t>
      </w:r>
      <w:r>
        <w:rPr>
          <w:spacing w:val="-12"/>
        </w:rPr>
        <w:t xml:space="preserve"> </w:t>
      </w:r>
      <w:r>
        <w:t>than</w:t>
      </w:r>
      <w:r>
        <w:rPr>
          <w:spacing w:val="-12"/>
        </w:rPr>
        <w:t xml:space="preserve"> </w:t>
      </w:r>
      <w:r>
        <w:t>a</w:t>
      </w:r>
      <w:r>
        <w:rPr>
          <w:spacing w:val="-11"/>
        </w:rPr>
        <w:t xml:space="preserve"> </w:t>
      </w:r>
      <w:r>
        <w:t>genuinely</w:t>
      </w:r>
      <w:r>
        <w:rPr>
          <w:spacing w:val="-8"/>
        </w:rPr>
        <w:t xml:space="preserve"> </w:t>
      </w:r>
      <w:r>
        <w:t>relational conceptual starting point. Hence, Kitwood’s approach advances understandings of dementia</w:t>
      </w:r>
      <w:r>
        <w:rPr>
          <w:spacing w:val="-6"/>
        </w:rPr>
        <w:t xml:space="preserve"> </w:t>
      </w:r>
      <w:r>
        <w:t>beyond</w:t>
      </w:r>
      <w:r>
        <w:rPr>
          <w:spacing w:val="-6"/>
        </w:rPr>
        <w:t xml:space="preserve"> </w:t>
      </w:r>
      <w:r>
        <w:t>a</w:t>
      </w:r>
      <w:r>
        <w:rPr>
          <w:spacing w:val="-8"/>
        </w:rPr>
        <w:t xml:space="preserve"> </w:t>
      </w:r>
      <w:r>
        <w:t>limited</w:t>
      </w:r>
      <w:r>
        <w:rPr>
          <w:spacing w:val="-6"/>
        </w:rPr>
        <w:t xml:space="preserve"> </w:t>
      </w:r>
      <w:r>
        <w:t>view</w:t>
      </w:r>
      <w:r>
        <w:rPr>
          <w:spacing w:val="-9"/>
        </w:rPr>
        <w:t xml:space="preserve"> </w:t>
      </w:r>
      <w:r>
        <w:t>of</w:t>
      </w:r>
      <w:r>
        <w:rPr>
          <w:spacing w:val="-4"/>
        </w:rPr>
        <w:t xml:space="preserve"> </w:t>
      </w:r>
      <w:r>
        <w:t>its</w:t>
      </w:r>
      <w:r>
        <w:rPr>
          <w:spacing w:val="-9"/>
        </w:rPr>
        <w:t xml:space="preserve"> </w:t>
      </w:r>
      <w:r>
        <w:t>biological</w:t>
      </w:r>
      <w:r>
        <w:rPr>
          <w:spacing w:val="-7"/>
        </w:rPr>
        <w:t xml:space="preserve"> </w:t>
      </w:r>
      <w:r>
        <w:t>basis,</w:t>
      </w:r>
      <w:r>
        <w:rPr>
          <w:spacing w:val="-7"/>
        </w:rPr>
        <w:t xml:space="preserve"> </w:t>
      </w:r>
      <w:r>
        <w:t>but</w:t>
      </w:r>
      <w:r>
        <w:rPr>
          <w:spacing w:val="-6"/>
        </w:rPr>
        <w:t xml:space="preserve"> </w:t>
      </w:r>
      <w:r>
        <w:t>then</w:t>
      </w:r>
      <w:r>
        <w:rPr>
          <w:spacing w:val="-6"/>
        </w:rPr>
        <w:t xml:space="preserve"> </w:t>
      </w:r>
      <w:r>
        <w:t>offers</w:t>
      </w:r>
      <w:r>
        <w:rPr>
          <w:spacing w:val="-10"/>
        </w:rPr>
        <w:t xml:space="preserve"> </w:t>
      </w:r>
      <w:r>
        <w:t>a</w:t>
      </w:r>
      <w:r>
        <w:rPr>
          <w:spacing w:val="-6"/>
        </w:rPr>
        <w:t xml:space="preserve"> </w:t>
      </w:r>
      <w:r>
        <w:t>narrow</w:t>
      </w:r>
      <w:r>
        <w:rPr>
          <w:spacing w:val="-10"/>
        </w:rPr>
        <w:t xml:space="preserve"> </w:t>
      </w:r>
      <w:r>
        <w:t>view</w:t>
      </w:r>
      <w:r>
        <w:rPr>
          <w:spacing w:val="-9"/>
        </w:rPr>
        <w:t xml:space="preserve"> </w:t>
      </w:r>
      <w:r>
        <w:t>of experience which itself requires broader</w:t>
      </w:r>
      <w:r>
        <w:rPr>
          <w:spacing w:val="-1"/>
        </w:rPr>
        <w:t xml:space="preserve"> </w:t>
      </w:r>
      <w:r>
        <w:t>contextualisation.</w:t>
      </w:r>
    </w:p>
    <w:p w:rsidR="006B75C3" w:rsidRDefault="006B75C3">
      <w:pPr>
        <w:pStyle w:val="BodyText"/>
        <w:rPr>
          <w:sz w:val="26"/>
        </w:rPr>
      </w:pPr>
    </w:p>
    <w:p w:rsidR="006B75C3" w:rsidRDefault="006B75C3">
      <w:pPr>
        <w:pStyle w:val="BodyText"/>
        <w:spacing w:before="2"/>
        <w:rPr>
          <w:sz w:val="22"/>
        </w:rPr>
      </w:pPr>
    </w:p>
    <w:p w:rsidR="006B75C3" w:rsidRDefault="006B06F1" w:rsidP="005F4869">
      <w:pPr>
        <w:pStyle w:val="BodyText"/>
        <w:spacing w:line="480" w:lineRule="auto"/>
        <w:ind w:left="100" w:right="114"/>
        <w:jc w:val="both"/>
      </w:pPr>
      <w:r>
        <w:t>Higgs and Gilleard (2015) also warn that under Kitwood’s approach, personhood is a status attributed to the person by others. Perso</w:t>
      </w:r>
      <w:r>
        <w:t xml:space="preserve">nhood is thus not asserted by people with dementia themselves, which means that their own agency in the process is </w:t>
      </w:r>
      <w:r>
        <w:lastRenderedPageBreak/>
        <w:t xml:space="preserve">lacking: it is a status </w:t>
      </w:r>
      <w:r>
        <w:rPr>
          <w:i/>
        </w:rPr>
        <w:t>bestowed</w:t>
      </w:r>
      <w:r>
        <w:t>, rather than something actively shaped by the</w:t>
      </w:r>
      <w:r>
        <w:rPr>
          <w:spacing w:val="51"/>
        </w:rPr>
        <w:t xml:space="preserve"> </w:t>
      </w:r>
      <w:r>
        <w:t>person</w:t>
      </w:r>
      <w:r w:rsidR="005F4869">
        <w:t xml:space="preserve"> </w:t>
      </w:r>
      <w:bookmarkStart w:id="0" w:name="_GoBack"/>
      <w:bookmarkEnd w:id="0"/>
      <w:r>
        <w:t>w</w:t>
      </w:r>
      <w:r>
        <w:t>ith the condition (Baldwin and Capstick, 2007). Taking personhood seriously therefore requires a comprehensive, sociological analysis of the constructions and attributions impacting upon all those involved in the maintenance of interpersonal relationships</w:t>
      </w:r>
      <w:r>
        <w:t>.</w:t>
      </w:r>
    </w:p>
    <w:p w:rsidR="006B75C3" w:rsidRDefault="006B75C3">
      <w:pPr>
        <w:pStyle w:val="BodyText"/>
        <w:rPr>
          <w:sz w:val="26"/>
        </w:rPr>
      </w:pPr>
    </w:p>
    <w:p w:rsidR="006B75C3" w:rsidRDefault="006B75C3">
      <w:pPr>
        <w:pStyle w:val="BodyText"/>
        <w:rPr>
          <w:sz w:val="22"/>
        </w:rPr>
      </w:pPr>
    </w:p>
    <w:p w:rsidR="006B75C3" w:rsidRDefault="006B06F1">
      <w:pPr>
        <w:pStyle w:val="BodyText"/>
        <w:spacing w:before="1" w:line="480" w:lineRule="auto"/>
        <w:ind w:left="100" w:right="115"/>
        <w:jc w:val="both"/>
      </w:pPr>
      <w:r>
        <w:t xml:space="preserve">A sociologically-informed perspective drawing on the broad feminist literature on care and the ethics of care (Tronto, 1993; Twigg, 1997; Bowlby et al., 2010; Weicht, 2015) offers resources that can help to expand this narrow orientation, by embedding </w:t>
      </w:r>
      <w:r>
        <w:t>experience and interactions between partners in relationships within sociocultural structures and understandings. It has been claimed that academic endeavours have devised an effective relationship-centred approach, illuminating impacts upon wellbeing at a</w:t>
      </w:r>
      <w:r>
        <w:t>n interpersonal level, but that this requires supplementing with attention to</w:t>
      </w:r>
      <w:r>
        <w:rPr>
          <w:spacing w:val="-14"/>
        </w:rPr>
        <w:t xml:space="preserve"> </w:t>
      </w:r>
      <w:r>
        <w:t>sociocultural</w:t>
      </w:r>
      <w:r>
        <w:rPr>
          <w:spacing w:val="-17"/>
        </w:rPr>
        <w:t xml:space="preserve"> </w:t>
      </w:r>
      <w:r>
        <w:t>elements</w:t>
      </w:r>
      <w:r>
        <w:rPr>
          <w:spacing w:val="-14"/>
        </w:rPr>
        <w:t xml:space="preserve"> </w:t>
      </w:r>
      <w:r>
        <w:t>of</w:t>
      </w:r>
      <w:r>
        <w:rPr>
          <w:spacing w:val="-13"/>
        </w:rPr>
        <w:t xml:space="preserve"> </w:t>
      </w:r>
      <w:r>
        <w:t>the</w:t>
      </w:r>
      <w:r>
        <w:rPr>
          <w:spacing w:val="-14"/>
        </w:rPr>
        <w:t xml:space="preserve"> </w:t>
      </w:r>
      <w:r>
        <w:t>social</w:t>
      </w:r>
      <w:r>
        <w:rPr>
          <w:spacing w:val="-16"/>
        </w:rPr>
        <w:t xml:space="preserve"> </w:t>
      </w:r>
      <w:r>
        <w:t>fabric</w:t>
      </w:r>
      <w:r>
        <w:rPr>
          <w:spacing w:val="-15"/>
        </w:rPr>
        <w:t xml:space="preserve"> </w:t>
      </w:r>
      <w:r>
        <w:t>(Keady</w:t>
      </w:r>
      <w:r>
        <w:rPr>
          <w:spacing w:val="-16"/>
        </w:rPr>
        <w:t xml:space="preserve"> </w:t>
      </w:r>
      <w:r>
        <w:t>and</w:t>
      </w:r>
      <w:r>
        <w:rPr>
          <w:spacing w:val="-16"/>
        </w:rPr>
        <w:t xml:space="preserve"> </w:t>
      </w:r>
      <w:r>
        <w:t>Burrow,</w:t>
      </w:r>
      <w:r>
        <w:rPr>
          <w:spacing w:val="-14"/>
        </w:rPr>
        <w:t xml:space="preserve"> </w:t>
      </w:r>
      <w:r>
        <w:t>2015).</w:t>
      </w:r>
      <w:r>
        <w:rPr>
          <w:spacing w:val="-14"/>
        </w:rPr>
        <w:t xml:space="preserve"> </w:t>
      </w:r>
      <w:r>
        <w:t>It</w:t>
      </w:r>
      <w:r>
        <w:rPr>
          <w:spacing w:val="-14"/>
        </w:rPr>
        <w:t xml:space="preserve"> </w:t>
      </w:r>
      <w:r>
        <w:t>is</w:t>
      </w:r>
      <w:r>
        <w:rPr>
          <w:spacing w:val="-17"/>
        </w:rPr>
        <w:t xml:space="preserve"> </w:t>
      </w:r>
      <w:r>
        <w:t>something of a category mistake, however, to view the interactional order and broader social condition</w:t>
      </w:r>
      <w:r>
        <w:t>s</w:t>
      </w:r>
      <w:r>
        <w:rPr>
          <w:spacing w:val="-5"/>
        </w:rPr>
        <w:t xml:space="preserve"> </w:t>
      </w:r>
      <w:r>
        <w:t>as</w:t>
      </w:r>
      <w:r>
        <w:rPr>
          <w:spacing w:val="-3"/>
        </w:rPr>
        <w:t xml:space="preserve"> </w:t>
      </w:r>
      <w:r>
        <w:t>neatly</w:t>
      </w:r>
      <w:r>
        <w:rPr>
          <w:spacing w:val="-6"/>
        </w:rPr>
        <w:t xml:space="preserve"> </w:t>
      </w:r>
      <w:r>
        <w:t>separable</w:t>
      </w:r>
      <w:r>
        <w:rPr>
          <w:spacing w:val="-6"/>
        </w:rPr>
        <w:t xml:space="preserve"> </w:t>
      </w:r>
      <w:r>
        <w:t>domains</w:t>
      </w:r>
      <w:r>
        <w:rPr>
          <w:spacing w:val="-6"/>
        </w:rPr>
        <w:t xml:space="preserve"> </w:t>
      </w:r>
      <w:r>
        <w:t>of</w:t>
      </w:r>
      <w:r>
        <w:rPr>
          <w:spacing w:val="-3"/>
        </w:rPr>
        <w:t xml:space="preserve"> </w:t>
      </w:r>
      <w:r>
        <w:t>enquiry.</w:t>
      </w:r>
      <w:r>
        <w:rPr>
          <w:spacing w:val="-4"/>
        </w:rPr>
        <w:t xml:space="preserve"> </w:t>
      </w:r>
      <w:r>
        <w:t>These</w:t>
      </w:r>
      <w:r>
        <w:rPr>
          <w:spacing w:val="-4"/>
        </w:rPr>
        <w:t xml:space="preserve"> </w:t>
      </w:r>
      <w:r>
        <w:t>conditions</w:t>
      </w:r>
      <w:r>
        <w:rPr>
          <w:spacing w:val="-4"/>
        </w:rPr>
        <w:t xml:space="preserve"> </w:t>
      </w:r>
      <w:r>
        <w:t>do</w:t>
      </w:r>
      <w:r>
        <w:rPr>
          <w:spacing w:val="-4"/>
        </w:rPr>
        <w:t xml:space="preserve"> </w:t>
      </w:r>
      <w:r>
        <w:t>not</w:t>
      </w:r>
      <w:r>
        <w:rPr>
          <w:spacing w:val="-5"/>
        </w:rPr>
        <w:t xml:space="preserve"> </w:t>
      </w:r>
      <w:r>
        <w:t>comprise a</w:t>
      </w:r>
      <w:r>
        <w:rPr>
          <w:spacing w:val="-14"/>
        </w:rPr>
        <w:t xml:space="preserve"> </w:t>
      </w:r>
      <w:r>
        <w:t>discrete</w:t>
      </w:r>
      <w:r>
        <w:rPr>
          <w:spacing w:val="-15"/>
        </w:rPr>
        <w:t xml:space="preserve"> </w:t>
      </w:r>
      <w:r>
        <w:t>element</w:t>
      </w:r>
      <w:r>
        <w:rPr>
          <w:spacing w:val="-13"/>
        </w:rPr>
        <w:t xml:space="preserve"> </w:t>
      </w:r>
      <w:r>
        <w:t>of</w:t>
      </w:r>
      <w:r>
        <w:rPr>
          <w:spacing w:val="-14"/>
        </w:rPr>
        <w:t xml:space="preserve"> </w:t>
      </w:r>
      <w:r>
        <w:t>analysis</w:t>
      </w:r>
      <w:r>
        <w:rPr>
          <w:spacing w:val="-14"/>
        </w:rPr>
        <w:t xml:space="preserve"> </w:t>
      </w:r>
      <w:r>
        <w:t>to</w:t>
      </w:r>
      <w:r>
        <w:rPr>
          <w:spacing w:val="-13"/>
        </w:rPr>
        <w:t xml:space="preserve"> </w:t>
      </w:r>
      <w:r>
        <w:t>be</w:t>
      </w:r>
      <w:r>
        <w:rPr>
          <w:spacing w:val="-14"/>
        </w:rPr>
        <w:t xml:space="preserve"> </w:t>
      </w:r>
      <w:r>
        <w:t>addressed</w:t>
      </w:r>
      <w:r>
        <w:rPr>
          <w:spacing w:val="-13"/>
        </w:rPr>
        <w:t xml:space="preserve"> </w:t>
      </w:r>
      <w:r>
        <w:t>in</w:t>
      </w:r>
      <w:r>
        <w:rPr>
          <w:spacing w:val="-13"/>
        </w:rPr>
        <w:t xml:space="preserve"> </w:t>
      </w:r>
      <w:r>
        <w:t>post-hoc</w:t>
      </w:r>
      <w:r>
        <w:rPr>
          <w:spacing w:val="-16"/>
        </w:rPr>
        <w:t xml:space="preserve"> </w:t>
      </w:r>
      <w:r>
        <w:t>fashion,</w:t>
      </w:r>
      <w:r>
        <w:rPr>
          <w:spacing w:val="-16"/>
        </w:rPr>
        <w:t xml:space="preserve"> </w:t>
      </w:r>
      <w:r>
        <w:t>but</w:t>
      </w:r>
      <w:r>
        <w:rPr>
          <w:spacing w:val="-13"/>
        </w:rPr>
        <w:t xml:space="preserve"> </w:t>
      </w:r>
      <w:r>
        <w:t>are</w:t>
      </w:r>
      <w:r>
        <w:rPr>
          <w:spacing w:val="-14"/>
        </w:rPr>
        <w:t xml:space="preserve"> </w:t>
      </w:r>
      <w:r>
        <w:t>constitutive of</w:t>
      </w:r>
      <w:r>
        <w:rPr>
          <w:spacing w:val="-13"/>
        </w:rPr>
        <w:t xml:space="preserve"> </w:t>
      </w:r>
      <w:r>
        <w:t>the</w:t>
      </w:r>
      <w:r>
        <w:rPr>
          <w:spacing w:val="-16"/>
        </w:rPr>
        <w:t xml:space="preserve"> </w:t>
      </w:r>
      <w:r>
        <w:t>interactional</w:t>
      </w:r>
      <w:r>
        <w:rPr>
          <w:spacing w:val="-16"/>
        </w:rPr>
        <w:t xml:space="preserve"> </w:t>
      </w:r>
      <w:r>
        <w:t>situation:</w:t>
      </w:r>
      <w:r>
        <w:rPr>
          <w:spacing w:val="-17"/>
        </w:rPr>
        <w:t xml:space="preserve"> </w:t>
      </w:r>
      <w:r>
        <w:t>the</w:t>
      </w:r>
      <w:r>
        <w:rPr>
          <w:spacing w:val="-14"/>
        </w:rPr>
        <w:t xml:space="preserve"> </w:t>
      </w:r>
      <w:r>
        <w:t>“conditions</w:t>
      </w:r>
      <w:r>
        <w:rPr>
          <w:spacing w:val="-14"/>
        </w:rPr>
        <w:t xml:space="preserve"> </w:t>
      </w:r>
      <w:r>
        <w:rPr>
          <w:i/>
        </w:rPr>
        <w:t>of</w:t>
      </w:r>
      <w:r>
        <w:rPr>
          <w:i/>
          <w:spacing w:val="-16"/>
        </w:rPr>
        <w:t xml:space="preserve"> </w:t>
      </w:r>
      <w:r>
        <w:t>the</w:t>
      </w:r>
      <w:r>
        <w:rPr>
          <w:spacing w:val="-14"/>
        </w:rPr>
        <w:t xml:space="preserve"> </w:t>
      </w:r>
      <w:r>
        <w:t>situation</w:t>
      </w:r>
      <w:r>
        <w:rPr>
          <w:spacing w:val="-14"/>
        </w:rPr>
        <w:t xml:space="preserve"> </w:t>
      </w:r>
      <w:r>
        <w:t>are</w:t>
      </w:r>
      <w:r>
        <w:rPr>
          <w:spacing w:val="-13"/>
        </w:rPr>
        <w:t xml:space="preserve"> </w:t>
      </w:r>
      <w:r>
        <w:rPr>
          <w:i/>
        </w:rPr>
        <w:t>in</w:t>
      </w:r>
      <w:r>
        <w:rPr>
          <w:i/>
          <w:spacing w:val="-16"/>
        </w:rPr>
        <w:t xml:space="preserve"> </w:t>
      </w:r>
      <w:r>
        <w:t>the</w:t>
      </w:r>
      <w:r>
        <w:rPr>
          <w:spacing w:val="-17"/>
        </w:rPr>
        <w:t xml:space="preserve"> </w:t>
      </w:r>
      <w:r>
        <w:t>situation”</w:t>
      </w:r>
      <w:r>
        <w:rPr>
          <w:spacing w:val="-16"/>
        </w:rPr>
        <w:t xml:space="preserve"> </w:t>
      </w:r>
      <w:r>
        <w:t>(Clarke and Friese, 2007: 364 original</w:t>
      </w:r>
      <w:r>
        <w:rPr>
          <w:spacing w:val="-2"/>
        </w:rPr>
        <w:t xml:space="preserve"> </w:t>
      </w:r>
      <w:r>
        <w:t>emphasis).</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spacing w:line="480" w:lineRule="auto"/>
        <w:ind w:left="100" w:right="114"/>
        <w:jc w:val="both"/>
      </w:pPr>
      <w:r>
        <w:t>In addition to this theoretical scrutiny and societal embedding, personhood also requires particular methodological reinforcement. It is not just the case that personhood is conceptually devised in narrow</w:t>
      </w:r>
      <w:r>
        <w:t xml:space="preserve"> social terms, but that the interactional basis</w:t>
      </w:r>
      <w:r>
        <w:rPr>
          <w:spacing w:val="-13"/>
        </w:rPr>
        <w:t xml:space="preserve"> </w:t>
      </w:r>
      <w:r>
        <w:t>of</w:t>
      </w:r>
      <w:r>
        <w:rPr>
          <w:spacing w:val="-12"/>
        </w:rPr>
        <w:t xml:space="preserve"> </w:t>
      </w:r>
      <w:r>
        <w:t>relationships</w:t>
      </w:r>
      <w:r>
        <w:rPr>
          <w:spacing w:val="-11"/>
        </w:rPr>
        <w:t xml:space="preserve"> </w:t>
      </w:r>
      <w:r>
        <w:t>also</w:t>
      </w:r>
      <w:r>
        <w:rPr>
          <w:spacing w:val="-12"/>
        </w:rPr>
        <w:t xml:space="preserve"> </w:t>
      </w:r>
      <w:r>
        <w:t>requires</w:t>
      </w:r>
      <w:r>
        <w:rPr>
          <w:spacing w:val="-11"/>
        </w:rPr>
        <w:t xml:space="preserve"> </w:t>
      </w:r>
      <w:r>
        <w:t>greater</w:t>
      </w:r>
      <w:r>
        <w:rPr>
          <w:spacing w:val="-12"/>
        </w:rPr>
        <w:t xml:space="preserve"> </w:t>
      </w:r>
      <w:r>
        <w:t>research</w:t>
      </w:r>
      <w:r>
        <w:rPr>
          <w:spacing w:val="-14"/>
        </w:rPr>
        <w:t xml:space="preserve"> </w:t>
      </w:r>
      <w:r>
        <w:t>attention</w:t>
      </w:r>
      <w:r>
        <w:rPr>
          <w:spacing w:val="-11"/>
        </w:rPr>
        <w:t xml:space="preserve"> </w:t>
      </w:r>
      <w:r>
        <w:t>(Molyneaux</w:t>
      </w:r>
      <w:r>
        <w:rPr>
          <w:spacing w:val="-14"/>
        </w:rPr>
        <w:t xml:space="preserve"> </w:t>
      </w:r>
      <w:r>
        <w:t>et</w:t>
      </w:r>
      <w:r>
        <w:rPr>
          <w:spacing w:val="-14"/>
        </w:rPr>
        <w:t xml:space="preserve"> </w:t>
      </w:r>
      <w:r>
        <w:t>al,</w:t>
      </w:r>
      <w:r>
        <w:rPr>
          <w:spacing w:val="-14"/>
        </w:rPr>
        <w:t xml:space="preserve"> </w:t>
      </w:r>
      <w:r>
        <w:t>2012). Social contexts cannot simply be appended to interaction in a top-down</w:t>
      </w:r>
      <w:r>
        <w:rPr>
          <w:spacing w:val="61"/>
        </w:rPr>
        <w:t xml:space="preserve"> </w:t>
      </w:r>
      <w:r>
        <w:t>theoretical</w:t>
      </w:r>
    </w:p>
    <w:p w:rsidR="006B75C3" w:rsidRDefault="006B75C3">
      <w:pPr>
        <w:spacing w:line="480" w:lineRule="auto"/>
        <w:jc w:val="both"/>
        <w:sectPr w:rsidR="006B75C3">
          <w:footerReference w:type="default" r:id="rId6"/>
          <w:pgSz w:w="11910" w:h="16840"/>
          <w:pgMar w:top="1340" w:right="1320" w:bottom="1200" w:left="1340" w:header="0" w:footer="1003" w:gutter="0"/>
          <w:cols w:space="720"/>
        </w:sectPr>
      </w:pPr>
    </w:p>
    <w:p w:rsidR="006B75C3" w:rsidRDefault="006B06F1">
      <w:pPr>
        <w:pStyle w:val="BodyText"/>
        <w:spacing w:before="77" w:line="480" w:lineRule="auto"/>
        <w:ind w:left="100" w:right="114"/>
        <w:jc w:val="both"/>
      </w:pPr>
      <w:r>
        <w:lastRenderedPageBreak/>
        <w:t>manner. Instead, a socially-framed understanding of dementia requires a cogent empirical platform at the level of experience and immediate relationships.</w:t>
      </w:r>
    </w:p>
    <w:p w:rsidR="006B75C3" w:rsidRDefault="006B75C3">
      <w:pPr>
        <w:pStyle w:val="BodyText"/>
        <w:rPr>
          <w:sz w:val="26"/>
        </w:rPr>
      </w:pPr>
    </w:p>
    <w:p w:rsidR="006B75C3" w:rsidRDefault="006B75C3">
      <w:pPr>
        <w:pStyle w:val="BodyText"/>
        <w:rPr>
          <w:sz w:val="22"/>
        </w:rPr>
      </w:pPr>
    </w:p>
    <w:p w:rsidR="006B75C3" w:rsidRDefault="006B06F1">
      <w:pPr>
        <w:pStyle w:val="BodyText"/>
        <w:spacing w:before="1" w:line="480" w:lineRule="auto"/>
        <w:ind w:left="100" w:right="114"/>
        <w:jc w:val="both"/>
      </w:pPr>
      <w:r>
        <w:t>Even when dyadic research approaches are employed, interaction has received insufficient direct atte</w:t>
      </w:r>
      <w:r>
        <w:t xml:space="preserve">ntion. Joint interviews valuably enable access </w:t>
      </w:r>
      <w:r>
        <w:rPr>
          <w:spacing w:val="2"/>
        </w:rPr>
        <w:t xml:space="preserve">to </w:t>
      </w:r>
      <w:r>
        <w:t>the subjective viewpoints of two respondents, but also enable insights into conversational exchanges. Nevertheless, one notable tendency is for data to be presented in an individualised</w:t>
      </w:r>
      <w:r>
        <w:rPr>
          <w:spacing w:val="-8"/>
        </w:rPr>
        <w:t xml:space="preserve"> </w:t>
      </w:r>
      <w:r>
        <w:t>format</w:t>
      </w:r>
      <w:r>
        <w:rPr>
          <w:spacing w:val="-6"/>
        </w:rPr>
        <w:t xml:space="preserve"> </w:t>
      </w:r>
      <w:r>
        <w:t>with</w:t>
      </w:r>
      <w:r>
        <w:rPr>
          <w:spacing w:val="-6"/>
        </w:rPr>
        <w:t xml:space="preserve"> </w:t>
      </w:r>
      <w:r>
        <w:t>interact</w:t>
      </w:r>
      <w:r>
        <w:t>ions</w:t>
      </w:r>
      <w:r>
        <w:rPr>
          <w:spacing w:val="-6"/>
        </w:rPr>
        <w:t xml:space="preserve"> </w:t>
      </w:r>
      <w:r>
        <w:t>not</w:t>
      </w:r>
      <w:r>
        <w:rPr>
          <w:spacing w:val="-6"/>
        </w:rPr>
        <w:t xml:space="preserve"> </w:t>
      </w:r>
      <w:r>
        <w:t>directly</w:t>
      </w:r>
      <w:r>
        <w:rPr>
          <w:spacing w:val="-8"/>
        </w:rPr>
        <w:t xml:space="preserve"> </w:t>
      </w:r>
      <w:r>
        <w:t>conveyed. Such</w:t>
      </w:r>
      <w:r>
        <w:rPr>
          <w:spacing w:val="-6"/>
        </w:rPr>
        <w:t xml:space="preserve"> </w:t>
      </w:r>
      <w:r>
        <w:t>a</w:t>
      </w:r>
      <w:r>
        <w:rPr>
          <w:spacing w:val="-8"/>
        </w:rPr>
        <w:t xml:space="preserve"> </w:t>
      </w:r>
      <w:r>
        <w:t>pattern</w:t>
      </w:r>
      <w:r>
        <w:rPr>
          <w:spacing w:val="-6"/>
        </w:rPr>
        <w:t xml:space="preserve"> </w:t>
      </w:r>
      <w:r>
        <w:t>is</w:t>
      </w:r>
      <w:r>
        <w:rPr>
          <w:spacing w:val="-7"/>
        </w:rPr>
        <w:t xml:space="preserve"> </w:t>
      </w:r>
      <w:r>
        <w:t>evident in Robinson et al (2005), who focus exclusively on individual responses and do not present what can be termed ‘interactional data’; that is, data which shows conversational interactions between particip</w:t>
      </w:r>
      <w:r>
        <w:t>ants. The interview is treated as a site where subjective viewpoints are obtained (and disaggregated from their relational context), rather than as a setting whereby interaction comprises a phenomenon for investigation in</w:t>
      </w:r>
      <w:r>
        <w:rPr>
          <w:spacing w:val="-1"/>
        </w:rPr>
        <w:t xml:space="preserve"> </w:t>
      </w:r>
      <w:r>
        <w:t>itself.</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spacing w:line="480" w:lineRule="auto"/>
        <w:ind w:left="100" w:right="113"/>
        <w:jc w:val="both"/>
      </w:pPr>
      <w:r>
        <w:t>Based on the model of pe</w:t>
      </w:r>
      <w:r>
        <w:t xml:space="preserve">rsonhood inspired by Kitwood, this article focuses on the societal conceptualisations that shape the experience of dementia within concrete relationships. By drawing upon qualitative research that explored relationships between men with dementia and their </w:t>
      </w:r>
      <w:r>
        <w:t>spousal carers</w:t>
      </w:r>
      <w:r>
        <w:rPr>
          <w:position w:val="8"/>
          <w:sz w:val="16"/>
        </w:rPr>
        <w:t>1</w:t>
      </w:r>
      <w:r>
        <w:t>, this article illuminates how a sociological perspective can help to construct and utilise an empirical platform which can fortify the understanding of personhood. A joint interview approach allows the exploration</w:t>
      </w:r>
      <w:r>
        <w:rPr>
          <w:spacing w:val="-17"/>
        </w:rPr>
        <w:t xml:space="preserve"> </w:t>
      </w:r>
      <w:r>
        <w:t>of</w:t>
      </w:r>
      <w:r>
        <w:rPr>
          <w:spacing w:val="-16"/>
        </w:rPr>
        <w:t xml:space="preserve"> </w:t>
      </w:r>
      <w:r>
        <w:t>both</w:t>
      </w:r>
      <w:r>
        <w:rPr>
          <w:spacing w:val="-16"/>
        </w:rPr>
        <w:t xml:space="preserve"> </w:t>
      </w:r>
      <w:r>
        <w:t>subjective</w:t>
      </w:r>
      <w:r>
        <w:rPr>
          <w:spacing w:val="-17"/>
        </w:rPr>
        <w:t xml:space="preserve"> </w:t>
      </w:r>
      <w:r>
        <w:t>perspec</w:t>
      </w:r>
      <w:r>
        <w:t>tives</w:t>
      </w:r>
      <w:r>
        <w:rPr>
          <w:spacing w:val="-16"/>
        </w:rPr>
        <w:t xml:space="preserve"> </w:t>
      </w:r>
      <w:r>
        <w:t>and</w:t>
      </w:r>
      <w:r>
        <w:rPr>
          <w:spacing w:val="-17"/>
        </w:rPr>
        <w:t xml:space="preserve"> </w:t>
      </w:r>
      <w:r>
        <w:t>interactional</w:t>
      </w:r>
      <w:r>
        <w:rPr>
          <w:spacing w:val="-19"/>
        </w:rPr>
        <w:t xml:space="preserve"> </w:t>
      </w:r>
      <w:r>
        <w:t>exchanges</w:t>
      </w:r>
      <w:r>
        <w:rPr>
          <w:spacing w:val="-17"/>
        </w:rPr>
        <w:t xml:space="preserve"> </w:t>
      </w:r>
      <w:r>
        <w:t>within</w:t>
      </w:r>
      <w:r>
        <w:rPr>
          <w:spacing w:val="-16"/>
        </w:rPr>
        <w:t xml:space="preserve"> </w:t>
      </w:r>
      <w:r>
        <w:t>spousal dyads where one member of the couple has been diagnosed with dementia. Within this</w:t>
      </w:r>
      <w:r>
        <w:rPr>
          <w:spacing w:val="-7"/>
        </w:rPr>
        <w:t xml:space="preserve"> </w:t>
      </w:r>
      <w:r>
        <w:t>exploration</w:t>
      </w:r>
      <w:r>
        <w:rPr>
          <w:spacing w:val="-7"/>
        </w:rPr>
        <w:t xml:space="preserve"> </w:t>
      </w:r>
      <w:r>
        <w:t>the</w:t>
      </w:r>
      <w:r>
        <w:rPr>
          <w:spacing w:val="-5"/>
        </w:rPr>
        <w:t xml:space="preserve"> </w:t>
      </w:r>
      <w:r>
        <w:t>term</w:t>
      </w:r>
      <w:r>
        <w:rPr>
          <w:spacing w:val="-6"/>
        </w:rPr>
        <w:t xml:space="preserve"> </w:t>
      </w:r>
      <w:r>
        <w:t>‘narrative</w:t>
      </w:r>
      <w:r>
        <w:rPr>
          <w:spacing w:val="-5"/>
        </w:rPr>
        <w:t xml:space="preserve"> </w:t>
      </w:r>
      <w:r>
        <w:t>collisions’</w:t>
      </w:r>
      <w:r>
        <w:rPr>
          <w:spacing w:val="-7"/>
        </w:rPr>
        <w:t xml:space="preserve"> </w:t>
      </w:r>
      <w:r>
        <w:t>is</w:t>
      </w:r>
      <w:r>
        <w:rPr>
          <w:spacing w:val="-6"/>
        </w:rPr>
        <w:t xml:space="preserve"> </w:t>
      </w:r>
      <w:r>
        <w:t>advanced,</w:t>
      </w:r>
      <w:r>
        <w:rPr>
          <w:spacing w:val="-5"/>
        </w:rPr>
        <w:t xml:space="preserve"> </w:t>
      </w:r>
      <w:r>
        <w:t>which</w:t>
      </w:r>
      <w:r>
        <w:rPr>
          <w:spacing w:val="-6"/>
        </w:rPr>
        <w:t xml:space="preserve"> </w:t>
      </w:r>
      <w:r>
        <w:t>sets</w:t>
      </w:r>
      <w:r>
        <w:rPr>
          <w:spacing w:val="-5"/>
        </w:rPr>
        <w:t xml:space="preserve"> </w:t>
      </w:r>
      <w:r>
        <w:t>out</w:t>
      </w:r>
      <w:r>
        <w:rPr>
          <w:spacing w:val="-7"/>
        </w:rPr>
        <w:t xml:space="preserve"> </w:t>
      </w:r>
      <w:r>
        <w:t>to</w:t>
      </w:r>
      <w:r>
        <w:rPr>
          <w:spacing w:val="-7"/>
        </w:rPr>
        <w:t xml:space="preserve"> </w:t>
      </w:r>
      <w:r>
        <w:t>illuminate the breadth of influences and pressures that shape interpersonal</w:t>
      </w:r>
      <w:r>
        <w:rPr>
          <w:spacing w:val="-16"/>
        </w:rPr>
        <w:t xml:space="preserve"> </w:t>
      </w:r>
      <w:r>
        <w:t>negotiations.</w:t>
      </w:r>
    </w:p>
    <w:p w:rsidR="006B75C3" w:rsidRDefault="006B75C3">
      <w:pPr>
        <w:spacing w:line="480" w:lineRule="auto"/>
        <w:jc w:val="both"/>
        <w:sectPr w:rsidR="006B75C3">
          <w:pgSz w:w="11910" w:h="16840"/>
          <w:pgMar w:top="1340" w:right="1320" w:bottom="1200" w:left="1340" w:header="0" w:footer="1003" w:gutter="0"/>
          <w:cols w:space="720"/>
        </w:sectPr>
      </w:pPr>
    </w:p>
    <w:p w:rsidR="006B75C3" w:rsidRDefault="006B75C3">
      <w:pPr>
        <w:pStyle w:val="BodyText"/>
        <w:spacing w:before="10"/>
        <w:rPr>
          <w:sz w:val="25"/>
        </w:rPr>
      </w:pPr>
    </w:p>
    <w:p w:rsidR="006B75C3" w:rsidRDefault="006B06F1">
      <w:pPr>
        <w:pStyle w:val="Heading1"/>
        <w:spacing w:before="92"/>
      </w:pPr>
      <w:r>
        <w:t>Literature context: spousal dyads and interaction</w:t>
      </w:r>
    </w:p>
    <w:p w:rsidR="006B75C3" w:rsidRDefault="006B75C3">
      <w:pPr>
        <w:pStyle w:val="BodyText"/>
        <w:rPr>
          <w:b/>
        </w:rPr>
      </w:pPr>
    </w:p>
    <w:p w:rsidR="006B75C3" w:rsidRDefault="006B06F1">
      <w:pPr>
        <w:pStyle w:val="BodyText"/>
        <w:spacing w:line="480" w:lineRule="auto"/>
        <w:ind w:left="100" w:right="114"/>
        <w:jc w:val="both"/>
      </w:pPr>
      <w:r>
        <w:t>While</w:t>
      </w:r>
      <w:r>
        <w:rPr>
          <w:spacing w:val="-12"/>
        </w:rPr>
        <w:t xml:space="preserve"> </w:t>
      </w:r>
      <w:r>
        <w:t>it</w:t>
      </w:r>
      <w:r>
        <w:rPr>
          <w:spacing w:val="-12"/>
        </w:rPr>
        <w:t xml:space="preserve"> </w:t>
      </w:r>
      <w:r>
        <w:t>is</w:t>
      </w:r>
      <w:r>
        <w:rPr>
          <w:spacing w:val="-13"/>
        </w:rPr>
        <w:t xml:space="preserve"> </w:t>
      </w:r>
      <w:r>
        <w:t>noted</w:t>
      </w:r>
      <w:r>
        <w:rPr>
          <w:spacing w:val="-13"/>
        </w:rPr>
        <w:t xml:space="preserve"> </w:t>
      </w:r>
      <w:r>
        <w:t>above</w:t>
      </w:r>
      <w:r>
        <w:rPr>
          <w:spacing w:val="-13"/>
        </w:rPr>
        <w:t xml:space="preserve"> </w:t>
      </w:r>
      <w:r>
        <w:t>that</w:t>
      </w:r>
      <w:r>
        <w:rPr>
          <w:spacing w:val="-11"/>
        </w:rPr>
        <w:t xml:space="preserve"> </w:t>
      </w:r>
      <w:r>
        <w:t>interaction</w:t>
      </w:r>
      <w:r>
        <w:rPr>
          <w:spacing w:val="-13"/>
        </w:rPr>
        <w:t xml:space="preserve"> </w:t>
      </w:r>
      <w:r>
        <w:t>has</w:t>
      </w:r>
      <w:r>
        <w:rPr>
          <w:spacing w:val="-12"/>
        </w:rPr>
        <w:t xml:space="preserve"> </w:t>
      </w:r>
      <w:r>
        <w:t>received</w:t>
      </w:r>
      <w:r>
        <w:rPr>
          <w:spacing w:val="-11"/>
        </w:rPr>
        <w:t xml:space="preserve"> </w:t>
      </w:r>
      <w:r>
        <w:t>limited</w:t>
      </w:r>
      <w:r>
        <w:rPr>
          <w:spacing w:val="-13"/>
        </w:rPr>
        <w:t xml:space="preserve"> </w:t>
      </w:r>
      <w:r>
        <w:t>empirical</w:t>
      </w:r>
      <w:r>
        <w:rPr>
          <w:spacing w:val="-12"/>
        </w:rPr>
        <w:t xml:space="preserve"> </w:t>
      </w:r>
      <w:r>
        <w:t>attention,</w:t>
      </w:r>
      <w:r>
        <w:rPr>
          <w:spacing w:val="-11"/>
        </w:rPr>
        <w:t xml:space="preserve"> </w:t>
      </w:r>
      <w:r>
        <w:t>a</w:t>
      </w:r>
      <w:r>
        <w:rPr>
          <w:spacing w:val="-11"/>
        </w:rPr>
        <w:t xml:space="preserve"> </w:t>
      </w:r>
      <w:r>
        <w:t>small number of qualitative dementia studies do set out to convey the conversational exchanges</w:t>
      </w:r>
      <w:r>
        <w:rPr>
          <w:spacing w:val="-7"/>
        </w:rPr>
        <w:t xml:space="preserve"> </w:t>
      </w:r>
      <w:r>
        <w:t>within</w:t>
      </w:r>
      <w:r>
        <w:rPr>
          <w:spacing w:val="-7"/>
        </w:rPr>
        <w:t xml:space="preserve"> </w:t>
      </w:r>
      <w:r>
        <w:t>spousal</w:t>
      </w:r>
      <w:r>
        <w:rPr>
          <w:spacing w:val="-7"/>
        </w:rPr>
        <w:t xml:space="preserve"> </w:t>
      </w:r>
      <w:r>
        <w:t>couples.</w:t>
      </w:r>
      <w:r>
        <w:rPr>
          <w:spacing w:val="-10"/>
        </w:rPr>
        <w:t xml:space="preserve"> </w:t>
      </w:r>
      <w:r>
        <w:t>A</w:t>
      </w:r>
      <w:r>
        <w:rPr>
          <w:spacing w:val="-8"/>
        </w:rPr>
        <w:t xml:space="preserve"> </w:t>
      </w:r>
      <w:r>
        <w:t>joint</w:t>
      </w:r>
      <w:r>
        <w:rPr>
          <w:spacing w:val="-7"/>
        </w:rPr>
        <w:t xml:space="preserve"> </w:t>
      </w:r>
      <w:r>
        <w:t>interview</w:t>
      </w:r>
      <w:r>
        <w:rPr>
          <w:spacing w:val="-9"/>
        </w:rPr>
        <w:t xml:space="preserve"> </w:t>
      </w:r>
      <w:r>
        <w:t>study</w:t>
      </w:r>
      <w:r>
        <w:rPr>
          <w:spacing w:val="-10"/>
        </w:rPr>
        <w:t xml:space="preserve"> </w:t>
      </w:r>
      <w:r>
        <w:t>that</w:t>
      </w:r>
      <w:r>
        <w:rPr>
          <w:spacing w:val="-8"/>
        </w:rPr>
        <w:t xml:space="preserve"> </w:t>
      </w:r>
      <w:r>
        <w:t>addresses</w:t>
      </w:r>
      <w:r>
        <w:rPr>
          <w:spacing w:val="-8"/>
        </w:rPr>
        <w:t xml:space="preserve"> </w:t>
      </w:r>
      <w:r>
        <w:t>interactional data extensively is Molyneaux et al, (2012), and this is the exclusive format of dat</w:t>
      </w:r>
      <w:r>
        <w:t>a that they present. Their article builds upon the notion of ‘couplehood’ (Hellström et al, 2007), which asserts how couples strive positively to maintain the balance of their relationship. The identified interactional themes in Molyneaux et al therefore f</w:t>
      </w:r>
      <w:r>
        <w:t>ocus on reciprocity and the mutual basis of experience, including how couples maintain their relationship and adopt a shared approach to the challenges posed by the condition. The</w:t>
      </w:r>
      <w:r>
        <w:rPr>
          <w:spacing w:val="-6"/>
        </w:rPr>
        <w:t xml:space="preserve"> </w:t>
      </w:r>
      <w:r>
        <w:t>orientation</w:t>
      </w:r>
      <w:r>
        <w:rPr>
          <w:spacing w:val="-6"/>
        </w:rPr>
        <w:t xml:space="preserve"> </w:t>
      </w:r>
      <w:r>
        <w:t>is</w:t>
      </w:r>
      <w:r>
        <w:rPr>
          <w:spacing w:val="-7"/>
        </w:rPr>
        <w:t xml:space="preserve"> </w:t>
      </w:r>
      <w:r>
        <w:t>thereby</w:t>
      </w:r>
      <w:r>
        <w:rPr>
          <w:spacing w:val="-8"/>
        </w:rPr>
        <w:t xml:space="preserve"> </w:t>
      </w:r>
      <w:r>
        <w:t>to</w:t>
      </w:r>
      <w:r>
        <w:rPr>
          <w:spacing w:val="-6"/>
        </w:rPr>
        <w:t xml:space="preserve"> </w:t>
      </w:r>
      <w:r>
        <w:t>the</w:t>
      </w:r>
      <w:r>
        <w:rPr>
          <w:spacing w:val="-8"/>
        </w:rPr>
        <w:t xml:space="preserve"> </w:t>
      </w:r>
      <w:r>
        <w:t>positive</w:t>
      </w:r>
      <w:r>
        <w:rPr>
          <w:spacing w:val="-6"/>
        </w:rPr>
        <w:t xml:space="preserve"> </w:t>
      </w:r>
      <w:r>
        <w:t>co-construction</w:t>
      </w:r>
      <w:r>
        <w:rPr>
          <w:spacing w:val="-8"/>
        </w:rPr>
        <w:t xml:space="preserve"> </w:t>
      </w:r>
      <w:r>
        <w:t>of</w:t>
      </w:r>
      <w:r>
        <w:rPr>
          <w:spacing w:val="-7"/>
        </w:rPr>
        <w:t xml:space="preserve"> </w:t>
      </w:r>
      <w:r>
        <w:t>a</w:t>
      </w:r>
      <w:r>
        <w:rPr>
          <w:spacing w:val="-6"/>
        </w:rPr>
        <w:t xml:space="preserve"> </w:t>
      </w:r>
      <w:r>
        <w:t>shared</w:t>
      </w:r>
      <w:r>
        <w:rPr>
          <w:spacing w:val="-6"/>
        </w:rPr>
        <w:t xml:space="preserve"> </w:t>
      </w:r>
      <w:r>
        <w:t>identity</w:t>
      </w:r>
      <w:r>
        <w:rPr>
          <w:spacing w:val="-9"/>
        </w:rPr>
        <w:t xml:space="preserve"> </w:t>
      </w:r>
      <w:r>
        <w:t>(see</w:t>
      </w:r>
      <w:r>
        <w:rPr>
          <w:spacing w:val="-5"/>
        </w:rPr>
        <w:t xml:space="preserve"> </w:t>
      </w:r>
      <w:r>
        <w:t>also Davies, 2011). It can be queried, however, whether this focus on couplehood could potentially lead to the distinctive subjective perspectives of the members of the dyad from being</w:t>
      </w:r>
      <w:r>
        <w:rPr>
          <w:spacing w:val="-3"/>
        </w:rPr>
        <w:t xml:space="preserve"> </w:t>
      </w:r>
      <w:r>
        <w:t>under-represented.</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spacing w:before="1" w:line="480" w:lineRule="auto"/>
        <w:ind w:left="100" w:right="114"/>
        <w:jc w:val="both"/>
      </w:pPr>
      <w:r>
        <w:t xml:space="preserve">Clare and Shakespeare (2004) also present an </w:t>
      </w:r>
      <w:r>
        <w:t xml:space="preserve">exclusive focus on interactional data in their study of how the impact of forgetting is negotiated. Short conversations between people with dementia and their spousal carers were recorded (without an interviewer present). This process demonstrated how the </w:t>
      </w:r>
      <w:r>
        <w:t xml:space="preserve">conversational strategies of each partner might conflict. For example, the person with dementia sometimes adopted what could be termed a ‘psychological’ resistance to the condition, offering a normalising account in the endeavor to resist being positioned </w:t>
      </w:r>
      <w:r>
        <w:t>negatively and as a burden.</w:t>
      </w:r>
      <w:r>
        <w:rPr>
          <w:spacing w:val="-20"/>
        </w:rPr>
        <w:t xml:space="preserve"> </w:t>
      </w:r>
      <w:r>
        <w:t>In</w:t>
      </w:r>
      <w:r>
        <w:rPr>
          <w:spacing w:val="-16"/>
        </w:rPr>
        <w:t xml:space="preserve"> </w:t>
      </w:r>
      <w:r>
        <w:t>response,</w:t>
      </w:r>
      <w:r>
        <w:rPr>
          <w:spacing w:val="-19"/>
        </w:rPr>
        <w:t xml:space="preserve"> </w:t>
      </w:r>
      <w:r>
        <w:t>carers</w:t>
      </w:r>
      <w:r>
        <w:rPr>
          <w:spacing w:val="-18"/>
        </w:rPr>
        <w:t xml:space="preserve"> </w:t>
      </w:r>
      <w:r>
        <w:t>would</w:t>
      </w:r>
      <w:r>
        <w:rPr>
          <w:spacing w:val="-18"/>
        </w:rPr>
        <w:t xml:space="preserve"> </w:t>
      </w:r>
      <w:r>
        <w:t>not</w:t>
      </w:r>
      <w:r>
        <w:rPr>
          <w:spacing w:val="-19"/>
        </w:rPr>
        <w:t xml:space="preserve"> </w:t>
      </w:r>
      <w:r>
        <w:t>always</w:t>
      </w:r>
      <w:r>
        <w:rPr>
          <w:spacing w:val="-15"/>
        </w:rPr>
        <w:t xml:space="preserve"> </w:t>
      </w:r>
      <w:r>
        <w:t>‘collude’</w:t>
      </w:r>
      <w:r>
        <w:rPr>
          <w:spacing w:val="-19"/>
        </w:rPr>
        <w:t xml:space="preserve"> </w:t>
      </w:r>
      <w:r>
        <w:t>with</w:t>
      </w:r>
      <w:r>
        <w:rPr>
          <w:spacing w:val="-17"/>
        </w:rPr>
        <w:t xml:space="preserve"> </w:t>
      </w:r>
      <w:r>
        <w:t>these</w:t>
      </w:r>
      <w:r>
        <w:rPr>
          <w:spacing w:val="-19"/>
        </w:rPr>
        <w:t xml:space="preserve"> </w:t>
      </w:r>
      <w:r>
        <w:t>accounts,</w:t>
      </w:r>
      <w:r>
        <w:rPr>
          <w:spacing w:val="-17"/>
        </w:rPr>
        <w:t xml:space="preserve"> </w:t>
      </w:r>
      <w:r>
        <w:t>presenting instead</w:t>
      </w:r>
      <w:r>
        <w:rPr>
          <w:spacing w:val="-6"/>
        </w:rPr>
        <w:t xml:space="preserve"> </w:t>
      </w:r>
      <w:r>
        <w:t>a</w:t>
      </w:r>
      <w:r>
        <w:rPr>
          <w:spacing w:val="-6"/>
        </w:rPr>
        <w:t xml:space="preserve"> </w:t>
      </w:r>
      <w:r>
        <w:t>‘political’</w:t>
      </w:r>
      <w:r>
        <w:rPr>
          <w:spacing w:val="-9"/>
        </w:rPr>
        <w:t xml:space="preserve"> </w:t>
      </w:r>
      <w:r>
        <w:t>resistance</w:t>
      </w:r>
      <w:r>
        <w:rPr>
          <w:spacing w:val="-8"/>
        </w:rPr>
        <w:t xml:space="preserve"> </w:t>
      </w:r>
      <w:r>
        <w:t>to</w:t>
      </w:r>
      <w:r>
        <w:rPr>
          <w:spacing w:val="-8"/>
        </w:rPr>
        <w:t xml:space="preserve"> </w:t>
      </w:r>
      <w:r>
        <w:t>their</w:t>
      </w:r>
      <w:r>
        <w:rPr>
          <w:spacing w:val="-9"/>
        </w:rPr>
        <w:t xml:space="preserve"> </w:t>
      </w:r>
      <w:r>
        <w:t>circumstances:</w:t>
      </w:r>
      <w:r>
        <w:rPr>
          <w:spacing w:val="-9"/>
        </w:rPr>
        <w:t xml:space="preserve"> </w:t>
      </w:r>
      <w:r>
        <w:t>this</w:t>
      </w:r>
      <w:r>
        <w:rPr>
          <w:spacing w:val="-7"/>
        </w:rPr>
        <w:t xml:space="preserve"> </w:t>
      </w:r>
      <w:r>
        <w:t>relates</w:t>
      </w:r>
      <w:r>
        <w:rPr>
          <w:spacing w:val="-8"/>
        </w:rPr>
        <w:t xml:space="preserve"> </w:t>
      </w:r>
      <w:r>
        <w:t>to</w:t>
      </w:r>
      <w:r>
        <w:rPr>
          <w:spacing w:val="-6"/>
        </w:rPr>
        <w:t xml:space="preserve"> </w:t>
      </w:r>
      <w:r>
        <w:t>the</w:t>
      </w:r>
      <w:r>
        <w:rPr>
          <w:spacing w:val="-7"/>
        </w:rPr>
        <w:t xml:space="preserve"> </w:t>
      </w:r>
      <w:r>
        <w:t>requirement</w:t>
      </w:r>
      <w:r>
        <w:rPr>
          <w:spacing w:val="-6"/>
        </w:rPr>
        <w:t xml:space="preserve"> </w:t>
      </w:r>
      <w:r>
        <w:t>to</w:t>
      </w:r>
    </w:p>
    <w:p w:rsidR="006B75C3" w:rsidRDefault="006B75C3">
      <w:pPr>
        <w:spacing w:line="480" w:lineRule="auto"/>
        <w:jc w:val="both"/>
        <w:sectPr w:rsidR="006B75C3">
          <w:pgSz w:w="11910" w:h="16840"/>
          <w:pgMar w:top="1580" w:right="1320" w:bottom="1200" w:left="1340" w:header="0" w:footer="1003" w:gutter="0"/>
          <w:cols w:space="720"/>
        </w:sectPr>
      </w:pPr>
    </w:p>
    <w:p w:rsidR="006B75C3" w:rsidRDefault="006B06F1">
      <w:pPr>
        <w:pStyle w:val="BodyText"/>
        <w:spacing w:before="77" w:line="480" w:lineRule="auto"/>
        <w:ind w:left="100" w:right="115"/>
        <w:jc w:val="both"/>
      </w:pPr>
      <w:r>
        <w:lastRenderedPageBreak/>
        <w:t>“retain a voice, and to be able to expr</w:t>
      </w:r>
      <w:r>
        <w:t>ess and discuss fears and feelings openly and honestly” (Clare and Shakespeare, 2004: 226).</w:t>
      </w:r>
    </w:p>
    <w:p w:rsidR="006B75C3" w:rsidRDefault="006B75C3">
      <w:pPr>
        <w:pStyle w:val="BodyText"/>
        <w:rPr>
          <w:sz w:val="26"/>
        </w:rPr>
      </w:pPr>
    </w:p>
    <w:p w:rsidR="006B75C3" w:rsidRDefault="006B75C3">
      <w:pPr>
        <w:pStyle w:val="BodyText"/>
        <w:rPr>
          <w:sz w:val="22"/>
        </w:rPr>
      </w:pPr>
    </w:p>
    <w:p w:rsidR="006B75C3" w:rsidRDefault="006B06F1">
      <w:pPr>
        <w:pStyle w:val="BodyText"/>
        <w:spacing w:before="1" w:line="480" w:lineRule="auto"/>
        <w:ind w:left="100" w:right="115"/>
        <w:jc w:val="both"/>
      </w:pPr>
      <w:r>
        <w:t>Studies that focus on interactional data therefore draw out different factors which shape</w:t>
      </w:r>
      <w:r>
        <w:rPr>
          <w:spacing w:val="-6"/>
        </w:rPr>
        <w:t xml:space="preserve"> </w:t>
      </w:r>
      <w:r>
        <w:t>relationships</w:t>
      </w:r>
      <w:r>
        <w:rPr>
          <w:spacing w:val="-5"/>
        </w:rPr>
        <w:t xml:space="preserve"> </w:t>
      </w:r>
      <w:r>
        <w:t>that</w:t>
      </w:r>
      <w:r>
        <w:rPr>
          <w:spacing w:val="-9"/>
        </w:rPr>
        <w:t xml:space="preserve"> </w:t>
      </w:r>
      <w:r>
        <w:t>are</w:t>
      </w:r>
      <w:r>
        <w:rPr>
          <w:spacing w:val="-9"/>
        </w:rPr>
        <w:t xml:space="preserve"> </w:t>
      </w:r>
      <w:r>
        <w:t>affected</w:t>
      </w:r>
      <w:r>
        <w:rPr>
          <w:spacing w:val="-8"/>
        </w:rPr>
        <w:t xml:space="preserve"> </w:t>
      </w:r>
      <w:r>
        <w:t>by</w:t>
      </w:r>
      <w:r>
        <w:rPr>
          <w:spacing w:val="-9"/>
        </w:rPr>
        <w:t xml:space="preserve"> </w:t>
      </w:r>
      <w:r>
        <w:t>dementia:</w:t>
      </w:r>
      <w:r>
        <w:rPr>
          <w:spacing w:val="-9"/>
        </w:rPr>
        <w:t xml:space="preserve"> </w:t>
      </w:r>
      <w:r>
        <w:t>this</w:t>
      </w:r>
      <w:r>
        <w:rPr>
          <w:spacing w:val="-10"/>
        </w:rPr>
        <w:t xml:space="preserve"> </w:t>
      </w:r>
      <w:r>
        <w:t>relates</w:t>
      </w:r>
      <w:r>
        <w:rPr>
          <w:spacing w:val="-7"/>
        </w:rPr>
        <w:t xml:space="preserve"> </w:t>
      </w:r>
      <w:r>
        <w:t>to</w:t>
      </w:r>
      <w:r>
        <w:rPr>
          <w:spacing w:val="-8"/>
        </w:rPr>
        <w:t xml:space="preserve"> </w:t>
      </w:r>
      <w:r>
        <w:t>the</w:t>
      </w:r>
      <w:r>
        <w:rPr>
          <w:spacing w:val="-6"/>
        </w:rPr>
        <w:t xml:space="preserve"> </w:t>
      </w:r>
      <w:r>
        <w:t>need</w:t>
      </w:r>
      <w:r>
        <w:rPr>
          <w:spacing w:val="-8"/>
        </w:rPr>
        <w:t xml:space="preserve"> </w:t>
      </w:r>
      <w:r>
        <w:t>to</w:t>
      </w:r>
      <w:r>
        <w:rPr>
          <w:spacing w:val="-6"/>
        </w:rPr>
        <w:t xml:space="preserve"> </w:t>
      </w:r>
      <w:r>
        <w:t>reconcile individual</w:t>
      </w:r>
      <w:r>
        <w:rPr>
          <w:spacing w:val="-10"/>
        </w:rPr>
        <w:t xml:space="preserve"> </w:t>
      </w:r>
      <w:r>
        <w:t>identities</w:t>
      </w:r>
      <w:r>
        <w:rPr>
          <w:spacing w:val="-9"/>
        </w:rPr>
        <w:t xml:space="preserve"> </w:t>
      </w:r>
      <w:r>
        <w:t>with</w:t>
      </w:r>
      <w:r>
        <w:rPr>
          <w:spacing w:val="-7"/>
        </w:rPr>
        <w:t xml:space="preserve"> </w:t>
      </w:r>
      <w:r>
        <w:t>the</w:t>
      </w:r>
      <w:r>
        <w:rPr>
          <w:spacing w:val="-9"/>
        </w:rPr>
        <w:t xml:space="preserve"> </w:t>
      </w:r>
      <w:r>
        <w:t>shared</w:t>
      </w:r>
      <w:r>
        <w:rPr>
          <w:spacing w:val="-8"/>
        </w:rPr>
        <w:t xml:space="preserve"> </w:t>
      </w:r>
      <w:r>
        <w:t>identity</w:t>
      </w:r>
      <w:r>
        <w:rPr>
          <w:spacing w:val="-11"/>
        </w:rPr>
        <w:t xml:space="preserve"> </w:t>
      </w:r>
      <w:r>
        <w:t>of</w:t>
      </w:r>
      <w:r>
        <w:rPr>
          <w:spacing w:val="-9"/>
        </w:rPr>
        <w:t xml:space="preserve"> </w:t>
      </w:r>
      <w:r>
        <w:t>the</w:t>
      </w:r>
      <w:r>
        <w:rPr>
          <w:spacing w:val="-9"/>
        </w:rPr>
        <w:t xml:space="preserve"> </w:t>
      </w:r>
      <w:r>
        <w:t>spousal</w:t>
      </w:r>
      <w:r>
        <w:rPr>
          <w:spacing w:val="-10"/>
        </w:rPr>
        <w:t xml:space="preserve"> </w:t>
      </w:r>
      <w:r>
        <w:t>relationship.</w:t>
      </w:r>
      <w:r>
        <w:rPr>
          <w:spacing w:val="-11"/>
        </w:rPr>
        <w:t xml:space="preserve"> </w:t>
      </w:r>
      <w:r>
        <w:t>The</w:t>
      </w:r>
      <w:r>
        <w:rPr>
          <w:spacing w:val="-11"/>
        </w:rPr>
        <w:t xml:space="preserve"> </w:t>
      </w:r>
      <w:r>
        <w:t>concept</w:t>
      </w:r>
      <w:r>
        <w:rPr>
          <w:spacing w:val="-12"/>
        </w:rPr>
        <w:t xml:space="preserve"> </w:t>
      </w:r>
      <w:r>
        <w:t xml:space="preserve">of couplehood, endorsed by Molyneaux et al, indicates that a shared identity is readily pursued and achieved by people with dementia and their carers. Clare </w:t>
      </w:r>
      <w:r>
        <w:t>and Shakespeare,</w:t>
      </w:r>
      <w:r>
        <w:rPr>
          <w:spacing w:val="-9"/>
        </w:rPr>
        <w:t xml:space="preserve"> </w:t>
      </w:r>
      <w:r>
        <w:t>on</w:t>
      </w:r>
      <w:r>
        <w:rPr>
          <w:spacing w:val="-8"/>
        </w:rPr>
        <w:t xml:space="preserve"> </w:t>
      </w:r>
      <w:r>
        <w:t>the</w:t>
      </w:r>
      <w:r>
        <w:rPr>
          <w:spacing w:val="-8"/>
        </w:rPr>
        <w:t xml:space="preserve"> </w:t>
      </w:r>
      <w:r>
        <w:t>other</w:t>
      </w:r>
      <w:r>
        <w:rPr>
          <w:spacing w:val="-10"/>
        </w:rPr>
        <w:t xml:space="preserve"> </w:t>
      </w:r>
      <w:r>
        <w:t>hand,</w:t>
      </w:r>
      <w:r>
        <w:rPr>
          <w:spacing w:val="-6"/>
        </w:rPr>
        <w:t xml:space="preserve"> </w:t>
      </w:r>
      <w:r>
        <w:t>suggest</w:t>
      </w:r>
      <w:r>
        <w:rPr>
          <w:spacing w:val="-7"/>
        </w:rPr>
        <w:t xml:space="preserve"> </w:t>
      </w:r>
      <w:r>
        <w:t>that</w:t>
      </w:r>
      <w:r>
        <w:rPr>
          <w:spacing w:val="-9"/>
        </w:rPr>
        <w:t xml:space="preserve"> </w:t>
      </w:r>
      <w:r>
        <w:t>this</w:t>
      </w:r>
      <w:r>
        <w:rPr>
          <w:spacing w:val="-9"/>
        </w:rPr>
        <w:t xml:space="preserve"> </w:t>
      </w:r>
      <w:r>
        <w:t>goal</w:t>
      </w:r>
      <w:r>
        <w:rPr>
          <w:spacing w:val="-8"/>
        </w:rPr>
        <w:t xml:space="preserve"> </w:t>
      </w:r>
      <w:r>
        <w:t>is</w:t>
      </w:r>
      <w:r>
        <w:rPr>
          <w:spacing w:val="-5"/>
        </w:rPr>
        <w:t xml:space="preserve"> </w:t>
      </w:r>
      <w:r>
        <w:t>rendered</w:t>
      </w:r>
      <w:r>
        <w:rPr>
          <w:spacing w:val="-8"/>
        </w:rPr>
        <w:t xml:space="preserve"> </w:t>
      </w:r>
      <w:r>
        <w:t>challenging</w:t>
      </w:r>
      <w:r>
        <w:rPr>
          <w:spacing w:val="-8"/>
        </w:rPr>
        <w:t xml:space="preserve"> </w:t>
      </w:r>
      <w:r>
        <w:t>by</w:t>
      </w:r>
      <w:r>
        <w:rPr>
          <w:spacing w:val="-9"/>
        </w:rPr>
        <w:t xml:space="preserve"> </w:t>
      </w:r>
      <w:r>
        <w:t>the competing subjective positions of the person with dementia and the</w:t>
      </w:r>
      <w:r>
        <w:rPr>
          <w:spacing w:val="-16"/>
        </w:rPr>
        <w:t xml:space="preserve"> </w:t>
      </w:r>
      <w:r>
        <w:t>carer.</w:t>
      </w:r>
    </w:p>
    <w:p w:rsidR="006B75C3" w:rsidRDefault="006B75C3">
      <w:pPr>
        <w:pStyle w:val="BodyText"/>
        <w:rPr>
          <w:sz w:val="26"/>
        </w:rPr>
      </w:pPr>
    </w:p>
    <w:p w:rsidR="006B75C3" w:rsidRDefault="006B75C3">
      <w:pPr>
        <w:pStyle w:val="BodyText"/>
        <w:rPr>
          <w:sz w:val="22"/>
        </w:rPr>
      </w:pPr>
    </w:p>
    <w:p w:rsidR="006B75C3" w:rsidRDefault="006B06F1">
      <w:pPr>
        <w:pStyle w:val="BodyText"/>
        <w:spacing w:line="480" w:lineRule="auto"/>
        <w:ind w:left="100" w:right="114"/>
        <w:jc w:val="both"/>
      </w:pPr>
      <w:r>
        <w:t>These alternative perspectives demonstrate that there is an enduring requirement to engage</w:t>
      </w:r>
      <w:r>
        <w:rPr>
          <w:spacing w:val="-13"/>
        </w:rPr>
        <w:t xml:space="preserve"> </w:t>
      </w:r>
      <w:r>
        <w:t>in</w:t>
      </w:r>
      <w:r>
        <w:rPr>
          <w:spacing w:val="-13"/>
        </w:rPr>
        <w:t xml:space="preserve"> </w:t>
      </w:r>
      <w:r>
        <w:t>exploration</w:t>
      </w:r>
      <w:r>
        <w:rPr>
          <w:spacing w:val="-16"/>
        </w:rPr>
        <w:t xml:space="preserve"> </w:t>
      </w:r>
      <w:r>
        <w:t>of</w:t>
      </w:r>
      <w:r>
        <w:rPr>
          <w:spacing w:val="-9"/>
        </w:rPr>
        <w:t xml:space="preserve"> </w:t>
      </w:r>
      <w:r>
        <w:t>how</w:t>
      </w:r>
      <w:r>
        <w:rPr>
          <w:spacing w:val="-17"/>
        </w:rPr>
        <w:t xml:space="preserve"> </w:t>
      </w:r>
      <w:r>
        <w:t>personhood</w:t>
      </w:r>
      <w:r>
        <w:rPr>
          <w:spacing w:val="-13"/>
        </w:rPr>
        <w:t xml:space="preserve"> </w:t>
      </w:r>
      <w:r>
        <w:t>is</w:t>
      </w:r>
      <w:r>
        <w:rPr>
          <w:spacing w:val="-13"/>
        </w:rPr>
        <w:t xml:space="preserve"> </w:t>
      </w:r>
      <w:r>
        <w:t>sustained</w:t>
      </w:r>
      <w:r>
        <w:rPr>
          <w:spacing w:val="-13"/>
        </w:rPr>
        <w:t xml:space="preserve"> </w:t>
      </w:r>
      <w:r>
        <w:t>within</w:t>
      </w:r>
      <w:r>
        <w:rPr>
          <w:spacing w:val="-12"/>
        </w:rPr>
        <w:t xml:space="preserve"> </w:t>
      </w:r>
      <w:r>
        <w:t>relationships.</w:t>
      </w:r>
      <w:r>
        <w:rPr>
          <w:spacing w:val="-13"/>
        </w:rPr>
        <w:t xml:space="preserve"> </w:t>
      </w:r>
      <w:r>
        <w:t>It</w:t>
      </w:r>
      <w:r>
        <w:rPr>
          <w:spacing w:val="-13"/>
        </w:rPr>
        <w:t xml:space="preserve"> </w:t>
      </w:r>
      <w:r>
        <w:t>is</w:t>
      </w:r>
      <w:r>
        <w:rPr>
          <w:spacing w:val="-14"/>
        </w:rPr>
        <w:t xml:space="preserve"> </w:t>
      </w:r>
      <w:r>
        <w:t xml:space="preserve">crucial, however, from both a theoretical and a methodological perspective, to situate the subjective accounts </w:t>
      </w:r>
      <w:r>
        <w:rPr>
          <w:i/>
        </w:rPr>
        <w:t xml:space="preserve">and </w:t>
      </w:r>
      <w:r>
        <w:t>the conversational exchanges within an analysis of the socially constructed meanings of what matters to the couple. In order to identify how these meanings intersect with palpable relational negotiations this article draws upon a joint interview study, foc</w:t>
      </w:r>
      <w:r>
        <w:t>using on one case specifically. This approach allows the different elements that shape and configure the meaning and experience of dementia within the context of a particular relationship to be</w:t>
      </w:r>
      <w:r>
        <w:rPr>
          <w:spacing w:val="-5"/>
        </w:rPr>
        <w:t xml:space="preserve"> </w:t>
      </w:r>
      <w:r>
        <w:t>traced.</w:t>
      </w:r>
    </w:p>
    <w:p w:rsidR="006B75C3" w:rsidRDefault="006B75C3">
      <w:pPr>
        <w:pStyle w:val="BodyText"/>
        <w:rPr>
          <w:sz w:val="26"/>
        </w:rPr>
      </w:pPr>
    </w:p>
    <w:p w:rsidR="006B75C3" w:rsidRDefault="006B75C3">
      <w:pPr>
        <w:pStyle w:val="BodyText"/>
        <w:spacing w:before="2"/>
        <w:rPr>
          <w:sz w:val="22"/>
        </w:rPr>
      </w:pPr>
    </w:p>
    <w:p w:rsidR="006B75C3" w:rsidRDefault="006B06F1">
      <w:pPr>
        <w:pStyle w:val="Heading1"/>
      </w:pPr>
      <w:r>
        <w:t>Method</w:t>
      </w:r>
    </w:p>
    <w:p w:rsidR="006B75C3" w:rsidRDefault="006B75C3">
      <w:pPr>
        <w:pStyle w:val="BodyText"/>
        <w:rPr>
          <w:b/>
        </w:rPr>
      </w:pPr>
    </w:p>
    <w:p w:rsidR="006B75C3" w:rsidRDefault="006B06F1">
      <w:pPr>
        <w:pStyle w:val="BodyText"/>
        <w:spacing w:line="477" w:lineRule="auto"/>
        <w:ind w:left="100" w:right="115"/>
        <w:jc w:val="both"/>
      </w:pPr>
      <w:r>
        <w:t>The article utilises data from a dyadic case study drawn from a qualitative research project. A joint interview approach was undertaken with 14 dyads: men with</w:t>
      </w:r>
      <w:r>
        <w:rPr>
          <w:spacing w:val="-46"/>
        </w:rPr>
        <w:t xml:space="preserve"> </w:t>
      </w:r>
      <w:r>
        <w:t>dementia and their spousal carers were interviewed together in their family home.</w:t>
      </w:r>
      <w:r>
        <w:rPr>
          <w:position w:val="8"/>
          <w:sz w:val="16"/>
        </w:rPr>
        <w:t xml:space="preserve">2 </w:t>
      </w:r>
      <w:r>
        <w:t>The</w:t>
      </w:r>
      <w:r>
        <w:rPr>
          <w:spacing w:val="-32"/>
        </w:rPr>
        <w:t xml:space="preserve"> </w:t>
      </w:r>
      <w:r>
        <w:t>gender-</w:t>
      </w:r>
    </w:p>
    <w:p w:rsidR="006B75C3" w:rsidRDefault="006B75C3">
      <w:pPr>
        <w:spacing w:line="477" w:lineRule="auto"/>
        <w:jc w:val="both"/>
        <w:sectPr w:rsidR="006B75C3">
          <w:pgSz w:w="11910" w:h="16840"/>
          <w:pgMar w:top="1340" w:right="1320" w:bottom="1200" w:left="1340" w:header="0" w:footer="1003" w:gutter="0"/>
          <w:cols w:space="720"/>
        </w:sectPr>
      </w:pPr>
    </w:p>
    <w:p w:rsidR="006B75C3" w:rsidRDefault="006B06F1">
      <w:pPr>
        <w:pStyle w:val="BodyText"/>
        <w:spacing w:before="77" w:line="480" w:lineRule="auto"/>
        <w:ind w:left="100" w:right="115"/>
        <w:jc w:val="both"/>
      </w:pPr>
      <w:r>
        <w:lastRenderedPageBreak/>
        <w:t>based</w:t>
      </w:r>
      <w:r>
        <w:rPr>
          <w:spacing w:val="-12"/>
        </w:rPr>
        <w:t xml:space="preserve"> </w:t>
      </w:r>
      <w:r>
        <w:t>orientation</w:t>
      </w:r>
      <w:r>
        <w:rPr>
          <w:spacing w:val="-12"/>
        </w:rPr>
        <w:t xml:space="preserve"> </w:t>
      </w:r>
      <w:r>
        <w:t>of</w:t>
      </w:r>
      <w:r>
        <w:rPr>
          <w:spacing w:val="-10"/>
        </w:rPr>
        <w:t xml:space="preserve"> </w:t>
      </w:r>
      <w:r>
        <w:t>this</w:t>
      </w:r>
      <w:r>
        <w:rPr>
          <w:spacing w:val="-10"/>
        </w:rPr>
        <w:t xml:space="preserve"> </w:t>
      </w:r>
      <w:r>
        <w:t>research</w:t>
      </w:r>
      <w:r>
        <w:rPr>
          <w:spacing w:val="-10"/>
        </w:rPr>
        <w:t xml:space="preserve"> </w:t>
      </w:r>
      <w:r>
        <w:t>was</w:t>
      </w:r>
      <w:r>
        <w:rPr>
          <w:spacing w:val="-9"/>
        </w:rPr>
        <w:t xml:space="preserve"> </w:t>
      </w:r>
      <w:r>
        <w:t>adopted</w:t>
      </w:r>
      <w:r>
        <w:rPr>
          <w:spacing w:val="-9"/>
        </w:rPr>
        <w:t xml:space="preserve"> </w:t>
      </w:r>
      <w:r>
        <w:t>to</w:t>
      </w:r>
      <w:r>
        <w:rPr>
          <w:spacing w:val="-12"/>
        </w:rPr>
        <w:t xml:space="preserve"> </w:t>
      </w:r>
      <w:r>
        <w:t>obtain</w:t>
      </w:r>
      <w:r>
        <w:rPr>
          <w:spacing w:val="-12"/>
        </w:rPr>
        <w:t xml:space="preserve"> </w:t>
      </w:r>
      <w:r>
        <w:t>in-depth</w:t>
      </w:r>
      <w:r>
        <w:rPr>
          <w:spacing w:val="-11"/>
        </w:rPr>
        <w:t xml:space="preserve"> </w:t>
      </w:r>
      <w:r>
        <w:t>insights</w:t>
      </w:r>
      <w:r>
        <w:rPr>
          <w:spacing w:val="-9"/>
        </w:rPr>
        <w:t xml:space="preserve"> </w:t>
      </w:r>
      <w:r>
        <w:t>into</w:t>
      </w:r>
      <w:r>
        <w:rPr>
          <w:spacing w:val="-12"/>
        </w:rPr>
        <w:t xml:space="preserve"> </w:t>
      </w:r>
      <w:r>
        <w:t>spousal relationship</w:t>
      </w:r>
      <w:r>
        <w:rPr>
          <w:spacing w:val="-18"/>
        </w:rPr>
        <w:t xml:space="preserve"> </w:t>
      </w:r>
      <w:r>
        <w:t>dynamics</w:t>
      </w:r>
      <w:r>
        <w:rPr>
          <w:spacing w:val="-22"/>
        </w:rPr>
        <w:t xml:space="preserve"> </w:t>
      </w:r>
      <w:r>
        <w:t>when</w:t>
      </w:r>
      <w:r>
        <w:rPr>
          <w:spacing w:val="-18"/>
        </w:rPr>
        <w:t xml:space="preserve"> </w:t>
      </w:r>
      <w:r>
        <w:t>the</w:t>
      </w:r>
      <w:r>
        <w:rPr>
          <w:spacing w:val="-20"/>
        </w:rPr>
        <w:t xml:space="preserve"> </w:t>
      </w:r>
      <w:r>
        <w:t>man</w:t>
      </w:r>
      <w:r>
        <w:rPr>
          <w:spacing w:val="-20"/>
        </w:rPr>
        <w:t xml:space="preserve"> </w:t>
      </w:r>
      <w:r>
        <w:t>has</w:t>
      </w:r>
      <w:r>
        <w:rPr>
          <w:spacing w:val="-20"/>
        </w:rPr>
        <w:t xml:space="preserve"> </w:t>
      </w:r>
      <w:r>
        <w:t>been</w:t>
      </w:r>
      <w:r>
        <w:rPr>
          <w:spacing w:val="-18"/>
        </w:rPr>
        <w:t xml:space="preserve"> </w:t>
      </w:r>
      <w:r>
        <w:t>diagnosed</w:t>
      </w:r>
      <w:r>
        <w:rPr>
          <w:spacing w:val="-18"/>
        </w:rPr>
        <w:t xml:space="preserve"> </w:t>
      </w:r>
      <w:r>
        <w:t>with</w:t>
      </w:r>
      <w:r>
        <w:rPr>
          <w:spacing w:val="-11"/>
        </w:rPr>
        <w:t xml:space="preserve"> </w:t>
      </w:r>
      <w:r>
        <w:t>dementia.</w:t>
      </w:r>
      <w:r>
        <w:rPr>
          <w:spacing w:val="-21"/>
        </w:rPr>
        <w:t xml:space="preserve"> </w:t>
      </w:r>
      <w:r>
        <w:t>The</w:t>
      </w:r>
      <w:r>
        <w:rPr>
          <w:spacing w:val="-18"/>
        </w:rPr>
        <w:t xml:space="preserve"> </w:t>
      </w:r>
      <w:r>
        <w:t>research set out to obtain an understanding of the experience of living with dementia, via elaborate respondent accounts on their spousal relationship, relationships with other family members, and the professional support they were accessing. Dyads were in</w:t>
      </w:r>
      <w:r>
        <w:t>terviewed</w:t>
      </w:r>
      <w:r>
        <w:rPr>
          <w:spacing w:val="-9"/>
        </w:rPr>
        <w:t xml:space="preserve"> </w:t>
      </w:r>
      <w:r>
        <w:t>twice</w:t>
      </w:r>
      <w:r>
        <w:rPr>
          <w:spacing w:val="-10"/>
        </w:rPr>
        <w:t xml:space="preserve"> </w:t>
      </w:r>
      <w:r>
        <w:t>in</w:t>
      </w:r>
      <w:r>
        <w:rPr>
          <w:spacing w:val="-12"/>
        </w:rPr>
        <w:t xml:space="preserve"> </w:t>
      </w:r>
      <w:r>
        <w:t>the</w:t>
      </w:r>
      <w:r>
        <w:rPr>
          <w:spacing w:val="-9"/>
        </w:rPr>
        <w:t xml:space="preserve"> </w:t>
      </w:r>
      <w:r>
        <w:t>endeavour</w:t>
      </w:r>
      <w:r>
        <w:rPr>
          <w:spacing w:val="-10"/>
        </w:rPr>
        <w:t xml:space="preserve"> </w:t>
      </w:r>
      <w:r>
        <w:t>to</w:t>
      </w:r>
      <w:r>
        <w:rPr>
          <w:spacing w:val="-12"/>
        </w:rPr>
        <w:t xml:space="preserve"> </w:t>
      </w:r>
      <w:r>
        <w:t>obtain</w:t>
      </w:r>
      <w:r>
        <w:rPr>
          <w:spacing w:val="-12"/>
        </w:rPr>
        <w:t xml:space="preserve"> </w:t>
      </w:r>
      <w:r>
        <w:t>extensive</w:t>
      </w:r>
      <w:r>
        <w:rPr>
          <w:spacing w:val="-8"/>
        </w:rPr>
        <w:t xml:space="preserve"> </w:t>
      </w:r>
      <w:r>
        <w:t>experiential</w:t>
      </w:r>
      <w:r>
        <w:rPr>
          <w:spacing w:val="-11"/>
        </w:rPr>
        <w:t xml:space="preserve"> </w:t>
      </w:r>
      <w:r>
        <w:t>insights,</w:t>
      </w:r>
      <w:r>
        <w:rPr>
          <w:spacing w:val="-9"/>
        </w:rPr>
        <w:t xml:space="preserve"> </w:t>
      </w:r>
      <w:r>
        <w:t>with</w:t>
      </w:r>
      <w:r>
        <w:rPr>
          <w:spacing w:val="-9"/>
        </w:rPr>
        <w:t xml:space="preserve"> </w:t>
      </w:r>
      <w:r>
        <w:t>a</w:t>
      </w:r>
      <w:r>
        <w:rPr>
          <w:spacing w:val="-12"/>
        </w:rPr>
        <w:t xml:space="preserve"> </w:t>
      </w:r>
      <w:r>
        <w:t>six- month interval between these</w:t>
      </w:r>
      <w:r>
        <w:rPr>
          <w:spacing w:val="-1"/>
        </w:rPr>
        <w:t xml:space="preserve"> </w:t>
      </w:r>
      <w:r>
        <w:t>interviews.</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spacing w:line="480" w:lineRule="auto"/>
        <w:ind w:left="100" w:right="116"/>
        <w:jc w:val="both"/>
      </w:pPr>
      <w:r>
        <w:t>The</w:t>
      </w:r>
      <w:r>
        <w:rPr>
          <w:spacing w:val="-9"/>
        </w:rPr>
        <w:t xml:space="preserve"> </w:t>
      </w:r>
      <w:r>
        <w:t>couple</w:t>
      </w:r>
      <w:r>
        <w:rPr>
          <w:spacing w:val="-13"/>
        </w:rPr>
        <w:t xml:space="preserve"> </w:t>
      </w:r>
      <w:r>
        <w:t>from</w:t>
      </w:r>
      <w:r>
        <w:rPr>
          <w:spacing w:val="-10"/>
        </w:rPr>
        <w:t xml:space="preserve"> </w:t>
      </w:r>
      <w:r>
        <w:t>which</w:t>
      </w:r>
      <w:r>
        <w:rPr>
          <w:spacing w:val="-9"/>
        </w:rPr>
        <w:t xml:space="preserve"> </w:t>
      </w:r>
      <w:r>
        <w:t>this</w:t>
      </w:r>
      <w:r>
        <w:rPr>
          <w:spacing w:val="-10"/>
        </w:rPr>
        <w:t xml:space="preserve"> </w:t>
      </w:r>
      <w:r>
        <w:t>article</w:t>
      </w:r>
      <w:r>
        <w:rPr>
          <w:spacing w:val="-11"/>
        </w:rPr>
        <w:t xml:space="preserve"> </w:t>
      </w:r>
      <w:r>
        <w:t>draws</w:t>
      </w:r>
      <w:r>
        <w:rPr>
          <w:spacing w:val="-9"/>
        </w:rPr>
        <w:t xml:space="preserve"> </w:t>
      </w:r>
      <w:r>
        <w:t>its</w:t>
      </w:r>
      <w:r>
        <w:rPr>
          <w:spacing w:val="-9"/>
        </w:rPr>
        <w:t xml:space="preserve"> </w:t>
      </w:r>
      <w:r>
        <w:t>data</w:t>
      </w:r>
      <w:r>
        <w:rPr>
          <w:spacing w:val="-6"/>
        </w:rPr>
        <w:t xml:space="preserve"> </w:t>
      </w:r>
      <w:r>
        <w:t>was</w:t>
      </w:r>
      <w:r>
        <w:rPr>
          <w:spacing w:val="-9"/>
        </w:rPr>
        <w:t xml:space="preserve"> </w:t>
      </w:r>
      <w:r>
        <w:t>selected</w:t>
      </w:r>
      <w:r>
        <w:rPr>
          <w:spacing w:val="-11"/>
        </w:rPr>
        <w:t xml:space="preserve"> </w:t>
      </w:r>
      <w:r>
        <w:t>as</w:t>
      </w:r>
      <w:r>
        <w:rPr>
          <w:spacing w:val="-12"/>
        </w:rPr>
        <w:t xml:space="preserve"> </w:t>
      </w:r>
      <w:r>
        <w:t>their</w:t>
      </w:r>
      <w:r>
        <w:rPr>
          <w:spacing w:val="-10"/>
        </w:rPr>
        <w:t xml:space="preserve"> </w:t>
      </w:r>
      <w:r>
        <w:t>interviews</w:t>
      </w:r>
      <w:r>
        <w:rPr>
          <w:spacing w:val="-8"/>
        </w:rPr>
        <w:t xml:space="preserve"> </w:t>
      </w:r>
      <w:r>
        <w:t>were among the most balanced in this resea</w:t>
      </w:r>
      <w:r>
        <w:t>rch in terms of input from both respondents. The man with dementia, David</w:t>
      </w:r>
      <w:r>
        <w:rPr>
          <w:position w:val="8"/>
          <w:sz w:val="16"/>
        </w:rPr>
        <w:t>3</w:t>
      </w:r>
      <w:r>
        <w:t>, was 64 at the time of the first interview, while the carer, Florence, was 52. David is defined as having ‘early onset dementia’, which refers to the onset of the condition prior to</w:t>
      </w:r>
      <w:r>
        <w:t xml:space="preserve"> the age of 65 (Alzheimer’s Society, 2014). The</w:t>
      </w:r>
      <w:r>
        <w:rPr>
          <w:spacing w:val="-20"/>
        </w:rPr>
        <w:t xml:space="preserve"> </w:t>
      </w:r>
      <w:r>
        <w:t>focus</w:t>
      </w:r>
      <w:r>
        <w:rPr>
          <w:spacing w:val="-19"/>
        </w:rPr>
        <w:t xml:space="preserve"> </w:t>
      </w:r>
      <w:r>
        <w:t>on</w:t>
      </w:r>
      <w:r>
        <w:rPr>
          <w:spacing w:val="-19"/>
        </w:rPr>
        <w:t xml:space="preserve"> </w:t>
      </w:r>
      <w:r>
        <w:t>a</w:t>
      </w:r>
      <w:r>
        <w:rPr>
          <w:spacing w:val="-18"/>
        </w:rPr>
        <w:t xml:space="preserve"> </w:t>
      </w:r>
      <w:r>
        <w:t>person</w:t>
      </w:r>
      <w:r>
        <w:rPr>
          <w:spacing w:val="-19"/>
        </w:rPr>
        <w:t xml:space="preserve"> </w:t>
      </w:r>
      <w:r>
        <w:t>with</w:t>
      </w:r>
      <w:r>
        <w:rPr>
          <w:spacing w:val="-18"/>
        </w:rPr>
        <w:t xml:space="preserve"> </w:t>
      </w:r>
      <w:r>
        <w:t>early</w:t>
      </w:r>
      <w:r>
        <w:rPr>
          <w:spacing w:val="-20"/>
        </w:rPr>
        <w:t xml:space="preserve"> </w:t>
      </w:r>
      <w:r>
        <w:t>onset</w:t>
      </w:r>
      <w:r>
        <w:rPr>
          <w:spacing w:val="-18"/>
        </w:rPr>
        <w:t xml:space="preserve"> </w:t>
      </w:r>
      <w:r>
        <w:t>dementia</w:t>
      </w:r>
      <w:r>
        <w:rPr>
          <w:spacing w:val="-12"/>
        </w:rPr>
        <w:t xml:space="preserve"> </w:t>
      </w:r>
      <w:r>
        <w:t>is</w:t>
      </w:r>
      <w:r>
        <w:rPr>
          <w:spacing w:val="-19"/>
        </w:rPr>
        <w:t xml:space="preserve"> </w:t>
      </w:r>
      <w:r>
        <w:t>also</w:t>
      </w:r>
      <w:r>
        <w:rPr>
          <w:spacing w:val="-18"/>
        </w:rPr>
        <w:t xml:space="preserve"> </w:t>
      </w:r>
      <w:r>
        <w:t>useful,</w:t>
      </w:r>
      <w:r>
        <w:rPr>
          <w:spacing w:val="-20"/>
        </w:rPr>
        <w:t xml:space="preserve"> </w:t>
      </w:r>
      <w:r>
        <w:t>as</w:t>
      </w:r>
      <w:r>
        <w:rPr>
          <w:spacing w:val="-19"/>
        </w:rPr>
        <w:t xml:space="preserve"> </w:t>
      </w:r>
      <w:r>
        <w:t>research</w:t>
      </w:r>
      <w:r>
        <w:rPr>
          <w:spacing w:val="-18"/>
        </w:rPr>
        <w:t xml:space="preserve"> </w:t>
      </w:r>
      <w:r>
        <w:t>has</w:t>
      </w:r>
      <w:r>
        <w:rPr>
          <w:spacing w:val="-19"/>
        </w:rPr>
        <w:t xml:space="preserve"> </w:t>
      </w:r>
      <w:r>
        <w:t>tended to focus on older people with the condition (Clemerson et al,</w:t>
      </w:r>
      <w:r>
        <w:rPr>
          <w:spacing w:val="-13"/>
        </w:rPr>
        <w:t xml:space="preserve"> </w:t>
      </w:r>
      <w:r>
        <w:t>2014).</w:t>
      </w:r>
    </w:p>
    <w:p w:rsidR="006B75C3" w:rsidRDefault="006B75C3">
      <w:pPr>
        <w:pStyle w:val="BodyText"/>
        <w:rPr>
          <w:sz w:val="26"/>
        </w:rPr>
      </w:pPr>
    </w:p>
    <w:p w:rsidR="006B75C3" w:rsidRDefault="006B75C3">
      <w:pPr>
        <w:pStyle w:val="BodyText"/>
        <w:spacing w:before="7"/>
        <w:rPr>
          <w:sz w:val="21"/>
        </w:rPr>
      </w:pPr>
    </w:p>
    <w:p w:rsidR="006B75C3" w:rsidRDefault="006B06F1">
      <w:pPr>
        <w:pStyle w:val="BodyText"/>
        <w:spacing w:before="1" w:line="480" w:lineRule="auto"/>
        <w:ind w:left="100" w:right="116"/>
        <w:jc w:val="both"/>
      </w:pPr>
      <w:r>
        <w:t>Both David and Florence are still in employment: David works in a distribution business, while Florence works in a clinical role within health/social care. They have been</w:t>
      </w:r>
      <w:r>
        <w:rPr>
          <w:spacing w:val="-7"/>
        </w:rPr>
        <w:t xml:space="preserve"> </w:t>
      </w:r>
      <w:r>
        <w:t>married</w:t>
      </w:r>
      <w:r>
        <w:rPr>
          <w:spacing w:val="-9"/>
        </w:rPr>
        <w:t xml:space="preserve"> </w:t>
      </w:r>
      <w:r>
        <w:t>for</w:t>
      </w:r>
      <w:r>
        <w:rPr>
          <w:spacing w:val="-7"/>
        </w:rPr>
        <w:t xml:space="preserve"> </w:t>
      </w:r>
      <w:r>
        <w:t>10</w:t>
      </w:r>
      <w:r>
        <w:rPr>
          <w:spacing w:val="-7"/>
        </w:rPr>
        <w:t xml:space="preserve"> </w:t>
      </w:r>
      <w:r>
        <w:t>years.</w:t>
      </w:r>
      <w:r>
        <w:rPr>
          <w:spacing w:val="-7"/>
        </w:rPr>
        <w:t xml:space="preserve"> </w:t>
      </w:r>
      <w:r>
        <w:t>David</w:t>
      </w:r>
      <w:r>
        <w:rPr>
          <w:spacing w:val="-5"/>
        </w:rPr>
        <w:t xml:space="preserve"> </w:t>
      </w:r>
      <w:r>
        <w:t>was</w:t>
      </w:r>
      <w:r>
        <w:rPr>
          <w:spacing w:val="-8"/>
        </w:rPr>
        <w:t xml:space="preserve"> </w:t>
      </w:r>
      <w:r>
        <w:t>diagnosed</w:t>
      </w:r>
      <w:r>
        <w:rPr>
          <w:spacing w:val="-6"/>
        </w:rPr>
        <w:t xml:space="preserve"> </w:t>
      </w:r>
      <w:r>
        <w:t>with</w:t>
      </w:r>
      <w:r>
        <w:rPr>
          <w:spacing w:val="-7"/>
        </w:rPr>
        <w:t xml:space="preserve"> </w:t>
      </w:r>
      <w:r>
        <w:t>Alzheimer’s</w:t>
      </w:r>
      <w:r>
        <w:rPr>
          <w:spacing w:val="-7"/>
        </w:rPr>
        <w:t xml:space="preserve"> </w:t>
      </w:r>
      <w:r>
        <w:t>disease</w:t>
      </w:r>
      <w:r>
        <w:rPr>
          <w:spacing w:val="-7"/>
        </w:rPr>
        <w:t xml:space="preserve"> </w:t>
      </w:r>
      <w:r>
        <w:t>six</w:t>
      </w:r>
      <w:r>
        <w:rPr>
          <w:spacing w:val="-10"/>
        </w:rPr>
        <w:t xml:space="preserve"> </w:t>
      </w:r>
      <w:r>
        <w:t>months prior</w:t>
      </w:r>
      <w:r>
        <w:rPr>
          <w:spacing w:val="-10"/>
        </w:rPr>
        <w:t xml:space="preserve"> </w:t>
      </w:r>
      <w:r>
        <w:t>t</w:t>
      </w:r>
      <w:r>
        <w:t>o</w:t>
      </w:r>
      <w:r>
        <w:rPr>
          <w:spacing w:val="-10"/>
        </w:rPr>
        <w:t xml:space="preserve"> </w:t>
      </w:r>
      <w:r>
        <w:t>their</w:t>
      </w:r>
      <w:r>
        <w:rPr>
          <w:spacing w:val="-12"/>
        </w:rPr>
        <w:t xml:space="preserve"> </w:t>
      </w:r>
      <w:r>
        <w:t>first</w:t>
      </w:r>
      <w:r>
        <w:rPr>
          <w:spacing w:val="-10"/>
        </w:rPr>
        <w:t xml:space="preserve"> </w:t>
      </w:r>
      <w:r>
        <w:t>interview</w:t>
      </w:r>
      <w:r>
        <w:rPr>
          <w:spacing w:val="-12"/>
        </w:rPr>
        <w:t xml:space="preserve"> </w:t>
      </w:r>
      <w:r>
        <w:t>in</w:t>
      </w:r>
      <w:r>
        <w:rPr>
          <w:spacing w:val="-8"/>
        </w:rPr>
        <w:t xml:space="preserve"> </w:t>
      </w:r>
      <w:r>
        <w:t>this</w:t>
      </w:r>
      <w:r>
        <w:rPr>
          <w:spacing w:val="-12"/>
        </w:rPr>
        <w:t xml:space="preserve"> </w:t>
      </w:r>
      <w:r>
        <w:t>research.</w:t>
      </w:r>
      <w:r>
        <w:rPr>
          <w:spacing w:val="-8"/>
        </w:rPr>
        <w:t xml:space="preserve"> </w:t>
      </w:r>
      <w:r>
        <w:t>Each</w:t>
      </w:r>
      <w:r>
        <w:rPr>
          <w:spacing w:val="-8"/>
        </w:rPr>
        <w:t xml:space="preserve"> </w:t>
      </w:r>
      <w:r>
        <w:t>of</w:t>
      </w:r>
      <w:r>
        <w:rPr>
          <w:spacing w:val="-11"/>
        </w:rPr>
        <w:t xml:space="preserve"> </w:t>
      </w:r>
      <w:r>
        <w:t>the</w:t>
      </w:r>
      <w:r>
        <w:rPr>
          <w:spacing w:val="-10"/>
        </w:rPr>
        <w:t xml:space="preserve"> </w:t>
      </w:r>
      <w:r>
        <w:t>joint</w:t>
      </w:r>
      <w:r>
        <w:rPr>
          <w:spacing w:val="-9"/>
        </w:rPr>
        <w:t xml:space="preserve"> </w:t>
      </w:r>
      <w:r>
        <w:t>interviews</w:t>
      </w:r>
      <w:r>
        <w:rPr>
          <w:spacing w:val="-9"/>
        </w:rPr>
        <w:t xml:space="preserve"> </w:t>
      </w:r>
      <w:r>
        <w:t>(with</w:t>
      </w:r>
      <w:r>
        <w:rPr>
          <w:spacing w:val="-7"/>
        </w:rPr>
        <w:t xml:space="preserve"> </w:t>
      </w:r>
      <w:r>
        <w:t>David</w:t>
      </w:r>
      <w:r>
        <w:rPr>
          <w:spacing w:val="-9"/>
        </w:rPr>
        <w:t xml:space="preserve"> </w:t>
      </w:r>
      <w:r>
        <w:t>and Florence interviewed together) lasted for approximately 90 minutes. The couple was recruited via a National Health Service (NHS) Trust’s dementia</w:t>
      </w:r>
      <w:r>
        <w:rPr>
          <w:spacing w:val="-16"/>
        </w:rPr>
        <w:t xml:space="preserve"> </w:t>
      </w:r>
      <w:r>
        <w:t>service</w:t>
      </w:r>
      <w:r>
        <w:rPr>
          <w:position w:val="8"/>
          <w:sz w:val="16"/>
        </w:rPr>
        <w:t>4</w:t>
      </w:r>
      <w:r>
        <w:t>.</w:t>
      </w:r>
    </w:p>
    <w:p w:rsidR="006B75C3" w:rsidRDefault="006B75C3">
      <w:pPr>
        <w:pStyle w:val="BodyText"/>
        <w:rPr>
          <w:sz w:val="28"/>
        </w:rPr>
      </w:pPr>
    </w:p>
    <w:p w:rsidR="006B75C3" w:rsidRDefault="006B06F1">
      <w:pPr>
        <w:pStyle w:val="BodyText"/>
        <w:spacing w:before="226" w:line="480" w:lineRule="auto"/>
        <w:ind w:left="100" w:right="117"/>
        <w:jc w:val="both"/>
      </w:pPr>
      <w:r>
        <w:t>In keeping with the endeavour to obtain extensive accounts from respondents, narrative analysis was undertaken of transcripts (Riessman, 2008). The aim of the</w:t>
      </w:r>
    </w:p>
    <w:p w:rsidR="006B75C3" w:rsidRDefault="006B75C3">
      <w:pPr>
        <w:spacing w:line="480" w:lineRule="auto"/>
        <w:jc w:val="both"/>
        <w:sectPr w:rsidR="006B75C3">
          <w:pgSz w:w="11910" w:h="16840"/>
          <w:pgMar w:top="1340" w:right="1320" w:bottom="1200" w:left="1340" w:header="0" w:footer="1003" w:gutter="0"/>
          <w:cols w:space="720"/>
        </w:sectPr>
      </w:pPr>
    </w:p>
    <w:p w:rsidR="006B75C3" w:rsidRDefault="006B06F1">
      <w:pPr>
        <w:pStyle w:val="BodyText"/>
        <w:spacing w:before="77" w:line="480" w:lineRule="auto"/>
        <w:ind w:left="100" w:right="114"/>
        <w:jc w:val="both"/>
      </w:pPr>
      <w:r>
        <w:lastRenderedPageBreak/>
        <w:t>analytical process was to establish the key subjective themes expressed by the man with dementia and the carer respectively, but also how these narrative themes intersect within conversation. In practical terms, the transcript was parsed on multiple occasi</w:t>
      </w:r>
      <w:r>
        <w:t>ons with respective focus on these analytical stages, to establish key narrative themes and their relational construction. The first stage required the interrogation of the</w:t>
      </w:r>
      <w:r>
        <w:rPr>
          <w:spacing w:val="-15"/>
        </w:rPr>
        <w:t xml:space="preserve"> </w:t>
      </w:r>
      <w:r>
        <w:t>subjective</w:t>
      </w:r>
      <w:r>
        <w:rPr>
          <w:spacing w:val="-13"/>
        </w:rPr>
        <w:t xml:space="preserve"> </w:t>
      </w:r>
      <w:r>
        <w:t>account</w:t>
      </w:r>
      <w:r>
        <w:rPr>
          <w:spacing w:val="-18"/>
        </w:rPr>
        <w:t xml:space="preserve"> </w:t>
      </w:r>
      <w:r>
        <w:t>presented</w:t>
      </w:r>
      <w:r>
        <w:rPr>
          <w:spacing w:val="-14"/>
        </w:rPr>
        <w:t xml:space="preserve"> </w:t>
      </w:r>
      <w:r>
        <w:t>by</w:t>
      </w:r>
      <w:r>
        <w:rPr>
          <w:spacing w:val="-16"/>
        </w:rPr>
        <w:t xml:space="preserve"> </w:t>
      </w:r>
      <w:r>
        <w:t>the</w:t>
      </w:r>
      <w:r>
        <w:rPr>
          <w:spacing w:val="-16"/>
        </w:rPr>
        <w:t xml:space="preserve"> </w:t>
      </w:r>
      <w:r>
        <w:t>man</w:t>
      </w:r>
      <w:r>
        <w:rPr>
          <w:spacing w:val="-16"/>
        </w:rPr>
        <w:t xml:space="preserve"> </w:t>
      </w:r>
      <w:r>
        <w:t>with</w:t>
      </w:r>
      <w:r>
        <w:rPr>
          <w:spacing w:val="-12"/>
        </w:rPr>
        <w:t xml:space="preserve"> </w:t>
      </w:r>
      <w:r>
        <w:t>dementia;</w:t>
      </w:r>
      <w:r>
        <w:rPr>
          <w:spacing w:val="-16"/>
        </w:rPr>
        <w:t xml:space="preserve"> </w:t>
      </w:r>
      <w:r>
        <w:t>the</w:t>
      </w:r>
      <w:r>
        <w:rPr>
          <w:spacing w:val="-15"/>
        </w:rPr>
        <w:t xml:space="preserve"> </w:t>
      </w:r>
      <w:r>
        <w:t>second</w:t>
      </w:r>
      <w:r>
        <w:rPr>
          <w:spacing w:val="-15"/>
        </w:rPr>
        <w:t xml:space="preserve"> </w:t>
      </w:r>
      <w:r>
        <w:t>stage</w:t>
      </w:r>
      <w:r>
        <w:rPr>
          <w:spacing w:val="-17"/>
        </w:rPr>
        <w:t xml:space="preserve"> </w:t>
      </w:r>
      <w:r>
        <w:t xml:space="preserve">focused on </w:t>
      </w:r>
      <w:r>
        <w:t>the carer’s account; while the final stage evaluated interaction, i.e. how subjective perspectives were negotiated within conversational exchanges. Building upon this analytical</w:t>
      </w:r>
      <w:r>
        <w:rPr>
          <w:spacing w:val="-6"/>
        </w:rPr>
        <w:t xml:space="preserve"> </w:t>
      </w:r>
      <w:r>
        <w:t>approach,</w:t>
      </w:r>
      <w:r>
        <w:rPr>
          <w:spacing w:val="-6"/>
        </w:rPr>
        <w:t xml:space="preserve"> </w:t>
      </w:r>
      <w:r>
        <w:t>a</w:t>
      </w:r>
      <w:r>
        <w:rPr>
          <w:spacing w:val="-6"/>
        </w:rPr>
        <w:t xml:space="preserve"> </w:t>
      </w:r>
      <w:r>
        <w:t>distinctive</w:t>
      </w:r>
      <w:r>
        <w:rPr>
          <w:spacing w:val="-4"/>
        </w:rPr>
        <w:t xml:space="preserve"> </w:t>
      </w:r>
      <w:r>
        <w:t>incremental</w:t>
      </w:r>
      <w:r>
        <w:rPr>
          <w:spacing w:val="-7"/>
        </w:rPr>
        <w:t xml:space="preserve"> </w:t>
      </w:r>
      <w:r>
        <w:t>approach</w:t>
      </w:r>
      <w:r>
        <w:rPr>
          <w:spacing w:val="-5"/>
        </w:rPr>
        <w:t xml:space="preserve"> </w:t>
      </w:r>
      <w:r>
        <w:t>to</w:t>
      </w:r>
      <w:r>
        <w:rPr>
          <w:spacing w:val="-4"/>
        </w:rPr>
        <w:t xml:space="preserve"> </w:t>
      </w:r>
      <w:r>
        <w:t>the</w:t>
      </w:r>
      <w:r>
        <w:rPr>
          <w:spacing w:val="-4"/>
        </w:rPr>
        <w:t xml:space="preserve"> </w:t>
      </w:r>
      <w:r>
        <w:t>presentation</w:t>
      </w:r>
      <w:r>
        <w:rPr>
          <w:spacing w:val="-4"/>
        </w:rPr>
        <w:t xml:space="preserve"> </w:t>
      </w:r>
      <w:r>
        <w:t>of</w:t>
      </w:r>
      <w:r>
        <w:rPr>
          <w:spacing w:val="-5"/>
        </w:rPr>
        <w:t xml:space="preserve"> </w:t>
      </w:r>
      <w:r>
        <w:t>findings i</w:t>
      </w:r>
      <w:r>
        <w:t>s conveyed: the (socially-framed) subjective perspective of each participant is addressed,</w:t>
      </w:r>
      <w:r>
        <w:rPr>
          <w:spacing w:val="-14"/>
        </w:rPr>
        <w:t xml:space="preserve"> </w:t>
      </w:r>
      <w:r>
        <w:t>and</w:t>
      </w:r>
      <w:r>
        <w:rPr>
          <w:spacing w:val="-11"/>
        </w:rPr>
        <w:t xml:space="preserve"> </w:t>
      </w:r>
      <w:r>
        <w:t>this</w:t>
      </w:r>
      <w:r>
        <w:rPr>
          <w:spacing w:val="-14"/>
        </w:rPr>
        <w:t xml:space="preserve"> </w:t>
      </w:r>
      <w:r>
        <w:t>offers</w:t>
      </w:r>
      <w:r>
        <w:rPr>
          <w:spacing w:val="-12"/>
        </w:rPr>
        <w:t xml:space="preserve"> </w:t>
      </w:r>
      <w:r>
        <w:t>a</w:t>
      </w:r>
      <w:r>
        <w:rPr>
          <w:spacing w:val="-11"/>
        </w:rPr>
        <w:t xml:space="preserve"> </w:t>
      </w:r>
      <w:r>
        <w:t>springboard</w:t>
      </w:r>
      <w:r>
        <w:rPr>
          <w:spacing w:val="-11"/>
        </w:rPr>
        <w:t xml:space="preserve"> </w:t>
      </w:r>
      <w:r>
        <w:t>to</w:t>
      </w:r>
      <w:r>
        <w:rPr>
          <w:spacing w:val="-12"/>
        </w:rPr>
        <w:t xml:space="preserve"> </w:t>
      </w:r>
      <w:r>
        <w:t>the</w:t>
      </w:r>
      <w:r>
        <w:rPr>
          <w:spacing w:val="-11"/>
        </w:rPr>
        <w:t xml:space="preserve"> </w:t>
      </w:r>
      <w:r>
        <w:t>evaluation</w:t>
      </w:r>
      <w:r>
        <w:rPr>
          <w:spacing w:val="-11"/>
        </w:rPr>
        <w:t xml:space="preserve"> </w:t>
      </w:r>
      <w:r>
        <w:t>of</w:t>
      </w:r>
      <w:r>
        <w:rPr>
          <w:spacing w:val="-11"/>
        </w:rPr>
        <w:t xml:space="preserve"> </w:t>
      </w:r>
      <w:r>
        <w:t>how</w:t>
      </w:r>
      <w:r>
        <w:rPr>
          <w:spacing w:val="-14"/>
        </w:rPr>
        <w:t xml:space="preserve"> </w:t>
      </w:r>
      <w:r>
        <w:t>these</w:t>
      </w:r>
      <w:r>
        <w:rPr>
          <w:spacing w:val="-11"/>
        </w:rPr>
        <w:t xml:space="preserve"> </w:t>
      </w:r>
      <w:r>
        <w:t>viewpoints</w:t>
      </w:r>
      <w:r>
        <w:rPr>
          <w:spacing w:val="-12"/>
        </w:rPr>
        <w:t xml:space="preserve"> </w:t>
      </w:r>
      <w:r>
        <w:t>are interwoven</w:t>
      </w:r>
      <w:r>
        <w:rPr>
          <w:spacing w:val="-12"/>
        </w:rPr>
        <w:t xml:space="preserve"> </w:t>
      </w:r>
      <w:r>
        <w:t>within</w:t>
      </w:r>
      <w:r>
        <w:rPr>
          <w:spacing w:val="-14"/>
        </w:rPr>
        <w:t xml:space="preserve"> </w:t>
      </w:r>
      <w:r>
        <w:t>interactional</w:t>
      </w:r>
      <w:r>
        <w:rPr>
          <w:spacing w:val="-15"/>
        </w:rPr>
        <w:t xml:space="preserve"> </w:t>
      </w:r>
      <w:r>
        <w:t>exchanges.</w:t>
      </w:r>
      <w:r>
        <w:rPr>
          <w:spacing w:val="-14"/>
        </w:rPr>
        <w:t xml:space="preserve"> </w:t>
      </w:r>
      <w:r>
        <w:t>This</w:t>
      </w:r>
      <w:r>
        <w:rPr>
          <w:spacing w:val="-15"/>
        </w:rPr>
        <w:t xml:space="preserve"> </w:t>
      </w:r>
      <w:r>
        <w:t>approach</w:t>
      </w:r>
      <w:r>
        <w:rPr>
          <w:spacing w:val="-14"/>
        </w:rPr>
        <w:t xml:space="preserve"> </w:t>
      </w:r>
      <w:r>
        <w:t>shows</w:t>
      </w:r>
      <w:r>
        <w:rPr>
          <w:spacing w:val="-14"/>
        </w:rPr>
        <w:t xml:space="preserve"> </w:t>
      </w:r>
      <w:r>
        <w:t>how</w:t>
      </w:r>
      <w:r>
        <w:rPr>
          <w:spacing w:val="-18"/>
        </w:rPr>
        <w:t xml:space="preserve"> </w:t>
      </w:r>
      <w:r>
        <w:t>narrative</w:t>
      </w:r>
      <w:r>
        <w:rPr>
          <w:spacing w:val="-14"/>
        </w:rPr>
        <w:t xml:space="preserve"> </w:t>
      </w:r>
      <w:r>
        <w:t>relates to</w:t>
      </w:r>
      <w:r>
        <w:rPr>
          <w:spacing w:val="-7"/>
        </w:rPr>
        <w:t xml:space="preserve"> </w:t>
      </w:r>
      <w:r>
        <w:t>the</w:t>
      </w:r>
      <w:r>
        <w:rPr>
          <w:spacing w:val="-6"/>
        </w:rPr>
        <w:t xml:space="preserve"> </w:t>
      </w:r>
      <w:r>
        <w:t>presentation</w:t>
      </w:r>
      <w:r>
        <w:rPr>
          <w:spacing w:val="-7"/>
        </w:rPr>
        <w:t xml:space="preserve"> </w:t>
      </w:r>
      <w:r>
        <w:t>of</w:t>
      </w:r>
      <w:r>
        <w:rPr>
          <w:spacing w:val="-6"/>
        </w:rPr>
        <w:t xml:space="preserve"> </w:t>
      </w:r>
      <w:r>
        <w:t>personal</w:t>
      </w:r>
      <w:r>
        <w:rPr>
          <w:spacing w:val="-8"/>
        </w:rPr>
        <w:t xml:space="preserve"> </w:t>
      </w:r>
      <w:r>
        <w:t>identity;</w:t>
      </w:r>
      <w:r>
        <w:rPr>
          <w:spacing w:val="-6"/>
        </w:rPr>
        <w:t xml:space="preserve"> </w:t>
      </w:r>
      <w:r>
        <w:t>however,</w:t>
      </w:r>
      <w:r>
        <w:rPr>
          <w:spacing w:val="-7"/>
        </w:rPr>
        <w:t xml:space="preserve"> </w:t>
      </w:r>
      <w:r>
        <w:t>it</w:t>
      </w:r>
      <w:r>
        <w:rPr>
          <w:spacing w:val="-8"/>
        </w:rPr>
        <w:t xml:space="preserve"> </w:t>
      </w:r>
      <w:r>
        <w:t>also</w:t>
      </w:r>
      <w:r>
        <w:rPr>
          <w:spacing w:val="-9"/>
        </w:rPr>
        <w:t xml:space="preserve"> </w:t>
      </w:r>
      <w:r>
        <w:t>demonstrates</w:t>
      </w:r>
      <w:r>
        <w:rPr>
          <w:spacing w:val="-7"/>
        </w:rPr>
        <w:t xml:space="preserve"> </w:t>
      </w:r>
      <w:r>
        <w:t>how</w:t>
      </w:r>
      <w:r>
        <w:rPr>
          <w:spacing w:val="-11"/>
        </w:rPr>
        <w:t xml:space="preserve"> </w:t>
      </w:r>
      <w:r>
        <w:t>stories</w:t>
      </w:r>
      <w:r>
        <w:rPr>
          <w:spacing w:val="-7"/>
        </w:rPr>
        <w:t xml:space="preserve"> </w:t>
      </w:r>
      <w:r>
        <w:t>are co-constructed by talk-in-interaction with others (Squire et al,</w:t>
      </w:r>
      <w:r>
        <w:rPr>
          <w:spacing w:val="-11"/>
        </w:rPr>
        <w:t xml:space="preserve"> </w:t>
      </w:r>
      <w:r>
        <w:t>2008).</w:t>
      </w:r>
    </w:p>
    <w:p w:rsidR="006B75C3" w:rsidRDefault="006B75C3">
      <w:pPr>
        <w:pStyle w:val="BodyText"/>
        <w:rPr>
          <w:sz w:val="26"/>
        </w:rPr>
      </w:pPr>
    </w:p>
    <w:p w:rsidR="006B75C3" w:rsidRDefault="006B75C3">
      <w:pPr>
        <w:pStyle w:val="BodyText"/>
        <w:spacing w:before="2"/>
        <w:rPr>
          <w:sz w:val="22"/>
        </w:rPr>
      </w:pPr>
    </w:p>
    <w:p w:rsidR="006B75C3" w:rsidRDefault="006B06F1">
      <w:pPr>
        <w:pStyle w:val="BodyText"/>
        <w:spacing w:line="480" w:lineRule="auto"/>
        <w:ind w:left="100" w:right="114"/>
        <w:jc w:val="both"/>
      </w:pPr>
      <w:r>
        <w:t>It has to be recognised that relationships are diverse and shaped by a breadth of factors: the sp</w:t>
      </w:r>
      <w:r>
        <w:t xml:space="preserve">ecific experiences noted in the findings and the format of their expression are, of course, particular to the selected dyad. </w:t>
      </w:r>
      <w:r>
        <w:rPr>
          <w:i/>
        </w:rPr>
        <w:t>Inter alia</w:t>
      </w:r>
      <w:r>
        <w:t>, this couple was among the youngest in the sample, and age is a factor that will shape experience. It should</w:t>
      </w:r>
      <w:r>
        <w:rPr>
          <w:spacing w:val="-19"/>
        </w:rPr>
        <w:t xml:space="preserve"> </w:t>
      </w:r>
      <w:r>
        <w:t>also</w:t>
      </w:r>
      <w:r>
        <w:rPr>
          <w:spacing w:val="-18"/>
        </w:rPr>
        <w:t xml:space="preserve"> </w:t>
      </w:r>
      <w:r>
        <w:t>be</w:t>
      </w:r>
      <w:r>
        <w:rPr>
          <w:spacing w:val="-16"/>
        </w:rPr>
        <w:t xml:space="preserve"> </w:t>
      </w:r>
      <w:r>
        <w:t>rec</w:t>
      </w:r>
      <w:r>
        <w:t>ognised</w:t>
      </w:r>
      <w:r>
        <w:rPr>
          <w:spacing w:val="-17"/>
        </w:rPr>
        <w:t xml:space="preserve"> </w:t>
      </w:r>
      <w:r>
        <w:t>that</w:t>
      </w:r>
      <w:r>
        <w:rPr>
          <w:spacing w:val="-18"/>
        </w:rPr>
        <w:t xml:space="preserve"> </w:t>
      </w:r>
      <w:r>
        <w:t>David</w:t>
      </w:r>
      <w:r>
        <w:rPr>
          <w:spacing w:val="-16"/>
        </w:rPr>
        <w:t xml:space="preserve"> </w:t>
      </w:r>
      <w:r>
        <w:t>had</w:t>
      </w:r>
      <w:r>
        <w:rPr>
          <w:spacing w:val="-18"/>
        </w:rPr>
        <w:t xml:space="preserve"> </w:t>
      </w:r>
      <w:r>
        <w:t>only</w:t>
      </w:r>
      <w:r>
        <w:rPr>
          <w:spacing w:val="-19"/>
        </w:rPr>
        <w:t xml:space="preserve"> </w:t>
      </w:r>
      <w:r>
        <w:t>recently</w:t>
      </w:r>
      <w:r>
        <w:rPr>
          <w:spacing w:val="-20"/>
        </w:rPr>
        <w:t xml:space="preserve"> </w:t>
      </w:r>
      <w:r>
        <w:t>been</w:t>
      </w:r>
      <w:r>
        <w:rPr>
          <w:spacing w:val="-18"/>
        </w:rPr>
        <w:t xml:space="preserve"> </w:t>
      </w:r>
      <w:r>
        <w:t>diagnosed</w:t>
      </w:r>
      <w:r>
        <w:rPr>
          <w:spacing w:val="-16"/>
        </w:rPr>
        <w:t xml:space="preserve"> </w:t>
      </w:r>
      <w:r>
        <w:t>with</w:t>
      </w:r>
      <w:r>
        <w:rPr>
          <w:spacing w:val="-16"/>
        </w:rPr>
        <w:t xml:space="preserve"> </w:t>
      </w:r>
      <w:r>
        <w:t xml:space="preserve">dementia, and was able to communicate his views clearly and extensively. When a person is </w:t>
      </w:r>
      <w:r>
        <w:rPr>
          <w:spacing w:val="5"/>
        </w:rPr>
        <w:t xml:space="preserve">in </w:t>
      </w:r>
      <w:r>
        <w:t>a more advanced stage of dementia this is likely to impact upon their scope to negotiate conversational exchanges (Clare and Shakespeare, 2004). Nevertheless, the selected case does represent the principal subjective themes and conversational strategies</w:t>
      </w:r>
      <w:r>
        <w:rPr>
          <w:spacing w:val="12"/>
        </w:rPr>
        <w:t xml:space="preserve"> </w:t>
      </w:r>
      <w:r>
        <w:t>th</w:t>
      </w:r>
      <w:r>
        <w:t>at</w:t>
      </w:r>
      <w:r>
        <w:rPr>
          <w:spacing w:val="11"/>
        </w:rPr>
        <w:t xml:space="preserve"> </w:t>
      </w:r>
      <w:r>
        <w:t>were</w:t>
      </w:r>
      <w:r>
        <w:rPr>
          <w:spacing w:val="11"/>
        </w:rPr>
        <w:t xml:space="preserve"> </w:t>
      </w:r>
      <w:r>
        <w:t>identified</w:t>
      </w:r>
      <w:r>
        <w:rPr>
          <w:spacing w:val="12"/>
        </w:rPr>
        <w:t xml:space="preserve"> </w:t>
      </w:r>
      <w:r>
        <w:t>across</w:t>
      </w:r>
      <w:r>
        <w:rPr>
          <w:spacing w:val="11"/>
        </w:rPr>
        <w:t xml:space="preserve"> </w:t>
      </w:r>
      <w:r>
        <w:t>the</w:t>
      </w:r>
      <w:r>
        <w:rPr>
          <w:spacing w:val="12"/>
        </w:rPr>
        <w:t xml:space="preserve"> </w:t>
      </w:r>
      <w:r>
        <w:t>14</w:t>
      </w:r>
      <w:r>
        <w:rPr>
          <w:spacing w:val="9"/>
        </w:rPr>
        <w:t xml:space="preserve"> </w:t>
      </w:r>
      <w:r>
        <w:t>dyads</w:t>
      </w:r>
      <w:r>
        <w:rPr>
          <w:spacing w:val="17"/>
        </w:rPr>
        <w:t xml:space="preserve"> </w:t>
      </w:r>
      <w:r>
        <w:t>that</w:t>
      </w:r>
      <w:r>
        <w:rPr>
          <w:spacing w:val="11"/>
        </w:rPr>
        <w:t xml:space="preserve"> </w:t>
      </w:r>
      <w:r>
        <w:t>participated</w:t>
      </w:r>
      <w:r>
        <w:rPr>
          <w:spacing w:val="9"/>
        </w:rPr>
        <w:t xml:space="preserve"> </w:t>
      </w:r>
      <w:r>
        <w:t>in</w:t>
      </w:r>
      <w:r>
        <w:rPr>
          <w:spacing w:val="11"/>
        </w:rPr>
        <w:t xml:space="preserve"> </w:t>
      </w:r>
      <w:r>
        <w:t>this</w:t>
      </w:r>
      <w:r>
        <w:rPr>
          <w:spacing w:val="10"/>
        </w:rPr>
        <w:t xml:space="preserve"> </w:t>
      </w:r>
      <w:r>
        <w:t>research.</w:t>
      </w:r>
    </w:p>
    <w:p w:rsidR="006B75C3" w:rsidRDefault="006B75C3">
      <w:pPr>
        <w:spacing w:line="480" w:lineRule="auto"/>
        <w:jc w:val="both"/>
        <w:sectPr w:rsidR="006B75C3">
          <w:pgSz w:w="11910" w:h="16840"/>
          <w:pgMar w:top="1340" w:right="1320" w:bottom="1200" w:left="1340" w:header="0" w:footer="1003" w:gutter="0"/>
          <w:cols w:space="720"/>
        </w:sectPr>
      </w:pPr>
    </w:p>
    <w:p w:rsidR="006B75C3" w:rsidRDefault="006B06F1">
      <w:pPr>
        <w:pStyle w:val="BodyText"/>
        <w:spacing w:before="77" w:line="480" w:lineRule="auto"/>
        <w:ind w:left="100" w:right="117"/>
        <w:jc w:val="both"/>
      </w:pPr>
      <w:r>
        <w:lastRenderedPageBreak/>
        <w:t>Focusing on one couple to articulate these factors offers a coherent representation</w:t>
      </w:r>
      <w:r>
        <w:rPr>
          <w:spacing w:val="-28"/>
        </w:rPr>
        <w:t xml:space="preserve"> </w:t>
      </w:r>
      <w:r>
        <w:t>of the</w:t>
      </w:r>
      <w:r>
        <w:rPr>
          <w:spacing w:val="-7"/>
        </w:rPr>
        <w:t xml:space="preserve"> </w:t>
      </w:r>
      <w:r>
        <w:t>construction</w:t>
      </w:r>
      <w:r>
        <w:rPr>
          <w:spacing w:val="-7"/>
        </w:rPr>
        <w:t xml:space="preserve"> </w:t>
      </w:r>
      <w:r>
        <w:t>and</w:t>
      </w:r>
      <w:r>
        <w:rPr>
          <w:spacing w:val="-6"/>
        </w:rPr>
        <w:t xml:space="preserve"> </w:t>
      </w:r>
      <w:r>
        <w:t>co-construction</w:t>
      </w:r>
      <w:r>
        <w:rPr>
          <w:spacing w:val="-6"/>
        </w:rPr>
        <w:t xml:space="preserve"> </w:t>
      </w:r>
      <w:r>
        <w:t>of</w:t>
      </w:r>
      <w:r>
        <w:rPr>
          <w:spacing w:val="-6"/>
        </w:rPr>
        <w:t xml:space="preserve"> </w:t>
      </w:r>
      <w:r>
        <w:t>narratives,</w:t>
      </w:r>
      <w:r>
        <w:rPr>
          <w:spacing w:val="-7"/>
        </w:rPr>
        <w:t xml:space="preserve"> </w:t>
      </w:r>
      <w:r>
        <w:t>and</w:t>
      </w:r>
      <w:r>
        <w:rPr>
          <w:spacing w:val="-6"/>
        </w:rPr>
        <w:t xml:space="preserve"> </w:t>
      </w:r>
      <w:r>
        <w:t>the</w:t>
      </w:r>
      <w:r>
        <w:rPr>
          <w:spacing w:val="-7"/>
        </w:rPr>
        <w:t xml:space="preserve"> </w:t>
      </w:r>
      <w:r>
        <w:t>challenges</w:t>
      </w:r>
      <w:r>
        <w:rPr>
          <w:spacing w:val="-3"/>
        </w:rPr>
        <w:t xml:space="preserve"> </w:t>
      </w:r>
      <w:r>
        <w:t>of</w:t>
      </w:r>
      <w:r>
        <w:rPr>
          <w:spacing w:val="-5"/>
        </w:rPr>
        <w:t xml:space="preserve"> </w:t>
      </w:r>
      <w:r>
        <w:t>re</w:t>
      </w:r>
      <w:r>
        <w:t>conciling</w:t>
      </w:r>
      <w:r>
        <w:rPr>
          <w:spacing w:val="-8"/>
        </w:rPr>
        <w:t xml:space="preserve"> </w:t>
      </w:r>
      <w:r>
        <w:t>a personal account with a shared account of the</w:t>
      </w:r>
      <w:r>
        <w:rPr>
          <w:spacing w:val="-4"/>
        </w:rPr>
        <w:t xml:space="preserve"> </w:t>
      </w:r>
      <w:r>
        <w:t>relationship.</w:t>
      </w:r>
    </w:p>
    <w:p w:rsidR="006B75C3" w:rsidRDefault="006B75C3">
      <w:pPr>
        <w:pStyle w:val="BodyText"/>
        <w:rPr>
          <w:sz w:val="26"/>
        </w:rPr>
      </w:pPr>
    </w:p>
    <w:p w:rsidR="006B75C3" w:rsidRDefault="006B75C3">
      <w:pPr>
        <w:pStyle w:val="BodyText"/>
        <w:spacing w:before="7"/>
        <w:rPr>
          <w:sz w:val="21"/>
        </w:rPr>
      </w:pPr>
    </w:p>
    <w:p w:rsidR="006B75C3" w:rsidRDefault="006B06F1">
      <w:pPr>
        <w:pStyle w:val="Heading1"/>
        <w:jc w:val="both"/>
        <w:rPr>
          <w:b w:val="0"/>
          <w:sz w:val="16"/>
        </w:rPr>
      </w:pPr>
      <w:r>
        <w:t>Subjective perspectives</w:t>
      </w:r>
      <w:r>
        <w:rPr>
          <w:b w:val="0"/>
          <w:position w:val="8"/>
          <w:sz w:val="16"/>
        </w:rPr>
        <w:t>5</w:t>
      </w:r>
    </w:p>
    <w:p w:rsidR="006B75C3" w:rsidRDefault="006B75C3">
      <w:pPr>
        <w:pStyle w:val="BodyText"/>
      </w:pPr>
    </w:p>
    <w:p w:rsidR="006B75C3" w:rsidRDefault="006B06F1">
      <w:pPr>
        <w:pStyle w:val="BodyText"/>
        <w:ind w:left="100"/>
        <w:jc w:val="both"/>
      </w:pPr>
      <w:r>
        <w:rPr>
          <w:u w:val="single"/>
        </w:rPr>
        <w:t>The man with dementia</w:t>
      </w:r>
    </w:p>
    <w:p w:rsidR="006B75C3" w:rsidRDefault="006B75C3">
      <w:pPr>
        <w:pStyle w:val="BodyText"/>
        <w:rPr>
          <w:sz w:val="16"/>
        </w:rPr>
      </w:pPr>
    </w:p>
    <w:p w:rsidR="006B75C3" w:rsidRDefault="006B06F1">
      <w:pPr>
        <w:pStyle w:val="BodyText"/>
        <w:spacing w:before="92" w:line="480" w:lineRule="auto"/>
        <w:ind w:left="100" w:right="115"/>
        <w:jc w:val="both"/>
      </w:pPr>
      <w:r>
        <w:t>It appeared that a key aim for David in the interviews was to present a positive depiction of his experience since being diagnosed wi</w:t>
      </w:r>
      <w:r>
        <w:t>th dementia. In the following excerpt</w:t>
      </w:r>
      <w:r>
        <w:rPr>
          <w:spacing w:val="-12"/>
        </w:rPr>
        <w:t xml:space="preserve"> </w:t>
      </w:r>
      <w:r>
        <w:t>David</w:t>
      </w:r>
      <w:r>
        <w:rPr>
          <w:spacing w:val="-11"/>
        </w:rPr>
        <w:t xml:space="preserve"> </w:t>
      </w:r>
      <w:r>
        <w:t>acknowledges</w:t>
      </w:r>
      <w:r>
        <w:rPr>
          <w:spacing w:val="-9"/>
        </w:rPr>
        <w:t xml:space="preserve"> </w:t>
      </w:r>
      <w:r>
        <w:t>that</w:t>
      </w:r>
      <w:r>
        <w:rPr>
          <w:spacing w:val="-11"/>
        </w:rPr>
        <w:t xml:space="preserve"> </w:t>
      </w:r>
      <w:r>
        <w:t>he</w:t>
      </w:r>
      <w:r>
        <w:rPr>
          <w:spacing w:val="-11"/>
        </w:rPr>
        <w:t xml:space="preserve"> </w:t>
      </w:r>
      <w:r>
        <w:t>had</w:t>
      </w:r>
      <w:r>
        <w:rPr>
          <w:spacing w:val="-13"/>
        </w:rPr>
        <w:t xml:space="preserve"> </w:t>
      </w:r>
      <w:r>
        <w:t>encountered</w:t>
      </w:r>
      <w:r>
        <w:rPr>
          <w:spacing w:val="-10"/>
        </w:rPr>
        <w:t xml:space="preserve"> </w:t>
      </w:r>
      <w:r>
        <w:t>threats</w:t>
      </w:r>
      <w:r>
        <w:rPr>
          <w:spacing w:val="-11"/>
        </w:rPr>
        <w:t xml:space="preserve"> </w:t>
      </w:r>
      <w:r>
        <w:t>to</w:t>
      </w:r>
      <w:r>
        <w:rPr>
          <w:spacing w:val="-13"/>
        </w:rPr>
        <w:t xml:space="preserve"> </w:t>
      </w:r>
      <w:r>
        <w:t>his</w:t>
      </w:r>
      <w:r>
        <w:rPr>
          <w:spacing w:val="-14"/>
        </w:rPr>
        <w:t xml:space="preserve"> </w:t>
      </w:r>
      <w:r>
        <w:t>self-esteem</w:t>
      </w:r>
      <w:r>
        <w:rPr>
          <w:spacing w:val="-12"/>
        </w:rPr>
        <w:t xml:space="preserve"> </w:t>
      </w:r>
      <w:r>
        <w:t>at</w:t>
      </w:r>
      <w:r>
        <w:rPr>
          <w:spacing w:val="-12"/>
        </w:rPr>
        <w:t xml:space="preserve"> </w:t>
      </w:r>
      <w:r>
        <w:t>the onset of the condition, but he also states that the impacts of the medication following the diagnosis have ameliorated these difficulties. For example, his scores within cognitive</w:t>
      </w:r>
      <w:r>
        <w:rPr>
          <w:spacing w:val="-8"/>
        </w:rPr>
        <w:t xml:space="preserve"> </w:t>
      </w:r>
      <w:r>
        <w:t>function</w:t>
      </w:r>
      <w:r>
        <w:rPr>
          <w:spacing w:val="-7"/>
        </w:rPr>
        <w:t xml:space="preserve"> </w:t>
      </w:r>
      <w:r>
        <w:t>tests</w:t>
      </w:r>
      <w:r>
        <w:rPr>
          <w:spacing w:val="-10"/>
        </w:rPr>
        <w:t xml:space="preserve"> </w:t>
      </w:r>
      <w:r>
        <w:t>have</w:t>
      </w:r>
      <w:r>
        <w:rPr>
          <w:spacing w:val="-4"/>
        </w:rPr>
        <w:t xml:space="preserve"> </w:t>
      </w:r>
      <w:r>
        <w:t>improved,</w:t>
      </w:r>
      <w:r>
        <w:rPr>
          <w:spacing w:val="-10"/>
        </w:rPr>
        <w:t xml:space="preserve"> </w:t>
      </w:r>
      <w:r>
        <w:t>thus</w:t>
      </w:r>
      <w:r>
        <w:rPr>
          <w:spacing w:val="-8"/>
        </w:rPr>
        <w:t xml:space="preserve"> </w:t>
      </w:r>
      <w:r>
        <w:t>re-establishing</w:t>
      </w:r>
      <w:r>
        <w:rPr>
          <w:spacing w:val="-9"/>
        </w:rPr>
        <w:t xml:space="preserve"> </w:t>
      </w:r>
      <w:r>
        <w:t>his</w:t>
      </w:r>
      <w:r>
        <w:rPr>
          <w:spacing w:val="-8"/>
        </w:rPr>
        <w:t xml:space="preserve"> </w:t>
      </w:r>
      <w:r>
        <w:t>sense</w:t>
      </w:r>
      <w:r>
        <w:rPr>
          <w:spacing w:val="-7"/>
        </w:rPr>
        <w:t xml:space="preserve"> </w:t>
      </w:r>
      <w:r>
        <w:t>of</w:t>
      </w:r>
      <w:r>
        <w:rPr>
          <w:spacing w:val="-6"/>
        </w:rPr>
        <w:t xml:space="preserve"> </w:t>
      </w:r>
      <w:r>
        <w:t>competen</w:t>
      </w:r>
      <w:r>
        <w:t>ce:</w:t>
      </w:r>
    </w:p>
    <w:p w:rsidR="006B75C3" w:rsidRDefault="006B75C3">
      <w:pPr>
        <w:pStyle w:val="BodyText"/>
        <w:rPr>
          <w:sz w:val="36"/>
        </w:rPr>
      </w:pPr>
    </w:p>
    <w:p w:rsidR="006B75C3" w:rsidRDefault="006B06F1">
      <w:pPr>
        <w:pStyle w:val="BodyText"/>
        <w:ind w:left="1233" w:right="1255"/>
        <w:jc w:val="both"/>
      </w:pPr>
      <w:r>
        <w:t>I suppose once they actually, definitely diagnosed that I’d got early</w:t>
      </w:r>
      <w:r>
        <w:rPr>
          <w:spacing w:val="-15"/>
        </w:rPr>
        <w:t xml:space="preserve"> </w:t>
      </w:r>
      <w:r>
        <w:t>stages</w:t>
      </w:r>
      <w:r>
        <w:rPr>
          <w:spacing w:val="-12"/>
        </w:rPr>
        <w:t xml:space="preserve"> </w:t>
      </w:r>
      <w:r>
        <w:t>of</w:t>
      </w:r>
      <w:r>
        <w:rPr>
          <w:spacing w:val="-10"/>
        </w:rPr>
        <w:t xml:space="preserve"> </w:t>
      </w:r>
      <w:r>
        <w:t>Alzheimer’s,</w:t>
      </w:r>
      <w:r>
        <w:rPr>
          <w:spacing w:val="-11"/>
        </w:rPr>
        <w:t xml:space="preserve"> </w:t>
      </w:r>
      <w:r>
        <w:t>at</w:t>
      </w:r>
      <w:r>
        <w:rPr>
          <w:spacing w:val="-12"/>
        </w:rPr>
        <w:t xml:space="preserve"> </w:t>
      </w:r>
      <w:r>
        <w:t>that</w:t>
      </w:r>
      <w:r>
        <w:rPr>
          <w:spacing w:val="-11"/>
        </w:rPr>
        <w:t xml:space="preserve"> </w:t>
      </w:r>
      <w:r>
        <w:t>point</w:t>
      </w:r>
      <w:r>
        <w:rPr>
          <w:spacing w:val="-12"/>
        </w:rPr>
        <w:t xml:space="preserve"> </w:t>
      </w:r>
      <w:r>
        <w:t>they</w:t>
      </w:r>
      <w:r>
        <w:rPr>
          <w:spacing w:val="-14"/>
        </w:rPr>
        <w:t xml:space="preserve"> </w:t>
      </w:r>
      <w:r>
        <w:t>began</w:t>
      </w:r>
      <w:r>
        <w:rPr>
          <w:spacing w:val="-12"/>
        </w:rPr>
        <w:t xml:space="preserve"> </w:t>
      </w:r>
      <w:r>
        <w:t>to</w:t>
      </w:r>
      <w:r>
        <w:rPr>
          <w:spacing w:val="-10"/>
        </w:rPr>
        <w:t xml:space="preserve"> </w:t>
      </w:r>
      <w:r>
        <w:t>input</w:t>
      </w:r>
      <w:r>
        <w:rPr>
          <w:spacing w:val="-12"/>
        </w:rPr>
        <w:t xml:space="preserve"> </w:t>
      </w:r>
      <w:r>
        <w:t xml:space="preserve">with drugs. Things like that which gave me a lot more security and made me feel a lot happier and I just felt that I wasn’t </w:t>
      </w:r>
      <w:r>
        <w:t>as dim as I thought I was [laughs]. Because I really had a bad time before all this happened. I was really struggling and I felt embarrassed about</w:t>
      </w:r>
      <w:r>
        <w:rPr>
          <w:spacing w:val="-5"/>
        </w:rPr>
        <w:t xml:space="preserve"> </w:t>
      </w:r>
      <w:r>
        <w:t>struggling.</w:t>
      </w:r>
      <w:r>
        <w:rPr>
          <w:spacing w:val="-3"/>
        </w:rPr>
        <w:t xml:space="preserve"> </w:t>
      </w:r>
      <w:r>
        <w:t>But</w:t>
      </w:r>
      <w:r>
        <w:rPr>
          <w:spacing w:val="-5"/>
        </w:rPr>
        <w:t xml:space="preserve"> </w:t>
      </w:r>
      <w:r>
        <w:t>the</w:t>
      </w:r>
      <w:r>
        <w:rPr>
          <w:spacing w:val="-4"/>
        </w:rPr>
        <w:t xml:space="preserve"> </w:t>
      </w:r>
      <w:r>
        <w:t>girls</w:t>
      </w:r>
      <w:r>
        <w:rPr>
          <w:spacing w:val="-6"/>
        </w:rPr>
        <w:t xml:space="preserve"> </w:t>
      </w:r>
      <w:r>
        <w:t>that</w:t>
      </w:r>
      <w:r>
        <w:rPr>
          <w:spacing w:val="-5"/>
        </w:rPr>
        <w:t xml:space="preserve"> </w:t>
      </w:r>
      <w:r>
        <w:t>have</w:t>
      </w:r>
      <w:r>
        <w:rPr>
          <w:spacing w:val="-4"/>
        </w:rPr>
        <w:t xml:space="preserve"> </w:t>
      </w:r>
      <w:r>
        <w:t>come</w:t>
      </w:r>
      <w:r>
        <w:rPr>
          <w:spacing w:val="-5"/>
        </w:rPr>
        <w:t xml:space="preserve"> </w:t>
      </w:r>
      <w:r>
        <w:t>out</w:t>
      </w:r>
      <w:r>
        <w:rPr>
          <w:spacing w:val="-5"/>
        </w:rPr>
        <w:t xml:space="preserve"> </w:t>
      </w:r>
      <w:r>
        <w:t>to</w:t>
      </w:r>
      <w:r>
        <w:rPr>
          <w:spacing w:val="-5"/>
        </w:rPr>
        <w:t xml:space="preserve"> </w:t>
      </w:r>
      <w:r>
        <w:t>me,</w:t>
      </w:r>
      <w:r>
        <w:rPr>
          <w:spacing w:val="-4"/>
        </w:rPr>
        <w:t xml:space="preserve"> </w:t>
      </w:r>
      <w:r>
        <w:t>they’ve come</w:t>
      </w:r>
      <w:r>
        <w:rPr>
          <w:spacing w:val="-6"/>
        </w:rPr>
        <w:t xml:space="preserve"> </w:t>
      </w:r>
      <w:r>
        <w:t>out</w:t>
      </w:r>
      <w:r>
        <w:rPr>
          <w:spacing w:val="-6"/>
        </w:rPr>
        <w:t xml:space="preserve"> </w:t>
      </w:r>
      <w:r>
        <w:t>and</w:t>
      </w:r>
      <w:r>
        <w:rPr>
          <w:spacing w:val="-5"/>
        </w:rPr>
        <w:t xml:space="preserve"> </w:t>
      </w:r>
      <w:r>
        <w:t>they’ve</w:t>
      </w:r>
      <w:r>
        <w:rPr>
          <w:spacing w:val="-4"/>
        </w:rPr>
        <w:t xml:space="preserve"> </w:t>
      </w:r>
      <w:r>
        <w:t>put</w:t>
      </w:r>
      <w:r>
        <w:rPr>
          <w:spacing w:val="-5"/>
        </w:rPr>
        <w:t xml:space="preserve"> </w:t>
      </w:r>
      <w:r>
        <w:t>me</w:t>
      </w:r>
      <w:r>
        <w:rPr>
          <w:spacing w:val="-6"/>
        </w:rPr>
        <w:t xml:space="preserve"> </w:t>
      </w:r>
      <w:r>
        <w:t>on</w:t>
      </w:r>
      <w:r>
        <w:rPr>
          <w:spacing w:val="-5"/>
        </w:rPr>
        <w:t xml:space="preserve"> </w:t>
      </w:r>
      <w:r>
        <w:t>different</w:t>
      </w:r>
      <w:r>
        <w:rPr>
          <w:spacing w:val="-6"/>
        </w:rPr>
        <w:t xml:space="preserve"> </w:t>
      </w:r>
      <w:r>
        <w:t>tests</w:t>
      </w:r>
      <w:r>
        <w:rPr>
          <w:spacing w:val="-4"/>
        </w:rPr>
        <w:t xml:space="preserve"> </w:t>
      </w:r>
      <w:r>
        <w:t>and</w:t>
      </w:r>
      <w:r>
        <w:rPr>
          <w:spacing w:val="-5"/>
        </w:rPr>
        <w:t xml:space="preserve"> </w:t>
      </w:r>
      <w:r>
        <w:t>as</w:t>
      </w:r>
      <w:r>
        <w:rPr>
          <w:spacing w:val="-7"/>
        </w:rPr>
        <w:t xml:space="preserve"> </w:t>
      </w:r>
      <w:r>
        <w:t>I</w:t>
      </w:r>
      <w:r>
        <w:rPr>
          <w:spacing w:val="-3"/>
        </w:rPr>
        <w:t xml:space="preserve"> </w:t>
      </w:r>
      <w:r>
        <w:t>work</w:t>
      </w:r>
      <w:r>
        <w:rPr>
          <w:spacing w:val="-7"/>
        </w:rPr>
        <w:t xml:space="preserve"> </w:t>
      </w:r>
      <w:r>
        <w:t>my way through the tests I’ve got better and better at working out the</w:t>
      </w:r>
      <w:r>
        <w:rPr>
          <w:spacing w:val="31"/>
        </w:rPr>
        <w:t xml:space="preserve"> </w:t>
      </w:r>
      <w:r>
        <w:t>tests.</w:t>
      </w:r>
      <w:r>
        <w:rPr>
          <w:spacing w:val="31"/>
        </w:rPr>
        <w:t xml:space="preserve"> </w:t>
      </w:r>
      <w:r>
        <w:t>In</w:t>
      </w:r>
      <w:r>
        <w:rPr>
          <w:spacing w:val="31"/>
        </w:rPr>
        <w:t xml:space="preserve"> </w:t>
      </w:r>
      <w:r>
        <w:t>fact</w:t>
      </w:r>
      <w:r>
        <w:rPr>
          <w:spacing w:val="31"/>
        </w:rPr>
        <w:t xml:space="preserve"> </w:t>
      </w:r>
      <w:r>
        <w:t>the</w:t>
      </w:r>
      <w:r>
        <w:rPr>
          <w:spacing w:val="31"/>
        </w:rPr>
        <w:t xml:space="preserve"> </w:t>
      </w:r>
      <w:r>
        <w:t>last</w:t>
      </w:r>
      <w:r>
        <w:rPr>
          <w:spacing w:val="33"/>
        </w:rPr>
        <w:t xml:space="preserve"> </w:t>
      </w:r>
      <w:r>
        <w:t>test</w:t>
      </w:r>
      <w:r>
        <w:rPr>
          <w:spacing w:val="30"/>
        </w:rPr>
        <w:t xml:space="preserve"> </w:t>
      </w:r>
      <w:r>
        <w:t>I</w:t>
      </w:r>
      <w:r>
        <w:rPr>
          <w:spacing w:val="33"/>
        </w:rPr>
        <w:t xml:space="preserve"> </w:t>
      </w:r>
      <w:r>
        <w:t>had</w:t>
      </w:r>
      <w:r>
        <w:rPr>
          <w:spacing w:val="31"/>
        </w:rPr>
        <w:t xml:space="preserve"> </w:t>
      </w:r>
      <w:r>
        <w:t>I</w:t>
      </w:r>
      <w:r>
        <w:rPr>
          <w:spacing w:val="30"/>
        </w:rPr>
        <w:t xml:space="preserve"> </w:t>
      </w:r>
      <w:r>
        <w:t>think</w:t>
      </w:r>
      <w:r>
        <w:rPr>
          <w:spacing w:val="31"/>
        </w:rPr>
        <w:t xml:space="preserve"> </w:t>
      </w:r>
      <w:r>
        <w:t>I</w:t>
      </w:r>
      <w:r>
        <w:rPr>
          <w:spacing w:val="30"/>
        </w:rPr>
        <w:t xml:space="preserve"> </w:t>
      </w:r>
      <w:r>
        <w:t>got</w:t>
      </w:r>
      <w:r>
        <w:rPr>
          <w:spacing w:val="33"/>
        </w:rPr>
        <w:t xml:space="preserve"> </w:t>
      </w:r>
      <w:r>
        <w:t>34</w:t>
      </w:r>
      <w:r>
        <w:rPr>
          <w:spacing w:val="31"/>
        </w:rPr>
        <w:t xml:space="preserve"> </w:t>
      </w:r>
      <w:r>
        <w:t>out</w:t>
      </w:r>
      <w:r>
        <w:rPr>
          <w:spacing w:val="30"/>
        </w:rPr>
        <w:t xml:space="preserve"> </w:t>
      </w:r>
      <w:r>
        <w:t>of</w:t>
      </w:r>
      <w:r>
        <w:rPr>
          <w:spacing w:val="33"/>
        </w:rPr>
        <w:t xml:space="preserve"> </w:t>
      </w:r>
      <w:r>
        <w:t>35.</w:t>
      </w:r>
    </w:p>
    <w:p w:rsidR="006B75C3" w:rsidRDefault="006B75C3">
      <w:pPr>
        <w:pStyle w:val="BodyText"/>
        <w:rPr>
          <w:sz w:val="26"/>
        </w:rPr>
      </w:pPr>
    </w:p>
    <w:p w:rsidR="006B75C3" w:rsidRDefault="006B75C3">
      <w:pPr>
        <w:pStyle w:val="BodyText"/>
        <w:rPr>
          <w:sz w:val="22"/>
        </w:rPr>
      </w:pPr>
    </w:p>
    <w:p w:rsidR="006B75C3" w:rsidRDefault="006B06F1">
      <w:pPr>
        <w:pStyle w:val="BodyText"/>
        <w:spacing w:before="1" w:line="480" w:lineRule="auto"/>
        <w:ind w:left="100" w:right="120"/>
        <w:jc w:val="both"/>
      </w:pPr>
      <w:r>
        <w:t>David</w:t>
      </w:r>
      <w:r>
        <w:rPr>
          <w:spacing w:val="-12"/>
        </w:rPr>
        <w:t xml:space="preserve"> </w:t>
      </w:r>
      <w:r>
        <w:t>also</w:t>
      </w:r>
      <w:r>
        <w:rPr>
          <w:spacing w:val="-11"/>
        </w:rPr>
        <w:t xml:space="preserve"> </w:t>
      </w:r>
      <w:r>
        <w:t>refers</w:t>
      </w:r>
      <w:r>
        <w:rPr>
          <w:spacing w:val="-12"/>
        </w:rPr>
        <w:t xml:space="preserve"> </w:t>
      </w:r>
      <w:r>
        <w:t>to</w:t>
      </w:r>
      <w:r>
        <w:rPr>
          <w:spacing w:val="-13"/>
        </w:rPr>
        <w:t xml:space="preserve"> </w:t>
      </w:r>
      <w:r>
        <w:t>his</w:t>
      </w:r>
      <w:r>
        <w:rPr>
          <w:spacing w:val="-14"/>
        </w:rPr>
        <w:t xml:space="preserve"> </w:t>
      </w:r>
      <w:r>
        <w:t>interactions</w:t>
      </w:r>
      <w:r>
        <w:rPr>
          <w:spacing w:val="-13"/>
        </w:rPr>
        <w:t xml:space="preserve"> </w:t>
      </w:r>
      <w:r>
        <w:t>within</w:t>
      </w:r>
      <w:r>
        <w:rPr>
          <w:spacing w:val="-13"/>
        </w:rPr>
        <w:t xml:space="preserve"> </w:t>
      </w:r>
      <w:r>
        <w:t>his</w:t>
      </w:r>
      <w:r>
        <w:rPr>
          <w:spacing w:val="-14"/>
        </w:rPr>
        <w:t xml:space="preserve"> </w:t>
      </w:r>
      <w:r>
        <w:t>workplace.</w:t>
      </w:r>
      <w:r>
        <w:rPr>
          <w:spacing w:val="-11"/>
        </w:rPr>
        <w:t xml:space="preserve"> </w:t>
      </w:r>
      <w:r>
        <w:t>His</w:t>
      </w:r>
      <w:r>
        <w:rPr>
          <w:spacing w:val="-12"/>
        </w:rPr>
        <w:t xml:space="preserve"> </w:t>
      </w:r>
      <w:r>
        <w:t>reference</w:t>
      </w:r>
      <w:r>
        <w:rPr>
          <w:spacing w:val="-12"/>
        </w:rPr>
        <w:t xml:space="preserve"> </w:t>
      </w:r>
      <w:r>
        <w:t>to</w:t>
      </w:r>
      <w:r>
        <w:rPr>
          <w:spacing w:val="-13"/>
        </w:rPr>
        <w:t xml:space="preserve"> </w:t>
      </w:r>
      <w:r>
        <w:t>other</w:t>
      </w:r>
      <w:r>
        <w:rPr>
          <w:spacing w:val="-12"/>
        </w:rPr>
        <w:t xml:space="preserve"> </w:t>
      </w:r>
      <w:r>
        <w:t>people regarding</w:t>
      </w:r>
      <w:r>
        <w:rPr>
          <w:spacing w:val="-11"/>
        </w:rPr>
        <w:t xml:space="preserve"> </w:t>
      </w:r>
      <w:r>
        <w:t>him</w:t>
      </w:r>
      <w:r>
        <w:rPr>
          <w:spacing w:val="-8"/>
        </w:rPr>
        <w:t xml:space="preserve"> </w:t>
      </w:r>
      <w:r>
        <w:t>as</w:t>
      </w:r>
      <w:r>
        <w:rPr>
          <w:spacing w:val="-9"/>
        </w:rPr>
        <w:t xml:space="preserve"> </w:t>
      </w:r>
      <w:r>
        <w:t>normal</w:t>
      </w:r>
      <w:r>
        <w:rPr>
          <w:spacing w:val="-10"/>
        </w:rPr>
        <w:t xml:space="preserve"> </w:t>
      </w:r>
      <w:r>
        <w:t>indicates</w:t>
      </w:r>
      <w:r>
        <w:rPr>
          <w:spacing w:val="-11"/>
        </w:rPr>
        <w:t xml:space="preserve"> </w:t>
      </w:r>
      <w:r>
        <w:t>the</w:t>
      </w:r>
      <w:r>
        <w:rPr>
          <w:spacing w:val="-8"/>
        </w:rPr>
        <w:t xml:space="preserve"> </w:t>
      </w:r>
      <w:r>
        <w:t>social</w:t>
      </w:r>
      <w:r>
        <w:rPr>
          <w:spacing w:val="-9"/>
        </w:rPr>
        <w:t xml:space="preserve"> </w:t>
      </w:r>
      <w:r>
        <w:t>pressures</w:t>
      </w:r>
      <w:r>
        <w:rPr>
          <w:spacing w:val="-9"/>
        </w:rPr>
        <w:t xml:space="preserve"> </w:t>
      </w:r>
      <w:r>
        <w:t>engendered</w:t>
      </w:r>
      <w:r>
        <w:rPr>
          <w:spacing w:val="-8"/>
        </w:rPr>
        <w:t xml:space="preserve"> </w:t>
      </w:r>
      <w:r>
        <w:t>by</w:t>
      </w:r>
      <w:r>
        <w:rPr>
          <w:spacing w:val="-11"/>
        </w:rPr>
        <w:t xml:space="preserve"> </w:t>
      </w:r>
      <w:r>
        <w:t>the</w:t>
      </w:r>
      <w:r>
        <w:rPr>
          <w:spacing w:val="-8"/>
        </w:rPr>
        <w:t xml:space="preserve"> </w:t>
      </w:r>
      <w:r>
        <w:t>anticipated impacts of the dementia. David, however, expresses his ability to function well in interpersonal situations, which offers a sense of continuity with his previous levels of performance:</w:t>
      </w:r>
    </w:p>
    <w:p w:rsidR="006B75C3" w:rsidRDefault="006B75C3">
      <w:pPr>
        <w:spacing w:line="480" w:lineRule="auto"/>
        <w:jc w:val="both"/>
        <w:sectPr w:rsidR="006B75C3">
          <w:pgSz w:w="11910" w:h="16840"/>
          <w:pgMar w:top="1340" w:right="1320" w:bottom="1200" w:left="1340" w:header="0" w:footer="1003" w:gutter="0"/>
          <w:cols w:space="720"/>
        </w:sectPr>
      </w:pPr>
    </w:p>
    <w:p w:rsidR="006B75C3" w:rsidRDefault="006B06F1">
      <w:pPr>
        <w:pStyle w:val="BodyText"/>
        <w:spacing w:before="77"/>
        <w:ind w:left="1233" w:right="1257"/>
        <w:jc w:val="both"/>
      </w:pPr>
      <w:r>
        <w:lastRenderedPageBreak/>
        <w:t>I just feel most folks regard me at the moment as perfectly normal. The drivers will all wander in and make coffee, there’s chatter and a natter. Nobody looks at me and says you are completely off your rocker or whatever.</w:t>
      </w:r>
    </w:p>
    <w:p w:rsidR="006B75C3" w:rsidRDefault="006B75C3">
      <w:pPr>
        <w:pStyle w:val="BodyText"/>
        <w:spacing w:before="11"/>
        <w:rPr>
          <w:sz w:val="35"/>
        </w:rPr>
      </w:pPr>
    </w:p>
    <w:p w:rsidR="006B75C3" w:rsidRDefault="006B06F1">
      <w:pPr>
        <w:pStyle w:val="BodyText"/>
        <w:spacing w:line="480" w:lineRule="auto"/>
        <w:ind w:left="100" w:right="112"/>
        <w:jc w:val="both"/>
      </w:pPr>
      <w:r>
        <w:t>In the followi</w:t>
      </w:r>
      <w:r>
        <w:t>ng excerpt, David discusses his working role, and also his ability to engage</w:t>
      </w:r>
      <w:r>
        <w:rPr>
          <w:spacing w:val="-16"/>
        </w:rPr>
        <w:t xml:space="preserve"> </w:t>
      </w:r>
      <w:r>
        <w:t>in</w:t>
      </w:r>
      <w:r>
        <w:rPr>
          <w:spacing w:val="-16"/>
        </w:rPr>
        <w:t xml:space="preserve"> </w:t>
      </w:r>
      <w:r>
        <w:t>a</w:t>
      </w:r>
      <w:r>
        <w:rPr>
          <w:spacing w:val="-16"/>
        </w:rPr>
        <w:t xml:space="preserve"> </w:t>
      </w:r>
      <w:r>
        <w:t>manual</w:t>
      </w:r>
      <w:r>
        <w:rPr>
          <w:spacing w:val="-17"/>
        </w:rPr>
        <w:t xml:space="preserve"> </w:t>
      </w:r>
      <w:r>
        <w:t>task</w:t>
      </w:r>
      <w:r>
        <w:rPr>
          <w:spacing w:val="-16"/>
        </w:rPr>
        <w:t xml:space="preserve"> </w:t>
      </w:r>
      <w:r>
        <w:t>with</w:t>
      </w:r>
      <w:r>
        <w:rPr>
          <w:spacing w:val="-16"/>
        </w:rPr>
        <w:t xml:space="preserve"> </w:t>
      </w:r>
      <w:r>
        <w:t>skill</w:t>
      </w:r>
      <w:r>
        <w:rPr>
          <w:spacing w:val="-17"/>
        </w:rPr>
        <w:t xml:space="preserve"> </w:t>
      </w:r>
      <w:r>
        <w:t>and</w:t>
      </w:r>
      <w:r>
        <w:rPr>
          <w:spacing w:val="-16"/>
        </w:rPr>
        <w:t xml:space="preserve"> </w:t>
      </w:r>
      <w:r>
        <w:t>precision.</w:t>
      </w:r>
      <w:r>
        <w:rPr>
          <w:spacing w:val="-16"/>
        </w:rPr>
        <w:t xml:space="preserve"> </w:t>
      </w:r>
      <w:r>
        <w:t>The</w:t>
      </w:r>
      <w:r>
        <w:rPr>
          <w:spacing w:val="-16"/>
        </w:rPr>
        <w:t xml:space="preserve"> </w:t>
      </w:r>
      <w:r>
        <w:t>centrality</w:t>
      </w:r>
      <w:r>
        <w:rPr>
          <w:spacing w:val="-18"/>
        </w:rPr>
        <w:t xml:space="preserve"> </w:t>
      </w:r>
      <w:r>
        <w:t>of</w:t>
      </w:r>
      <w:r>
        <w:rPr>
          <w:spacing w:val="-14"/>
        </w:rPr>
        <w:t xml:space="preserve"> </w:t>
      </w:r>
      <w:r>
        <w:t>ongoing</w:t>
      </w:r>
      <w:r>
        <w:rPr>
          <w:spacing w:val="-17"/>
        </w:rPr>
        <w:t xml:space="preserve"> </w:t>
      </w:r>
      <w:r>
        <w:t>competence to David’s sense of self is apparent in his discussion of his retained abilities. The emphasis on b</w:t>
      </w:r>
      <w:r>
        <w:t>oth the still functioning body and the positive recognition by others not only reinforce the normativity of ‘vitalism’ (Greco, 2009) but also the discursively created ‘polarity between dependent, vulnerable, innocent, asexual children and competent,</w:t>
      </w:r>
      <w:r>
        <w:rPr>
          <w:spacing w:val="-10"/>
        </w:rPr>
        <w:t xml:space="preserve"> </w:t>
      </w:r>
      <w:r>
        <w:t>powerf</w:t>
      </w:r>
      <w:r>
        <w:t>ul,</w:t>
      </w:r>
      <w:r>
        <w:rPr>
          <w:spacing w:val="-9"/>
        </w:rPr>
        <w:t xml:space="preserve"> </w:t>
      </w:r>
      <w:r>
        <w:t>sexual,</w:t>
      </w:r>
      <w:r>
        <w:rPr>
          <w:spacing w:val="-9"/>
        </w:rPr>
        <w:t xml:space="preserve"> </w:t>
      </w:r>
      <w:r>
        <w:t>adult</w:t>
      </w:r>
      <w:r>
        <w:rPr>
          <w:spacing w:val="-5"/>
        </w:rPr>
        <w:t xml:space="preserve"> </w:t>
      </w:r>
      <w:r>
        <w:t>citizens’</w:t>
      </w:r>
      <w:r>
        <w:rPr>
          <w:spacing w:val="-8"/>
        </w:rPr>
        <w:t xml:space="preserve"> </w:t>
      </w:r>
      <w:r>
        <w:t>(Shakespeare,</w:t>
      </w:r>
      <w:r>
        <w:rPr>
          <w:spacing w:val="-8"/>
        </w:rPr>
        <w:t xml:space="preserve"> </w:t>
      </w:r>
      <w:r>
        <w:t>2000:</w:t>
      </w:r>
      <w:r>
        <w:rPr>
          <w:spacing w:val="-8"/>
        </w:rPr>
        <w:t xml:space="preserve"> </w:t>
      </w:r>
      <w:r>
        <w:t>15).</w:t>
      </w:r>
      <w:r>
        <w:rPr>
          <w:spacing w:val="-6"/>
        </w:rPr>
        <w:t xml:space="preserve"> </w:t>
      </w:r>
      <w:r>
        <w:t>The</w:t>
      </w:r>
      <w:r>
        <w:rPr>
          <w:spacing w:val="-9"/>
        </w:rPr>
        <w:t xml:space="preserve"> </w:t>
      </w:r>
      <w:r>
        <w:t>importance for men with dementia to retain a sense of purposeful activity is also captured by Phinney et al (2013). The assertion of sustained levels of skilful endeavour seems to relate to a sense of personal value and</w:t>
      </w:r>
      <w:r>
        <w:rPr>
          <w:spacing w:val="-4"/>
        </w:rPr>
        <w:t xml:space="preserve"> </w:t>
      </w:r>
      <w:r>
        <w:t>contribution:</w:t>
      </w:r>
    </w:p>
    <w:p w:rsidR="006B75C3" w:rsidRDefault="006B75C3">
      <w:pPr>
        <w:pStyle w:val="BodyText"/>
        <w:spacing w:before="1"/>
      </w:pPr>
    </w:p>
    <w:p w:rsidR="006B75C3" w:rsidRDefault="006B06F1">
      <w:pPr>
        <w:pStyle w:val="BodyText"/>
        <w:ind w:left="1233" w:right="1250"/>
        <w:jc w:val="both"/>
      </w:pPr>
      <w:r>
        <w:t>I’ve</w:t>
      </w:r>
      <w:r>
        <w:rPr>
          <w:spacing w:val="-4"/>
        </w:rPr>
        <w:t xml:space="preserve"> </w:t>
      </w:r>
      <w:r>
        <w:t>had</w:t>
      </w:r>
      <w:r>
        <w:rPr>
          <w:spacing w:val="-3"/>
        </w:rPr>
        <w:t xml:space="preserve"> </w:t>
      </w:r>
      <w:r>
        <w:t>a</w:t>
      </w:r>
      <w:r>
        <w:rPr>
          <w:spacing w:val="-4"/>
        </w:rPr>
        <w:t xml:space="preserve"> </w:t>
      </w:r>
      <w:r>
        <w:t>busy</w:t>
      </w:r>
      <w:r>
        <w:rPr>
          <w:spacing w:val="-6"/>
        </w:rPr>
        <w:t xml:space="preserve"> </w:t>
      </w:r>
      <w:r>
        <w:t>day</w:t>
      </w:r>
      <w:r>
        <w:rPr>
          <w:spacing w:val="-7"/>
        </w:rPr>
        <w:t xml:space="preserve"> </w:t>
      </w:r>
      <w:r>
        <w:t>t</w:t>
      </w:r>
      <w:r>
        <w:t>oday.</w:t>
      </w:r>
      <w:r>
        <w:rPr>
          <w:spacing w:val="-8"/>
        </w:rPr>
        <w:t xml:space="preserve"> </w:t>
      </w:r>
      <w:r>
        <w:rPr>
          <w:spacing w:val="4"/>
        </w:rPr>
        <w:t>We</w:t>
      </w:r>
      <w:r>
        <w:rPr>
          <w:spacing w:val="-6"/>
        </w:rPr>
        <w:t xml:space="preserve"> </w:t>
      </w:r>
      <w:r>
        <w:t>ship</w:t>
      </w:r>
      <w:r>
        <w:rPr>
          <w:spacing w:val="-3"/>
        </w:rPr>
        <w:t xml:space="preserve"> </w:t>
      </w:r>
      <w:r>
        <w:t>an</w:t>
      </w:r>
      <w:r>
        <w:rPr>
          <w:spacing w:val="-4"/>
        </w:rPr>
        <w:t xml:space="preserve"> </w:t>
      </w:r>
      <w:r>
        <w:t>awful</w:t>
      </w:r>
      <w:r>
        <w:rPr>
          <w:spacing w:val="-6"/>
        </w:rPr>
        <w:t xml:space="preserve"> </w:t>
      </w:r>
      <w:r>
        <w:t>lot</w:t>
      </w:r>
      <w:r>
        <w:rPr>
          <w:spacing w:val="-4"/>
        </w:rPr>
        <w:t xml:space="preserve"> </w:t>
      </w:r>
      <w:r>
        <w:t>of</w:t>
      </w:r>
      <w:r>
        <w:rPr>
          <w:spacing w:val="-1"/>
        </w:rPr>
        <w:t xml:space="preserve"> </w:t>
      </w:r>
      <w:r>
        <w:t>barbeques</w:t>
      </w:r>
      <w:r>
        <w:rPr>
          <w:spacing w:val="-4"/>
        </w:rPr>
        <w:t xml:space="preserve"> </w:t>
      </w:r>
      <w:r>
        <w:t>all over the country. I spent most of my day building. You have to wrap</w:t>
      </w:r>
      <w:r>
        <w:rPr>
          <w:spacing w:val="-8"/>
        </w:rPr>
        <w:t xml:space="preserve"> </w:t>
      </w:r>
      <w:r>
        <w:t>them,</w:t>
      </w:r>
      <w:r>
        <w:rPr>
          <w:spacing w:val="-9"/>
        </w:rPr>
        <w:t xml:space="preserve"> </w:t>
      </w:r>
      <w:r>
        <w:t>put</w:t>
      </w:r>
      <w:r>
        <w:rPr>
          <w:spacing w:val="-8"/>
        </w:rPr>
        <w:t xml:space="preserve"> </w:t>
      </w:r>
      <w:r>
        <w:t>timbers</w:t>
      </w:r>
      <w:r>
        <w:rPr>
          <w:spacing w:val="-12"/>
        </w:rPr>
        <w:t xml:space="preserve"> </w:t>
      </w:r>
      <w:r>
        <w:t>under</w:t>
      </w:r>
      <w:r>
        <w:rPr>
          <w:spacing w:val="-9"/>
        </w:rPr>
        <w:t xml:space="preserve"> </w:t>
      </w:r>
      <w:r>
        <w:t>these</w:t>
      </w:r>
      <w:r>
        <w:rPr>
          <w:spacing w:val="-11"/>
        </w:rPr>
        <w:t xml:space="preserve"> </w:t>
      </w:r>
      <w:r>
        <w:t>big</w:t>
      </w:r>
      <w:r>
        <w:rPr>
          <w:spacing w:val="-10"/>
        </w:rPr>
        <w:t xml:space="preserve"> </w:t>
      </w:r>
      <w:r>
        <w:t>concrete</w:t>
      </w:r>
      <w:r>
        <w:rPr>
          <w:spacing w:val="-8"/>
        </w:rPr>
        <w:t xml:space="preserve"> </w:t>
      </w:r>
      <w:r>
        <w:t>barbeques</w:t>
      </w:r>
      <w:r>
        <w:rPr>
          <w:spacing w:val="-12"/>
        </w:rPr>
        <w:t xml:space="preserve"> </w:t>
      </w:r>
      <w:r>
        <w:t>and nail them together […] I can hit the hammer on a nail dead-on every</w:t>
      </w:r>
      <w:r>
        <w:rPr>
          <w:spacing w:val="-4"/>
        </w:rPr>
        <w:t xml:space="preserve"> </w:t>
      </w:r>
      <w:r>
        <w:t>time.</w:t>
      </w:r>
    </w:p>
    <w:p w:rsidR="006B75C3" w:rsidRDefault="006B75C3">
      <w:pPr>
        <w:pStyle w:val="BodyText"/>
      </w:pPr>
    </w:p>
    <w:p w:rsidR="006B75C3" w:rsidRDefault="006B06F1">
      <w:pPr>
        <w:pStyle w:val="BodyText"/>
        <w:spacing w:line="480" w:lineRule="auto"/>
        <w:ind w:left="100" w:right="115"/>
        <w:jc w:val="both"/>
      </w:pPr>
      <w:r>
        <w:t>The importan</w:t>
      </w:r>
      <w:r>
        <w:t>ce of social contribution is also underscored below. David mentions that he has been offered the opportunity to attend a dementia support group; however, he does</w:t>
      </w:r>
      <w:r>
        <w:rPr>
          <w:spacing w:val="-12"/>
        </w:rPr>
        <w:t xml:space="preserve"> </w:t>
      </w:r>
      <w:r>
        <w:t>not</w:t>
      </w:r>
      <w:r>
        <w:rPr>
          <w:spacing w:val="-10"/>
        </w:rPr>
        <w:t xml:space="preserve"> </w:t>
      </w:r>
      <w:r>
        <w:t>yet</w:t>
      </w:r>
      <w:r>
        <w:rPr>
          <w:spacing w:val="-11"/>
        </w:rPr>
        <w:t xml:space="preserve"> </w:t>
      </w:r>
      <w:r>
        <w:t>wish</w:t>
      </w:r>
      <w:r>
        <w:rPr>
          <w:spacing w:val="-10"/>
        </w:rPr>
        <w:t xml:space="preserve"> </w:t>
      </w:r>
      <w:r>
        <w:t>to</w:t>
      </w:r>
      <w:r>
        <w:rPr>
          <w:spacing w:val="-10"/>
        </w:rPr>
        <w:t xml:space="preserve"> </w:t>
      </w:r>
      <w:r>
        <w:t>attend</w:t>
      </w:r>
      <w:r>
        <w:rPr>
          <w:spacing w:val="-10"/>
        </w:rPr>
        <w:t xml:space="preserve"> </w:t>
      </w:r>
      <w:r>
        <w:t>and</w:t>
      </w:r>
      <w:r>
        <w:rPr>
          <w:spacing w:val="-11"/>
        </w:rPr>
        <w:t xml:space="preserve"> </w:t>
      </w:r>
      <w:r>
        <w:t>if</w:t>
      </w:r>
      <w:r>
        <w:rPr>
          <w:spacing w:val="-8"/>
        </w:rPr>
        <w:t xml:space="preserve"> </w:t>
      </w:r>
      <w:r>
        <w:t>he</w:t>
      </w:r>
      <w:r>
        <w:rPr>
          <w:spacing w:val="-10"/>
        </w:rPr>
        <w:t xml:space="preserve"> </w:t>
      </w:r>
      <w:r>
        <w:t>does</w:t>
      </w:r>
      <w:r>
        <w:rPr>
          <w:spacing w:val="-12"/>
        </w:rPr>
        <w:t xml:space="preserve"> </w:t>
      </w:r>
      <w:r>
        <w:t>in</w:t>
      </w:r>
      <w:r>
        <w:rPr>
          <w:spacing w:val="-10"/>
        </w:rPr>
        <w:t xml:space="preserve"> </w:t>
      </w:r>
      <w:r>
        <w:t>the</w:t>
      </w:r>
      <w:r>
        <w:rPr>
          <w:spacing w:val="-11"/>
        </w:rPr>
        <w:t xml:space="preserve"> </w:t>
      </w:r>
      <w:r>
        <w:t>future</w:t>
      </w:r>
      <w:r>
        <w:rPr>
          <w:spacing w:val="-10"/>
        </w:rPr>
        <w:t xml:space="preserve"> </w:t>
      </w:r>
      <w:r>
        <w:t>it</w:t>
      </w:r>
      <w:r>
        <w:rPr>
          <w:spacing w:val="-12"/>
        </w:rPr>
        <w:t xml:space="preserve"> </w:t>
      </w:r>
      <w:r>
        <w:t>would</w:t>
      </w:r>
      <w:r>
        <w:rPr>
          <w:spacing w:val="-10"/>
        </w:rPr>
        <w:t xml:space="preserve"> </w:t>
      </w:r>
      <w:r>
        <w:t>be</w:t>
      </w:r>
      <w:r>
        <w:rPr>
          <w:spacing w:val="-10"/>
        </w:rPr>
        <w:t xml:space="preserve"> </w:t>
      </w:r>
      <w:r>
        <w:t>to</w:t>
      </w:r>
      <w:r>
        <w:rPr>
          <w:spacing w:val="-10"/>
        </w:rPr>
        <w:t xml:space="preserve"> </w:t>
      </w:r>
      <w:r>
        <w:t>help</w:t>
      </w:r>
      <w:r>
        <w:rPr>
          <w:spacing w:val="-10"/>
        </w:rPr>
        <w:t xml:space="preserve"> </w:t>
      </w:r>
      <w:r>
        <w:t>others</w:t>
      </w:r>
      <w:r>
        <w:rPr>
          <w:spacing w:val="-12"/>
        </w:rPr>
        <w:t xml:space="preserve"> </w:t>
      </w:r>
      <w:r>
        <w:t>rather than to seek help for himself. In fact both the opportunity to help others (being able to provide</w:t>
      </w:r>
      <w:r>
        <w:rPr>
          <w:spacing w:val="-8"/>
        </w:rPr>
        <w:t xml:space="preserve"> </w:t>
      </w:r>
      <w:r>
        <w:t>help</w:t>
      </w:r>
      <w:r>
        <w:rPr>
          <w:spacing w:val="-9"/>
        </w:rPr>
        <w:t xml:space="preserve"> </w:t>
      </w:r>
      <w:r>
        <w:t>to</w:t>
      </w:r>
      <w:r>
        <w:rPr>
          <w:spacing w:val="-9"/>
        </w:rPr>
        <w:t xml:space="preserve"> </w:t>
      </w:r>
      <w:r>
        <w:t>those</w:t>
      </w:r>
      <w:r>
        <w:rPr>
          <w:spacing w:val="-8"/>
        </w:rPr>
        <w:t xml:space="preserve"> </w:t>
      </w:r>
      <w:r>
        <w:t>needing</w:t>
      </w:r>
      <w:r>
        <w:rPr>
          <w:spacing w:val="-9"/>
        </w:rPr>
        <w:t xml:space="preserve"> </w:t>
      </w:r>
      <w:r>
        <w:t>it)</w:t>
      </w:r>
      <w:r>
        <w:rPr>
          <w:spacing w:val="-7"/>
        </w:rPr>
        <w:t xml:space="preserve"> </w:t>
      </w:r>
      <w:r>
        <w:t>and</w:t>
      </w:r>
      <w:r>
        <w:rPr>
          <w:spacing w:val="-10"/>
        </w:rPr>
        <w:t xml:space="preserve"> </w:t>
      </w:r>
      <w:r>
        <w:t>to</w:t>
      </w:r>
      <w:r>
        <w:rPr>
          <w:spacing w:val="-8"/>
        </w:rPr>
        <w:t xml:space="preserve"> </w:t>
      </w:r>
      <w:r>
        <w:t>reject</w:t>
      </w:r>
      <w:r>
        <w:rPr>
          <w:spacing w:val="-10"/>
        </w:rPr>
        <w:t xml:space="preserve"> </w:t>
      </w:r>
      <w:r>
        <w:t>help</w:t>
      </w:r>
      <w:r>
        <w:rPr>
          <w:spacing w:val="-9"/>
        </w:rPr>
        <w:t xml:space="preserve"> </w:t>
      </w:r>
      <w:r>
        <w:t>himself</w:t>
      </w:r>
      <w:r>
        <w:rPr>
          <w:spacing w:val="-6"/>
        </w:rPr>
        <w:t xml:space="preserve"> </w:t>
      </w:r>
      <w:r>
        <w:t>(the</w:t>
      </w:r>
      <w:r>
        <w:rPr>
          <w:spacing w:val="-8"/>
        </w:rPr>
        <w:t xml:space="preserve"> </w:t>
      </w:r>
      <w:r>
        <w:t>horror</w:t>
      </w:r>
      <w:r>
        <w:rPr>
          <w:spacing w:val="-9"/>
        </w:rPr>
        <w:t xml:space="preserve"> </w:t>
      </w:r>
      <w:r>
        <w:t>of</w:t>
      </w:r>
      <w:r>
        <w:rPr>
          <w:spacing w:val="-7"/>
        </w:rPr>
        <w:t xml:space="preserve"> </w:t>
      </w:r>
      <w:r>
        <w:t>needing</w:t>
      </w:r>
      <w:r>
        <w:rPr>
          <w:spacing w:val="-9"/>
        </w:rPr>
        <w:t xml:space="preserve"> </w:t>
      </w:r>
      <w:r>
        <w:t>help) appear</w:t>
      </w:r>
      <w:r>
        <w:rPr>
          <w:spacing w:val="-19"/>
        </w:rPr>
        <w:t xml:space="preserve"> </w:t>
      </w:r>
      <w:r>
        <w:t>to</w:t>
      </w:r>
      <w:r>
        <w:rPr>
          <w:spacing w:val="-17"/>
        </w:rPr>
        <w:t xml:space="preserve"> </w:t>
      </w:r>
      <w:r>
        <w:t>enhance</w:t>
      </w:r>
      <w:r>
        <w:rPr>
          <w:spacing w:val="-17"/>
        </w:rPr>
        <w:t xml:space="preserve"> </w:t>
      </w:r>
      <w:r>
        <w:t>David’s</w:t>
      </w:r>
      <w:r>
        <w:rPr>
          <w:spacing w:val="-18"/>
        </w:rPr>
        <w:t xml:space="preserve"> </w:t>
      </w:r>
      <w:r>
        <w:t>sense</w:t>
      </w:r>
      <w:r>
        <w:rPr>
          <w:spacing w:val="-18"/>
        </w:rPr>
        <w:t xml:space="preserve"> </w:t>
      </w:r>
      <w:r>
        <w:t>of</w:t>
      </w:r>
      <w:r>
        <w:rPr>
          <w:spacing w:val="-16"/>
        </w:rPr>
        <w:t xml:space="preserve"> </w:t>
      </w:r>
      <w:r>
        <w:t>self</w:t>
      </w:r>
      <w:r>
        <w:rPr>
          <w:spacing w:val="-16"/>
        </w:rPr>
        <w:t xml:space="preserve"> </w:t>
      </w:r>
      <w:r>
        <w:t>and</w:t>
      </w:r>
      <w:r>
        <w:rPr>
          <w:spacing w:val="-18"/>
        </w:rPr>
        <w:t xml:space="preserve"> </w:t>
      </w:r>
      <w:r>
        <w:t>status</w:t>
      </w:r>
      <w:r>
        <w:rPr>
          <w:spacing w:val="-17"/>
        </w:rPr>
        <w:t xml:space="preserve"> </w:t>
      </w:r>
      <w:r>
        <w:t>(see</w:t>
      </w:r>
      <w:r>
        <w:rPr>
          <w:spacing w:val="-18"/>
        </w:rPr>
        <w:t xml:space="preserve"> </w:t>
      </w:r>
      <w:r>
        <w:t>also</w:t>
      </w:r>
      <w:r>
        <w:rPr>
          <w:spacing w:val="-17"/>
        </w:rPr>
        <w:t xml:space="preserve"> </w:t>
      </w:r>
      <w:r>
        <w:t>Dean</w:t>
      </w:r>
      <w:r>
        <w:rPr>
          <w:spacing w:val="-18"/>
        </w:rPr>
        <w:t xml:space="preserve"> </w:t>
      </w:r>
      <w:r>
        <w:t>and</w:t>
      </w:r>
      <w:r>
        <w:rPr>
          <w:spacing w:val="-18"/>
        </w:rPr>
        <w:t xml:space="preserve"> </w:t>
      </w:r>
      <w:r>
        <w:t>Rogers,</w:t>
      </w:r>
      <w:r>
        <w:rPr>
          <w:spacing w:val="-19"/>
        </w:rPr>
        <w:t xml:space="preserve"> </w:t>
      </w:r>
      <w:r>
        <w:t>2004). Again, the focus of his account is on his personal improvement. The use of the word ‘we’ is also notable, and this indicates a shared experiential orientation within the couple:</w:t>
      </w:r>
    </w:p>
    <w:p w:rsidR="006B75C3" w:rsidRDefault="006B75C3">
      <w:pPr>
        <w:spacing w:line="480" w:lineRule="auto"/>
        <w:jc w:val="both"/>
        <w:sectPr w:rsidR="006B75C3">
          <w:pgSz w:w="11910" w:h="16840"/>
          <w:pgMar w:top="1340" w:right="1320" w:bottom="1200" w:left="1340" w:header="0" w:footer="1003" w:gutter="0"/>
          <w:cols w:space="720"/>
        </w:sectPr>
      </w:pPr>
    </w:p>
    <w:p w:rsidR="006B75C3" w:rsidRDefault="006B75C3">
      <w:pPr>
        <w:pStyle w:val="BodyText"/>
        <w:spacing w:before="8"/>
        <w:rPr>
          <w:sz w:val="13"/>
        </w:rPr>
      </w:pPr>
    </w:p>
    <w:p w:rsidR="006B75C3" w:rsidRDefault="006B06F1">
      <w:pPr>
        <w:pStyle w:val="BodyText"/>
        <w:spacing w:before="93"/>
        <w:ind w:left="1233" w:right="1252"/>
        <w:jc w:val="both"/>
      </w:pPr>
      <w:r>
        <w:t>I must admit we haven’t taken it up. Becaus</w:t>
      </w:r>
      <w:r>
        <w:t xml:space="preserve">e I feel very happy with how things are going. I’m not saying that in the future </w:t>
      </w:r>
      <w:r>
        <w:rPr>
          <w:spacing w:val="2"/>
        </w:rPr>
        <w:t xml:space="preserve">we </w:t>
      </w:r>
      <w:r>
        <w:t>wouldn’t. If things get a bit - it could possibly be a good place to go to, and talk to other people in the same position. Or give advice to people in there who are perhaps</w:t>
      </w:r>
      <w:r>
        <w:t xml:space="preserve"> newly diagnosed. I could</w:t>
      </w:r>
      <w:r>
        <w:rPr>
          <w:spacing w:val="-9"/>
        </w:rPr>
        <w:t xml:space="preserve"> </w:t>
      </w:r>
      <w:r>
        <w:t>be</w:t>
      </w:r>
      <w:r>
        <w:rPr>
          <w:spacing w:val="-8"/>
        </w:rPr>
        <w:t xml:space="preserve"> </w:t>
      </w:r>
      <w:r>
        <w:t>some</w:t>
      </w:r>
      <w:r>
        <w:rPr>
          <w:spacing w:val="-7"/>
        </w:rPr>
        <w:t xml:space="preserve"> </w:t>
      </w:r>
      <w:r>
        <w:t>help</w:t>
      </w:r>
      <w:r>
        <w:rPr>
          <w:spacing w:val="-6"/>
        </w:rPr>
        <w:t xml:space="preserve"> </w:t>
      </w:r>
      <w:r>
        <w:t>to</w:t>
      </w:r>
      <w:r>
        <w:rPr>
          <w:spacing w:val="-7"/>
        </w:rPr>
        <w:t xml:space="preserve"> </w:t>
      </w:r>
      <w:r>
        <w:t>them.</w:t>
      </w:r>
      <w:r>
        <w:rPr>
          <w:spacing w:val="-9"/>
        </w:rPr>
        <w:t xml:space="preserve"> </w:t>
      </w:r>
      <w:r>
        <w:t>To</w:t>
      </w:r>
      <w:r>
        <w:rPr>
          <w:spacing w:val="-5"/>
        </w:rPr>
        <w:t xml:space="preserve"> </w:t>
      </w:r>
      <w:r>
        <w:t>say</w:t>
      </w:r>
      <w:r>
        <w:rPr>
          <w:spacing w:val="-9"/>
        </w:rPr>
        <w:t xml:space="preserve"> </w:t>
      </w:r>
      <w:r>
        <w:t>that</w:t>
      </w:r>
      <w:r>
        <w:rPr>
          <w:spacing w:val="-8"/>
        </w:rPr>
        <w:t xml:space="preserve"> </w:t>
      </w:r>
      <w:r>
        <w:t>I’ve</w:t>
      </w:r>
      <w:r>
        <w:rPr>
          <w:spacing w:val="-6"/>
        </w:rPr>
        <w:t xml:space="preserve"> </w:t>
      </w:r>
      <w:r>
        <w:t>been</w:t>
      </w:r>
      <w:r>
        <w:rPr>
          <w:spacing w:val="-8"/>
        </w:rPr>
        <w:t xml:space="preserve"> </w:t>
      </w:r>
      <w:r>
        <w:t>there</w:t>
      </w:r>
      <w:r>
        <w:rPr>
          <w:spacing w:val="-8"/>
        </w:rPr>
        <w:t xml:space="preserve"> </w:t>
      </w:r>
      <w:r>
        <w:t>and</w:t>
      </w:r>
      <w:r>
        <w:rPr>
          <w:spacing w:val="-8"/>
        </w:rPr>
        <w:t xml:space="preserve"> </w:t>
      </w:r>
      <w:r>
        <w:t>I’ve done it and there are ways of improving</w:t>
      </w:r>
      <w:r>
        <w:rPr>
          <w:spacing w:val="-7"/>
        </w:rPr>
        <w:t xml:space="preserve"> </w:t>
      </w:r>
      <w:r>
        <w:t>yourself.</w:t>
      </w:r>
    </w:p>
    <w:p w:rsidR="006B75C3" w:rsidRDefault="006B75C3">
      <w:pPr>
        <w:pStyle w:val="BodyText"/>
        <w:rPr>
          <w:sz w:val="20"/>
        </w:rPr>
      </w:pPr>
    </w:p>
    <w:p w:rsidR="006B75C3" w:rsidRDefault="006B75C3">
      <w:pPr>
        <w:pStyle w:val="BodyText"/>
        <w:rPr>
          <w:sz w:val="20"/>
        </w:rPr>
      </w:pPr>
    </w:p>
    <w:p w:rsidR="006B75C3" w:rsidRDefault="006B75C3">
      <w:pPr>
        <w:pStyle w:val="BodyText"/>
        <w:rPr>
          <w:sz w:val="20"/>
        </w:rPr>
      </w:pPr>
    </w:p>
    <w:p w:rsidR="006B75C3" w:rsidRDefault="006B75C3">
      <w:pPr>
        <w:pStyle w:val="BodyText"/>
        <w:spacing w:before="1"/>
        <w:rPr>
          <w:sz w:val="16"/>
        </w:rPr>
      </w:pPr>
    </w:p>
    <w:p w:rsidR="006B75C3" w:rsidRDefault="006B06F1">
      <w:pPr>
        <w:pStyle w:val="BodyText"/>
        <w:spacing w:before="92"/>
        <w:ind w:left="100"/>
      </w:pPr>
      <w:r>
        <w:rPr>
          <w:u w:val="single"/>
        </w:rPr>
        <w:t>The carer</w:t>
      </w:r>
    </w:p>
    <w:p w:rsidR="006B75C3" w:rsidRDefault="006B75C3">
      <w:pPr>
        <w:pStyle w:val="BodyText"/>
        <w:rPr>
          <w:sz w:val="16"/>
        </w:rPr>
      </w:pPr>
    </w:p>
    <w:p w:rsidR="006B75C3" w:rsidRDefault="006B06F1">
      <w:pPr>
        <w:pStyle w:val="BodyText"/>
        <w:spacing w:before="93" w:line="480" w:lineRule="auto"/>
        <w:ind w:left="100" w:right="114"/>
        <w:jc w:val="both"/>
      </w:pPr>
      <w:r>
        <w:t>While David acknowledged the trials of the diagnostic process he converted this into a positive account of his situation. Florence, however, focused more closely on the emotional strains she encountered during this process. Below she discusses the impact o</w:t>
      </w:r>
      <w:r>
        <w:t>f the clinician delivering the diagnosis of Alzheimer’s and refers to their particular disquiet with the clinician’s reference to life expectancy during this meeting:</w:t>
      </w:r>
    </w:p>
    <w:p w:rsidR="006B75C3" w:rsidRDefault="006B75C3">
      <w:pPr>
        <w:pStyle w:val="BodyText"/>
      </w:pPr>
    </w:p>
    <w:p w:rsidR="006B75C3" w:rsidRDefault="006B06F1">
      <w:pPr>
        <w:pStyle w:val="BodyText"/>
        <w:ind w:left="1233" w:right="1249"/>
        <w:jc w:val="both"/>
      </w:pPr>
      <w:r>
        <w:t>I just wanted to gag her. I wanted to say, “I don’t want this now. Come</w:t>
      </w:r>
      <w:r>
        <w:rPr>
          <w:spacing w:val="-8"/>
        </w:rPr>
        <w:t xml:space="preserve"> </w:t>
      </w:r>
      <w:r>
        <w:t>back</w:t>
      </w:r>
      <w:r>
        <w:rPr>
          <w:spacing w:val="-8"/>
        </w:rPr>
        <w:t xml:space="preserve"> </w:t>
      </w:r>
      <w:r>
        <w:t>and</w:t>
      </w:r>
      <w:r>
        <w:rPr>
          <w:spacing w:val="-7"/>
        </w:rPr>
        <w:t xml:space="preserve"> </w:t>
      </w:r>
      <w:r>
        <w:t>tell</w:t>
      </w:r>
      <w:r>
        <w:rPr>
          <w:spacing w:val="-7"/>
        </w:rPr>
        <w:t xml:space="preserve"> </w:t>
      </w:r>
      <w:r>
        <w:t>us</w:t>
      </w:r>
      <w:r>
        <w:rPr>
          <w:spacing w:val="-9"/>
        </w:rPr>
        <w:t xml:space="preserve"> </w:t>
      </w:r>
      <w:r>
        <w:t>that</w:t>
      </w:r>
      <w:r>
        <w:rPr>
          <w:spacing w:val="-8"/>
        </w:rPr>
        <w:t xml:space="preserve"> </w:t>
      </w:r>
      <w:r>
        <w:t>on</w:t>
      </w:r>
      <w:r>
        <w:rPr>
          <w:spacing w:val="-7"/>
        </w:rPr>
        <w:t xml:space="preserve"> </w:t>
      </w:r>
      <w:r>
        <w:t>another</w:t>
      </w:r>
      <w:r>
        <w:rPr>
          <w:spacing w:val="-6"/>
        </w:rPr>
        <w:t xml:space="preserve"> </w:t>
      </w:r>
      <w:r>
        <w:t>day,</w:t>
      </w:r>
      <w:r>
        <w:rPr>
          <w:spacing w:val="-6"/>
        </w:rPr>
        <w:t xml:space="preserve"> </w:t>
      </w:r>
      <w:r>
        <w:t>I</w:t>
      </w:r>
      <w:r>
        <w:rPr>
          <w:spacing w:val="-5"/>
        </w:rPr>
        <w:t xml:space="preserve"> </w:t>
      </w:r>
      <w:r>
        <w:t>don’t</w:t>
      </w:r>
      <w:r>
        <w:rPr>
          <w:spacing w:val="-6"/>
        </w:rPr>
        <w:t xml:space="preserve"> </w:t>
      </w:r>
      <w:r>
        <w:t>want</w:t>
      </w:r>
      <w:r>
        <w:rPr>
          <w:spacing w:val="-5"/>
        </w:rPr>
        <w:t xml:space="preserve"> </w:t>
      </w:r>
      <w:r>
        <w:t>David</w:t>
      </w:r>
      <w:r>
        <w:rPr>
          <w:spacing w:val="-6"/>
        </w:rPr>
        <w:t xml:space="preserve"> </w:t>
      </w:r>
      <w:r>
        <w:t xml:space="preserve">to hear this.” […] when she had gone it was the first thing David said. </w:t>
      </w:r>
      <w:r>
        <w:rPr>
          <w:spacing w:val="4"/>
        </w:rPr>
        <w:t xml:space="preserve">We </w:t>
      </w:r>
      <w:r>
        <w:t>then just sat and</w:t>
      </w:r>
      <w:r>
        <w:rPr>
          <w:spacing w:val="-16"/>
        </w:rPr>
        <w:t xml:space="preserve"> </w:t>
      </w:r>
      <w:r>
        <w:t>sobbed.</w:t>
      </w:r>
    </w:p>
    <w:p w:rsidR="006B75C3" w:rsidRDefault="006B75C3">
      <w:pPr>
        <w:pStyle w:val="BodyText"/>
        <w:rPr>
          <w:sz w:val="26"/>
        </w:rPr>
      </w:pPr>
    </w:p>
    <w:p w:rsidR="006B75C3" w:rsidRDefault="006B75C3">
      <w:pPr>
        <w:pStyle w:val="BodyText"/>
        <w:rPr>
          <w:sz w:val="22"/>
        </w:rPr>
      </w:pPr>
    </w:p>
    <w:p w:rsidR="006B75C3" w:rsidRDefault="006B06F1">
      <w:pPr>
        <w:pStyle w:val="BodyText"/>
        <w:spacing w:before="1" w:line="480" w:lineRule="auto"/>
        <w:ind w:left="100" w:right="113"/>
        <w:jc w:val="both"/>
      </w:pPr>
      <w:r>
        <w:t>Florence considers the changes to their circumstances and also contemplates the impacts that this will have in t</w:t>
      </w:r>
      <w:r>
        <w:t>he future. She states her need to reconcile her caring role with her work commitments, which indicates the tension between balancing her own</w:t>
      </w:r>
      <w:r>
        <w:rPr>
          <w:spacing w:val="-6"/>
        </w:rPr>
        <w:t xml:space="preserve"> </w:t>
      </w:r>
      <w:r>
        <w:t>needs</w:t>
      </w:r>
      <w:r>
        <w:rPr>
          <w:spacing w:val="-5"/>
        </w:rPr>
        <w:t xml:space="preserve"> </w:t>
      </w:r>
      <w:r>
        <w:t>with</w:t>
      </w:r>
      <w:r>
        <w:rPr>
          <w:spacing w:val="-5"/>
        </w:rPr>
        <w:t xml:space="preserve"> </w:t>
      </w:r>
      <w:r>
        <w:t>providing</w:t>
      </w:r>
      <w:r>
        <w:rPr>
          <w:spacing w:val="-8"/>
        </w:rPr>
        <w:t xml:space="preserve"> </w:t>
      </w:r>
      <w:r>
        <w:t>care</w:t>
      </w:r>
      <w:r>
        <w:rPr>
          <w:spacing w:val="-4"/>
        </w:rPr>
        <w:t xml:space="preserve"> </w:t>
      </w:r>
      <w:r>
        <w:t>(Quinn</w:t>
      </w:r>
      <w:r>
        <w:rPr>
          <w:spacing w:val="-7"/>
        </w:rPr>
        <w:t xml:space="preserve"> </w:t>
      </w:r>
      <w:r>
        <w:t>et</w:t>
      </w:r>
      <w:r>
        <w:rPr>
          <w:spacing w:val="-9"/>
        </w:rPr>
        <w:t xml:space="preserve"> </w:t>
      </w:r>
      <w:r>
        <w:t>al,</w:t>
      </w:r>
      <w:r>
        <w:rPr>
          <w:spacing w:val="-5"/>
        </w:rPr>
        <w:t xml:space="preserve"> </w:t>
      </w:r>
      <w:r>
        <w:t>2015).</w:t>
      </w:r>
      <w:r>
        <w:rPr>
          <w:spacing w:val="-7"/>
        </w:rPr>
        <w:t xml:space="preserve"> </w:t>
      </w:r>
      <w:r>
        <w:t>David</w:t>
      </w:r>
      <w:r>
        <w:rPr>
          <w:spacing w:val="-5"/>
        </w:rPr>
        <w:t xml:space="preserve"> </w:t>
      </w:r>
      <w:r>
        <w:t>is</w:t>
      </w:r>
      <w:r>
        <w:rPr>
          <w:spacing w:val="-7"/>
        </w:rPr>
        <w:t xml:space="preserve"> </w:t>
      </w:r>
      <w:r>
        <w:t>currently</w:t>
      </w:r>
      <w:r>
        <w:rPr>
          <w:spacing w:val="-6"/>
        </w:rPr>
        <w:t xml:space="preserve"> </w:t>
      </w:r>
      <w:r>
        <w:t>able</w:t>
      </w:r>
      <w:r>
        <w:rPr>
          <w:spacing w:val="-9"/>
        </w:rPr>
        <w:t xml:space="preserve"> </w:t>
      </w:r>
      <w:r>
        <w:t>to</w:t>
      </w:r>
      <w:r>
        <w:rPr>
          <w:spacing w:val="-7"/>
        </w:rPr>
        <w:t xml:space="preserve"> </w:t>
      </w:r>
      <w:r>
        <w:t>drive,</w:t>
      </w:r>
      <w:r>
        <w:rPr>
          <w:spacing w:val="-6"/>
        </w:rPr>
        <w:t xml:space="preserve"> </w:t>
      </w:r>
      <w:r>
        <w:t>but Florence anticipates the implications of the time when his driving licence might be revoked and he is subsequently no longer able to go to</w:t>
      </w:r>
      <w:r>
        <w:rPr>
          <w:spacing w:val="-5"/>
        </w:rPr>
        <w:t xml:space="preserve"> </w:t>
      </w:r>
      <w:r>
        <w:t>work:</w:t>
      </w:r>
    </w:p>
    <w:p w:rsidR="006B75C3" w:rsidRDefault="006B75C3">
      <w:pPr>
        <w:pStyle w:val="BodyText"/>
        <w:rPr>
          <w:sz w:val="26"/>
        </w:rPr>
      </w:pPr>
    </w:p>
    <w:p w:rsidR="006B75C3" w:rsidRDefault="006B75C3">
      <w:pPr>
        <w:pStyle w:val="BodyText"/>
        <w:rPr>
          <w:sz w:val="22"/>
        </w:rPr>
      </w:pPr>
    </w:p>
    <w:p w:rsidR="006B75C3" w:rsidRDefault="006B06F1">
      <w:pPr>
        <w:pStyle w:val="BodyText"/>
        <w:ind w:left="1233" w:right="1251"/>
        <w:jc w:val="both"/>
      </w:pPr>
      <w:r>
        <w:t>I really hope the licence can continue. That’s a big thing, because I’ll be sitting at work thinking I ne</w:t>
      </w:r>
      <w:r>
        <w:t>ed to go now</w:t>
      </w:r>
      <w:r>
        <w:rPr>
          <w:spacing w:val="-47"/>
        </w:rPr>
        <w:t xml:space="preserve"> </w:t>
      </w:r>
      <w:r>
        <w:t>because David will have been on his own from ten-to-seven in the morning. But I’m planning, I might have to ask if I can</w:t>
      </w:r>
      <w:r>
        <w:rPr>
          <w:spacing w:val="-18"/>
        </w:rPr>
        <w:t xml:space="preserve"> </w:t>
      </w:r>
      <w:r>
        <w:t>work at</w:t>
      </w:r>
    </w:p>
    <w:p w:rsidR="006B75C3" w:rsidRDefault="006B75C3">
      <w:pPr>
        <w:jc w:val="both"/>
        <w:sectPr w:rsidR="006B75C3">
          <w:pgSz w:w="11910" w:h="16840"/>
          <w:pgMar w:top="1580" w:right="1320" w:bottom="1200" w:left="1340" w:header="0" w:footer="1003" w:gutter="0"/>
          <w:cols w:space="720"/>
        </w:sectPr>
      </w:pPr>
    </w:p>
    <w:p w:rsidR="006B75C3" w:rsidRDefault="006B06F1">
      <w:pPr>
        <w:pStyle w:val="BodyText"/>
        <w:spacing w:before="77"/>
        <w:ind w:left="1233" w:right="1254"/>
        <w:jc w:val="both"/>
      </w:pPr>
      <w:r>
        <w:lastRenderedPageBreak/>
        <w:t>home</w:t>
      </w:r>
      <w:r>
        <w:rPr>
          <w:spacing w:val="-11"/>
        </w:rPr>
        <w:t xml:space="preserve"> </w:t>
      </w:r>
      <w:r>
        <w:t>more</w:t>
      </w:r>
      <w:r>
        <w:rPr>
          <w:spacing w:val="-10"/>
        </w:rPr>
        <w:t xml:space="preserve"> </w:t>
      </w:r>
      <w:r>
        <w:t>and</w:t>
      </w:r>
      <w:r>
        <w:rPr>
          <w:spacing w:val="-11"/>
        </w:rPr>
        <w:t xml:space="preserve"> </w:t>
      </w:r>
      <w:r>
        <w:t>stuff,</w:t>
      </w:r>
      <w:r>
        <w:rPr>
          <w:spacing w:val="-11"/>
        </w:rPr>
        <w:t xml:space="preserve"> </w:t>
      </w:r>
      <w:r>
        <w:t>but</w:t>
      </w:r>
      <w:r>
        <w:rPr>
          <w:spacing w:val="-11"/>
        </w:rPr>
        <w:t xml:space="preserve"> </w:t>
      </w:r>
      <w:r>
        <w:t>again</w:t>
      </w:r>
      <w:r>
        <w:rPr>
          <w:spacing w:val="-10"/>
        </w:rPr>
        <w:t xml:space="preserve"> </w:t>
      </w:r>
      <w:r>
        <w:t>that</w:t>
      </w:r>
      <w:r>
        <w:rPr>
          <w:spacing w:val="-11"/>
        </w:rPr>
        <w:t xml:space="preserve"> </w:t>
      </w:r>
      <w:r>
        <w:t>changes</w:t>
      </w:r>
      <w:r>
        <w:rPr>
          <w:spacing w:val="-12"/>
        </w:rPr>
        <w:t xml:space="preserve"> </w:t>
      </w:r>
      <w:r>
        <w:t>your</w:t>
      </w:r>
      <w:r>
        <w:rPr>
          <w:spacing w:val="-12"/>
        </w:rPr>
        <w:t xml:space="preserve"> </w:t>
      </w:r>
      <w:r>
        <w:t>dynamics</w:t>
      </w:r>
      <w:r>
        <w:rPr>
          <w:spacing w:val="-11"/>
        </w:rPr>
        <w:t xml:space="preserve"> </w:t>
      </w:r>
      <w:r>
        <w:t>and work with your</w:t>
      </w:r>
      <w:r>
        <w:rPr>
          <w:spacing w:val="3"/>
        </w:rPr>
        <w:t xml:space="preserve"> </w:t>
      </w:r>
      <w:r>
        <w:t>staff.</w:t>
      </w:r>
    </w:p>
    <w:p w:rsidR="006B75C3" w:rsidRDefault="006B75C3">
      <w:pPr>
        <w:pStyle w:val="BodyText"/>
        <w:rPr>
          <w:sz w:val="26"/>
        </w:rPr>
      </w:pPr>
    </w:p>
    <w:p w:rsidR="006B75C3" w:rsidRDefault="006B75C3">
      <w:pPr>
        <w:pStyle w:val="BodyText"/>
        <w:rPr>
          <w:sz w:val="22"/>
        </w:rPr>
      </w:pPr>
    </w:p>
    <w:p w:rsidR="006B75C3" w:rsidRDefault="006B06F1">
      <w:pPr>
        <w:pStyle w:val="BodyText"/>
        <w:spacing w:line="480" w:lineRule="auto"/>
        <w:ind w:left="100" w:right="114"/>
        <w:jc w:val="both"/>
      </w:pPr>
      <w:r>
        <w:t>The anticipation of care responsibilities and how they will impact on her life is not the only difficulty faced by Florence. She discusses the frustrations she encounters with David’s</w:t>
      </w:r>
      <w:r>
        <w:rPr>
          <w:spacing w:val="-16"/>
        </w:rPr>
        <w:t xml:space="preserve"> </w:t>
      </w:r>
      <w:r>
        <w:t>behaviour</w:t>
      </w:r>
      <w:r>
        <w:rPr>
          <w:spacing w:val="-17"/>
        </w:rPr>
        <w:t xml:space="preserve"> </w:t>
      </w:r>
      <w:r>
        <w:t>but</w:t>
      </w:r>
      <w:r>
        <w:rPr>
          <w:spacing w:val="-17"/>
        </w:rPr>
        <w:t xml:space="preserve"> </w:t>
      </w:r>
      <w:r>
        <w:t>also</w:t>
      </w:r>
      <w:r>
        <w:rPr>
          <w:spacing w:val="-16"/>
        </w:rPr>
        <w:t xml:space="preserve"> </w:t>
      </w:r>
      <w:r>
        <w:t>expresses</w:t>
      </w:r>
      <w:r>
        <w:rPr>
          <w:spacing w:val="-15"/>
        </w:rPr>
        <w:t xml:space="preserve"> </w:t>
      </w:r>
      <w:r>
        <w:t>guilt</w:t>
      </w:r>
      <w:r>
        <w:rPr>
          <w:spacing w:val="-16"/>
        </w:rPr>
        <w:t xml:space="preserve"> </w:t>
      </w:r>
      <w:r>
        <w:t>at</w:t>
      </w:r>
      <w:r>
        <w:rPr>
          <w:spacing w:val="-18"/>
        </w:rPr>
        <w:t xml:space="preserve"> </w:t>
      </w:r>
      <w:r>
        <w:t>feeling</w:t>
      </w:r>
      <w:r>
        <w:rPr>
          <w:spacing w:val="-17"/>
        </w:rPr>
        <w:t xml:space="preserve"> </w:t>
      </w:r>
      <w:r>
        <w:t>these</w:t>
      </w:r>
      <w:r>
        <w:rPr>
          <w:spacing w:val="-18"/>
        </w:rPr>
        <w:t xml:space="preserve"> </w:t>
      </w:r>
      <w:r>
        <w:t>emotions.</w:t>
      </w:r>
      <w:r>
        <w:rPr>
          <w:spacing w:val="-12"/>
        </w:rPr>
        <w:t xml:space="preserve"> </w:t>
      </w:r>
      <w:r>
        <w:t>It</w:t>
      </w:r>
      <w:r>
        <w:rPr>
          <w:spacing w:val="-16"/>
        </w:rPr>
        <w:t xml:space="preserve"> </w:t>
      </w:r>
      <w:r>
        <w:t>has</w:t>
      </w:r>
      <w:r>
        <w:rPr>
          <w:spacing w:val="-19"/>
        </w:rPr>
        <w:t xml:space="preserve"> </w:t>
      </w:r>
      <w:r>
        <w:t>bee</w:t>
      </w:r>
      <w:r>
        <w:t>n</w:t>
      </w:r>
      <w:r>
        <w:rPr>
          <w:spacing w:val="-15"/>
        </w:rPr>
        <w:t xml:space="preserve"> </w:t>
      </w:r>
      <w:r>
        <w:t>noted that recognition of the impact of the condition upon behaviour can remove the ‘legitimacy’ of carers’ frustrations, with such feelings replaced by guilt (Walters et al, 2010). This indicates that there is something of a recursive challenge associat</w:t>
      </w:r>
      <w:r>
        <w:t>ed with caring: negative emotions such as frustration beget other negative</w:t>
      </w:r>
      <w:r>
        <w:rPr>
          <w:spacing w:val="-10"/>
        </w:rPr>
        <w:t xml:space="preserve"> </w:t>
      </w:r>
      <w:r>
        <w:t>emotions:</w:t>
      </w:r>
    </w:p>
    <w:p w:rsidR="006B75C3" w:rsidRDefault="006B75C3">
      <w:pPr>
        <w:pStyle w:val="BodyText"/>
        <w:rPr>
          <w:sz w:val="36"/>
        </w:rPr>
      </w:pPr>
    </w:p>
    <w:p w:rsidR="006B75C3" w:rsidRDefault="006B06F1">
      <w:pPr>
        <w:pStyle w:val="BodyText"/>
        <w:ind w:left="1233" w:right="1257"/>
        <w:jc w:val="both"/>
      </w:pPr>
      <w:r>
        <w:t>I try and not feel selfish, because at times sometimes I want to kill you don’t I? If you lose things and so on. And that’s quite difficult because then you feel mean. Because there’s a reason, there’s a condition that’s causing it.</w:t>
      </w:r>
    </w:p>
    <w:p w:rsidR="006B75C3" w:rsidRDefault="006B75C3">
      <w:pPr>
        <w:pStyle w:val="BodyText"/>
        <w:rPr>
          <w:sz w:val="26"/>
        </w:rPr>
      </w:pPr>
    </w:p>
    <w:p w:rsidR="006B75C3" w:rsidRDefault="006B75C3">
      <w:pPr>
        <w:pStyle w:val="BodyText"/>
        <w:rPr>
          <w:sz w:val="22"/>
        </w:rPr>
      </w:pPr>
    </w:p>
    <w:p w:rsidR="006B75C3" w:rsidRDefault="006B06F1">
      <w:pPr>
        <w:pStyle w:val="BodyText"/>
        <w:spacing w:line="480" w:lineRule="auto"/>
        <w:ind w:left="100" w:right="115"/>
        <w:jc w:val="both"/>
      </w:pPr>
      <w:r>
        <w:t>A further moral trial</w:t>
      </w:r>
      <w:r>
        <w:t xml:space="preserve"> is presented when Florence contemplates the idea of attending a support</w:t>
      </w:r>
      <w:r>
        <w:rPr>
          <w:spacing w:val="-19"/>
        </w:rPr>
        <w:t xml:space="preserve"> </w:t>
      </w:r>
      <w:r>
        <w:t>group</w:t>
      </w:r>
      <w:r>
        <w:rPr>
          <w:spacing w:val="-17"/>
        </w:rPr>
        <w:t xml:space="preserve"> </w:t>
      </w:r>
      <w:r>
        <w:t>for</w:t>
      </w:r>
      <w:r>
        <w:rPr>
          <w:spacing w:val="-18"/>
        </w:rPr>
        <w:t xml:space="preserve"> </w:t>
      </w:r>
      <w:r>
        <w:t>carers.</w:t>
      </w:r>
      <w:r>
        <w:rPr>
          <w:spacing w:val="-18"/>
        </w:rPr>
        <w:t xml:space="preserve"> </w:t>
      </w:r>
      <w:r>
        <w:t>She</w:t>
      </w:r>
      <w:r>
        <w:rPr>
          <w:spacing w:val="-14"/>
        </w:rPr>
        <w:t xml:space="preserve"> </w:t>
      </w:r>
      <w:r>
        <w:t>would</w:t>
      </w:r>
      <w:r>
        <w:rPr>
          <w:spacing w:val="-18"/>
        </w:rPr>
        <w:t xml:space="preserve"> </w:t>
      </w:r>
      <w:r>
        <w:t>not</w:t>
      </w:r>
      <w:r>
        <w:rPr>
          <w:spacing w:val="-20"/>
        </w:rPr>
        <w:t xml:space="preserve"> </w:t>
      </w:r>
      <w:r>
        <w:t>feel</w:t>
      </w:r>
      <w:r>
        <w:rPr>
          <w:spacing w:val="-18"/>
        </w:rPr>
        <w:t xml:space="preserve"> </w:t>
      </w:r>
      <w:r>
        <w:t>able</w:t>
      </w:r>
      <w:r>
        <w:rPr>
          <w:spacing w:val="-17"/>
        </w:rPr>
        <w:t xml:space="preserve"> </w:t>
      </w:r>
      <w:r>
        <w:t>to</w:t>
      </w:r>
      <w:r>
        <w:rPr>
          <w:spacing w:val="-17"/>
        </w:rPr>
        <w:t xml:space="preserve"> </w:t>
      </w:r>
      <w:r>
        <w:t>attend</w:t>
      </w:r>
      <w:r>
        <w:rPr>
          <w:spacing w:val="-19"/>
        </w:rPr>
        <w:t xml:space="preserve"> </w:t>
      </w:r>
      <w:r>
        <w:t>for</w:t>
      </w:r>
      <w:r>
        <w:rPr>
          <w:spacing w:val="-19"/>
        </w:rPr>
        <w:t xml:space="preserve"> </w:t>
      </w:r>
      <w:r>
        <w:t>personal</w:t>
      </w:r>
      <w:r>
        <w:rPr>
          <w:spacing w:val="-18"/>
        </w:rPr>
        <w:t xml:space="preserve"> </w:t>
      </w:r>
      <w:r>
        <w:t>reasons</w:t>
      </w:r>
      <w:r>
        <w:rPr>
          <w:spacing w:val="-18"/>
        </w:rPr>
        <w:t xml:space="preserve"> </w:t>
      </w:r>
      <w:r>
        <w:t>related to</w:t>
      </w:r>
      <w:r>
        <w:rPr>
          <w:spacing w:val="-10"/>
        </w:rPr>
        <w:t xml:space="preserve"> </w:t>
      </w:r>
      <w:r>
        <w:t>her</w:t>
      </w:r>
      <w:r>
        <w:rPr>
          <w:spacing w:val="-12"/>
        </w:rPr>
        <w:t xml:space="preserve"> </w:t>
      </w:r>
      <w:r>
        <w:t>work</w:t>
      </w:r>
      <w:r>
        <w:rPr>
          <w:spacing w:val="-12"/>
        </w:rPr>
        <w:t xml:space="preserve"> </w:t>
      </w:r>
      <w:r>
        <w:t>role,</w:t>
      </w:r>
      <w:r>
        <w:rPr>
          <w:spacing w:val="-13"/>
        </w:rPr>
        <w:t xml:space="preserve"> </w:t>
      </w:r>
      <w:r>
        <w:t>as</w:t>
      </w:r>
      <w:r>
        <w:rPr>
          <w:spacing w:val="-11"/>
        </w:rPr>
        <w:t xml:space="preserve"> </w:t>
      </w:r>
      <w:r>
        <w:t>she</w:t>
      </w:r>
      <w:r>
        <w:rPr>
          <w:spacing w:val="-13"/>
        </w:rPr>
        <w:t xml:space="preserve"> </w:t>
      </w:r>
      <w:r>
        <w:t>believes</w:t>
      </w:r>
      <w:r>
        <w:rPr>
          <w:spacing w:val="-12"/>
        </w:rPr>
        <w:t xml:space="preserve"> </w:t>
      </w:r>
      <w:r>
        <w:t>she</w:t>
      </w:r>
      <w:r>
        <w:rPr>
          <w:spacing w:val="-11"/>
        </w:rPr>
        <w:t xml:space="preserve"> </w:t>
      </w:r>
      <w:r>
        <w:t>would</w:t>
      </w:r>
      <w:r>
        <w:rPr>
          <w:spacing w:val="-13"/>
        </w:rPr>
        <w:t xml:space="preserve"> </w:t>
      </w:r>
      <w:r>
        <w:t>be</w:t>
      </w:r>
      <w:r>
        <w:rPr>
          <w:spacing w:val="-14"/>
        </w:rPr>
        <w:t xml:space="preserve"> </w:t>
      </w:r>
      <w:r>
        <w:t>unable</w:t>
      </w:r>
      <w:r>
        <w:rPr>
          <w:spacing w:val="-11"/>
        </w:rPr>
        <w:t xml:space="preserve"> </w:t>
      </w:r>
      <w:r>
        <w:t>to</w:t>
      </w:r>
      <w:r>
        <w:rPr>
          <w:spacing w:val="-11"/>
        </w:rPr>
        <w:t xml:space="preserve"> </w:t>
      </w:r>
      <w:r>
        <w:t>relinquish</w:t>
      </w:r>
      <w:r>
        <w:rPr>
          <w:spacing w:val="-9"/>
        </w:rPr>
        <w:t xml:space="preserve"> </w:t>
      </w:r>
      <w:r>
        <w:t>her</w:t>
      </w:r>
      <w:r>
        <w:rPr>
          <w:spacing w:val="-11"/>
        </w:rPr>
        <w:t xml:space="preserve"> </w:t>
      </w:r>
      <w:r>
        <w:t>clinical</w:t>
      </w:r>
      <w:r>
        <w:rPr>
          <w:spacing w:val="-11"/>
        </w:rPr>
        <w:t xml:space="preserve"> </w:t>
      </w:r>
      <w:r>
        <w:t>mindset within</w:t>
      </w:r>
      <w:r>
        <w:rPr>
          <w:spacing w:val="-7"/>
        </w:rPr>
        <w:t xml:space="preserve"> </w:t>
      </w:r>
      <w:r>
        <w:t>the</w:t>
      </w:r>
      <w:r>
        <w:rPr>
          <w:spacing w:val="-6"/>
        </w:rPr>
        <w:t xml:space="preserve"> </w:t>
      </w:r>
      <w:r>
        <w:t>su</w:t>
      </w:r>
      <w:r>
        <w:t>pport</w:t>
      </w:r>
      <w:r>
        <w:rPr>
          <w:spacing w:val="-7"/>
        </w:rPr>
        <w:t xml:space="preserve"> </w:t>
      </w:r>
      <w:r>
        <w:t>group</w:t>
      </w:r>
      <w:r>
        <w:rPr>
          <w:spacing w:val="-7"/>
        </w:rPr>
        <w:t xml:space="preserve"> </w:t>
      </w:r>
      <w:r>
        <w:t>setting.</w:t>
      </w:r>
      <w:r>
        <w:rPr>
          <w:spacing w:val="-10"/>
        </w:rPr>
        <w:t xml:space="preserve"> </w:t>
      </w:r>
      <w:r>
        <w:t>This</w:t>
      </w:r>
      <w:r>
        <w:rPr>
          <w:spacing w:val="-10"/>
        </w:rPr>
        <w:t xml:space="preserve"> </w:t>
      </w:r>
      <w:r>
        <w:t>perspective</w:t>
      </w:r>
      <w:r>
        <w:rPr>
          <w:spacing w:val="-5"/>
        </w:rPr>
        <w:t xml:space="preserve"> </w:t>
      </w:r>
      <w:r>
        <w:t>generates</w:t>
      </w:r>
      <w:r>
        <w:rPr>
          <w:spacing w:val="-9"/>
        </w:rPr>
        <w:t xml:space="preserve"> </w:t>
      </w:r>
      <w:r>
        <w:t>feelings</w:t>
      </w:r>
      <w:r>
        <w:rPr>
          <w:spacing w:val="-10"/>
        </w:rPr>
        <w:t xml:space="preserve"> </w:t>
      </w:r>
      <w:r>
        <w:t>of</w:t>
      </w:r>
      <w:r>
        <w:rPr>
          <w:spacing w:val="-5"/>
        </w:rPr>
        <w:t xml:space="preserve"> </w:t>
      </w:r>
      <w:r>
        <w:t>guilt:</w:t>
      </w:r>
      <w:r>
        <w:rPr>
          <w:spacing w:val="-6"/>
        </w:rPr>
        <w:t xml:space="preserve"> </w:t>
      </w:r>
      <w:r>
        <w:t>Florence appears to perceive that she is placing her own preferences ahead of the shared needs of the couple, and accordingly she feels</w:t>
      </w:r>
      <w:r>
        <w:rPr>
          <w:spacing w:val="-4"/>
        </w:rPr>
        <w:t xml:space="preserve"> </w:t>
      </w:r>
      <w:r>
        <w:t>selfish:</w:t>
      </w:r>
    </w:p>
    <w:p w:rsidR="006B75C3" w:rsidRDefault="006B75C3">
      <w:pPr>
        <w:pStyle w:val="BodyText"/>
        <w:spacing w:before="2"/>
        <w:rPr>
          <w:sz w:val="36"/>
        </w:rPr>
      </w:pPr>
    </w:p>
    <w:p w:rsidR="006B75C3" w:rsidRDefault="006B06F1">
      <w:pPr>
        <w:pStyle w:val="BodyText"/>
        <w:ind w:left="1233" w:right="1249"/>
        <w:jc w:val="both"/>
      </w:pPr>
      <w:r>
        <w:t xml:space="preserve">I think what I would tend to do is become the clinician in that. And I would be doing the “have you thought of doing this, and have you thought of doing that?” Now maybe that is very selfish of me, but I kind of don’t want to do that because I do it every </w:t>
      </w:r>
      <w:r>
        <w:t>day. No, maybe we’ll get to that stage where we’ll feel it will be helpful, but I almost feel - so maybe that’s very selfish, that is very selfish. But I don’t want to do it at the moment.</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ind w:left="100"/>
        <w:jc w:val="both"/>
      </w:pPr>
      <w:r>
        <w:rPr>
          <w:u w:val="single"/>
        </w:rPr>
        <w:t>Social influences upon subjective accounts</w:t>
      </w:r>
    </w:p>
    <w:p w:rsidR="006B75C3" w:rsidRDefault="006B75C3">
      <w:pPr>
        <w:jc w:val="both"/>
        <w:sectPr w:rsidR="006B75C3">
          <w:pgSz w:w="11910" w:h="16840"/>
          <w:pgMar w:top="1340" w:right="1320" w:bottom="1200" w:left="1340" w:header="0" w:footer="1003" w:gutter="0"/>
          <w:cols w:space="720"/>
        </w:sectPr>
      </w:pPr>
    </w:p>
    <w:p w:rsidR="006B75C3" w:rsidRDefault="006B06F1">
      <w:pPr>
        <w:pStyle w:val="BodyText"/>
        <w:spacing w:before="77" w:line="480" w:lineRule="auto"/>
        <w:ind w:left="100" w:right="114"/>
        <w:jc w:val="both"/>
      </w:pPr>
      <w:r>
        <w:lastRenderedPageBreak/>
        <w:t xml:space="preserve">The </w:t>
      </w:r>
      <w:r>
        <w:t>analysis of the data above shows the different perspectives of David and Florence. David offers a positive account oriented to ongoing activity, independence and enduring capabilities. Alternatively, Florence’s account is more negative and oriented</w:t>
      </w:r>
      <w:r>
        <w:rPr>
          <w:spacing w:val="-18"/>
        </w:rPr>
        <w:t xml:space="preserve"> </w:t>
      </w:r>
      <w:r>
        <w:t>to</w:t>
      </w:r>
      <w:r>
        <w:rPr>
          <w:spacing w:val="-20"/>
        </w:rPr>
        <w:t xml:space="preserve"> </w:t>
      </w:r>
      <w:r>
        <w:t>her</w:t>
      </w:r>
      <w:r>
        <w:rPr>
          <w:spacing w:val="-18"/>
        </w:rPr>
        <w:t xml:space="preserve"> </w:t>
      </w:r>
      <w:r>
        <w:t>changing</w:t>
      </w:r>
      <w:r>
        <w:rPr>
          <w:spacing w:val="-20"/>
        </w:rPr>
        <w:t xml:space="preserve"> </w:t>
      </w:r>
      <w:r>
        <w:t>circumstances</w:t>
      </w:r>
      <w:r>
        <w:rPr>
          <w:spacing w:val="-21"/>
        </w:rPr>
        <w:t xml:space="preserve"> </w:t>
      </w:r>
      <w:r>
        <w:t>and</w:t>
      </w:r>
      <w:r>
        <w:rPr>
          <w:spacing w:val="-20"/>
        </w:rPr>
        <w:t xml:space="preserve"> </w:t>
      </w:r>
      <w:r>
        <w:t>associated</w:t>
      </w:r>
      <w:r>
        <w:rPr>
          <w:spacing w:val="-20"/>
        </w:rPr>
        <w:t xml:space="preserve"> </w:t>
      </w:r>
      <w:r>
        <w:t>feelings</w:t>
      </w:r>
      <w:r>
        <w:rPr>
          <w:spacing w:val="-18"/>
        </w:rPr>
        <w:t xml:space="preserve"> </w:t>
      </w:r>
      <w:r>
        <w:t>of</w:t>
      </w:r>
      <w:r>
        <w:rPr>
          <w:spacing w:val="-19"/>
        </w:rPr>
        <w:t xml:space="preserve"> </w:t>
      </w:r>
      <w:r>
        <w:t>frustration</w:t>
      </w:r>
      <w:r>
        <w:rPr>
          <w:spacing w:val="-20"/>
        </w:rPr>
        <w:t xml:space="preserve"> </w:t>
      </w:r>
      <w:r>
        <w:t>and</w:t>
      </w:r>
      <w:r>
        <w:rPr>
          <w:spacing w:val="-18"/>
        </w:rPr>
        <w:t xml:space="preserve"> </w:t>
      </w:r>
      <w:r>
        <w:t>guilt. She</w:t>
      </w:r>
      <w:r>
        <w:rPr>
          <w:spacing w:val="-8"/>
        </w:rPr>
        <w:t xml:space="preserve"> </w:t>
      </w:r>
      <w:r>
        <w:t>finds</w:t>
      </w:r>
      <w:r>
        <w:rPr>
          <w:spacing w:val="-7"/>
        </w:rPr>
        <w:t xml:space="preserve"> </w:t>
      </w:r>
      <w:r>
        <w:t>herself</w:t>
      </w:r>
      <w:r>
        <w:rPr>
          <w:spacing w:val="-4"/>
        </w:rPr>
        <w:t xml:space="preserve"> </w:t>
      </w:r>
      <w:r>
        <w:t>in</w:t>
      </w:r>
      <w:r>
        <w:rPr>
          <w:spacing w:val="-8"/>
        </w:rPr>
        <w:t xml:space="preserve"> </w:t>
      </w:r>
      <w:r>
        <w:t>the</w:t>
      </w:r>
      <w:r>
        <w:rPr>
          <w:spacing w:val="-8"/>
        </w:rPr>
        <w:t xml:space="preserve"> </w:t>
      </w:r>
      <w:r>
        <w:t>position</w:t>
      </w:r>
      <w:r>
        <w:rPr>
          <w:spacing w:val="-8"/>
        </w:rPr>
        <w:t xml:space="preserve"> </w:t>
      </w:r>
      <w:r>
        <w:t>of</w:t>
      </w:r>
      <w:r>
        <w:rPr>
          <w:spacing w:val="-4"/>
        </w:rPr>
        <w:t xml:space="preserve"> </w:t>
      </w:r>
      <w:r>
        <w:t>having</w:t>
      </w:r>
      <w:r>
        <w:rPr>
          <w:spacing w:val="-7"/>
        </w:rPr>
        <w:t xml:space="preserve"> </w:t>
      </w:r>
      <w:r>
        <w:t>to</w:t>
      </w:r>
      <w:r>
        <w:rPr>
          <w:spacing w:val="-6"/>
        </w:rPr>
        <w:t xml:space="preserve"> </w:t>
      </w:r>
      <w:r>
        <w:t>juggle</w:t>
      </w:r>
      <w:r>
        <w:rPr>
          <w:spacing w:val="-6"/>
        </w:rPr>
        <w:t xml:space="preserve"> </w:t>
      </w:r>
      <w:r>
        <w:t>competing</w:t>
      </w:r>
      <w:r>
        <w:rPr>
          <w:spacing w:val="-8"/>
        </w:rPr>
        <w:t xml:space="preserve"> </w:t>
      </w:r>
      <w:r>
        <w:t>societal</w:t>
      </w:r>
      <w:r>
        <w:rPr>
          <w:spacing w:val="-6"/>
        </w:rPr>
        <w:t xml:space="preserve"> </w:t>
      </w:r>
      <w:r>
        <w:t>expectations</w:t>
      </w:r>
      <w:r>
        <w:rPr>
          <w:spacing w:val="-9"/>
        </w:rPr>
        <w:t xml:space="preserve"> </w:t>
      </w:r>
      <w:r>
        <w:t>of remaining independent/active with being a good carer (Pickard, 2010). While the immediate inte</w:t>
      </w:r>
      <w:r>
        <w:t>ractional setting of the interview (comprising the man with dementia, the carer and the interviewer) will influence the expression of these views, the impact of wider social influences must also be acknowledged. This relates to the dialogic basis of the na</w:t>
      </w:r>
      <w:r>
        <w:t>rrative analytical approach: this recognises how subjective ‘voices’ within conversation are not just directed to co-present individuals, but are also pervaded by sociocultural representations and ideals. Narrative is thereby never a singular phenomenon bu</w:t>
      </w:r>
      <w:r>
        <w:t>t is ‘polyphonic’, with the influence of social discourses detectable within the person’s account (Sullivan,</w:t>
      </w:r>
      <w:r>
        <w:rPr>
          <w:spacing w:val="-5"/>
        </w:rPr>
        <w:t xml:space="preserve"> </w:t>
      </w:r>
      <w:r>
        <w:t>2012).</w:t>
      </w:r>
    </w:p>
    <w:p w:rsidR="006B75C3" w:rsidRDefault="006B75C3">
      <w:pPr>
        <w:pStyle w:val="BodyText"/>
        <w:rPr>
          <w:sz w:val="26"/>
        </w:rPr>
      </w:pPr>
    </w:p>
    <w:p w:rsidR="006B75C3" w:rsidRDefault="006B75C3">
      <w:pPr>
        <w:pStyle w:val="BodyText"/>
        <w:spacing w:before="2"/>
        <w:rPr>
          <w:sz w:val="22"/>
        </w:rPr>
      </w:pPr>
    </w:p>
    <w:p w:rsidR="006B75C3" w:rsidRDefault="006B06F1">
      <w:pPr>
        <w:pStyle w:val="BodyText"/>
        <w:spacing w:line="480" w:lineRule="auto"/>
        <w:ind w:left="100" w:right="112"/>
        <w:jc w:val="both"/>
      </w:pPr>
      <w:r>
        <w:t>As indicated, for the person with dementia there are a range of discourses likely to compound personal challenges. A condition such as dem</w:t>
      </w:r>
      <w:r>
        <w:t>entia intersects with the aim to sustain a preferred identity (Charmaz, 1994), as it presents the threat that the person will be labelled as defective with reference to key sociocultural values. A duty and necessity to cope self-sufficiently defines the in</w:t>
      </w:r>
      <w:r>
        <w:t>creasingly individualised basis of contemporary social conditions (Bauman, 2011). As a corollary, a strong value is placed upon the importance of personal independence and autonomy, alongside related moral imperatives of rationalism and economic contributi</w:t>
      </w:r>
      <w:r>
        <w:t>on (Post, 2000). Dementia is accordingly positioned as the antithesis of agentic mental competence (Williams et al, 2012).</w:t>
      </w:r>
    </w:p>
    <w:p w:rsidR="006B75C3" w:rsidRDefault="006B75C3">
      <w:pPr>
        <w:spacing w:line="480" w:lineRule="auto"/>
        <w:jc w:val="both"/>
        <w:sectPr w:rsidR="006B75C3">
          <w:pgSz w:w="11910" w:h="16840"/>
          <w:pgMar w:top="1340" w:right="1320" w:bottom="1200" w:left="1340" w:header="0" w:footer="1003" w:gutter="0"/>
          <w:cols w:space="720"/>
        </w:sectPr>
      </w:pPr>
    </w:p>
    <w:p w:rsidR="006B75C3" w:rsidRDefault="006B75C3">
      <w:pPr>
        <w:pStyle w:val="BodyText"/>
        <w:spacing w:before="10"/>
        <w:rPr>
          <w:sz w:val="25"/>
        </w:rPr>
      </w:pPr>
    </w:p>
    <w:p w:rsidR="006B75C3" w:rsidRDefault="006B06F1">
      <w:pPr>
        <w:pStyle w:val="BodyText"/>
        <w:spacing w:before="92" w:line="480" w:lineRule="auto"/>
        <w:ind w:left="100" w:right="113"/>
        <w:jc w:val="both"/>
      </w:pPr>
      <w:r>
        <w:t>David repeatedly asserted his ability to continue his life as an independent and competent person despite his diagnosis of dementia. This could be to counter the threat that he will be judged negatively if he cannot measure up to the core societal values</w:t>
      </w:r>
      <w:r>
        <w:rPr>
          <w:spacing w:val="-9"/>
        </w:rPr>
        <w:t xml:space="preserve"> </w:t>
      </w:r>
      <w:r>
        <w:t>of</w:t>
      </w:r>
      <w:r>
        <w:rPr>
          <w:spacing w:val="-7"/>
        </w:rPr>
        <w:t xml:space="preserve"> </w:t>
      </w:r>
      <w:r>
        <w:t>independence,</w:t>
      </w:r>
      <w:r>
        <w:rPr>
          <w:spacing w:val="-10"/>
        </w:rPr>
        <w:t xml:space="preserve"> </w:t>
      </w:r>
      <w:r>
        <w:t>autonomy</w:t>
      </w:r>
      <w:r>
        <w:rPr>
          <w:spacing w:val="-10"/>
        </w:rPr>
        <w:t xml:space="preserve"> </w:t>
      </w:r>
      <w:r>
        <w:t>and</w:t>
      </w:r>
      <w:r>
        <w:rPr>
          <w:spacing w:val="-6"/>
        </w:rPr>
        <w:t xml:space="preserve"> </w:t>
      </w:r>
      <w:r>
        <w:t>individual</w:t>
      </w:r>
      <w:r>
        <w:rPr>
          <w:spacing w:val="-11"/>
        </w:rPr>
        <w:t xml:space="preserve"> </w:t>
      </w:r>
      <w:r>
        <w:t>contribution.</w:t>
      </w:r>
      <w:r>
        <w:rPr>
          <w:spacing w:val="-9"/>
        </w:rPr>
        <w:t xml:space="preserve"> </w:t>
      </w:r>
      <w:r>
        <w:t>Such</w:t>
      </w:r>
      <w:r>
        <w:rPr>
          <w:spacing w:val="-9"/>
        </w:rPr>
        <w:t xml:space="preserve"> </w:t>
      </w:r>
      <w:r>
        <w:t>cultural</w:t>
      </w:r>
      <w:r>
        <w:rPr>
          <w:spacing w:val="-8"/>
        </w:rPr>
        <w:t xml:space="preserve"> </w:t>
      </w:r>
      <w:r>
        <w:t>norms</w:t>
      </w:r>
      <w:r>
        <w:rPr>
          <w:spacing w:val="-10"/>
        </w:rPr>
        <w:t xml:space="preserve"> </w:t>
      </w:r>
      <w:r>
        <w:t>of independence/dependence relate closely to conceptualisations of personhood: “Dependency is a sign of not being healthy, of being passive, of not being self-reliant and</w:t>
      </w:r>
      <w:r>
        <w:rPr>
          <w:spacing w:val="-12"/>
        </w:rPr>
        <w:t xml:space="preserve"> </w:t>
      </w:r>
      <w:r>
        <w:t>not</w:t>
      </w:r>
      <w:r>
        <w:rPr>
          <w:spacing w:val="-10"/>
        </w:rPr>
        <w:t xml:space="preserve"> </w:t>
      </w:r>
      <w:r>
        <w:t>being</w:t>
      </w:r>
      <w:r>
        <w:rPr>
          <w:spacing w:val="-10"/>
        </w:rPr>
        <w:t xml:space="preserve"> </w:t>
      </w:r>
      <w:r>
        <w:t>a</w:t>
      </w:r>
      <w:r>
        <w:rPr>
          <w:spacing w:val="-9"/>
        </w:rPr>
        <w:t xml:space="preserve"> </w:t>
      </w:r>
      <w:r>
        <w:t>‘proper’</w:t>
      </w:r>
      <w:r>
        <w:rPr>
          <w:spacing w:val="-10"/>
        </w:rPr>
        <w:t xml:space="preserve"> </w:t>
      </w:r>
      <w:r>
        <w:t>person</w:t>
      </w:r>
      <w:r>
        <w:rPr>
          <w:spacing w:val="-12"/>
        </w:rPr>
        <w:t xml:space="preserve"> </w:t>
      </w:r>
      <w:r>
        <w:t>in</w:t>
      </w:r>
      <w:r>
        <w:rPr>
          <w:spacing w:val="-10"/>
        </w:rPr>
        <w:t xml:space="preserve"> </w:t>
      </w:r>
      <w:r>
        <w:t>society”</w:t>
      </w:r>
      <w:r>
        <w:rPr>
          <w:spacing w:val="-10"/>
        </w:rPr>
        <w:t xml:space="preserve"> </w:t>
      </w:r>
      <w:r>
        <w:t>(Weicht,</w:t>
      </w:r>
      <w:r>
        <w:rPr>
          <w:spacing w:val="-11"/>
        </w:rPr>
        <w:t xml:space="preserve"> </w:t>
      </w:r>
      <w:r>
        <w:t>2011:</w:t>
      </w:r>
      <w:r>
        <w:rPr>
          <w:spacing w:val="-10"/>
        </w:rPr>
        <w:t xml:space="preserve"> </w:t>
      </w:r>
      <w:r>
        <w:t>214).</w:t>
      </w:r>
      <w:r>
        <w:rPr>
          <w:spacing w:val="-10"/>
        </w:rPr>
        <w:t xml:space="preserve"> </w:t>
      </w:r>
      <w:r>
        <w:t>David’s</w:t>
      </w:r>
      <w:r>
        <w:rPr>
          <w:spacing w:val="-10"/>
        </w:rPr>
        <w:t xml:space="preserve"> </w:t>
      </w:r>
      <w:r>
        <w:t>perceived</w:t>
      </w:r>
      <w:r>
        <w:rPr>
          <w:spacing w:val="-8"/>
        </w:rPr>
        <w:t xml:space="preserve"> </w:t>
      </w:r>
      <w:r>
        <w:t>role at the dementia support group, helping others but not needing help himself, underscores</w:t>
      </w:r>
      <w:r>
        <w:rPr>
          <w:spacing w:val="-6"/>
        </w:rPr>
        <w:t xml:space="preserve"> </w:t>
      </w:r>
      <w:r>
        <w:t>the</w:t>
      </w:r>
      <w:r>
        <w:rPr>
          <w:spacing w:val="-8"/>
        </w:rPr>
        <w:t xml:space="preserve"> </w:t>
      </w:r>
      <w:r>
        <w:t>potency</w:t>
      </w:r>
      <w:r>
        <w:rPr>
          <w:spacing w:val="-8"/>
        </w:rPr>
        <w:t xml:space="preserve"> </w:t>
      </w:r>
      <w:r>
        <w:t>of</w:t>
      </w:r>
      <w:r>
        <w:rPr>
          <w:spacing w:val="-6"/>
        </w:rPr>
        <w:t xml:space="preserve"> </w:t>
      </w:r>
      <w:r>
        <w:t>these</w:t>
      </w:r>
      <w:r>
        <w:rPr>
          <w:spacing w:val="-5"/>
        </w:rPr>
        <w:t xml:space="preserve"> </w:t>
      </w:r>
      <w:r>
        <w:t>social</w:t>
      </w:r>
      <w:r>
        <w:rPr>
          <w:spacing w:val="-9"/>
        </w:rPr>
        <w:t xml:space="preserve"> </w:t>
      </w:r>
      <w:r>
        <w:t>norms.</w:t>
      </w:r>
      <w:r>
        <w:rPr>
          <w:spacing w:val="-8"/>
        </w:rPr>
        <w:t xml:space="preserve"> </w:t>
      </w:r>
      <w:r>
        <w:t>This</w:t>
      </w:r>
      <w:r>
        <w:rPr>
          <w:spacing w:val="-7"/>
        </w:rPr>
        <w:t xml:space="preserve"> </w:t>
      </w:r>
      <w:r>
        <w:t>could</w:t>
      </w:r>
      <w:r>
        <w:rPr>
          <w:spacing w:val="-9"/>
        </w:rPr>
        <w:t xml:space="preserve"> </w:t>
      </w:r>
      <w:r>
        <w:t>represent</w:t>
      </w:r>
      <w:r>
        <w:rPr>
          <w:spacing w:val="-6"/>
        </w:rPr>
        <w:t xml:space="preserve"> </w:t>
      </w:r>
      <w:r>
        <w:t>the</w:t>
      </w:r>
      <w:r>
        <w:rPr>
          <w:spacing w:val="-5"/>
        </w:rPr>
        <w:t xml:space="preserve"> </w:t>
      </w:r>
      <w:r>
        <w:t>goal</w:t>
      </w:r>
      <w:r>
        <w:rPr>
          <w:spacing w:val="-8"/>
        </w:rPr>
        <w:t xml:space="preserve"> </w:t>
      </w:r>
      <w:r>
        <w:t>to</w:t>
      </w:r>
      <w:r>
        <w:rPr>
          <w:spacing w:val="-8"/>
        </w:rPr>
        <w:t xml:space="preserve"> </w:t>
      </w:r>
      <w:r>
        <w:t>resist societal constructi</w:t>
      </w:r>
      <w:r>
        <w:t xml:space="preserve">ons of dementia that could position him in a ‘helpless victim role’ (MacRae, 2008). Maintaining a sense of personal contribution could also reinforce David’s position within the spousal relationship, thus maintaining a relationship of equals and resisting </w:t>
      </w:r>
      <w:r>
        <w:t>a carer/cared-for relational</w:t>
      </w:r>
      <w:r>
        <w:rPr>
          <w:spacing w:val="-5"/>
        </w:rPr>
        <w:t xml:space="preserve"> </w:t>
      </w:r>
      <w:r>
        <w:t>configuration.</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spacing w:before="1" w:line="480" w:lineRule="auto"/>
        <w:ind w:left="100" w:right="114"/>
        <w:jc w:val="both"/>
      </w:pPr>
      <w:r>
        <w:t>The</w:t>
      </w:r>
      <w:r>
        <w:rPr>
          <w:spacing w:val="-8"/>
        </w:rPr>
        <w:t xml:space="preserve"> </w:t>
      </w:r>
      <w:r>
        <w:t>carer’s</w:t>
      </w:r>
      <w:r>
        <w:rPr>
          <w:spacing w:val="-9"/>
        </w:rPr>
        <w:t xml:space="preserve"> </w:t>
      </w:r>
      <w:r>
        <w:t>personal</w:t>
      </w:r>
      <w:r>
        <w:rPr>
          <w:spacing w:val="-9"/>
        </w:rPr>
        <w:t xml:space="preserve"> </w:t>
      </w:r>
      <w:r>
        <w:t>context</w:t>
      </w:r>
      <w:r>
        <w:rPr>
          <w:spacing w:val="-8"/>
        </w:rPr>
        <w:t xml:space="preserve"> </w:t>
      </w:r>
      <w:r>
        <w:t>is</w:t>
      </w:r>
      <w:r>
        <w:rPr>
          <w:spacing w:val="-9"/>
        </w:rPr>
        <w:t xml:space="preserve"> </w:t>
      </w:r>
      <w:r>
        <w:t>also</w:t>
      </w:r>
      <w:r>
        <w:rPr>
          <w:spacing w:val="-5"/>
        </w:rPr>
        <w:t xml:space="preserve"> </w:t>
      </w:r>
      <w:r>
        <w:t>strongly</w:t>
      </w:r>
      <w:r>
        <w:rPr>
          <w:spacing w:val="-8"/>
        </w:rPr>
        <w:t xml:space="preserve"> </w:t>
      </w:r>
      <w:r>
        <w:t>shaped</w:t>
      </w:r>
      <w:r>
        <w:rPr>
          <w:spacing w:val="-7"/>
        </w:rPr>
        <w:t xml:space="preserve"> </w:t>
      </w:r>
      <w:r>
        <w:t>by</w:t>
      </w:r>
      <w:r>
        <w:rPr>
          <w:spacing w:val="-11"/>
        </w:rPr>
        <w:t xml:space="preserve"> </w:t>
      </w:r>
      <w:r>
        <w:t>cultural</w:t>
      </w:r>
      <w:r>
        <w:rPr>
          <w:spacing w:val="-8"/>
        </w:rPr>
        <w:t xml:space="preserve"> </w:t>
      </w:r>
      <w:r>
        <w:t>discourses,</w:t>
      </w:r>
      <w:r>
        <w:rPr>
          <w:spacing w:val="-8"/>
        </w:rPr>
        <w:t xml:space="preserve"> </w:t>
      </w:r>
      <w:r>
        <w:t>and</w:t>
      </w:r>
      <w:r>
        <w:rPr>
          <w:spacing w:val="-7"/>
        </w:rPr>
        <w:t xml:space="preserve"> </w:t>
      </w:r>
      <w:r>
        <w:t>these relate to the aforementioned constructions of illness. As illness is associated with an undesirable</w:t>
      </w:r>
      <w:r>
        <w:rPr>
          <w:spacing w:val="-5"/>
        </w:rPr>
        <w:t xml:space="preserve"> </w:t>
      </w:r>
      <w:r>
        <w:t>state</w:t>
      </w:r>
      <w:r>
        <w:rPr>
          <w:spacing w:val="-4"/>
        </w:rPr>
        <w:t xml:space="preserve"> </w:t>
      </w:r>
      <w:r>
        <w:t>of</w:t>
      </w:r>
      <w:r>
        <w:rPr>
          <w:spacing w:val="-5"/>
        </w:rPr>
        <w:t xml:space="preserve"> </w:t>
      </w:r>
      <w:r>
        <w:t>dependency,</w:t>
      </w:r>
      <w:r>
        <w:rPr>
          <w:spacing w:val="-5"/>
        </w:rPr>
        <w:t xml:space="preserve"> </w:t>
      </w:r>
      <w:r>
        <w:t>it</w:t>
      </w:r>
      <w:r>
        <w:rPr>
          <w:spacing w:val="-5"/>
        </w:rPr>
        <w:t xml:space="preserve"> </w:t>
      </w:r>
      <w:r>
        <w:t>requires</w:t>
      </w:r>
      <w:r>
        <w:rPr>
          <w:spacing w:val="-5"/>
        </w:rPr>
        <w:t xml:space="preserve"> </w:t>
      </w:r>
      <w:r>
        <w:t>the</w:t>
      </w:r>
      <w:r>
        <w:rPr>
          <w:spacing w:val="-5"/>
        </w:rPr>
        <w:t xml:space="preserve"> </w:t>
      </w:r>
      <w:r>
        <w:t>person</w:t>
      </w:r>
      <w:r>
        <w:rPr>
          <w:spacing w:val="-4"/>
        </w:rPr>
        <w:t xml:space="preserve"> </w:t>
      </w:r>
      <w:r>
        <w:t>who</w:t>
      </w:r>
      <w:r>
        <w:rPr>
          <w:spacing w:val="-5"/>
        </w:rPr>
        <w:t xml:space="preserve"> </w:t>
      </w:r>
      <w:r>
        <w:t>undertakes</w:t>
      </w:r>
      <w:r>
        <w:rPr>
          <w:spacing w:val="-5"/>
        </w:rPr>
        <w:t xml:space="preserve"> </w:t>
      </w:r>
      <w:r>
        <w:t>caring</w:t>
      </w:r>
      <w:r>
        <w:rPr>
          <w:spacing w:val="-7"/>
        </w:rPr>
        <w:t xml:space="preserve"> </w:t>
      </w:r>
      <w:r>
        <w:t>duties to</w:t>
      </w:r>
      <w:r>
        <w:rPr>
          <w:spacing w:val="-8"/>
        </w:rPr>
        <w:t xml:space="preserve"> </w:t>
      </w:r>
      <w:r>
        <w:t>be</w:t>
      </w:r>
      <w:r>
        <w:rPr>
          <w:spacing w:val="-8"/>
        </w:rPr>
        <w:t xml:space="preserve"> </w:t>
      </w:r>
      <w:r>
        <w:t>defined</w:t>
      </w:r>
      <w:r>
        <w:rPr>
          <w:spacing w:val="-7"/>
        </w:rPr>
        <w:t xml:space="preserve"> </w:t>
      </w:r>
      <w:r>
        <w:t>as</w:t>
      </w:r>
      <w:r>
        <w:rPr>
          <w:spacing w:val="-8"/>
        </w:rPr>
        <w:t xml:space="preserve"> </w:t>
      </w:r>
      <w:r>
        <w:t>a</w:t>
      </w:r>
      <w:r>
        <w:rPr>
          <w:spacing w:val="-8"/>
        </w:rPr>
        <w:t xml:space="preserve"> </w:t>
      </w:r>
      <w:r>
        <w:t>committed</w:t>
      </w:r>
      <w:r>
        <w:rPr>
          <w:spacing w:val="-7"/>
        </w:rPr>
        <w:t xml:space="preserve"> </w:t>
      </w:r>
      <w:r>
        <w:t>and</w:t>
      </w:r>
      <w:r>
        <w:rPr>
          <w:spacing w:val="-7"/>
        </w:rPr>
        <w:t xml:space="preserve"> </w:t>
      </w:r>
      <w:r>
        <w:t>selfless</w:t>
      </w:r>
      <w:r>
        <w:rPr>
          <w:spacing w:val="-7"/>
        </w:rPr>
        <w:t xml:space="preserve"> </w:t>
      </w:r>
      <w:r>
        <w:t>person</w:t>
      </w:r>
      <w:r>
        <w:rPr>
          <w:spacing w:val="-6"/>
        </w:rPr>
        <w:t xml:space="preserve"> </w:t>
      </w:r>
      <w:r>
        <w:t>who</w:t>
      </w:r>
      <w:r>
        <w:rPr>
          <w:spacing w:val="-7"/>
        </w:rPr>
        <w:t xml:space="preserve"> </w:t>
      </w:r>
      <w:r>
        <w:t>places</w:t>
      </w:r>
      <w:r>
        <w:rPr>
          <w:spacing w:val="-9"/>
        </w:rPr>
        <w:t xml:space="preserve"> </w:t>
      </w:r>
      <w:r>
        <w:t>the</w:t>
      </w:r>
      <w:r>
        <w:rPr>
          <w:spacing w:val="-5"/>
        </w:rPr>
        <w:t xml:space="preserve"> </w:t>
      </w:r>
      <w:r>
        <w:t>interests</w:t>
      </w:r>
      <w:r>
        <w:rPr>
          <w:spacing w:val="-8"/>
        </w:rPr>
        <w:t xml:space="preserve"> </w:t>
      </w:r>
      <w:r>
        <w:t>of</w:t>
      </w:r>
      <w:r>
        <w:rPr>
          <w:spacing w:val="-6"/>
        </w:rPr>
        <w:t xml:space="preserve"> </w:t>
      </w:r>
      <w:r>
        <w:t>the</w:t>
      </w:r>
      <w:r>
        <w:rPr>
          <w:spacing w:val="-8"/>
        </w:rPr>
        <w:t xml:space="preserve"> </w:t>
      </w:r>
      <w:r>
        <w:t>‘sick’ before their own. While this discourse might ostensibly offer an endorsement of the value of ‘caring’, it risks imposi</w:t>
      </w:r>
      <w:r>
        <w:t>ng pressure upon carers to fulfil their roles with unremitting commitment. This accordingly prompts feelings of guilt if the carer feels emotions</w:t>
      </w:r>
      <w:r>
        <w:rPr>
          <w:spacing w:val="-14"/>
        </w:rPr>
        <w:t xml:space="preserve"> </w:t>
      </w:r>
      <w:r>
        <w:t>not</w:t>
      </w:r>
      <w:r>
        <w:rPr>
          <w:spacing w:val="-10"/>
        </w:rPr>
        <w:t xml:space="preserve"> </w:t>
      </w:r>
      <w:r>
        <w:t>consistent</w:t>
      </w:r>
      <w:r>
        <w:rPr>
          <w:spacing w:val="-11"/>
        </w:rPr>
        <w:t xml:space="preserve"> </w:t>
      </w:r>
      <w:r>
        <w:t>with</w:t>
      </w:r>
      <w:r>
        <w:rPr>
          <w:spacing w:val="-9"/>
        </w:rPr>
        <w:t xml:space="preserve"> </w:t>
      </w:r>
      <w:r>
        <w:t>such</w:t>
      </w:r>
      <w:r>
        <w:rPr>
          <w:spacing w:val="-10"/>
        </w:rPr>
        <w:t xml:space="preserve"> </w:t>
      </w:r>
      <w:r>
        <w:t>values,</w:t>
      </w:r>
      <w:r>
        <w:rPr>
          <w:spacing w:val="-10"/>
        </w:rPr>
        <w:t xml:space="preserve"> </w:t>
      </w:r>
      <w:r>
        <w:t>as</w:t>
      </w:r>
      <w:r>
        <w:rPr>
          <w:spacing w:val="-13"/>
        </w:rPr>
        <w:t xml:space="preserve"> </w:t>
      </w:r>
      <w:r>
        <w:t>represented</w:t>
      </w:r>
      <w:r>
        <w:rPr>
          <w:spacing w:val="-10"/>
        </w:rPr>
        <w:t xml:space="preserve"> </w:t>
      </w:r>
      <w:r>
        <w:t>by</w:t>
      </w:r>
      <w:r>
        <w:rPr>
          <w:spacing w:val="-13"/>
        </w:rPr>
        <w:t xml:space="preserve"> </w:t>
      </w:r>
      <w:r>
        <w:t>Florence’s</w:t>
      </w:r>
      <w:r>
        <w:rPr>
          <w:spacing w:val="-13"/>
        </w:rPr>
        <w:t xml:space="preserve"> </w:t>
      </w:r>
      <w:r>
        <w:t>feelings</w:t>
      </w:r>
      <w:r>
        <w:rPr>
          <w:spacing w:val="-11"/>
        </w:rPr>
        <w:t xml:space="preserve"> </w:t>
      </w:r>
      <w:r>
        <w:t>when she acknowledges her frustrations with David’s</w:t>
      </w:r>
      <w:r>
        <w:rPr>
          <w:spacing w:val="-9"/>
        </w:rPr>
        <w:t xml:space="preserve"> </w:t>
      </w:r>
      <w:r>
        <w:t>behaviour.</w:t>
      </w:r>
    </w:p>
    <w:p w:rsidR="006B75C3" w:rsidRDefault="006B75C3">
      <w:pPr>
        <w:spacing w:line="480" w:lineRule="auto"/>
        <w:jc w:val="both"/>
        <w:sectPr w:rsidR="006B75C3">
          <w:pgSz w:w="11910" w:h="16840"/>
          <w:pgMar w:top="1580" w:right="1320" w:bottom="1200" w:left="1340" w:header="0" w:footer="1003" w:gutter="0"/>
          <w:cols w:space="720"/>
        </w:sectPr>
      </w:pPr>
    </w:p>
    <w:p w:rsidR="006B75C3" w:rsidRDefault="006B06F1">
      <w:pPr>
        <w:pStyle w:val="BodyText"/>
        <w:spacing w:before="77" w:line="480" w:lineRule="auto"/>
        <w:ind w:left="100" w:right="117"/>
        <w:jc w:val="both"/>
      </w:pPr>
      <w:r>
        <w:lastRenderedPageBreak/>
        <w:t xml:space="preserve">The feminist literature on care has continuously shown that care relationships cannot be understood without a focus on the societal meaning of gender constructions (Bowlby et </w:t>
      </w:r>
      <w:r>
        <w:t xml:space="preserve">al., 2010). Labels associated with illness related to passivity, dependence and a subordinated status (Charmaz, 1994) clash with societal notions of masculinity that are predicated on autonomy and control. “Being a patient contradicts the very definitions </w:t>
      </w:r>
      <w:r>
        <w:t>of manhood, leaving a person vulnerable, weakened and dependent” (Coston and Kimmel, 2013:194). Again, this is consistent with the sense that David’s positive assertions of purposeful activity, social contribution and competence are offered</w:t>
      </w:r>
      <w:r>
        <w:rPr>
          <w:spacing w:val="-17"/>
        </w:rPr>
        <w:t xml:space="preserve"> </w:t>
      </w:r>
      <w:r>
        <w:t>to</w:t>
      </w:r>
      <w:r>
        <w:rPr>
          <w:spacing w:val="-16"/>
        </w:rPr>
        <w:t xml:space="preserve"> </w:t>
      </w:r>
      <w:r>
        <w:t>resist</w:t>
      </w:r>
      <w:r>
        <w:rPr>
          <w:spacing w:val="-19"/>
        </w:rPr>
        <w:t xml:space="preserve"> </w:t>
      </w:r>
      <w:r>
        <w:t>such</w:t>
      </w:r>
      <w:r>
        <w:rPr>
          <w:spacing w:val="-18"/>
        </w:rPr>
        <w:t xml:space="preserve"> </w:t>
      </w:r>
      <w:r>
        <w:t>threatening</w:t>
      </w:r>
      <w:r>
        <w:rPr>
          <w:spacing w:val="-19"/>
        </w:rPr>
        <w:t xml:space="preserve"> </w:t>
      </w:r>
      <w:r>
        <w:t>cultural</w:t>
      </w:r>
      <w:r>
        <w:rPr>
          <w:spacing w:val="-19"/>
        </w:rPr>
        <w:t xml:space="preserve"> </w:t>
      </w:r>
      <w:r>
        <w:t>norms.</w:t>
      </w:r>
      <w:r>
        <w:rPr>
          <w:spacing w:val="-14"/>
        </w:rPr>
        <w:t xml:space="preserve"> </w:t>
      </w:r>
      <w:r>
        <w:t>The</w:t>
      </w:r>
      <w:r>
        <w:rPr>
          <w:spacing w:val="-18"/>
        </w:rPr>
        <w:t xml:space="preserve"> </w:t>
      </w:r>
      <w:r>
        <w:t>influence</w:t>
      </w:r>
      <w:r>
        <w:rPr>
          <w:spacing w:val="-18"/>
        </w:rPr>
        <w:t xml:space="preserve"> </w:t>
      </w:r>
      <w:r>
        <w:t>of</w:t>
      </w:r>
      <w:r>
        <w:rPr>
          <w:spacing w:val="-17"/>
        </w:rPr>
        <w:t xml:space="preserve"> </w:t>
      </w:r>
      <w:r>
        <w:t>other</w:t>
      </w:r>
      <w:r>
        <w:rPr>
          <w:spacing w:val="-17"/>
        </w:rPr>
        <w:t xml:space="preserve"> </w:t>
      </w:r>
      <w:r>
        <w:t>characteristics, such</w:t>
      </w:r>
      <w:r>
        <w:rPr>
          <w:spacing w:val="-18"/>
        </w:rPr>
        <w:t xml:space="preserve"> </w:t>
      </w:r>
      <w:r>
        <w:t>as</w:t>
      </w:r>
      <w:r>
        <w:rPr>
          <w:spacing w:val="-19"/>
        </w:rPr>
        <w:t xml:space="preserve"> </w:t>
      </w:r>
      <w:r>
        <w:t>age,</w:t>
      </w:r>
      <w:r>
        <w:rPr>
          <w:spacing w:val="-18"/>
        </w:rPr>
        <w:t xml:space="preserve"> </w:t>
      </w:r>
      <w:r>
        <w:t>should</w:t>
      </w:r>
      <w:r>
        <w:rPr>
          <w:spacing w:val="-17"/>
        </w:rPr>
        <w:t xml:space="preserve"> </w:t>
      </w:r>
      <w:r>
        <w:t>also</w:t>
      </w:r>
      <w:r>
        <w:rPr>
          <w:spacing w:val="-17"/>
        </w:rPr>
        <w:t xml:space="preserve"> </w:t>
      </w:r>
      <w:r>
        <w:t>not</w:t>
      </w:r>
      <w:r>
        <w:rPr>
          <w:spacing w:val="-17"/>
        </w:rPr>
        <w:t xml:space="preserve"> </w:t>
      </w:r>
      <w:r>
        <w:t>be</w:t>
      </w:r>
      <w:r>
        <w:rPr>
          <w:spacing w:val="-18"/>
        </w:rPr>
        <w:t xml:space="preserve"> </w:t>
      </w:r>
      <w:r>
        <w:t>discounted.</w:t>
      </w:r>
      <w:r>
        <w:rPr>
          <w:spacing w:val="-18"/>
        </w:rPr>
        <w:t xml:space="preserve"> </w:t>
      </w:r>
      <w:r>
        <w:t>As</w:t>
      </w:r>
      <w:r>
        <w:rPr>
          <w:spacing w:val="-21"/>
        </w:rPr>
        <w:t xml:space="preserve"> </w:t>
      </w:r>
      <w:r>
        <w:t>a</w:t>
      </w:r>
      <w:r>
        <w:rPr>
          <w:spacing w:val="-17"/>
        </w:rPr>
        <w:t xml:space="preserve"> </w:t>
      </w:r>
      <w:r>
        <w:t>younger</w:t>
      </w:r>
      <w:r>
        <w:rPr>
          <w:spacing w:val="-19"/>
        </w:rPr>
        <w:t xml:space="preserve"> </w:t>
      </w:r>
      <w:r>
        <w:t>person</w:t>
      </w:r>
      <w:r>
        <w:rPr>
          <w:spacing w:val="-18"/>
        </w:rPr>
        <w:t xml:space="preserve"> </w:t>
      </w:r>
      <w:r>
        <w:t>with</w:t>
      </w:r>
      <w:r>
        <w:rPr>
          <w:spacing w:val="-16"/>
        </w:rPr>
        <w:t xml:space="preserve"> </w:t>
      </w:r>
      <w:r>
        <w:t>dementia,</w:t>
      </w:r>
      <w:r>
        <w:rPr>
          <w:spacing w:val="-18"/>
        </w:rPr>
        <w:t xml:space="preserve"> </w:t>
      </w:r>
      <w:r>
        <w:t>David is confronted with the risk of being prematurely aligned with negative discourses on old age associated</w:t>
      </w:r>
      <w:r>
        <w:t xml:space="preserve"> with infirmity and dependency (Higgs and Rees-Jones,</w:t>
      </w:r>
      <w:r>
        <w:rPr>
          <w:spacing w:val="-17"/>
        </w:rPr>
        <w:t xml:space="preserve"> </w:t>
      </w:r>
      <w:r>
        <w:t>2009).</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spacing w:before="1" w:line="480" w:lineRule="auto"/>
        <w:ind w:left="100" w:right="114"/>
        <w:jc w:val="both"/>
      </w:pPr>
      <w:r>
        <w:t>Gendered meanings of care also affect the experience of carers. For example, caring is defined as a natural female role associated with nurturing, maternal values (Ungerson, 2000; Coston and Ki</w:t>
      </w:r>
      <w:r>
        <w:t>mmel, 2013). This impinges upon female identity, defining feminine subjectivity as well as moral worthiness (Paoletti, 2002). It is also argued that female self-identity is acutely defined by significant relationships: women are</w:t>
      </w:r>
      <w:r>
        <w:rPr>
          <w:spacing w:val="-19"/>
        </w:rPr>
        <w:t xml:space="preserve"> </w:t>
      </w:r>
      <w:r>
        <w:t>consequently</w:t>
      </w:r>
      <w:r>
        <w:rPr>
          <w:spacing w:val="-20"/>
        </w:rPr>
        <w:t xml:space="preserve"> </w:t>
      </w:r>
      <w:r>
        <w:t>placed</w:t>
      </w:r>
      <w:r>
        <w:rPr>
          <w:spacing w:val="-18"/>
        </w:rPr>
        <w:t xml:space="preserve"> </w:t>
      </w:r>
      <w:r>
        <w:t>under</w:t>
      </w:r>
      <w:r>
        <w:rPr>
          <w:spacing w:val="-19"/>
        </w:rPr>
        <w:t xml:space="preserve"> </w:t>
      </w:r>
      <w:r>
        <w:t>p</w:t>
      </w:r>
      <w:r>
        <w:t>articular</w:t>
      </w:r>
      <w:r>
        <w:rPr>
          <w:spacing w:val="-19"/>
        </w:rPr>
        <w:t xml:space="preserve"> </w:t>
      </w:r>
      <w:r>
        <w:t>pressure</w:t>
      </w:r>
      <w:r>
        <w:rPr>
          <w:spacing w:val="-19"/>
        </w:rPr>
        <w:t xml:space="preserve"> </w:t>
      </w:r>
      <w:r>
        <w:t>with</w:t>
      </w:r>
      <w:r>
        <w:rPr>
          <w:spacing w:val="-18"/>
        </w:rPr>
        <w:t xml:space="preserve"> </w:t>
      </w:r>
      <w:r>
        <w:t>regard</w:t>
      </w:r>
      <w:r>
        <w:rPr>
          <w:spacing w:val="-19"/>
        </w:rPr>
        <w:t xml:space="preserve"> </w:t>
      </w:r>
      <w:r>
        <w:t>to</w:t>
      </w:r>
      <w:r>
        <w:rPr>
          <w:spacing w:val="-15"/>
        </w:rPr>
        <w:t xml:space="preserve"> </w:t>
      </w:r>
      <w:r>
        <w:t>what</w:t>
      </w:r>
      <w:r>
        <w:rPr>
          <w:spacing w:val="-18"/>
        </w:rPr>
        <w:t xml:space="preserve"> </w:t>
      </w:r>
      <w:r>
        <w:t>could</w:t>
      </w:r>
      <w:r>
        <w:rPr>
          <w:spacing w:val="-18"/>
        </w:rPr>
        <w:t xml:space="preserve"> </w:t>
      </w:r>
      <w:r>
        <w:t>be</w:t>
      </w:r>
      <w:r>
        <w:rPr>
          <w:spacing w:val="-18"/>
        </w:rPr>
        <w:t xml:space="preserve"> </w:t>
      </w:r>
      <w:r>
        <w:t>termed ‘relational competence’; that is, their ability to maintain positive close relationships (O’Connor, 1995). These pressures could relate to the intense moral concerns apparent</w:t>
      </w:r>
      <w:r>
        <w:rPr>
          <w:spacing w:val="-17"/>
        </w:rPr>
        <w:t xml:space="preserve"> </w:t>
      </w:r>
      <w:r>
        <w:t>in</w:t>
      </w:r>
      <w:r>
        <w:rPr>
          <w:spacing w:val="-16"/>
        </w:rPr>
        <w:t xml:space="preserve"> </w:t>
      </w:r>
      <w:r>
        <w:t>Florence’s</w:t>
      </w:r>
      <w:r>
        <w:rPr>
          <w:spacing w:val="-19"/>
        </w:rPr>
        <w:t xml:space="preserve"> </w:t>
      </w:r>
      <w:r>
        <w:t>deliberations</w:t>
      </w:r>
      <w:r>
        <w:rPr>
          <w:spacing w:val="-17"/>
        </w:rPr>
        <w:t xml:space="preserve"> </w:t>
      </w:r>
      <w:r>
        <w:t>over</w:t>
      </w:r>
      <w:r>
        <w:rPr>
          <w:spacing w:val="-17"/>
        </w:rPr>
        <w:t xml:space="preserve"> </w:t>
      </w:r>
      <w:r>
        <w:t>attending</w:t>
      </w:r>
      <w:r>
        <w:rPr>
          <w:spacing w:val="-18"/>
        </w:rPr>
        <w:t xml:space="preserve"> </w:t>
      </w:r>
      <w:r>
        <w:t>a</w:t>
      </w:r>
      <w:r>
        <w:rPr>
          <w:spacing w:val="-16"/>
        </w:rPr>
        <w:t xml:space="preserve"> </w:t>
      </w:r>
      <w:r>
        <w:t>support</w:t>
      </w:r>
      <w:r>
        <w:rPr>
          <w:spacing w:val="-18"/>
        </w:rPr>
        <w:t xml:space="preserve"> </w:t>
      </w:r>
      <w:r>
        <w:t>group</w:t>
      </w:r>
      <w:r>
        <w:rPr>
          <w:spacing w:val="-18"/>
        </w:rPr>
        <w:t xml:space="preserve"> </w:t>
      </w:r>
      <w:r>
        <w:t>for</w:t>
      </w:r>
      <w:r>
        <w:rPr>
          <w:spacing w:val="-18"/>
        </w:rPr>
        <w:t xml:space="preserve"> </w:t>
      </w:r>
      <w:r>
        <w:t>carers.</w:t>
      </w:r>
      <w:r>
        <w:rPr>
          <w:spacing w:val="-16"/>
        </w:rPr>
        <w:t xml:space="preserve"> </w:t>
      </w:r>
      <w:r>
        <w:t xml:space="preserve">Cultural constructions of femininity mean that “a concern with individual survival comes to be branded as ‘selfish’ and to be counterpoised to the responsibility </w:t>
      </w:r>
      <w:r>
        <w:rPr>
          <w:spacing w:val="3"/>
        </w:rPr>
        <w:t xml:space="preserve">of </w:t>
      </w:r>
      <w:r>
        <w:t>a life lived in relationships”</w:t>
      </w:r>
      <w:r>
        <w:rPr>
          <w:spacing w:val="-13"/>
        </w:rPr>
        <w:t xml:space="preserve"> </w:t>
      </w:r>
      <w:r>
        <w:t>(Gi</w:t>
      </w:r>
      <w:r>
        <w:t>lligan,</w:t>
      </w:r>
      <w:r>
        <w:rPr>
          <w:spacing w:val="-12"/>
        </w:rPr>
        <w:t xml:space="preserve"> </w:t>
      </w:r>
      <w:r>
        <w:t>1982:127).</w:t>
      </w:r>
      <w:r>
        <w:rPr>
          <w:spacing w:val="-12"/>
        </w:rPr>
        <w:t xml:space="preserve"> </w:t>
      </w:r>
      <w:r>
        <w:t>An</w:t>
      </w:r>
      <w:r>
        <w:rPr>
          <w:spacing w:val="-14"/>
        </w:rPr>
        <w:t xml:space="preserve"> </w:t>
      </w:r>
      <w:r>
        <w:rPr>
          <w:i/>
        </w:rPr>
        <w:t>ethics</w:t>
      </w:r>
      <w:r>
        <w:rPr>
          <w:i/>
          <w:spacing w:val="-12"/>
        </w:rPr>
        <w:t xml:space="preserve"> </w:t>
      </w:r>
      <w:r>
        <w:rPr>
          <w:i/>
        </w:rPr>
        <w:t>of</w:t>
      </w:r>
      <w:r>
        <w:rPr>
          <w:i/>
          <w:spacing w:val="-12"/>
        </w:rPr>
        <w:t xml:space="preserve"> </w:t>
      </w:r>
      <w:r>
        <w:rPr>
          <w:i/>
        </w:rPr>
        <w:t>care</w:t>
      </w:r>
      <w:r>
        <w:rPr>
          <w:i/>
          <w:spacing w:val="-13"/>
        </w:rPr>
        <w:t xml:space="preserve"> </w:t>
      </w:r>
      <w:r>
        <w:t>that</w:t>
      </w:r>
      <w:r>
        <w:rPr>
          <w:spacing w:val="-14"/>
        </w:rPr>
        <w:t xml:space="preserve"> </w:t>
      </w:r>
      <w:r>
        <w:t>moves</w:t>
      </w:r>
      <w:r>
        <w:rPr>
          <w:spacing w:val="-14"/>
        </w:rPr>
        <w:t xml:space="preserve"> </w:t>
      </w:r>
      <w:r>
        <w:t>beyond</w:t>
      </w:r>
      <w:r>
        <w:rPr>
          <w:spacing w:val="-14"/>
        </w:rPr>
        <w:t xml:space="preserve"> </w:t>
      </w:r>
      <w:r>
        <w:t>a</w:t>
      </w:r>
      <w:r>
        <w:rPr>
          <w:spacing w:val="-9"/>
        </w:rPr>
        <w:t xml:space="preserve"> </w:t>
      </w:r>
      <w:r>
        <w:t>‘carer/cared</w:t>
      </w:r>
    </w:p>
    <w:p w:rsidR="006B75C3" w:rsidRDefault="006B75C3">
      <w:pPr>
        <w:spacing w:line="480" w:lineRule="auto"/>
        <w:jc w:val="both"/>
        <w:sectPr w:rsidR="006B75C3">
          <w:pgSz w:w="11910" w:h="16840"/>
          <w:pgMar w:top="1340" w:right="1320" w:bottom="1200" w:left="1340" w:header="0" w:footer="1003" w:gutter="0"/>
          <w:cols w:space="720"/>
        </w:sectPr>
      </w:pPr>
    </w:p>
    <w:p w:rsidR="006B75C3" w:rsidRDefault="006B06F1">
      <w:pPr>
        <w:pStyle w:val="BodyText"/>
        <w:spacing w:before="77" w:line="480" w:lineRule="auto"/>
        <w:ind w:left="100" w:right="117"/>
        <w:jc w:val="both"/>
      </w:pPr>
      <w:r>
        <w:lastRenderedPageBreak/>
        <w:t xml:space="preserve">for’ dichotomy, and which acknowledges that interdependency is the defining feature of social relationships, could help to overcome such gendered conceptualisations of </w:t>
      </w:r>
      <w:r>
        <w:t>caring (Weicht, 2015).</w:t>
      </w:r>
    </w:p>
    <w:p w:rsidR="006B75C3" w:rsidRDefault="006B75C3">
      <w:pPr>
        <w:pStyle w:val="BodyText"/>
        <w:rPr>
          <w:sz w:val="26"/>
        </w:rPr>
      </w:pPr>
    </w:p>
    <w:p w:rsidR="006B75C3" w:rsidRDefault="006B75C3">
      <w:pPr>
        <w:pStyle w:val="BodyText"/>
        <w:rPr>
          <w:sz w:val="22"/>
        </w:rPr>
      </w:pPr>
    </w:p>
    <w:p w:rsidR="006B75C3" w:rsidRDefault="006B06F1">
      <w:pPr>
        <w:pStyle w:val="Heading1"/>
        <w:spacing w:before="1"/>
        <w:jc w:val="both"/>
      </w:pPr>
      <w:r>
        <w:t>Interactional data</w:t>
      </w:r>
    </w:p>
    <w:p w:rsidR="006B75C3" w:rsidRDefault="006B75C3">
      <w:pPr>
        <w:pStyle w:val="BodyText"/>
        <w:spacing w:before="11"/>
        <w:rPr>
          <w:b/>
          <w:sz w:val="23"/>
        </w:rPr>
      </w:pPr>
    </w:p>
    <w:p w:rsidR="006B75C3" w:rsidRDefault="006B06F1">
      <w:pPr>
        <w:pStyle w:val="BodyText"/>
        <w:ind w:left="100"/>
        <w:jc w:val="both"/>
      </w:pPr>
      <w:r>
        <w:rPr>
          <w:u w:val="single"/>
        </w:rPr>
        <w:t>The collision of socially-framed narratives</w:t>
      </w:r>
    </w:p>
    <w:p w:rsidR="006B75C3" w:rsidRDefault="006B75C3">
      <w:pPr>
        <w:pStyle w:val="BodyText"/>
        <w:rPr>
          <w:sz w:val="16"/>
        </w:rPr>
      </w:pPr>
    </w:p>
    <w:p w:rsidR="006B75C3" w:rsidRDefault="006B06F1">
      <w:pPr>
        <w:pStyle w:val="BodyText"/>
        <w:spacing w:before="92" w:line="480" w:lineRule="auto"/>
        <w:ind w:left="100" w:right="114"/>
        <w:jc w:val="both"/>
      </w:pPr>
      <w:r>
        <w:t>The exploration of data thus far demonstrates how the alternative narrative strategies of</w:t>
      </w:r>
      <w:r>
        <w:rPr>
          <w:spacing w:val="-8"/>
        </w:rPr>
        <w:t xml:space="preserve"> </w:t>
      </w:r>
      <w:r>
        <w:t>both</w:t>
      </w:r>
      <w:r>
        <w:rPr>
          <w:spacing w:val="-9"/>
        </w:rPr>
        <w:t xml:space="preserve"> </w:t>
      </w:r>
      <w:r>
        <w:t>interviewees</w:t>
      </w:r>
      <w:r>
        <w:rPr>
          <w:spacing w:val="-8"/>
        </w:rPr>
        <w:t xml:space="preserve"> </w:t>
      </w:r>
      <w:r>
        <w:t>are</w:t>
      </w:r>
      <w:r>
        <w:rPr>
          <w:spacing w:val="-9"/>
        </w:rPr>
        <w:t xml:space="preserve"> </w:t>
      </w:r>
      <w:r>
        <w:t>positioned</w:t>
      </w:r>
      <w:r>
        <w:rPr>
          <w:spacing w:val="-9"/>
        </w:rPr>
        <w:t xml:space="preserve"> </w:t>
      </w:r>
      <w:r>
        <w:t>with</w:t>
      </w:r>
      <w:r>
        <w:rPr>
          <w:spacing w:val="-8"/>
        </w:rPr>
        <w:t xml:space="preserve"> </w:t>
      </w:r>
      <w:r>
        <w:t>reference</w:t>
      </w:r>
      <w:r>
        <w:rPr>
          <w:spacing w:val="-6"/>
        </w:rPr>
        <w:t xml:space="preserve"> </w:t>
      </w:r>
      <w:r>
        <w:t>to</w:t>
      </w:r>
      <w:r>
        <w:rPr>
          <w:spacing w:val="-9"/>
        </w:rPr>
        <w:t xml:space="preserve"> </w:t>
      </w:r>
      <w:r>
        <w:t>broader</w:t>
      </w:r>
      <w:r>
        <w:rPr>
          <w:spacing w:val="-9"/>
        </w:rPr>
        <w:t xml:space="preserve"> </w:t>
      </w:r>
      <w:r>
        <w:t>sociocultural</w:t>
      </w:r>
      <w:r>
        <w:rPr>
          <w:spacing w:val="-13"/>
        </w:rPr>
        <w:t xml:space="preserve"> </w:t>
      </w:r>
      <w:r>
        <w:t>factors</w:t>
      </w:r>
      <w:r>
        <w:rPr>
          <w:spacing w:val="-8"/>
        </w:rPr>
        <w:t xml:space="preserve"> </w:t>
      </w:r>
      <w:r>
        <w:t>that shape roles, relationships and individual narratives. The way that these subjective perspectives are interwoven within interactional exchanges is now evaluated. The following conversational exchange shows David’s preference of presenting a pos</w:t>
      </w:r>
      <w:r>
        <w:t>itive view</w:t>
      </w:r>
      <w:r>
        <w:rPr>
          <w:spacing w:val="-22"/>
        </w:rPr>
        <w:t xml:space="preserve"> </w:t>
      </w:r>
      <w:r>
        <w:t>of</w:t>
      </w:r>
      <w:r>
        <w:rPr>
          <w:spacing w:val="-15"/>
        </w:rPr>
        <w:t xml:space="preserve"> </w:t>
      </w:r>
      <w:r>
        <w:t>his</w:t>
      </w:r>
      <w:r>
        <w:rPr>
          <w:spacing w:val="-19"/>
        </w:rPr>
        <w:t xml:space="preserve"> </w:t>
      </w:r>
      <w:r>
        <w:t>situation,</w:t>
      </w:r>
      <w:r>
        <w:rPr>
          <w:spacing w:val="-16"/>
        </w:rPr>
        <w:t xml:space="preserve"> </w:t>
      </w:r>
      <w:r>
        <w:t>and</w:t>
      </w:r>
      <w:r>
        <w:rPr>
          <w:spacing w:val="-18"/>
        </w:rPr>
        <w:t xml:space="preserve"> </w:t>
      </w:r>
      <w:r>
        <w:t>also</w:t>
      </w:r>
      <w:r>
        <w:rPr>
          <w:spacing w:val="-16"/>
        </w:rPr>
        <w:t xml:space="preserve"> </w:t>
      </w:r>
      <w:r>
        <w:t>Florence’s</w:t>
      </w:r>
      <w:r>
        <w:rPr>
          <w:spacing w:val="-19"/>
        </w:rPr>
        <w:t xml:space="preserve"> </w:t>
      </w:r>
      <w:r>
        <w:t>tendency</w:t>
      </w:r>
      <w:r>
        <w:rPr>
          <w:spacing w:val="-20"/>
        </w:rPr>
        <w:t xml:space="preserve"> </w:t>
      </w:r>
      <w:r>
        <w:t>to</w:t>
      </w:r>
      <w:r>
        <w:rPr>
          <w:spacing w:val="-18"/>
        </w:rPr>
        <w:t xml:space="preserve"> </w:t>
      </w:r>
      <w:r>
        <w:t>present</w:t>
      </w:r>
      <w:r>
        <w:rPr>
          <w:spacing w:val="-17"/>
        </w:rPr>
        <w:t xml:space="preserve"> </w:t>
      </w:r>
      <w:r>
        <w:t>a</w:t>
      </w:r>
      <w:r>
        <w:rPr>
          <w:spacing w:val="-18"/>
        </w:rPr>
        <w:t xml:space="preserve"> </w:t>
      </w:r>
      <w:r>
        <w:t>more</w:t>
      </w:r>
      <w:r>
        <w:rPr>
          <w:spacing w:val="-18"/>
        </w:rPr>
        <w:t xml:space="preserve"> </w:t>
      </w:r>
      <w:r>
        <w:t>negative</w:t>
      </w:r>
      <w:r>
        <w:rPr>
          <w:spacing w:val="-17"/>
        </w:rPr>
        <w:t xml:space="preserve"> </w:t>
      </w:r>
      <w:r>
        <w:t>account:</w:t>
      </w:r>
    </w:p>
    <w:p w:rsidR="006B75C3" w:rsidRDefault="006B75C3">
      <w:pPr>
        <w:pStyle w:val="BodyText"/>
        <w:spacing w:before="10"/>
        <w:rPr>
          <w:sz w:val="23"/>
        </w:rPr>
      </w:pPr>
    </w:p>
    <w:p w:rsidR="006B75C3" w:rsidRDefault="006B06F1">
      <w:pPr>
        <w:pStyle w:val="BodyText"/>
        <w:spacing w:line="242" w:lineRule="auto"/>
        <w:ind w:left="1233" w:right="1250" w:hanging="720"/>
        <w:jc w:val="both"/>
      </w:pPr>
      <w:r>
        <w:rPr>
          <w:i/>
        </w:rPr>
        <w:t>David</w:t>
      </w:r>
      <w:r>
        <w:t>: I just feel a lot more in charge of myself, with working and</w:t>
      </w:r>
      <w:r>
        <w:rPr>
          <w:spacing w:val="-42"/>
        </w:rPr>
        <w:t xml:space="preserve"> </w:t>
      </w:r>
      <w:r>
        <w:t>doing things. I just feel much happier. I’ve got a goal, I’ve got something to do. Being at w</w:t>
      </w:r>
      <w:r>
        <w:t>ork helps me dramatically</w:t>
      </w:r>
      <w:r>
        <w:rPr>
          <w:spacing w:val="-10"/>
        </w:rPr>
        <w:t xml:space="preserve"> </w:t>
      </w:r>
      <w:r>
        <w:t>[…]</w:t>
      </w:r>
    </w:p>
    <w:p w:rsidR="006B75C3" w:rsidRDefault="006B06F1">
      <w:pPr>
        <w:pStyle w:val="BodyText"/>
        <w:ind w:left="1233" w:right="1254" w:hanging="720"/>
        <w:jc w:val="both"/>
      </w:pPr>
      <w:r>
        <w:rPr>
          <w:i/>
        </w:rPr>
        <w:t>Florence</w:t>
      </w:r>
      <w:r>
        <w:t>:</w:t>
      </w:r>
      <w:r>
        <w:rPr>
          <w:spacing w:val="-15"/>
        </w:rPr>
        <w:t xml:space="preserve"> </w:t>
      </w:r>
      <w:r>
        <w:t>But</w:t>
      </w:r>
      <w:r>
        <w:rPr>
          <w:spacing w:val="-12"/>
        </w:rPr>
        <w:t xml:space="preserve"> </w:t>
      </w:r>
      <w:r>
        <w:t>I</w:t>
      </w:r>
      <w:r>
        <w:rPr>
          <w:spacing w:val="-15"/>
        </w:rPr>
        <w:t xml:space="preserve"> </w:t>
      </w:r>
      <w:r>
        <w:t>think</w:t>
      </w:r>
      <w:r>
        <w:rPr>
          <w:spacing w:val="-15"/>
        </w:rPr>
        <w:t xml:space="preserve"> </w:t>
      </w:r>
      <w:r>
        <w:t>for</w:t>
      </w:r>
      <w:r>
        <w:rPr>
          <w:spacing w:val="-16"/>
        </w:rPr>
        <w:t xml:space="preserve"> </w:t>
      </w:r>
      <w:r>
        <w:t>me,</w:t>
      </w:r>
      <w:r>
        <w:rPr>
          <w:spacing w:val="-12"/>
        </w:rPr>
        <w:t xml:space="preserve"> </w:t>
      </w:r>
      <w:r>
        <w:t>it</w:t>
      </w:r>
      <w:r>
        <w:rPr>
          <w:spacing w:val="-15"/>
        </w:rPr>
        <w:t xml:space="preserve"> </w:t>
      </w:r>
      <w:r>
        <w:t>gave</w:t>
      </w:r>
      <w:r>
        <w:rPr>
          <w:spacing w:val="-11"/>
        </w:rPr>
        <w:t xml:space="preserve"> </w:t>
      </w:r>
      <w:r>
        <w:t>me</w:t>
      </w:r>
      <w:r>
        <w:rPr>
          <w:spacing w:val="-12"/>
        </w:rPr>
        <w:t xml:space="preserve"> </w:t>
      </w:r>
      <w:r>
        <w:t>all</w:t>
      </w:r>
      <w:r>
        <w:rPr>
          <w:spacing w:val="-14"/>
        </w:rPr>
        <w:t xml:space="preserve"> </w:t>
      </w:r>
      <w:r>
        <w:t>the</w:t>
      </w:r>
      <w:r>
        <w:rPr>
          <w:spacing w:val="-12"/>
        </w:rPr>
        <w:t xml:space="preserve"> </w:t>
      </w:r>
      <w:r>
        <w:t>responsibility.</w:t>
      </w:r>
      <w:r>
        <w:rPr>
          <w:spacing w:val="-12"/>
        </w:rPr>
        <w:t xml:space="preserve"> </w:t>
      </w:r>
      <w:r>
        <w:t>Having</w:t>
      </w:r>
      <w:r>
        <w:rPr>
          <w:spacing w:val="-14"/>
        </w:rPr>
        <w:t xml:space="preserve"> </w:t>
      </w:r>
      <w:r>
        <w:t>that diagnosis I then felt I’ve got to deal with this. It will be me managing</w:t>
      </w:r>
      <w:r>
        <w:rPr>
          <w:spacing w:val="-10"/>
        </w:rPr>
        <w:t xml:space="preserve"> </w:t>
      </w:r>
      <w:r>
        <w:t>this</w:t>
      </w:r>
      <w:r>
        <w:rPr>
          <w:spacing w:val="-8"/>
        </w:rPr>
        <w:t xml:space="preserve"> </w:t>
      </w:r>
      <w:r>
        <w:t>situation.</w:t>
      </w:r>
      <w:r>
        <w:rPr>
          <w:spacing w:val="-9"/>
        </w:rPr>
        <w:t xml:space="preserve"> </w:t>
      </w:r>
      <w:r>
        <w:t>And</w:t>
      </w:r>
      <w:r>
        <w:rPr>
          <w:spacing w:val="-11"/>
        </w:rPr>
        <w:t xml:space="preserve"> </w:t>
      </w:r>
      <w:r>
        <w:t>I</w:t>
      </w:r>
      <w:r>
        <w:rPr>
          <w:spacing w:val="-11"/>
        </w:rPr>
        <w:t xml:space="preserve"> </w:t>
      </w:r>
      <w:r>
        <w:t>think</w:t>
      </w:r>
      <w:r>
        <w:rPr>
          <w:spacing w:val="-12"/>
        </w:rPr>
        <w:t xml:space="preserve"> </w:t>
      </w:r>
      <w:r>
        <w:t>for</w:t>
      </w:r>
      <w:r>
        <w:rPr>
          <w:spacing w:val="-12"/>
        </w:rPr>
        <w:t xml:space="preserve"> </w:t>
      </w:r>
      <w:r>
        <w:t>me,</w:t>
      </w:r>
      <w:r>
        <w:rPr>
          <w:spacing w:val="-11"/>
        </w:rPr>
        <w:t xml:space="preserve"> </w:t>
      </w:r>
      <w:r>
        <w:t>it</w:t>
      </w:r>
      <w:r>
        <w:rPr>
          <w:spacing w:val="-9"/>
        </w:rPr>
        <w:t xml:space="preserve"> </w:t>
      </w:r>
      <w:r>
        <w:t>was</w:t>
      </w:r>
      <w:r>
        <w:rPr>
          <w:spacing w:val="-9"/>
        </w:rPr>
        <w:t xml:space="preserve"> </w:t>
      </w:r>
      <w:r>
        <w:t>a</w:t>
      </w:r>
      <w:r>
        <w:rPr>
          <w:spacing w:val="-11"/>
        </w:rPr>
        <w:t xml:space="preserve"> </w:t>
      </w:r>
      <w:r>
        <w:t>huge</w:t>
      </w:r>
      <w:r>
        <w:rPr>
          <w:spacing w:val="-7"/>
        </w:rPr>
        <w:t xml:space="preserve"> </w:t>
      </w:r>
      <w:r>
        <w:t>impact. Absolutely</w:t>
      </w:r>
      <w:r>
        <w:rPr>
          <w:spacing w:val="-4"/>
        </w:rPr>
        <w:t xml:space="preserve"> </w:t>
      </w:r>
      <w:r>
        <w:t>huge.</w:t>
      </w:r>
    </w:p>
    <w:p w:rsidR="006B75C3" w:rsidRDefault="006B75C3">
      <w:pPr>
        <w:pStyle w:val="BodyText"/>
        <w:rPr>
          <w:sz w:val="26"/>
        </w:rPr>
      </w:pPr>
    </w:p>
    <w:p w:rsidR="006B75C3" w:rsidRDefault="006B75C3">
      <w:pPr>
        <w:pStyle w:val="BodyText"/>
        <w:spacing w:before="6"/>
        <w:rPr>
          <w:sz w:val="21"/>
        </w:rPr>
      </w:pPr>
    </w:p>
    <w:p w:rsidR="006B75C3" w:rsidRDefault="006B06F1">
      <w:pPr>
        <w:pStyle w:val="BodyText"/>
        <w:spacing w:line="480" w:lineRule="auto"/>
        <w:ind w:left="100" w:right="114"/>
        <w:jc w:val="both"/>
      </w:pPr>
      <w:r>
        <w:t>It</w:t>
      </w:r>
      <w:r>
        <w:rPr>
          <w:spacing w:val="-11"/>
        </w:rPr>
        <w:t xml:space="preserve"> </w:t>
      </w:r>
      <w:r>
        <w:t>is</w:t>
      </w:r>
      <w:r>
        <w:rPr>
          <w:spacing w:val="-12"/>
        </w:rPr>
        <w:t xml:space="preserve"> </w:t>
      </w:r>
      <w:r>
        <w:t>not</w:t>
      </w:r>
      <w:r>
        <w:rPr>
          <w:spacing w:val="-10"/>
        </w:rPr>
        <w:t xml:space="preserve"> </w:t>
      </w:r>
      <w:r>
        <w:t>just</w:t>
      </w:r>
      <w:r>
        <w:rPr>
          <w:spacing w:val="-12"/>
        </w:rPr>
        <w:t xml:space="preserve"> </w:t>
      </w:r>
      <w:r>
        <w:t>the</w:t>
      </w:r>
      <w:r>
        <w:rPr>
          <w:spacing w:val="-11"/>
        </w:rPr>
        <w:t xml:space="preserve"> </w:t>
      </w:r>
      <w:r>
        <w:t>case,</w:t>
      </w:r>
      <w:r>
        <w:rPr>
          <w:spacing w:val="-12"/>
        </w:rPr>
        <w:t xml:space="preserve"> </w:t>
      </w:r>
      <w:r>
        <w:t>however,</w:t>
      </w:r>
      <w:r>
        <w:rPr>
          <w:spacing w:val="-10"/>
        </w:rPr>
        <w:t xml:space="preserve"> </w:t>
      </w:r>
      <w:r>
        <w:t>that</w:t>
      </w:r>
      <w:r>
        <w:rPr>
          <w:spacing w:val="-11"/>
        </w:rPr>
        <w:t xml:space="preserve"> </w:t>
      </w:r>
      <w:r>
        <w:t>alternative</w:t>
      </w:r>
      <w:r>
        <w:rPr>
          <w:spacing w:val="-10"/>
        </w:rPr>
        <w:t xml:space="preserve"> </w:t>
      </w:r>
      <w:r>
        <w:t>views</w:t>
      </w:r>
      <w:r>
        <w:rPr>
          <w:spacing w:val="-12"/>
        </w:rPr>
        <w:t xml:space="preserve"> </w:t>
      </w:r>
      <w:r>
        <w:t>are</w:t>
      </w:r>
      <w:r>
        <w:rPr>
          <w:spacing w:val="-9"/>
        </w:rPr>
        <w:t xml:space="preserve"> </w:t>
      </w:r>
      <w:r>
        <w:t>held</w:t>
      </w:r>
      <w:r>
        <w:rPr>
          <w:spacing w:val="-13"/>
        </w:rPr>
        <w:t xml:space="preserve"> </w:t>
      </w:r>
      <w:r>
        <w:t>by</w:t>
      </w:r>
      <w:r>
        <w:rPr>
          <w:spacing w:val="-13"/>
        </w:rPr>
        <w:t xml:space="preserve"> </w:t>
      </w:r>
      <w:r>
        <w:t>each</w:t>
      </w:r>
      <w:r>
        <w:rPr>
          <w:spacing w:val="-11"/>
        </w:rPr>
        <w:t xml:space="preserve"> </w:t>
      </w:r>
      <w:r>
        <w:t>person,</w:t>
      </w:r>
      <w:r>
        <w:rPr>
          <w:spacing w:val="-12"/>
        </w:rPr>
        <w:t xml:space="preserve"> </w:t>
      </w:r>
      <w:r>
        <w:t>but</w:t>
      </w:r>
      <w:r>
        <w:rPr>
          <w:spacing w:val="-12"/>
        </w:rPr>
        <w:t xml:space="preserve"> </w:t>
      </w:r>
      <w:r>
        <w:t>that these perspectives interrelate and present potential problems that will require negotiation. Below, Florence again refers to the impact of being informed about life</w:t>
      </w:r>
      <w:r>
        <w:t xml:space="preserve"> expectancy at the diagnosis. Her response collides with David’s endeavour to offer a more positive account that seeks to distance him from this particular period. He concentrates</w:t>
      </w:r>
      <w:r>
        <w:rPr>
          <w:spacing w:val="-9"/>
        </w:rPr>
        <w:t xml:space="preserve"> </w:t>
      </w:r>
      <w:r>
        <w:t>on</w:t>
      </w:r>
      <w:r>
        <w:rPr>
          <w:spacing w:val="-6"/>
        </w:rPr>
        <w:t xml:space="preserve"> </w:t>
      </w:r>
      <w:r>
        <w:t>his</w:t>
      </w:r>
      <w:r>
        <w:rPr>
          <w:spacing w:val="-6"/>
        </w:rPr>
        <w:t xml:space="preserve"> </w:t>
      </w:r>
      <w:r>
        <w:t>improvement</w:t>
      </w:r>
      <w:r>
        <w:rPr>
          <w:spacing w:val="-6"/>
        </w:rPr>
        <w:t xml:space="preserve"> </w:t>
      </w:r>
      <w:r>
        <w:t>and</w:t>
      </w:r>
      <w:r>
        <w:rPr>
          <w:spacing w:val="-3"/>
        </w:rPr>
        <w:t xml:space="preserve"> </w:t>
      </w:r>
      <w:r>
        <w:t>reasserts</w:t>
      </w:r>
      <w:r>
        <w:rPr>
          <w:spacing w:val="-6"/>
        </w:rPr>
        <w:t xml:space="preserve"> </w:t>
      </w:r>
      <w:r>
        <w:t>that</w:t>
      </w:r>
      <w:r>
        <w:rPr>
          <w:spacing w:val="-6"/>
        </w:rPr>
        <w:t xml:space="preserve"> </w:t>
      </w:r>
      <w:r>
        <w:t>the</w:t>
      </w:r>
      <w:r>
        <w:rPr>
          <w:spacing w:val="-7"/>
        </w:rPr>
        <w:t xml:space="preserve"> </w:t>
      </w:r>
      <w:r>
        <w:t>medication</w:t>
      </w:r>
      <w:r>
        <w:rPr>
          <w:spacing w:val="-7"/>
        </w:rPr>
        <w:t xml:space="preserve"> </w:t>
      </w:r>
      <w:r>
        <w:t>regime</w:t>
      </w:r>
      <w:r>
        <w:rPr>
          <w:spacing w:val="-6"/>
        </w:rPr>
        <w:t xml:space="preserve"> </w:t>
      </w:r>
      <w:r>
        <w:t>offers</w:t>
      </w:r>
      <w:r>
        <w:rPr>
          <w:spacing w:val="-7"/>
        </w:rPr>
        <w:t xml:space="preserve"> </w:t>
      </w:r>
      <w:r>
        <w:t>him a sen</w:t>
      </w:r>
      <w:r>
        <w:t>se of control over, and resistance to, the condition so that he has essentially recaptured his ‘past self’ (Charmaz,</w:t>
      </w:r>
      <w:r>
        <w:rPr>
          <w:spacing w:val="2"/>
        </w:rPr>
        <w:t xml:space="preserve"> </w:t>
      </w:r>
      <w:r>
        <w:t>1994):</w:t>
      </w:r>
    </w:p>
    <w:p w:rsidR="006B75C3" w:rsidRDefault="006B75C3">
      <w:pPr>
        <w:spacing w:line="480" w:lineRule="auto"/>
        <w:jc w:val="both"/>
        <w:sectPr w:rsidR="006B75C3">
          <w:pgSz w:w="11910" w:h="16840"/>
          <w:pgMar w:top="1340" w:right="1320" w:bottom="1200" w:left="1340" w:header="0" w:footer="1003" w:gutter="0"/>
          <w:cols w:space="720"/>
        </w:sectPr>
      </w:pPr>
    </w:p>
    <w:p w:rsidR="006B75C3" w:rsidRDefault="006B06F1">
      <w:pPr>
        <w:pStyle w:val="BodyText"/>
        <w:spacing w:before="111"/>
        <w:ind w:left="1233" w:right="1249" w:hanging="720"/>
        <w:jc w:val="both"/>
      </w:pPr>
      <w:r>
        <w:rPr>
          <w:i/>
        </w:rPr>
        <w:lastRenderedPageBreak/>
        <w:t>Florence</w:t>
      </w:r>
      <w:r>
        <w:t>: It was a difficult delivery compounded by information about longevity and then we were asked to feed back on the delivery and neither of us was in a fit state to do that. But my feedback would have been that neither of us wanted to hear about life expect</w:t>
      </w:r>
      <w:r>
        <w:t>ancy at that point. I think it was difficult enough having to think</w:t>
      </w:r>
      <w:r>
        <w:rPr>
          <w:spacing w:val="-12"/>
        </w:rPr>
        <w:t xml:space="preserve"> </w:t>
      </w:r>
      <w:r>
        <w:t>about</w:t>
      </w:r>
      <w:r>
        <w:rPr>
          <w:spacing w:val="-15"/>
        </w:rPr>
        <w:t xml:space="preserve"> </w:t>
      </w:r>
      <w:r>
        <w:t>the</w:t>
      </w:r>
      <w:r>
        <w:rPr>
          <w:spacing w:val="-15"/>
        </w:rPr>
        <w:t xml:space="preserve"> </w:t>
      </w:r>
      <w:r>
        <w:t>diagnosis</w:t>
      </w:r>
      <w:r>
        <w:rPr>
          <w:spacing w:val="-11"/>
        </w:rPr>
        <w:t xml:space="preserve"> </w:t>
      </w:r>
      <w:r>
        <w:t>without</w:t>
      </w:r>
      <w:r>
        <w:rPr>
          <w:spacing w:val="-12"/>
        </w:rPr>
        <w:t xml:space="preserve"> </w:t>
      </w:r>
      <w:r>
        <w:t>having</w:t>
      </w:r>
      <w:r>
        <w:rPr>
          <w:spacing w:val="-14"/>
        </w:rPr>
        <w:t xml:space="preserve"> </w:t>
      </w:r>
      <w:r>
        <w:t>the</w:t>
      </w:r>
      <w:r>
        <w:rPr>
          <w:spacing w:val="-12"/>
        </w:rPr>
        <w:t xml:space="preserve"> </w:t>
      </w:r>
      <w:r>
        <w:t>extra</w:t>
      </w:r>
      <w:r>
        <w:rPr>
          <w:spacing w:val="-12"/>
        </w:rPr>
        <w:t xml:space="preserve"> </w:t>
      </w:r>
      <w:r>
        <w:t>burden</w:t>
      </w:r>
      <w:r>
        <w:rPr>
          <w:spacing w:val="-12"/>
        </w:rPr>
        <w:t xml:space="preserve"> </w:t>
      </w:r>
      <w:r>
        <w:t>of</w:t>
      </w:r>
      <w:r>
        <w:rPr>
          <w:spacing w:val="-13"/>
        </w:rPr>
        <w:t xml:space="preserve"> </w:t>
      </w:r>
      <w:r>
        <w:t>that.</w:t>
      </w:r>
    </w:p>
    <w:p w:rsidR="006B75C3" w:rsidRDefault="006B06F1">
      <w:pPr>
        <w:ind w:left="513"/>
        <w:rPr>
          <w:sz w:val="24"/>
        </w:rPr>
      </w:pPr>
      <w:r>
        <w:rPr>
          <w:i/>
          <w:sz w:val="24"/>
        </w:rPr>
        <w:t xml:space="preserve">Interviewer: </w:t>
      </w:r>
      <w:r>
        <w:rPr>
          <w:sz w:val="24"/>
        </w:rPr>
        <w:t>Is that how you felt as well David?</w:t>
      </w:r>
    </w:p>
    <w:p w:rsidR="006B75C3" w:rsidRDefault="006B06F1">
      <w:pPr>
        <w:pStyle w:val="BodyText"/>
        <w:ind w:left="1233" w:right="1251" w:hanging="720"/>
        <w:jc w:val="both"/>
      </w:pPr>
      <w:r>
        <w:rPr>
          <w:i/>
        </w:rPr>
        <w:t>David</w:t>
      </w:r>
      <w:r>
        <w:t>: Well to be honest with you, when [the psychiatrist] came in and she tol</w:t>
      </w:r>
      <w:r>
        <w:t>d me that, I was somewhat shocked but almost relieved that I knew there was something there. The way that she put it to me, ‘I know, yes you’ve hit upon it.’ I mean, she told me in a very nice way, didn’t she?</w:t>
      </w:r>
    </w:p>
    <w:p w:rsidR="006B75C3" w:rsidRDefault="006B06F1">
      <w:pPr>
        <w:pStyle w:val="BodyText"/>
        <w:ind w:left="513"/>
      </w:pPr>
      <w:r>
        <w:rPr>
          <w:i/>
        </w:rPr>
        <w:t>Florence</w:t>
      </w:r>
      <w:r>
        <w:t>: But in terms of the life expectancy?</w:t>
      </w:r>
    </w:p>
    <w:p w:rsidR="006B75C3" w:rsidRDefault="006B06F1">
      <w:pPr>
        <w:pStyle w:val="BodyText"/>
        <w:spacing w:before="1"/>
        <w:ind w:left="1233" w:right="1248" w:hanging="720"/>
        <w:jc w:val="both"/>
      </w:pPr>
      <w:r>
        <w:rPr>
          <w:i/>
        </w:rPr>
        <w:t>David</w:t>
      </w:r>
      <w:r>
        <w:t>: Oh yes, the life expectancy was - I mean I feel it’s up to me to try</w:t>
      </w:r>
      <w:r>
        <w:rPr>
          <w:spacing w:val="-7"/>
        </w:rPr>
        <w:t xml:space="preserve"> </w:t>
      </w:r>
      <w:r>
        <w:t>and</w:t>
      </w:r>
      <w:r>
        <w:rPr>
          <w:spacing w:val="-3"/>
        </w:rPr>
        <w:t xml:space="preserve"> </w:t>
      </w:r>
      <w:r>
        <w:t>do</w:t>
      </w:r>
      <w:r>
        <w:rPr>
          <w:spacing w:val="-4"/>
        </w:rPr>
        <w:t xml:space="preserve"> </w:t>
      </w:r>
      <w:r>
        <w:t>what</w:t>
      </w:r>
      <w:r>
        <w:rPr>
          <w:spacing w:val="-5"/>
        </w:rPr>
        <w:t xml:space="preserve"> </w:t>
      </w:r>
      <w:r>
        <w:t>I</w:t>
      </w:r>
      <w:r>
        <w:rPr>
          <w:spacing w:val="-4"/>
        </w:rPr>
        <w:t xml:space="preserve"> </w:t>
      </w:r>
      <w:r>
        <w:t>can</w:t>
      </w:r>
      <w:r>
        <w:rPr>
          <w:spacing w:val="-5"/>
        </w:rPr>
        <w:t xml:space="preserve"> </w:t>
      </w:r>
      <w:r>
        <w:t>do.</w:t>
      </w:r>
      <w:r>
        <w:rPr>
          <w:spacing w:val="-4"/>
        </w:rPr>
        <w:t xml:space="preserve"> </w:t>
      </w:r>
      <w:r>
        <w:t>And</w:t>
      </w:r>
      <w:r>
        <w:rPr>
          <w:spacing w:val="-5"/>
        </w:rPr>
        <w:t xml:space="preserve"> </w:t>
      </w:r>
      <w:r>
        <w:t>listen</w:t>
      </w:r>
      <w:r>
        <w:rPr>
          <w:spacing w:val="-6"/>
        </w:rPr>
        <w:t xml:space="preserve"> </w:t>
      </w:r>
      <w:r>
        <w:t>to</w:t>
      </w:r>
      <w:r>
        <w:rPr>
          <w:spacing w:val="-4"/>
        </w:rPr>
        <w:t xml:space="preserve"> </w:t>
      </w:r>
      <w:r>
        <w:t>what</w:t>
      </w:r>
      <w:r>
        <w:rPr>
          <w:spacing w:val="-4"/>
        </w:rPr>
        <w:t xml:space="preserve"> </w:t>
      </w:r>
      <w:r>
        <w:t>they</w:t>
      </w:r>
      <w:r>
        <w:rPr>
          <w:spacing w:val="-6"/>
        </w:rPr>
        <w:t xml:space="preserve"> </w:t>
      </w:r>
      <w:r>
        <w:t>have</w:t>
      </w:r>
      <w:r>
        <w:rPr>
          <w:spacing w:val="-3"/>
        </w:rPr>
        <w:t xml:space="preserve"> </w:t>
      </w:r>
      <w:r>
        <w:t>to</w:t>
      </w:r>
      <w:r>
        <w:rPr>
          <w:spacing w:val="-5"/>
        </w:rPr>
        <w:t xml:space="preserve"> </w:t>
      </w:r>
      <w:r>
        <w:t>tell</w:t>
      </w:r>
      <w:r>
        <w:rPr>
          <w:spacing w:val="-7"/>
        </w:rPr>
        <w:t xml:space="preserve"> </w:t>
      </w:r>
      <w:r>
        <w:t>me. To take the drugs at exactly the right times […] because the drugs, the Aricept, has just sort of really turned me around. It’s had a great deal of effect on me and improved me</w:t>
      </w:r>
      <w:r>
        <w:rPr>
          <w:spacing w:val="-23"/>
        </w:rPr>
        <w:t xml:space="preserve"> </w:t>
      </w:r>
      <w:r>
        <w:t>completely.</w:t>
      </w:r>
    </w:p>
    <w:p w:rsidR="006B75C3" w:rsidRDefault="006B75C3">
      <w:pPr>
        <w:pStyle w:val="BodyText"/>
        <w:rPr>
          <w:sz w:val="26"/>
        </w:rPr>
      </w:pPr>
    </w:p>
    <w:p w:rsidR="006B75C3" w:rsidRDefault="006B75C3">
      <w:pPr>
        <w:pStyle w:val="BodyText"/>
        <w:spacing w:before="2"/>
        <w:rPr>
          <w:sz w:val="22"/>
        </w:rPr>
      </w:pPr>
    </w:p>
    <w:p w:rsidR="006B75C3" w:rsidRDefault="006B06F1">
      <w:pPr>
        <w:pStyle w:val="BodyText"/>
        <w:spacing w:line="480" w:lineRule="auto"/>
        <w:ind w:left="100" w:right="114"/>
        <w:jc w:val="both"/>
      </w:pPr>
      <w:r>
        <w:t>The different approaches within the interview, by the two par</w:t>
      </w:r>
      <w:r>
        <w:t>ticipants, mean that one person’s</w:t>
      </w:r>
      <w:r>
        <w:rPr>
          <w:spacing w:val="-17"/>
        </w:rPr>
        <w:t xml:space="preserve"> </w:t>
      </w:r>
      <w:r>
        <w:t>expressed</w:t>
      </w:r>
      <w:r>
        <w:rPr>
          <w:spacing w:val="-15"/>
        </w:rPr>
        <w:t xml:space="preserve"> </w:t>
      </w:r>
      <w:r>
        <w:t>outlook</w:t>
      </w:r>
      <w:r>
        <w:rPr>
          <w:spacing w:val="-12"/>
        </w:rPr>
        <w:t xml:space="preserve"> </w:t>
      </w:r>
      <w:r>
        <w:t>can</w:t>
      </w:r>
      <w:r>
        <w:rPr>
          <w:spacing w:val="-17"/>
        </w:rPr>
        <w:t xml:space="preserve"> </w:t>
      </w:r>
      <w:r>
        <w:t>potentially</w:t>
      </w:r>
      <w:r>
        <w:rPr>
          <w:spacing w:val="-17"/>
        </w:rPr>
        <w:t xml:space="preserve"> </w:t>
      </w:r>
      <w:r>
        <w:t>impede</w:t>
      </w:r>
      <w:r>
        <w:rPr>
          <w:spacing w:val="-12"/>
        </w:rPr>
        <w:t xml:space="preserve"> </w:t>
      </w:r>
      <w:r>
        <w:t>the</w:t>
      </w:r>
      <w:r>
        <w:rPr>
          <w:spacing w:val="-16"/>
        </w:rPr>
        <w:t xml:space="preserve"> </w:t>
      </w:r>
      <w:r>
        <w:t>cogency</w:t>
      </w:r>
      <w:r>
        <w:rPr>
          <w:spacing w:val="-16"/>
        </w:rPr>
        <w:t xml:space="preserve"> </w:t>
      </w:r>
      <w:r>
        <w:t>of</w:t>
      </w:r>
      <w:r>
        <w:rPr>
          <w:spacing w:val="-13"/>
        </w:rPr>
        <w:t xml:space="preserve"> </w:t>
      </w:r>
      <w:r>
        <w:t>the</w:t>
      </w:r>
      <w:r>
        <w:rPr>
          <w:spacing w:val="-13"/>
        </w:rPr>
        <w:t xml:space="preserve"> </w:t>
      </w:r>
      <w:r>
        <w:t>other’s</w:t>
      </w:r>
      <w:r>
        <w:rPr>
          <w:spacing w:val="-16"/>
        </w:rPr>
        <w:t xml:space="preserve"> </w:t>
      </w:r>
      <w:r>
        <w:t>account. In the excerpt below, David is concluding a lengthy section of narrative on his role at work;</w:t>
      </w:r>
      <w:r>
        <w:rPr>
          <w:spacing w:val="-12"/>
        </w:rPr>
        <w:t xml:space="preserve"> </w:t>
      </w:r>
      <w:r>
        <w:t>however,</w:t>
      </w:r>
      <w:r>
        <w:rPr>
          <w:spacing w:val="-13"/>
        </w:rPr>
        <w:t xml:space="preserve"> </w:t>
      </w:r>
      <w:r>
        <w:t>Florence</w:t>
      </w:r>
      <w:r>
        <w:rPr>
          <w:spacing w:val="-9"/>
        </w:rPr>
        <w:t xml:space="preserve"> </w:t>
      </w:r>
      <w:r>
        <w:t>then</w:t>
      </w:r>
      <w:r>
        <w:rPr>
          <w:spacing w:val="-14"/>
        </w:rPr>
        <w:t xml:space="preserve"> </w:t>
      </w:r>
      <w:r>
        <w:t>reports</w:t>
      </w:r>
      <w:r>
        <w:rPr>
          <w:spacing w:val="-14"/>
        </w:rPr>
        <w:t xml:space="preserve"> </w:t>
      </w:r>
      <w:r>
        <w:t>that</w:t>
      </w:r>
      <w:r>
        <w:rPr>
          <w:spacing w:val="-12"/>
        </w:rPr>
        <w:t xml:space="preserve"> </w:t>
      </w:r>
      <w:r>
        <w:t>David</w:t>
      </w:r>
      <w:r>
        <w:rPr>
          <w:spacing w:val="-10"/>
        </w:rPr>
        <w:t xml:space="preserve"> </w:t>
      </w:r>
      <w:r>
        <w:t>now</w:t>
      </w:r>
      <w:r>
        <w:rPr>
          <w:spacing w:val="-15"/>
        </w:rPr>
        <w:t xml:space="preserve"> </w:t>
      </w:r>
      <w:r>
        <w:t>encounters</w:t>
      </w:r>
      <w:r>
        <w:rPr>
          <w:spacing w:val="-12"/>
        </w:rPr>
        <w:t xml:space="preserve"> </w:t>
      </w:r>
      <w:r>
        <w:t>some</w:t>
      </w:r>
      <w:r>
        <w:rPr>
          <w:spacing w:val="-14"/>
        </w:rPr>
        <w:t xml:space="preserve"> </w:t>
      </w:r>
      <w:r>
        <w:t>difficulties</w:t>
      </w:r>
      <w:r>
        <w:rPr>
          <w:spacing w:val="-11"/>
        </w:rPr>
        <w:t xml:space="preserve"> </w:t>
      </w:r>
      <w:r>
        <w:t>with him feeling lonely. David, in turn, does not accept this account and reasserts a more affirmative view of his circumstances, highlighting his</w:t>
      </w:r>
      <w:r>
        <w:rPr>
          <w:spacing w:val="-11"/>
        </w:rPr>
        <w:t xml:space="preserve"> </w:t>
      </w:r>
      <w:r>
        <w:t>self-sufficiency:</w:t>
      </w:r>
    </w:p>
    <w:p w:rsidR="006B75C3" w:rsidRDefault="006B75C3">
      <w:pPr>
        <w:pStyle w:val="BodyText"/>
        <w:spacing w:before="10"/>
        <w:rPr>
          <w:sz w:val="23"/>
        </w:rPr>
      </w:pPr>
    </w:p>
    <w:p w:rsidR="006B75C3" w:rsidRDefault="006B06F1">
      <w:pPr>
        <w:pStyle w:val="BodyText"/>
        <w:ind w:left="1233" w:right="1253" w:hanging="720"/>
        <w:jc w:val="both"/>
      </w:pPr>
      <w:r>
        <w:rPr>
          <w:i/>
        </w:rPr>
        <w:t>David: …</w:t>
      </w:r>
      <w:r>
        <w:t>I do all that, get all the bits of wood back together</w:t>
      </w:r>
      <w:r>
        <w:t>, in case we sometimes have to slice open the plastic things and wrap the wrapper all round to make it tidy.</w:t>
      </w:r>
    </w:p>
    <w:p w:rsidR="006B75C3" w:rsidRDefault="006B06F1">
      <w:pPr>
        <w:pStyle w:val="BodyText"/>
        <w:ind w:left="1233" w:right="1253" w:hanging="720"/>
        <w:jc w:val="both"/>
      </w:pPr>
      <w:r>
        <w:rPr>
          <w:i/>
        </w:rPr>
        <w:t xml:space="preserve">Florence: </w:t>
      </w:r>
      <w:r>
        <w:t>Sometimes you are a bit lonely aren’t you? You are sent to do jobs without much support, so your days can be a bit lonely so I think that</w:t>
      </w:r>
      <w:r>
        <w:t>’s the difference.</w:t>
      </w:r>
    </w:p>
    <w:p w:rsidR="006B75C3" w:rsidRDefault="006B06F1">
      <w:pPr>
        <w:pStyle w:val="BodyText"/>
        <w:spacing w:before="1"/>
        <w:ind w:left="513"/>
      </w:pPr>
      <w:r>
        <w:rPr>
          <w:i/>
        </w:rPr>
        <w:t xml:space="preserve">David: </w:t>
      </w:r>
      <w:r>
        <w:t>Sometimes I am actually quite happy on my own.</w:t>
      </w:r>
    </w:p>
    <w:p w:rsidR="006B75C3" w:rsidRDefault="006B06F1">
      <w:pPr>
        <w:ind w:left="513"/>
        <w:rPr>
          <w:sz w:val="24"/>
        </w:rPr>
      </w:pPr>
      <w:r>
        <w:rPr>
          <w:i/>
          <w:sz w:val="24"/>
        </w:rPr>
        <w:t xml:space="preserve">Florence: </w:t>
      </w:r>
      <w:r>
        <w:rPr>
          <w:sz w:val="24"/>
        </w:rPr>
        <w:t>Okay.</w:t>
      </w:r>
    </w:p>
    <w:p w:rsidR="006B75C3" w:rsidRDefault="006B06F1">
      <w:pPr>
        <w:pStyle w:val="BodyText"/>
        <w:ind w:left="1233" w:right="1251" w:hanging="720"/>
        <w:jc w:val="both"/>
      </w:pPr>
      <w:r>
        <w:rPr>
          <w:i/>
        </w:rPr>
        <w:t xml:space="preserve">David: </w:t>
      </w:r>
      <w:r>
        <w:t>I’ve got a great friend of mine who I’ve known for years, he’s a local farmer […] just lately we’ve had to clear out the barns and get them ready for reuse, and</w:t>
      </w:r>
      <w:r>
        <w:t xml:space="preserve"> it’s always me that gets the job of clearing out the barn and doing everything else and sorting it all out. But I’m quite happy with that […] I quite enjoy my own company at times, quite honestly.</w:t>
      </w:r>
    </w:p>
    <w:p w:rsidR="006B75C3" w:rsidRDefault="006B75C3">
      <w:pPr>
        <w:jc w:val="both"/>
        <w:sectPr w:rsidR="006B75C3">
          <w:pgSz w:w="11910" w:h="16840"/>
          <w:pgMar w:top="1580" w:right="1320" w:bottom="1200" w:left="1340" w:header="0" w:footer="1003" w:gutter="0"/>
          <w:cols w:space="720"/>
        </w:sectPr>
      </w:pPr>
    </w:p>
    <w:p w:rsidR="006B75C3" w:rsidRDefault="006B06F1">
      <w:pPr>
        <w:pStyle w:val="BodyText"/>
        <w:spacing w:before="77" w:line="480" w:lineRule="auto"/>
        <w:ind w:left="100" w:right="115"/>
        <w:jc w:val="both"/>
      </w:pPr>
      <w:r>
        <w:lastRenderedPageBreak/>
        <w:t>The requirement for Florence to convey t</w:t>
      </w:r>
      <w:r>
        <w:t>he source of some of her frustrations also collides with David’s objective to present himself as competent and carrying on as normal. This is reminiscent of the findings of Clare and Shakespeare (2004), noted above,</w:t>
      </w:r>
      <w:r>
        <w:rPr>
          <w:spacing w:val="-12"/>
        </w:rPr>
        <w:t xml:space="preserve"> </w:t>
      </w:r>
      <w:r>
        <w:t>where</w:t>
      </w:r>
      <w:r>
        <w:rPr>
          <w:spacing w:val="-11"/>
        </w:rPr>
        <w:t xml:space="preserve"> </w:t>
      </w:r>
      <w:r>
        <w:t>it</w:t>
      </w:r>
      <w:r>
        <w:rPr>
          <w:spacing w:val="-12"/>
        </w:rPr>
        <w:t xml:space="preserve"> </w:t>
      </w:r>
      <w:r>
        <w:t>was</w:t>
      </w:r>
      <w:r>
        <w:rPr>
          <w:spacing w:val="-13"/>
        </w:rPr>
        <w:t xml:space="preserve"> </w:t>
      </w:r>
      <w:r>
        <w:t>found</w:t>
      </w:r>
      <w:r>
        <w:rPr>
          <w:spacing w:val="-7"/>
        </w:rPr>
        <w:t xml:space="preserve"> </w:t>
      </w:r>
      <w:r>
        <w:t>that</w:t>
      </w:r>
      <w:r>
        <w:rPr>
          <w:spacing w:val="-11"/>
        </w:rPr>
        <w:t xml:space="preserve"> </w:t>
      </w:r>
      <w:r>
        <w:t>spousal</w:t>
      </w:r>
      <w:r>
        <w:rPr>
          <w:spacing w:val="-13"/>
        </w:rPr>
        <w:t xml:space="preserve"> </w:t>
      </w:r>
      <w:r>
        <w:t>carers</w:t>
      </w:r>
      <w:r>
        <w:rPr>
          <w:spacing w:val="-10"/>
        </w:rPr>
        <w:t xml:space="preserve"> </w:t>
      </w:r>
      <w:r>
        <w:t>d</w:t>
      </w:r>
      <w:r>
        <w:t>o</w:t>
      </w:r>
      <w:r>
        <w:rPr>
          <w:spacing w:val="-11"/>
        </w:rPr>
        <w:t xml:space="preserve"> </w:t>
      </w:r>
      <w:r>
        <w:t>not</w:t>
      </w:r>
      <w:r>
        <w:rPr>
          <w:spacing w:val="-14"/>
        </w:rPr>
        <w:t xml:space="preserve"> </w:t>
      </w:r>
      <w:r>
        <w:t>always</w:t>
      </w:r>
      <w:r>
        <w:rPr>
          <w:spacing w:val="-12"/>
        </w:rPr>
        <w:t xml:space="preserve"> </w:t>
      </w:r>
      <w:r>
        <w:t>‘collude’</w:t>
      </w:r>
      <w:r>
        <w:rPr>
          <w:spacing w:val="-12"/>
        </w:rPr>
        <w:t xml:space="preserve"> </w:t>
      </w:r>
      <w:r>
        <w:t>with</w:t>
      </w:r>
      <w:r>
        <w:rPr>
          <w:spacing w:val="-9"/>
        </w:rPr>
        <w:t xml:space="preserve"> </w:t>
      </w:r>
      <w:r>
        <w:t>face-saving and normalising accounts. Florence states the difficulty of David losing things which David tries to resist with humour. Florence’s elaboration on this topic draws further resistance from David, which reflects his need to position any undesirab</w:t>
      </w:r>
      <w:r>
        <w:t>le impacts of dementia in the past. The use of ‘we’ by Florence in this instance perhaps indicates an</w:t>
      </w:r>
      <w:r>
        <w:rPr>
          <w:spacing w:val="-16"/>
        </w:rPr>
        <w:t xml:space="preserve"> </w:t>
      </w:r>
      <w:r>
        <w:t>endeavour</w:t>
      </w:r>
      <w:r>
        <w:rPr>
          <w:spacing w:val="-16"/>
        </w:rPr>
        <w:t xml:space="preserve"> </w:t>
      </w:r>
      <w:r>
        <w:t>to</w:t>
      </w:r>
      <w:r>
        <w:rPr>
          <w:spacing w:val="-14"/>
        </w:rPr>
        <w:t xml:space="preserve"> </w:t>
      </w:r>
      <w:r>
        <w:t>claim</w:t>
      </w:r>
      <w:r>
        <w:rPr>
          <w:spacing w:val="-16"/>
        </w:rPr>
        <w:t xml:space="preserve"> </w:t>
      </w:r>
      <w:r>
        <w:t>a</w:t>
      </w:r>
      <w:r>
        <w:rPr>
          <w:spacing w:val="-15"/>
        </w:rPr>
        <w:t xml:space="preserve"> </w:t>
      </w:r>
      <w:r>
        <w:t>shared</w:t>
      </w:r>
      <w:r>
        <w:rPr>
          <w:spacing w:val="-15"/>
        </w:rPr>
        <w:t xml:space="preserve"> </w:t>
      </w:r>
      <w:r>
        <w:t>responsibility,</w:t>
      </w:r>
      <w:r>
        <w:rPr>
          <w:spacing w:val="-16"/>
        </w:rPr>
        <w:t xml:space="preserve"> </w:t>
      </w:r>
      <w:r>
        <w:t>limiting</w:t>
      </w:r>
      <w:r>
        <w:rPr>
          <w:spacing w:val="-13"/>
        </w:rPr>
        <w:t xml:space="preserve"> </w:t>
      </w:r>
      <w:r>
        <w:t>any</w:t>
      </w:r>
      <w:r>
        <w:rPr>
          <w:spacing w:val="-18"/>
        </w:rPr>
        <w:t xml:space="preserve"> </w:t>
      </w:r>
      <w:r>
        <w:t>sense</w:t>
      </w:r>
      <w:r>
        <w:rPr>
          <w:spacing w:val="-15"/>
        </w:rPr>
        <w:t xml:space="preserve"> </w:t>
      </w:r>
      <w:r>
        <w:t>she</w:t>
      </w:r>
      <w:r>
        <w:rPr>
          <w:spacing w:val="-17"/>
        </w:rPr>
        <w:t xml:space="preserve"> </w:t>
      </w:r>
      <w:r>
        <w:t>is</w:t>
      </w:r>
      <w:r>
        <w:rPr>
          <w:spacing w:val="-16"/>
        </w:rPr>
        <w:t xml:space="preserve"> </w:t>
      </w:r>
      <w:r>
        <w:t>blaming</w:t>
      </w:r>
      <w:r>
        <w:rPr>
          <w:spacing w:val="-15"/>
        </w:rPr>
        <w:t xml:space="preserve"> </w:t>
      </w:r>
      <w:r>
        <w:t>David. Alternatively, this approach could undermine David as it reduces a se</w:t>
      </w:r>
      <w:r>
        <w:t>nse of his capacity to take personal responsibility. However, Florence also appears to seek to diminish the impact of her statements by commenting on her own</w:t>
      </w:r>
      <w:r>
        <w:rPr>
          <w:spacing w:val="-15"/>
        </w:rPr>
        <w:t xml:space="preserve"> </w:t>
      </w:r>
      <w:r>
        <w:t>fallibility:</w:t>
      </w:r>
    </w:p>
    <w:p w:rsidR="006B75C3" w:rsidRDefault="006B75C3">
      <w:pPr>
        <w:pStyle w:val="BodyText"/>
        <w:spacing w:before="10"/>
        <w:rPr>
          <w:sz w:val="23"/>
        </w:rPr>
      </w:pPr>
    </w:p>
    <w:p w:rsidR="006B75C3" w:rsidRDefault="006B06F1">
      <w:pPr>
        <w:spacing w:before="1"/>
        <w:ind w:left="513"/>
        <w:rPr>
          <w:sz w:val="24"/>
        </w:rPr>
      </w:pPr>
      <w:r>
        <w:rPr>
          <w:i/>
          <w:sz w:val="24"/>
        </w:rPr>
        <w:t>Florence</w:t>
      </w:r>
      <w:r>
        <w:rPr>
          <w:sz w:val="24"/>
        </w:rPr>
        <w:t>: It’s the losing things.</w:t>
      </w:r>
    </w:p>
    <w:p w:rsidR="006B75C3" w:rsidRDefault="006B06F1">
      <w:pPr>
        <w:pStyle w:val="BodyText"/>
        <w:ind w:left="513"/>
      </w:pPr>
      <w:r>
        <w:rPr>
          <w:i/>
        </w:rPr>
        <w:t>David</w:t>
      </w:r>
      <w:r>
        <w:t>: I shouldn’t have a coat with so many pockets in.</w:t>
      </w:r>
    </w:p>
    <w:p w:rsidR="006B75C3" w:rsidRDefault="006B06F1">
      <w:pPr>
        <w:pStyle w:val="BodyText"/>
        <w:ind w:left="1233" w:right="1256" w:hanging="720"/>
        <w:jc w:val="both"/>
      </w:pPr>
      <w:r>
        <w:rPr>
          <w:i/>
        </w:rPr>
        <w:t>Florence</w:t>
      </w:r>
      <w:r>
        <w:t>: No, we all lose things. But we’ve lost a couple of mobile phones</w:t>
      </w:r>
      <w:r>
        <w:rPr>
          <w:spacing w:val="-9"/>
        </w:rPr>
        <w:t xml:space="preserve"> </w:t>
      </w:r>
      <w:r>
        <w:t>haven’t</w:t>
      </w:r>
      <w:r>
        <w:rPr>
          <w:spacing w:val="-8"/>
        </w:rPr>
        <w:t xml:space="preserve"> </w:t>
      </w:r>
      <w:r>
        <w:t>we,</w:t>
      </w:r>
      <w:r>
        <w:rPr>
          <w:spacing w:val="-7"/>
        </w:rPr>
        <w:t xml:space="preserve"> </w:t>
      </w:r>
      <w:r>
        <w:t>and</w:t>
      </w:r>
      <w:r>
        <w:rPr>
          <w:spacing w:val="-7"/>
        </w:rPr>
        <w:t xml:space="preserve"> </w:t>
      </w:r>
      <w:r>
        <w:t>hearing</w:t>
      </w:r>
      <w:r>
        <w:rPr>
          <w:spacing w:val="-9"/>
        </w:rPr>
        <w:t xml:space="preserve"> </w:t>
      </w:r>
      <w:r>
        <w:t>aids</w:t>
      </w:r>
      <w:r>
        <w:rPr>
          <w:spacing w:val="-8"/>
        </w:rPr>
        <w:t xml:space="preserve"> </w:t>
      </w:r>
      <w:r>
        <w:t>somewhere.</w:t>
      </w:r>
      <w:r>
        <w:rPr>
          <w:spacing w:val="-7"/>
        </w:rPr>
        <w:t xml:space="preserve"> </w:t>
      </w:r>
      <w:r>
        <w:t>I</w:t>
      </w:r>
      <w:r>
        <w:rPr>
          <w:spacing w:val="-7"/>
        </w:rPr>
        <w:t xml:space="preserve"> </w:t>
      </w:r>
      <w:r>
        <w:t>think</w:t>
      </w:r>
      <w:r>
        <w:rPr>
          <w:spacing w:val="-7"/>
        </w:rPr>
        <w:t xml:space="preserve"> </w:t>
      </w:r>
      <w:r>
        <w:t>we</w:t>
      </w:r>
      <w:r>
        <w:rPr>
          <w:spacing w:val="-8"/>
        </w:rPr>
        <w:t xml:space="preserve"> </w:t>
      </w:r>
      <w:r>
        <w:t>just get on with it don’t</w:t>
      </w:r>
      <w:r>
        <w:rPr>
          <w:spacing w:val="-2"/>
        </w:rPr>
        <w:t xml:space="preserve"> </w:t>
      </w:r>
      <w:r>
        <w:t>we.</w:t>
      </w:r>
    </w:p>
    <w:p w:rsidR="006B75C3" w:rsidRDefault="006B06F1">
      <w:pPr>
        <w:pStyle w:val="BodyText"/>
        <w:ind w:left="1233" w:right="1253" w:hanging="720"/>
        <w:jc w:val="both"/>
      </w:pPr>
      <w:r>
        <w:rPr>
          <w:i/>
        </w:rPr>
        <w:t>David</w:t>
      </w:r>
      <w:r>
        <w:t>: You’re going back a bit. We did used to lo</w:t>
      </w:r>
      <w:r>
        <w:t>se quite a few things. We used to leave places and realise I’d not picked something up, whereas now I’m a little bit more -</w:t>
      </w:r>
    </w:p>
    <w:p w:rsidR="006B75C3" w:rsidRDefault="006B06F1">
      <w:pPr>
        <w:pStyle w:val="BodyText"/>
        <w:ind w:left="1233" w:right="1254" w:hanging="720"/>
        <w:jc w:val="both"/>
      </w:pPr>
      <w:r>
        <w:rPr>
          <w:i/>
        </w:rPr>
        <w:t>Florence</w:t>
      </w:r>
      <w:r>
        <w:t>: Yes, because that’s mainly on holiday isn’t it. Because I actually go “have you got it, where is it?” You know, things lik</w:t>
      </w:r>
      <w:r>
        <w:t>e that. You’ll frequently go out in the evening without a wallet, which is a good ploy! But I can’t comment because you’d got your wallet last night, and I’d left my purse at work.</w:t>
      </w:r>
    </w:p>
    <w:p w:rsidR="006B75C3" w:rsidRDefault="006B75C3">
      <w:pPr>
        <w:pStyle w:val="BodyText"/>
        <w:rPr>
          <w:sz w:val="26"/>
        </w:rPr>
      </w:pPr>
    </w:p>
    <w:p w:rsidR="006B75C3" w:rsidRDefault="006B75C3">
      <w:pPr>
        <w:pStyle w:val="BodyText"/>
        <w:spacing w:before="3"/>
        <w:rPr>
          <w:sz w:val="22"/>
        </w:rPr>
      </w:pPr>
    </w:p>
    <w:p w:rsidR="006B75C3" w:rsidRDefault="006B06F1">
      <w:pPr>
        <w:pStyle w:val="BodyText"/>
        <w:spacing w:line="480" w:lineRule="auto"/>
        <w:ind w:left="100" w:right="113"/>
        <w:jc w:val="both"/>
      </w:pPr>
      <w:r>
        <w:t>With reference to the exchanges shown above, Florence to some extent seeks catharsis from the interview process and appears to feel the need to offer a credible account, from her vantage point, of the problems that they are encountering. Her feelings in re</w:t>
      </w:r>
      <w:r>
        <w:t>lation to her caring role are gainsaid to a degree by the overtly positive account presented by David. If the situation does not contain a substantial degree of</w:t>
      </w:r>
    </w:p>
    <w:p w:rsidR="006B75C3" w:rsidRDefault="006B75C3">
      <w:pPr>
        <w:spacing w:line="480" w:lineRule="auto"/>
        <w:jc w:val="both"/>
        <w:sectPr w:rsidR="006B75C3">
          <w:pgSz w:w="11910" w:h="16840"/>
          <w:pgMar w:top="1340" w:right="1320" w:bottom="1200" w:left="1340" w:header="0" w:footer="1003" w:gutter="0"/>
          <w:cols w:space="720"/>
        </w:sectPr>
      </w:pPr>
    </w:p>
    <w:p w:rsidR="006B75C3" w:rsidRDefault="006B06F1">
      <w:pPr>
        <w:pStyle w:val="BodyText"/>
        <w:spacing w:before="77" w:line="480" w:lineRule="auto"/>
        <w:ind w:left="100" w:right="113"/>
        <w:jc w:val="both"/>
      </w:pPr>
      <w:r>
        <w:lastRenderedPageBreak/>
        <w:t xml:space="preserve">change and hardship then Florence’s frustrations might not be justifiable to </w:t>
      </w:r>
      <w:r>
        <w:t>herself. This could, accordingly, prompt an additional personal concern that such frustrations are</w:t>
      </w:r>
      <w:r>
        <w:rPr>
          <w:spacing w:val="-14"/>
        </w:rPr>
        <w:t xml:space="preserve"> </w:t>
      </w:r>
      <w:r>
        <w:t>not</w:t>
      </w:r>
      <w:r>
        <w:rPr>
          <w:spacing w:val="-15"/>
        </w:rPr>
        <w:t xml:space="preserve"> </w:t>
      </w:r>
      <w:r>
        <w:t>morally</w:t>
      </w:r>
      <w:r>
        <w:rPr>
          <w:spacing w:val="-16"/>
        </w:rPr>
        <w:t xml:space="preserve"> </w:t>
      </w:r>
      <w:r>
        <w:t>acceptable.</w:t>
      </w:r>
      <w:r>
        <w:rPr>
          <w:spacing w:val="-14"/>
        </w:rPr>
        <w:t xml:space="preserve"> </w:t>
      </w:r>
      <w:r>
        <w:t>The</w:t>
      </w:r>
      <w:r>
        <w:rPr>
          <w:spacing w:val="-13"/>
        </w:rPr>
        <w:t xml:space="preserve"> </w:t>
      </w:r>
      <w:r>
        <w:t>incommensurability</w:t>
      </w:r>
      <w:r>
        <w:rPr>
          <w:spacing w:val="-16"/>
        </w:rPr>
        <w:t xml:space="preserve"> </w:t>
      </w:r>
      <w:r>
        <w:t>of</w:t>
      </w:r>
      <w:r>
        <w:rPr>
          <w:spacing w:val="-11"/>
        </w:rPr>
        <w:t xml:space="preserve"> </w:t>
      </w:r>
      <w:r>
        <w:t>their</w:t>
      </w:r>
      <w:r>
        <w:rPr>
          <w:spacing w:val="-15"/>
        </w:rPr>
        <w:t xml:space="preserve"> </w:t>
      </w:r>
      <w:r>
        <w:t>respective</w:t>
      </w:r>
      <w:r>
        <w:rPr>
          <w:spacing w:val="-11"/>
        </w:rPr>
        <w:t xml:space="preserve"> </w:t>
      </w:r>
      <w:r>
        <w:t>vantage</w:t>
      </w:r>
      <w:r>
        <w:rPr>
          <w:spacing w:val="-13"/>
        </w:rPr>
        <w:t xml:space="preserve"> </w:t>
      </w:r>
      <w:r>
        <w:t>points, however, also presents difficulties to David. His expressed stoicism and a</w:t>
      </w:r>
      <w:r>
        <w:t>ppeals to enduring skills and competence were challenged within the interactional exchanges: Florence’s more pessimistic account risks hindering David’s attempts to sustain his preferred narrative</w:t>
      </w:r>
      <w:r>
        <w:rPr>
          <w:spacing w:val="-3"/>
        </w:rPr>
        <w:t xml:space="preserve"> </w:t>
      </w:r>
      <w:r>
        <w:t>strategy.</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spacing w:line="480" w:lineRule="auto"/>
        <w:ind w:left="100" w:right="116"/>
        <w:jc w:val="both"/>
      </w:pPr>
      <w:r>
        <w:t>The</w:t>
      </w:r>
      <w:r>
        <w:rPr>
          <w:spacing w:val="-5"/>
        </w:rPr>
        <w:t xml:space="preserve"> </w:t>
      </w:r>
      <w:r>
        <w:t>influence</w:t>
      </w:r>
      <w:r>
        <w:rPr>
          <w:spacing w:val="-7"/>
        </w:rPr>
        <w:t xml:space="preserve"> </w:t>
      </w:r>
      <w:r>
        <w:t>of</w:t>
      </w:r>
      <w:r>
        <w:rPr>
          <w:spacing w:val="-5"/>
        </w:rPr>
        <w:t xml:space="preserve"> </w:t>
      </w:r>
      <w:r>
        <w:t>the</w:t>
      </w:r>
      <w:r>
        <w:rPr>
          <w:spacing w:val="-6"/>
        </w:rPr>
        <w:t xml:space="preserve"> </w:t>
      </w:r>
      <w:r>
        <w:t>dementia</w:t>
      </w:r>
      <w:r>
        <w:rPr>
          <w:spacing w:val="-5"/>
        </w:rPr>
        <w:t xml:space="preserve"> </w:t>
      </w:r>
      <w:r>
        <w:t>generates</w:t>
      </w:r>
      <w:r>
        <w:rPr>
          <w:spacing w:val="-8"/>
        </w:rPr>
        <w:t xml:space="preserve"> </w:t>
      </w:r>
      <w:r>
        <w:t>particu</w:t>
      </w:r>
      <w:r>
        <w:t>lar</w:t>
      </w:r>
      <w:r>
        <w:rPr>
          <w:spacing w:val="-6"/>
        </w:rPr>
        <w:t xml:space="preserve"> </w:t>
      </w:r>
      <w:r>
        <w:t>personal</w:t>
      </w:r>
      <w:r>
        <w:rPr>
          <w:spacing w:val="-7"/>
        </w:rPr>
        <w:t xml:space="preserve"> </w:t>
      </w:r>
      <w:r>
        <w:t>and</w:t>
      </w:r>
      <w:r>
        <w:rPr>
          <w:spacing w:val="-7"/>
        </w:rPr>
        <w:t xml:space="preserve"> </w:t>
      </w:r>
      <w:r>
        <w:t>relational</w:t>
      </w:r>
      <w:r>
        <w:rPr>
          <w:spacing w:val="-8"/>
        </w:rPr>
        <w:t xml:space="preserve"> </w:t>
      </w:r>
      <w:r>
        <w:t>challenges for the couple to negotiate. This relates to the direct neurological impact of the condition, with David pursuing a psychological resistance to the condition. It also pertains to a carer/cared-for dynamic: Florence se</w:t>
      </w:r>
      <w:r>
        <w:t xml:space="preserve">ts out to highlight the challenges of caring she is encountering and anticipating, but also appears mindful that this could subvert David’s endeavour to convey a more positive impression of their circumstances. Gender-related norms are also likely to link </w:t>
      </w:r>
      <w:r>
        <w:t xml:space="preserve">with these relational pressures. These elements combine to generate a context where </w:t>
      </w:r>
      <w:r>
        <w:rPr>
          <w:i/>
        </w:rPr>
        <w:t xml:space="preserve">narrative collisions </w:t>
      </w:r>
      <w:r>
        <w:t>are a potential outcome of respective endeavours to express a coherent subjective identity.</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spacing w:line="480" w:lineRule="auto"/>
        <w:ind w:left="100" w:right="115"/>
        <w:jc w:val="both"/>
      </w:pPr>
      <w:r>
        <w:t>The different relational positions of the man with dementia and the female carer (with reference to the condition, one another, and wider social discourses) therefore generate interactional issues for both parties. People are narrative beings, with their s</w:t>
      </w:r>
      <w:r>
        <w:t>elf-identities narratively constituted in association with others (Baldwin 2005). Narratives are therefore inherently relational and different subjective approaches can conflict with one another. David’s requirement to offer a positive account based on</w:t>
      </w:r>
    </w:p>
    <w:p w:rsidR="006B75C3" w:rsidRDefault="006B75C3">
      <w:pPr>
        <w:spacing w:line="480" w:lineRule="auto"/>
        <w:jc w:val="both"/>
        <w:sectPr w:rsidR="006B75C3">
          <w:pgSz w:w="11910" w:h="16840"/>
          <w:pgMar w:top="1340" w:right="1320" w:bottom="1200" w:left="1340" w:header="0" w:footer="1003" w:gutter="0"/>
          <w:cols w:space="720"/>
        </w:sectPr>
      </w:pPr>
    </w:p>
    <w:p w:rsidR="006B75C3" w:rsidRDefault="006B06F1">
      <w:pPr>
        <w:pStyle w:val="BodyText"/>
        <w:spacing w:before="77" w:line="480" w:lineRule="auto"/>
        <w:ind w:left="100" w:right="115"/>
        <w:jc w:val="both"/>
      </w:pPr>
      <w:r>
        <w:lastRenderedPageBreak/>
        <w:t xml:space="preserve">normalcy and continuity collides with Florence’s requirement to present a more negative account based on the changes she is encountering. Additionally, both construct their own narratives in response to societal demands for independence </w:t>
      </w:r>
      <w:r>
        <w:t xml:space="preserve">and self-sufficiency. What has accordingly been demonstrated is a dialectical collision of narrative strategies, rather than simply the carer </w:t>
      </w:r>
      <w:r>
        <w:rPr>
          <w:i/>
        </w:rPr>
        <w:t xml:space="preserve">bestowing </w:t>
      </w:r>
      <w:r>
        <w:t>a negative frame of reference upon the person with dementia.</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spacing w:line="480" w:lineRule="auto"/>
        <w:ind w:left="100" w:right="115"/>
        <w:jc w:val="both"/>
      </w:pPr>
      <w:r>
        <w:t>These findings show two people contending</w:t>
      </w:r>
      <w:r>
        <w:t xml:space="preserve"> with the intense biographical disruption (Bury, 1982) prompted by dementia: both individuals struggle to maintain respective preferred identities within a disrupted interactional locale, which is shaped by multiple sociocultural pressures. If the analytic</w:t>
      </w:r>
      <w:r>
        <w:t>al orientation were to remain on co-presence (divorced from its sociocultural embeddedness) then human agency is likely to be overstated with causal powers disproportionately imputed to individuals (Archer, 1995). The source of the person with dementia’s p</w:t>
      </w:r>
      <w:r>
        <w:t>roblems would then be identified solely at the interpersonal level.</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spacing w:line="480" w:lineRule="auto"/>
        <w:ind w:left="100" w:right="116"/>
        <w:jc w:val="both"/>
      </w:pPr>
      <w:r>
        <w:t>Positive care dynamics are associated with the ability and willingness of carers to support the person with dementia (Keady and Nolan, 2003), and their capacity to put the other person’s</w:t>
      </w:r>
      <w:r>
        <w:t xml:space="preserve"> needs before their own (Shim et al, 2011). The emphasis is accordingly</w:t>
      </w:r>
      <w:r>
        <w:rPr>
          <w:spacing w:val="-12"/>
        </w:rPr>
        <w:t xml:space="preserve"> </w:t>
      </w:r>
      <w:r>
        <w:t>on</w:t>
      </w:r>
      <w:r>
        <w:rPr>
          <w:spacing w:val="-7"/>
        </w:rPr>
        <w:t xml:space="preserve"> </w:t>
      </w:r>
      <w:r>
        <w:t>the</w:t>
      </w:r>
      <w:r>
        <w:rPr>
          <w:spacing w:val="-8"/>
        </w:rPr>
        <w:t xml:space="preserve"> </w:t>
      </w:r>
      <w:r>
        <w:t>individual</w:t>
      </w:r>
      <w:r>
        <w:rPr>
          <w:spacing w:val="-10"/>
        </w:rPr>
        <w:t xml:space="preserve"> </w:t>
      </w:r>
      <w:r>
        <w:t>efforts</w:t>
      </w:r>
      <w:r>
        <w:rPr>
          <w:spacing w:val="-12"/>
        </w:rPr>
        <w:t xml:space="preserve"> </w:t>
      </w:r>
      <w:r>
        <w:t>and</w:t>
      </w:r>
      <w:r>
        <w:rPr>
          <w:spacing w:val="-11"/>
        </w:rPr>
        <w:t xml:space="preserve"> </w:t>
      </w:r>
      <w:r>
        <w:t>dispositional</w:t>
      </w:r>
      <w:r>
        <w:rPr>
          <w:spacing w:val="-9"/>
        </w:rPr>
        <w:t xml:space="preserve"> </w:t>
      </w:r>
      <w:r>
        <w:t>qualities</w:t>
      </w:r>
      <w:r>
        <w:rPr>
          <w:spacing w:val="-12"/>
        </w:rPr>
        <w:t xml:space="preserve"> </w:t>
      </w:r>
      <w:r>
        <w:t>of</w:t>
      </w:r>
      <w:r>
        <w:rPr>
          <w:spacing w:val="-7"/>
        </w:rPr>
        <w:t xml:space="preserve"> </w:t>
      </w:r>
      <w:r>
        <w:t>the</w:t>
      </w:r>
      <w:r>
        <w:rPr>
          <w:spacing w:val="-11"/>
        </w:rPr>
        <w:t xml:space="preserve"> </w:t>
      </w:r>
      <w:r>
        <w:t>carer.</w:t>
      </w:r>
      <w:r>
        <w:rPr>
          <w:spacing w:val="-9"/>
        </w:rPr>
        <w:t xml:space="preserve"> </w:t>
      </w:r>
      <w:r>
        <w:t>These</w:t>
      </w:r>
      <w:r>
        <w:rPr>
          <w:spacing w:val="-8"/>
        </w:rPr>
        <w:t xml:space="preserve"> </w:t>
      </w:r>
      <w:r>
        <w:t>are, of course, factors that need to be considered when supporting people with dementia, and it is vital to address attitudes and behaviours that are expressed in the interpersonal environment (Tanner, 2013). There are, however, implications with addressin</w:t>
      </w:r>
      <w:r>
        <w:t>g</w:t>
      </w:r>
      <w:r>
        <w:rPr>
          <w:spacing w:val="-7"/>
        </w:rPr>
        <w:t xml:space="preserve"> </w:t>
      </w:r>
      <w:r>
        <w:t>care</w:t>
      </w:r>
      <w:r>
        <w:rPr>
          <w:spacing w:val="-7"/>
        </w:rPr>
        <w:t xml:space="preserve"> </w:t>
      </w:r>
      <w:r>
        <w:t>dynamics</w:t>
      </w:r>
      <w:r>
        <w:rPr>
          <w:spacing w:val="-7"/>
        </w:rPr>
        <w:t xml:space="preserve"> </w:t>
      </w:r>
      <w:r>
        <w:t>in</w:t>
      </w:r>
      <w:r>
        <w:rPr>
          <w:spacing w:val="-9"/>
        </w:rPr>
        <w:t xml:space="preserve"> </w:t>
      </w:r>
      <w:r>
        <w:t>a</w:t>
      </w:r>
      <w:r>
        <w:rPr>
          <w:spacing w:val="-8"/>
        </w:rPr>
        <w:t xml:space="preserve"> </w:t>
      </w:r>
      <w:r>
        <w:t>manner</w:t>
      </w:r>
      <w:r>
        <w:rPr>
          <w:spacing w:val="-4"/>
        </w:rPr>
        <w:t xml:space="preserve"> </w:t>
      </w:r>
      <w:r>
        <w:t>that</w:t>
      </w:r>
      <w:r>
        <w:rPr>
          <w:spacing w:val="-9"/>
        </w:rPr>
        <w:t xml:space="preserve"> </w:t>
      </w:r>
      <w:r>
        <w:t>understates</w:t>
      </w:r>
      <w:r>
        <w:rPr>
          <w:spacing w:val="-9"/>
        </w:rPr>
        <w:t xml:space="preserve"> </w:t>
      </w:r>
      <w:r>
        <w:t>how</w:t>
      </w:r>
      <w:r>
        <w:rPr>
          <w:spacing w:val="-10"/>
        </w:rPr>
        <w:t xml:space="preserve"> </w:t>
      </w:r>
      <w:r>
        <w:t>interactional</w:t>
      </w:r>
      <w:r>
        <w:rPr>
          <w:spacing w:val="-7"/>
        </w:rPr>
        <w:t xml:space="preserve"> </w:t>
      </w:r>
      <w:r>
        <w:t>settings</w:t>
      </w:r>
      <w:r>
        <w:rPr>
          <w:spacing w:val="-9"/>
        </w:rPr>
        <w:t xml:space="preserve"> </w:t>
      </w:r>
      <w:r>
        <w:t>are shaped</w:t>
      </w:r>
      <w:r>
        <w:rPr>
          <w:spacing w:val="42"/>
        </w:rPr>
        <w:t xml:space="preserve"> </w:t>
      </w:r>
      <w:r>
        <w:t>by</w:t>
      </w:r>
      <w:r>
        <w:rPr>
          <w:spacing w:val="42"/>
        </w:rPr>
        <w:t xml:space="preserve"> </w:t>
      </w:r>
      <w:r>
        <w:t>wider</w:t>
      </w:r>
      <w:r>
        <w:rPr>
          <w:spacing w:val="44"/>
        </w:rPr>
        <w:t xml:space="preserve"> </w:t>
      </w:r>
      <w:r>
        <w:t>social</w:t>
      </w:r>
      <w:r>
        <w:rPr>
          <w:spacing w:val="44"/>
        </w:rPr>
        <w:t xml:space="preserve"> </w:t>
      </w:r>
      <w:r>
        <w:t>influences.</w:t>
      </w:r>
      <w:r>
        <w:rPr>
          <w:spacing w:val="43"/>
        </w:rPr>
        <w:t xml:space="preserve"> </w:t>
      </w:r>
      <w:r>
        <w:t>Ultimately,</w:t>
      </w:r>
      <w:r>
        <w:rPr>
          <w:spacing w:val="46"/>
        </w:rPr>
        <w:t xml:space="preserve"> </w:t>
      </w:r>
      <w:r>
        <w:t>a</w:t>
      </w:r>
      <w:r>
        <w:rPr>
          <w:spacing w:val="43"/>
        </w:rPr>
        <w:t xml:space="preserve"> </w:t>
      </w:r>
      <w:r>
        <w:t>narrow</w:t>
      </w:r>
      <w:r>
        <w:rPr>
          <w:spacing w:val="42"/>
        </w:rPr>
        <w:t xml:space="preserve"> </w:t>
      </w:r>
      <w:r>
        <w:t>conceptualisation</w:t>
      </w:r>
      <w:r>
        <w:rPr>
          <w:spacing w:val="40"/>
        </w:rPr>
        <w:t xml:space="preserve"> </w:t>
      </w:r>
      <w:r>
        <w:t>of</w:t>
      </w:r>
    </w:p>
    <w:p w:rsidR="006B75C3" w:rsidRDefault="006B75C3">
      <w:pPr>
        <w:spacing w:line="480" w:lineRule="auto"/>
        <w:jc w:val="both"/>
        <w:sectPr w:rsidR="006B75C3">
          <w:pgSz w:w="11910" w:h="16840"/>
          <w:pgMar w:top="1340" w:right="1320" w:bottom="1200" w:left="1340" w:header="0" w:footer="1003" w:gutter="0"/>
          <w:cols w:space="720"/>
        </w:sectPr>
      </w:pPr>
    </w:p>
    <w:p w:rsidR="006B75C3" w:rsidRDefault="006B06F1">
      <w:pPr>
        <w:pStyle w:val="BodyText"/>
        <w:spacing w:before="77" w:line="480" w:lineRule="auto"/>
        <w:ind w:left="100" w:right="115"/>
        <w:jc w:val="both"/>
      </w:pPr>
      <w:r>
        <w:lastRenderedPageBreak/>
        <w:t>relationships is compatible with a blame-oriented explanatory model (Baldwin and Caps</w:t>
      </w:r>
      <w:r>
        <w:t xml:space="preserve">tick, 2007; Bartlett and O’Connor, 2010). While Kitwood set out to distance his critique of care environments from informal carers in his later work (1997), it </w:t>
      </w:r>
      <w:r>
        <w:rPr>
          <w:spacing w:val="2"/>
        </w:rPr>
        <w:t xml:space="preserve">can </w:t>
      </w:r>
      <w:r>
        <w:t>be argued</w:t>
      </w:r>
      <w:r>
        <w:rPr>
          <w:spacing w:val="-17"/>
        </w:rPr>
        <w:t xml:space="preserve"> </w:t>
      </w:r>
      <w:r>
        <w:t>that</w:t>
      </w:r>
      <w:r>
        <w:rPr>
          <w:spacing w:val="-18"/>
        </w:rPr>
        <w:t xml:space="preserve"> </w:t>
      </w:r>
      <w:r>
        <w:t>the</w:t>
      </w:r>
      <w:r>
        <w:rPr>
          <w:spacing w:val="-16"/>
        </w:rPr>
        <w:t xml:space="preserve"> </w:t>
      </w:r>
      <w:r>
        <w:t>thrust</w:t>
      </w:r>
      <w:r>
        <w:rPr>
          <w:spacing w:val="-19"/>
        </w:rPr>
        <w:t xml:space="preserve"> </w:t>
      </w:r>
      <w:r>
        <w:t>of</w:t>
      </w:r>
      <w:r>
        <w:rPr>
          <w:spacing w:val="-13"/>
        </w:rPr>
        <w:t xml:space="preserve"> </w:t>
      </w:r>
      <w:r>
        <w:rPr>
          <w:i/>
        </w:rPr>
        <w:t>malignant</w:t>
      </w:r>
      <w:r>
        <w:rPr>
          <w:i/>
          <w:spacing w:val="-17"/>
        </w:rPr>
        <w:t xml:space="preserve"> </w:t>
      </w:r>
      <w:r>
        <w:rPr>
          <w:i/>
        </w:rPr>
        <w:t>social</w:t>
      </w:r>
      <w:r>
        <w:rPr>
          <w:i/>
          <w:spacing w:val="-19"/>
        </w:rPr>
        <w:t xml:space="preserve"> </w:t>
      </w:r>
      <w:r>
        <w:rPr>
          <w:i/>
        </w:rPr>
        <w:t>psychology</w:t>
      </w:r>
      <w:r>
        <w:rPr>
          <w:i/>
          <w:spacing w:val="-18"/>
        </w:rPr>
        <w:t xml:space="preserve"> </w:t>
      </w:r>
      <w:r>
        <w:t>risks</w:t>
      </w:r>
      <w:r>
        <w:rPr>
          <w:spacing w:val="-16"/>
        </w:rPr>
        <w:t xml:space="preserve"> </w:t>
      </w:r>
      <w:r>
        <w:t>compounding</w:t>
      </w:r>
      <w:r>
        <w:rPr>
          <w:spacing w:val="-17"/>
        </w:rPr>
        <w:t xml:space="preserve"> </w:t>
      </w:r>
      <w:r>
        <w:t>the</w:t>
      </w:r>
      <w:r>
        <w:rPr>
          <w:spacing w:val="-18"/>
        </w:rPr>
        <w:t xml:space="preserve"> </w:t>
      </w:r>
      <w:r>
        <w:t>pressures of caring: it suggests that carers are complicit in the process of generating conditions that undermine personhood (Davis,</w:t>
      </w:r>
      <w:r>
        <w:rPr>
          <w:spacing w:val="-3"/>
        </w:rPr>
        <w:t xml:space="preserve"> </w:t>
      </w:r>
      <w:r>
        <w:t>2004).</w:t>
      </w:r>
    </w:p>
    <w:p w:rsidR="006B75C3" w:rsidRDefault="006B75C3">
      <w:pPr>
        <w:pStyle w:val="BodyText"/>
        <w:rPr>
          <w:sz w:val="26"/>
        </w:rPr>
      </w:pPr>
    </w:p>
    <w:p w:rsidR="006B75C3" w:rsidRDefault="006B75C3">
      <w:pPr>
        <w:pStyle w:val="BodyText"/>
        <w:spacing w:before="1"/>
        <w:rPr>
          <w:sz w:val="22"/>
        </w:rPr>
      </w:pPr>
    </w:p>
    <w:p w:rsidR="006B75C3" w:rsidRDefault="006B06F1">
      <w:pPr>
        <w:pStyle w:val="Heading1"/>
        <w:jc w:val="both"/>
      </w:pPr>
      <w:r>
        <w:rPr>
          <w:u w:val="thick"/>
        </w:rPr>
        <w:t>Conclusion: seeking a balanced relational approach</w:t>
      </w:r>
    </w:p>
    <w:p w:rsidR="006B75C3" w:rsidRDefault="006B75C3">
      <w:pPr>
        <w:pStyle w:val="BodyText"/>
        <w:rPr>
          <w:b/>
          <w:sz w:val="16"/>
        </w:rPr>
      </w:pPr>
    </w:p>
    <w:p w:rsidR="006B75C3" w:rsidRDefault="006B06F1">
      <w:pPr>
        <w:pStyle w:val="BodyText"/>
        <w:spacing w:before="92" w:line="480" w:lineRule="auto"/>
        <w:ind w:left="100" w:right="115"/>
        <w:jc w:val="both"/>
      </w:pPr>
      <w:r>
        <w:t>As noted in the introduction, Kitwood’s influential approach t</w:t>
      </w:r>
      <w:r>
        <w:t>o personhood has been critiqued</w:t>
      </w:r>
      <w:r>
        <w:rPr>
          <w:spacing w:val="-8"/>
        </w:rPr>
        <w:t xml:space="preserve"> </w:t>
      </w:r>
      <w:r>
        <w:t>for</w:t>
      </w:r>
      <w:r>
        <w:rPr>
          <w:spacing w:val="-12"/>
        </w:rPr>
        <w:t xml:space="preserve"> </w:t>
      </w:r>
      <w:r>
        <w:t>failing</w:t>
      </w:r>
      <w:r>
        <w:rPr>
          <w:spacing w:val="-9"/>
        </w:rPr>
        <w:t xml:space="preserve"> </w:t>
      </w:r>
      <w:r>
        <w:t>to</w:t>
      </w:r>
      <w:r>
        <w:rPr>
          <w:spacing w:val="-8"/>
        </w:rPr>
        <w:t xml:space="preserve"> </w:t>
      </w:r>
      <w:r>
        <w:t>embed</w:t>
      </w:r>
      <w:r>
        <w:rPr>
          <w:spacing w:val="-8"/>
        </w:rPr>
        <w:t xml:space="preserve"> </w:t>
      </w:r>
      <w:r>
        <w:t>personhood</w:t>
      </w:r>
      <w:r>
        <w:rPr>
          <w:spacing w:val="-7"/>
        </w:rPr>
        <w:t xml:space="preserve"> </w:t>
      </w:r>
      <w:r>
        <w:t>within</w:t>
      </w:r>
      <w:r>
        <w:rPr>
          <w:spacing w:val="-9"/>
        </w:rPr>
        <w:t xml:space="preserve"> </w:t>
      </w:r>
      <w:r>
        <w:t>a</w:t>
      </w:r>
      <w:r>
        <w:rPr>
          <w:spacing w:val="-8"/>
        </w:rPr>
        <w:t xml:space="preserve"> </w:t>
      </w:r>
      <w:r>
        <w:t>sufficiently</w:t>
      </w:r>
      <w:r>
        <w:rPr>
          <w:spacing w:val="-11"/>
        </w:rPr>
        <w:t xml:space="preserve"> </w:t>
      </w:r>
      <w:r>
        <w:t>rich</w:t>
      </w:r>
      <w:r>
        <w:rPr>
          <w:spacing w:val="-8"/>
        </w:rPr>
        <w:t xml:space="preserve"> </w:t>
      </w:r>
      <w:r>
        <w:t>and</w:t>
      </w:r>
      <w:r>
        <w:rPr>
          <w:spacing w:val="-7"/>
        </w:rPr>
        <w:t xml:space="preserve"> </w:t>
      </w:r>
      <w:r>
        <w:t>extensive</w:t>
      </w:r>
      <w:r>
        <w:rPr>
          <w:spacing w:val="-8"/>
        </w:rPr>
        <w:t xml:space="preserve"> </w:t>
      </w:r>
      <w:r>
        <w:t>social context. This article has demonstrated one means by which this limitation can be addressed</w:t>
      </w:r>
      <w:r>
        <w:rPr>
          <w:spacing w:val="-13"/>
        </w:rPr>
        <w:t xml:space="preserve"> </w:t>
      </w:r>
      <w:r>
        <w:t>by</w:t>
      </w:r>
      <w:r>
        <w:rPr>
          <w:spacing w:val="-16"/>
        </w:rPr>
        <w:t xml:space="preserve"> </w:t>
      </w:r>
      <w:r>
        <w:t>supplementing</w:t>
      </w:r>
      <w:r>
        <w:rPr>
          <w:spacing w:val="-14"/>
        </w:rPr>
        <w:t xml:space="preserve"> </w:t>
      </w:r>
      <w:r>
        <w:t>the</w:t>
      </w:r>
      <w:r>
        <w:rPr>
          <w:spacing w:val="-15"/>
        </w:rPr>
        <w:t xml:space="preserve"> </w:t>
      </w:r>
      <w:r>
        <w:t>concept</w:t>
      </w:r>
      <w:r>
        <w:rPr>
          <w:spacing w:val="-16"/>
        </w:rPr>
        <w:t xml:space="preserve"> </w:t>
      </w:r>
      <w:r>
        <w:t>of</w:t>
      </w:r>
      <w:r>
        <w:rPr>
          <w:spacing w:val="-10"/>
        </w:rPr>
        <w:t xml:space="preserve"> </w:t>
      </w:r>
      <w:r>
        <w:t>personhood</w:t>
      </w:r>
      <w:r>
        <w:rPr>
          <w:spacing w:val="-13"/>
        </w:rPr>
        <w:t xml:space="preserve"> </w:t>
      </w:r>
      <w:r>
        <w:t>with</w:t>
      </w:r>
      <w:r>
        <w:rPr>
          <w:spacing w:val="-16"/>
        </w:rPr>
        <w:t xml:space="preserve"> </w:t>
      </w:r>
      <w:r>
        <w:t>findi</w:t>
      </w:r>
      <w:r>
        <w:t>ngs,</w:t>
      </w:r>
      <w:r>
        <w:rPr>
          <w:spacing w:val="-13"/>
        </w:rPr>
        <w:t xml:space="preserve"> </w:t>
      </w:r>
      <w:r>
        <w:t>informed</w:t>
      </w:r>
      <w:r>
        <w:rPr>
          <w:spacing w:val="-15"/>
        </w:rPr>
        <w:t xml:space="preserve"> </w:t>
      </w:r>
      <w:r>
        <w:t>by</w:t>
      </w:r>
      <w:r>
        <w:rPr>
          <w:spacing w:val="-16"/>
        </w:rPr>
        <w:t xml:space="preserve"> </w:t>
      </w:r>
      <w:r>
        <w:t>the sociology of care, that seek to reconcile the influences of subjective, interactional</w:t>
      </w:r>
      <w:r>
        <w:rPr>
          <w:spacing w:val="-47"/>
        </w:rPr>
        <w:t xml:space="preserve"> </w:t>
      </w:r>
      <w:r>
        <w:t>and wider social factors. Within this analysis, the development of the term ‘narrative collisions’</w:t>
      </w:r>
      <w:r>
        <w:rPr>
          <w:spacing w:val="-15"/>
        </w:rPr>
        <w:t xml:space="preserve"> </w:t>
      </w:r>
      <w:r>
        <w:t>is</w:t>
      </w:r>
      <w:r>
        <w:rPr>
          <w:spacing w:val="-16"/>
        </w:rPr>
        <w:t xml:space="preserve"> </w:t>
      </w:r>
      <w:r>
        <w:t>of</w:t>
      </w:r>
      <w:r>
        <w:rPr>
          <w:spacing w:val="-14"/>
        </w:rPr>
        <w:t xml:space="preserve"> </w:t>
      </w:r>
      <w:r>
        <w:t>particular</w:t>
      </w:r>
      <w:r>
        <w:rPr>
          <w:spacing w:val="-15"/>
        </w:rPr>
        <w:t xml:space="preserve"> </w:t>
      </w:r>
      <w:r>
        <w:t>value.</w:t>
      </w:r>
      <w:r>
        <w:rPr>
          <w:spacing w:val="-17"/>
        </w:rPr>
        <w:t xml:space="preserve"> </w:t>
      </w:r>
      <w:r>
        <w:t>This</w:t>
      </w:r>
      <w:r>
        <w:rPr>
          <w:spacing w:val="-18"/>
        </w:rPr>
        <w:t xml:space="preserve"> </w:t>
      </w:r>
      <w:r>
        <w:t>highlights</w:t>
      </w:r>
      <w:r>
        <w:rPr>
          <w:spacing w:val="-14"/>
        </w:rPr>
        <w:t xml:space="preserve"> </w:t>
      </w:r>
      <w:r>
        <w:t>the</w:t>
      </w:r>
      <w:r>
        <w:rPr>
          <w:spacing w:val="-16"/>
        </w:rPr>
        <w:t xml:space="preserve"> </w:t>
      </w:r>
      <w:r>
        <w:t>challenges</w:t>
      </w:r>
      <w:r>
        <w:rPr>
          <w:spacing w:val="-11"/>
        </w:rPr>
        <w:t xml:space="preserve"> </w:t>
      </w:r>
      <w:r>
        <w:t>inherent</w:t>
      </w:r>
      <w:r>
        <w:rPr>
          <w:spacing w:val="-14"/>
        </w:rPr>
        <w:t xml:space="preserve"> </w:t>
      </w:r>
      <w:r>
        <w:t>to</w:t>
      </w:r>
      <w:r>
        <w:rPr>
          <w:spacing w:val="-14"/>
        </w:rPr>
        <w:t xml:space="preserve"> </w:t>
      </w:r>
      <w:r>
        <w:t>interpersonal negotiations while acknowledging the complex breadth of contextual factors that shape potentially competing narrative vantage</w:t>
      </w:r>
      <w:r>
        <w:rPr>
          <w:spacing w:val="-9"/>
        </w:rPr>
        <w:t xml:space="preserve"> </w:t>
      </w:r>
      <w:r>
        <w:t>points.</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spacing w:line="480" w:lineRule="auto"/>
        <w:ind w:left="100" w:right="117"/>
        <w:jc w:val="both"/>
      </w:pPr>
      <w:r>
        <w:t>The</w:t>
      </w:r>
      <w:r>
        <w:rPr>
          <w:spacing w:val="-15"/>
        </w:rPr>
        <w:t xml:space="preserve"> </w:t>
      </w:r>
      <w:r>
        <w:t>empirical</w:t>
      </w:r>
      <w:r>
        <w:rPr>
          <w:spacing w:val="-16"/>
        </w:rPr>
        <w:t xml:space="preserve"> </w:t>
      </w:r>
      <w:r>
        <w:t>identification</w:t>
      </w:r>
      <w:r>
        <w:rPr>
          <w:spacing w:val="-16"/>
        </w:rPr>
        <w:t xml:space="preserve"> </w:t>
      </w:r>
      <w:r>
        <w:t>of</w:t>
      </w:r>
      <w:r>
        <w:rPr>
          <w:spacing w:val="-14"/>
        </w:rPr>
        <w:t xml:space="preserve"> </w:t>
      </w:r>
      <w:r>
        <w:t>interactional</w:t>
      </w:r>
      <w:r>
        <w:rPr>
          <w:spacing w:val="-17"/>
        </w:rPr>
        <w:t xml:space="preserve"> </w:t>
      </w:r>
      <w:r>
        <w:t>challenges</w:t>
      </w:r>
      <w:r>
        <w:rPr>
          <w:spacing w:val="-15"/>
        </w:rPr>
        <w:t xml:space="preserve"> </w:t>
      </w:r>
      <w:r>
        <w:t>in</w:t>
      </w:r>
      <w:r>
        <w:rPr>
          <w:spacing w:val="-16"/>
        </w:rPr>
        <w:t xml:space="preserve"> </w:t>
      </w:r>
      <w:r>
        <w:t>this</w:t>
      </w:r>
      <w:r>
        <w:rPr>
          <w:spacing w:val="-17"/>
        </w:rPr>
        <w:t xml:space="preserve"> </w:t>
      </w:r>
      <w:r>
        <w:t>article</w:t>
      </w:r>
      <w:r>
        <w:rPr>
          <w:spacing w:val="-15"/>
        </w:rPr>
        <w:t xml:space="preserve"> </w:t>
      </w:r>
      <w:r>
        <w:t>in</w:t>
      </w:r>
      <w:r>
        <w:rPr>
          <w:spacing w:val="-18"/>
        </w:rPr>
        <w:t xml:space="preserve"> </w:t>
      </w:r>
      <w:r>
        <w:t>no</w:t>
      </w:r>
      <w:r>
        <w:rPr>
          <w:spacing w:val="-16"/>
        </w:rPr>
        <w:t xml:space="preserve"> </w:t>
      </w:r>
      <w:r>
        <w:t>way</w:t>
      </w:r>
      <w:r>
        <w:rPr>
          <w:spacing w:val="-19"/>
        </w:rPr>
        <w:t xml:space="preserve"> </w:t>
      </w:r>
      <w:r>
        <w:t xml:space="preserve">suggests that an intrinsic negativity underpins relationships shaped by dementia. The overall dynamic and tone of the interviews with David and Florence indicated that this was a loving and mutually supportive relationship. This was consistent more widely </w:t>
      </w:r>
      <w:r>
        <w:t>across the sample of this research: relationships were supportive, but narrative collisions were still apparent. The narrative collisions that were identified within spousal dyads across</w:t>
      </w:r>
      <w:r>
        <w:rPr>
          <w:spacing w:val="-7"/>
        </w:rPr>
        <w:t xml:space="preserve"> </w:t>
      </w:r>
      <w:r>
        <w:t>this</w:t>
      </w:r>
      <w:r>
        <w:rPr>
          <w:spacing w:val="-7"/>
        </w:rPr>
        <w:t xml:space="preserve"> </w:t>
      </w:r>
      <w:r>
        <w:t>research,</w:t>
      </w:r>
      <w:r>
        <w:rPr>
          <w:spacing w:val="-8"/>
        </w:rPr>
        <w:t xml:space="preserve"> </w:t>
      </w:r>
      <w:r>
        <w:t>as</w:t>
      </w:r>
      <w:r>
        <w:rPr>
          <w:spacing w:val="-7"/>
        </w:rPr>
        <w:t xml:space="preserve"> </w:t>
      </w:r>
      <w:r>
        <w:t>represented</w:t>
      </w:r>
      <w:r>
        <w:rPr>
          <w:spacing w:val="-6"/>
        </w:rPr>
        <w:t xml:space="preserve"> </w:t>
      </w:r>
      <w:r>
        <w:t>in</w:t>
      </w:r>
      <w:r>
        <w:rPr>
          <w:spacing w:val="-9"/>
        </w:rPr>
        <w:t xml:space="preserve"> </w:t>
      </w:r>
      <w:r>
        <w:t>the</w:t>
      </w:r>
      <w:r>
        <w:rPr>
          <w:spacing w:val="-8"/>
        </w:rPr>
        <w:t xml:space="preserve"> </w:t>
      </w:r>
      <w:r>
        <w:t>case</w:t>
      </w:r>
      <w:r>
        <w:rPr>
          <w:spacing w:val="-5"/>
        </w:rPr>
        <w:t xml:space="preserve"> </w:t>
      </w:r>
      <w:r>
        <w:t>study</w:t>
      </w:r>
      <w:r>
        <w:rPr>
          <w:spacing w:val="-9"/>
        </w:rPr>
        <w:t xml:space="preserve"> </w:t>
      </w:r>
      <w:r>
        <w:t>above,</w:t>
      </w:r>
      <w:r>
        <w:rPr>
          <w:spacing w:val="-6"/>
        </w:rPr>
        <w:t xml:space="preserve"> </w:t>
      </w:r>
      <w:r>
        <w:t>reinforce</w:t>
      </w:r>
      <w:r>
        <w:rPr>
          <w:spacing w:val="-7"/>
        </w:rPr>
        <w:t xml:space="preserve"> </w:t>
      </w:r>
      <w:r>
        <w:t>the</w:t>
      </w:r>
      <w:r>
        <w:rPr>
          <w:spacing w:val="-8"/>
        </w:rPr>
        <w:t xml:space="preserve"> </w:t>
      </w:r>
      <w:r>
        <w:t>findings</w:t>
      </w:r>
      <w:r>
        <w:rPr>
          <w:spacing w:val="-9"/>
        </w:rPr>
        <w:t xml:space="preserve"> </w:t>
      </w:r>
      <w:r>
        <w:t>of</w:t>
      </w:r>
    </w:p>
    <w:p w:rsidR="006B75C3" w:rsidRDefault="006B75C3">
      <w:pPr>
        <w:spacing w:line="480" w:lineRule="auto"/>
        <w:jc w:val="both"/>
        <w:sectPr w:rsidR="006B75C3">
          <w:pgSz w:w="11910" w:h="16840"/>
          <w:pgMar w:top="1340" w:right="1320" w:bottom="1200" w:left="1340" w:header="0" w:footer="1003" w:gutter="0"/>
          <w:cols w:space="720"/>
        </w:sectPr>
      </w:pPr>
    </w:p>
    <w:p w:rsidR="006B75C3" w:rsidRDefault="006B06F1">
      <w:pPr>
        <w:pStyle w:val="BodyText"/>
        <w:spacing w:before="77" w:line="480" w:lineRule="auto"/>
        <w:ind w:left="100" w:right="113"/>
        <w:jc w:val="both"/>
      </w:pPr>
      <w:r>
        <w:lastRenderedPageBreak/>
        <w:t>Clare and Shakespeare (2004) who highlighted the different strategies people with dementia and their carers employ when resisting the impacts of the condition. This article expands upon the identification of such personal stra</w:t>
      </w:r>
      <w:r>
        <w:t>tegies, relating them to broader sociocultural influences.</w:t>
      </w:r>
    </w:p>
    <w:p w:rsidR="006B75C3" w:rsidRDefault="006B75C3">
      <w:pPr>
        <w:pStyle w:val="BodyText"/>
        <w:rPr>
          <w:sz w:val="26"/>
        </w:rPr>
      </w:pPr>
    </w:p>
    <w:p w:rsidR="006B75C3" w:rsidRDefault="006B75C3">
      <w:pPr>
        <w:pStyle w:val="BodyText"/>
        <w:rPr>
          <w:sz w:val="22"/>
        </w:rPr>
      </w:pPr>
    </w:p>
    <w:p w:rsidR="006B75C3" w:rsidRDefault="006B06F1">
      <w:pPr>
        <w:pStyle w:val="BodyText"/>
        <w:spacing w:before="1" w:line="480" w:lineRule="auto"/>
        <w:ind w:left="100" w:right="112"/>
        <w:jc w:val="both"/>
      </w:pPr>
      <w:r>
        <w:t>David and Florence both offered a sense of unity through the use of language and often ascribed the word ‘we’ to their experiences, which indicates the aim to co- construct</w:t>
      </w:r>
      <w:r>
        <w:rPr>
          <w:spacing w:val="-16"/>
        </w:rPr>
        <w:t xml:space="preserve"> </w:t>
      </w:r>
      <w:r>
        <w:t>a</w:t>
      </w:r>
      <w:r>
        <w:rPr>
          <w:spacing w:val="-13"/>
        </w:rPr>
        <w:t xml:space="preserve"> </w:t>
      </w:r>
      <w:r>
        <w:t>congruent</w:t>
      </w:r>
      <w:r>
        <w:rPr>
          <w:spacing w:val="-12"/>
        </w:rPr>
        <w:t xml:space="preserve"> </w:t>
      </w:r>
      <w:r>
        <w:t>joint</w:t>
      </w:r>
      <w:r>
        <w:rPr>
          <w:spacing w:val="-13"/>
        </w:rPr>
        <w:t xml:space="preserve"> </w:t>
      </w:r>
      <w:r>
        <w:t>narrative</w:t>
      </w:r>
      <w:r>
        <w:rPr>
          <w:spacing w:val="-10"/>
        </w:rPr>
        <w:t xml:space="preserve"> </w:t>
      </w:r>
      <w:r>
        <w:t>(see</w:t>
      </w:r>
      <w:r>
        <w:rPr>
          <w:spacing w:val="-12"/>
        </w:rPr>
        <w:t xml:space="preserve"> </w:t>
      </w:r>
      <w:r>
        <w:t>also</w:t>
      </w:r>
      <w:r>
        <w:rPr>
          <w:spacing w:val="-15"/>
        </w:rPr>
        <w:t xml:space="preserve"> </w:t>
      </w:r>
      <w:r>
        <w:t>Hydén</w:t>
      </w:r>
      <w:r>
        <w:rPr>
          <w:spacing w:val="-12"/>
        </w:rPr>
        <w:t xml:space="preserve"> </w:t>
      </w:r>
      <w:r>
        <w:t>and</w:t>
      </w:r>
      <w:r>
        <w:rPr>
          <w:spacing w:val="-12"/>
        </w:rPr>
        <w:t xml:space="preserve"> </w:t>
      </w:r>
      <w:r>
        <w:t>Nilsson,</w:t>
      </w:r>
      <w:r>
        <w:rPr>
          <w:spacing w:val="-16"/>
        </w:rPr>
        <w:t xml:space="preserve"> </w:t>
      </w:r>
      <w:r>
        <w:t>2015).</w:t>
      </w:r>
      <w:r>
        <w:rPr>
          <w:spacing w:val="-15"/>
        </w:rPr>
        <w:t xml:space="preserve"> </w:t>
      </w:r>
      <w:r>
        <w:t>The</w:t>
      </w:r>
      <w:r>
        <w:rPr>
          <w:spacing w:val="-16"/>
        </w:rPr>
        <w:t xml:space="preserve"> </w:t>
      </w:r>
      <w:r>
        <w:t>different conversational strategies that they employ, however, shows how their distinctive subjective positions and responses to social pressures render the attainment of a unified couplehood challenging. A</w:t>
      </w:r>
      <w:r>
        <w:t xml:space="preserve"> combined account of the relationship is difficult to sustain, as it is constructed from two different socially-framed individual perspectives. The interactions demonstrate how ‘individual’ narratives and negotiated ‘shared’ narratives are shaped by the in</w:t>
      </w:r>
      <w:r>
        <w:t>terdependencies within a care relationship (Bowlby et al, 2010). Both persons relate to a number of societal demands and constructions of meanings</w:t>
      </w:r>
      <w:r>
        <w:rPr>
          <w:spacing w:val="-10"/>
        </w:rPr>
        <w:t xml:space="preserve"> </w:t>
      </w:r>
      <w:r>
        <w:t>in</w:t>
      </w:r>
      <w:r>
        <w:rPr>
          <w:spacing w:val="-12"/>
        </w:rPr>
        <w:t xml:space="preserve"> </w:t>
      </w:r>
      <w:r>
        <w:t>relation</w:t>
      </w:r>
      <w:r>
        <w:rPr>
          <w:spacing w:val="-12"/>
        </w:rPr>
        <w:t xml:space="preserve"> </w:t>
      </w:r>
      <w:r>
        <w:t>to</w:t>
      </w:r>
      <w:r>
        <w:rPr>
          <w:spacing w:val="-14"/>
        </w:rPr>
        <w:t xml:space="preserve"> </w:t>
      </w:r>
      <w:r>
        <w:t>the</w:t>
      </w:r>
      <w:r>
        <w:rPr>
          <w:spacing w:val="-12"/>
        </w:rPr>
        <w:t xml:space="preserve"> </w:t>
      </w:r>
      <w:r>
        <w:t>meaning</w:t>
      </w:r>
      <w:r>
        <w:rPr>
          <w:spacing w:val="-11"/>
        </w:rPr>
        <w:t xml:space="preserve"> </w:t>
      </w:r>
      <w:r>
        <w:t>of</w:t>
      </w:r>
      <w:r>
        <w:rPr>
          <w:spacing w:val="-10"/>
        </w:rPr>
        <w:t xml:space="preserve"> </w:t>
      </w:r>
      <w:r>
        <w:t>dementia,</w:t>
      </w:r>
      <w:r>
        <w:rPr>
          <w:spacing w:val="-9"/>
        </w:rPr>
        <w:t xml:space="preserve"> </w:t>
      </w:r>
      <w:r>
        <w:t>the</w:t>
      </w:r>
      <w:r>
        <w:rPr>
          <w:spacing w:val="-12"/>
        </w:rPr>
        <w:t xml:space="preserve"> </w:t>
      </w:r>
      <w:r>
        <w:t>normativity</w:t>
      </w:r>
      <w:r>
        <w:rPr>
          <w:spacing w:val="-13"/>
        </w:rPr>
        <w:t xml:space="preserve"> </w:t>
      </w:r>
      <w:r>
        <w:t>of</w:t>
      </w:r>
      <w:r>
        <w:rPr>
          <w:spacing w:val="-8"/>
        </w:rPr>
        <w:t xml:space="preserve"> </w:t>
      </w:r>
      <w:r>
        <w:t>independence</w:t>
      </w:r>
      <w:r>
        <w:rPr>
          <w:spacing w:val="-12"/>
        </w:rPr>
        <w:t xml:space="preserve"> </w:t>
      </w:r>
      <w:r>
        <w:t>and the moral construction of the ide</w:t>
      </w:r>
      <w:r>
        <w:t>al care</w:t>
      </w:r>
      <w:r>
        <w:rPr>
          <w:spacing w:val="-7"/>
        </w:rPr>
        <w:t xml:space="preserve"> </w:t>
      </w:r>
      <w:r>
        <w:t>relationship.</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spacing w:line="480" w:lineRule="auto"/>
        <w:ind w:left="100" w:right="115"/>
        <w:jc w:val="both"/>
      </w:pPr>
      <w:r>
        <w:t>The exploration of data in this article therefore underscores the truism that relationships are not amenable to binary categorisation (being either positive or negative): they are complex phenomena that must be understood with refer</w:t>
      </w:r>
      <w:r>
        <w:t>ence to a breadth of experiential, interactional and contextual factors. Nevertheless, there is a trend within academic discourse that could diminish the recognition of this relational complexity. For example, the academic promotion of personhood is aligne</w:t>
      </w:r>
      <w:r>
        <w:t>d with resistance</w:t>
      </w:r>
      <w:r>
        <w:rPr>
          <w:spacing w:val="-8"/>
        </w:rPr>
        <w:t xml:space="preserve"> </w:t>
      </w:r>
      <w:r>
        <w:t>to</w:t>
      </w:r>
      <w:r>
        <w:rPr>
          <w:spacing w:val="-8"/>
        </w:rPr>
        <w:t xml:space="preserve"> </w:t>
      </w:r>
      <w:r>
        <w:t>excessively</w:t>
      </w:r>
      <w:r>
        <w:rPr>
          <w:spacing w:val="-12"/>
        </w:rPr>
        <w:t xml:space="preserve"> </w:t>
      </w:r>
      <w:r>
        <w:t>discouraging</w:t>
      </w:r>
      <w:r>
        <w:rPr>
          <w:spacing w:val="-9"/>
        </w:rPr>
        <w:t xml:space="preserve"> </w:t>
      </w:r>
      <w:r>
        <w:t>representations</w:t>
      </w:r>
      <w:r>
        <w:rPr>
          <w:spacing w:val="-9"/>
        </w:rPr>
        <w:t xml:space="preserve"> </w:t>
      </w:r>
      <w:r>
        <w:t>of</w:t>
      </w:r>
      <w:r>
        <w:rPr>
          <w:spacing w:val="-9"/>
        </w:rPr>
        <w:t xml:space="preserve"> </w:t>
      </w:r>
      <w:r>
        <w:t>dementia.</w:t>
      </w:r>
      <w:r>
        <w:rPr>
          <w:spacing w:val="-8"/>
        </w:rPr>
        <w:t xml:space="preserve"> </w:t>
      </w:r>
      <w:r>
        <w:t>This</w:t>
      </w:r>
      <w:r>
        <w:rPr>
          <w:spacing w:val="-10"/>
        </w:rPr>
        <w:t xml:space="preserve"> </w:t>
      </w:r>
      <w:r>
        <w:t>is</w:t>
      </w:r>
      <w:r>
        <w:rPr>
          <w:spacing w:val="-10"/>
        </w:rPr>
        <w:t xml:space="preserve"> </w:t>
      </w:r>
      <w:r>
        <w:t>reinforced</w:t>
      </w:r>
    </w:p>
    <w:p w:rsidR="006B75C3" w:rsidRDefault="006B75C3">
      <w:pPr>
        <w:spacing w:line="480" w:lineRule="auto"/>
        <w:jc w:val="both"/>
        <w:sectPr w:rsidR="006B75C3">
          <w:pgSz w:w="11910" w:h="16840"/>
          <w:pgMar w:top="1340" w:right="1320" w:bottom="1200" w:left="1340" w:header="0" w:footer="1003" w:gutter="0"/>
          <w:cols w:space="720"/>
        </w:sectPr>
      </w:pPr>
    </w:p>
    <w:p w:rsidR="006B75C3" w:rsidRDefault="006B06F1">
      <w:pPr>
        <w:pStyle w:val="BodyText"/>
        <w:spacing w:before="77" w:line="480" w:lineRule="auto"/>
        <w:ind w:left="100" w:right="114"/>
        <w:jc w:val="both"/>
      </w:pPr>
      <w:r>
        <w:lastRenderedPageBreak/>
        <w:t>by a policy and academic discourse associated with ‘living well’ with dementia (Department of Health, 2009; Sabat at el, 2011). This approach se</w:t>
      </w:r>
      <w:r>
        <w:t>ts out to provide a counterbalance to the prevailing view that neurodegenerative decline and carer burden are the defining aspects of lives affected by dementia. As highlighted by La Fontaine</w:t>
      </w:r>
      <w:r>
        <w:rPr>
          <w:spacing w:val="-11"/>
        </w:rPr>
        <w:t xml:space="preserve"> </w:t>
      </w:r>
      <w:r>
        <w:t>and</w:t>
      </w:r>
      <w:r>
        <w:rPr>
          <w:spacing w:val="-7"/>
        </w:rPr>
        <w:t xml:space="preserve"> </w:t>
      </w:r>
      <w:r>
        <w:t>Oyebode</w:t>
      </w:r>
      <w:r>
        <w:rPr>
          <w:spacing w:val="-11"/>
        </w:rPr>
        <w:t xml:space="preserve"> </w:t>
      </w:r>
      <w:r>
        <w:t>(2014),</w:t>
      </w:r>
      <w:r>
        <w:rPr>
          <w:spacing w:val="-12"/>
        </w:rPr>
        <w:t xml:space="preserve"> </w:t>
      </w:r>
      <w:r>
        <w:t>there</w:t>
      </w:r>
      <w:r>
        <w:rPr>
          <w:spacing w:val="-10"/>
        </w:rPr>
        <w:t xml:space="preserve"> </w:t>
      </w:r>
      <w:r>
        <w:t>is</w:t>
      </w:r>
      <w:r>
        <w:rPr>
          <w:spacing w:val="-12"/>
        </w:rPr>
        <w:t xml:space="preserve"> </w:t>
      </w:r>
      <w:r>
        <w:t>the</w:t>
      </w:r>
      <w:r>
        <w:rPr>
          <w:spacing w:val="-8"/>
        </w:rPr>
        <w:t xml:space="preserve"> </w:t>
      </w:r>
      <w:r>
        <w:t>scope</w:t>
      </w:r>
      <w:r>
        <w:rPr>
          <w:spacing w:val="-13"/>
        </w:rPr>
        <w:t xml:space="preserve"> </w:t>
      </w:r>
      <w:r>
        <w:t>for</w:t>
      </w:r>
      <w:r>
        <w:rPr>
          <w:spacing w:val="-11"/>
        </w:rPr>
        <w:t xml:space="preserve"> </w:t>
      </w:r>
      <w:r>
        <w:t>researchers</w:t>
      </w:r>
      <w:r>
        <w:rPr>
          <w:spacing w:val="-10"/>
        </w:rPr>
        <w:t xml:space="preserve"> </w:t>
      </w:r>
      <w:r>
        <w:t>within</w:t>
      </w:r>
      <w:r>
        <w:rPr>
          <w:spacing w:val="-9"/>
        </w:rPr>
        <w:t xml:space="preserve"> </w:t>
      </w:r>
      <w:r>
        <w:t>this</w:t>
      </w:r>
      <w:r>
        <w:rPr>
          <w:spacing w:val="-12"/>
        </w:rPr>
        <w:t xml:space="preserve"> </w:t>
      </w:r>
      <w:r>
        <w:t>academic context</w:t>
      </w:r>
      <w:r>
        <w:rPr>
          <w:spacing w:val="-5"/>
        </w:rPr>
        <w:t xml:space="preserve"> </w:t>
      </w:r>
      <w:r>
        <w:t>to</w:t>
      </w:r>
      <w:r>
        <w:rPr>
          <w:spacing w:val="-3"/>
        </w:rPr>
        <w:t xml:space="preserve"> </w:t>
      </w:r>
      <w:r>
        <w:t>suppress</w:t>
      </w:r>
      <w:r>
        <w:rPr>
          <w:spacing w:val="-8"/>
        </w:rPr>
        <w:t xml:space="preserve"> </w:t>
      </w:r>
      <w:r>
        <w:t>material</w:t>
      </w:r>
      <w:r>
        <w:rPr>
          <w:spacing w:val="-5"/>
        </w:rPr>
        <w:t xml:space="preserve"> </w:t>
      </w:r>
      <w:r>
        <w:t>that</w:t>
      </w:r>
      <w:r>
        <w:rPr>
          <w:spacing w:val="-4"/>
        </w:rPr>
        <w:t xml:space="preserve"> </w:t>
      </w:r>
      <w:r>
        <w:t>does</w:t>
      </w:r>
      <w:r>
        <w:rPr>
          <w:spacing w:val="-5"/>
        </w:rPr>
        <w:t xml:space="preserve"> </w:t>
      </w:r>
      <w:r>
        <w:t>not</w:t>
      </w:r>
      <w:r>
        <w:rPr>
          <w:spacing w:val="-4"/>
        </w:rPr>
        <w:t xml:space="preserve"> </w:t>
      </w:r>
      <w:r>
        <w:t>endorse</w:t>
      </w:r>
      <w:r>
        <w:rPr>
          <w:spacing w:val="-4"/>
        </w:rPr>
        <w:t xml:space="preserve"> </w:t>
      </w:r>
      <w:r>
        <w:t>a</w:t>
      </w:r>
      <w:r>
        <w:rPr>
          <w:spacing w:val="-5"/>
        </w:rPr>
        <w:t xml:space="preserve"> </w:t>
      </w:r>
      <w:r>
        <w:t>positive</w:t>
      </w:r>
      <w:r>
        <w:rPr>
          <w:spacing w:val="-4"/>
        </w:rPr>
        <w:t xml:space="preserve"> </w:t>
      </w:r>
      <w:r>
        <w:t>portrayal</w:t>
      </w:r>
      <w:r>
        <w:rPr>
          <w:spacing w:val="-6"/>
        </w:rPr>
        <w:t xml:space="preserve"> </w:t>
      </w:r>
      <w:r>
        <w:t>of</w:t>
      </w:r>
      <w:r>
        <w:rPr>
          <w:spacing w:val="-2"/>
        </w:rPr>
        <w:t xml:space="preserve"> </w:t>
      </w:r>
      <w:r>
        <w:t>experience.</w:t>
      </w:r>
    </w:p>
    <w:p w:rsidR="006B75C3" w:rsidRDefault="006B75C3">
      <w:pPr>
        <w:pStyle w:val="BodyText"/>
        <w:rPr>
          <w:sz w:val="26"/>
        </w:rPr>
      </w:pPr>
    </w:p>
    <w:p w:rsidR="006B75C3" w:rsidRDefault="006B75C3">
      <w:pPr>
        <w:pStyle w:val="BodyText"/>
        <w:spacing w:before="1"/>
        <w:rPr>
          <w:sz w:val="22"/>
        </w:rPr>
      </w:pPr>
    </w:p>
    <w:p w:rsidR="006B75C3" w:rsidRDefault="006B06F1">
      <w:pPr>
        <w:pStyle w:val="BodyText"/>
        <w:spacing w:line="480" w:lineRule="auto"/>
        <w:ind w:left="100" w:right="115"/>
        <w:jc w:val="both"/>
      </w:pPr>
      <w:r>
        <w:t xml:space="preserve">While ostensibly seeking a more integrated view of relationships by reducing the distinction between people with dementia and ‘healthy others’ (Sabat et </w:t>
      </w:r>
      <w:r>
        <w:t>al, 2011), the promotion of a more positive outlook on dementia still fails to transcend a limited standpoint. The individualistic residue of the ‘personhood’ concept endures and this means that, even when the wider social context is addressed (via the aim</w:t>
      </w:r>
      <w:r>
        <w:t xml:space="preserve"> to counter negative societal representations of dementia), this is confronted in a unitary manner that fails to account for the interdependencies of relationships. The accounts of</w:t>
      </w:r>
      <w:r>
        <w:rPr>
          <w:spacing w:val="-44"/>
        </w:rPr>
        <w:t xml:space="preserve"> </w:t>
      </w:r>
      <w:r>
        <w:t>David and Florence capture how different narrative strategies might be adop</w:t>
      </w:r>
      <w:r>
        <w:t>ted by people living</w:t>
      </w:r>
      <w:r>
        <w:rPr>
          <w:spacing w:val="-9"/>
        </w:rPr>
        <w:t xml:space="preserve"> </w:t>
      </w:r>
      <w:r>
        <w:t>with</w:t>
      </w:r>
      <w:r>
        <w:rPr>
          <w:spacing w:val="-8"/>
        </w:rPr>
        <w:t xml:space="preserve"> </w:t>
      </w:r>
      <w:r>
        <w:t>dementia,</w:t>
      </w:r>
      <w:r>
        <w:rPr>
          <w:spacing w:val="-11"/>
        </w:rPr>
        <w:t xml:space="preserve"> </w:t>
      </w:r>
      <w:r>
        <w:t>with</w:t>
      </w:r>
      <w:r>
        <w:rPr>
          <w:spacing w:val="-8"/>
        </w:rPr>
        <w:t xml:space="preserve"> </w:t>
      </w:r>
      <w:r>
        <w:t>carers</w:t>
      </w:r>
      <w:r>
        <w:rPr>
          <w:spacing w:val="-7"/>
        </w:rPr>
        <w:t xml:space="preserve"> </w:t>
      </w:r>
      <w:r>
        <w:t>tending</w:t>
      </w:r>
      <w:r>
        <w:rPr>
          <w:spacing w:val="-12"/>
        </w:rPr>
        <w:t xml:space="preserve"> </w:t>
      </w:r>
      <w:r>
        <w:t>to</w:t>
      </w:r>
      <w:r>
        <w:rPr>
          <w:spacing w:val="-10"/>
        </w:rPr>
        <w:t xml:space="preserve"> </w:t>
      </w:r>
      <w:r>
        <w:t>express</w:t>
      </w:r>
      <w:r>
        <w:rPr>
          <w:spacing w:val="-9"/>
        </w:rPr>
        <w:t xml:space="preserve"> </w:t>
      </w:r>
      <w:r>
        <w:t>a</w:t>
      </w:r>
      <w:r>
        <w:rPr>
          <w:spacing w:val="-13"/>
        </w:rPr>
        <w:t xml:space="preserve"> </w:t>
      </w:r>
      <w:r>
        <w:t>more</w:t>
      </w:r>
      <w:r>
        <w:rPr>
          <w:spacing w:val="-11"/>
        </w:rPr>
        <w:t xml:space="preserve"> </w:t>
      </w:r>
      <w:r>
        <w:t>pessimistic</w:t>
      </w:r>
      <w:r>
        <w:rPr>
          <w:spacing w:val="-10"/>
        </w:rPr>
        <w:t xml:space="preserve"> </w:t>
      </w:r>
      <w:r>
        <w:t>worldview</w:t>
      </w:r>
      <w:r>
        <w:rPr>
          <w:spacing w:val="-12"/>
        </w:rPr>
        <w:t xml:space="preserve"> </w:t>
      </w:r>
      <w:r>
        <w:t>than their partners. The carer’s more negative perspective does not align readily with the ideal being advanced under individualised academic</w:t>
      </w:r>
      <w:r>
        <w:rPr>
          <w:spacing w:val="-8"/>
        </w:rPr>
        <w:t xml:space="preserve"> </w:t>
      </w:r>
      <w:r>
        <w:t>discourses.</w:t>
      </w:r>
    </w:p>
    <w:p w:rsidR="006B75C3" w:rsidRDefault="006B75C3">
      <w:pPr>
        <w:pStyle w:val="BodyText"/>
        <w:rPr>
          <w:sz w:val="26"/>
        </w:rPr>
      </w:pPr>
    </w:p>
    <w:p w:rsidR="006B75C3" w:rsidRDefault="006B75C3">
      <w:pPr>
        <w:pStyle w:val="BodyText"/>
        <w:spacing w:before="10"/>
        <w:rPr>
          <w:sz w:val="21"/>
        </w:rPr>
      </w:pPr>
    </w:p>
    <w:p w:rsidR="006B75C3" w:rsidRDefault="006B06F1">
      <w:pPr>
        <w:pStyle w:val="BodyText"/>
        <w:spacing w:line="480" w:lineRule="auto"/>
        <w:ind w:left="100" w:right="115"/>
        <w:jc w:val="both"/>
      </w:pPr>
      <w:r>
        <w:t>A ma</w:t>
      </w:r>
      <w:r>
        <w:t xml:space="preserve">nufactured stance of positivity thus generates a </w:t>
      </w:r>
      <w:r>
        <w:rPr>
          <w:i/>
        </w:rPr>
        <w:t xml:space="preserve">zero-sum </w:t>
      </w:r>
      <w:r>
        <w:t>situation: the aim to bolster</w:t>
      </w:r>
      <w:r>
        <w:rPr>
          <w:spacing w:val="-12"/>
        </w:rPr>
        <w:t xml:space="preserve"> </w:t>
      </w:r>
      <w:r>
        <w:t>the</w:t>
      </w:r>
      <w:r>
        <w:rPr>
          <w:spacing w:val="-11"/>
        </w:rPr>
        <w:t xml:space="preserve"> </w:t>
      </w:r>
      <w:r>
        <w:t>position</w:t>
      </w:r>
      <w:r>
        <w:rPr>
          <w:spacing w:val="-10"/>
        </w:rPr>
        <w:t xml:space="preserve"> </w:t>
      </w:r>
      <w:r>
        <w:t>of</w:t>
      </w:r>
      <w:r>
        <w:rPr>
          <w:spacing w:val="-11"/>
        </w:rPr>
        <w:t xml:space="preserve"> </w:t>
      </w:r>
      <w:r>
        <w:t>the</w:t>
      </w:r>
      <w:r>
        <w:rPr>
          <w:spacing w:val="-11"/>
        </w:rPr>
        <w:t xml:space="preserve"> </w:t>
      </w:r>
      <w:r>
        <w:t>person</w:t>
      </w:r>
      <w:r>
        <w:rPr>
          <w:spacing w:val="-11"/>
        </w:rPr>
        <w:t xml:space="preserve"> </w:t>
      </w:r>
      <w:r>
        <w:t>with</w:t>
      </w:r>
      <w:r>
        <w:rPr>
          <w:spacing w:val="-11"/>
        </w:rPr>
        <w:t xml:space="preserve"> </w:t>
      </w:r>
      <w:r>
        <w:t>dementia</w:t>
      </w:r>
      <w:r>
        <w:rPr>
          <w:spacing w:val="-11"/>
        </w:rPr>
        <w:t xml:space="preserve"> </w:t>
      </w:r>
      <w:r>
        <w:t>requires</w:t>
      </w:r>
      <w:r>
        <w:rPr>
          <w:spacing w:val="-12"/>
        </w:rPr>
        <w:t xml:space="preserve"> </w:t>
      </w:r>
      <w:r>
        <w:t>the</w:t>
      </w:r>
      <w:r>
        <w:rPr>
          <w:spacing w:val="-11"/>
        </w:rPr>
        <w:t xml:space="preserve"> </w:t>
      </w:r>
      <w:r>
        <w:t>vantage</w:t>
      </w:r>
      <w:r>
        <w:rPr>
          <w:spacing w:val="-12"/>
        </w:rPr>
        <w:t xml:space="preserve"> </w:t>
      </w:r>
      <w:r>
        <w:t>point</w:t>
      </w:r>
      <w:r>
        <w:rPr>
          <w:spacing w:val="-11"/>
        </w:rPr>
        <w:t xml:space="preserve"> </w:t>
      </w:r>
      <w:r>
        <w:t>of</w:t>
      </w:r>
      <w:r>
        <w:rPr>
          <w:spacing w:val="-11"/>
        </w:rPr>
        <w:t xml:space="preserve"> </w:t>
      </w:r>
      <w:r>
        <w:t>the</w:t>
      </w:r>
      <w:r>
        <w:rPr>
          <w:spacing w:val="-11"/>
        </w:rPr>
        <w:t xml:space="preserve"> </w:t>
      </w:r>
      <w:r>
        <w:t>carer to be diminished. The well-intentioned attempt to elevate the status of people with dementia has thereby introduced new imbalances into academic thought. The goal to counter</w:t>
      </w:r>
      <w:r>
        <w:rPr>
          <w:spacing w:val="21"/>
        </w:rPr>
        <w:t xml:space="preserve"> </w:t>
      </w:r>
      <w:r>
        <w:t>negative</w:t>
      </w:r>
      <w:r>
        <w:rPr>
          <w:spacing w:val="23"/>
        </w:rPr>
        <w:t xml:space="preserve"> </w:t>
      </w:r>
      <w:r>
        <w:t>societal</w:t>
      </w:r>
      <w:r>
        <w:rPr>
          <w:spacing w:val="22"/>
        </w:rPr>
        <w:t xml:space="preserve"> </w:t>
      </w:r>
      <w:r>
        <w:t>perceptions</w:t>
      </w:r>
      <w:r>
        <w:rPr>
          <w:spacing w:val="22"/>
        </w:rPr>
        <w:t xml:space="preserve"> </w:t>
      </w:r>
      <w:r>
        <w:t>of</w:t>
      </w:r>
      <w:r>
        <w:rPr>
          <w:spacing w:val="23"/>
        </w:rPr>
        <w:t xml:space="preserve"> </w:t>
      </w:r>
      <w:r>
        <w:t>dementia,</w:t>
      </w:r>
      <w:r>
        <w:rPr>
          <w:spacing w:val="20"/>
        </w:rPr>
        <w:t xml:space="preserve"> </w:t>
      </w:r>
      <w:r>
        <w:t>however,</w:t>
      </w:r>
      <w:r>
        <w:rPr>
          <w:spacing w:val="24"/>
        </w:rPr>
        <w:t xml:space="preserve"> </w:t>
      </w:r>
      <w:r>
        <w:t>should</w:t>
      </w:r>
      <w:r>
        <w:rPr>
          <w:spacing w:val="20"/>
        </w:rPr>
        <w:t xml:space="preserve"> </w:t>
      </w:r>
      <w:r>
        <w:t>not</w:t>
      </w:r>
      <w:r>
        <w:rPr>
          <w:spacing w:val="23"/>
        </w:rPr>
        <w:t xml:space="preserve"> </w:t>
      </w:r>
      <w:r>
        <w:t>lead</w:t>
      </w:r>
      <w:r>
        <w:rPr>
          <w:spacing w:val="23"/>
        </w:rPr>
        <w:t xml:space="preserve"> </w:t>
      </w:r>
      <w:r>
        <w:t>to</w:t>
      </w:r>
      <w:r>
        <w:rPr>
          <w:spacing w:val="24"/>
        </w:rPr>
        <w:t xml:space="preserve"> </w:t>
      </w:r>
      <w:r>
        <w:t>the</w:t>
      </w:r>
    </w:p>
    <w:p w:rsidR="006B75C3" w:rsidRDefault="006B75C3">
      <w:pPr>
        <w:spacing w:line="480" w:lineRule="auto"/>
        <w:jc w:val="both"/>
        <w:sectPr w:rsidR="006B75C3">
          <w:pgSz w:w="11910" w:h="16840"/>
          <w:pgMar w:top="1340" w:right="1320" w:bottom="1200" w:left="1340" w:header="0" w:footer="1003" w:gutter="0"/>
          <w:cols w:space="720"/>
        </w:sectPr>
      </w:pPr>
    </w:p>
    <w:p w:rsidR="006B75C3" w:rsidRDefault="006B06F1">
      <w:pPr>
        <w:pStyle w:val="BodyText"/>
        <w:spacing w:before="77" w:line="480" w:lineRule="auto"/>
        <w:ind w:left="100" w:right="120"/>
        <w:jc w:val="both"/>
      </w:pPr>
      <w:r>
        <w:lastRenderedPageBreak/>
        <w:t>difficulties of carers being invalidated. Moreover, insights into the interpersonal challenges encountered by people with dementia could also be underplayed.</w:t>
      </w:r>
    </w:p>
    <w:p w:rsidR="006B75C3" w:rsidRDefault="006B75C3">
      <w:pPr>
        <w:pStyle w:val="BodyText"/>
        <w:rPr>
          <w:sz w:val="26"/>
        </w:rPr>
      </w:pPr>
    </w:p>
    <w:p w:rsidR="006B75C3" w:rsidRDefault="006B75C3">
      <w:pPr>
        <w:pStyle w:val="BodyText"/>
        <w:rPr>
          <w:sz w:val="22"/>
        </w:rPr>
      </w:pPr>
    </w:p>
    <w:p w:rsidR="006B75C3" w:rsidRDefault="006B06F1">
      <w:pPr>
        <w:pStyle w:val="BodyText"/>
        <w:spacing w:before="1" w:line="480" w:lineRule="auto"/>
        <w:ind w:left="100" w:right="113"/>
        <w:jc w:val="both"/>
      </w:pPr>
      <w:r>
        <w:t>A</w:t>
      </w:r>
      <w:r>
        <w:rPr>
          <w:spacing w:val="-12"/>
        </w:rPr>
        <w:t xml:space="preserve"> </w:t>
      </w:r>
      <w:r>
        <w:t>conceptual</w:t>
      </w:r>
      <w:r>
        <w:rPr>
          <w:spacing w:val="-15"/>
        </w:rPr>
        <w:t xml:space="preserve"> </w:t>
      </w:r>
      <w:r>
        <w:t>basis</w:t>
      </w:r>
      <w:r>
        <w:rPr>
          <w:spacing w:val="-14"/>
        </w:rPr>
        <w:t xml:space="preserve"> </w:t>
      </w:r>
      <w:r>
        <w:t>that</w:t>
      </w:r>
      <w:r>
        <w:rPr>
          <w:spacing w:val="-14"/>
        </w:rPr>
        <w:t xml:space="preserve"> </w:t>
      </w:r>
      <w:r>
        <w:t>asserts</w:t>
      </w:r>
      <w:r>
        <w:rPr>
          <w:spacing w:val="-13"/>
        </w:rPr>
        <w:t xml:space="preserve"> </w:t>
      </w:r>
      <w:r>
        <w:t>the</w:t>
      </w:r>
      <w:r>
        <w:rPr>
          <w:spacing w:val="-14"/>
        </w:rPr>
        <w:t xml:space="preserve"> </w:t>
      </w:r>
      <w:r>
        <w:t>person</w:t>
      </w:r>
      <w:r>
        <w:rPr>
          <w:spacing w:val="-11"/>
        </w:rPr>
        <w:t xml:space="preserve"> </w:t>
      </w:r>
      <w:r>
        <w:t>with</w:t>
      </w:r>
      <w:r>
        <w:rPr>
          <w:spacing w:val="-12"/>
        </w:rPr>
        <w:t xml:space="preserve"> </w:t>
      </w:r>
      <w:r>
        <w:t>dementia</w:t>
      </w:r>
      <w:r>
        <w:rPr>
          <w:spacing w:val="-11"/>
        </w:rPr>
        <w:t xml:space="preserve"> </w:t>
      </w:r>
      <w:r>
        <w:t>‘comes</w:t>
      </w:r>
      <w:r>
        <w:rPr>
          <w:spacing w:val="-17"/>
        </w:rPr>
        <w:t xml:space="preserve"> </w:t>
      </w:r>
      <w:r>
        <w:t>first’</w:t>
      </w:r>
      <w:r>
        <w:rPr>
          <w:spacing w:val="-12"/>
        </w:rPr>
        <w:t xml:space="preserve"> </w:t>
      </w:r>
      <w:r>
        <w:t>(Kitwood,</w:t>
      </w:r>
      <w:r>
        <w:rPr>
          <w:spacing w:val="-12"/>
        </w:rPr>
        <w:t xml:space="preserve"> </w:t>
      </w:r>
      <w:r>
        <w:t>1997) generates</w:t>
      </w:r>
      <w:r>
        <w:rPr>
          <w:spacing w:val="-19"/>
        </w:rPr>
        <w:t xml:space="preserve"> </w:t>
      </w:r>
      <w:r>
        <w:t>a</w:t>
      </w:r>
      <w:r>
        <w:rPr>
          <w:spacing w:val="-18"/>
        </w:rPr>
        <w:t xml:space="preserve"> </w:t>
      </w:r>
      <w:r>
        <w:t>prioritisation</w:t>
      </w:r>
      <w:r>
        <w:rPr>
          <w:spacing w:val="-18"/>
        </w:rPr>
        <w:t xml:space="preserve"> </w:t>
      </w:r>
      <w:r>
        <w:t>of</w:t>
      </w:r>
      <w:r>
        <w:rPr>
          <w:spacing w:val="-14"/>
        </w:rPr>
        <w:t xml:space="preserve"> </w:t>
      </w:r>
      <w:r>
        <w:t>the</w:t>
      </w:r>
      <w:r>
        <w:rPr>
          <w:spacing w:val="-17"/>
        </w:rPr>
        <w:t xml:space="preserve"> </w:t>
      </w:r>
      <w:r>
        <w:t>individual</w:t>
      </w:r>
      <w:r>
        <w:rPr>
          <w:spacing w:val="-13"/>
        </w:rPr>
        <w:t xml:space="preserve"> </w:t>
      </w:r>
      <w:r>
        <w:t>which</w:t>
      </w:r>
      <w:r>
        <w:rPr>
          <w:spacing w:val="-16"/>
        </w:rPr>
        <w:t xml:space="preserve"> </w:t>
      </w:r>
      <w:r>
        <w:t>offers</w:t>
      </w:r>
      <w:r>
        <w:rPr>
          <w:spacing w:val="-17"/>
        </w:rPr>
        <w:t xml:space="preserve"> </w:t>
      </w:r>
      <w:r>
        <w:t>a</w:t>
      </w:r>
      <w:r>
        <w:rPr>
          <w:spacing w:val="-19"/>
        </w:rPr>
        <w:t xml:space="preserve"> </w:t>
      </w:r>
      <w:r>
        <w:t>less</w:t>
      </w:r>
      <w:r>
        <w:rPr>
          <w:spacing w:val="-18"/>
        </w:rPr>
        <w:t xml:space="preserve"> </w:t>
      </w:r>
      <w:r>
        <w:t>than</w:t>
      </w:r>
      <w:r>
        <w:rPr>
          <w:spacing w:val="-14"/>
        </w:rPr>
        <w:t xml:space="preserve"> </w:t>
      </w:r>
      <w:r>
        <w:t>optimal</w:t>
      </w:r>
      <w:r>
        <w:rPr>
          <w:spacing w:val="-16"/>
        </w:rPr>
        <w:t xml:space="preserve"> </w:t>
      </w:r>
      <w:r>
        <w:t>starting</w:t>
      </w:r>
      <w:r>
        <w:rPr>
          <w:spacing w:val="-18"/>
        </w:rPr>
        <w:t xml:space="preserve"> </w:t>
      </w:r>
      <w:r>
        <w:t>point for a genuinely balanced exploration of relationships (Davis, 2004). Even when a ‘couplehood’</w:t>
      </w:r>
      <w:r>
        <w:rPr>
          <w:spacing w:val="-16"/>
        </w:rPr>
        <w:t xml:space="preserve"> </w:t>
      </w:r>
      <w:r>
        <w:t>approach</w:t>
      </w:r>
      <w:r>
        <w:rPr>
          <w:spacing w:val="-14"/>
        </w:rPr>
        <w:t xml:space="preserve"> </w:t>
      </w:r>
      <w:r>
        <w:t>has</w:t>
      </w:r>
      <w:r>
        <w:rPr>
          <w:spacing w:val="-16"/>
        </w:rPr>
        <w:t xml:space="preserve"> </w:t>
      </w:r>
      <w:r>
        <w:t>been</w:t>
      </w:r>
      <w:r>
        <w:rPr>
          <w:spacing w:val="-15"/>
        </w:rPr>
        <w:t xml:space="preserve"> </w:t>
      </w:r>
      <w:r>
        <w:t>promoted</w:t>
      </w:r>
      <w:r>
        <w:rPr>
          <w:spacing w:val="-15"/>
        </w:rPr>
        <w:t xml:space="preserve"> </w:t>
      </w:r>
      <w:r>
        <w:t>this</w:t>
      </w:r>
      <w:r>
        <w:rPr>
          <w:spacing w:val="-14"/>
        </w:rPr>
        <w:t xml:space="preserve"> </w:t>
      </w:r>
      <w:r>
        <w:t>has</w:t>
      </w:r>
      <w:r>
        <w:rPr>
          <w:spacing w:val="-17"/>
        </w:rPr>
        <w:t xml:space="preserve"> </w:t>
      </w:r>
      <w:r>
        <w:t>tended</w:t>
      </w:r>
      <w:r>
        <w:rPr>
          <w:spacing w:val="-16"/>
        </w:rPr>
        <w:t xml:space="preserve"> </w:t>
      </w:r>
      <w:r>
        <w:t>to</w:t>
      </w:r>
      <w:r>
        <w:rPr>
          <w:spacing w:val="-16"/>
        </w:rPr>
        <w:t xml:space="preserve"> </w:t>
      </w:r>
      <w:r>
        <w:t>be</w:t>
      </w:r>
      <w:r>
        <w:rPr>
          <w:spacing w:val="-15"/>
        </w:rPr>
        <w:t xml:space="preserve"> </w:t>
      </w:r>
      <w:r>
        <w:t>imbalanced,</w:t>
      </w:r>
      <w:r>
        <w:rPr>
          <w:spacing w:val="-17"/>
        </w:rPr>
        <w:t xml:space="preserve"> </w:t>
      </w:r>
      <w:r>
        <w:t>focusing on</w:t>
      </w:r>
      <w:r>
        <w:rPr>
          <w:spacing w:val="-4"/>
        </w:rPr>
        <w:t xml:space="preserve"> </w:t>
      </w:r>
      <w:r>
        <w:t>the</w:t>
      </w:r>
      <w:r>
        <w:rPr>
          <w:spacing w:val="-3"/>
        </w:rPr>
        <w:t xml:space="preserve"> </w:t>
      </w:r>
      <w:r>
        <w:t>construction</w:t>
      </w:r>
      <w:r>
        <w:rPr>
          <w:spacing w:val="-3"/>
        </w:rPr>
        <w:t xml:space="preserve"> </w:t>
      </w:r>
      <w:r>
        <w:t>of</w:t>
      </w:r>
      <w:r>
        <w:rPr>
          <w:spacing w:val="-3"/>
        </w:rPr>
        <w:t xml:space="preserve"> </w:t>
      </w:r>
      <w:r>
        <w:t>a</w:t>
      </w:r>
      <w:r>
        <w:rPr>
          <w:spacing w:val="-4"/>
        </w:rPr>
        <w:t xml:space="preserve"> </w:t>
      </w:r>
      <w:r>
        <w:t>shared</w:t>
      </w:r>
      <w:r>
        <w:rPr>
          <w:spacing w:val="-2"/>
        </w:rPr>
        <w:t xml:space="preserve"> </w:t>
      </w:r>
      <w:r>
        <w:t>identity</w:t>
      </w:r>
      <w:r>
        <w:rPr>
          <w:spacing w:val="-5"/>
        </w:rPr>
        <w:t xml:space="preserve"> </w:t>
      </w:r>
      <w:r>
        <w:t>with</w:t>
      </w:r>
      <w:r>
        <w:rPr>
          <w:spacing w:val="-3"/>
        </w:rPr>
        <w:t xml:space="preserve"> </w:t>
      </w:r>
      <w:r>
        <w:t>the</w:t>
      </w:r>
      <w:r>
        <w:rPr>
          <w:spacing w:val="-4"/>
        </w:rPr>
        <w:t xml:space="preserve"> </w:t>
      </w:r>
      <w:r>
        <w:t>aim</w:t>
      </w:r>
      <w:r>
        <w:rPr>
          <w:spacing w:val="-2"/>
        </w:rPr>
        <w:t xml:space="preserve"> </w:t>
      </w:r>
      <w:r>
        <w:t>of</w:t>
      </w:r>
      <w:r>
        <w:rPr>
          <w:spacing w:val="-3"/>
        </w:rPr>
        <w:t xml:space="preserve"> </w:t>
      </w:r>
      <w:r>
        <w:t>endorsing</w:t>
      </w:r>
      <w:r>
        <w:rPr>
          <w:spacing w:val="-5"/>
        </w:rPr>
        <w:t xml:space="preserve"> </w:t>
      </w:r>
      <w:r>
        <w:t>what</w:t>
      </w:r>
      <w:r>
        <w:rPr>
          <w:spacing w:val="-4"/>
        </w:rPr>
        <w:t xml:space="preserve"> </w:t>
      </w:r>
      <w:r>
        <w:t>is</w:t>
      </w:r>
      <w:r>
        <w:rPr>
          <w:spacing w:val="-4"/>
        </w:rPr>
        <w:t xml:space="preserve"> </w:t>
      </w:r>
      <w:r>
        <w:t>perceived</w:t>
      </w:r>
      <w:r>
        <w:rPr>
          <w:spacing w:val="-3"/>
        </w:rPr>
        <w:t xml:space="preserve"> </w:t>
      </w:r>
      <w:r>
        <w:t>to be the best interests of the individual with dementia. The views of carers are accordingly at risk of being suppressed, or held accountable for gen</w:t>
      </w:r>
      <w:r>
        <w:t>erating malignant social conditions. A credible and balanced account of the experience of dementia will be more valuable to people with the condition than a perspective that undermines carers, potentially rendering relational conditions even more challengi</w:t>
      </w:r>
      <w:r>
        <w:t>ng. This article has shown how the application of incremental analytical focus to (socially-framed) subjective perspectives and interaction can inform an academic understanding that neither prioritises one person’s account over the other, nor conflates ind</w:t>
      </w:r>
      <w:r>
        <w:t>ividual viewpoints under a shared ‘us’</w:t>
      </w:r>
      <w:r>
        <w:rPr>
          <w:spacing w:val="-1"/>
        </w:rPr>
        <w:t xml:space="preserve"> </w:t>
      </w:r>
      <w:r>
        <w:t>identity.</w:t>
      </w:r>
    </w:p>
    <w:p w:rsidR="006B75C3" w:rsidRDefault="006B75C3">
      <w:pPr>
        <w:pStyle w:val="BodyText"/>
        <w:rPr>
          <w:sz w:val="26"/>
        </w:rPr>
      </w:pPr>
    </w:p>
    <w:p w:rsidR="006B75C3" w:rsidRDefault="006B75C3">
      <w:pPr>
        <w:pStyle w:val="BodyText"/>
        <w:rPr>
          <w:sz w:val="26"/>
        </w:rPr>
      </w:pPr>
    </w:p>
    <w:p w:rsidR="006B75C3" w:rsidRDefault="006B75C3">
      <w:pPr>
        <w:pStyle w:val="BodyText"/>
        <w:rPr>
          <w:sz w:val="26"/>
        </w:rPr>
      </w:pPr>
    </w:p>
    <w:p w:rsidR="006B75C3" w:rsidRDefault="006B75C3">
      <w:pPr>
        <w:pStyle w:val="BodyText"/>
        <w:rPr>
          <w:sz w:val="26"/>
        </w:rPr>
      </w:pPr>
    </w:p>
    <w:p w:rsidR="006B75C3" w:rsidRDefault="006B75C3">
      <w:pPr>
        <w:pStyle w:val="BodyText"/>
        <w:rPr>
          <w:sz w:val="26"/>
        </w:rPr>
      </w:pPr>
    </w:p>
    <w:p w:rsidR="006B75C3" w:rsidRDefault="006B06F1">
      <w:pPr>
        <w:pStyle w:val="BodyText"/>
        <w:spacing w:before="163"/>
        <w:ind w:left="100"/>
        <w:jc w:val="both"/>
      </w:pPr>
      <w:r>
        <w:rPr>
          <w:u w:val="single"/>
        </w:rPr>
        <w:t>Acknowledgement</w:t>
      </w:r>
    </w:p>
    <w:p w:rsidR="006B75C3" w:rsidRDefault="006B75C3">
      <w:pPr>
        <w:pStyle w:val="BodyText"/>
        <w:rPr>
          <w:sz w:val="16"/>
        </w:rPr>
      </w:pPr>
    </w:p>
    <w:p w:rsidR="006B75C3" w:rsidRDefault="006B06F1">
      <w:pPr>
        <w:pStyle w:val="BodyText"/>
        <w:spacing w:before="92" w:line="480" w:lineRule="auto"/>
        <w:ind w:left="100"/>
      </w:pPr>
      <w:r>
        <w:rPr>
          <w:spacing w:val="3"/>
        </w:rPr>
        <w:t>We</w:t>
      </w:r>
      <w:r>
        <w:rPr>
          <w:spacing w:val="-18"/>
        </w:rPr>
        <w:t xml:space="preserve"> </w:t>
      </w:r>
      <w:r>
        <w:t>would</w:t>
      </w:r>
      <w:r>
        <w:rPr>
          <w:spacing w:val="-16"/>
        </w:rPr>
        <w:t xml:space="preserve"> </w:t>
      </w:r>
      <w:r>
        <w:t>like</w:t>
      </w:r>
      <w:r>
        <w:rPr>
          <w:spacing w:val="-16"/>
        </w:rPr>
        <w:t xml:space="preserve"> </w:t>
      </w:r>
      <w:r>
        <w:t>to</w:t>
      </w:r>
      <w:r>
        <w:rPr>
          <w:spacing w:val="-15"/>
        </w:rPr>
        <w:t xml:space="preserve"> </w:t>
      </w:r>
      <w:r>
        <w:t>thank</w:t>
      </w:r>
      <w:r>
        <w:rPr>
          <w:spacing w:val="-19"/>
        </w:rPr>
        <w:t xml:space="preserve"> </w:t>
      </w:r>
      <w:r>
        <w:t>Mark</w:t>
      </w:r>
      <w:r>
        <w:rPr>
          <w:spacing w:val="-16"/>
        </w:rPr>
        <w:t xml:space="preserve"> </w:t>
      </w:r>
      <w:r>
        <w:t>Lovatt</w:t>
      </w:r>
      <w:r>
        <w:rPr>
          <w:spacing w:val="-16"/>
        </w:rPr>
        <w:t xml:space="preserve"> </w:t>
      </w:r>
      <w:r>
        <w:t>at</w:t>
      </w:r>
      <w:r>
        <w:rPr>
          <w:spacing w:val="-16"/>
        </w:rPr>
        <w:t xml:space="preserve"> </w:t>
      </w:r>
      <w:r>
        <w:t>Staffordshire</w:t>
      </w:r>
      <w:r>
        <w:rPr>
          <w:spacing w:val="-16"/>
        </w:rPr>
        <w:t xml:space="preserve"> </w:t>
      </w:r>
      <w:r>
        <w:t>University</w:t>
      </w:r>
      <w:r>
        <w:rPr>
          <w:spacing w:val="-19"/>
        </w:rPr>
        <w:t xml:space="preserve"> </w:t>
      </w:r>
      <w:r>
        <w:t>for</w:t>
      </w:r>
      <w:r>
        <w:rPr>
          <w:spacing w:val="-17"/>
        </w:rPr>
        <w:t xml:space="preserve"> </w:t>
      </w:r>
      <w:r>
        <w:t>his</w:t>
      </w:r>
      <w:r>
        <w:rPr>
          <w:spacing w:val="-16"/>
        </w:rPr>
        <w:t xml:space="preserve"> </w:t>
      </w:r>
      <w:r>
        <w:t>helpful</w:t>
      </w:r>
      <w:r>
        <w:rPr>
          <w:spacing w:val="-17"/>
        </w:rPr>
        <w:t xml:space="preserve"> </w:t>
      </w:r>
      <w:r>
        <w:t>comments on earlier drafts of this</w:t>
      </w:r>
      <w:r>
        <w:rPr>
          <w:spacing w:val="-4"/>
        </w:rPr>
        <w:t xml:space="preserve"> </w:t>
      </w:r>
      <w:r>
        <w:t>paper.</w:t>
      </w:r>
    </w:p>
    <w:p w:rsidR="006B75C3" w:rsidRDefault="006B75C3">
      <w:pPr>
        <w:spacing w:line="480" w:lineRule="auto"/>
        <w:sectPr w:rsidR="006B75C3">
          <w:pgSz w:w="11910" w:h="16840"/>
          <w:pgMar w:top="1340" w:right="1320" w:bottom="1200" w:left="1340" w:header="0" w:footer="1003" w:gutter="0"/>
          <w:cols w:space="720"/>
        </w:sectPr>
      </w:pPr>
    </w:p>
    <w:p w:rsidR="006B75C3" w:rsidRDefault="006B06F1">
      <w:pPr>
        <w:pStyle w:val="Heading1"/>
        <w:spacing w:before="79"/>
        <w:ind w:left="3881"/>
      </w:pPr>
      <w:r>
        <w:lastRenderedPageBreak/>
        <w:t>Bibliography</w:t>
      </w:r>
    </w:p>
    <w:p w:rsidR="006B75C3" w:rsidRDefault="006B75C3">
      <w:pPr>
        <w:pStyle w:val="BodyText"/>
        <w:rPr>
          <w:b/>
          <w:sz w:val="26"/>
        </w:rPr>
      </w:pPr>
    </w:p>
    <w:p w:rsidR="006B75C3" w:rsidRDefault="006B75C3">
      <w:pPr>
        <w:pStyle w:val="BodyText"/>
        <w:spacing w:before="1"/>
        <w:rPr>
          <w:b/>
          <w:sz w:val="22"/>
        </w:rPr>
      </w:pPr>
    </w:p>
    <w:p w:rsidR="006B75C3" w:rsidRDefault="006B06F1">
      <w:pPr>
        <w:pStyle w:val="BodyText"/>
        <w:spacing w:line="360" w:lineRule="auto"/>
        <w:ind w:left="460" w:right="124"/>
      </w:pPr>
      <w:r>
        <w:t xml:space="preserve">Alzheimer’s Society. (2014) ‘Younger People with Dementia’, available from: </w:t>
      </w:r>
      <w:hyperlink r:id="rId7">
        <w:r>
          <w:rPr>
            <w:u w:val="single"/>
          </w:rPr>
          <w:t>http://www.alzheimers.org.uk/site/scripts/documents_info.php?documentID=164</w:t>
        </w:r>
      </w:hyperlink>
    </w:p>
    <w:p w:rsidR="006B75C3" w:rsidRDefault="006B75C3">
      <w:pPr>
        <w:pStyle w:val="BodyText"/>
        <w:spacing w:before="10"/>
        <w:rPr>
          <w:sz w:val="27"/>
        </w:rPr>
      </w:pPr>
    </w:p>
    <w:p w:rsidR="006B75C3" w:rsidRDefault="006B06F1">
      <w:pPr>
        <w:pStyle w:val="BodyText"/>
        <w:spacing w:before="92" w:line="360" w:lineRule="auto"/>
        <w:ind w:left="460" w:right="120"/>
        <w:jc w:val="both"/>
      </w:pPr>
      <w:r>
        <w:t>Archer, M. (1995) Realist Social Theory: The Morphogenetic Approach. Cambridge: Cambridge University Press</w:t>
      </w:r>
    </w:p>
    <w:p w:rsidR="006B75C3" w:rsidRDefault="006B75C3">
      <w:pPr>
        <w:pStyle w:val="BodyText"/>
        <w:spacing w:before="1"/>
        <w:rPr>
          <w:sz w:val="36"/>
        </w:rPr>
      </w:pPr>
    </w:p>
    <w:p w:rsidR="006B75C3" w:rsidRDefault="006B06F1">
      <w:pPr>
        <w:pStyle w:val="BodyText"/>
        <w:spacing w:before="1" w:line="360" w:lineRule="auto"/>
        <w:ind w:left="460" w:right="114"/>
        <w:jc w:val="both"/>
      </w:pPr>
      <w:r>
        <w:t>Baldwin, C. (2005) Narrative, ethics and people with severe mental illness, Australian and New Zealand Journal of Psychiatry, 39, 11-12, 1022-1029</w:t>
      </w:r>
    </w:p>
    <w:p w:rsidR="006B75C3" w:rsidRDefault="006B75C3">
      <w:pPr>
        <w:pStyle w:val="BodyText"/>
        <w:spacing w:before="10"/>
        <w:rPr>
          <w:sz w:val="35"/>
        </w:rPr>
      </w:pPr>
    </w:p>
    <w:p w:rsidR="006B75C3" w:rsidRDefault="006B06F1">
      <w:pPr>
        <w:pStyle w:val="BodyText"/>
        <w:spacing w:before="1" w:line="360" w:lineRule="auto"/>
        <w:ind w:left="460" w:right="120"/>
        <w:jc w:val="both"/>
      </w:pPr>
      <w:r>
        <w:t>Baldwin, C. and Capstick, A. (eds) (2007) Tom Kitwood on Dementia: A Reader and Critical Commentary. Maidenhead: Open University Press</w:t>
      </w:r>
    </w:p>
    <w:p w:rsidR="006B75C3" w:rsidRDefault="006B75C3">
      <w:pPr>
        <w:pStyle w:val="BodyText"/>
        <w:spacing w:before="1"/>
        <w:rPr>
          <w:sz w:val="36"/>
        </w:rPr>
      </w:pPr>
    </w:p>
    <w:p w:rsidR="006B75C3" w:rsidRDefault="006B06F1">
      <w:pPr>
        <w:pStyle w:val="BodyText"/>
        <w:spacing w:line="360" w:lineRule="auto"/>
        <w:ind w:left="460" w:right="122"/>
        <w:jc w:val="both"/>
      </w:pPr>
      <w:r>
        <w:t>Bartlett, R. and O’Connor, D. (2010) Broadening the Dementia Debate: Towards Social Citizenship. Bristol: The Policy Pre</w:t>
      </w:r>
      <w:r>
        <w:t>ss</w:t>
      </w:r>
    </w:p>
    <w:p w:rsidR="006B75C3" w:rsidRDefault="006B75C3">
      <w:pPr>
        <w:pStyle w:val="BodyText"/>
        <w:spacing w:before="10"/>
        <w:rPr>
          <w:sz w:val="35"/>
        </w:rPr>
      </w:pPr>
    </w:p>
    <w:p w:rsidR="006B75C3" w:rsidRDefault="006B06F1">
      <w:pPr>
        <w:pStyle w:val="BodyText"/>
        <w:spacing w:line="362" w:lineRule="auto"/>
        <w:ind w:left="460" w:right="121"/>
        <w:jc w:val="both"/>
      </w:pPr>
      <w:r>
        <w:t>Bauman, Z. (2011) Collateral Damage: Social Inequalities in a Global Age. Cambridge: Polity Press</w:t>
      </w:r>
    </w:p>
    <w:p w:rsidR="006B75C3" w:rsidRDefault="006B75C3">
      <w:pPr>
        <w:pStyle w:val="BodyText"/>
        <w:spacing w:before="8"/>
        <w:rPr>
          <w:sz w:val="35"/>
        </w:rPr>
      </w:pPr>
    </w:p>
    <w:p w:rsidR="006B75C3" w:rsidRDefault="006B06F1">
      <w:pPr>
        <w:pStyle w:val="BodyText"/>
        <w:spacing w:line="360" w:lineRule="auto"/>
        <w:ind w:left="460" w:right="127"/>
        <w:jc w:val="both"/>
      </w:pPr>
      <w:r>
        <w:t>Bowlby, S. et al. (2010) Interdependency and Care over the Lifecourse. London: Routledge</w:t>
      </w:r>
    </w:p>
    <w:p w:rsidR="006B75C3" w:rsidRDefault="006B75C3">
      <w:pPr>
        <w:pStyle w:val="BodyText"/>
        <w:spacing w:before="10"/>
        <w:rPr>
          <w:sz w:val="35"/>
        </w:rPr>
      </w:pPr>
    </w:p>
    <w:p w:rsidR="006B75C3" w:rsidRDefault="006B06F1">
      <w:pPr>
        <w:pStyle w:val="BodyText"/>
        <w:spacing w:line="360" w:lineRule="auto"/>
        <w:ind w:left="460" w:right="114"/>
        <w:jc w:val="both"/>
      </w:pPr>
      <w:r>
        <w:t>Bury, M. (1982) Chronic illness as biographical disruption, Soc</w:t>
      </w:r>
      <w:r>
        <w:t>iology of Health &amp; Illness, 4, 2, 167-182</w:t>
      </w:r>
    </w:p>
    <w:p w:rsidR="006B75C3" w:rsidRDefault="006B75C3">
      <w:pPr>
        <w:pStyle w:val="BodyText"/>
        <w:spacing w:before="1"/>
        <w:rPr>
          <w:sz w:val="36"/>
        </w:rPr>
      </w:pPr>
    </w:p>
    <w:p w:rsidR="006B75C3" w:rsidRDefault="006B06F1">
      <w:pPr>
        <w:pStyle w:val="BodyText"/>
        <w:spacing w:before="1" w:line="360" w:lineRule="auto"/>
        <w:ind w:left="460" w:right="124"/>
        <w:jc w:val="both"/>
      </w:pPr>
      <w:r>
        <w:t>Charmaz, K. (1994) Identity Dilemmas of Chronically Ill Men, The Sociology Quarterly, 35, 2, 269-288</w:t>
      </w:r>
    </w:p>
    <w:p w:rsidR="006B75C3" w:rsidRDefault="006B75C3">
      <w:pPr>
        <w:pStyle w:val="BodyText"/>
        <w:spacing w:before="10"/>
        <w:rPr>
          <w:sz w:val="35"/>
        </w:rPr>
      </w:pPr>
    </w:p>
    <w:p w:rsidR="006B75C3" w:rsidRDefault="006B06F1">
      <w:pPr>
        <w:pStyle w:val="BodyText"/>
        <w:spacing w:before="1" w:line="360" w:lineRule="auto"/>
        <w:ind w:left="460" w:right="117"/>
        <w:jc w:val="both"/>
      </w:pPr>
      <w:r>
        <w:t>Clare, L. and Shakespeare, P. (2004) Negotiating the impact of forgetting: dimensions of resistance in task-oriented conversations between people with early-stage dementia and their partners, Dementia, 3, 2, 211-232</w:t>
      </w:r>
    </w:p>
    <w:p w:rsidR="006B75C3" w:rsidRDefault="006B75C3">
      <w:pPr>
        <w:spacing w:line="360" w:lineRule="auto"/>
        <w:jc w:val="both"/>
        <w:sectPr w:rsidR="006B75C3">
          <w:pgSz w:w="11910" w:h="16840"/>
          <w:pgMar w:top="1340" w:right="1320" w:bottom="1200" w:left="1340" w:header="0" w:footer="1003" w:gutter="0"/>
          <w:cols w:space="720"/>
        </w:sectPr>
      </w:pPr>
    </w:p>
    <w:p w:rsidR="006B75C3" w:rsidRDefault="006B06F1">
      <w:pPr>
        <w:pStyle w:val="BodyText"/>
        <w:spacing w:before="79" w:line="360" w:lineRule="auto"/>
        <w:ind w:left="460" w:right="119"/>
        <w:jc w:val="both"/>
      </w:pPr>
      <w:r>
        <w:lastRenderedPageBreak/>
        <w:t>Clarke, A. and Friese,</w:t>
      </w:r>
      <w:r>
        <w:t xml:space="preserve"> C. (2007) Grounded theorizing using situational analysis.</w:t>
      </w:r>
      <w:r>
        <w:rPr>
          <w:spacing w:val="-45"/>
        </w:rPr>
        <w:t xml:space="preserve"> </w:t>
      </w:r>
      <w:r>
        <w:t>In Bryant  A.  and  Charmaz,  K.  (eds) The  Sage  Handbook  of   Grounded Theory. London: Sage. pp.</w:t>
      </w:r>
      <w:r>
        <w:rPr>
          <w:spacing w:val="-3"/>
        </w:rPr>
        <w:t xml:space="preserve"> </w:t>
      </w:r>
      <w:r>
        <w:t>363-397</w:t>
      </w:r>
    </w:p>
    <w:p w:rsidR="006B75C3" w:rsidRDefault="006B75C3">
      <w:pPr>
        <w:pStyle w:val="BodyText"/>
        <w:spacing w:before="1"/>
        <w:rPr>
          <w:sz w:val="36"/>
        </w:rPr>
      </w:pPr>
    </w:p>
    <w:p w:rsidR="006B75C3" w:rsidRDefault="006B06F1">
      <w:pPr>
        <w:pStyle w:val="BodyText"/>
        <w:spacing w:line="360" w:lineRule="auto"/>
        <w:ind w:left="460" w:right="114"/>
        <w:jc w:val="both"/>
      </w:pPr>
      <w:r>
        <w:t>Clemerson, G. et al. 2014. Towards Living Well with Young Onset Dementia: an Exploration of Coping from the Perspective of Those Diagnosed, Dementia, 13, 4, 451-466</w:t>
      </w:r>
    </w:p>
    <w:p w:rsidR="006B75C3" w:rsidRDefault="006B75C3">
      <w:pPr>
        <w:pStyle w:val="BodyText"/>
        <w:rPr>
          <w:sz w:val="36"/>
        </w:rPr>
      </w:pPr>
    </w:p>
    <w:p w:rsidR="006B75C3" w:rsidRDefault="006B06F1">
      <w:pPr>
        <w:pStyle w:val="BodyText"/>
        <w:spacing w:line="360" w:lineRule="auto"/>
        <w:ind w:left="460" w:right="124"/>
        <w:jc w:val="both"/>
      </w:pPr>
      <w:r>
        <w:t>Coston, B. and Kimmel, M. (2013) Aging men, masculinity and Alzheimer’s: caretaking and ca</w:t>
      </w:r>
      <w:r>
        <w:t>regiving in the new millennium. In Kampf, A. et al. (eds) Aging Men, Masculinities and Modern Medicine. London: Routledge. pp.191-200</w:t>
      </w:r>
    </w:p>
    <w:p w:rsidR="006B75C3" w:rsidRDefault="006B75C3">
      <w:pPr>
        <w:pStyle w:val="BodyText"/>
        <w:spacing w:before="1"/>
        <w:rPr>
          <w:sz w:val="36"/>
        </w:rPr>
      </w:pPr>
    </w:p>
    <w:p w:rsidR="006B75C3" w:rsidRDefault="006B06F1">
      <w:pPr>
        <w:pStyle w:val="BodyText"/>
        <w:spacing w:line="360" w:lineRule="auto"/>
        <w:ind w:left="460" w:right="116"/>
        <w:jc w:val="both"/>
      </w:pPr>
      <w:r>
        <w:t>Davies,</w:t>
      </w:r>
      <w:r>
        <w:rPr>
          <w:spacing w:val="-17"/>
        </w:rPr>
        <w:t xml:space="preserve"> </w:t>
      </w:r>
      <w:r>
        <w:t>J.C.</w:t>
      </w:r>
      <w:r>
        <w:rPr>
          <w:spacing w:val="-16"/>
        </w:rPr>
        <w:t xml:space="preserve"> </w:t>
      </w:r>
      <w:r>
        <w:t>(2011)</w:t>
      </w:r>
      <w:r>
        <w:rPr>
          <w:spacing w:val="-17"/>
        </w:rPr>
        <w:t xml:space="preserve"> </w:t>
      </w:r>
      <w:r>
        <w:t>Preserving</w:t>
      </w:r>
      <w:r>
        <w:rPr>
          <w:spacing w:val="-17"/>
        </w:rPr>
        <w:t xml:space="preserve"> </w:t>
      </w:r>
      <w:r>
        <w:t>the</w:t>
      </w:r>
      <w:r>
        <w:rPr>
          <w:spacing w:val="-17"/>
        </w:rPr>
        <w:t xml:space="preserve"> </w:t>
      </w:r>
      <w:r>
        <w:t>‘us</w:t>
      </w:r>
      <w:r>
        <w:rPr>
          <w:spacing w:val="-16"/>
        </w:rPr>
        <w:t xml:space="preserve"> </w:t>
      </w:r>
      <w:r>
        <w:t>identity’</w:t>
      </w:r>
      <w:r>
        <w:rPr>
          <w:spacing w:val="-15"/>
        </w:rPr>
        <w:t xml:space="preserve"> </w:t>
      </w:r>
      <w:r>
        <w:t>through</w:t>
      </w:r>
      <w:r>
        <w:rPr>
          <w:spacing w:val="-15"/>
        </w:rPr>
        <w:t xml:space="preserve"> </w:t>
      </w:r>
      <w:r>
        <w:t>marriage</w:t>
      </w:r>
      <w:r>
        <w:rPr>
          <w:spacing w:val="-17"/>
        </w:rPr>
        <w:t xml:space="preserve"> </w:t>
      </w:r>
      <w:r>
        <w:t>commitment</w:t>
      </w:r>
      <w:r>
        <w:rPr>
          <w:spacing w:val="-16"/>
        </w:rPr>
        <w:t xml:space="preserve"> </w:t>
      </w:r>
      <w:r>
        <w:t>while living with early-stage dementia, Deme</w:t>
      </w:r>
      <w:r>
        <w:t>ntia, 10, 2,</w:t>
      </w:r>
      <w:r>
        <w:rPr>
          <w:spacing w:val="-3"/>
        </w:rPr>
        <w:t xml:space="preserve"> </w:t>
      </w:r>
      <w:r>
        <w:t>217-234</w:t>
      </w:r>
    </w:p>
    <w:p w:rsidR="006B75C3" w:rsidRDefault="006B75C3">
      <w:pPr>
        <w:pStyle w:val="BodyText"/>
        <w:spacing w:before="10"/>
        <w:rPr>
          <w:sz w:val="35"/>
        </w:rPr>
      </w:pPr>
    </w:p>
    <w:p w:rsidR="006B75C3" w:rsidRDefault="006B06F1">
      <w:pPr>
        <w:pStyle w:val="BodyText"/>
        <w:spacing w:line="360" w:lineRule="auto"/>
        <w:ind w:left="460" w:right="115"/>
        <w:jc w:val="both"/>
      </w:pPr>
      <w:r>
        <w:t>Davis, D.H. (2004) Dementia: sociological and philosophical constructions, Social Science &amp; Medicine, 58, 2, 369-378</w:t>
      </w:r>
    </w:p>
    <w:p w:rsidR="006B75C3" w:rsidRDefault="006B75C3">
      <w:pPr>
        <w:pStyle w:val="BodyText"/>
        <w:spacing w:before="2"/>
        <w:rPr>
          <w:sz w:val="36"/>
        </w:rPr>
      </w:pPr>
    </w:p>
    <w:p w:rsidR="006B75C3" w:rsidRDefault="006B06F1">
      <w:pPr>
        <w:pStyle w:val="BodyText"/>
        <w:spacing w:line="360" w:lineRule="auto"/>
        <w:ind w:left="460" w:right="114"/>
        <w:jc w:val="both"/>
      </w:pPr>
      <w:r>
        <w:t>Dean, H. and Rogers, R. (2004) Popular discourses of dependency, responsibility and rights, in Dean, H. (ed.) The Ethics of Welfare: Human Rights, Dependency and Responsibility. Bristol: The Policy Press. pp. 69–88</w:t>
      </w:r>
    </w:p>
    <w:p w:rsidR="006B75C3" w:rsidRDefault="006B75C3">
      <w:pPr>
        <w:pStyle w:val="BodyText"/>
        <w:rPr>
          <w:sz w:val="36"/>
        </w:rPr>
      </w:pPr>
    </w:p>
    <w:p w:rsidR="006B75C3" w:rsidRDefault="006B06F1">
      <w:pPr>
        <w:pStyle w:val="BodyText"/>
        <w:spacing w:line="360" w:lineRule="auto"/>
        <w:ind w:left="460" w:right="124"/>
        <w:jc w:val="both"/>
      </w:pPr>
      <w:r>
        <w:t>Department of Health. (2009) Living Well</w:t>
      </w:r>
      <w:r>
        <w:t xml:space="preserve"> with Dementia: A National Dementia Strategy. London: DH Publications</w:t>
      </w:r>
    </w:p>
    <w:p w:rsidR="006B75C3" w:rsidRDefault="006B75C3">
      <w:pPr>
        <w:pStyle w:val="BodyText"/>
        <w:spacing w:before="10"/>
        <w:rPr>
          <w:sz w:val="35"/>
        </w:rPr>
      </w:pPr>
    </w:p>
    <w:p w:rsidR="006B75C3" w:rsidRDefault="006B06F1">
      <w:pPr>
        <w:pStyle w:val="BodyText"/>
        <w:spacing w:line="360" w:lineRule="auto"/>
        <w:ind w:left="460" w:right="119"/>
        <w:jc w:val="both"/>
      </w:pPr>
      <w:r>
        <w:t>Gilligan, C. (1982) In a Different Voice: Psychological Theory and Women’s Development. Cambridge, MA: Harvard University Press</w:t>
      </w:r>
    </w:p>
    <w:p w:rsidR="006B75C3" w:rsidRDefault="006B75C3">
      <w:pPr>
        <w:pStyle w:val="BodyText"/>
        <w:spacing w:before="2"/>
        <w:rPr>
          <w:sz w:val="36"/>
        </w:rPr>
      </w:pPr>
    </w:p>
    <w:p w:rsidR="006B75C3" w:rsidRDefault="006B06F1">
      <w:pPr>
        <w:pStyle w:val="BodyText"/>
        <w:spacing w:line="360" w:lineRule="auto"/>
        <w:ind w:left="460" w:right="122"/>
        <w:jc w:val="both"/>
      </w:pPr>
      <w:r>
        <w:t xml:space="preserve">Greco, M. (2009) On the art of life: a vitalist reading </w:t>
      </w:r>
      <w:r>
        <w:t>of medical humanities, The Sociological Review, 56, 2, 25–45</w:t>
      </w:r>
    </w:p>
    <w:p w:rsidR="006B75C3" w:rsidRDefault="006B75C3">
      <w:pPr>
        <w:pStyle w:val="BodyText"/>
        <w:spacing w:before="11"/>
        <w:rPr>
          <w:sz w:val="35"/>
        </w:rPr>
      </w:pPr>
    </w:p>
    <w:p w:rsidR="006B75C3" w:rsidRDefault="006B06F1">
      <w:pPr>
        <w:pStyle w:val="BodyText"/>
        <w:spacing w:line="360" w:lineRule="auto"/>
        <w:ind w:left="460" w:right="119"/>
        <w:jc w:val="both"/>
      </w:pPr>
      <w:r>
        <w:t>Hellström, I. et al. (2007) Sustaining ‘couplehood’: spouses’ strategies for living positively with dementia, Dementia, 6, 3, 383-409</w:t>
      </w:r>
    </w:p>
    <w:p w:rsidR="006B75C3" w:rsidRDefault="006B75C3">
      <w:pPr>
        <w:spacing w:line="360" w:lineRule="auto"/>
        <w:jc w:val="both"/>
        <w:sectPr w:rsidR="006B75C3">
          <w:pgSz w:w="11910" w:h="16840"/>
          <w:pgMar w:top="1340" w:right="1320" w:bottom="1200" w:left="1340" w:header="0" w:footer="1003" w:gutter="0"/>
          <w:cols w:space="720"/>
        </w:sectPr>
      </w:pPr>
    </w:p>
    <w:p w:rsidR="006B75C3" w:rsidRDefault="006B06F1">
      <w:pPr>
        <w:pStyle w:val="BodyText"/>
        <w:spacing w:before="79" w:line="360" w:lineRule="auto"/>
        <w:ind w:left="460" w:right="114"/>
        <w:jc w:val="both"/>
      </w:pPr>
      <w:r>
        <w:lastRenderedPageBreak/>
        <w:t>Higgs, P. and Gilleard, C. (2015) Rethinki</w:t>
      </w:r>
      <w:r>
        <w:t>ng Old Age: Theorising the Fourth Age. London: Palgrave</w:t>
      </w:r>
    </w:p>
    <w:p w:rsidR="006B75C3" w:rsidRDefault="006B75C3">
      <w:pPr>
        <w:pStyle w:val="BodyText"/>
        <w:spacing w:before="11"/>
        <w:rPr>
          <w:sz w:val="35"/>
        </w:rPr>
      </w:pPr>
    </w:p>
    <w:p w:rsidR="006B75C3" w:rsidRDefault="006B06F1">
      <w:pPr>
        <w:pStyle w:val="BodyText"/>
        <w:spacing w:line="360" w:lineRule="auto"/>
        <w:ind w:left="460" w:right="118"/>
        <w:jc w:val="both"/>
      </w:pPr>
      <w:r>
        <w:t>Higgs, P. and Rees-Jones, I. (2009) Medical Sociology and Old Age: Towards a Sociology of Health in Later Life. London: Routledge</w:t>
      </w:r>
    </w:p>
    <w:p w:rsidR="006B75C3" w:rsidRDefault="006B75C3">
      <w:pPr>
        <w:pStyle w:val="BodyText"/>
        <w:spacing w:before="1"/>
        <w:rPr>
          <w:sz w:val="36"/>
        </w:rPr>
      </w:pPr>
    </w:p>
    <w:p w:rsidR="006B75C3" w:rsidRDefault="006B06F1">
      <w:pPr>
        <w:pStyle w:val="BodyText"/>
        <w:spacing w:line="360" w:lineRule="auto"/>
        <w:ind w:left="460" w:right="122"/>
        <w:jc w:val="both"/>
      </w:pPr>
      <w:r>
        <w:t>Hydén, L-C. &amp;</w:t>
      </w:r>
      <w:r>
        <w:t xml:space="preserve"> Nilsson, E. (2015) Couples with dementia: positioning the ‘we’. Dementia, 14, 6, 716-733</w:t>
      </w:r>
    </w:p>
    <w:p w:rsidR="006B75C3" w:rsidRDefault="006B75C3">
      <w:pPr>
        <w:pStyle w:val="BodyText"/>
        <w:rPr>
          <w:sz w:val="36"/>
        </w:rPr>
      </w:pPr>
    </w:p>
    <w:p w:rsidR="006B75C3" w:rsidRDefault="006B06F1">
      <w:pPr>
        <w:pStyle w:val="BodyText"/>
        <w:ind w:left="460"/>
      </w:pPr>
      <w:r>
        <w:t>Innes, A. (2009) Dementia Studies: A Social Science Perspective. London: Sage</w:t>
      </w:r>
    </w:p>
    <w:p w:rsidR="006B75C3" w:rsidRDefault="006B75C3">
      <w:pPr>
        <w:pStyle w:val="BodyText"/>
        <w:rPr>
          <w:sz w:val="26"/>
        </w:rPr>
      </w:pPr>
    </w:p>
    <w:p w:rsidR="006B75C3" w:rsidRDefault="006B75C3">
      <w:pPr>
        <w:pStyle w:val="BodyText"/>
        <w:rPr>
          <w:sz w:val="22"/>
        </w:rPr>
      </w:pPr>
    </w:p>
    <w:p w:rsidR="006B75C3" w:rsidRDefault="006B06F1">
      <w:pPr>
        <w:pStyle w:val="BodyText"/>
        <w:spacing w:line="360" w:lineRule="auto"/>
        <w:ind w:left="460" w:right="125"/>
        <w:jc w:val="both"/>
      </w:pPr>
      <w:r>
        <w:t>Keady, J. and Burrow, S. (2015) Quality of life for persons with dementia living in t</w:t>
      </w:r>
      <w:r>
        <w:t>he community. In Kazer, M.W. and Murphy, K. (eds) Nursing Case Studies on Improving Health-Related Quality of Life in Older Adults. New York, NY: Springer Publishing. pp.309-318</w:t>
      </w:r>
    </w:p>
    <w:p w:rsidR="006B75C3" w:rsidRDefault="006B75C3">
      <w:pPr>
        <w:pStyle w:val="BodyText"/>
        <w:spacing w:before="1"/>
        <w:rPr>
          <w:sz w:val="36"/>
        </w:rPr>
      </w:pPr>
    </w:p>
    <w:p w:rsidR="006B75C3" w:rsidRDefault="006B06F1">
      <w:pPr>
        <w:pStyle w:val="BodyText"/>
        <w:spacing w:line="360" w:lineRule="auto"/>
        <w:ind w:left="460" w:right="123"/>
        <w:jc w:val="both"/>
      </w:pPr>
      <w:r>
        <w:t>Keady, J. and Nolan, M. (2003) The dynamics of dementia: working together, wo</w:t>
      </w:r>
      <w:r>
        <w:t>rking separately, or working alone?’. In Nolan, M et al. (eds) Partnerships in Family</w:t>
      </w:r>
      <w:r>
        <w:rPr>
          <w:spacing w:val="-9"/>
        </w:rPr>
        <w:t xml:space="preserve"> </w:t>
      </w:r>
      <w:r>
        <w:t>Care:</w:t>
      </w:r>
      <w:r>
        <w:rPr>
          <w:spacing w:val="-6"/>
        </w:rPr>
        <w:t xml:space="preserve"> </w:t>
      </w:r>
      <w:r>
        <w:t>Understanding</w:t>
      </w:r>
      <w:r>
        <w:rPr>
          <w:spacing w:val="-8"/>
        </w:rPr>
        <w:t xml:space="preserve"> </w:t>
      </w:r>
      <w:r>
        <w:t>the</w:t>
      </w:r>
      <w:r>
        <w:rPr>
          <w:spacing w:val="-6"/>
        </w:rPr>
        <w:t xml:space="preserve"> </w:t>
      </w:r>
      <w:r>
        <w:t>Caregiving</w:t>
      </w:r>
      <w:r>
        <w:rPr>
          <w:spacing w:val="-8"/>
        </w:rPr>
        <w:t xml:space="preserve"> </w:t>
      </w:r>
      <w:r>
        <w:t>Career.</w:t>
      </w:r>
      <w:r>
        <w:rPr>
          <w:spacing w:val="-7"/>
        </w:rPr>
        <w:t xml:space="preserve"> </w:t>
      </w:r>
      <w:r>
        <w:t>Maidenhead:</w:t>
      </w:r>
      <w:r>
        <w:rPr>
          <w:spacing w:val="-6"/>
        </w:rPr>
        <w:t xml:space="preserve"> </w:t>
      </w:r>
      <w:r>
        <w:t>Open</w:t>
      </w:r>
      <w:r>
        <w:rPr>
          <w:spacing w:val="-6"/>
        </w:rPr>
        <w:t xml:space="preserve"> </w:t>
      </w:r>
      <w:r>
        <w:t>University Press. pp. 15-32</w:t>
      </w:r>
    </w:p>
    <w:p w:rsidR="006B75C3" w:rsidRDefault="006B75C3">
      <w:pPr>
        <w:pStyle w:val="BodyText"/>
        <w:rPr>
          <w:sz w:val="36"/>
        </w:rPr>
      </w:pPr>
    </w:p>
    <w:p w:rsidR="006B75C3" w:rsidRDefault="006B06F1">
      <w:pPr>
        <w:pStyle w:val="BodyText"/>
        <w:spacing w:line="360" w:lineRule="auto"/>
        <w:ind w:left="460" w:right="118"/>
        <w:jc w:val="both"/>
      </w:pPr>
      <w:r>
        <w:t>Kitwood, T. (1990) The dialectics of dementia: with particular reference to Alzheimer’s Disease, Ageing &amp; Society, 10, 2, 177-196</w:t>
      </w:r>
    </w:p>
    <w:p w:rsidR="006B75C3" w:rsidRDefault="006B75C3">
      <w:pPr>
        <w:pStyle w:val="BodyText"/>
        <w:spacing w:before="1"/>
        <w:rPr>
          <w:sz w:val="36"/>
        </w:rPr>
      </w:pPr>
    </w:p>
    <w:p w:rsidR="006B75C3" w:rsidRDefault="006B06F1">
      <w:pPr>
        <w:pStyle w:val="BodyText"/>
        <w:spacing w:line="360" w:lineRule="auto"/>
        <w:ind w:left="460" w:right="120"/>
        <w:jc w:val="both"/>
      </w:pPr>
      <w:r>
        <w:t>Kitwood, T. (1997) Dementia Reconsidered: The Person Comes First. Buckingham: Open University Press</w:t>
      </w:r>
    </w:p>
    <w:p w:rsidR="006B75C3" w:rsidRDefault="006B75C3">
      <w:pPr>
        <w:pStyle w:val="BodyText"/>
        <w:spacing w:before="11"/>
        <w:rPr>
          <w:sz w:val="35"/>
        </w:rPr>
      </w:pPr>
    </w:p>
    <w:p w:rsidR="006B75C3" w:rsidRDefault="006B06F1">
      <w:pPr>
        <w:pStyle w:val="BodyText"/>
        <w:spacing w:line="360" w:lineRule="auto"/>
        <w:ind w:left="460" w:right="123"/>
        <w:jc w:val="both"/>
      </w:pPr>
      <w:r>
        <w:t>La Fontaine, J. and Oyeb</w:t>
      </w:r>
      <w:r>
        <w:t>ode, J. (2014) Family relationships and dementia: a synthesis of qualitative research including the person with dementia, Ageing &amp; Society, 34, 7, 1243-1272</w:t>
      </w:r>
    </w:p>
    <w:p w:rsidR="006B75C3" w:rsidRDefault="006B75C3">
      <w:pPr>
        <w:pStyle w:val="BodyText"/>
        <w:rPr>
          <w:sz w:val="36"/>
        </w:rPr>
      </w:pPr>
    </w:p>
    <w:p w:rsidR="006B75C3" w:rsidRDefault="006B06F1">
      <w:pPr>
        <w:pStyle w:val="BodyText"/>
        <w:spacing w:line="360" w:lineRule="auto"/>
        <w:ind w:left="460" w:right="119"/>
        <w:jc w:val="both"/>
      </w:pPr>
      <w:r>
        <w:t>MacRae, H. (2008) Making the best you can of it: living with early-stage Alzheimer’s disease, Sociology of Health &amp; Illness, 30, 3, 396-412</w:t>
      </w:r>
    </w:p>
    <w:p w:rsidR="006B75C3" w:rsidRDefault="006B75C3">
      <w:pPr>
        <w:spacing w:line="360" w:lineRule="auto"/>
        <w:jc w:val="both"/>
        <w:sectPr w:rsidR="006B75C3">
          <w:pgSz w:w="11910" w:h="16840"/>
          <w:pgMar w:top="1340" w:right="1320" w:bottom="1200" w:left="1340" w:header="0" w:footer="1003" w:gutter="0"/>
          <w:cols w:space="720"/>
        </w:sectPr>
      </w:pPr>
    </w:p>
    <w:p w:rsidR="006B75C3" w:rsidRDefault="006B06F1">
      <w:pPr>
        <w:pStyle w:val="BodyText"/>
        <w:spacing w:before="79" w:line="360" w:lineRule="auto"/>
        <w:ind w:left="460" w:right="114"/>
        <w:jc w:val="both"/>
      </w:pPr>
      <w:r>
        <w:lastRenderedPageBreak/>
        <w:t>Molyneaux, V. et al. (2012) The co-construction of couplehood in dementia, Dementia, 11, 4, 483-50</w:t>
      </w:r>
      <w:r>
        <w:t>2</w:t>
      </w:r>
    </w:p>
    <w:p w:rsidR="006B75C3" w:rsidRDefault="006B75C3">
      <w:pPr>
        <w:pStyle w:val="BodyText"/>
        <w:spacing w:before="11"/>
        <w:rPr>
          <w:sz w:val="35"/>
        </w:rPr>
      </w:pPr>
    </w:p>
    <w:p w:rsidR="006B75C3" w:rsidRDefault="006B06F1">
      <w:pPr>
        <w:pStyle w:val="BodyText"/>
        <w:spacing w:line="360" w:lineRule="auto"/>
        <w:ind w:left="460" w:right="117"/>
        <w:jc w:val="both"/>
      </w:pPr>
      <w:r>
        <w:t>O’Connor,</w:t>
      </w:r>
      <w:r>
        <w:rPr>
          <w:spacing w:val="-17"/>
        </w:rPr>
        <w:t xml:space="preserve"> </w:t>
      </w:r>
      <w:r>
        <w:t>D.</w:t>
      </w:r>
      <w:r>
        <w:rPr>
          <w:spacing w:val="-14"/>
        </w:rPr>
        <w:t xml:space="preserve"> </w:t>
      </w:r>
      <w:r>
        <w:t>(1995)</w:t>
      </w:r>
      <w:r>
        <w:rPr>
          <w:spacing w:val="-15"/>
        </w:rPr>
        <w:t xml:space="preserve"> </w:t>
      </w:r>
      <w:r>
        <w:t>Caring</w:t>
      </w:r>
      <w:r>
        <w:rPr>
          <w:spacing w:val="-14"/>
        </w:rPr>
        <w:t xml:space="preserve"> </w:t>
      </w:r>
      <w:r>
        <w:t>for</w:t>
      </w:r>
      <w:r>
        <w:rPr>
          <w:spacing w:val="-15"/>
        </w:rPr>
        <w:t xml:space="preserve"> </w:t>
      </w:r>
      <w:r>
        <w:t>a</w:t>
      </w:r>
      <w:r>
        <w:rPr>
          <w:spacing w:val="-15"/>
        </w:rPr>
        <w:t xml:space="preserve"> </w:t>
      </w:r>
      <w:r>
        <w:t>memory-impaired</w:t>
      </w:r>
      <w:r>
        <w:rPr>
          <w:spacing w:val="-13"/>
        </w:rPr>
        <w:t xml:space="preserve"> </w:t>
      </w:r>
      <w:r>
        <w:t>spouse,</w:t>
      </w:r>
      <w:r>
        <w:rPr>
          <w:spacing w:val="-12"/>
        </w:rPr>
        <w:t xml:space="preserve"> </w:t>
      </w:r>
      <w:r>
        <w:t>Journal</w:t>
      </w:r>
      <w:r>
        <w:rPr>
          <w:spacing w:val="-19"/>
        </w:rPr>
        <w:t xml:space="preserve"> </w:t>
      </w:r>
      <w:r>
        <w:t>of</w:t>
      </w:r>
      <w:r>
        <w:rPr>
          <w:spacing w:val="-19"/>
        </w:rPr>
        <w:t xml:space="preserve"> </w:t>
      </w:r>
      <w:r>
        <w:t>Women</w:t>
      </w:r>
      <w:r>
        <w:rPr>
          <w:spacing w:val="-14"/>
        </w:rPr>
        <w:t xml:space="preserve"> </w:t>
      </w:r>
      <w:r>
        <w:t>and Aging, 7, 3,</w:t>
      </w:r>
      <w:r>
        <w:rPr>
          <w:spacing w:val="-3"/>
        </w:rPr>
        <w:t xml:space="preserve"> </w:t>
      </w:r>
      <w:r>
        <w:t>25-42</w:t>
      </w:r>
    </w:p>
    <w:p w:rsidR="006B75C3" w:rsidRDefault="006B75C3">
      <w:pPr>
        <w:pStyle w:val="BodyText"/>
        <w:spacing w:before="1"/>
        <w:rPr>
          <w:sz w:val="36"/>
        </w:rPr>
      </w:pPr>
    </w:p>
    <w:p w:rsidR="006B75C3" w:rsidRDefault="006B06F1">
      <w:pPr>
        <w:pStyle w:val="BodyText"/>
        <w:spacing w:line="360" w:lineRule="auto"/>
        <w:ind w:left="460" w:right="259"/>
      </w:pPr>
      <w:r>
        <w:t>Phinney, A. et al. (2013) Shifting patterns of everyday activity in early dementia: experiences of men and their families, Journal of Family Nursing, 19, 3</w:t>
      </w:r>
      <w:r>
        <w:t>, 348-374</w:t>
      </w:r>
    </w:p>
    <w:p w:rsidR="006B75C3" w:rsidRDefault="006B75C3">
      <w:pPr>
        <w:pStyle w:val="BodyText"/>
        <w:rPr>
          <w:sz w:val="36"/>
        </w:rPr>
      </w:pPr>
    </w:p>
    <w:p w:rsidR="006B75C3" w:rsidRDefault="006B06F1">
      <w:pPr>
        <w:pStyle w:val="BodyText"/>
        <w:spacing w:line="360" w:lineRule="auto"/>
        <w:ind w:left="460" w:right="117"/>
        <w:jc w:val="both"/>
      </w:pPr>
      <w:r>
        <w:t>Paoletti, I. (2002) Caring for older people: a gendered practice, Discourse &amp; Society, 13, 6, 805-817</w:t>
      </w:r>
    </w:p>
    <w:p w:rsidR="006B75C3" w:rsidRDefault="006B75C3">
      <w:pPr>
        <w:pStyle w:val="BodyText"/>
        <w:spacing w:before="1"/>
        <w:rPr>
          <w:sz w:val="36"/>
        </w:rPr>
      </w:pPr>
    </w:p>
    <w:p w:rsidR="006B75C3" w:rsidRDefault="006B06F1">
      <w:pPr>
        <w:pStyle w:val="BodyText"/>
        <w:spacing w:line="360" w:lineRule="auto"/>
        <w:ind w:left="460" w:right="118"/>
        <w:jc w:val="both"/>
      </w:pPr>
      <w:r>
        <w:t>Pickard, S. (2010) The ‘good carer’: moral practices in late modernity, Sociology, 44, 3, 471–87</w:t>
      </w:r>
    </w:p>
    <w:p w:rsidR="006B75C3" w:rsidRDefault="006B75C3">
      <w:pPr>
        <w:pStyle w:val="BodyText"/>
        <w:spacing w:before="11"/>
        <w:rPr>
          <w:sz w:val="35"/>
        </w:rPr>
      </w:pPr>
    </w:p>
    <w:p w:rsidR="006B75C3" w:rsidRDefault="006B06F1">
      <w:pPr>
        <w:pStyle w:val="BodyText"/>
        <w:spacing w:line="357" w:lineRule="auto"/>
        <w:ind w:left="460" w:right="125"/>
        <w:jc w:val="both"/>
      </w:pPr>
      <w:r>
        <w:t>Post, S. (2000) The Moral Challenge of Alzhe</w:t>
      </w:r>
      <w:r>
        <w:t>imer Disease: Ethical Issues from Diagnosis to Dying, 2</w:t>
      </w:r>
      <w:r>
        <w:rPr>
          <w:position w:val="8"/>
          <w:sz w:val="16"/>
        </w:rPr>
        <w:t xml:space="preserve">nd </w:t>
      </w:r>
      <w:r>
        <w:t>ed. Baltimore, MD: John Hopkins University Press</w:t>
      </w:r>
    </w:p>
    <w:p w:rsidR="006B75C3" w:rsidRDefault="006B75C3">
      <w:pPr>
        <w:pStyle w:val="BodyText"/>
        <w:spacing w:before="2"/>
        <w:rPr>
          <w:sz w:val="36"/>
        </w:rPr>
      </w:pPr>
    </w:p>
    <w:p w:rsidR="006B75C3" w:rsidRDefault="006B06F1">
      <w:pPr>
        <w:pStyle w:val="BodyText"/>
        <w:spacing w:line="360" w:lineRule="auto"/>
        <w:ind w:left="460" w:right="120"/>
        <w:jc w:val="both"/>
      </w:pPr>
      <w:r>
        <w:t>Quinn, C. et al. (2015) Balancing needs: the role of motivations, meanings and dynamics in the experience of informal caregivers of people with dementia, Dementia, 14, 2, 220-237</w:t>
      </w:r>
    </w:p>
    <w:p w:rsidR="006B75C3" w:rsidRDefault="006B75C3">
      <w:pPr>
        <w:pStyle w:val="BodyText"/>
        <w:rPr>
          <w:sz w:val="36"/>
        </w:rPr>
      </w:pPr>
    </w:p>
    <w:p w:rsidR="006B75C3" w:rsidRDefault="006B06F1">
      <w:pPr>
        <w:pStyle w:val="BodyText"/>
        <w:ind w:left="460"/>
      </w:pPr>
      <w:r>
        <w:t>Riessman, C. K. (2008) Narrative Methods for the Human Sciences. London: Sag</w:t>
      </w:r>
      <w:r>
        <w:t>e</w:t>
      </w:r>
    </w:p>
    <w:p w:rsidR="006B75C3" w:rsidRDefault="006B75C3">
      <w:pPr>
        <w:pStyle w:val="BodyText"/>
        <w:rPr>
          <w:sz w:val="26"/>
        </w:rPr>
      </w:pPr>
    </w:p>
    <w:p w:rsidR="006B75C3" w:rsidRDefault="006B75C3">
      <w:pPr>
        <w:pStyle w:val="BodyText"/>
        <w:rPr>
          <w:sz w:val="22"/>
        </w:rPr>
      </w:pPr>
    </w:p>
    <w:p w:rsidR="006B75C3" w:rsidRDefault="006B06F1">
      <w:pPr>
        <w:pStyle w:val="BodyText"/>
        <w:spacing w:line="360" w:lineRule="auto"/>
        <w:ind w:left="460" w:right="124"/>
        <w:jc w:val="both"/>
      </w:pPr>
      <w:r>
        <w:t>Robinson, L. et al. (2005) Making sense of dementia and adjusting to loss: psychological reactions to a diagnosis of dementia in couples, Aging &amp; Mental Health, 9, 4, 337–347</w:t>
      </w:r>
    </w:p>
    <w:p w:rsidR="006B75C3" w:rsidRDefault="006B75C3">
      <w:pPr>
        <w:pStyle w:val="BodyText"/>
        <w:spacing w:before="1"/>
        <w:rPr>
          <w:sz w:val="36"/>
        </w:rPr>
      </w:pPr>
    </w:p>
    <w:p w:rsidR="006B75C3" w:rsidRDefault="006B06F1">
      <w:pPr>
        <w:pStyle w:val="BodyText"/>
        <w:spacing w:line="360" w:lineRule="auto"/>
        <w:ind w:left="460" w:right="115"/>
        <w:jc w:val="both"/>
      </w:pPr>
      <w:r>
        <w:t>Sabat, S. et al. (2011) The ‘demented other’ or simply ‘a person’? extending</w:t>
      </w:r>
      <w:r>
        <w:t xml:space="preserve"> the philosophical discourse of Naue and Kroll through the situated self, Nursing Philosophy, 12, 4, 282-292</w:t>
      </w:r>
    </w:p>
    <w:p w:rsidR="006B75C3" w:rsidRDefault="006B75C3">
      <w:pPr>
        <w:pStyle w:val="BodyText"/>
        <w:rPr>
          <w:sz w:val="36"/>
        </w:rPr>
      </w:pPr>
    </w:p>
    <w:p w:rsidR="006B75C3" w:rsidRDefault="006B06F1">
      <w:pPr>
        <w:pStyle w:val="BodyText"/>
        <w:ind w:left="460"/>
        <w:jc w:val="both"/>
      </w:pPr>
      <w:r>
        <w:t>Shakespeare, T. (2000) Help. Birmingham: Venture Press</w:t>
      </w:r>
    </w:p>
    <w:p w:rsidR="006B75C3" w:rsidRDefault="006B75C3">
      <w:pPr>
        <w:jc w:val="both"/>
        <w:sectPr w:rsidR="006B75C3">
          <w:pgSz w:w="11910" w:h="16840"/>
          <w:pgMar w:top="1340" w:right="1320" w:bottom="1200" w:left="1340" w:header="0" w:footer="1003" w:gutter="0"/>
          <w:cols w:space="720"/>
        </w:sectPr>
      </w:pPr>
    </w:p>
    <w:p w:rsidR="006B75C3" w:rsidRDefault="006B06F1">
      <w:pPr>
        <w:pStyle w:val="BodyText"/>
        <w:spacing w:before="79" w:line="360" w:lineRule="auto"/>
        <w:ind w:left="460" w:right="121"/>
        <w:jc w:val="both"/>
      </w:pPr>
      <w:r>
        <w:lastRenderedPageBreak/>
        <w:t>Shim, B. et al. (2012) A comparative qualitative analysis of stories of s</w:t>
      </w:r>
      <w:r>
        <w:t>pousal caregivers of people with dementia: negative, ambivalent and positive experiences, International Journal of Nursing Studies, 49, 2, 220-229</w:t>
      </w:r>
    </w:p>
    <w:p w:rsidR="006B75C3" w:rsidRDefault="006B75C3">
      <w:pPr>
        <w:pStyle w:val="BodyText"/>
        <w:spacing w:before="1"/>
        <w:rPr>
          <w:sz w:val="36"/>
        </w:rPr>
      </w:pPr>
    </w:p>
    <w:p w:rsidR="006B75C3" w:rsidRDefault="006B06F1">
      <w:pPr>
        <w:pStyle w:val="BodyText"/>
        <w:spacing w:line="355" w:lineRule="auto"/>
        <w:ind w:left="460" w:right="117"/>
        <w:jc w:val="both"/>
      </w:pPr>
      <w:r>
        <w:t>Squire, C. et al. (2008) Introduction: what is narrative research?’. In Andrews, M. et al. (eds) Doing Narrative Research, 2</w:t>
      </w:r>
      <w:r>
        <w:rPr>
          <w:position w:val="8"/>
          <w:sz w:val="16"/>
        </w:rPr>
        <w:t xml:space="preserve">nd </w:t>
      </w:r>
      <w:r>
        <w:t>ed. London: Sage. pp. 1-26</w:t>
      </w:r>
    </w:p>
    <w:p w:rsidR="006B75C3" w:rsidRDefault="006B75C3">
      <w:pPr>
        <w:pStyle w:val="BodyText"/>
        <w:spacing w:before="5"/>
        <w:rPr>
          <w:sz w:val="36"/>
        </w:rPr>
      </w:pPr>
    </w:p>
    <w:p w:rsidR="006B75C3" w:rsidRDefault="006B06F1">
      <w:pPr>
        <w:pStyle w:val="BodyText"/>
        <w:spacing w:line="360" w:lineRule="auto"/>
        <w:ind w:left="460" w:right="125"/>
        <w:jc w:val="both"/>
      </w:pPr>
      <w:r>
        <w:t>Sullivan, P. (2012) Qualitative Data Analysis: Using a Dialogical Approach. London: Sage</w:t>
      </w:r>
    </w:p>
    <w:p w:rsidR="006B75C3" w:rsidRDefault="006B75C3">
      <w:pPr>
        <w:pStyle w:val="BodyText"/>
        <w:spacing w:before="2"/>
        <w:rPr>
          <w:sz w:val="36"/>
        </w:rPr>
      </w:pPr>
    </w:p>
    <w:p w:rsidR="006B75C3" w:rsidRDefault="006B06F1">
      <w:pPr>
        <w:pStyle w:val="BodyText"/>
        <w:spacing w:line="360" w:lineRule="auto"/>
        <w:ind w:left="460" w:right="116"/>
        <w:jc w:val="both"/>
      </w:pPr>
      <w:r>
        <w:t>Tanner, D. (2013) Identity, selfhood and dementia: messages for social work, European Journal of Social Work, 16, 2, 155-170</w:t>
      </w:r>
    </w:p>
    <w:p w:rsidR="006B75C3" w:rsidRDefault="006B75C3">
      <w:pPr>
        <w:pStyle w:val="BodyText"/>
        <w:spacing w:before="10"/>
        <w:rPr>
          <w:sz w:val="35"/>
        </w:rPr>
      </w:pPr>
    </w:p>
    <w:p w:rsidR="006B75C3" w:rsidRDefault="006B06F1">
      <w:pPr>
        <w:pStyle w:val="BodyText"/>
        <w:spacing w:line="360" w:lineRule="auto"/>
        <w:ind w:left="460" w:right="125"/>
        <w:jc w:val="both"/>
      </w:pPr>
      <w:r>
        <w:t>Tronto, J. (1993) Moral Boundaries: A Political Argument for an Ethic of Care. London: Routledge</w:t>
      </w:r>
    </w:p>
    <w:p w:rsidR="006B75C3" w:rsidRDefault="006B75C3">
      <w:pPr>
        <w:pStyle w:val="BodyText"/>
        <w:spacing w:before="1"/>
        <w:rPr>
          <w:sz w:val="36"/>
        </w:rPr>
      </w:pPr>
    </w:p>
    <w:p w:rsidR="006B75C3" w:rsidRDefault="006B06F1">
      <w:pPr>
        <w:pStyle w:val="BodyText"/>
        <w:spacing w:before="1" w:line="360" w:lineRule="auto"/>
        <w:ind w:left="460" w:right="117"/>
        <w:jc w:val="both"/>
      </w:pPr>
      <w:r>
        <w:t xml:space="preserve">Twigg, J. (1997) Deconstructing </w:t>
      </w:r>
      <w:r>
        <w:t>the ‘social bath’: help with bathing at home for older and disabled people, Journal of Social Policy, 26, 211-232</w:t>
      </w:r>
    </w:p>
    <w:p w:rsidR="006B75C3" w:rsidRDefault="006B75C3">
      <w:pPr>
        <w:pStyle w:val="BodyText"/>
        <w:spacing w:before="10"/>
        <w:rPr>
          <w:sz w:val="35"/>
        </w:rPr>
      </w:pPr>
    </w:p>
    <w:p w:rsidR="006B75C3" w:rsidRDefault="006B06F1">
      <w:pPr>
        <w:pStyle w:val="BodyText"/>
        <w:spacing w:line="360" w:lineRule="auto"/>
        <w:ind w:left="460" w:right="114"/>
        <w:jc w:val="both"/>
      </w:pPr>
      <w:r>
        <w:t>Ungerson, C. (2000) Thinking about the production and consumption of long-term care in Britain: does gender still matter? Journal of Social P</w:t>
      </w:r>
      <w:r>
        <w:t>olicy, 29, 4, 623-643</w:t>
      </w:r>
    </w:p>
    <w:p w:rsidR="006B75C3" w:rsidRDefault="006B75C3">
      <w:pPr>
        <w:pStyle w:val="BodyText"/>
        <w:spacing w:before="1"/>
        <w:rPr>
          <w:sz w:val="36"/>
        </w:rPr>
      </w:pPr>
    </w:p>
    <w:p w:rsidR="006B75C3" w:rsidRDefault="006B06F1">
      <w:pPr>
        <w:pStyle w:val="BodyText"/>
        <w:spacing w:before="1" w:line="360" w:lineRule="auto"/>
        <w:ind w:left="460" w:right="116"/>
        <w:jc w:val="both"/>
      </w:pPr>
      <w:r>
        <w:t>Walters,</w:t>
      </w:r>
      <w:r>
        <w:rPr>
          <w:spacing w:val="-6"/>
        </w:rPr>
        <w:t xml:space="preserve"> </w:t>
      </w:r>
      <w:r>
        <w:t>A.H.</w:t>
      </w:r>
      <w:r>
        <w:rPr>
          <w:spacing w:val="-5"/>
        </w:rPr>
        <w:t xml:space="preserve"> </w:t>
      </w:r>
      <w:r>
        <w:t>et</w:t>
      </w:r>
      <w:r>
        <w:rPr>
          <w:spacing w:val="-5"/>
        </w:rPr>
        <w:t xml:space="preserve"> </w:t>
      </w:r>
      <w:r>
        <w:t>al.</w:t>
      </w:r>
      <w:r>
        <w:rPr>
          <w:spacing w:val="-6"/>
        </w:rPr>
        <w:t xml:space="preserve"> </w:t>
      </w:r>
      <w:r>
        <w:t>(2010)</w:t>
      </w:r>
      <w:r>
        <w:rPr>
          <w:spacing w:val="-6"/>
        </w:rPr>
        <w:t xml:space="preserve"> </w:t>
      </w:r>
      <w:r>
        <w:t>The</w:t>
      </w:r>
      <w:r>
        <w:rPr>
          <w:spacing w:val="-5"/>
        </w:rPr>
        <w:t xml:space="preserve"> </w:t>
      </w:r>
      <w:r>
        <w:t>dynamics</w:t>
      </w:r>
      <w:r>
        <w:rPr>
          <w:spacing w:val="-6"/>
        </w:rPr>
        <w:t xml:space="preserve"> </w:t>
      </w:r>
      <w:r>
        <w:t>of</w:t>
      </w:r>
      <w:r>
        <w:rPr>
          <w:spacing w:val="-3"/>
        </w:rPr>
        <w:t xml:space="preserve"> </w:t>
      </w:r>
      <w:r>
        <w:t>continuity</w:t>
      </w:r>
      <w:r>
        <w:rPr>
          <w:spacing w:val="-7"/>
        </w:rPr>
        <w:t xml:space="preserve"> </w:t>
      </w:r>
      <w:r>
        <w:t>and</w:t>
      </w:r>
      <w:r>
        <w:rPr>
          <w:spacing w:val="-4"/>
        </w:rPr>
        <w:t xml:space="preserve"> </w:t>
      </w:r>
      <w:r>
        <w:t>discontinuity</w:t>
      </w:r>
      <w:r>
        <w:rPr>
          <w:spacing w:val="-8"/>
        </w:rPr>
        <w:t xml:space="preserve"> </w:t>
      </w:r>
      <w:r>
        <w:t>for</w:t>
      </w:r>
      <w:r>
        <w:rPr>
          <w:spacing w:val="-6"/>
        </w:rPr>
        <w:t xml:space="preserve"> </w:t>
      </w:r>
      <w:r>
        <w:t>women caring for a spouse with dementia, Dementia, 9, 2,</w:t>
      </w:r>
      <w:r>
        <w:rPr>
          <w:spacing w:val="-10"/>
        </w:rPr>
        <w:t xml:space="preserve"> </w:t>
      </w:r>
      <w:r>
        <w:t>169-189</w:t>
      </w:r>
    </w:p>
    <w:p w:rsidR="006B75C3" w:rsidRDefault="006B75C3">
      <w:pPr>
        <w:pStyle w:val="BodyText"/>
        <w:spacing w:before="10"/>
        <w:rPr>
          <w:sz w:val="35"/>
        </w:rPr>
      </w:pPr>
    </w:p>
    <w:p w:rsidR="006B75C3" w:rsidRDefault="006B06F1">
      <w:pPr>
        <w:pStyle w:val="BodyText"/>
        <w:spacing w:line="360" w:lineRule="auto"/>
        <w:ind w:left="460" w:right="118"/>
        <w:jc w:val="both"/>
      </w:pPr>
      <w:r>
        <w:t>Weicht, B. (2011) Embracing dependency: rethinking (in)dependence in the discourse of care</w:t>
      </w:r>
      <w:r>
        <w:t>. The Sociological Review, 58(2):</w:t>
      </w:r>
      <w:r>
        <w:rPr>
          <w:spacing w:val="-6"/>
        </w:rPr>
        <w:t xml:space="preserve"> </w:t>
      </w:r>
      <w:r>
        <w:t>205-224</w:t>
      </w:r>
    </w:p>
    <w:p w:rsidR="006B75C3" w:rsidRDefault="006B75C3">
      <w:pPr>
        <w:pStyle w:val="BodyText"/>
        <w:spacing w:before="2"/>
        <w:rPr>
          <w:sz w:val="36"/>
        </w:rPr>
      </w:pPr>
    </w:p>
    <w:p w:rsidR="006B75C3" w:rsidRDefault="006B06F1">
      <w:pPr>
        <w:pStyle w:val="BodyText"/>
        <w:spacing w:line="360" w:lineRule="auto"/>
        <w:ind w:left="460" w:right="120"/>
        <w:jc w:val="both"/>
      </w:pPr>
      <w:r>
        <w:t>Weicht,</w:t>
      </w:r>
      <w:r>
        <w:rPr>
          <w:spacing w:val="-15"/>
        </w:rPr>
        <w:t xml:space="preserve"> </w:t>
      </w:r>
      <w:r>
        <w:t>B.</w:t>
      </w:r>
      <w:r>
        <w:rPr>
          <w:spacing w:val="-17"/>
        </w:rPr>
        <w:t xml:space="preserve"> </w:t>
      </w:r>
      <w:r>
        <w:t>(2015)</w:t>
      </w:r>
      <w:r>
        <w:rPr>
          <w:spacing w:val="-18"/>
        </w:rPr>
        <w:t xml:space="preserve"> </w:t>
      </w:r>
      <w:r>
        <w:t>The</w:t>
      </w:r>
      <w:r>
        <w:rPr>
          <w:spacing w:val="-17"/>
        </w:rPr>
        <w:t xml:space="preserve"> </w:t>
      </w:r>
      <w:r>
        <w:t>Meaning</w:t>
      </w:r>
      <w:r>
        <w:rPr>
          <w:spacing w:val="-16"/>
        </w:rPr>
        <w:t xml:space="preserve"> </w:t>
      </w:r>
      <w:r>
        <w:t>of</w:t>
      </w:r>
      <w:r>
        <w:rPr>
          <w:spacing w:val="-15"/>
        </w:rPr>
        <w:t xml:space="preserve"> </w:t>
      </w:r>
      <w:r>
        <w:t>Care:</w:t>
      </w:r>
      <w:r>
        <w:rPr>
          <w:spacing w:val="-17"/>
        </w:rPr>
        <w:t xml:space="preserve"> </w:t>
      </w:r>
      <w:r>
        <w:t>The</w:t>
      </w:r>
      <w:r>
        <w:rPr>
          <w:spacing w:val="-17"/>
        </w:rPr>
        <w:t xml:space="preserve"> </w:t>
      </w:r>
      <w:r>
        <w:t>Social</w:t>
      </w:r>
      <w:r>
        <w:rPr>
          <w:spacing w:val="-15"/>
        </w:rPr>
        <w:t xml:space="preserve"> </w:t>
      </w:r>
      <w:r>
        <w:t>Construction</w:t>
      </w:r>
      <w:r>
        <w:rPr>
          <w:spacing w:val="-15"/>
        </w:rPr>
        <w:t xml:space="preserve"> </w:t>
      </w:r>
      <w:r>
        <w:t>of</w:t>
      </w:r>
      <w:r>
        <w:rPr>
          <w:spacing w:val="-17"/>
        </w:rPr>
        <w:t xml:space="preserve"> </w:t>
      </w:r>
      <w:r>
        <w:t>Care</w:t>
      </w:r>
      <w:r>
        <w:rPr>
          <w:spacing w:val="-17"/>
        </w:rPr>
        <w:t xml:space="preserve"> </w:t>
      </w:r>
      <w:r>
        <w:t>for</w:t>
      </w:r>
      <w:r>
        <w:rPr>
          <w:spacing w:val="-18"/>
        </w:rPr>
        <w:t xml:space="preserve"> </w:t>
      </w:r>
      <w:r>
        <w:t>Elderly People. Basingstoke: Palgrave</w:t>
      </w:r>
      <w:r>
        <w:rPr>
          <w:spacing w:val="-5"/>
        </w:rPr>
        <w:t xml:space="preserve"> </w:t>
      </w:r>
      <w:r>
        <w:t>Macmillan</w:t>
      </w:r>
    </w:p>
    <w:p w:rsidR="006B75C3" w:rsidRDefault="006B75C3">
      <w:pPr>
        <w:pStyle w:val="BodyText"/>
        <w:spacing w:before="10"/>
        <w:rPr>
          <w:sz w:val="35"/>
        </w:rPr>
      </w:pPr>
    </w:p>
    <w:p w:rsidR="006B75C3" w:rsidRDefault="006B06F1">
      <w:pPr>
        <w:pStyle w:val="BodyText"/>
        <w:spacing w:line="360" w:lineRule="auto"/>
        <w:ind w:left="460" w:right="124"/>
        <w:jc w:val="both"/>
      </w:pPr>
      <w:r>
        <w:t>Williams, S.J. et al. (2012) Neuroculture, active ageing and the ‘older brain’: problems, promises and prospects, Sociology of Health &amp; Illness, 34, 1, 64-78</w:t>
      </w:r>
    </w:p>
    <w:p w:rsidR="006B75C3" w:rsidRDefault="006B75C3">
      <w:pPr>
        <w:spacing w:line="360" w:lineRule="auto"/>
        <w:jc w:val="both"/>
        <w:sectPr w:rsidR="006B75C3">
          <w:pgSz w:w="11910" w:h="16840"/>
          <w:pgMar w:top="1340" w:right="1320" w:bottom="1200" w:left="1340" w:header="0" w:footer="1003" w:gutter="0"/>
          <w:cols w:space="720"/>
        </w:sectPr>
      </w:pPr>
    </w:p>
    <w:p w:rsidR="006B75C3" w:rsidRDefault="006B75C3">
      <w:pPr>
        <w:pStyle w:val="BodyText"/>
        <w:rPr>
          <w:sz w:val="20"/>
        </w:rPr>
      </w:pPr>
    </w:p>
    <w:p w:rsidR="006B75C3" w:rsidRDefault="006B75C3">
      <w:pPr>
        <w:pStyle w:val="BodyText"/>
        <w:spacing w:before="3" w:after="1"/>
        <w:rPr>
          <w:sz w:val="27"/>
        </w:rPr>
      </w:pPr>
    </w:p>
    <w:p w:rsidR="006B75C3" w:rsidRDefault="005F4869">
      <w:pPr>
        <w:pStyle w:val="BodyText"/>
        <w:spacing w:line="20" w:lineRule="exact"/>
        <w:ind w:left="92"/>
        <w:rPr>
          <w:sz w:val="2"/>
        </w:rPr>
      </w:pPr>
      <w:r>
        <w:rPr>
          <w:noProof/>
          <w:sz w:val="2"/>
          <w:lang w:bidi="ar-SA"/>
        </w:rPr>
        <mc:AlternateContent>
          <mc:Choice Requires="wpg">
            <w:drawing>
              <wp:inline distT="0" distB="0" distL="0" distR="0">
                <wp:extent cx="1829435" cy="9525"/>
                <wp:effectExtent l="13970" t="6350" r="4445"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9525"/>
                          <a:chOff x="0" y="0"/>
                          <a:chExt cx="2881" cy="15"/>
                        </a:xfrm>
                      </wpg:grpSpPr>
                      <wps:wsp>
                        <wps:cNvPr id="3" name="Line 3"/>
                        <wps:cNvCnPr>
                          <a:cxnSpLocks noChangeShapeType="1"/>
                        </wps:cNvCnPr>
                        <wps:spPr bwMode="auto">
                          <a:xfrm>
                            <a:off x="0" y="7"/>
                            <a:ext cx="28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1FA5F3" id="Group 2" o:spid="_x0000_s1026" style="width:144.05pt;height:.75pt;mso-position-horizontal-relative:char;mso-position-vertical-relative:line" coordsize="2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HEhAIAAJAFAAAOAAAAZHJzL2Uyb0RvYy54bWykVMtu2zAQvBfoPxC6O7JkObGFyEFh2bmk&#10;TYCkH0BT1AOlSIJkLBtF/73LpeykySVIfaBJ7YOzM7u8vjn0guy5sZ2SRZRcTCPCJVNVJ5si+vm0&#10;nSwiYh2VFRVK8iI6chvdrL5+uR50zlPVKlFxQyCJtPmgi6h1TudxbFnLe2ovlOYSjLUyPXVwNE1c&#10;GTpA9l7E6XR6GQ/KVNooxq2Fr2UwRivMX9ecufu6ttwRUUSAzeFqcN35NV5d07wxVLcdG2HQT6Do&#10;aSfh0nOqkjpKnk33LlXfMaOsqt0FU32s6rpjHGuAapLpm2pujXrWWEuTD40+0wTUvuHp02nZj/2D&#10;IV1VRGlEJO1BIryVpJ6aQTc5eNwa/agfTKgPtneK/bJgjt/a/bkJzmQ3fFcVpKPPTiE1h9r0PgUU&#10;TQ6owPGsAD84wuBjskiX2WweEQa25TydB4FYCyq+C2LtZgxLF4skxCQYEdM83IYIR0S+HGgy+8Kj&#10;/T8eH1uqOcpjPUsjj7MTj3ed5GQWaESHtQwcsoMcOSRSrVsqG46pno4a+Ep8BOB+FeIPFgT4IKdX&#10;gbQTp0AOdL4nFNv9zA3NtbHulque+E0RCQCMStH9nXUexYuLF06qbScEfKe5kGQAgZIswwCrRFd5&#10;o7dZ0+zWwpA99TOHPywJLK/d/J0ltW3wQ1PADU0vK7yl5bTajHtHOxH2gEpIfxEUCDjHXZi238vp&#10;crPYLLJJll5uJtm0LCfftutscrlNrublrFyvy+SPx5xkedtVFZce9mnyk+xjHTG+QWFmz7N/5if+&#10;NzsSCWBP/wgaFfaihrbcqer4YE7KQ5NiD+DYY9j4RPl35fUZvV4e0tVfAAAA//8DAFBLAwQUAAYA&#10;CAAAACEAOe8eC9oAAAADAQAADwAAAGRycy9kb3ducmV2LnhtbEyPQUvDQBCF70L/wzIFb3aTSiXE&#10;bEop6qkItoJ4mybTJDQ7G7LbJP33jl7s5cHwHu99k60n26qBet84NhAvIlDEhSsbrgx8Hl4fElA+&#10;IJfYOiYDV/Kwzmd3GaalG/mDhn2olJSwT9FAHUKXau2Lmiz6heuIxTu53mKQs6902eMo5bbVyyh6&#10;0hYbloUaO9rWVJz3F2vgbcRx8xi/DLvzaXv9Pqzev3YxGXM/nzbPoAJN4T8Mv/iCDrkwHd2FS69a&#10;A/JI+FPxlkkSgzpKaAU6z/Qte/4DAAD//wMAUEsBAi0AFAAGAAgAAAAhALaDOJL+AAAA4QEAABMA&#10;AAAAAAAAAAAAAAAAAAAAAFtDb250ZW50X1R5cGVzXS54bWxQSwECLQAUAAYACAAAACEAOP0h/9YA&#10;AACUAQAACwAAAAAAAAAAAAAAAAAvAQAAX3JlbHMvLnJlbHNQSwECLQAUAAYACAAAACEAZ9GxxIQC&#10;AACQBQAADgAAAAAAAAAAAAAAAAAuAgAAZHJzL2Uyb0RvYy54bWxQSwECLQAUAAYACAAAACEAOe8e&#10;C9oAAAADAQAADwAAAAAAAAAAAAAAAADeBAAAZHJzL2Rvd25yZXYueG1sUEsFBgAAAAAEAAQA8wAA&#10;AOUFAAAAAA==&#10;">
                <v:line id="Line 3" o:spid="_x0000_s1027" style="position:absolute;visibility:visible;mso-wrap-style:square" from="0,7" to="28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bS+MQAAADaAAAADwAAAGRycy9kb3ducmV2LnhtbESPT2vCQBTE74V+h+UVvNWNilVSV5GC&#10;ID3V+P/2mn0modm3S3Zr0m/vCgWPw8z8hpktOlOLKzW+sqxg0E9AEOdWV1wo2G1Xr1MQPiBrrC2T&#10;gj/ysJg/P80w1bblDV2zUIgIYZ+igjIEl0rp85IM+r51xNG72MZgiLIppG6wjXBTy2GSvEmDFceF&#10;Eh19lJT/ZL9GwfeJ2v3msBwfJ+Nst/8aucP50ynVe+mW7yACdeER/m+vtYIR3K/EG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tL4xAAAANoAAAAPAAAAAAAAAAAA&#10;AAAAAKECAABkcnMvZG93bnJldi54bWxQSwUGAAAAAAQABAD5AAAAkgMAAAAA&#10;" strokeweight=".72pt"/>
                <w10:anchorlock/>
              </v:group>
            </w:pict>
          </mc:Fallback>
        </mc:AlternateContent>
      </w:r>
    </w:p>
    <w:p w:rsidR="006B75C3" w:rsidRDefault="006B06F1">
      <w:pPr>
        <w:pStyle w:val="Heading1"/>
        <w:spacing w:before="98"/>
        <w:rPr>
          <w:rFonts w:ascii="Calibri"/>
        </w:rPr>
      </w:pPr>
      <w:r>
        <w:rPr>
          <w:rFonts w:ascii="Calibri"/>
        </w:rPr>
        <w:t>Notes</w:t>
      </w:r>
    </w:p>
    <w:p w:rsidR="006B75C3" w:rsidRDefault="006B75C3">
      <w:pPr>
        <w:pStyle w:val="BodyText"/>
        <w:spacing w:before="8"/>
        <w:rPr>
          <w:rFonts w:ascii="Calibri"/>
          <w:b/>
          <w:sz w:val="19"/>
        </w:rPr>
      </w:pPr>
    </w:p>
    <w:p w:rsidR="006B75C3" w:rsidRDefault="006B06F1">
      <w:pPr>
        <w:spacing w:before="1"/>
        <w:ind w:left="100" w:right="182"/>
        <w:rPr>
          <w:rFonts w:ascii="Calibri" w:hAnsi="Calibri"/>
          <w:sz w:val="20"/>
        </w:rPr>
      </w:pPr>
      <w:r>
        <w:rPr>
          <w:rFonts w:ascii="Calibri" w:hAnsi="Calibri"/>
          <w:position w:val="7"/>
          <w:sz w:val="13"/>
        </w:rPr>
        <w:t xml:space="preserve">1 </w:t>
      </w:r>
      <w:r>
        <w:rPr>
          <w:rFonts w:ascii="Calibri" w:hAnsi="Calibri"/>
          <w:sz w:val="20"/>
        </w:rPr>
        <w:t>Whi</w:t>
      </w:r>
      <w:r>
        <w:rPr>
          <w:rFonts w:ascii="Calibri" w:hAnsi="Calibri"/>
          <w:sz w:val="20"/>
        </w:rPr>
        <w:t>le the term ‘carer’ is used in this article, it is acknowledged that this term should be used with caution, as it implies the relationship is defined by a carer/cared-for dynamic (Bartlett and O’Connor, 2010).</w:t>
      </w:r>
    </w:p>
    <w:p w:rsidR="006B75C3" w:rsidRDefault="006B75C3">
      <w:pPr>
        <w:pStyle w:val="BodyText"/>
        <w:spacing w:before="8"/>
        <w:rPr>
          <w:rFonts w:ascii="Calibri"/>
          <w:sz w:val="19"/>
        </w:rPr>
      </w:pPr>
    </w:p>
    <w:p w:rsidR="006B75C3" w:rsidRDefault="006B06F1">
      <w:pPr>
        <w:ind w:left="100" w:right="369"/>
        <w:rPr>
          <w:rFonts w:ascii="Calibri"/>
          <w:sz w:val="20"/>
        </w:rPr>
      </w:pPr>
      <w:r>
        <w:rPr>
          <w:rFonts w:ascii="Calibri"/>
          <w:position w:val="7"/>
          <w:sz w:val="13"/>
        </w:rPr>
        <w:t xml:space="preserve">2 </w:t>
      </w:r>
      <w:r>
        <w:rPr>
          <w:rFonts w:ascii="Calibri"/>
          <w:sz w:val="20"/>
        </w:rPr>
        <w:t xml:space="preserve">A further two carers were interviewed on a </w:t>
      </w:r>
      <w:r>
        <w:rPr>
          <w:rFonts w:ascii="Calibri"/>
          <w:sz w:val="20"/>
        </w:rPr>
        <w:t>one-to-one basis, as their partners did not have the capacity to take part.</w:t>
      </w:r>
    </w:p>
    <w:p w:rsidR="006B75C3" w:rsidRDefault="006B75C3">
      <w:pPr>
        <w:pStyle w:val="BodyText"/>
        <w:spacing w:before="8"/>
        <w:rPr>
          <w:rFonts w:ascii="Calibri"/>
          <w:sz w:val="19"/>
        </w:rPr>
      </w:pPr>
    </w:p>
    <w:p w:rsidR="006B75C3" w:rsidRDefault="006B06F1">
      <w:pPr>
        <w:ind w:left="100"/>
        <w:rPr>
          <w:rFonts w:ascii="Calibri"/>
          <w:sz w:val="20"/>
        </w:rPr>
      </w:pPr>
      <w:r>
        <w:rPr>
          <w:rFonts w:ascii="Calibri"/>
          <w:position w:val="7"/>
          <w:sz w:val="13"/>
        </w:rPr>
        <w:t xml:space="preserve">3 </w:t>
      </w:r>
      <w:r>
        <w:rPr>
          <w:rFonts w:ascii="Calibri"/>
          <w:sz w:val="20"/>
        </w:rPr>
        <w:t>The names of the interviewees have been changed.</w:t>
      </w:r>
    </w:p>
    <w:p w:rsidR="006B75C3" w:rsidRDefault="006B75C3">
      <w:pPr>
        <w:pStyle w:val="BodyText"/>
        <w:spacing w:before="8"/>
        <w:rPr>
          <w:rFonts w:ascii="Calibri"/>
          <w:sz w:val="19"/>
        </w:rPr>
      </w:pPr>
    </w:p>
    <w:p w:rsidR="006B75C3" w:rsidRDefault="006B06F1">
      <w:pPr>
        <w:ind w:left="100"/>
        <w:rPr>
          <w:rFonts w:ascii="Calibri"/>
          <w:sz w:val="20"/>
        </w:rPr>
      </w:pPr>
      <w:r>
        <w:rPr>
          <w:rFonts w:ascii="Calibri"/>
          <w:position w:val="7"/>
          <w:sz w:val="13"/>
        </w:rPr>
        <w:t xml:space="preserve">4 </w:t>
      </w:r>
      <w:r>
        <w:rPr>
          <w:rFonts w:ascii="Calibri"/>
          <w:sz w:val="20"/>
        </w:rPr>
        <w:t>Ethical clearance for this research was granted by an NHS Research Ethics Committee.</w:t>
      </w:r>
    </w:p>
    <w:p w:rsidR="006B75C3" w:rsidRDefault="006B75C3">
      <w:pPr>
        <w:pStyle w:val="BodyText"/>
        <w:spacing w:before="11"/>
        <w:rPr>
          <w:rFonts w:ascii="Calibri"/>
          <w:sz w:val="19"/>
        </w:rPr>
      </w:pPr>
    </w:p>
    <w:p w:rsidR="006B75C3" w:rsidRDefault="006B06F1">
      <w:pPr>
        <w:ind w:left="100" w:right="194"/>
        <w:rPr>
          <w:rFonts w:ascii="Calibri"/>
          <w:sz w:val="20"/>
        </w:rPr>
      </w:pPr>
      <w:r>
        <w:rPr>
          <w:rFonts w:ascii="Calibri"/>
          <w:position w:val="7"/>
          <w:sz w:val="13"/>
        </w:rPr>
        <w:t xml:space="preserve">5 </w:t>
      </w:r>
      <w:r>
        <w:rPr>
          <w:rFonts w:ascii="Calibri"/>
          <w:sz w:val="20"/>
        </w:rPr>
        <w:t>An ellipsis in square brackets highlights that some text has been removed from an interview excerpt. This is to aid the presentation of the findings and does not alter the basis of expressed perspectives, or interactions.</w:t>
      </w:r>
    </w:p>
    <w:sectPr w:rsidR="006B75C3">
      <w:pgSz w:w="11910" w:h="16840"/>
      <w:pgMar w:top="1580" w:right="1320" w:bottom="1200" w:left="1340" w:header="0"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6F1" w:rsidRDefault="006B06F1">
      <w:r>
        <w:separator/>
      </w:r>
    </w:p>
  </w:endnote>
  <w:endnote w:type="continuationSeparator" w:id="0">
    <w:p w:rsidR="006B06F1" w:rsidRDefault="006B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5C3" w:rsidRDefault="005F4869">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3684905</wp:posOffset>
              </wp:positionH>
              <wp:positionV relativeFrom="page">
                <wp:posOffset>9916160</wp:posOffset>
              </wp:positionV>
              <wp:extent cx="194310" cy="16573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5C3" w:rsidRDefault="006B06F1">
                          <w:pPr>
                            <w:spacing w:line="245" w:lineRule="exact"/>
                            <w:ind w:left="40"/>
                            <w:rPr>
                              <w:rFonts w:ascii="Calibri"/>
                            </w:rPr>
                          </w:pPr>
                          <w:r>
                            <w:fldChar w:fldCharType="begin"/>
                          </w:r>
                          <w:r>
                            <w:rPr>
                              <w:rFonts w:ascii="Calibri"/>
                            </w:rPr>
                            <w:instrText xml:space="preserve"> PAGE </w:instrText>
                          </w:r>
                          <w:r>
                            <w:fldChar w:fldCharType="separate"/>
                          </w:r>
                          <w:r w:rsidR="005F4869">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15pt;margin-top:780.8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ZC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Opi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C3DRB/4QAAAA0BAAAP&#10;AAAAZHJzL2Rvd25yZXYueG1sTI/BTsMwDIbvSLxDZCRuLCloXVeaThOCExKiKweOaeO10RqnNNlW&#10;3p7sNI72/+n352Iz24GdcPLGkYRkIYAhtU4b6iR81W8PGTAfFGk1OEIJv+hhU97eFCrX7kwVnnah&#10;Y7GEfK4k9CGMOee+7dEqv3AjUsz2brIqxHHquJ7UOZbbgT8KkXKrDMULvRrxpcf2sDtaCdtvql7N&#10;z0fzWe0rU9drQe/pQcr7u3n7DCzgHK4wXPSjOpTRqXFH0p4NEpaZeIpoDJZpkgKLSJqINbDmsspW&#10;K+Blwf9/Uf4BAAD//wMAUEsBAi0AFAAGAAgAAAAhALaDOJL+AAAA4QEAABMAAAAAAAAAAAAAAAAA&#10;AAAAAFtDb250ZW50X1R5cGVzXS54bWxQSwECLQAUAAYACAAAACEAOP0h/9YAAACUAQAACwAAAAAA&#10;AAAAAAAAAAAvAQAAX3JlbHMvLnJlbHNQSwECLQAUAAYACAAAACEAo2pmQqoCAACoBQAADgAAAAAA&#10;AAAAAAAAAAAuAgAAZHJzL2Uyb0RvYy54bWxQSwECLQAUAAYACAAAACEAtw0Qf+EAAAANAQAADwAA&#10;AAAAAAAAAAAAAAAEBQAAZHJzL2Rvd25yZXYueG1sUEsFBgAAAAAEAAQA8wAAABIGAAAAAA==&#10;" filled="f" stroked="f">
              <v:textbox inset="0,0,0,0">
                <w:txbxContent>
                  <w:p w:rsidR="006B75C3" w:rsidRDefault="006B06F1">
                    <w:pPr>
                      <w:spacing w:line="245" w:lineRule="exact"/>
                      <w:ind w:left="40"/>
                      <w:rPr>
                        <w:rFonts w:ascii="Calibri"/>
                      </w:rPr>
                    </w:pPr>
                    <w:r>
                      <w:fldChar w:fldCharType="begin"/>
                    </w:r>
                    <w:r>
                      <w:rPr>
                        <w:rFonts w:ascii="Calibri"/>
                      </w:rPr>
                      <w:instrText xml:space="preserve"> PAGE </w:instrText>
                    </w:r>
                    <w:r>
                      <w:fldChar w:fldCharType="separate"/>
                    </w:r>
                    <w:r w:rsidR="005F4869">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6F1" w:rsidRDefault="006B06F1">
      <w:r>
        <w:separator/>
      </w:r>
    </w:p>
  </w:footnote>
  <w:footnote w:type="continuationSeparator" w:id="0">
    <w:p w:rsidR="006B06F1" w:rsidRDefault="006B0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5C3"/>
    <w:rsid w:val="005F4869"/>
    <w:rsid w:val="006B06F1"/>
    <w:rsid w:val="006B7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E28F02-F297-447D-9ED9-C089E497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zheimers.org.uk/site/scripts/documents_info.php?documentID=1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7942</Words>
  <Characters>45276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Tolhurst</dc:creator>
  <cp:lastModifiedBy>Edward T</cp:lastModifiedBy>
  <cp:revision>2</cp:revision>
  <dcterms:created xsi:type="dcterms:W3CDTF">2019-03-24T10:01:00Z</dcterms:created>
  <dcterms:modified xsi:type="dcterms:W3CDTF">2019-03-24T10:01:00Z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2017-04-28T00:00:00Z</vt:filetime>
  </property>
  <property fmtid="{D5CDD505-2E9C-101B-9397-08002B2CF9AE}" pid="3" name="Creator">
    <vt:lpwstr>Microsoft® Word 2013</vt:lpwstr>
  </property>
  <property fmtid="{D5CDD505-2E9C-101B-9397-08002B2CF9AE}" pid="4" name="LastSaved">
    <vt:filetime>2019-03-24T00:00:00Z</vt:filetime>
  </property>
</Properties>
</file>