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F5903" w14:textId="0412E699" w:rsidR="00562E8C" w:rsidRPr="00562E8C" w:rsidRDefault="00562E8C" w:rsidP="00F5630A">
      <w:pPr>
        <w:spacing w:after="120" w:line="240" w:lineRule="auto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562E8C">
        <w:rPr>
          <w:rFonts w:ascii="Times New Roman" w:hAnsi="Times New Roman" w:cs="Times New Roman"/>
          <w:b/>
          <w:lang w:val="en-US"/>
        </w:rPr>
        <w:t>EBN Opinion Article</w:t>
      </w:r>
    </w:p>
    <w:p w14:paraId="4AE68A1A" w14:textId="77777777" w:rsidR="00562E8C" w:rsidRDefault="00562E8C" w:rsidP="00F5630A">
      <w:pPr>
        <w:spacing w:after="120" w:line="240" w:lineRule="auto"/>
        <w:rPr>
          <w:rFonts w:ascii="Times New Roman" w:hAnsi="Times New Roman" w:cs="Times New Roman"/>
          <w:b/>
          <w:lang w:val="en-US"/>
        </w:rPr>
      </w:pPr>
    </w:p>
    <w:p w14:paraId="2DF00D79" w14:textId="0C1DEF28" w:rsidR="00DB6B76" w:rsidRPr="00F5630A" w:rsidRDefault="006A6A95" w:rsidP="00F5630A">
      <w:pPr>
        <w:spacing w:after="120" w:line="240" w:lineRule="auto"/>
        <w:rPr>
          <w:rFonts w:ascii="Times New Roman" w:hAnsi="Times New Roman" w:cs="Times New Roman"/>
          <w:b/>
          <w:lang w:val="en-US"/>
        </w:rPr>
      </w:pPr>
      <w:r w:rsidRPr="00F5630A">
        <w:rPr>
          <w:rFonts w:ascii="Times New Roman" w:hAnsi="Times New Roman" w:cs="Times New Roman"/>
          <w:b/>
          <w:lang w:val="en-US"/>
        </w:rPr>
        <w:t>Title</w:t>
      </w:r>
      <w:r w:rsidR="008B6360" w:rsidRPr="00F5630A">
        <w:rPr>
          <w:rFonts w:ascii="Times New Roman" w:hAnsi="Times New Roman" w:cs="Times New Roman"/>
          <w:b/>
          <w:lang w:val="en-US"/>
        </w:rPr>
        <w:t>:</w:t>
      </w:r>
      <w:r w:rsidRPr="00F5630A">
        <w:rPr>
          <w:rFonts w:ascii="Times New Roman" w:hAnsi="Times New Roman" w:cs="Times New Roman"/>
          <w:b/>
          <w:lang w:val="en-US"/>
        </w:rPr>
        <w:t xml:space="preserve"> </w:t>
      </w:r>
      <w:r w:rsidR="00DB6B76" w:rsidRPr="00F5630A">
        <w:rPr>
          <w:rFonts w:ascii="Times New Roman" w:hAnsi="Times New Roman" w:cs="Times New Roman"/>
          <w:b/>
          <w:bCs/>
        </w:rPr>
        <w:t>Meaning making And Generativity In Children and Young people with Life limiting condition</w:t>
      </w:r>
      <w:r w:rsidR="00DB6B76" w:rsidRPr="00F5630A">
        <w:rPr>
          <w:rFonts w:ascii="Times New Roman" w:hAnsi="Times New Roman" w:cs="Times New Roman"/>
          <w:b/>
        </w:rPr>
        <w:t>s (</w:t>
      </w:r>
      <w:r w:rsidR="00DB6B76" w:rsidRPr="00F5630A">
        <w:rPr>
          <w:rFonts w:ascii="Times New Roman" w:eastAsia="Calibri" w:hAnsi="Times New Roman" w:cs="Times New Roman"/>
          <w:b/>
        </w:rPr>
        <w:t>MAGICYL)</w:t>
      </w:r>
    </w:p>
    <w:p w14:paraId="61FEFD24" w14:textId="77777777" w:rsidR="00143624" w:rsidRPr="00F5630A" w:rsidRDefault="00143624" w:rsidP="00F5630A">
      <w:pPr>
        <w:spacing w:after="120" w:line="240" w:lineRule="auto"/>
        <w:rPr>
          <w:rFonts w:ascii="Times New Roman" w:hAnsi="Times New Roman" w:cs="Times New Roman"/>
          <w:b/>
        </w:rPr>
      </w:pPr>
    </w:p>
    <w:p w14:paraId="003458B6" w14:textId="0E423A81" w:rsidR="006A6A95" w:rsidRPr="00F5630A" w:rsidRDefault="00143624" w:rsidP="00F5630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lang w:val="en-US"/>
        </w:rPr>
      </w:pPr>
      <w:r w:rsidRPr="00F5630A">
        <w:rPr>
          <w:rFonts w:ascii="Times New Roman" w:hAnsi="Times New Roman" w:cs="Times New Roman"/>
          <w:i/>
          <w:lang w:val="en-US"/>
        </w:rPr>
        <w:t xml:space="preserve">EBN engages readers through a range of online social media activities to debate issues important to nurses and nursing. EBN Opinion papers highlight and expand on these debates. </w:t>
      </w:r>
    </w:p>
    <w:p w14:paraId="33DD60DA" w14:textId="77777777" w:rsidR="008E763B" w:rsidRDefault="008E763B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</w:rPr>
      </w:pPr>
    </w:p>
    <w:p w14:paraId="2E79EFA0" w14:textId="11DD2FEA" w:rsidR="00DB6B76" w:rsidRPr="00F5630A" w:rsidRDefault="006A6A95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</w:rPr>
      </w:pPr>
      <w:r w:rsidRPr="00F5630A">
        <w:rPr>
          <w:rFonts w:ascii="Times New Roman" w:hAnsi="Times New Roman" w:cs="Times New Roman"/>
          <w:b/>
        </w:rPr>
        <w:t>Authors</w:t>
      </w:r>
      <w:r w:rsidR="008B6360" w:rsidRPr="00F5630A">
        <w:rPr>
          <w:rFonts w:ascii="Times New Roman" w:hAnsi="Times New Roman" w:cs="Times New Roman"/>
          <w:b/>
        </w:rPr>
        <w:t>:</w:t>
      </w:r>
      <w:r w:rsidR="008B6360" w:rsidRPr="00F5630A">
        <w:rPr>
          <w:rFonts w:ascii="Times New Roman" w:hAnsi="Times New Roman" w:cs="Times New Roman"/>
        </w:rPr>
        <w:t xml:space="preserve"> </w:t>
      </w:r>
      <w:r w:rsidR="00DB6B76" w:rsidRPr="00F5630A">
        <w:rPr>
          <w:rFonts w:ascii="Times New Roman" w:hAnsi="Times New Roman" w:cs="Times New Roman"/>
          <w:color w:val="000000"/>
        </w:rPr>
        <w:t>Lucy Watts</w:t>
      </w:r>
      <w:r w:rsidR="00DB6B76" w:rsidRPr="00F5630A">
        <w:rPr>
          <w:rFonts w:ascii="Times New Roman" w:hAnsi="Times New Roman" w:cs="Times New Roman"/>
          <w:color w:val="000000"/>
          <w:vertAlign w:val="superscript"/>
        </w:rPr>
        <w:t>1</w:t>
      </w:r>
      <w:r w:rsidR="00DB6B76" w:rsidRPr="00F5630A">
        <w:rPr>
          <w:rFonts w:ascii="Times New Roman" w:hAnsi="Times New Roman" w:cs="Times New Roman"/>
          <w:color w:val="000000"/>
        </w:rPr>
        <w:t>, Dr Alison Rodriguez</w:t>
      </w:r>
      <w:r w:rsidR="00DB6B76" w:rsidRPr="00F5630A">
        <w:rPr>
          <w:rFonts w:ascii="Times New Roman" w:hAnsi="Times New Roman" w:cs="Times New Roman"/>
          <w:color w:val="000000"/>
          <w:vertAlign w:val="superscript"/>
        </w:rPr>
        <w:t>2</w:t>
      </w:r>
      <w:r w:rsidR="00DB6B76" w:rsidRPr="00F5630A">
        <w:rPr>
          <w:rFonts w:ascii="Times New Roman" w:hAnsi="Times New Roman" w:cs="Times New Roman"/>
          <w:color w:val="000000"/>
        </w:rPr>
        <w:t xml:space="preserve">, </w:t>
      </w:r>
      <w:r w:rsidR="00DB6B76" w:rsidRPr="00F5630A">
        <w:rPr>
          <w:rFonts w:ascii="Times New Roman" w:hAnsi="Times New Roman" w:cs="Times New Roman"/>
          <w:bCs/>
          <w:color w:val="000000" w:themeColor="text1"/>
          <w:kern w:val="24"/>
        </w:rPr>
        <w:t>Dr Michael Tatterton</w:t>
      </w:r>
      <w:r w:rsidR="00DB6B76" w:rsidRPr="00F5630A">
        <w:rPr>
          <w:rFonts w:ascii="Times New Roman" w:hAnsi="Times New Roman" w:cs="Times New Roman"/>
          <w:bCs/>
          <w:color w:val="000000" w:themeColor="text1"/>
          <w:kern w:val="24"/>
          <w:vertAlign w:val="superscript"/>
        </w:rPr>
        <w:t>3</w:t>
      </w:r>
      <w:r w:rsidR="00DB6B76" w:rsidRPr="00F5630A">
        <w:rPr>
          <w:rFonts w:ascii="Times New Roman" w:hAnsi="Times New Roman" w:cs="Times New Roman"/>
          <w:bCs/>
          <w:color w:val="000000" w:themeColor="text1"/>
          <w:kern w:val="24"/>
        </w:rPr>
        <w:t xml:space="preserve">, </w:t>
      </w:r>
      <w:r w:rsidR="00DB6B76" w:rsidRPr="00F5630A">
        <w:rPr>
          <w:rFonts w:ascii="Times New Roman" w:hAnsi="Times New Roman" w:cs="Times New Roman"/>
        </w:rPr>
        <w:t>Professor Wilf</w:t>
      </w:r>
      <w:r w:rsidR="005A6122">
        <w:rPr>
          <w:rFonts w:ascii="Times New Roman" w:hAnsi="Times New Roman" w:cs="Times New Roman"/>
        </w:rPr>
        <w:t>red</w:t>
      </w:r>
      <w:r w:rsidR="00DB6B76" w:rsidRPr="00F5630A">
        <w:rPr>
          <w:rFonts w:ascii="Times New Roman" w:hAnsi="Times New Roman" w:cs="Times New Roman"/>
        </w:rPr>
        <w:t xml:space="preserve"> McSherry</w:t>
      </w:r>
      <w:r w:rsidR="00DB6B76" w:rsidRPr="00F5630A">
        <w:rPr>
          <w:rFonts w:ascii="Times New Roman" w:hAnsi="Times New Roman" w:cs="Times New Roman"/>
          <w:vertAlign w:val="superscript"/>
        </w:rPr>
        <w:t>4</w:t>
      </w:r>
      <w:r w:rsidR="00DB6B76" w:rsidRPr="00F5630A">
        <w:rPr>
          <w:rFonts w:ascii="Times New Roman" w:hAnsi="Times New Roman" w:cs="Times New Roman"/>
        </w:rPr>
        <w:t xml:space="preserve">, </w:t>
      </w:r>
    </w:p>
    <w:p w14:paraId="70B60785" w14:textId="78CF42D0" w:rsidR="00DB6B76" w:rsidRPr="00FB13D3" w:rsidRDefault="00DB6B76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vertAlign w:val="superscript"/>
        </w:rPr>
      </w:pPr>
      <w:r w:rsidRPr="00F5630A">
        <w:rPr>
          <w:rFonts w:ascii="Times New Roman" w:hAnsi="Times New Roman" w:cs="Times New Roman"/>
          <w:color w:val="000000"/>
        </w:rPr>
        <w:t>Dr Joanna Smith</w:t>
      </w:r>
      <w:r w:rsidR="00CA6A3C">
        <w:rPr>
          <w:rFonts w:ascii="Times New Roman" w:hAnsi="Times New Roman" w:cs="Times New Roman"/>
          <w:color w:val="000000"/>
          <w:vertAlign w:val="superscript"/>
        </w:rPr>
        <w:t>5</w:t>
      </w:r>
    </w:p>
    <w:p w14:paraId="6AE2DF7B" w14:textId="27FDDDC8" w:rsidR="00DB6B76" w:rsidRPr="00F5630A" w:rsidRDefault="00DB6B76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</w:rPr>
      </w:pPr>
      <w:bookmarkStart w:id="1" w:name="OLE_LINK9"/>
      <w:bookmarkStart w:id="2" w:name="OLE_LINK10"/>
      <w:bookmarkStart w:id="3" w:name="OLE_LINK5"/>
      <w:bookmarkStart w:id="4" w:name="OLE_LINK6"/>
      <w:bookmarkStart w:id="5" w:name="OLE_LINK7"/>
      <w:bookmarkStart w:id="6" w:name="OLE_LINK8"/>
      <w:r w:rsidRPr="00F5630A">
        <w:rPr>
          <w:rFonts w:ascii="Times New Roman" w:hAnsi="Times New Roman" w:cs="Times New Roman"/>
          <w:color w:val="000000"/>
          <w:vertAlign w:val="superscript"/>
        </w:rPr>
        <w:t>1</w:t>
      </w:r>
      <w:r w:rsidRPr="00F5630A">
        <w:rPr>
          <w:rFonts w:ascii="Times New Roman" w:hAnsi="Times New Roman" w:cs="Times New Roman"/>
          <w:color w:val="000000"/>
        </w:rPr>
        <w:t xml:space="preserve">Lucy Watts, MBE (for services to young people with disabilities), young person ambassador </w:t>
      </w:r>
    </w:p>
    <w:p w14:paraId="28E29557" w14:textId="2CF89367" w:rsidR="00DB6B76" w:rsidRPr="00F5630A" w:rsidRDefault="00DB6B76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90"/>
        </w:rPr>
      </w:pPr>
      <w:r w:rsidRPr="00F5630A">
        <w:rPr>
          <w:rFonts w:ascii="Times New Roman" w:hAnsi="Times New Roman" w:cs="Times New Roman"/>
          <w:color w:val="000000"/>
          <w:vertAlign w:val="superscript"/>
        </w:rPr>
        <w:t>2</w:t>
      </w:r>
      <w:r w:rsidRPr="00F5630A">
        <w:rPr>
          <w:rFonts w:ascii="Times New Roman" w:hAnsi="Times New Roman" w:cs="Times New Roman"/>
          <w:color w:val="000000"/>
        </w:rPr>
        <w:t>Dr Alison Rodriguez, School of Healthcare, University of Leeds</w:t>
      </w:r>
    </w:p>
    <w:p w14:paraId="5AD57249" w14:textId="77777777" w:rsidR="00DB6B76" w:rsidRPr="00F5630A" w:rsidRDefault="00DB6B76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  <w:bCs/>
          <w:color w:val="000090"/>
          <w:kern w:val="24"/>
        </w:rPr>
      </w:pPr>
      <w:r w:rsidRPr="00F5630A">
        <w:rPr>
          <w:rFonts w:ascii="Times New Roman" w:hAnsi="Times New Roman" w:cs="Times New Roman"/>
          <w:bCs/>
          <w:color w:val="000000" w:themeColor="text1"/>
          <w:kern w:val="24"/>
          <w:vertAlign w:val="superscript"/>
        </w:rPr>
        <w:t>3</w:t>
      </w:r>
      <w:r w:rsidRPr="00F5630A">
        <w:rPr>
          <w:rFonts w:ascii="Times New Roman" w:hAnsi="Times New Roman" w:cs="Times New Roman"/>
          <w:bCs/>
          <w:color w:val="000000" w:themeColor="text1"/>
          <w:kern w:val="24"/>
        </w:rPr>
        <w:t xml:space="preserve">Dr Michael Tatterton, Martin House Hospice, Boston Spa </w:t>
      </w:r>
    </w:p>
    <w:p w14:paraId="08AC7528" w14:textId="4869A728" w:rsidR="00F455D8" w:rsidRDefault="00DB6B76" w:rsidP="00F5630A">
      <w:pPr>
        <w:shd w:val="clear" w:color="auto" w:fill="FFFFFF"/>
        <w:spacing w:after="120" w:line="240" w:lineRule="auto"/>
        <w:rPr>
          <w:rFonts w:ascii="Times New Roman" w:hAnsi="Times New Roman" w:cs="Times New Roman"/>
        </w:rPr>
      </w:pPr>
      <w:r w:rsidRPr="00AB499F">
        <w:rPr>
          <w:rFonts w:ascii="Times New Roman" w:hAnsi="Times New Roman" w:cs="Times New Roman"/>
          <w:bCs/>
          <w:kern w:val="24"/>
          <w:vertAlign w:val="superscript"/>
        </w:rPr>
        <w:t>4</w:t>
      </w:r>
      <w:r w:rsidRPr="00F5630A">
        <w:rPr>
          <w:rFonts w:ascii="Times New Roman" w:hAnsi="Times New Roman" w:cs="Times New Roman"/>
        </w:rPr>
        <w:t>Professor Wilf</w:t>
      </w:r>
      <w:r w:rsidR="005A6122">
        <w:rPr>
          <w:rFonts w:ascii="Times New Roman" w:hAnsi="Times New Roman" w:cs="Times New Roman"/>
        </w:rPr>
        <w:t>red</w:t>
      </w:r>
      <w:r w:rsidR="00381490">
        <w:rPr>
          <w:rFonts w:ascii="Times New Roman" w:hAnsi="Times New Roman" w:cs="Times New Roman"/>
        </w:rPr>
        <w:t xml:space="preserve"> </w:t>
      </w:r>
      <w:r w:rsidRPr="00F5630A">
        <w:rPr>
          <w:rFonts w:ascii="Times New Roman" w:hAnsi="Times New Roman" w:cs="Times New Roman"/>
        </w:rPr>
        <w:t xml:space="preserve">McSherry, School of Nursing &amp; Midwifery, Staffordshire University &amp; University Hospitals </w:t>
      </w:r>
      <w:r w:rsidR="005A6122">
        <w:rPr>
          <w:rFonts w:ascii="Times New Roman" w:hAnsi="Times New Roman" w:cs="Times New Roman"/>
        </w:rPr>
        <w:t>of North Midlands, NHS, Trust and part time professor VID University College Norway</w:t>
      </w:r>
    </w:p>
    <w:p w14:paraId="1554FD68" w14:textId="42433008" w:rsidR="00DB6B76" w:rsidRPr="00FB13D3" w:rsidRDefault="00CA6A3C" w:rsidP="008E763B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90"/>
        </w:rPr>
      </w:pPr>
      <w:r>
        <w:rPr>
          <w:rFonts w:ascii="Times New Roman" w:hAnsi="Times New Roman" w:cs="Times New Roman"/>
          <w:vertAlign w:val="superscript"/>
        </w:rPr>
        <w:t>5</w:t>
      </w:r>
      <w:r w:rsidR="00DB6B76" w:rsidRPr="00F5630A">
        <w:rPr>
          <w:rFonts w:ascii="Times New Roman" w:hAnsi="Times New Roman" w:cs="Times New Roman"/>
          <w:color w:val="000000"/>
        </w:rPr>
        <w:t>Dr Joanna Smith, School of Healthcare, University of Leeds</w:t>
      </w:r>
    </w:p>
    <w:p w14:paraId="2300750A" w14:textId="646408F7" w:rsidR="00DB6B76" w:rsidRPr="008E763B" w:rsidRDefault="00DB6B76" w:rsidP="008E763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562E8C">
        <w:rPr>
          <w:rFonts w:ascii="Times New Roman" w:hAnsi="Times New Roman" w:cs="Times New Roman"/>
          <w:b/>
          <w:color w:val="000000" w:themeColor="text1"/>
        </w:rPr>
        <w:t xml:space="preserve">Corresponding author </w:t>
      </w:r>
      <w:r w:rsidRPr="008E763B">
        <w:rPr>
          <w:rFonts w:ascii="Times New Roman" w:hAnsi="Times New Roman" w:cs="Times New Roman"/>
          <w:color w:val="000000" w:themeColor="text1"/>
        </w:rPr>
        <w:t>Dr Joanna Smith</w:t>
      </w:r>
      <w:r w:rsidRPr="008E763B">
        <w:rPr>
          <w:rFonts w:ascii="Times New Roman" w:hAnsi="Times New Roman" w:cs="Times New Roman"/>
          <w:color w:val="000090"/>
        </w:rPr>
        <w:t xml:space="preserve"> j.e.smith1@leeds.ac.uk</w:t>
      </w:r>
    </w:p>
    <w:p w14:paraId="40F98FD6" w14:textId="77777777" w:rsidR="008B6360" w:rsidRPr="008E763B" w:rsidRDefault="008B6360" w:rsidP="008E763B">
      <w:pPr>
        <w:spacing w:after="120" w:line="240" w:lineRule="auto"/>
        <w:rPr>
          <w:rFonts w:ascii="Times New Roman" w:hAnsi="Times New Roman" w:cs="Times New Roman"/>
          <w:b/>
          <w:color w:val="1D1D1D"/>
          <w:lang w:val="en-US"/>
        </w:rPr>
      </w:pPr>
    </w:p>
    <w:p w14:paraId="3449E0E0" w14:textId="183E8CF7" w:rsidR="008E763B" w:rsidRPr="008E763B" w:rsidRDefault="006E00A7" w:rsidP="008E763B">
      <w:pPr>
        <w:spacing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E763B">
        <w:rPr>
          <w:rFonts w:ascii="Times New Roman" w:hAnsi="Times New Roman" w:cs="Times New Roman"/>
          <w:lang w:val="en-US"/>
        </w:rPr>
        <w:t xml:space="preserve">This </w:t>
      </w:r>
      <w:r w:rsidR="00285C6A" w:rsidRPr="008E763B">
        <w:rPr>
          <w:rFonts w:ascii="Times New Roman" w:hAnsi="Times New Roman" w:cs="Times New Roman"/>
          <w:lang w:val="en-US"/>
        </w:rPr>
        <w:t>month’s</w:t>
      </w:r>
      <w:r w:rsidRPr="008E763B">
        <w:rPr>
          <w:rFonts w:ascii="Times New Roman" w:hAnsi="Times New Roman" w:cs="Times New Roman"/>
          <w:lang w:val="en-US"/>
        </w:rPr>
        <w:t xml:space="preserve"> opinion </w:t>
      </w:r>
      <w:r w:rsidR="00134A6C" w:rsidRPr="008E763B">
        <w:rPr>
          <w:rFonts w:ascii="Times New Roman" w:hAnsi="Times New Roman" w:cs="Times New Roman"/>
          <w:lang w:val="en-US"/>
        </w:rPr>
        <w:t>draws</w:t>
      </w:r>
      <w:r w:rsidRPr="008E763B">
        <w:rPr>
          <w:rFonts w:ascii="Times New Roman" w:hAnsi="Times New Roman" w:cs="Times New Roman"/>
          <w:lang w:val="en-US"/>
        </w:rPr>
        <w:t xml:space="preserve"> on</w:t>
      </w:r>
      <w:r w:rsidR="00697CD6" w:rsidRPr="008E763B">
        <w:rPr>
          <w:rFonts w:ascii="Times New Roman" w:hAnsi="Times New Roman" w:cs="Times New Roman"/>
          <w:lang w:val="en-US"/>
        </w:rPr>
        <w:t xml:space="preserve"> an</w:t>
      </w:r>
      <w:r w:rsidRPr="008E763B">
        <w:rPr>
          <w:rFonts w:ascii="Times New Roman" w:hAnsi="Times New Roman" w:cs="Times New Roman"/>
          <w:lang w:val="en-US"/>
        </w:rPr>
        <w:t xml:space="preserve"> EBN</w:t>
      </w:r>
      <w:r w:rsidR="00C675B5" w:rsidRPr="008E763B">
        <w:rPr>
          <w:rFonts w:ascii="Times New Roman" w:hAnsi="Times New Roman" w:cs="Times New Roman"/>
          <w:lang w:val="en-US"/>
        </w:rPr>
        <w:t xml:space="preserve"> </w:t>
      </w:r>
      <w:r w:rsidR="00A628EA" w:rsidRPr="008E763B">
        <w:rPr>
          <w:rFonts w:ascii="Times New Roman" w:hAnsi="Times New Roman" w:cs="Times New Roman"/>
          <w:lang w:val="en-US"/>
        </w:rPr>
        <w:t>T</w:t>
      </w:r>
      <w:r w:rsidRPr="008E763B">
        <w:rPr>
          <w:rFonts w:ascii="Times New Roman" w:hAnsi="Times New Roman" w:cs="Times New Roman"/>
          <w:lang w:val="en-US"/>
        </w:rPr>
        <w:t>witter chat</w:t>
      </w:r>
      <w:r w:rsidR="006A6A95" w:rsidRPr="008E763B">
        <w:rPr>
          <w:rFonts w:ascii="Times New Roman" w:hAnsi="Times New Roman" w:cs="Times New Roman"/>
        </w:rPr>
        <w:t xml:space="preserve"> that focus</w:t>
      </w:r>
      <w:r w:rsidR="00134A6C" w:rsidRPr="008E763B">
        <w:rPr>
          <w:rFonts w:ascii="Times New Roman" w:hAnsi="Times New Roman" w:cs="Times New Roman"/>
        </w:rPr>
        <w:t>ed</w:t>
      </w:r>
      <w:r w:rsidR="006A6A95" w:rsidRPr="008E763B">
        <w:rPr>
          <w:rFonts w:ascii="Times New Roman" w:hAnsi="Times New Roman" w:cs="Times New Roman"/>
        </w:rPr>
        <w:t xml:space="preserve"> </w:t>
      </w:r>
      <w:r w:rsidR="005A6122">
        <w:rPr>
          <w:rFonts w:ascii="Times New Roman" w:hAnsi="Times New Roman" w:cs="Times New Roman"/>
        </w:rPr>
        <w:t xml:space="preserve">on </w:t>
      </w:r>
      <w:r w:rsidR="00DB6B76" w:rsidRPr="008E763B">
        <w:rPr>
          <w:rFonts w:ascii="Times New Roman" w:hAnsi="Times New Roman" w:cs="Times New Roman"/>
        </w:rPr>
        <w:t>dignity therapy and meaning-making activities for children and young people with life limiting conditions.</w:t>
      </w:r>
      <w:bookmarkEnd w:id="1"/>
      <w:bookmarkEnd w:id="2"/>
      <w:r w:rsidR="006A6A95" w:rsidRPr="008E763B">
        <w:rPr>
          <w:rFonts w:ascii="Times New Roman" w:hAnsi="Times New Roman" w:cs="Times New Roman"/>
          <w:color w:val="1D1D1D"/>
          <w:lang w:val="en-US"/>
        </w:rPr>
        <w:t xml:space="preserve"> </w:t>
      </w:r>
      <w:r w:rsidR="00134A6C" w:rsidRPr="008E763B">
        <w:rPr>
          <w:rFonts w:ascii="Times New Roman" w:hAnsi="Times New Roman" w:cs="Times New Roman"/>
          <w:color w:val="1D1D1D"/>
          <w:lang w:val="en-US"/>
        </w:rPr>
        <w:t>A</w:t>
      </w:r>
      <w:r w:rsidR="006A6A95" w:rsidRPr="008E763B">
        <w:rPr>
          <w:rFonts w:ascii="Times New Roman" w:hAnsi="Times New Roman" w:cs="Times New Roman"/>
          <w:color w:val="262626"/>
          <w:lang w:val="en-US"/>
        </w:rPr>
        <w:t>ccess the blog</w:t>
      </w:r>
      <w:r w:rsidR="009A1676" w:rsidRPr="008E763B">
        <w:rPr>
          <w:rFonts w:ascii="Times New Roman" w:hAnsi="Times New Roman" w:cs="Times New Roman"/>
          <w:color w:val="262626"/>
          <w:lang w:val="en-US"/>
        </w:rPr>
        <w:t xml:space="preserve"> at</w:t>
      </w:r>
      <w:r w:rsidR="008E763B" w:rsidRPr="008E763B">
        <w:rPr>
          <w:rFonts w:ascii="Times New Roman" w:hAnsi="Times New Roman" w:cs="Times New Roman"/>
        </w:rPr>
        <w:t xml:space="preserve"> </w:t>
      </w:r>
      <w:hyperlink r:id="rId5" w:history="1">
        <w:r w:rsidR="008E763B" w:rsidRPr="008E763B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http://ow.ly/oKnz30mSBxq</w:t>
        </w:r>
      </w:hyperlink>
      <w:r w:rsidR="008E763B" w:rsidRPr="008E763B">
        <w:rPr>
          <w:rFonts w:ascii="Times New Roman" w:hAnsi="Times New Roman" w:cs="Times New Roman"/>
          <w:color w:val="262626"/>
          <w:lang w:val="en-US"/>
        </w:rPr>
        <w:t xml:space="preserve"> and</w:t>
      </w:r>
      <w:r w:rsidR="008E763B" w:rsidRPr="008E76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hyperlink r:id="rId6" w:history="1">
        <w:r w:rsidR="008E763B" w:rsidRPr="008E763B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http://ow.ly/JLnr30mSBAG</w:t>
        </w:r>
      </w:hyperlink>
      <w:r w:rsidR="008E763B" w:rsidRPr="008E76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 a summary of the chat</w:t>
      </w:r>
      <w:r w:rsidR="008E763B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20353548" w14:textId="1144C36D" w:rsidR="008E763B" w:rsidRPr="008E763B" w:rsidRDefault="008E763B" w:rsidP="008E763B">
      <w:pPr>
        <w:spacing w:line="240" w:lineRule="auto"/>
        <w:rPr>
          <w:rFonts w:ascii="Times New Roman" w:eastAsia="Times New Roman" w:hAnsi="Times New Roman" w:cs="Times New Roman"/>
        </w:rPr>
      </w:pPr>
      <w:r w:rsidRPr="008E763B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5E1AE768" w14:textId="32B9E28E" w:rsidR="006A6A95" w:rsidRPr="008E763B" w:rsidRDefault="005E01DB" w:rsidP="008E763B">
      <w:pPr>
        <w:spacing w:after="120" w:line="240" w:lineRule="auto"/>
        <w:rPr>
          <w:rFonts w:ascii="Times New Roman" w:hAnsi="Times New Roman" w:cs="Times New Roman"/>
          <w:b/>
          <w:lang w:eastAsia="zh-HK"/>
        </w:rPr>
      </w:pPr>
      <w:r w:rsidRPr="008E763B">
        <w:rPr>
          <w:rFonts w:ascii="Times New Roman" w:hAnsi="Times New Roman" w:cs="Times New Roman"/>
          <w:b/>
          <w:lang w:eastAsia="zh-HK"/>
        </w:rPr>
        <w:t xml:space="preserve">Background </w:t>
      </w:r>
    </w:p>
    <w:p w14:paraId="0CA6B38A" w14:textId="7C1B7DE3" w:rsidR="008E763B" w:rsidRPr="00F85FF0" w:rsidRDefault="00D75831" w:rsidP="00F85FF0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lang w:val="en-US"/>
        </w:rPr>
      </w:pPr>
      <w:bookmarkStart w:id="7" w:name="OLE_LINK3"/>
      <w:bookmarkStart w:id="8" w:name="OLE_LINK4"/>
      <w:r w:rsidRPr="008E763B">
        <w:rPr>
          <w:rFonts w:ascii="Times New Roman" w:eastAsia="Times New Roman" w:hAnsi="Times New Roman" w:cs="Times New Roman"/>
          <w:color w:val="000000"/>
          <w:lang w:eastAsia="en-GB"/>
        </w:rPr>
        <w:t xml:space="preserve">In the UK there are </w:t>
      </w:r>
      <w:r w:rsidR="00135904" w:rsidRPr="008E763B">
        <w:rPr>
          <w:rFonts w:ascii="Times New Roman" w:eastAsiaTheme="minorEastAsia" w:hAnsi="Times New Roman" w:cs="Times New Roman"/>
          <w:lang w:val="en-US"/>
        </w:rPr>
        <w:t>just under</w:t>
      </w:r>
      <w:r w:rsidRPr="008E763B">
        <w:rPr>
          <w:rFonts w:ascii="Times New Roman" w:eastAsiaTheme="minorEastAsia" w:hAnsi="Times New Roman" w:cs="Times New Roman"/>
          <w:lang w:val="en-US"/>
        </w:rPr>
        <w:t xml:space="preserve"> 50,000 children and young people</w:t>
      </w:r>
      <w:r w:rsidR="00135904" w:rsidRPr="008E763B">
        <w:rPr>
          <w:rFonts w:ascii="Times New Roman" w:eastAsiaTheme="minorEastAsia" w:hAnsi="Times New Roman" w:cs="Times New Roman"/>
          <w:lang w:val="en-US"/>
        </w:rPr>
        <w:t xml:space="preserve"> (CYP)</w:t>
      </w:r>
      <w:r w:rsidRPr="008E763B">
        <w:rPr>
          <w:rFonts w:ascii="Times New Roman" w:eastAsiaTheme="minorEastAsia" w:hAnsi="Times New Roman" w:cs="Times New Roman"/>
          <w:lang w:val="en-US"/>
        </w:rPr>
        <w:t xml:space="preserve"> living with a life-limiting</w:t>
      </w:r>
      <w:r w:rsidR="008E763B">
        <w:rPr>
          <w:rFonts w:ascii="Times New Roman" w:eastAsiaTheme="minorEastAsia" w:hAnsi="Times New Roman" w:cs="Times New Roman"/>
          <w:lang w:val="en-US"/>
        </w:rPr>
        <w:t xml:space="preserve"> condition (LLC</w:t>
      </w:r>
      <w:r w:rsidR="00135904" w:rsidRPr="008E763B">
        <w:rPr>
          <w:rFonts w:ascii="Times New Roman" w:eastAsiaTheme="minorEastAsia" w:hAnsi="Times New Roman" w:cs="Times New Roman"/>
          <w:lang w:val="en-US"/>
        </w:rPr>
        <w:t>).</w:t>
      </w:r>
      <w:r w:rsidRPr="008E763B">
        <w:rPr>
          <w:rFonts w:ascii="Times New Roman" w:eastAsiaTheme="minorEastAsia" w:hAnsi="Times New Roman" w:cs="Times New Roman"/>
          <w:lang w:val="en-US"/>
        </w:rPr>
        <w:t xml:space="preserve"> </w:t>
      </w:r>
      <w:r w:rsidR="00135904" w:rsidRPr="008E763B">
        <w:rPr>
          <w:rFonts w:ascii="Times New Roman" w:eastAsia="Times New Roman" w:hAnsi="Times New Roman" w:cs="Times New Roman"/>
          <w:color w:val="000000"/>
          <w:lang w:eastAsia="en-GB"/>
        </w:rPr>
        <w:t>For these CYP there is uncertainty around prognosis and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the longevity of their lives. The </w:t>
      </w:r>
      <w:r w:rsidR="00135904" w:rsidRPr="00F5630A">
        <w:rPr>
          <w:rFonts w:ascii="Times New Roman" w:eastAsiaTheme="minorEastAsia" w:hAnsi="Times New Roman" w:cs="Times New Roman"/>
          <w:lang w:val="en-US"/>
        </w:rPr>
        <w:t xml:space="preserve">impact of LLCs on CYP, </w:t>
      </w:r>
      <w:r w:rsidRPr="00F5630A">
        <w:rPr>
          <w:rFonts w:ascii="Times New Roman" w:eastAsiaTheme="minorEastAsia" w:hAnsi="Times New Roman" w:cs="Times New Roman"/>
          <w:lang w:val="en-US"/>
        </w:rPr>
        <w:t>parents</w:t>
      </w:r>
      <w:r w:rsidR="00135904" w:rsidRPr="00F5630A">
        <w:rPr>
          <w:rFonts w:ascii="Times New Roman" w:eastAsiaTheme="minorEastAsia" w:hAnsi="Times New Roman" w:cs="Times New Roman"/>
          <w:lang w:val="en-US"/>
        </w:rPr>
        <w:t xml:space="preserve">, </w:t>
      </w:r>
      <w:r w:rsidR="00D4295F">
        <w:rPr>
          <w:rFonts w:ascii="Times New Roman" w:eastAsiaTheme="minorEastAsia" w:hAnsi="Times New Roman" w:cs="Times New Roman"/>
          <w:lang w:val="en-US"/>
        </w:rPr>
        <w:t>brother and sisters</w:t>
      </w:r>
      <w:r w:rsidR="00D4295F" w:rsidRPr="00F5630A" w:rsidDel="00D4295F">
        <w:rPr>
          <w:rFonts w:ascii="Times New Roman" w:eastAsiaTheme="minorEastAsia" w:hAnsi="Times New Roman" w:cs="Times New Roman"/>
          <w:lang w:val="en-US"/>
        </w:rPr>
        <w:t xml:space="preserve"> </w:t>
      </w:r>
      <w:r w:rsidRPr="00F5630A">
        <w:rPr>
          <w:rFonts w:ascii="Times New Roman" w:eastAsiaTheme="minorEastAsia" w:hAnsi="Times New Roman" w:cs="Times New Roman"/>
          <w:lang w:val="en-US"/>
        </w:rPr>
        <w:t>and the wider family</w:t>
      </w:r>
      <w:r w:rsidR="00135904" w:rsidRPr="00F5630A">
        <w:rPr>
          <w:rFonts w:ascii="Times New Roman" w:eastAsiaTheme="minorEastAsia" w:hAnsi="Times New Roman" w:cs="Times New Roman"/>
          <w:lang w:val="en-US"/>
        </w:rPr>
        <w:t xml:space="preserve"> is considerable.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Improving well-being throughout their shortened life journey requires care </w:t>
      </w:r>
      <w:r w:rsidR="00381490">
        <w:rPr>
          <w:rFonts w:ascii="Times New Roman" w:eastAsia="Times New Roman" w:hAnsi="Times New Roman" w:cs="Times New Roman"/>
          <w:color w:val="000000"/>
          <w:lang w:eastAsia="en-GB"/>
        </w:rPr>
        <w:t xml:space="preserve">that also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>address</w:t>
      </w:r>
      <w:r w:rsidR="00381490">
        <w:rPr>
          <w:rFonts w:ascii="Times New Roman" w:eastAsia="Times New Roman" w:hAnsi="Times New Roman" w:cs="Times New Roman"/>
          <w:color w:val="000000"/>
          <w:lang w:eastAsia="en-GB"/>
        </w:rPr>
        <w:t>es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the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>psycho-social and spiritual needs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of CYP </w:t>
      </w:r>
      <w:r w:rsidR="00F5630A" w:rsidRPr="00F5630A">
        <w:rPr>
          <w:rFonts w:ascii="Times New Roman" w:eastAsia="Times New Roman" w:hAnsi="Times New Roman" w:cs="Times New Roman"/>
          <w:color w:val="000000"/>
          <w:lang w:eastAsia="en-GB"/>
        </w:rPr>
        <w:t>and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5630A" w:rsidRPr="00F5630A">
        <w:rPr>
          <w:rFonts w:ascii="Times New Roman" w:eastAsia="Times New Roman" w:hAnsi="Times New Roman" w:cs="Times New Roman"/>
          <w:color w:val="000000"/>
          <w:lang w:eastAsia="en-GB"/>
        </w:rPr>
        <w:t>their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fa</w:t>
      </w:r>
      <w:r w:rsidR="00F5630A">
        <w:rPr>
          <w:rFonts w:ascii="Times New Roman" w:eastAsia="Times New Roman" w:hAnsi="Times New Roman" w:cs="Times New Roman"/>
          <w:color w:val="000000"/>
          <w:lang w:eastAsia="en-GB"/>
        </w:rPr>
        <w:t>m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>ilies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F85FF0" w:rsidRPr="00F85FF0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1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In adult palliative care</w:t>
      </w:r>
      <w:r w:rsid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settings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>, research has found that helping people make sense of their lives is as important as managing disease symptoms.</w:t>
      </w:r>
      <w:r w:rsidR="00F85FF0" w:rsidRPr="00F85FF0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2</w:t>
      </w:r>
      <w:r w:rsidRPr="00562E8C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562E8C" w:rsidRPr="00562E8C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135904" w:rsidRPr="00F5630A">
        <w:rPr>
          <w:rFonts w:ascii="Times New Roman" w:eastAsia="Times New Roman" w:hAnsi="Times New Roman" w:cs="Times New Roman"/>
        </w:rPr>
        <w:t>Dignity Therapy (DT)</w:t>
      </w:r>
      <w:r w:rsidR="00562E8C">
        <w:rPr>
          <w:rFonts w:ascii="Times New Roman" w:eastAsia="Times New Roman" w:hAnsi="Times New Roman" w:cs="Times New Roman"/>
        </w:rPr>
        <w:t>,</w:t>
      </w:r>
      <w:r w:rsidR="00135904" w:rsidRPr="00F5630A">
        <w:rPr>
          <w:rFonts w:ascii="Times New Roman" w:eastAsia="Times New Roman" w:hAnsi="Times New Roman" w:cs="Times New Roman"/>
        </w:rPr>
        <w:t xml:space="preserve"> </w:t>
      </w:r>
      <w:r w:rsidR="00562E8C">
        <w:rPr>
          <w:rFonts w:ascii="Times New Roman" w:eastAsia="Times New Roman" w:hAnsi="Times New Roman" w:cs="Times New Roman"/>
          <w:color w:val="000000"/>
          <w:lang w:eastAsia="en-GB"/>
        </w:rPr>
        <w:t xml:space="preserve">based on the </w:t>
      </w:r>
      <w:r w:rsidR="00562E8C" w:rsidRPr="00F5630A">
        <w:rPr>
          <w:rFonts w:ascii="Times New Roman" w:eastAsia="Times New Roman" w:hAnsi="Times New Roman" w:cs="Times New Roman"/>
          <w:color w:val="000000"/>
          <w:lang w:eastAsia="en-GB"/>
        </w:rPr>
        <w:t>Dignity Conserving Model of Care</w:t>
      </w:r>
      <w:r w:rsidR="00562E8C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="00562E8C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3</w:t>
      </w:r>
      <w:r w:rsidR="00562E8C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265FD1">
        <w:rPr>
          <w:rFonts w:ascii="Times New Roman" w:eastAsia="Times New Roman" w:hAnsi="Times New Roman" w:cs="Times New Roman"/>
        </w:rPr>
        <w:t xml:space="preserve">is </w:t>
      </w:r>
      <w:r w:rsidR="00F72A37">
        <w:rPr>
          <w:rFonts w:ascii="Times New Roman" w:eastAsia="Times New Roman" w:hAnsi="Times New Roman" w:cs="Times New Roman"/>
        </w:rPr>
        <w:t>a brief psycho-</w:t>
      </w:r>
      <w:r w:rsidR="00135904" w:rsidRPr="00F5630A">
        <w:rPr>
          <w:rFonts w:ascii="Times New Roman" w:eastAsia="Times New Roman" w:hAnsi="Times New Roman" w:cs="Times New Roman"/>
        </w:rPr>
        <w:t xml:space="preserve">therapeutic intervention that assists individuals with shortened life expectancies to </w:t>
      </w:r>
      <w:r w:rsidR="00265FD1">
        <w:rPr>
          <w:rFonts w:ascii="Times New Roman" w:eastAsia="Times New Roman" w:hAnsi="Times New Roman" w:cs="Times New Roman"/>
        </w:rPr>
        <w:t>explore the</w:t>
      </w:r>
      <w:r w:rsidR="00135904" w:rsidRPr="00F5630A">
        <w:rPr>
          <w:rFonts w:ascii="Times New Roman" w:eastAsia="Times New Roman" w:hAnsi="Times New Roman" w:cs="Times New Roman"/>
        </w:rPr>
        <w:t xml:space="preserve"> meaning and purpose</w:t>
      </w:r>
      <w:r w:rsidR="00265FD1">
        <w:rPr>
          <w:rFonts w:ascii="Times New Roman" w:eastAsia="Times New Roman" w:hAnsi="Times New Roman" w:cs="Times New Roman"/>
        </w:rPr>
        <w:t xml:space="preserve"> of their lives</w:t>
      </w:r>
      <w:r w:rsidR="00135904" w:rsidRPr="00F5630A">
        <w:rPr>
          <w:rFonts w:ascii="Times New Roman" w:eastAsia="Times New Roman" w:hAnsi="Times New Roman" w:cs="Times New Roman"/>
        </w:rPr>
        <w:t>.</w:t>
      </w:r>
      <w:r w:rsidR="00F85FF0">
        <w:rPr>
          <w:rFonts w:ascii="Times New Roman" w:eastAsia="Times New Roman" w:hAnsi="Times New Roman" w:cs="Times New Roman"/>
          <w:vertAlign w:val="superscript"/>
        </w:rPr>
        <w:t>4</w:t>
      </w:r>
      <w:r w:rsidR="00135904" w:rsidRPr="00F5630A">
        <w:rPr>
          <w:rFonts w:ascii="Times New Roman" w:eastAsia="Times New Roman" w:hAnsi="Times New Roman" w:cs="Times New Roman"/>
        </w:rPr>
        <w:t> </w:t>
      </w:r>
      <w:r w:rsidR="00135904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135904" w:rsidRPr="00F5630A">
        <w:rPr>
          <w:rFonts w:ascii="Times New Roman" w:hAnsi="Times New Roman" w:cs="Times New Roman"/>
        </w:rPr>
        <w:t>During DT, trained professionals</w:t>
      </w:r>
      <w:r w:rsidR="00135904" w:rsidRPr="00F5630A">
        <w:rPr>
          <w:rFonts w:ascii="Times New Roman" w:eastAsia="Times New Roman" w:hAnsi="Times New Roman" w:cs="Times New Roman"/>
        </w:rPr>
        <w:t xml:space="preserve"> </w:t>
      </w:r>
      <w:r w:rsidR="00265FD1">
        <w:rPr>
          <w:rFonts w:ascii="Times New Roman" w:eastAsia="Times New Roman" w:hAnsi="Times New Roman" w:cs="Times New Roman"/>
          <w:color w:val="000000"/>
          <w:lang w:eastAsia="en-GB"/>
        </w:rPr>
        <w:t>encourage</w:t>
      </w:r>
      <w:r w:rsidR="00265FD1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people to discuss valued memories, accomplishments, roles, life lessons, and hopes for significant others. Interviews are recorded, transcribed, edited and returned to the patient, who can</w:t>
      </w:r>
      <w:r w:rsidR="00205899">
        <w:rPr>
          <w:rFonts w:ascii="Times New Roman" w:eastAsia="Times New Roman" w:hAnsi="Times New Roman" w:cs="Times New Roman"/>
          <w:color w:val="000000"/>
          <w:lang w:eastAsia="en-GB"/>
        </w:rPr>
        <w:t xml:space="preserve"> then</w:t>
      </w:r>
      <w:r w:rsidR="00265FD1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add to the document. </w:t>
      </w:r>
      <w:r w:rsidR="00135904" w:rsidRPr="00F5630A">
        <w:rPr>
          <w:rFonts w:ascii="Times New Roman" w:eastAsia="Times New Roman" w:hAnsi="Times New Roman" w:cs="Times New Roman"/>
        </w:rPr>
        <w:t>A generativity (or legacy) document is co-developed from the p</w:t>
      </w:r>
      <w:r w:rsidR="00265FD1">
        <w:rPr>
          <w:rFonts w:ascii="Times New Roman" w:eastAsia="Times New Roman" w:hAnsi="Times New Roman" w:cs="Times New Roman"/>
        </w:rPr>
        <w:t>erson</w:t>
      </w:r>
      <w:r w:rsidR="00205899">
        <w:rPr>
          <w:rFonts w:ascii="Times New Roman" w:eastAsia="Times New Roman" w:hAnsi="Times New Roman" w:cs="Times New Roman"/>
        </w:rPr>
        <w:t>’</w:t>
      </w:r>
      <w:r w:rsidR="00265FD1">
        <w:rPr>
          <w:rFonts w:ascii="Times New Roman" w:eastAsia="Times New Roman" w:hAnsi="Times New Roman" w:cs="Times New Roman"/>
        </w:rPr>
        <w:t xml:space="preserve">s </w:t>
      </w:r>
      <w:r w:rsidR="00135904" w:rsidRPr="00F5630A">
        <w:rPr>
          <w:rFonts w:ascii="Times New Roman" w:eastAsia="Times New Roman" w:hAnsi="Times New Roman" w:cs="Times New Roman"/>
        </w:rPr>
        <w:t xml:space="preserve">narrative. </w:t>
      </w:r>
      <w:r w:rsidR="00265FD1" w:rsidRPr="00F5630A">
        <w:rPr>
          <w:rFonts w:ascii="Times New Roman" w:eastAsia="Times New Roman" w:hAnsi="Times New Roman" w:cs="Times New Roman"/>
          <w:color w:val="000000"/>
          <w:lang w:eastAsia="en-GB"/>
        </w:rPr>
        <w:t>Many p</w:t>
      </w:r>
      <w:r w:rsidR="00265FD1">
        <w:rPr>
          <w:rFonts w:ascii="Times New Roman" w:eastAsia="Times New Roman" w:hAnsi="Times New Roman" w:cs="Times New Roman"/>
          <w:color w:val="000000"/>
          <w:lang w:eastAsia="en-GB"/>
        </w:rPr>
        <w:t>eople</w:t>
      </w:r>
      <w:r w:rsidR="00265FD1"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share these documents with significant others, providing opportunity for meaningful conversations that can assist future bereavement processes.</w:t>
      </w:r>
      <w:r w:rsidR="00265FD1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265FD1" w:rsidRPr="00F5630A">
        <w:rPr>
          <w:rFonts w:ascii="Times New Roman" w:hAnsi="Times New Roman" w:cs="Times New Roman"/>
        </w:rPr>
        <w:t xml:space="preserve">Dignity is fostered when </w:t>
      </w:r>
      <w:r w:rsidR="00265FD1">
        <w:rPr>
          <w:rFonts w:ascii="Times New Roman" w:hAnsi="Times New Roman" w:cs="Times New Roman"/>
        </w:rPr>
        <w:t xml:space="preserve">an </w:t>
      </w:r>
      <w:r w:rsidR="00265FD1" w:rsidRPr="00F5630A">
        <w:rPr>
          <w:rFonts w:ascii="Times New Roman" w:hAnsi="Times New Roman" w:cs="Times New Roman"/>
        </w:rPr>
        <w:t xml:space="preserve">individuals’ physical, emotional and spiritual needs </w:t>
      </w:r>
      <w:r w:rsidR="00F85FF0">
        <w:rPr>
          <w:rFonts w:ascii="Times New Roman" w:hAnsi="Times New Roman" w:cs="Times New Roman"/>
        </w:rPr>
        <w:t>are understood, valued and met</w:t>
      </w:r>
      <w:r w:rsidR="00265FD1" w:rsidRPr="00F5630A">
        <w:rPr>
          <w:rFonts w:ascii="Times New Roman" w:hAnsi="Times New Roman" w:cs="Times New Roman"/>
        </w:rPr>
        <w:t>.</w:t>
      </w:r>
      <w:r w:rsidR="00F85FF0">
        <w:rPr>
          <w:rFonts w:ascii="Times New Roman" w:hAnsi="Times New Roman" w:cs="Times New Roman"/>
          <w:color w:val="000000"/>
          <w:vertAlign w:val="superscript"/>
          <w:lang w:val="en-US"/>
        </w:rPr>
        <w:t>5</w:t>
      </w:r>
      <w:r w:rsidR="00265FD1" w:rsidRPr="00F5630A">
        <w:rPr>
          <w:rFonts w:ascii="Times New Roman" w:hAnsi="Times New Roman" w:cs="Times New Roman"/>
        </w:rPr>
        <w:t xml:space="preserve"> </w:t>
      </w:r>
      <w:r w:rsidR="00265FD1" w:rsidRPr="00F5630A">
        <w:rPr>
          <w:rFonts w:ascii="Times New Roman" w:hAnsi="Times New Roman" w:cs="Times New Roman"/>
          <w:lang w:val="en"/>
        </w:rPr>
        <w:t xml:space="preserve">In the context of </w:t>
      </w:r>
      <w:r w:rsidR="00265FD1">
        <w:rPr>
          <w:rFonts w:ascii="Times New Roman" w:hAnsi="Times New Roman" w:cs="Times New Roman"/>
          <w:lang w:val="en"/>
        </w:rPr>
        <w:t>LLC</w:t>
      </w:r>
      <w:r w:rsidR="00265FD1" w:rsidRPr="00F5630A">
        <w:rPr>
          <w:rFonts w:ascii="Times New Roman" w:hAnsi="Times New Roman" w:cs="Times New Roman"/>
          <w:lang w:val="en"/>
        </w:rPr>
        <w:t xml:space="preserve">, there is often an assumption that as the </w:t>
      </w:r>
      <w:r w:rsidR="00265FD1">
        <w:rPr>
          <w:rFonts w:ascii="Times New Roman" w:hAnsi="Times New Roman" w:cs="Times New Roman"/>
          <w:lang w:val="en"/>
        </w:rPr>
        <w:t>condition</w:t>
      </w:r>
      <w:r w:rsidR="00265FD1" w:rsidRPr="00F5630A">
        <w:rPr>
          <w:rFonts w:ascii="Times New Roman" w:hAnsi="Times New Roman" w:cs="Times New Roman"/>
          <w:lang w:val="en"/>
        </w:rPr>
        <w:t xml:space="preserve"> progresses there is an</w:t>
      </w:r>
      <w:r w:rsidR="00205899">
        <w:rPr>
          <w:rFonts w:ascii="Times New Roman" w:hAnsi="Times New Roman" w:cs="Times New Roman"/>
          <w:lang w:val="en"/>
        </w:rPr>
        <w:t xml:space="preserve"> increased dependence on others;</w:t>
      </w:r>
      <w:r w:rsidR="00265FD1" w:rsidRPr="00F5630A">
        <w:rPr>
          <w:rFonts w:ascii="Times New Roman" w:hAnsi="Times New Roman" w:cs="Times New Roman"/>
          <w:lang w:val="en"/>
        </w:rPr>
        <w:t xml:space="preserve"> dignity, or sense of dignity can </w:t>
      </w:r>
      <w:r w:rsidR="00205899">
        <w:rPr>
          <w:rFonts w:ascii="Times New Roman" w:hAnsi="Times New Roman" w:cs="Times New Roman"/>
          <w:lang w:val="en"/>
        </w:rPr>
        <w:t xml:space="preserve">then </w:t>
      </w:r>
      <w:r w:rsidR="00265FD1" w:rsidRPr="00F5630A">
        <w:rPr>
          <w:rFonts w:ascii="Times New Roman" w:hAnsi="Times New Roman" w:cs="Times New Roman"/>
          <w:lang w:val="en"/>
        </w:rPr>
        <w:t xml:space="preserve">be lost. </w:t>
      </w:r>
      <w:r w:rsidR="00265FD1">
        <w:rPr>
          <w:rFonts w:ascii="Times New Roman" w:eastAsia="Times New Roman" w:hAnsi="Times New Roman" w:cs="Times New Roman"/>
          <w:color w:val="000000"/>
          <w:lang w:eastAsia="en-GB"/>
        </w:rPr>
        <w:t xml:space="preserve">Evidence </w:t>
      </w:r>
      <w:r w:rsidR="00265FD1" w:rsidRPr="00F85FF0">
        <w:rPr>
          <w:rFonts w:ascii="Times New Roman" w:eastAsia="Times New Roman" w:hAnsi="Times New Roman" w:cs="Times New Roman"/>
          <w:color w:val="000000"/>
          <w:lang w:eastAsia="en-GB"/>
        </w:rPr>
        <w:t xml:space="preserve">suggests </w:t>
      </w:r>
      <w:r w:rsidR="00135904" w:rsidRPr="00F85FF0">
        <w:rPr>
          <w:rFonts w:ascii="Times New Roman" w:eastAsia="Times New Roman" w:hAnsi="Times New Roman" w:cs="Times New Roman"/>
          <w:color w:val="000000"/>
          <w:lang w:eastAsia="en-GB"/>
        </w:rPr>
        <w:t xml:space="preserve">DT is </w:t>
      </w:r>
      <w:r w:rsidR="00265FD1" w:rsidRPr="00F85FF0">
        <w:rPr>
          <w:rFonts w:ascii="Times New Roman" w:eastAsia="Times New Roman" w:hAnsi="Times New Roman" w:cs="Times New Roman"/>
          <w:color w:val="000000"/>
          <w:lang w:eastAsia="en-GB"/>
        </w:rPr>
        <w:t>well received in adult settings</w:t>
      </w:r>
      <w:r w:rsidR="00135904" w:rsidRPr="00F85FF0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265FD1" w:rsidRPr="00F85FF0">
        <w:rPr>
          <w:rFonts w:ascii="Times New Roman" w:eastAsia="Times New Roman" w:hAnsi="Times New Roman" w:cs="Times New Roman"/>
          <w:color w:val="000000"/>
          <w:lang w:eastAsia="en-GB"/>
        </w:rPr>
        <w:t>and</w:t>
      </w:r>
      <w:r w:rsidR="00135904" w:rsidRPr="00F85FF0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265FD1" w:rsidRPr="00F85FF0">
        <w:rPr>
          <w:rFonts w:ascii="Times New Roman" w:eastAsia="Times New Roman" w:hAnsi="Times New Roman" w:cs="Times New Roman"/>
          <w:color w:val="000000"/>
          <w:lang w:eastAsia="en-GB"/>
        </w:rPr>
        <w:t xml:space="preserve">can reduce </w:t>
      </w:r>
      <w:r w:rsidR="008E763B" w:rsidRPr="00F85FF0">
        <w:rPr>
          <w:rFonts w:ascii="Times New Roman" w:hAnsi="Times New Roman" w:cs="Times New Roman"/>
          <w:color w:val="000000"/>
          <w:lang w:val="en-US"/>
        </w:rPr>
        <w:t>anxiety, and</w:t>
      </w:r>
      <w:r w:rsidR="008E763B" w:rsidRPr="00F85FF0">
        <w:rPr>
          <w:rFonts w:ascii="Times New Roman" w:hAnsi="Times New Roman" w:cs="Times New Roman"/>
          <w:color w:val="000000"/>
          <w:position w:val="8"/>
          <w:lang w:val="en-US"/>
        </w:rPr>
        <w:t xml:space="preserve"> </w:t>
      </w:r>
      <w:r w:rsidR="00205899">
        <w:rPr>
          <w:rFonts w:ascii="Times New Roman" w:hAnsi="Times New Roman" w:cs="Times New Roman"/>
          <w:color w:val="000000"/>
          <w:lang w:val="en-US"/>
        </w:rPr>
        <w:t xml:space="preserve">depression, and improve </w:t>
      </w:r>
      <w:r w:rsidR="005A6122">
        <w:rPr>
          <w:rFonts w:ascii="Times New Roman" w:hAnsi="Times New Roman" w:cs="Times New Roman"/>
          <w:color w:val="000000"/>
          <w:lang w:val="en-US"/>
        </w:rPr>
        <w:t>an individual’s</w:t>
      </w:r>
      <w:r w:rsidR="00205899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E763B" w:rsidRPr="00F85FF0">
        <w:rPr>
          <w:rFonts w:ascii="Times New Roman" w:hAnsi="Times New Roman" w:cs="Times New Roman"/>
          <w:color w:val="000000"/>
          <w:lang w:val="en-US"/>
        </w:rPr>
        <w:t>overall quality of life</w:t>
      </w:r>
      <w:r w:rsidR="005A6122">
        <w:rPr>
          <w:rFonts w:ascii="Times New Roman" w:hAnsi="Times New Roman" w:cs="Times New Roman"/>
          <w:color w:val="000000"/>
          <w:lang w:val="en-US"/>
        </w:rPr>
        <w:t xml:space="preserve"> by promoting</w:t>
      </w:r>
      <w:r w:rsidR="008E763B" w:rsidRPr="00F85FF0">
        <w:rPr>
          <w:rFonts w:ascii="Times New Roman" w:hAnsi="Times New Roman" w:cs="Times New Roman"/>
          <w:color w:val="000000"/>
          <w:position w:val="8"/>
          <w:lang w:val="en-US"/>
        </w:rPr>
        <w:t xml:space="preserve"> </w:t>
      </w:r>
      <w:r w:rsidR="008E763B" w:rsidRPr="00F85FF0">
        <w:rPr>
          <w:rFonts w:ascii="Times New Roman" w:hAnsi="Times New Roman" w:cs="Times New Roman"/>
          <w:color w:val="000000"/>
          <w:lang w:val="en-US"/>
        </w:rPr>
        <w:t>a sense of purpose</w:t>
      </w:r>
      <w:r w:rsidR="00205899">
        <w:rPr>
          <w:rFonts w:ascii="Times New Roman" w:hAnsi="Times New Roman" w:cs="Times New Roman"/>
          <w:color w:val="000000"/>
          <w:lang w:val="en-US"/>
        </w:rPr>
        <w:t xml:space="preserve"> and </w:t>
      </w:r>
      <w:r w:rsidR="005A6122">
        <w:rPr>
          <w:rFonts w:ascii="Times New Roman" w:hAnsi="Times New Roman" w:cs="Times New Roman"/>
          <w:color w:val="000000"/>
          <w:lang w:val="en-US"/>
        </w:rPr>
        <w:t xml:space="preserve">preserving </w:t>
      </w:r>
      <w:r w:rsidR="00205899">
        <w:rPr>
          <w:rFonts w:ascii="Times New Roman" w:hAnsi="Times New Roman" w:cs="Times New Roman"/>
          <w:color w:val="000000"/>
          <w:lang w:val="en-US"/>
        </w:rPr>
        <w:t>dignity</w:t>
      </w:r>
      <w:r w:rsidR="00F85FF0" w:rsidRPr="00F85FF0">
        <w:rPr>
          <w:rFonts w:ascii="Times New Roman" w:hAnsi="Times New Roman" w:cs="Times New Roman"/>
          <w:color w:val="000000"/>
          <w:lang w:val="en-US"/>
        </w:rPr>
        <w:t>.</w:t>
      </w:r>
      <w:r w:rsidR="00F85FF0" w:rsidRPr="00F85FF0">
        <w:rPr>
          <w:rFonts w:ascii="Times New Roman" w:hAnsi="Times New Roman" w:cs="Times New Roman"/>
          <w:color w:val="000000"/>
          <w:vertAlign w:val="superscript"/>
          <w:lang w:val="en-US"/>
        </w:rPr>
        <w:t>2,</w:t>
      </w:r>
      <w:r w:rsidR="00F85FF0">
        <w:rPr>
          <w:rFonts w:ascii="Times New Roman" w:hAnsi="Times New Roman" w:cs="Times New Roman"/>
          <w:color w:val="000000"/>
          <w:vertAlign w:val="superscript"/>
          <w:lang w:val="en-US"/>
        </w:rPr>
        <w:t>6</w:t>
      </w:r>
      <w:r w:rsidR="00F85FF0" w:rsidRPr="00F85FF0">
        <w:rPr>
          <w:rFonts w:ascii="Times New Roman" w:hAnsi="Times New Roman" w:cs="Times New Roman"/>
          <w:color w:val="000000"/>
          <w:vertAlign w:val="superscript"/>
          <w:lang w:val="en-US"/>
        </w:rPr>
        <w:t>,</w:t>
      </w:r>
      <w:r w:rsidR="00F85FF0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8E763B" w:rsidRPr="00F85FF0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4C7C373" w14:textId="737DA437" w:rsidR="00205899" w:rsidRDefault="00DB6B76" w:rsidP="002258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F5630A">
        <w:rPr>
          <w:rFonts w:ascii="Times New Roman" w:hAnsi="Times New Roman" w:cs="Times New Roman"/>
          <w:bCs/>
        </w:rPr>
        <w:t xml:space="preserve">A recent review found only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four studies that </w:t>
      </w:r>
      <w:r w:rsidR="00562E8C">
        <w:rPr>
          <w:rFonts w:ascii="Times New Roman" w:eastAsia="Times New Roman" w:hAnsi="Times New Roman" w:cs="Times New Roman"/>
          <w:color w:val="000000"/>
          <w:lang w:eastAsia="en-GB"/>
        </w:rPr>
        <w:t xml:space="preserve">had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explored DT and related meaning making interventions with young people: one focused on young people (7-17 years), </w:t>
      </w:r>
      <w:r w:rsidR="00723094" w:rsidRPr="00F5630A">
        <w:rPr>
          <w:rFonts w:ascii="Times New Roman" w:eastAsia="Times New Roman" w:hAnsi="Times New Roman" w:cs="Times New Roman"/>
          <w:color w:val="000000"/>
          <w:lang w:eastAsia="en-GB"/>
        </w:rPr>
        <w:t>another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three</w:t>
      </w:r>
      <w:r w:rsidR="00723094">
        <w:rPr>
          <w:rFonts w:ascii="Times New Roman" w:eastAsia="Times New Roman" w:hAnsi="Times New Roman" w:cs="Times New Roman"/>
          <w:color w:val="000000"/>
          <w:lang w:eastAsia="en-GB"/>
        </w:rPr>
        <w:t xml:space="preserve"> studies 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>included young people but mean ages were 50-70.</w:t>
      </w:r>
      <w:r w:rsidR="00F85FF0" w:rsidRPr="00F85FF0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2</w:t>
      </w:r>
      <w:r w:rsidRPr="00F5630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F5630A">
        <w:rPr>
          <w:rFonts w:ascii="Times New Roman" w:hAnsi="Times New Roman" w:cs="Times New Roman"/>
          <w:bCs/>
        </w:rPr>
        <w:t xml:space="preserve">DT and related meaning making </w:t>
      </w:r>
      <w:r w:rsidRPr="00F5630A">
        <w:rPr>
          <w:rFonts w:ascii="Times New Roman" w:hAnsi="Times New Roman" w:cs="Times New Roman"/>
          <w:iCs/>
        </w:rPr>
        <w:t xml:space="preserve">interventions </w:t>
      </w:r>
      <w:r w:rsidRPr="00F5630A">
        <w:rPr>
          <w:rFonts w:ascii="Times New Roman" w:hAnsi="Times New Roman" w:cs="Times New Roman"/>
          <w:iCs/>
        </w:rPr>
        <w:lastRenderedPageBreak/>
        <w:t xml:space="preserve">can improve </w:t>
      </w:r>
      <w:r w:rsidRPr="00F5630A">
        <w:rPr>
          <w:rFonts w:ascii="Times New Roman" w:hAnsi="Times New Roman" w:cs="Times New Roman"/>
          <w:bCs/>
        </w:rPr>
        <w:t>wellbeing, and support families</w:t>
      </w:r>
      <w:r w:rsidR="00723094">
        <w:rPr>
          <w:rFonts w:ascii="Times New Roman" w:hAnsi="Times New Roman" w:cs="Times New Roman"/>
          <w:bCs/>
        </w:rPr>
        <w:t xml:space="preserve">. However, </w:t>
      </w:r>
      <w:r w:rsidR="00205899">
        <w:rPr>
          <w:rFonts w:ascii="Times New Roman" w:hAnsi="Times New Roman" w:cs="Times New Roman"/>
          <w:bCs/>
        </w:rPr>
        <w:t xml:space="preserve">further work is </w:t>
      </w:r>
      <w:r w:rsidRPr="00F5630A">
        <w:rPr>
          <w:rFonts w:ascii="Times New Roman" w:hAnsi="Times New Roman" w:cs="Times New Roman"/>
          <w:bCs/>
        </w:rPr>
        <w:t>need</w:t>
      </w:r>
      <w:r w:rsidR="00205899">
        <w:rPr>
          <w:rFonts w:ascii="Times New Roman" w:hAnsi="Times New Roman" w:cs="Times New Roman"/>
          <w:bCs/>
        </w:rPr>
        <w:t>ed</w:t>
      </w:r>
      <w:r w:rsidR="00205899">
        <w:rPr>
          <w:rFonts w:ascii="Times New Roman" w:hAnsi="Times New Roman" w:cs="Times New Roman"/>
          <w:iCs/>
        </w:rPr>
        <w:t xml:space="preserve"> to develop and evaluate DT for younger populations</w:t>
      </w:r>
      <w:r w:rsidRPr="00F5630A">
        <w:rPr>
          <w:rFonts w:ascii="Times New Roman" w:hAnsi="Times New Roman" w:cs="Times New Roman"/>
          <w:iCs/>
        </w:rPr>
        <w:t xml:space="preserve"> </w:t>
      </w:r>
      <w:r w:rsidR="00723094">
        <w:rPr>
          <w:rFonts w:ascii="Times New Roman" w:hAnsi="Times New Roman" w:cs="Times New Roman"/>
          <w:iCs/>
        </w:rPr>
        <w:t xml:space="preserve">and </w:t>
      </w:r>
      <w:r w:rsidR="00723094">
        <w:rPr>
          <w:rFonts w:ascii="Times New Roman" w:hAnsi="Times New Roman" w:cs="Times New Roman"/>
          <w:bCs/>
        </w:rPr>
        <w:t xml:space="preserve">establish whether </w:t>
      </w:r>
      <w:r w:rsidR="00205899">
        <w:rPr>
          <w:rFonts w:ascii="Times New Roman" w:hAnsi="Times New Roman" w:cs="Times New Roman"/>
          <w:bCs/>
        </w:rPr>
        <w:t xml:space="preserve">DT can </w:t>
      </w:r>
      <w:r w:rsidR="001231A0">
        <w:rPr>
          <w:rFonts w:ascii="Times New Roman" w:hAnsi="Times New Roman" w:cs="Times New Roman"/>
          <w:bCs/>
        </w:rPr>
        <w:t xml:space="preserve">address and </w:t>
      </w:r>
      <w:r w:rsidRPr="00F5630A">
        <w:rPr>
          <w:rFonts w:ascii="Times New Roman" w:hAnsi="Times New Roman" w:cs="Times New Roman"/>
          <w:bCs/>
        </w:rPr>
        <w:t>meet the</w:t>
      </w:r>
      <w:r w:rsidR="00205899">
        <w:rPr>
          <w:rFonts w:ascii="Times New Roman" w:hAnsi="Times New Roman" w:cs="Times New Roman"/>
          <w:bCs/>
        </w:rPr>
        <w:t xml:space="preserve"> psycho-social and spiritual</w:t>
      </w:r>
      <w:r w:rsidRPr="00F5630A">
        <w:rPr>
          <w:rFonts w:ascii="Times New Roman" w:hAnsi="Times New Roman" w:cs="Times New Roman"/>
          <w:bCs/>
        </w:rPr>
        <w:t xml:space="preserve"> needs of CYP </w:t>
      </w:r>
      <w:r w:rsidR="00205899">
        <w:rPr>
          <w:rFonts w:ascii="Times New Roman" w:hAnsi="Times New Roman" w:cs="Times New Roman"/>
          <w:bCs/>
        </w:rPr>
        <w:t xml:space="preserve">with LLC </w:t>
      </w:r>
      <w:r w:rsidRPr="00F5630A">
        <w:rPr>
          <w:rFonts w:ascii="Times New Roman" w:hAnsi="Times New Roman" w:cs="Times New Roman"/>
          <w:bCs/>
        </w:rPr>
        <w:t xml:space="preserve">and their families. </w:t>
      </w:r>
      <w:bookmarkEnd w:id="7"/>
      <w:bookmarkEnd w:id="8"/>
    </w:p>
    <w:p w14:paraId="7846A926" w14:textId="7C934502" w:rsidR="00225844" w:rsidRDefault="00135904" w:rsidP="002258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5630A">
        <w:rPr>
          <w:rFonts w:ascii="Times New Roman" w:hAnsi="Times New Roman" w:cs="Times New Roman"/>
        </w:rPr>
        <w:t>The</w:t>
      </w:r>
      <w:r w:rsidR="00225844">
        <w:rPr>
          <w:rFonts w:ascii="Times New Roman" w:hAnsi="Times New Roman" w:cs="Times New Roman"/>
        </w:rPr>
        <w:t xml:space="preserve"> </w:t>
      </w:r>
      <w:r w:rsidRPr="00F5630A">
        <w:rPr>
          <w:rFonts w:ascii="Times New Roman" w:hAnsi="Times New Roman" w:cs="Times New Roman"/>
        </w:rPr>
        <w:t xml:space="preserve">MAGICYL team came together through a shared passion that the dignity of every </w:t>
      </w:r>
      <w:r w:rsidRPr="00F5630A">
        <w:rPr>
          <w:rFonts w:ascii="Times New Roman" w:hAnsi="Times New Roman" w:cs="Times New Roman"/>
          <w:lang w:val="en"/>
        </w:rPr>
        <w:t xml:space="preserve">individual across care settings and the lifespan is central and a core value to care delivery. </w:t>
      </w:r>
      <w:bookmarkEnd w:id="3"/>
      <w:bookmarkEnd w:id="4"/>
      <w:bookmarkEnd w:id="5"/>
      <w:bookmarkEnd w:id="6"/>
      <w:r w:rsidR="00205899">
        <w:rPr>
          <w:rFonts w:ascii="Times New Roman" w:hAnsi="Times New Roman" w:cs="Times New Roman"/>
          <w:lang w:val="en"/>
        </w:rPr>
        <w:t>With expertise in advocacy for CYP with LLC, p</w:t>
      </w:r>
      <w:r w:rsidR="00807EEE">
        <w:rPr>
          <w:rFonts w:ascii="Times New Roman" w:hAnsi="Times New Roman" w:cs="Times New Roman"/>
          <w:lang w:val="en"/>
        </w:rPr>
        <w:t>alliative, psycho-therapeutic</w:t>
      </w:r>
      <w:r w:rsidR="00130144">
        <w:rPr>
          <w:rFonts w:ascii="Times New Roman" w:hAnsi="Times New Roman" w:cs="Times New Roman"/>
          <w:lang w:val="en"/>
        </w:rPr>
        <w:t xml:space="preserve"> and nursing</w:t>
      </w:r>
      <w:r w:rsidR="007045FB">
        <w:rPr>
          <w:rFonts w:ascii="Times New Roman" w:hAnsi="Times New Roman" w:cs="Times New Roman"/>
          <w:lang w:val="en"/>
        </w:rPr>
        <w:t>, spiritual</w:t>
      </w:r>
      <w:r w:rsidR="00130144">
        <w:rPr>
          <w:rFonts w:ascii="Times New Roman" w:hAnsi="Times New Roman" w:cs="Times New Roman"/>
          <w:lang w:val="en"/>
        </w:rPr>
        <w:t xml:space="preserve"> care</w:t>
      </w:r>
      <w:r w:rsidR="004576B5">
        <w:rPr>
          <w:rFonts w:ascii="Times New Roman" w:hAnsi="Times New Roman" w:cs="Times New Roman"/>
          <w:lang w:val="en"/>
        </w:rPr>
        <w:t>,</w:t>
      </w:r>
      <w:r w:rsidR="00130144">
        <w:rPr>
          <w:rFonts w:ascii="Times New Roman" w:hAnsi="Times New Roman" w:cs="Times New Roman"/>
          <w:lang w:val="en"/>
        </w:rPr>
        <w:t xml:space="preserve"> the MAGICYL team hope to develop DT based interventions for CYP with LLC.</w:t>
      </w:r>
    </w:p>
    <w:p w14:paraId="3F1A69A1" w14:textId="49D4003B" w:rsidR="008B6360" w:rsidRPr="003F4873" w:rsidRDefault="00B56856" w:rsidP="002258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F4873">
        <w:rPr>
          <w:rFonts w:ascii="Times New Roman" w:hAnsi="Times New Roman" w:cs="Times New Roman"/>
          <w:b/>
        </w:rPr>
        <w:t>Key messages from the Twitter C</w:t>
      </w:r>
      <w:r w:rsidR="001C73D1" w:rsidRPr="003F4873">
        <w:rPr>
          <w:rFonts w:ascii="Times New Roman" w:hAnsi="Times New Roman" w:cs="Times New Roman"/>
          <w:b/>
        </w:rPr>
        <w:t>hat</w:t>
      </w:r>
      <w:r w:rsidRPr="003F4873">
        <w:rPr>
          <w:rFonts w:ascii="Times New Roman" w:hAnsi="Times New Roman" w:cs="Times New Roman"/>
          <w:b/>
        </w:rPr>
        <w:t xml:space="preserve"> (#</w:t>
      </w:r>
      <w:proofErr w:type="spellStart"/>
      <w:r w:rsidRPr="003F4873">
        <w:rPr>
          <w:rFonts w:ascii="Times New Roman" w:hAnsi="Times New Roman" w:cs="Times New Roman"/>
          <w:b/>
        </w:rPr>
        <w:t>ebnjc</w:t>
      </w:r>
      <w:proofErr w:type="spellEnd"/>
      <w:r w:rsidRPr="003F4873">
        <w:rPr>
          <w:rFonts w:ascii="Times New Roman" w:hAnsi="Times New Roman" w:cs="Times New Roman"/>
          <w:b/>
        </w:rPr>
        <w:t>)</w:t>
      </w:r>
    </w:p>
    <w:p w14:paraId="10772C2C" w14:textId="00AC81CE" w:rsidR="00E62B8E" w:rsidRPr="003F4873" w:rsidRDefault="00E62B8E" w:rsidP="00F5630A">
      <w:pPr>
        <w:spacing w:after="120" w:line="240" w:lineRule="auto"/>
        <w:rPr>
          <w:rFonts w:ascii="Times New Roman" w:hAnsi="Times New Roman" w:cs="Times New Roman"/>
        </w:rPr>
      </w:pPr>
      <w:r w:rsidRPr="003F4873">
        <w:rPr>
          <w:rFonts w:ascii="Times New Roman" w:hAnsi="Times New Roman" w:cs="Times New Roman"/>
        </w:rPr>
        <w:t xml:space="preserve">A </w:t>
      </w:r>
      <w:r w:rsidR="004576B5" w:rsidRPr="003F4873">
        <w:rPr>
          <w:rFonts w:ascii="Times New Roman" w:hAnsi="Times New Roman" w:cs="Times New Roman"/>
        </w:rPr>
        <w:t>twitter chat le</w:t>
      </w:r>
      <w:r w:rsidR="00723094">
        <w:rPr>
          <w:rFonts w:ascii="Times New Roman" w:hAnsi="Times New Roman" w:cs="Times New Roman"/>
        </w:rPr>
        <w:t>d</w:t>
      </w:r>
      <w:r w:rsidR="004576B5" w:rsidRPr="003F4873">
        <w:rPr>
          <w:rFonts w:ascii="Times New Roman" w:hAnsi="Times New Roman" w:cs="Times New Roman"/>
        </w:rPr>
        <w:t xml:space="preserve"> by the MAGICYL </w:t>
      </w:r>
      <w:r w:rsidR="007045FB">
        <w:rPr>
          <w:rFonts w:ascii="Times New Roman" w:hAnsi="Times New Roman" w:cs="Times New Roman"/>
        </w:rPr>
        <w:t xml:space="preserve">team </w:t>
      </w:r>
      <w:r w:rsidR="004576B5" w:rsidRPr="003F4873">
        <w:rPr>
          <w:rFonts w:ascii="Times New Roman" w:hAnsi="Times New Roman" w:cs="Times New Roman"/>
        </w:rPr>
        <w:t>explore</w:t>
      </w:r>
      <w:r w:rsidR="00723094">
        <w:rPr>
          <w:rFonts w:ascii="Times New Roman" w:hAnsi="Times New Roman" w:cs="Times New Roman"/>
        </w:rPr>
        <w:t>d</w:t>
      </w:r>
      <w:r w:rsidR="004576B5" w:rsidRPr="003F4873">
        <w:rPr>
          <w:rFonts w:ascii="Times New Roman" w:hAnsi="Times New Roman" w:cs="Times New Roman"/>
        </w:rPr>
        <w:t xml:space="preserve"> opinion around DT and its potential for development</w:t>
      </w:r>
      <w:r w:rsidR="00723094">
        <w:rPr>
          <w:rFonts w:ascii="Times New Roman" w:hAnsi="Times New Roman" w:cs="Times New Roman"/>
        </w:rPr>
        <w:t xml:space="preserve"> in order</w:t>
      </w:r>
      <w:r w:rsidR="004576B5" w:rsidRPr="003F4873">
        <w:rPr>
          <w:rFonts w:ascii="Times New Roman" w:hAnsi="Times New Roman" w:cs="Times New Roman"/>
        </w:rPr>
        <w:t xml:space="preserve"> to meet the psycho-social and spiritual needs of CYP with LLC. A </w:t>
      </w:r>
      <w:r w:rsidRPr="003F4873">
        <w:rPr>
          <w:rFonts w:ascii="Times New Roman" w:hAnsi="Times New Roman" w:cs="Times New Roman"/>
        </w:rPr>
        <w:t xml:space="preserve">range of issues were debated during the chat but </w:t>
      </w:r>
      <w:r w:rsidR="0092686F" w:rsidRPr="003F4873">
        <w:rPr>
          <w:rFonts w:ascii="Times New Roman" w:hAnsi="Times New Roman" w:cs="Times New Roman"/>
        </w:rPr>
        <w:t>two</w:t>
      </w:r>
      <w:r w:rsidRPr="003F4873">
        <w:rPr>
          <w:rFonts w:ascii="Times New Roman" w:hAnsi="Times New Roman" w:cs="Times New Roman"/>
        </w:rPr>
        <w:t xml:space="preserve"> key themes emerged</w:t>
      </w:r>
      <w:r w:rsidR="004576B5" w:rsidRPr="003F4873">
        <w:rPr>
          <w:rFonts w:ascii="Times New Roman" w:hAnsi="Times New Roman" w:cs="Times New Roman"/>
        </w:rPr>
        <w:t xml:space="preserve"> </w:t>
      </w:r>
      <w:r w:rsidR="00562E8C">
        <w:rPr>
          <w:rFonts w:ascii="Times New Roman" w:hAnsi="Times New Roman" w:cs="Times New Roman"/>
        </w:rPr>
        <w:t>that have</w:t>
      </w:r>
      <w:r w:rsidR="004576B5" w:rsidRPr="003F4873">
        <w:rPr>
          <w:rFonts w:ascii="Times New Roman" w:hAnsi="Times New Roman" w:cs="Times New Roman"/>
        </w:rPr>
        <w:t xml:space="preserve"> importance </w:t>
      </w:r>
      <w:r w:rsidR="00562E8C">
        <w:rPr>
          <w:rFonts w:ascii="Times New Roman" w:hAnsi="Times New Roman" w:cs="Times New Roman"/>
        </w:rPr>
        <w:t>in relation</w:t>
      </w:r>
      <w:r w:rsidR="004576B5" w:rsidRPr="003F4873">
        <w:rPr>
          <w:rFonts w:ascii="Times New Roman" w:hAnsi="Times New Roman" w:cs="Times New Roman"/>
        </w:rPr>
        <w:t xml:space="preserve"> to the nature and purpose of potential DT based interventions for CYP with LLC</w:t>
      </w:r>
      <w:r w:rsidRPr="003F4873">
        <w:rPr>
          <w:rFonts w:ascii="Times New Roman" w:hAnsi="Times New Roman" w:cs="Times New Roman"/>
        </w:rPr>
        <w:t>:</w:t>
      </w:r>
    </w:p>
    <w:p w14:paraId="4627AD23" w14:textId="72F001A6" w:rsidR="009C6AA3" w:rsidRPr="003F4873" w:rsidRDefault="009C6AA3" w:rsidP="00F5630A">
      <w:pPr>
        <w:spacing w:after="120" w:line="240" w:lineRule="auto"/>
        <w:rPr>
          <w:rFonts w:ascii="Times New Roman" w:hAnsi="Times New Roman" w:cs="Times New Roman"/>
          <w:i/>
        </w:rPr>
      </w:pPr>
      <w:r w:rsidRPr="003F4873">
        <w:rPr>
          <w:rFonts w:ascii="Times New Roman" w:hAnsi="Times New Roman" w:cs="Times New Roman"/>
          <w:i/>
        </w:rPr>
        <w:t>Valuing the individual</w:t>
      </w:r>
    </w:p>
    <w:p w14:paraId="6701A39F" w14:textId="49FBBAA4" w:rsidR="007C4DA5" w:rsidRPr="003F4873" w:rsidRDefault="009C6AA3" w:rsidP="00F5630A">
      <w:pPr>
        <w:spacing w:after="120" w:line="240" w:lineRule="auto"/>
        <w:rPr>
          <w:rFonts w:ascii="Times New Roman" w:hAnsi="Times New Roman" w:cs="Times New Roman"/>
          <w:b/>
        </w:rPr>
      </w:pPr>
      <w:r w:rsidRPr="003F4873">
        <w:rPr>
          <w:rFonts w:ascii="Times New Roman" w:hAnsi="Times New Roman" w:cs="Times New Roman"/>
        </w:rPr>
        <w:t>The chat</w:t>
      </w:r>
      <w:r w:rsidR="004576B5" w:rsidRPr="003F4873">
        <w:rPr>
          <w:rFonts w:ascii="Times New Roman" w:hAnsi="Times New Roman" w:cs="Times New Roman"/>
        </w:rPr>
        <w:t xml:space="preserve"> involved a range of people from different backgrounds</w:t>
      </w:r>
      <w:r w:rsidR="00CA6A3C" w:rsidRPr="003F4873">
        <w:rPr>
          <w:rFonts w:ascii="Times New Roman" w:hAnsi="Times New Roman" w:cs="Times New Roman"/>
        </w:rPr>
        <w:t xml:space="preserve">, who </w:t>
      </w:r>
      <w:r w:rsidR="004576B5" w:rsidRPr="003F4873">
        <w:rPr>
          <w:rFonts w:ascii="Times New Roman" w:hAnsi="Times New Roman" w:cs="Times New Roman"/>
        </w:rPr>
        <w:t>identified that DT</w:t>
      </w:r>
      <w:r w:rsidRPr="003F4873">
        <w:rPr>
          <w:rFonts w:ascii="Times New Roman" w:hAnsi="Times New Roman" w:cs="Times New Roman"/>
        </w:rPr>
        <w:t xml:space="preserve"> is highly rele</w:t>
      </w:r>
      <w:r w:rsidR="006A3BA5" w:rsidRPr="003F4873">
        <w:rPr>
          <w:rFonts w:ascii="Times New Roman" w:hAnsi="Times New Roman" w:cs="Times New Roman"/>
        </w:rPr>
        <w:t>vant for CYP</w:t>
      </w:r>
      <w:r w:rsidR="004576B5" w:rsidRPr="003F4873">
        <w:rPr>
          <w:rFonts w:ascii="Times New Roman" w:hAnsi="Times New Roman" w:cs="Times New Roman"/>
        </w:rPr>
        <w:t xml:space="preserve"> with LLC but that therapeutic approaches</w:t>
      </w:r>
      <w:r w:rsidRPr="003F4873">
        <w:rPr>
          <w:rFonts w:ascii="Times New Roman" w:hAnsi="Times New Roman" w:cs="Times New Roman"/>
        </w:rPr>
        <w:t xml:space="preserve"> must be tailored to the individual</w:t>
      </w:r>
      <w:r w:rsidR="00CA6A3C" w:rsidRPr="003F4873">
        <w:rPr>
          <w:rFonts w:ascii="Times New Roman" w:hAnsi="Times New Roman" w:cs="Times New Roman"/>
        </w:rPr>
        <w:t xml:space="preserve"> to </w:t>
      </w:r>
      <w:r w:rsidR="004576B5" w:rsidRPr="003F4873">
        <w:rPr>
          <w:rFonts w:ascii="Times New Roman" w:hAnsi="Times New Roman" w:cs="Times New Roman"/>
        </w:rPr>
        <w:t xml:space="preserve">meet </w:t>
      </w:r>
      <w:r w:rsidR="0092686F" w:rsidRPr="003F4873">
        <w:rPr>
          <w:rFonts w:ascii="Times New Roman" w:hAnsi="Times New Roman" w:cs="Times New Roman"/>
        </w:rPr>
        <w:t>their needs, wishes and hopes.</w:t>
      </w:r>
      <w:r w:rsidR="004576B5" w:rsidRPr="003F4873">
        <w:rPr>
          <w:rFonts w:ascii="Times New Roman" w:hAnsi="Times New Roman" w:cs="Times New Roman"/>
        </w:rPr>
        <w:t xml:space="preserve"> CYP with palliative care needs are often involved</w:t>
      </w:r>
      <w:r w:rsidR="006A3BA5" w:rsidRPr="003F4873">
        <w:rPr>
          <w:rFonts w:ascii="Times New Roman" w:hAnsi="Times New Roman" w:cs="Times New Roman"/>
        </w:rPr>
        <w:t>, albeit</w:t>
      </w:r>
      <w:r w:rsidR="004576B5" w:rsidRPr="003F4873">
        <w:rPr>
          <w:rFonts w:ascii="Times New Roman" w:hAnsi="Times New Roman" w:cs="Times New Roman"/>
        </w:rPr>
        <w:t xml:space="preserve"> to varying degrees</w:t>
      </w:r>
      <w:r w:rsidR="006A3BA5" w:rsidRPr="003F4873">
        <w:rPr>
          <w:rFonts w:ascii="Times New Roman" w:hAnsi="Times New Roman" w:cs="Times New Roman"/>
        </w:rPr>
        <w:t>,</w:t>
      </w:r>
      <w:r w:rsidR="004576B5" w:rsidRPr="003F4873">
        <w:rPr>
          <w:rFonts w:ascii="Times New Roman" w:hAnsi="Times New Roman" w:cs="Times New Roman"/>
        </w:rPr>
        <w:t xml:space="preserve"> with their end of life care planning. There appears to be different approache</w:t>
      </w:r>
      <w:r w:rsidR="006A3BA5" w:rsidRPr="003F4873">
        <w:rPr>
          <w:rFonts w:ascii="Times New Roman" w:hAnsi="Times New Roman" w:cs="Times New Roman"/>
        </w:rPr>
        <w:t>s to this process and the extent</w:t>
      </w:r>
      <w:r w:rsidR="004576B5" w:rsidRPr="003F4873">
        <w:rPr>
          <w:rFonts w:ascii="Times New Roman" w:hAnsi="Times New Roman" w:cs="Times New Roman"/>
        </w:rPr>
        <w:t xml:space="preserve"> t</w:t>
      </w:r>
      <w:r w:rsidR="006A3BA5" w:rsidRPr="003F4873">
        <w:rPr>
          <w:rFonts w:ascii="Times New Roman" w:hAnsi="Times New Roman" w:cs="Times New Roman"/>
        </w:rPr>
        <w:t xml:space="preserve">o </w:t>
      </w:r>
      <w:r w:rsidR="004D42C4" w:rsidRPr="003F4873">
        <w:rPr>
          <w:rFonts w:ascii="Times New Roman" w:hAnsi="Times New Roman" w:cs="Times New Roman"/>
        </w:rPr>
        <w:t>which the CYP feel</w:t>
      </w:r>
      <w:r w:rsidR="006A3BA5" w:rsidRPr="003F4873">
        <w:rPr>
          <w:rFonts w:ascii="Times New Roman" w:hAnsi="Times New Roman" w:cs="Times New Roman"/>
        </w:rPr>
        <w:t xml:space="preserve"> that</w:t>
      </w:r>
      <w:r w:rsidR="004576B5" w:rsidRPr="003F4873">
        <w:rPr>
          <w:rFonts w:ascii="Times New Roman" w:hAnsi="Times New Roman" w:cs="Times New Roman"/>
        </w:rPr>
        <w:t xml:space="preserve"> their voice </w:t>
      </w:r>
      <w:r w:rsidR="006A3BA5" w:rsidRPr="003F4873">
        <w:rPr>
          <w:rFonts w:ascii="Times New Roman" w:hAnsi="Times New Roman" w:cs="Times New Roman"/>
        </w:rPr>
        <w:t xml:space="preserve">is </w:t>
      </w:r>
      <w:r w:rsidR="004576B5" w:rsidRPr="003F4873">
        <w:rPr>
          <w:rFonts w:ascii="Times New Roman" w:hAnsi="Times New Roman" w:cs="Times New Roman"/>
        </w:rPr>
        <w:t>heard. DT could be aligned with the end of life care planning process</w:t>
      </w:r>
      <w:r w:rsidR="006A3BA5" w:rsidRPr="003F4873">
        <w:rPr>
          <w:rFonts w:ascii="Times New Roman" w:hAnsi="Times New Roman" w:cs="Times New Roman"/>
        </w:rPr>
        <w:t>,</w:t>
      </w:r>
      <w:r w:rsidR="004576B5" w:rsidRPr="003F4873">
        <w:rPr>
          <w:rFonts w:ascii="Times New Roman" w:hAnsi="Times New Roman" w:cs="Times New Roman"/>
        </w:rPr>
        <w:t xml:space="preserve"> to move beyond </w:t>
      </w:r>
      <w:r w:rsidR="006A3BA5" w:rsidRPr="003F4873">
        <w:rPr>
          <w:rFonts w:ascii="Times New Roman" w:hAnsi="Times New Roman" w:cs="Times New Roman"/>
        </w:rPr>
        <w:t xml:space="preserve">consideration of </w:t>
      </w:r>
      <w:r w:rsidR="004576B5" w:rsidRPr="003F4873">
        <w:rPr>
          <w:rFonts w:ascii="Times New Roman" w:hAnsi="Times New Roman" w:cs="Times New Roman"/>
        </w:rPr>
        <w:t>clinical care pathways</w:t>
      </w:r>
      <w:r w:rsidR="00776CA8" w:rsidRPr="003F4873">
        <w:rPr>
          <w:rFonts w:ascii="Times New Roman" w:hAnsi="Times New Roman" w:cs="Times New Roman"/>
        </w:rPr>
        <w:t xml:space="preserve"> and thinking about wishes. An adapted DT, could assist professionals to explore with CYP their perceptions of the </w:t>
      </w:r>
      <w:r w:rsidR="004576B5" w:rsidRPr="003F4873">
        <w:rPr>
          <w:rFonts w:ascii="Times New Roman" w:hAnsi="Times New Roman" w:cs="Times New Roman"/>
        </w:rPr>
        <w:t xml:space="preserve">value </w:t>
      </w:r>
      <w:r w:rsidR="00776CA8" w:rsidRPr="003F4873">
        <w:rPr>
          <w:rFonts w:ascii="Times New Roman" w:hAnsi="Times New Roman" w:cs="Times New Roman"/>
        </w:rPr>
        <w:t>in their</w:t>
      </w:r>
      <w:r w:rsidR="006A3BA5" w:rsidRPr="003F4873">
        <w:rPr>
          <w:rFonts w:ascii="Times New Roman" w:hAnsi="Times New Roman" w:cs="Times New Roman"/>
        </w:rPr>
        <w:t xml:space="preserve"> </w:t>
      </w:r>
      <w:r w:rsidR="004576B5" w:rsidRPr="003F4873">
        <w:rPr>
          <w:rFonts w:ascii="Times New Roman" w:hAnsi="Times New Roman" w:cs="Times New Roman"/>
        </w:rPr>
        <w:t xml:space="preserve">lives lived so far and </w:t>
      </w:r>
      <w:r w:rsidR="006A3BA5" w:rsidRPr="003F4873">
        <w:rPr>
          <w:rFonts w:ascii="Times New Roman" w:hAnsi="Times New Roman" w:cs="Times New Roman"/>
        </w:rPr>
        <w:t xml:space="preserve">to think about what creative methods </w:t>
      </w:r>
      <w:r w:rsidR="00776CA8" w:rsidRPr="003F4873">
        <w:rPr>
          <w:rFonts w:ascii="Times New Roman" w:hAnsi="Times New Roman" w:cs="Times New Roman"/>
        </w:rPr>
        <w:t>could be used to document their</w:t>
      </w:r>
      <w:r w:rsidR="006A3BA5" w:rsidRPr="003F4873">
        <w:rPr>
          <w:rFonts w:ascii="Times New Roman" w:hAnsi="Times New Roman" w:cs="Times New Roman"/>
        </w:rPr>
        <w:t xml:space="preserve"> experiences. </w:t>
      </w:r>
      <w:r w:rsidR="008B55B1" w:rsidRPr="003F4873">
        <w:rPr>
          <w:rFonts w:ascii="Times New Roman" w:hAnsi="Times New Roman" w:cs="Times New Roman"/>
        </w:rPr>
        <w:t xml:space="preserve">To this end, DT has the potential to make the CYP themselves feel valued and to enter a process that could be enriching and heighten perceptions of quality of life. A DT based intervention for CYP may also assist in meaning making, supporting family communication and enhancing perceptions of the self and purpose for </w:t>
      </w:r>
      <w:r w:rsidR="00FB13D3">
        <w:rPr>
          <w:rFonts w:ascii="Times New Roman" w:hAnsi="Times New Roman" w:cs="Times New Roman"/>
        </w:rPr>
        <w:t xml:space="preserve">the </w:t>
      </w:r>
      <w:r w:rsidR="008B55B1" w:rsidRPr="003F4873">
        <w:rPr>
          <w:rFonts w:ascii="Times New Roman" w:hAnsi="Times New Roman" w:cs="Times New Roman"/>
        </w:rPr>
        <w:t>CYP.</w:t>
      </w:r>
      <w:r w:rsidR="00241269">
        <w:rPr>
          <w:rFonts w:ascii="Times New Roman" w:hAnsi="Times New Roman" w:cs="Times New Roman"/>
        </w:rPr>
        <w:t xml:space="preserve"> Figure 1 </w:t>
      </w:r>
      <w:r w:rsidR="00FB13D3">
        <w:rPr>
          <w:rFonts w:ascii="Times New Roman" w:hAnsi="Times New Roman" w:cs="Times New Roman"/>
        </w:rPr>
        <w:t xml:space="preserve">highlights some </w:t>
      </w:r>
      <w:r w:rsidR="00191168">
        <w:rPr>
          <w:rFonts w:ascii="Times New Roman" w:hAnsi="Times New Roman" w:cs="Times New Roman"/>
        </w:rPr>
        <w:t xml:space="preserve">of views that were </w:t>
      </w:r>
      <w:r w:rsidR="00FB13D3">
        <w:rPr>
          <w:rFonts w:ascii="Times New Roman" w:hAnsi="Times New Roman" w:cs="Times New Roman"/>
        </w:rPr>
        <w:t>shared</w:t>
      </w:r>
      <w:r w:rsidR="00191168">
        <w:rPr>
          <w:rFonts w:ascii="Times New Roman" w:hAnsi="Times New Roman" w:cs="Times New Roman"/>
        </w:rPr>
        <w:t xml:space="preserve"> around valuing the individual. </w:t>
      </w:r>
    </w:p>
    <w:tbl>
      <w:tblPr>
        <w:tblStyle w:val="TableGrid"/>
        <w:tblpPr w:leftFromText="180" w:rightFromText="180" w:vertAnchor="page" w:horzAnchor="page" w:tblpX="1669" w:tblpY="9541"/>
        <w:tblW w:w="8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6"/>
      </w:tblGrid>
      <w:tr w:rsidR="00FB13D3" w14:paraId="19E0B4AA" w14:textId="77777777" w:rsidTr="00FB13D3">
        <w:trPr>
          <w:trHeight w:val="5529"/>
        </w:trPr>
        <w:tc>
          <w:tcPr>
            <w:tcW w:w="4361" w:type="dxa"/>
          </w:tcPr>
          <w:p w14:paraId="1D3910EA" w14:textId="77777777" w:rsidR="00FB13D3" w:rsidRDefault="00FB13D3" w:rsidP="00FB13D3">
            <w:pPr>
              <w:spacing w:after="120" w:line="240" w:lineRule="auto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noProof/>
                <w:color w:val="0F243E" w:themeColor="text2" w:themeShade="80"/>
                <w:lang w:val="en-US"/>
              </w:rPr>
              <w:drawing>
                <wp:inline distT="0" distB="0" distL="0" distR="0" wp14:anchorId="5C7F9487" wp14:editId="4369BEA3">
                  <wp:extent cx="2606755" cy="3540868"/>
                  <wp:effectExtent l="0" t="0" r="9525" b="0"/>
                  <wp:docPr id="3" name="Picture 3" descr="Macintosh HD:Users:joannasmith:Desktop:Screen Shot 2019-01-15 at 20.54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oannasmith:Desktop:Screen Shot 2019-01-15 at 20.54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389" cy="360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314AB3CE" w14:textId="77777777" w:rsidR="00FB13D3" w:rsidRDefault="00FB13D3" w:rsidP="00FB13D3">
            <w:pPr>
              <w:spacing w:after="120" w:line="240" w:lineRule="auto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noProof/>
                <w:color w:val="0F243E" w:themeColor="text2" w:themeShade="80"/>
                <w:lang w:val="en-US"/>
              </w:rPr>
              <w:drawing>
                <wp:inline distT="0" distB="0" distL="0" distR="0" wp14:anchorId="2015142D" wp14:editId="4B4185C6">
                  <wp:extent cx="2563267" cy="1597768"/>
                  <wp:effectExtent l="0" t="0" r="2540" b="2540"/>
                  <wp:docPr id="2" name="Picture 2" descr="Macintosh HD:Users:joannasmith:Desktop:Screen Shot 2019-01-15 at 20.57.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oannasmith:Desktop:Screen Shot 2019-01-15 at 20.57.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507" cy="161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67029" w14:textId="77777777" w:rsidR="00FB13D3" w:rsidRDefault="00FB13D3" w:rsidP="00FB13D3">
      <w:pPr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</w:p>
    <w:p w14:paraId="2BB5CEE7" w14:textId="77777777" w:rsidR="00FB13D3" w:rsidRDefault="00FB13D3" w:rsidP="00FB13D3">
      <w:pPr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Figure 1:</w:t>
      </w:r>
      <w:r w:rsidRPr="00B2700A">
        <w:rPr>
          <w:rFonts w:ascii="Times New Roman" w:hAnsi="Times New Roman" w:cs="Times New Roman"/>
          <w:i/>
          <w:color w:val="0F243E" w:themeColor="text2" w:themeShade="80"/>
        </w:rPr>
        <w:t xml:space="preserve"> </w:t>
      </w:r>
      <w:r w:rsidRPr="00B2700A">
        <w:rPr>
          <w:rFonts w:ascii="Times New Roman" w:hAnsi="Times New Roman" w:cs="Times New Roman"/>
          <w:b/>
          <w:color w:val="0F243E" w:themeColor="text2" w:themeShade="80"/>
        </w:rPr>
        <w:t>Valuing the individual</w:t>
      </w:r>
    </w:p>
    <w:p w14:paraId="2B286388" w14:textId="012B69BA" w:rsidR="00B2700A" w:rsidRPr="003F4873" w:rsidRDefault="00B2700A" w:rsidP="00CA6A3C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3F4873">
        <w:rPr>
          <w:rFonts w:ascii="Times New Roman" w:hAnsi="Times New Roman" w:cs="Times New Roman"/>
          <w:i/>
        </w:rPr>
        <w:lastRenderedPageBreak/>
        <w:t>Being remembered</w:t>
      </w:r>
    </w:p>
    <w:p w14:paraId="12E77458" w14:textId="2D3C9233" w:rsidR="00B2700A" w:rsidRPr="003F4873" w:rsidRDefault="00972D57" w:rsidP="00F455D8">
      <w:pPr>
        <w:spacing w:after="120" w:line="240" w:lineRule="auto"/>
        <w:rPr>
          <w:rFonts w:ascii="Times New Roman" w:hAnsi="Times New Roman" w:cs="Times New Roman"/>
          <w:b/>
        </w:rPr>
      </w:pPr>
      <w:r w:rsidRPr="003F4873">
        <w:rPr>
          <w:rFonts w:ascii="Times New Roman" w:eastAsia="Times New Roman" w:hAnsi="Times New Roman" w:cs="Times New Roman"/>
        </w:rPr>
        <w:t xml:space="preserve">The second theme related to </w:t>
      </w:r>
      <w:r w:rsidR="00B2700A" w:rsidRPr="003F4873">
        <w:rPr>
          <w:rFonts w:ascii="Times New Roman" w:eastAsia="Times New Roman" w:hAnsi="Times New Roman" w:cs="Times New Roman"/>
        </w:rPr>
        <w:t>being remember</w:t>
      </w:r>
      <w:r w:rsidR="008B55B1" w:rsidRPr="003F4873">
        <w:rPr>
          <w:rFonts w:ascii="Times New Roman" w:eastAsia="Times New Roman" w:hAnsi="Times New Roman" w:cs="Times New Roman"/>
        </w:rPr>
        <w:t>ed.</w:t>
      </w:r>
      <w:r w:rsidR="008B55B1" w:rsidRPr="003F4873">
        <w:rPr>
          <w:rFonts w:ascii="Times New Roman" w:hAnsi="Times New Roman" w:cs="Times New Roman"/>
        </w:rPr>
        <w:t xml:space="preserve"> If CYP </w:t>
      </w:r>
      <w:r w:rsidR="00901CB8" w:rsidRPr="003F4873">
        <w:rPr>
          <w:rFonts w:ascii="Times New Roman" w:hAnsi="Times New Roman" w:cs="Times New Roman"/>
        </w:rPr>
        <w:t>can</w:t>
      </w:r>
      <w:r w:rsidR="008B55B1" w:rsidRPr="003F4873">
        <w:rPr>
          <w:rFonts w:ascii="Times New Roman" w:hAnsi="Times New Roman" w:cs="Times New Roman"/>
        </w:rPr>
        <w:t xml:space="preserve"> share their views </w:t>
      </w:r>
      <w:r w:rsidR="00901CB8">
        <w:rPr>
          <w:rFonts w:ascii="Times New Roman" w:hAnsi="Times New Roman" w:cs="Times New Roman"/>
        </w:rPr>
        <w:t xml:space="preserve">about the </w:t>
      </w:r>
      <w:r w:rsidR="008B55B1" w:rsidRPr="003F4873">
        <w:rPr>
          <w:rFonts w:ascii="Times New Roman" w:hAnsi="Times New Roman" w:cs="Times New Roman"/>
        </w:rPr>
        <w:t>lives</w:t>
      </w:r>
      <w:r w:rsidR="00901CB8">
        <w:rPr>
          <w:rFonts w:ascii="Times New Roman" w:hAnsi="Times New Roman" w:cs="Times New Roman"/>
        </w:rPr>
        <w:t xml:space="preserve"> they have</w:t>
      </w:r>
      <w:r w:rsidR="008B55B1" w:rsidRPr="003F4873">
        <w:rPr>
          <w:rFonts w:ascii="Times New Roman" w:hAnsi="Times New Roman" w:cs="Times New Roman"/>
        </w:rPr>
        <w:t xml:space="preserve"> lived and conceptualise th</w:t>
      </w:r>
      <w:r w:rsidR="00901CB8">
        <w:rPr>
          <w:rFonts w:ascii="Times New Roman" w:hAnsi="Times New Roman" w:cs="Times New Roman"/>
        </w:rPr>
        <w:t xml:space="preserve">is </w:t>
      </w:r>
      <w:r w:rsidR="008B55B1" w:rsidRPr="003F4873">
        <w:rPr>
          <w:rFonts w:ascii="Times New Roman" w:hAnsi="Times New Roman" w:cs="Times New Roman"/>
        </w:rPr>
        <w:t>in their own way, they then also have a mechanism to harness their special memories</w:t>
      </w:r>
      <w:r w:rsidR="003F4873">
        <w:rPr>
          <w:rFonts w:ascii="Times New Roman" w:hAnsi="Times New Roman" w:cs="Times New Roman"/>
        </w:rPr>
        <w:t xml:space="preserve">. This could provide, </w:t>
      </w:r>
      <w:r w:rsidR="008B55B1" w:rsidRPr="003F4873">
        <w:rPr>
          <w:rFonts w:ascii="Times New Roman" w:hAnsi="Times New Roman" w:cs="Times New Roman"/>
        </w:rPr>
        <w:t xml:space="preserve">some level of control over how </w:t>
      </w:r>
      <w:r w:rsidR="003F4873">
        <w:rPr>
          <w:rFonts w:ascii="Times New Roman" w:hAnsi="Times New Roman" w:cs="Times New Roman"/>
        </w:rPr>
        <w:t>CYP</w:t>
      </w:r>
      <w:r w:rsidR="008B55B1" w:rsidRPr="003F4873">
        <w:rPr>
          <w:rFonts w:ascii="Times New Roman" w:hAnsi="Times New Roman" w:cs="Times New Roman"/>
        </w:rPr>
        <w:t xml:space="preserve"> reflect on life, what they want to share with others and in what ways</w:t>
      </w:r>
      <w:r w:rsidR="003F4873">
        <w:rPr>
          <w:rFonts w:ascii="Times New Roman" w:hAnsi="Times New Roman" w:cs="Times New Roman"/>
        </w:rPr>
        <w:t>,</w:t>
      </w:r>
      <w:r w:rsidR="008B55B1" w:rsidRPr="003F4873">
        <w:rPr>
          <w:rFonts w:ascii="Times New Roman" w:hAnsi="Times New Roman" w:cs="Times New Roman"/>
        </w:rPr>
        <w:t xml:space="preserve"> and how they would like to be remembered. A DT based intervention could provide CYP with the space and means to communicate around what are generally perceived t</w:t>
      </w:r>
      <w:r w:rsidR="003F4873">
        <w:rPr>
          <w:rFonts w:ascii="Times New Roman" w:hAnsi="Times New Roman" w:cs="Times New Roman"/>
        </w:rPr>
        <w:t xml:space="preserve">o be challenging and </w:t>
      </w:r>
      <w:r w:rsidR="008B55B1" w:rsidRPr="003F4873">
        <w:rPr>
          <w:rFonts w:ascii="Times New Roman" w:hAnsi="Times New Roman" w:cs="Times New Roman"/>
        </w:rPr>
        <w:t xml:space="preserve">difficult topic areas. </w:t>
      </w:r>
      <w:r w:rsidR="003F4873">
        <w:rPr>
          <w:rFonts w:ascii="Times New Roman" w:hAnsi="Times New Roman" w:cs="Times New Roman"/>
        </w:rPr>
        <w:t>Sometimes</w:t>
      </w:r>
      <w:r w:rsidR="003F4873" w:rsidRPr="003F4873">
        <w:rPr>
          <w:rFonts w:ascii="Times New Roman" w:hAnsi="Times New Roman" w:cs="Times New Roman"/>
        </w:rPr>
        <w:t xml:space="preserve"> </w:t>
      </w:r>
      <w:r w:rsidR="003F4873">
        <w:rPr>
          <w:rFonts w:ascii="Times New Roman" w:hAnsi="Times New Roman" w:cs="Times New Roman"/>
        </w:rPr>
        <w:t xml:space="preserve">in </w:t>
      </w:r>
      <w:r w:rsidR="003F4873" w:rsidRPr="003F4873">
        <w:rPr>
          <w:rFonts w:ascii="Times New Roman" w:hAnsi="Times New Roman" w:cs="Times New Roman"/>
        </w:rPr>
        <w:t xml:space="preserve">current practice </w:t>
      </w:r>
      <w:r w:rsidR="003F4873">
        <w:rPr>
          <w:rFonts w:ascii="Times New Roman" w:hAnsi="Times New Roman" w:cs="Times New Roman"/>
        </w:rPr>
        <w:t xml:space="preserve">end of life care </w:t>
      </w:r>
      <w:r w:rsidR="008B55B1" w:rsidRPr="003F4873">
        <w:rPr>
          <w:rFonts w:ascii="Times New Roman" w:hAnsi="Times New Roman" w:cs="Times New Roman"/>
        </w:rPr>
        <w:t xml:space="preserve">conversations </w:t>
      </w:r>
      <w:r w:rsidR="003F4873">
        <w:rPr>
          <w:rFonts w:ascii="Times New Roman" w:hAnsi="Times New Roman" w:cs="Times New Roman"/>
        </w:rPr>
        <w:t>may</w:t>
      </w:r>
      <w:r w:rsidR="008B55B1" w:rsidRPr="003F4873">
        <w:rPr>
          <w:rFonts w:ascii="Times New Roman" w:hAnsi="Times New Roman" w:cs="Times New Roman"/>
        </w:rPr>
        <w:t xml:space="preserve"> not </w:t>
      </w:r>
      <w:r w:rsidR="003F4873">
        <w:rPr>
          <w:rFonts w:ascii="Times New Roman" w:hAnsi="Times New Roman" w:cs="Times New Roman"/>
        </w:rPr>
        <w:t>take place</w:t>
      </w:r>
      <w:r w:rsidR="008B55B1" w:rsidRPr="003F4873">
        <w:rPr>
          <w:rFonts w:ascii="Times New Roman" w:hAnsi="Times New Roman" w:cs="Times New Roman"/>
        </w:rPr>
        <w:t xml:space="preserve"> or </w:t>
      </w:r>
      <w:r w:rsidR="003F4873">
        <w:rPr>
          <w:rFonts w:ascii="Times New Roman" w:hAnsi="Times New Roman" w:cs="Times New Roman"/>
        </w:rPr>
        <w:t>take place</w:t>
      </w:r>
      <w:r w:rsidR="008B55B1" w:rsidRPr="003F4873">
        <w:rPr>
          <w:rFonts w:ascii="Times New Roman" w:hAnsi="Times New Roman" w:cs="Times New Roman"/>
        </w:rPr>
        <w:t xml:space="preserve"> very late in</w:t>
      </w:r>
      <w:r w:rsidR="003F4873">
        <w:rPr>
          <w:rFonts w:ascii="Times New Roman" w:hAnsi="Times New Roman" w:cs="Times New Roman"/>
        </w:rPr>
        <w:t xml:space="preserve"> the</w:t>
      </w:r>
      <w:r w:rsidR="008B55B1" w:rsidRPr="003F4873">
        <w:rPr>
          <w:rFonts w:ascii="Times New Roman" w:hAnsi="Times New Roman" w:cs="Times New Roman"/>
        </w:rPr>
        <w:t xml:space="preserve"> illness trajectories. </w:t>
      </w:r>
      <w:r w:rsidR="00F455D8" w:rsidRPr="003F4873">
        <w:rPr>
          <w:rFonts w:ascii="Times New Roman" w:hAnsi="Times New Roman" w:cs="Times New Roman"/>
        </w:rPr>
        <w:t>To be supported in creative ways, to</w:t>
      </w:r>
      <w:r w:rsidR="008B55B1" w:rsidRPr="003F4873">
        <w:rPr>
          <w:rFonts w:ascii="Times New Roman" w:hAnsi="Times New Roman" w:cs="Times New Roman"/>
        </w:rPr>
        <w:t xml:space="preserve"> discuss </w:t>
      </w:r>
      <w:r w:rsidR="003F4873">
        <w:rPr>
          <w:rFonts w:ascii="Times New Roman" w:hAnsi="Times New Roman" w:cs="Times New Roman"/>
        </w:rPr>
        <w:t xml:space="preserve">the </w:t>
      </w:r>
      <w:r w:rsidR="008B55B1" w:rsidRPr="003F4873">
        <w:rPr>
          <w:rFonts w:ascii="Times New Roman" w:hAnsi="Times New Roman" w:cs="Times New Roman"/>
        </w:rPr>
        <w:t>wishes</w:t>
      </w:r>
      <w:r w:rsidR="003F4873">
        <w:rPr>
          <w:rFonts w:ascii="Times New Roman" w:hAnsi="Times New Roman" w:cs="Times New Roman"/>
        </w:rPr>
        <w:t xml:space="preserve"> of CYP</w:t>
      </w:r>
      <w:r w:rsidR="008B55B1" w:rsidRPr="003F4873">
        <w:rPr>
          <w:rFonts w:ascii="Times New Roman" w:hAnsi="Times New Roman" w:cs="Times New Roman"/>
        </w:rPr>
        <w:t xml:space="preserve"> alongside issues of legacy and how </w:t>
      </w:r>
      <w:r w:rsidR="003F4873">
        <w:rPr>
          <w:rFonts w:ascii="Times New Roman" w:hAnsi="Times New Roman" w:cs="Times New Roman"/>
        </w:rPr>
        <w:t xml:space="preserve">they </w:t>
      </w:r>
      <w:r w:rsidR="008B55B1" w:rsidRPr="003F4873">
        <w:rPr>
          <w:rFonts w:ascii="Times New Roman" w:hAnsi="Times New Roman" w:cs="Times New Roman"/>
        </w:rPr>
        <w:t>would like to be remembered,</w:t>
      </w:r>
      <w:r w:rsidR="00F455D8" w:rsidRPr="003F4873">
        <w:rPr>
          <w:rFonts w:ascii="Times New Roman" w:hAnsi="Times New Roman" w:cs="Times New Roman"/>
        </w:rPr>
        <w:t xml:space="preserve"> could possibly </w:t>
      </w:r>
      <w:r w:rsidR="008B55B1" w:rsidRPr="003F4873">
        <w:rPr>
          <w:rFonts w:ascii="Times New Roman" w:hAnsi="Times New Roman" w:cs="Times New Roman"/>
        </w:rPr>
        <w:t>ease the existential worries that can burden families and CYP</w:t>
      </w:r>
      <w:r w:rsidR="003F4873">
        <w:rPr>
          <w:rFonts w:ascii="Times New Roman" w:hAnsi="Times New Roman" w:cs="Times New Roman"/>
        </w:rPr>
        <w:t>.</w:t>
      </w:r>
      <w:r w:rsidR="008B55B1" w:rsidRPr="003F4873">
        <w:rPr>
          <w:rFonts w:ascii="Times New Roman" w:hAnsi="Times New Roman" w:cs="Times New Roman"/>
        </w:rPr>
        <w:t xml:space="preserve"> </w:t>
      </w:r>
      <w:r w:rsidR="008C3F4A">
        <w:rPr>
          <w:rFonts w:ascii="Times New Roman" w:hAnsi="Times New Roman" w:cs="Times New Roman"/>
        </w:rPr>
        <w:t xml:space="preserve"> Figure 2 provides </w:t>
      </w:r>
      <w:r w:rsidR="00571F73">
        <w:rPr>
          <w:rFonts w:ascii="Times New Roman" w:hAnsi="Times New Roman" w:cs="Times New Roman"/>
        </w:rPr>
        <w:t>so</w:t>
      </w:r>
      <w:r w:rsidR="00F61BB0">
        <w:rPr>
          <w:rFonts w:ascii="Times New Roman" w:hAnsi="Times New Roman" w:cs="Times New Roman"/>
        </w:rPr>
        <w:t xml:space="preserve">me valuable insights into the theme of being remembered. </w:t>
      </w:r>
    </w:p>
    <w:p w14:paraId="546719BA" w14:textId="77777777" w:rsidR="00B2700A" w:rsidRDefault="00B2700A" w:rsidP="00225844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</w:p>
    <w:p w14:paraId="14A59902" w14:textId="19B3E24E" w:rsidR="00B2700A" w:rsidRDefault="00B2700A" w:rsidP="00225844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Figure 2:</w:t>
      </w:r>
      <w:r w:rsidRPr="00B2700A">
        <w:rPr>
          <w:rFonts w:ascii="Times New Roman" w:hAnsi="Times New Roman" w:cs="Times New Roman"/>
          <w:i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Being remembered</w:t>
      </w:r>
    </w:p>
    <w:p w14:paraId="2DEA3481" w14:textId="77777777" w:rsidR="003F4873" w:rsidRDefault="003F4873" w:rsidP="00225844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252"/>
      </w:tblGrid>
      <w:tr w:rsidR="003F4873" w14:paraId="73274A1E" w14:textId="77777777" w:rsidTr="00FB13D3">
        <w:trPr>
          <w:trHeight w:val="5669"/>
        </w:trPr>
        <w:tc>
          <w:tcPr>
            <w:tcW w:w="4503" w:type="dxa"/>
          </w:tcPr>
          <w:p w14:paraId="6EB0CA57" w14:textId="367DECCA" w:rsidR="003F4873" w:rsidRDefault="003F4873" w:rsidP="002564B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F1CD96" wp14:editId="3F45ABC5">
                  <wp:extent cx="2790108" cy="4039411"/>
                  <wp:effectExtent l="0" t="0" r="4445" b="0"/>
                  <wp:docPr id="4" name="Picture 4" descr="Macintosh HD:Users:joannasmith:Desktop:Screen Shot 2019-01-15 at 20.59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oannasmith:Desktop:Screen Shot 2019-01-15 at 20.59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351" cy="406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F4F601F" w14:textId="00ABF33E" w:rsidR="003F4873" w:rsidRDefault="003F4873" w:rsidP="002564B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5F9F4380" wp14:editId="7BED6542">
                  <wp:extent cx="2590800" cy="2390775"/>
                  <wp:effectExtent l="0" t="0" r="0" b="9525"/>
                  <wp:docPr id="5" name="Picture 5" descr="Macintosh HD:Users:joannasmith:Desktop:Screen Shot 2019-01-15 at 21.00.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joannasmith:Desktop:Screen Shot 2019-01-15 at 21.00.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992" cy="239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2E1525A4" wp14:editId="7C51CC6E">
                  <wp:extent cx="2409825" cy="2190115"/>
                  <wp:effectExtent l="0" t="0" r="9525" b="635"/>
                  <wp:docPr id="6" name="Picture 6" descr="Macintosh HD:Users:joannasmith:Desktop:Screen Shot 2019-01-15 at 21.01.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joannasmith:Desktop:Screen Shot 2019-01-15 at 21.01.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252" cy="220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02042" w14:textId="77777777" w:rsidR="003F4873" w:rsidRDefault="003F4873" w:rsidP="00225844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F243E" w:themeColor="text2" w:themeShade="80"/>
        </w:rPr>
      </w:pPr>
    </w:p>
    <w:p w14:paraId="1B48381B" w14:textId="4A1959FC" w:rsidR="00225844" w:rsidRPr="00225844" w:rsidRDefault="00225844" w:rsidP="002564BA">
      <w:pPr>
        <w:spacing w:after="200" w:line="276" w:lineRule="auto"/>
        <w:rPr>
          <w:rFonts w:ascii="Times New Roman" w:hAnsi="Times New Roman" w:cs="Times New Roman"/>
          <w:b/>
        </w:rPr>
      </w:pPr>
      <w:r w:rsidRPr="00225844">
        <w:rPr>
          <w:rFonts w:ascii="Times New Roman" w:hAnsi="Times New Roman" w:cs="Times New Roman"/>
          <w:b/>
        </w:rPr>
        <w:t>Were next?</w:t>
      </w:r>
    </w:p>
    <w:p w14:paraId="233A388E" w14:textId="6EDB82F9" w:rsidR="00225844" w:rsidRDefault="009E5C70" w:rsidP="00225844">
      <w:pPr>
        <w:shd w:val="clear" w:color="auto" w:fill="FFFFFF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findings from the focused review</w:t>
      </w:r>
      <w:r w:rsidR="002564BA" w:rsidRPr="00F85FF0">
        <w:rPr>
          <w:rFonts w:ascii="Times New Roman" w:hAnsi="Times New Roman" w:cs="Times New Roman"/>
          <w:color w:val="333333"/>
          <w:vertAlign w:val="superscript"/>
          <w:lang w:val="en"/>
        </w:rPr>
        <w:t>1</w:t>
      </w:r>
      <w:r>
        <w:rPr>
          <w:rFonts w:ascii="Times New Roman" w:hAnsi="Times New Roman" w:cs="Times New Roman"/>
        </w:rPr>
        <w:t xml:space="preserve"> and the varied types of information gathering so far, including th</w:t>
      </w:r>
      <w:r w:rsidR="002564B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2564B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witter chat, establishes support for the amendment and development of DT therapy for CYP with LLC. </w:t>
      </w:r>
      <w:r w:rsidR="00F455D8">
        <w:rPr>
          <w:rFonts w:ascii="Times New Roman" w:hAnsi="Times New Roman" w:cs="Times New Roman"/>
        </w:rPr>
        <w:t xml:space="preserve">The MAGICYL team have also undertaken face to face consultation work with CYP and professionals to explore recommendations for development. </w:t>
      </w:r>
      <w:r w:rsidR="002564BA">
        <w:rPr>
          <w:rFonts w:ascii="Times New Roman" w:hAnsi="Times New Roman" w:cs="Times New Roman"/>
        </w:rPr>
        <w:t xml:space="preserve">Central to the work of MAGICYL team is having a young person ambassador, the lead author (LW) of this OPINION </w:t>
      </w:r>
      <w:r w:rsidR="002564BA">
        <w:rPr>
          <w:rFonts w:ascii="Times New Roman" w:hAnsi="Times New Roman" w:cs="Times New Roman"/>
        </w:rPr>
        <w:lastRenderedPageBreak/>
        <w:t xml:space="preserve">article, to guide future activities ensuring they meet the needs of CYP.  </w:t>
      </w:r>
      <w:r w:rsidR="00F455D8">
        <w:rPr>
          <w:rFonts w:ascii="Times New Roman" w:hAnsi="Times New Roman" w:cs="Times New Roman"/>
        </w:rPr>
        <w:t xml:space="preserve">The next step for the team is to explore wider family perceptions, especially how DT could be developed for younger children and those with communication difficulties. A protocol for the development of a digital intervention, with the support of NIHR MedTech Devices for Dignity </w:t>
      </w:r>
      <w:r w:rsidR="002564BA">
        <w:rPr>
          <w:rFonts w:ascii="Times New Roman" w:hAnsi="Times New Roman" w:cs="Times New Roman"/>
        </w:rPr>
        <w:t>is</w:t>
      </w:r>
      <w:r w:rsidR="00F455D8">
        <w:rPr>
          <w:rFonts w:ascii="Times New Roman" w:hAnsi="Times New Roman" w:cs="Times New Roman"/>
        </w:rPr>
        <w:t xml:space="preserve"> be</w:t>
      </w:r>
      <w:r w:rsidR="002564BA">
        <w:rPr>
          <w:rFonts w:ascii="Times New Roman" w:hAnsi="Times New Roman" w:cs="Times New Roman"/>
        </w:rPr>
        <w:t>ing</w:t>
      </w:r>
      <w:r w:rsidR="00F455D8">
        <w:rPr>
          <w:rFonts w:ascii="Times New Roman" w:hAnsi="Times New Roman" w:cs="Times New Roman"/>
        </w:rPr>
        <w:t xml:space="preserve"> designed for young adults aged 18-24 years and </w:t>
      </w:r>
      <w:r>
        <w:rPr>
          <w:rFonts w:ascii="Times New Roman" w:hAnsi="Times New Roman" w:cs="Times New Roman"/>
        </w:rPr>
        <w:t>we are seeking external funding. A further study is planned to harness the creative practices already undertaken in hospice care facilities to facilitate a DT based intervention for adolescents and younger children.</w:t>
      </w:r>
    </w:p>
    <w:p w14:paraId="0A6F393F" w14:textId="5265188B" w:rsidR="00732903" w:rsidRPr="00F5630A" w:rsidRDefault="002564BA" w:rsidP="002564BA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1A4F881" w14:textId="41B77324" w:rsidR="009A1676" w:rsidRPr="006018CB" w:rsidRDefault="00751C0B" w:rsidP="00F5630A">
      <w:pPr>
        <w:spacing w:after="120" w:line="240" w:lineRule="auto"/>
        <w:outlineLvl w:val="0"/>
        <w:rPr>
          <w:rFonts w:ascii="Times New Roman" w:hAnsi="Times New Roman" w:cs="Times New Roman"/>
          <w:b/>
        </w:rPr>
      </w:pPr>
      <w:r w:rsidRPr="006018CB">
        <w:rPr>
          <w:rFonts w:ascii="Times New Roman" w:hAnsi="Times New Roman" w:cs="Times New Roman"/>
          <w:b/>
        </w:rPr>
        <w:t>References</w:t>
      </w:r>
    </w:p>
    <w:p w14:paraId="4B49ADFC" w14:textId="4D520945" w:rsidR="00F85FF0" w:rsidRPr="006018CB" w:rsidRDefault="00F85FF0" w:rsidP="00F85FF0">
      <w:pPr>
        <w:spacing w:after="120" w:line="240" w:lineRule="auto"/>
        <w:rPr>
          <w:rFonts w:ascii="Times New Roman" w:hAnsi="Times New Roman" w:cs="Times New Roman"/>
          <w:b/>
          <w:lang w:val="en"/>
        </w:rPr>
      </w:pPr>
      <w:r w:rsidRPr="006018CB">
        <w:rPr>
          <w:rFonts w:ascii="Times New Roman" w:hAnsi="Times New Roman" w:cs="Times New Roman"/>
          <w:vertAlign w:val="superscript"/>
          <w:lang w:val="en"/>
        </w:rPr>
        <w:t>1</w:t>
      </w:r>
      <w:r w:rsidRPr="006018CB">
        <w:rPr>
          <w:rFonts w:ascii="Times New Roman" w:hAnsi="Times New Roman" w:cs="Times New Roman"/>
        </w:rPr>
        <w:t>Rodriguez, A., Smith, J. &amp; McDermid, K. (</w:t>
      </w:r>
      <w:r w:rsidRPr="006018CB">
        <w:rPr>
          <w:rFonts w:ascii="Times New Roman" w:hAnsi="Times New Roman" w:cs="Times New Roman"/>
          <w:iCs/>
        </w:rPr>
        <w:t>2018)</w:t>
      </w:r>
      <w:r w:rsidRPr="006018CB">
        <w:rPr>
          <w:rFonts w:ascii="Times New Roman" w:hAnsi="Times New Roman" w:cs="Times New Roman"/>
          <w:i/>
          <w:iCs/>
        </w:rPr>
        <w:t xml:space="preserve"> </w:t>
      </w:r>
      <w:r w:rsidRPr="006018CB">
        <w:rPr>
          <w:rFonts w:ascii="Times New Roman" w:hAnsi="Times New Roman" w:cs="Times New Roman"/>
          <w:bCs/>
        </w:rPr>
        <w:t>Dignity therapy interventions for young people in palliative care: a rapid structured evidence review</w:t>
      </w:r>
      <w:r w:rsidRPr="006018CB">
        <w:rPr>
          <w:rFonts w:ascii="Times New Roman" w:hAnsi="Times New Roman" w:cs="Times New Roman"/>
          <w:bCs/>
          <w:i/>
        </w:rPr>
        <w:t>, I</w:t>
      </w:r>
      <w:r w:rsidRPr="006018CB">
        <w:rPr>
          <w:rFonts w:ascii="Times New Roman" w:hAnsi="Times New Roman" w:cs="Times New Roman"/>
          <w:i/>
          <w:iCs/>
        </w:rPr>
        <w:t>nternational Journal of Palliative Nursing</w:t>
      </w:r>
      <w:r w:rsidRPr="006018CB">
        <w:rPr>
          <w:rFonts w:ascii="Times New Roman" w:hAnsi="Times New Roman" w:cs="Times New Roman"/>
          <w:iCs/>
        </w:rPr>
        <w:t>, 24, (7), 112-121.</w:t>
      </w:r>
    </w:p>
    <w:p w14:paraId="6BCAD9CF" w14:textId="27DE1D28" w:rsidR="00F85FF0" w:rsidRPr="006018CB" w:rsidRDefault="00F85FF0" w:rsidP="00F85FF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</w:rPr>
      </w:pPr>
      <w:r w:rsidRPr="006018CB">
        <w:rPr>
          <w:rFonts w:ascii="Times New Roman" w:hAnsi="Times New Roman" w:cs="Times New Roman"/>
          <w:bCs/>
          <w:iCs/>
          <w:vertAlign w:val="superscript"/>
        </w:rPr>
        <w:t>2</w:t>
      </w:r>
      <w:r w:rsidRPr="006018CB">
        <w:rPr>
          <w:rFonts w:ascii="Times New Roman" w:hAnsi="Times New Roman" w:cs="Times New Roman"/>
          <w:lang w:val="en-US"/>
        </w:rPr>
        <w:t xml:space="preserve">Martínez, M., </w:t>
      </w:r>
      <w:proofErr w:type="spellStart"/>
      <w:r w:rsidRPr="006018CB">
        <w:rPr>
          <w:rFonts w:ascii="Times New Roman" w:hAnsi="Times New Roman" w:cs="Times New Roman"/>
          <w:lang w:val="en-US"/>
        </w:rPr>
        <w:t>Arantzamendi</w:t>
      </w:r>
      <w:proofErr w:type="spellEnd"/>
      <w:r w:rsidRPr="006018CB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6018CB">
        <w:rPr>
          <w:rFonts w:ascii="Times New Roman" w:hAnsi="Times New Roman" w:cs="Times New Roman"/>
          <w:lang w:val="en-US"/>
        </w:rPr>
        <w:t>Belar</w:t>
      </w:r>
      <w:proofErr w:type="spellEnd"/>
      <w:r w:rsidRPr="006018CB">
        <w:rPr>
          <w:rFonts w:ascii="Times New Roman" w:hAnsi="Times New Roman" w:cs="Times New Roman"/>
          <w:lang w:val="en-US"/>
        </w:rPr>
        <w:t xml:space="preserve">, A., Carrasco, J. M., </w:t>
      </w:r>
      <w:proofErr w:type="spellStart"/>
      <w:r w:rsidRPr="006018CB">
        <w:rPr>
          <w:rFonts w:ascii="Times New Roman" w:hAnsi="Times New Roman" w:cs="Times New Roman"/>
          <w:lang w:val="en-US"/>
        </w:rPr>
        <w:t>Carrajal</w:t>
      </w:r>
      <w:proofErr w:type="spellEnd"/>
      <w:r w:rsidRPr="006018CB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6018CB">
        <w:rPr>
          <w:rFonts w:ascii="Times New Roman" w:hAnsi="Times New Roman" w:cs="Times New Roman"/>
          <w:lang w:val="en-US"/>
        </w:rPr>
        <w:t>Rullan</w:t>
      </w:r>
      <w:proofErr w:type="spellEnd"/>
      <w:r w:rsidRPr="006018CB">
        <w:rPr>
          <w:rFonts w:ascii="Times New Roman" w:hAnsi="Times New Roman" w:cs="Times New Roman"/>
          <w:lang w:val="en-US"/>
        </w:rPr>
        <w:t xml:space="preserve">, M. </w:t>
      </w:r>
      <w:r w:rsidR="006018CB">
        <w:rPr>
          <w:rFonts w:ascii="Times New Roman" w:hAnsi="Times New Roman" w:cs="Times New Roman"/>
          <w:lang w:val="en-US"/>
        </w:rPr>
        <w:t>&amp;</w:t>
      </w:r>
      <w:r w:rsidRPr="006018CB">
        <w:rPr>
          <w:rFonts w:ascii="Times New Roman" w:hAnsi="Times New Roman" w:cs="Times New Roman"/>
          <w:lang w:val="en-US"/>
        </w:rPr>
        <w:t xml:space="preserve"> Centeno, C. (2017) ‘Dignity therapy’, a promising intervention in palliative care: A comprehensive systematic literature review. </w:t>
      </w:r>
      <w:r w:rsidRPr="006018CB">
        <w:rPr>
          <w:rFonts w:ascii="Times New Roman" w:hAnsi="Times New Roman" w:cs="Times New Roman"/>
          <w:i/>
          <w:iCs/>
          <w:lang w:val="en-US"/>
        </w:rPr>
        <w:t>Palliative Medicine</w:t>
      </w:r>
      <w:r w:rsidRPr="006018CB">
        <w:rPr>
          <w:rFonts w:ascii="Times New Roman" w:hAnsi="Times New Roman" w:cs="Times New Roman"/>
          <w:lang w:val="en-US"/>
        </w:rPr>
        <w:t>, 31(6),</w:t>
      </w:r>
      <w:r w:rsidR="006018CB">
        <w:rPr>
          <w:rFonts w:ascii="Times New Roman" w:hAnsi="Times New Roman" w:cs="Times New Roman"/>
          <w:lang w:val="en-US"/>
        </w:rPr>
        <w:t xml:space="preserve"> </w:t>
      </w:r>
      <w:r w:rsidRPr="006018CB">
        <w:rPr>
          <w:rFonts w:ascii="Times New Roman" w:hAnsi="Times New Roman" w:cs="Times New Roman"/>
          <w:lang w:val="en-US"/>
        </w:rPr>
        <w:t xml:space="preserve">492-509. </w:t>
      </w:r>
    </w:p>
    <w:p w14:paraId="3DF361DE" w14:textId="3452A9D9" w:rsidR="00F85FF0" w:rsidRPr="006018CB" w:rsidRDefault="00F85FF0" w:rsidP="00F85FF0">
      <w:pPr>
        <w:spacing w:after="120" w:line="240" w:lineRule="auto"/>
        <w:rPr>
          <w:rFonts w:ascii="Times New Roman" w:hAnsi="Times New Roman" w:cs="Times New Roman"/>
          <w:lang w:val="en"/>
        </w:rPr>
      </w:pPr>
      <w:r w:rsidRPr="006018CB">
        <w:rPr>
          <w:rFonts w:ascii="Times New Roman" w:hAnsi="Times New Roman" w:cs="Times New Roman"/>
          <w:vertAlign w:val="superscript"/>
          <w:lang w:val="en"/>
        </w:rPr>
        <w:t>3</w:t>
      </w:r>
      <w:r w:rsidRPr="006018CB">
        <w:rPr>
          <w:rFonts w:ascii="Times New Roman" w:hAnsi="Times New Roman" w:cs="Times New Roman"/>
          <w:lang w:val="en"/>
        </w:rPr>
        <w:t>Chochinov, H. M. (2002) Dignity conserving care: a new model for palliative care. JAMA, 287, 2253-2260.</w:t>
      </w:r>
    </w:p>
    <w:p w14:paraId="3CFE5DA9" w14:textId="6924B073" w:rsidR="00F85FF0" w:rsidRPr="006018CB" w:rsidRDefault="00F85FF0" w:rsidP="00F85FF0">
      <w:pPr>
        <w:spacing w:after="120" w:line="240" w:lineRule="auto"/>
        <w:rPr>
          <w:rFonts w:ascii="Times New Roman" w:hAnsi="Times New Roman" w:cs="Times New Roman"/>
          <w:lang w:val="en"/>
        </w:rPr>
      </w:pPr>
      <w:r w:rsidRPr="006018CB">
        <w:rPr>
          <w:rFonts w:ascii="Times New Roman" w:hAnsi="Times New Roman" w:cs="Times New Roman"/>
          <w:bCs/>
          <w:iCs/>
          <w:vertAlign w:val="superscript"/>
        </w:rPr>
        <w:t>4</w:t>
      </w:r>
      <w:r w:rsidRPr="006018CB">
        <w:rPr>
          <w:rFonts w:ascii="Times New Roman" w:hAnsi="Times New Roman" w:cs="Times New Roman"/>
          <w:bCs/>
          <w:iCs/>
        </w:rPr>
        <w:t xml:space="preserve">Chochinov, H M. (2012) Dignity Therapy: Final words for final days. Oxford: Oxford University Press. </w:t>
      </w:r>
    </w:p>
    <w:p w14:paraId="019BCD97" w14:textId="6FBE2273" w:rsidR="00F85FF0" w:rsidRPr="006018CB" w:rsidRDefault="00F85FF0" w:rsidP="00F85FF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6018CB">
        <w:rPr>
          <w:rFonts w:ascii="Times New Roman" w:eastAsia="Times New Roman" w:hAnsi="Times New Roman" w:cs="Times New Roman"/>
          <w:shd w:val="clear" w:color="auto" w:fill="FFFFFF"/>
          <w:vertAlign w:val="superscript"/>
        </w:rPr>
        <w:t>5</w:t>
      </w:r>
      <w:r w:rsidRPr="006018CB">
        <w:rPr>
          <w:rFonts w:ascii="Times New Roman" w:eastAsia="Times New Roman" w:hAnsi="Times New Roman" w:cs="Times New Roman"/>
          <w:shd w:val="clear" w:color="auto" w:fill="FFFFFF"/>
        </w:rPr>
        <w:t>McSherry, W. (2010) Dignity in care: meanings, myths and the reality of making it work in practice. Nursing Times, 106 (40), 20-23.</w:t>
      </w:r>
    </w:p>
    <w:p w14:paraId="0DD1D380" w14:textId="286F8F95" w:rsidR="00F85FF0" w:rsidRPr="006018CB" w:rsidRDefault="00F85FF0" w:rsidP="00F85FF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6018CB">
        <w:rPr>
          <w:rFonts w:ascii="Times New Roman" w:hAnsi="Times New Roman" w:cs="Times New Roman"/>
          <w:bCs/>
          <w:iCs/>
          <w:vertAlign w:val="superscript"/>
        </w:rPr>
        <w:t>6</w:t>
      </w:r>
      <w:r w:rsidRPr="006018CB">
        <w:rPr>
          <w:rFonts w:ascii="Times New Roman" w:eastAsia="Times New Roman" w:hAnsi="Times New Roman" w:cs="Times New Roman"/>
          <w:shd w:val="clear" w:color="auto" w:fill="FFFFFF"/>
        </w:rPr>
        <w:t xml:space="preserve">Chochinov, H.M., </w:t>
      </w:r>
      <w:proofErr w:type="spellStart"/>
      <w:r w:rsidRPr="006018CB">
        <w:rPr>
          <w:rFonts w:ascii="Times New Roman" w:eastAsia="Times New Roman" w:hAnsi="Times New Roman" w:cs="Times New Roman"/>
          <w:shd w:val="clear" w:color="auto" w:fill="FFFFFF"/>
        </w:rPr>
        <w:t>Kristjanson</w:t>
      </w:r>
      <w:proofErr w:type="spellEnd"/>
      <w:r w:rsidRPr="006018CB">
        <w:rPr>
          <w:rFonts w:ascii="Times New Roman" w:eastAsia="Times New Roman" w:hAnsi="Times New Roman" w:cs="Times New Roman"/>
          <w:shd w:val="clear" w:color="auto" w:fill="FFFFFF"/>
        </w:rPr>
        <w:t xml:space="preserve">, L.J., Breitbart, W., </w:t>
      </w:r>
      <w:proofErr w:type="spellStart"/>
      <w:r w:rsidRPr="006018CB">
        <w:rPr>
          <w:rFonts w:ascii="Times New Roman" w:eastAsia="Times New Roman" w:hAnsi="Times New Roman" w:cs="Times New Roman"/>
          <w:shd w:val="clear" w:color="auto" w:fill="FFFFFF"/>
        </w:rPr>
        <w:t>Mcclement</w:t>
      </w:r>
      <w:proofErr w:type="spellEnd"/>
      <w:r w:rsidRPr="006018CB">
        <w:rPr>
          <w:rFonts w:ascii="Times New Roman" w:eastAsia="Times New Roman" w:hAnsi="Times New Roman" w:cs="Times New Roman"/>
          <w:shd w:val="clear" w:color="auto" w:fill="FFFFFF"/>
        </w:rPr>
        <w:t xml:space="preserve">, S., Hack, T.F., </w:t>
      </w:r>
      <w:proofErr w:type="spellStart"/>
      <w:r w:rsidRPr="006018CB">
        <w:rPr>
          <w:rFonts w:ascii="Times New Roman" w:eastAsia="Times New Roman" w:hAnsi="Times New Roman" w:cs="Times New Roman"/>
          <w:shd w:val="clear" w:color="auto" w:fill="FFFFFF"/>
        </w:rPr>
        <w:t>Hassard</w:t>
      </w:r>
      <w:proofErr w:type="spellEnd"/>
      <w:r w:rsidRPr="006018CB">
        <w:rPr>
          <w:rFonts w:ascii="Times New Roman" w:eastAsia="Times New Roman" w:hAnsi="Times New Roman" w:cs="Times New Roman"/>
          <w:shd w:val="clear" w:color="auto" w:fill="FFFFFF"/>
        </w:rPr>
        <w:t xml:space="preserve">, T.H., &amp; </w:t>
      </w:r>
      <w:proofErr w:type="spellStart"/>
      <w:r w:rsidRPr="006018CB">
        <w:rPr>
          <w:rFonts w:ascii="Times New Roman" w:eastAsia="Times New Roman" w:hAnsi="Times New Roman" w:cs="Times New Roman"/>
          <w:shd w:val="clear" w:color="auto" w:fill="FFFFFF"/>
        </w:rPr>
        <w:t>Harlos</w:t>
      </w:r>
      <w:proofErr w:type="spellEnd"/>
      <w:r w:rsidRPr="006018CB">
        <w:rPr>
          <w:rFonts w:ascii="Times New Roman" w:eastAsia="Times New Roman" w:hAnsi="Times New Roman" w:cs="Times New Roman"/>
          <w:shd w:val="clear" w:color="auto" w:fill="FFFFFF"/>
        </w:rPr>
        <w:t>, M.S. (2011). Effect of dignity therapy on distress and end-of-life experience in terminally ill patients: a randomised controlled trial. </w:t>
      </w:r>
      <w:r w:rsidRPr="006018CB">
        <w:rPr>
          <w:rFonts w:ascii="Times New Roman" w:eastAsia="Times New Roman" w:hAnsi="Times New Roman" w:cs="Times New Roman"/>
          <w:i/>
          <w:iCs/>
        </w:rPr>
        <w:t xml:space="preserve">The Lancet. Oncology, </w:t>
      </w:r>
      <w:r w:rsidRPr="006018CB">
        <w:rPr>
          <w:rFonts w:ascii="Times New Roman" w:eastAsia="Times New Roman" w:hAnsi="Times New Roman" w:cs="Times New Roman"/>
          <w:iCs/>
        </w:rPr>
        <w:t xml:space="preserve">12 </w:t>
      </w:r>
      <w:r w:rsidR="006018CB">
        <w:rPr>
          <w:rFonts w:ascii="Times New Roman" w:eastAsia="Times New Roman" w:hAnsi="Times New Roman" w:cs="Times New Roman"/>
          <w:iCs/>
        </w:rPr>
        <w:t>(</w:t>
      </w:r>
      <w:r w:rsidRPr="006018CB">
        <w:rPr>
          <w:rFonts w:ascii="Times New Roman" w:eastAsia="Times New Roman" w:hAnsi="Times New Roman" w:cs="Times New Roman"/>
          <w:iCs/>
        </w:rPr>
        <w:t>8</w:t>
      </w:r>
      <w:r w:rsidR="006018CB">
        <w:rPr>
          <w:rFonts w:ascii="Times New Roman" w:eastAsia="Times New Roman" w:hAnsi="Times New Roman" w:cs="Times New Roman"/>
          <w:iCs/>
        </w:rPr>
        <w:t>)</w:t>
      </w:r>
      <w:r w:rsidRPr="006018CB">
        <w:rPr>
          <w:rFonts w:ascii="Times New Roman" w:eastAsia="Times New Roman" w:hAnsi="Times New Roman" w:cs="Times New Roman"/>
          <w:shd w:val="clear" w:color="auto" w:fill="FFFFFF"/>
        </w:rPr>
        <w:t>, 753-62.</w:t>
      </w:r>
    </w:p>
    <w:p w14:paraId="11BB80B3" w14:textId="353F1525" w:rsidR="00DB6B76" w:rsidRPr="006018CB" w:rsidRDefault="00F85FF0" w:rsidP="002564BA">
      <w:pPr>
        <w:spacing w:after="120" w:line="240" w:lineRule="auto"/>
        <w:rPr>
          <w:rFonts w:ascii="Times New Roman" w:hAnsi="Times New Roman" w:cs="Times New Roman"/>
          <w:b/>
          <w:lang w:eastAsia="zh-HK"/>
        </w:rPr>
      </w:pPr>
      <w:r w:rsidRPr="006018CB">
        <w:rPr>
          <w:rFonts w:ascii="Times New Roman" w:eastAsia="Times New Roman" w:hAnsi="Times New Roman" w:cs="Times New Roman"/>
          <w:vertAlign w:val="superscript"/>
        </w:rPr>
        <w:t>7</w:t>
      </w:r>
      <w:r w:rsidR="008E763B" w:rsidRPr="006018CB">
        <w:rPr>
          <w:rFonts w:ascii="Times New Roman" w:eastAsia="Times New Roman" w:hAnsi="Times New Roman" w:cs="Times New Roman"/>
        </w:rPr>
        <w:t>Hall S</w:t>
      </w:r>
      <w:r w:rsidR="006018CB">
        <w:rPr>
          <w:rFonts w:ascii="Times New Roman" w:eastAsia="Times New Roman" w:hAnsi="Times New Roman" w:cs="Times New Roman"/>
        </w:rPr>
        <w:t>.</w:t>
      </w:r>
      <w:r w:rsidR="008E763B" w:rsidRPr="006018CB">
        <w:rPr>
          <w:rFonts w:ascii="Times New Roman" w:eastAsia="Times New Roman" w:hAnsi="Times New Roman" w:cs="Times New Roman"/>
        </w:rPr>
        <w:t>, Goddard C</w:t>
      </w:r>
      <w:r w:rsidR="006018CB">
        <w:rPr>
          <w:rFonts w:ascii="Times New Roman" w:eastAsia="Times New Roman" w:hAnsi="Times New Roman" w:cs="Times New Roman"/>
        </w:rPr>
        <w:t>.</w:t>
      </w:r>
      <w:r w:rsidR="008E763B" w:rsidRPr="006018CB">
        <w:rPr>
          <w:rFonts w:ascii="Times New Roman" w:eastAsia="Times New Roman" w:hAnsi="Times New Roman" w:cs="Times New Roman"/>
        </w:rPr>
        <w:t>, </w:t>
      </w:r>
      <w:proofErr w:type="spellStart"/>
      <w:r w:rsidR="008E763B" w:rsidRPr="006018CB">
        <w:rPr>
          <w:rFonts w:ascii="Times New Roman" w:eastAsia="Times New Roman" w:hAnsi="Times New Roman" w:cs="Times New Roman"/>
        </w:rPr>
        <w:t>Opio</w:t>
      </w:r>
      <w:proofErr w:type="spellEnd"/>
      <w:r w:rsidR="006018CB">
        <w:rPr>
          <w:rFonts w:ascii="Times New Roman" w:eastAsia="Times New Roman" w:hAnsi="Times New Roman" w:cs="Times New Roman"/>
        </w:rPr>
        <w:t>,</w:t>
      </w:r>
      <w:r w:rsidR="008E763B" w:rsidRPr="006018CB">
        <w:rPr>
          <w:rFonts w:ascii="Times New Roman" w:eastAsia="Times New Roman" w:hAnsi="Times New Roman" w:cs="Times New Roman"/>
        </w:rPr>
        <w:t> D</w:t>
      </w:r>
      <w:r w:rsidR="006018CB">
        <w:rPr>
          <w:rFonts w:ascii="Times New Roman" w:eastAsia="Times New Roman" w:hAnsi="Times New Roman" w:cs="Times New Roman"/>
        </w:rPr>
        <w:t>.</w:t>
      </w:r>
      <w:r w:rsidR="008E763B" w:rsidRPr="006018CB">
        <w:rPr>
          <w:rFonts w:ascii="Times New Roman" w:eastAsia="Times New Roman" w:hAnsi="Times New Roman" w:cs="Times New Roman"/>
          <w:i/>
          <w:iCs/>
        </w:rPr>
        <w:t xml:space="preserve">, </w:t>
      </w:r>
      <w:r w:rsidR="006018CB" w:rsidRPr="006018CB">
        <w:rPr>
          <w:rFonts w:ascii="Times New Roman" w:eastAsia="Times New Roman" w:hAnsi="Times New Roman" w:cs="Times New Roman"/>
          <w:iCs/>
        </w:rPr>
        <w:t>Speck</w:t>
      </w:r>
      <w:r w:rsidR="006018CB">
        <w:rPr>
          <w:rFonts w:ascii="Times New Roman" w:eastAsia="Times New Roman" w:hAnsi="Times New Roman" w:cs="Times New Roman"/>
          <w:iCs/>
        </w:rPr>
        <w:t>,</w:t>
      </w:r>
      <w:r w:rsidR="006018CB" w:rsidRPr="006018CB">
        <w:rPr>
          <w:rFonts w:ascii="Times New Roman" w:eastAsia="Times New Roman" w:hAnsi="Times New Roman" w:cs="Times New Roman"/>
          <w:iCs/>
        </w:rPr>
        <w:t xml:space="preserve"> P</w:t>
      </w:r>
      <w:r w:rsidR="006018CB">
        <w:rPr>
          <w:rFonts w:ascii="Times New Roman" w:eastAsia="Times New Roman" w:hAnsi="Times New Roman" w:cs="Times New Roman"/>
          <w:iCs/>
        </w:rPr>
        <w:t>.</w:t>
      </w:r>
      <w:r w:rsidR="006018CB" w:rsidRPr="006018CB">
        <w:rPr>
          <w:rFonts w:ascii="Times New Roman" w:eastAsia="Times New Roman" w:hAnsi="Times New Roman" w:cs="Times New Roman"/>
          <w:iCs/>
        </w:rPr>
        <w:t>W</w:t>
      </w:r>
      <w:r w:rsidR="006018CB">
        <w:rPr>
          <w:rFonts w:ascii="Times New Roman" w:eastAsia="Times New Roman" w:hAnsi="Times New Roman" w:cs="Times New Roman"/>
          <w:iCs/>
        </w:rPr>
        <w:t>.,</w:t>
      </w:r>
      <w:r w:rsidR="006018CB" w:rsidRPr="006018CB">
        <w:rPr>
          <w:rFonts w:ascii="Times New Roman" w:eastAsia="Times New Roman" w:hAnsi="Times New Roman" w:cs="Times New Roman"/>
          <w:iCs/>
        </w:rPr>
        <w:t xml:space="preserve"> Martin</w:t>
      </w:r>
      <w:r w:rsidR="006018CB">
        <w:rPr>
          <w:rFonts w:ascii="Times New Roman" w:eastAsia="Times New Roman" w:hAnsi="Times New Roman" w:cs="Times New Roman"/>
          <w:iCs/>
        </w:rPr>
        <w:t>.</w:t>
      </w:r>
      <w:r w:rsidR="006018CB" w:rsidRPr="006018CB">
        <w:rPr>
          <w:rFonts w:ascii="Times New Roman" w:eastAsia="Times New Roman" w:hAnsi="Times New Roman" w:cs="Times New Roman"/>
          <w:iCs/>
        </w:rPr>
        <w:t xml:space="preserve"> P</w:t>
      </w:r>
      <w:r w:rsidR="006018CB">
        <w:rPr>
          <w:rFonts w:ascii="Times New Roman" w:eastAsia="Times New Roman" w:hAnsi="Times New Roman" w:cs="Times New Roman"/>
          <w:iCs/>
        </w:rPr>
        <w:t xml:space="preserve">. </w:t>
      </w:r>
      <w:r w:rsidR="006018CB" w:rsidRPr="006018CB">
        <w:rPr>
          <w:rFonts w:ascii="Times New Roman" w:eastAsia="Times New Roman" w:hAnsi="Times New Roman" w:cs="Times New Roman"/>
          <w:iCs/>
        </w:rPr>
        <w:t>&amp; Higginson, I.J.</w:t>
      </w:r>
      <w:r w:rsidR="006018CB">
        <w:rPr>
          <w:rFonts w:ascii="Times New Roman" w:eastAsia="Times New Roman" w:hAnsi="Times New Roman" w:cs="Times New Roman"/>
          <w:i/>
          <w:iCs/>
        </w:rPr>
        <w:t xml:space="preserve"> </w:t>
      </w:r>
      <w:r w:rsidR="00C7133F" w:rsidRPr="006018CB">
        <w:rPr>
          <w:rFonts w:ascii="Times New Roman" w:eastAsia="Times New Roman" w:hAnsi="Times New Roman" w:cs="Times New Roman"/>
          <w:i/>
          <w:iCs/>
        </w:rPr>
        <w:t xml:space="preserve"> </w:t>
      </w:r>
      <w:r w:rsidR="006018CB">
        <w:rPr>
          <w:rFonts w:ascii="Times New Roman" w:eastAsia="Times New Roman" w:hAnsi="Times New Roman" w:cs="Times New Roman"/>
          <w:i/>
          <w:iCs/>
        </w:rPr>
        <w:t>(</w:t>
      </w:r>
      <w:r w:rsidR="006018CB" w:rsidRPr="006018CB">
        <w:rPr>
          <w:rFonts w:ascii="Times New Roman" w:eastAsia="Times New Roman" w:hAnsi="Times New Roman" w:cs="Times New Roman"/>
        </w:rPr>
        <w:t>2011</w:t>
      </w:r>
      <w:r w:rsidR="006018CB">
        <w:rPr>
          <w:rFonts w:ascii="Times New Roman" w:eastAsia="Times New Roman" w:hAnsi="Times New Roman" w:cs="Times New Roman"/>
        </w:rPr>
        <w:t xml:space="preserve">) </w:t>
      </w:r>
      <w:r w:rsidR="008E763B" w:rsidRPr="006018CB">
        <w:rPr>
          <w:rFonts w:ascii="Times New Roman" w:eastAsia="Times New Roman" w:hAnsi="Times New Roman" w:cs="Times New Roman"/>
        </w:rPr>
        <w:t>A novel approach to enhancing hope in patients with advanced cancer: a randomised phase II trial of dignity therapy</w:t>
      </w:r>
      <w:r w:rsidR="00C7133F" w:rsidRPr="006018CB">
        <w:rPr>
          <w:rFonts w:ascii="Times New Roman" w:eastAsia="Times New Roman" w:hAnsi="Times New Roman" w:cs="Times New Roman"/>
        </w:rPr>
        <w:t xml:space="preserve">. </w:t>
      </w:r>
      <w:r w:rsidR="008E763B" w:rsidRPr="006018CB">
        <w:rPr>
          <w:rFonts w:ascii="Times New Roman" w:eastAsia="Times New Roman" w:hAnsi="Times New Roman" w:cs="Times New Roman"/>
          <w:i/>
          <w:iCs/>
        </w:rPr>
        <w:t>BMJ Supportive &amp; Palliative Care</w:t>
      </w:r>
      <w:r w:rsidR="006018CB">
        <w:rPr>
          <w:rFonts w:ascii="Times New Roman" w:eastAsia="Times New Roman" w:hAnsi="Times New Roman" w:cs="Times New Roman"/>
          <w:i/>
          <w:iCs/>
        </w:rPr>
        <w:t>,</w:t>
      </w:r>
      <w:r w:rsidR="006018CB">
        <w:rPr>
          <w:rFonts w:ascii="Times New Roman" w:eastAsia="Times New Roman" w:hAnsi="Times New Roman" w:cs="Times New Roman"/>
        </w:rPr>
        <w:t xml:space="preserve"> </w:t>
      </w:r>
      <w:r w:rsidR="008E763B" w:rsidRPr="006018CB">
        <w:rPr>
          <w:rFonts w:ascii="Times New Roman" w:eastAsia="Times New Roman" w:hAnsi="Times New Roman" w:cs="Times New Roman"/>
          <w:bCs/>
        </w:rPr>
        <w:t>1</w:t>
      </w:r>
      <w:r w:rsidR="006018CB">
        <w:rPr>
          <w:rFonts w:ascii="Times New Roman" w:eastAsia="Times New Roman" w:hAnsi="Times New Roman" w:cs="Times New Roman"/>
          <w:bCs/>
        </w:rPr>
        <w:t xml:space="preserve">, </w:t>
      </w:r>
      <w:r w:rsidR="008E763B" w:rsidRPr="006018CB">
        <w:rPr>
          <w:rFonts w:ascii="Times New Roman" w:eastAsia="Times New Roman" w:hAnsi="Times New Roman" w:cs="Times New Roman"/>
        </w:rPr>
        <w:t>315-321.</w:t>
      </w:r>
      <w:r w:rsidR="002564BA" w:rsidRPr="006018CB">
        <w:rPr>
          <w:rFonts w:ascii="Times New Roman" w:hAnsi="Times New Roman" w:cs="Times New Roman"/>
          <w:b/>
          <w:lang w:eastAsia="zh-HK"/>
        </w:rPr>
        <w:t xml:space="preserve"> </w:t>
      </w:r>
    </w:p>
    <w:sectPr w:rsidR="00DB6B76" w:rsidRPr="006018CB" w:rsidSect="00672510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8502BF"/>
    <w:multiLevelType w:val="hybridMultilevel"/>
    <w:tmpl w:val="1188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3748F9"/>
    <w:multiLevelType w:val="hybridMultilevel"/>
    <w:tmpl w:val="89D8C076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2D1360F0"/>
    <w:multiLevelType w:val="hybridMultilevel"/>
    <w:tmpl w:val="85B63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34E95"/>
    <w:multiLevelType w:val="hybridMultilevel"/>
    <w:tmpl w:val="CCFA2E5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414C3D53"/>
    <w:multiLevelType w:val="hybridMultilevel"/>
    <w:tmpl w:val="C968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D3BEE"/>
    <w:multiLevelType w:val="hybridMultilevel"/>
    <w:tmpl w:val="9D0C4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E10B1"/>
    <w:multiLevelType w:val="hybridMultilevel"/>
    <w:tmpl w:val="9CE6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12A35"/>
    <w:multiLevelType w:val="hybridMultilevel"/>
    <w:tmpl w:val="CBC24F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7A51FB"/>
    <w:multiLevelType w:val="hybridMultilevel"/>
    <w:tmpl w:val="B5C26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7740BD"/>
    <w:multiLevelType w:val="hybridMultilevel"/>
    <w:tmpl w:val="BDC6E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71A68"/>
    <w:multiLevelType w:val="hybridMultilevel"/>
    <w:tmpl w:val="736EC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12D9D"/>
    <w:multiLevelType w:val="hybridMultilevel"/>
    <w:tmpl w:val="553C4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B874D8"/>
    <w:multiLevelType w:val="hybridMultilevel"/>
    <w:tmpl w:val="9140B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7D3A"/>
    <w:multiLevelType w:val="hybridMultilevel"/>
    <w:tmpl w:val="E4927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62C2"/>
    <w:multiLevelType w:val="multilevel"/>
    <w:tmpl w:val="DC08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100405"/>
    <w:rsid w:val="0007756B"/>
    <w:rsid w:val="0008026E"/>
    <w:rsid w:val="00100405"/>
    <w:rsid w:val="00104CEC"/>
    <w:rsid w:val="00113471"/>
    <w:rsid w:val="001231A0"/>
    <w:rsid w:val="00130144"/>
    <w:rsid w:val="0013208D"/>
    <w:rsid w:val="00134A6C"/>
    <w:rsid w:val="00135904"/>
    <w:rsid w:val="001410D5"/>
    <w:rsid w:val="00142478"/>
    <w:rsid w:val="00143624"/>
    <w:rsid w:val="0016495F"/>
    <w:rsid w:val="00171B18"/>
    <w:rsid w:val="00191168"/>
    <w:rsid w:val="001B5C79"/>
    <w:rsid w:val="001C73D1"/>
    <w:rsid w:val="00205899"/>
    <w:rsid w:val="00225844"/>
    <w:rsid w:val="00241269"/>
    <w:rsid w:val="002564BA"/>
    <w:rsid w:val="00264474"/>
    <w:rsid w:val="00265FD1"/>
    <w:rsid w:val="00283F80"/>
    <w:rsid w:val="00285C6A"/>
    <w:rsid w:val="002862C7"/>
    <w:rsid w:val="002E2AF9"/>
    <w:rsid w:val="002E3DFD"/>
    <w:rsid w:val="00331A7D"/>
    <w:rsid w:val="00346996"/>
    <w:rsid w:val="00350B2C"/>
    <w:rsid w:val="003775FF"/>
    <w:rsid w:val="00381490"/>
    <w:rsid w:val="003B3929"/>
    <w:rsid w:val="003C49CA"/>
    <w:rsid w:val="003D4234"/>
    <w:rsid w:val="003E17A6"/>
    <w:rsid w:val="003F4873"/>
    <w:rsid w:val="00416006"/>
    <w:rsid w:val="004576B5"/>
    <w:rsid w:val="00473B1C"/>
    <w:rsid w:val="00475453"/>
    <w:rsid w:val="0048531C"/>
    <w:rsid w:val="004A2724"/>
    <w:rsid w:val="004B60FA"/>
    <w:rsid w:val="004D3C87"/>
    <w:rsid w:val="004D42C4"/>
    <w:rsid w:val="004E4159"/>
    <w:rsid w:val="005464E5"/>
    <w:rsid w:val="00562E8C"/>
    <w:rsid w:val="0056441B"/>
    <w:rsid w:val="0056508E"/>
    <w:rsid w:val="00571F73"/>
    <w:rsid w:val="00577B71"/>
    <w:rsid w:val="005A6122"/>
    <w:rsid w:val="005A78D9"/>
    <w:rsid w:val="005E01DB"/>
    <w:rsid w:val="005E5C4D"/>
    <w:rsid w:val="005E7566"/>
    <w:rsid w:val="006018CB"/>
    <w:rsid w:val="006610C9"/>
    <w:rsid w:val="00661E72"/>
    <w:rsid w:val="00663A1D"/>
    <w:rsid w:val="00663CA8"/>
    <w:rsid w:val="00667E91"/>
    <w:rsid w:val="00672510"/>
    <w:rsid w:val="00697CD6"/>
    <w:rsid w:val="006A3BA5"/>
    <w:rsid w:val="006A6A95"/>
    <w:rsid w:val="006B1003"/>
    <w:rsid w:val="006D76C2"/>
    <w:rsid w:val="006E00A7"/>
    <w:rsid w:val="007045FB"/>
    <w:rsid w:val="007136DD"/>
    <w:rsid w:val="00723094"/>
    <w:rsid w:val="00732903"/>
    <w:rsid w:val="00745E0A"/>
    <w:rsid w:val="00751C0B"/>
    <w:rsid w:val="00776CA8"/>
    <w:rsid w:val="00776D84"/>
    <w:rsid w:val="007C4DA5"/>
    <w:rsid w:val="007D58A7"/>
    <w:rsid w:val="007F226D"/>
    <w:rsid w:val="007F2B32"/>
    <w:rsid w:val="00807EEE"/>
    <w:rsid w:val="0081186D"/>
    <w:rsid w:val="00840139"/>
    <w:rsid w:val="00840F69"/>
    <w:rsid w:val="008562EC"/>
    <w:rsid w:val="00862CF3"/>
    <w:rsid w:val="0089062B"/>
    <w:rsid w:val="008A1E8D"/>
    <w:rsid w:val="008A4EBC"/>
    <w:rsid w:val="008A53DF"/>
    <w:rsid w:val="008B5077"/>
    <w:rsid w:val="008B55B1"/>
    <w:rsid w:val="008B6360"/>
    <w:rsid w:val="008C3F4A"/>
    <w:rsid w:val="008D3E32"/>
    <w:rsid w:val="008E763B"/>
    <w:rsid w:val="008F7A01"/>
    <w:rsid w:val="00901CB8"/>
    <w:rsid w:val="00911776"/>
    <w:rsid w:val="00912D74"/>
    <w:rsid w:val="0092686F"/>
    <w:rsid w:val="00935CAC"/>
    <w:rsid w:val="00972D57"/>
    <w:rsid w:val="00981DAB"/>
    <w:rsid w:val="009A1676"/>
    <w:rsid w:val="009A4145"/>
    <w:rsid w:val="009B18FA"/>
    <w:rsid w:val="009C2DF7"/>
    <w:rsid w:val="009C6AA3"/>
    <w:rsid w:val="009E5C70"/>
    <w:rsid w:val="00A047C1"/>
    <w:rsid w:val="00A10F1A"/>
    <w:rsid w:val="00A20495"/>
    <w:rsid w:val="00A402A9"/>
    <w:rsid w:val="00A43EB0"/>
    <w:rsid w:val="00A557ED"/>
    <w:rsid w:val="00A628EA"/>
    <w:rsid w:val="00A81255"/>
    <w:rsid w:val="00A84EA1"/>
    <w:rsid w:val="00A9554A"/>
    <w:rsid w:val="00AB499F"/>
    <w:rsid w:val="00AC5E45"/>
    <w:rsid w:val="00AF35D5"/>
    <w:rsid w:val="00B10825"/>
    <w:rsid w:val="00B11E4F"/>
    <w:rsid w:val="00B13DF2"/>
    <w:rsid w:val="00B2700A"/>
    <w:rsid w:val="00B543CD"/>
    <w:rsid w:val="00B56856"/>
    <w:rsid w:val="00B808C8"/>
    <w:rsid w:val="00BC0C6D"/>
    <w:rsid w:val="00BD0F7B"/>
    <w:rsid w:val="00C27EE4"/>
    <w:rsid w:val="00C41E43"/>
    <w:rsid w:val="00C50C4A"/>
    <w:rsid w:val="00C675B5"/>
    <w:rsid w:val="00C7133F"/>
    <w:rsid w:val="00C81066"/>
    <w:rsid w:val="00CA6A3C"/>
    <w:rsid w:val="00CF6B07"/>
    <w:rsid w:val="00D03213"/>
    <w:rsid w:val="00D039CA"/>
    <w:rsid w:val="00D36A16"/>
    <w:rsid w:val="00D4295F"/>
    <w:rsid w:val="00D458AE"/>
    <w:rsid w:val="00D64067"/>
    <w:rsid w:val="00D6485D"/>
    <w:rsid w:val="00D75831"/>
    <w:rsid w:val="00D8764A"/>
    <w:rsid w:val="00DA1164"/>
    <w:rsid w:val="00DB6B76"/>
    <w:rsid w:val="00DC6F75"/>
    <w:rsid w:val="00DE41E2"/>
    <w:rsid w:val="00E01C86"/>
    <w:rsid w:val="00E07B8C"/>
    <w:rsid w:val="00E62B8E"/>
    <w:rsid w:val="00E910B7"/>
    <w:rsid w:val="00EC1FDA"/>
    <w:rsid w:val="00F03C9A"/>
    <w:rsid w:val="00F455D8"/>
    <w:rsid w:val="00F5630A"/>
    <w:rsid w:val="00F61BB0"/>
    <w:rsid w:val="00F72A37"/>
    <w:rsid w:val="00F85FF0"/>
    <w:rsid w:val="00FB13D3"/>
    <w:rsid w:val="00FC0339"/>
    <w:rsid w:val="00FC5565"/>
    <w:rsid w:val="00FF4AC6"/>
    <w:rsid w:val="00FF5061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36335"/>
  <w15:docId w15:val="{6E87496F-E900-404F-B90D-D5D6D033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0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405"/>
    <w:pPr>
      <w:spacing w:before="240"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040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B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B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B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B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76C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3F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ighwire-cite-article-as">
    <w:name w:val="highwire-cite-article-as"/>
    <w:basedOn w:val="DefaultParagraphFont"/>
    <w:rsid w:val="00C675B5"/>
  </w:style>
  <w:style w:type="character" w:customStyle="1" w:styleId="italic">
    <w:name w:val="italic"/>
    <w:basedOn w:val="DefaultParagraphFont"/>
    <w:rsid w:val="00C675B5"/>
  </w:style>
  <w:style w:type="character" w:customStyle="1" w:styleId="st1">
    <w:name w:val="st1"/>
    <w:basedOn w:val="DefaultParagraphFont"/>
    <w:rsid w:val="00A557ED"/>
  </w:style>
  <w:style w:type="paragraph" w:styleId="DocumentMap">
    <w:name w:val="Document Map"/>
    <w:basedOn w:val="Normal"/>
    <w:link w:val="DocumentMapChar"/>
    <w:uiPriority w:val="99"/>
    <w:semiHidden/>
    <w:unhideWhenUsed/>
    <w:rsid w:val="00134A6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4A6C"/>
    <w:rPr>
      <w:rFonts w:ascii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8A53D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DB6B7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E763B"/>
  </w:style>
  <w:style w:type="character" w:customStyle="1" w:styleId="highwire-citation-authors">
    <w:name w:val="highwire-citation-authors"/>
    <w:basedOn w:val="DefaultParagraphFont"/>
    <w:rsid w:val="008E763B"/>
  </w:style>
  <w:style w:type="character" w:customStyle="1" w:styleId="highwire-citation-author">
    <w:name w:val="highwire-citation-author"/>
    <w:basedOn w:val="DefaultParagraphFont"/>
    <w:rsid w:val="008E763B"/>
  </w:style>
  <w:style w:type="character" w:customStyle="1" w:styleId="nlm-surname">
    <w:name w:val="nlm-surname"/>
    <w:basedOn w:val="DefaultParagraphFont"/>
    <w:rsid w:val="008E763B"/>
  </w:style>
  <w:style w:type="character" w:customStyle="1" w:styleId="citation-et">
    <w:name w:val="citation-et"/>
    <w:basedOn w:val="DefaultParagraphFont"/>
    <w:rsid w:val="008E763B"/>
  </w:style>
  <w:style w:type="character" w:customStyle="1" w:styleId="highwire-cite-metadata-journal">
    <w:name w:val="highwire-cite-metadata-journal"/>
    <w:basedOn w:val="DefaultParagraphFont"/>
    <w:rsid w:val="008E763B"/>
  </w:style>
  <w:style w:type="character" w:customStyle="1" w:styleId="highwire-cite-metadata-year">
    <w:name w:val="highwire-cite-metadata-year"/>
    <w:basedOn w:val="DefaultParagraphFont"/>
    <w:rsid w:val="008E763B"/>
  </w:style>
  <w:style w:type="character" w:customStyle="1" w:styleId="highwire-cite-metadata-volume">
    <w:name w:val="highwire-cite-metadata-volume"/>
    <w:basedOn w:val="DefaultParagraphFont"/>
    <w:rsid w:val="008E763B"/>
  </w:style>
  <w:style w:type="character" w:customStyle="1" w:styleId="highwire-cite-metadata-pages">
    <w:name w:val="highwire-cite-metadata-pages"/>
    <w:basedOn w:val="DefaultParagraphFont"/>
    <w:rsid w:val="008E763B"/>
  </w:style>
  <w:style w:type="character" w:styleId="Emphasis">
    <w:name w:val="Emphasis"/>
    <w:basedOn w:val="DefaultParagraphFont"/>
    <w:uiPriority w:val="20"/>
    <w:qFormat/>
    <w:rsid w:val="00C713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w.ly/JLnr30mSBAG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ow.ly/oKnz30mSBxq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Smith</dc:creator>
  <cp:keywords/>
  <dc:description/>
  <cp:lastModifiedBy>MCSHERRY Wilfred</cp:lastModifiedBy>
  <cp:revision>2</cp:revision>
  <cp:lastPrinted>2019-01-17T08:19:00Z</cp:lastPrinted>
  <dcterms:created xsi:type="dcterms:W3CDTF">2019-04-24T11:31:00Z</dcterms:created>
  <dcterms:modified xsi:type="dcterms:W3CDTF">2019-04-24T11:31:00Z</dcterms:modified>
</cp:coreProperties>
</file>