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098A" w14:textId="69B41BAF" w:rsidR="00695E6B" w:rsidRPr="00DA599E" w:rsidRDefault="00A105B4" w:rsidP="00DA599E">
      <w:pPr>
        <w:spacing w:after="0" w:line="360" w:lineRule="auto"/>
        <w:jc w:val="center"/>
        <w:rPr>
          <w:b/>
        </w:rPr>
      </w:pPr>
      <w:r w:rsidRPr="00A105B4">
        <w:rPr>
          <w:b/>
        </w:rPr>
        <w:t>All in a day’s work</w:t>
      </w:r>
      <w:r w:rsidR="00576C83" w:rsidRPr="00A105B4">
        <w:rPr>
          <w:b/>
        </w:rPr>
        <w:t xml:space="preserve">: </w:t>
      </w:r>
      <w:r w:rsidRPr="00A105B4">
        <w:rPr>
          <w:b/>
        </w:rPr>
        <w:t>The health and welfare of children living in 19</w:t>
      </w:r>
      <w:r w:rsidRPr="00A105B4">
        <w:rPr>
          <w:b/>
          <w:vertAlign w:val="superscript"/>
        </w:rPr>
        <w:t>th</w:t>
      </w:r>
      <w:r w:rsidR="00115BE0" w:rsidRPr="00A105B4">
        <w:rPr>
          <w:b/>
        </w:rPr>
        <w:t xml:space="preserve"> century </w:t>
      </w:r>
      <w:r w:rsidRPr="00A105B4">
        <w:rPr>
          <w:b/>
        </w:rPr>
        <w:t>Staffordshire</w:t>
      </w:r>
      <w:r w:rsidR="0057453C" w:rsidRPr="00A105B4">
        <w:rPr>
          <w:b/>
        </w:rPr>
        <w:t>, UK</w:t>
      </w:r>
    </w:p>
    <w:p w14:paraId="6A83F32F" w14:textId="77777777" w:rsidR="0057453C" w:rsidRDefault="0057453C" w:rsidP="00DA599E">
      <w:pPr>
        <w:spacing w:after="0" w:line="360" w:lineRule="auto"/>
        <w:jc w:val="center"/>
      </w:pPr>
      <w:r>
        <w:t>Kirsty Squires (</w:t>
      </w:r>
      <w:hyperlink r:id="rId4" w:history="1">
        <w:r w:rsidRPr="004157C9">
          <w:rPr>
            <w:rStyle w:val="Hyperlink"/>
          </w:rPr>
          <w:t>Kirsty.Squires@staffs.ac.uk</w:t>
        </w:r>
      </w:hyperlink>
      <w:r>
        <w:t xml:space="preserve">) </w:t>
      </w:r>
    </w:p>
    <w:p w14:paraId="63153C3F" w14:textId="77777777" w:rsidR="0057453C" w:rsidRDefault="0057453C" w:rsidP="00DA599E">
      <w:pPr>
        <w:spacing w:after="0" w:line="360" w:lineRule="auto"/>
        <w:jc w:val="center"/>
      </w:pPr>
      <w:r>
        <w:t>Staffordshire University, UK</w:t>
      </w:r>
    </w:p>
    <w:p w14:paraId="40B5257D" w14:textId="77777777" w:rsidR="00572E28" w:rsidRDefault="00572E28" w:rsidP="00DA599E">
      <w:pPr>
        <w:spacing w:after="0" w:line="360" w:lineRule="auto"/>
        <w:jc w:val="center"/>
      </w:pPr>
    </w:p>
    <w:p w14:paraId="387894CC" w14:textId="1B95D685" w:rsidR="00A4681E" w:rsidRPr="00A4681E" w:rsidRDefault="008E798A" w:rsidP="00DA599E">
      <w:pPr>
        <w:spacing w:after="0" w:line="360" w:lineRule="auto"/>
        <w:jc w:val="both"/>
      </w:pPr>
      <w:r>
        <w:t xml:space="preserve">Children played a key </w:t>
      </w:r>
      <w:r w:rsidR="00B503F0">
        <w:t>role in coal minin</w:t>
      </w:r>
      <w:r w:rsidR="00F0448E">
        <w:t>g</w:t>
      </w:r>
      <w:r>
        <w:t xml:space="preserve"> and</w:t>
      </w:r>
      <w:r w:rsidR="00F0448E">
        <w:t xml:space="preserve"> </w:t>
      </w:r>
      <w:r w:rsidR="006A0552">
        <w:t xml:space="preserve">the </w:t>
      </w:r>
      <w:r w:rsidR="00F0448E">
        <w:t>pottery</w:t>
      </w:r>
      <w:r w:rsidR="006A0552">
        <w:t xml:space="preserve"> industry</w:t>
      </w:r>
      <w:r>
        <w:t xml:space="preserve"> </w:t>
      </w:r>
      <w:r w:rsidR="0069729C">
        <w:t xml:space="preserve">in </w:t>
      </w:r>
      <w:r>
        <w:t>19</w:t>
      </w:r>
      <w:r w:rsidRPr="008E798A">
        <w:rPr>
          <w:vertAlign w:val="superscript"/>
        </w:rPr>
        <w:t>th</w:t>
      </w:r>
      <w:r>
        <w:t xml:space="preserve"> century </w:t>
      </w:r>
      <w:r w:rsidR="00AE047F">
        <w:t>Staffordshire</w:t>
      </w:r>
      <w:r w:rsidR="006A0552">
        <w:t xml:space="preserve"> (UK)</w:t>
      </w:r>
      <w:r w:rsidR="00AE047F">
        <w:t xml:space="preserve">. </w:t>
      </w:r>
      <w:r w:rsidR="00A105B4">
        <w:t xml:space="preserve">The number of children that worked in this region during the study period fluctuated </w:t>
      </w:r>
      <w:r>
        <w:t>between 13% and</w:t>
      </w:r>
      <w:r w:rsidR="00A105B4">
        <w:t xml:space="preserve"> 33</w:t>
      </w:r>
      <w:r w:rsidR="002C526D">
        <w:t>%, and o</w:t>
      </w:r>
      <w:r>
        <w:t xml:space="preserve">ne fifth of the workforce comprised of </w:t>
      </w:r>
      <w:proofErr w:type="gramStart"/>
      <w:r w:rsidR="00EF7050">
        <w:t>5-14 year</w:t>
      </w:r>
      <w:proofErr w:type="gramEnd"/>
      <w:r w:rsidR="00EF7050">
        <w:t xml:space="preserve"> olds</w:t>
      </w:r>
      <w:r w:rsidR="00A105B4">
        <w:t xml:space="preserve">. </w:t>
      </w:r>
      <w:r w:rsidR="0069729C">
        <w:t xml:space="preserve">Long working hours and </w:t>
      </w:r>
      <w:r w:rsidR="00EF7050">
        <w:t>hazardous conditions</w:t>
      </w:r>
      <w:r w:rsidR="0069729C">
        <w:t xml:space="preserve"> had a detrimental effect on the health and well-being of children</w:t>
      </w:r>
      <w:r w:rsidR="00EF7050">
        <w:t xml:space="preserve">. Children </w:t>
      </w:r>
      <w:bookmarkStart w:id="0" w:name="_GoBack"/>
      <w:bookmarkEnd w:id="0"/>
      <w:r w:rsidR="00EF7050">
        <w:t xml:space="preserve">working in coal mines were </w:t>
      </w:r>
      <w:r w:rsidR="00230956">
        <w:t xml:space="preserve">susceptible to stunted growth and respiratory conditions </w:t>
      </w:r>
      <w:r>
        <w:t>and</w:t>
      </w:r>
      <w:r w:rsidR="00230956">
        <w:t xml:space="preserve"> </w:t>
      </w:r>
      <w:r w:rsidR="00184CBF">
        <w:t xml:space="preserve">were vulnerable to </w:t>
      </w:r>
      <w:r w:rsidR="00EF7050">
        <w:t xml:space="preserve">accidents, such as </w:t>
      </w:r>
      <w:r w:rsidR="00230956">
        <w:t>explosions and roof collapses. S</w:t>
      </w:r>
      <w:r w:rsidR="00A70A6A">
        <w:t>tunted growth, lead poisoning, and silicosis</w:t>
      </w:r>
      <w:r w:rsidR="00EF7050">
        <w:t xml:space="preserve"> </w:t>
      </w:r>
      <w:r w:rsidR="00A70A6A">
        <w:t xml:space="preserve">were among the most common conditions </w:t>
      </w:r>
      <w:r>
        <w:t xml:space="preserve">experienced by </w:t>
      </w:r>
      <w:r w:rsidR="0069729C">
        <w:t>those</w:t>
      </w:r>
      <w:r w:rsidR="00230956">
        <w:t xml:space="preserve"> working in the pottery industry. </w:t>
      </w:r>
      <w:r w:rsidR="002C526D">
        <w:t>Legislation</w:t>
      </w:r>
      <w:r w:rsidR="00230956">
        <w:t xml:space="preserve"> was introduced </w:t>
      </w:r>
      <w:r w:rsidR="0069729C">
        <w:t>over the course of the 19</w:t>
      </w:r>
      <w:r w:rsidR="0069729C" w:rsidRPr="00230956">
        <w:rPr>
          <w:vertAlign w:val="superscript"/>
        </w:rPr>
        <w:t>th</w:t>
      </w:r>
      <w:r w:rsidR="0069729C">
        <w:t xml:space="preserve"> century </w:t>
      </w:r>
      <w:r w:rsidR="00230956">
        <w:t>to improve the working conditions of children</w:t>
      </w:r>
      <w:r w:rsidR="00184CBF">
        <w:t>, though these were not wholly effective in the early 1800s</w:t>
      </w:r>
      <w:r w:rsidR="00230956">
        <w:t xml:space="preserve">. </w:t>
      </w:r>
      <w:r w:rsidR="00394B85">
        <w:t xml:space="preserve">This paper aims </w:t>
      </w:r>
      <w:r w:rsidR="00115BE0">
        <w:t>to</w:t>
      </w:r>
      <w:r w:rsidR="00576C83">
        <w:t xml:space="preserve"> shed </w:t>
      </w:r>
      <w:r w:rsidR="00394B85">
        <w:t>new</w:t>
      </w:r>
      <w:r w:rsidR="00115BE0">
        <w:t xml:space="preserve"> light on</w:t>
      </w:r>
      <w:r w:rsidR="00576C83">
        <w:t xml:space="preserve"> </w:t>
      </w:r>
      <w:r w:rsidR="00390EC2">
        <w:t>the health and longevity of children that worked in 19</w:t>
      </w:r>
      <w:r w:rsidR="00390EC2" w:rsidRPr="00390EC2">
        <w:rPr>
          <w:vertAlign w:val="superscript"/>
        </w:rPr>
        <w:t>th</w:t>
      </w:r>
      <w:r w:rsidR="00390EC2">
        <w:t xml:space="preserve"> century Staffordshire. </w:t>
      </w:r>
      <w:r w:rsidR="00FE1307">
        <w:t>C</w:t>
      </w:r>
      <w:r w:rsidR="002B0FDB">
        <w:t>ensus data, testimonies, and modern clinic</w:t>
      </w:r>
      <w:r w:rsidR="00557CF6">
        <w:t>al</w:t>
      </w:r>
      <w:r w:rsidR="002B0FDB">
        <w:t xml:space="preserve"> data</w:t>
      </w:r>
      <w:r w:rsidR="00ED6D5C">
        <w:t xml:space="preserve"> </w:t>
      </w:r>
      <w:r w:rsidR="00A4681E">
        <w:t xml:space="preserve">will </w:t>
      </w:r>
      <w:r w:rsidR="00A4681E" w:rsidRPr="00A4681E">
        <w:t>be</w:t>
      </w:r>
      <w:r w:rsidR="00ED6D5C" w:rsidRPr="00A4681E">
        <w:t xml:space="preserve"> used</w:t>
      </w:r>
      <w:r w:rsidR="002B0FDB" w:rsidRPr="00A4681E">
        <w:t xml:space="preserve"> to</w:t>
      </w:r>
      <w:r w:rsidR="00115BE0">
        <w:t xml:space="preserve"> </w:t>
      </w:r>
      <w:r w:rsidR="00184CBF">
        <w:t>explore</w:t>
      </w:r>
      <w:r w:rsidR="00390EC2">
        <w:t xml:space="preserve"> how </w:t>
      </w:r>
      <w:r w:rsidR="00184CBF">
        <w:t xml:space="preserve">their </w:t>
      </w:r>
      <w:r w:rsidR="0069729C">
        <w:t>role</w:t>
      </w:r>
      <w:r w:rsidR="00184CBF">
        <w:t>s</w:t>
      </w:r>
      <w:r w:rsidR="0069729C">
        <w:t xml:space="preserve"> in industry</w:t>
      </w:r>
      <w:r w:rsidR="00390EC2">
        <w:t xml:space="preserve"> </w:t>
      </w:r>
      <w:r w:rsidR="00184CBF">
        <w:t xml:space="preserve">ultimately </w:t>
      </w:r>
      <w:r w:rsidR="00390EC2">
        <w:t>affected their health and quality of life</w:t>
      </w:r>
      <w:r w:rsidR="002B0FDB" w:rsidRPr="00A4681E">
        <w:t>.</w:t>
      </w:r>
      <w:r w:rsidR="00967118">
        <w:t xml:space="preserve"> It is hoped that this </w:t>
      </w:r>
      <w:r w:rsidR="00263591">
        <w:t>research</w:t>
      </w:r>
      <w:r w:rsidR="00967118">
        <w:t xml:space="preserve"> </w:t>
      </w:r>
      <w:r w:rsidR="00184CBF">
        <w:t xml:space="preserve">will </w:t>
      </w:r>
      <w:r w:rsidR="00487A43">
        <w:t>provide</w:t>
      </w:r>
      <w:r w:rsidR="009E7634">
        <w:t xml:space="preserve"> a</w:t>
      </w:r>
      <w:r w:rsidR="00293074">
        <w:t xml:space="preserve"> more comprehensive insight into </w:t>
      </w:r>
      <w:r w:rsidR="00230956">
        <w:t>child labour in 19</w:t>
      </w:r>
      <w:r w:rsidR="00230956" w:rsidRPr="00230956">
        <w:rPr>
          <w:vertAlign w:val="superscript"/>
        </w:rPr>
        <w:t>th</w:t>
      </w:r>
      <w:r w:rsidR="00230956">
        <w:t xml:space="preserve"> century Staffordshire</w:t>
      </w:r>
      <w:r w:rsidR="00263591">
        <w:t>.</w:t>
      </w:r>
    </w:p>
    <w:p w14:paraId="33B80FBA" w14:textId="77777777" w:rsidR="00A4681E" w:rsidRDefault="00A4681E" w:rsidP="00DA599E">
      <w:pPr>
        <w:spacing w:after="0" w:line="360" w:lineRule="auto"/>
        <w:jc w:val="both"/>
        <w:rPr>
          <w:highlight w:val="yellow"/>
        </w:rPr>
      </w:pPr>
    </w:p>
    <w:p w14:paraId="28092EC9" w14:textId="7C0AA10C" w:rsidR="002A58E5" w:rsidRDefault="002A58E5" w:rsidP="0057453C">
      <w:pPr>
        <w:jc w:val="both"/>
      </w:pPr>
    </w:p>
    <w:sectPr w:rsidR="002A5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3C"/>
    <w:rsid w:val="00087298"/>
    <w:rsid w:val="000A6E3E"/>
    <w:rsid w:val="00115BE0"/>
    <w:rsid w:val="00184CBF"/>
    <w:rsid w:val="001D553A"/>
    <w:rsid w:val="00230956"/>
    <w:rsid w:val="00263591"/>
    <w:rsid w:val="00272076"/>
    <w:rsid w:val="00293074"/>
    <w:rsid w:val="002A58E5"/>
    <w:rsid w:val="002B0F45"/>
    <w:rsid w:val="002B0FDB"/>
    <w:rsid w:val="002C526D"/>
    <w:rsid w:val="00307EEF"/>
    <w:rsid w:val="00345D0C"/>
    <w:rsid w:val="00380378"/>
    <w:rsid w:val="00390EC2"/>
    <w:rsid w:val="00394B85"/>
    <w:rsid w:val="00394D44"/>
    <w:rsid w:val="00487A43"/>
    <w:rsid w:val="004A3791"/>
    <w:rsid w:val="00534B37"/>
    <w:rsid w:val="00557CF6"/>
    <w:rsid w:val="00572E28"/>
    <w:rsid w:val="0057453C"/>
    <w:rsid w:val="00576C83"/>
    <w:rsid w:val="005E7C43"/>
    <w:rsid w:val="005F1FD7"/>
    <w:rsid w:val="00676FB1"/>
    <w:rsid w:val="00695E6B"/>
    <w:rsid w:val="0069729C"/>
    <w:rsid w:val="006A0552"/>
    <w:rsid w:val="00701B01"/>
    <w:rsid w:val="007272B6"/>
    <w:rsid w:val="0074015B"/>
    <w:rsid w:val="0076573F"/>
    <w:rsid w:val="00787BB9"/>
    <w:rsid w:val="007A0F2A"/>
    <w:rsid w:val="008D36E7"/>
    <w:rsid w:val="008E798A"/>
    <w:rsid w:val="00941285"/>
    <w:rsid w:val="00961BEE"/>
    <w:rsid w:val="00967118"/>
    <w:rsid w:val="009A0915"/>
    <w:rsid w:val="009D3A06"/>
    <w:rsid w:val="009E7634"/>
    <w:rsid w:val="00A105B4"/>
    <w:rsid w:val="00A4681E"/>
    <w:rsid w:val="00A70A6A"/>
    <w:rsid w:val="00AE047F"/>
    <w:rsid w:val="00B11246"/>
    <w:rsid w:val="00B503F0"/>
    <w:rsid w:val="00C1005A"/>
    <w:rsid w:val="00C305F0"/>
    <w:rsid w:val="00D22D0F"/>
    <w:rsid w:val="00D60BA2"/>
    <w:rsid w:val="00D752B0"/>
    <w:rsid w:val="00DA599E"/>
    <w:rsid w:val="00E0264E"/>
    <w:rsid w:val="00E11710"/>
    <w:rsid w:val="00EC7563"/>
    <w:rsid w:val="00ED6D5C"/>
    <w:rsid w:val="00EE394B"/>
    <w:rsid w:val="00EF7050"/>
    <w:rsid w:val="00F0448E"/>
    <w:rsid w:val="00F22837"/>
    <w:rsid w:val="00F45F48"/>
    <w:rsid w:val="00FA787B"/>
    <w:rsid w:val="00FE1307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9A39"/>
  <w15:chartTrackingRefBased/>
  <w15:docId w15:val="{759FF4BA-F08F-44E5-855F-63FA4FA2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53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01B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D3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6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6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sty.Squires@staff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SQUIRES Kirsty</dc:creator>
  <cp:keywords/>
  <dc:description/>
  <cp:lastModifiedBy>SQUIRES Kirsty</cp:lastModifiedBy>
  <cp:revision>38</cp:revision>
  <dcterms:created xsi:type="dcterms:W3CDTF">2017-04-24T07:47:00Z</dcterms:created>
  <dcterms:modified xsi:type="dcterms:W3CDTF">2019-07-02T14:58:00Z</dcterms:modified>
</cp:coreProperties>
</file>