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89417" w14:textId="77777777" w:rsidR="00D07A9E" w:rsidRDefault="00D07A9E" w:rsidP="00855DA6">
      <w:pPr>
        <w:pStyle w:val="Title"/>
        <w:spacing w:after="0" w:line="360" w:lineRule="auto"/>
        <w:rPr>
          <w:i/>
          <w:iCs/>
        </w:rPr>
      </w:pPr>
      <w:r>
        <w:t>N</w:t>
      </w:r>
      <w:r w:rsidRPr="000E5402">
        <w:t xml:space="preserve">atural convection heat transfer from </w:t>
      </w:r>
      <w:r w:rsidRPr="009E405E">
        <w:rPr>
          <w:noProof/>
        </w:rPr>
        <w:t>horizontal</w:t>
      </w:r>
      <w:r w:rsidRPr="000E5402">
        <w:t xml:space="preserve"> annular finned tube</w:t>
      </w:r>
      <w:r>
        <w:t>s based on modified Rayleigh</w:t>
      </w:r>
    </w:p>
    <w:p w14:paraId="4CF6198F" w14:textId="77777777" w:rsidR="00D07A9E" w:rsidRPr="00335E0F" w:rsidRDefault="00D07A9E" w:rsidP="00335E0F"/>
    <w:p w14:paraId="183F6FAC" w14:textId="77777777" w:rsidR="00D07A9E" w:rsidRPr="00CF221F" w:rsidRDefault="00D07A9E" w:rsidP="00F64FDD">
      <w:pPr>
        <w:pStyle w:val="AuthorNames"/>
      </w:pPr>
      <w:r w:rsidRPr="000F699B">
        <w:t>H. Nemati</w:t>
      </w:r>
      <w:r w:rsidRPr="00FA0059">
        <w:rPr>
          <w:vertAlign w:val="superscript"/>
        </w:rPr>
        <w:t>1</w:t>
      </w:r>
      <w:r>
        <w:t xml:space="preserve">, M. </w:t>
      </w:r>
      <w:r>
        <w:rPr>
          <w:noProof/>
        </w:rPr>
        <w:t>Moradagha</w:t>
      </w:r>
      <w:r w:rsidRPr="00FA0059">
        <w:rPr>
          <w:noProof/>
          <w:vertAlign w:val="superscript"/>
        </w:rPr>
        <w:t>2</w:t>
      </w:r>
      <w:r>
        <w:rPr>
          <w:noProof/>
        </w:rPr>
        <w:t xml:space="preserve">, </w:t>
      </w:r>
      <w:r w:rsidRPr="00CF221F">
        <w:t>S.A. Shekoohi</w:t>
      </w:r>
      <w:r w:rsidRPr="00FA0059">
        <w:rPr>
          <w:vertAlign w:val="superscript"/>
        </w:rPr>
        <w:t>3</w:t>
      </w:r>
      <w:r>
        <w:t xml:space="preserve">, M.A. </w:t>
      </w:r>
      <w:bookmarkStart w:id="0" w:name="_GoBack"/>
      <w:r>
        <w:t>Moghimi</w:t>
      </w:r>
      <w:bookmarkEnd w:id="0"/>
      <w:r w:rsidRPr="00FA0059">
        <w:rPr>
          <w:vertAlign w:val="superscript"/>
        </w:rPr>
        <w:t>4</w:t>
      </w:r>
      <w:r>
        <w:t>, J.P. Meyer</w:t>
      </w:r>
      <w:r>
        <w:rPr>
          <w:vertAlign w:val="superscript"/>
        </w:rPr>
        <w:t>4</w:t>
      </w:r>
      <w:r>
        <w:t xml:space="preserve">  </w:t>
      </w:r>
    </w:p>
    <w:p w14:paraId="54ABE277" w14:textId="77777777" w:rsidR="00D07A9E" w:rsidRPr="00E31146" w:rsidRDefault="00D07A9E" w:rsidP="00FA0059">
      <w:pPr>
        <w:pStyle w:val="AuthorNames"/>
      </w:pPr>
    </w:p>
    <w:p w14:paraId="611BC5EC" w14:textId="77777777" w:rsidR="00D07A9E" w:rsidRPr="00E31146" w:rsidRDefault="00D07A9E" w:rsidP="00FA0059">
      <w:pPr>
        <w:pStyle w:val="AuthorNames"/>
      </w:pPr>
    </w:p>
    <w:p w14:paraId="0184CEA6" w14:textId="77777777" w:rsidR="00D07A9E" w:rsidRDefault="00D07A9E" w:rsidP="00F82611">
      <w:pPr>
        <w:pStyle w:val="AuthorAffiliations"/>
        <w:spacing w:after="0"/>
      </w:pPr>
      <w:r w:rsidRPr="00F82611">
        <w:rPr>
          <w:vertAlign w:val="superscript"/>
        </w:rPr>
        <w:t>1</w:t>
      </w:r>
      <w:r w:rsidRPr="000F699B">
        <w:t>Department of Mechanics, Marvdasht Branch, Islamic Azad University, Marvdasht, Iran</w:t>
      </w:r>
    </w:p>
    <w:p w14:paraId="5EF85699" w14:textId="77777777" w:rsidR="00D07A9E" w:rsidRPr="00CF221F" w:rsidRDefault="00D07A9E" w:rsidP="00F82611">
      <w:pPr>
        <w:pStyle w:val="AuthorAffiliations"/>
        <w:spacing w:after="0"/>
      </w:pPr>
      <w:r w:rsidRPr="00F82611">
        <w:rPr>
          <w:vertAlign w:val="superscript"/>
        </w:rPr>
        <w:t>2</w:t>
      </w:r>
      <w:r w:rsidRPr="000F699B">
        <w:t>M</w:t>
      </w:r>
      <w:r>
        <w:t>S</w:t>
      </w:r>
      <w:r w:rsidRPr="000F699B">
        <w:t xml:space="preserve">c </w:t>
      </w:r>
      <w:r>
        <w:t>g</w:t>
      </w:r>
      <w:r w:rsidRPr="00201AB4">
        <w:t xml:space="preserve">raduate </w:t>
      </w:r>
      <w:r w:rsidRPr="00CF221F">
        <w:t>student of Mech. Eng., Islamic Azad University, Shiraz branch, Shiraz, Iran</w:t>
      </w:r>
    </w:p>
    <w:p w14:paraId="781F106F" w14:textId="77777777" w:rsidR="00D07A9E" w:rsidRDefault="00D07A9E" w:rsidP="00F82611">
      <w:pPr>
        <w:pStyle w:val="StyleAbstractLinespacingDouble1"/>
        <w:spacing w:before="0" w:after="0" w:line="240" w:lineRule="auto"/>
        <w:ind w:left="0" w:right="0" w:firstLine="289"/>
        <w:jc w:val="center"/>
        <w:rPr>
          <w:b w:val="0"/>
          <w:bCs w:val="0"/>
          <w:i/>
        </w:rPr>
      </w:pPr>
      <w:r w:rsidRPr="00F82611">
        <w:rPr>
          <w:b w:val="0"/>
          <w:bCs w:val="0"/>
          <w:i/>
          <w:vertAlign w:val="superscript"/>
        </w:rPr>
        <w:t>3</w:t>
      </w:r>
      <w:r w:rsidRPr="00CB32C9">
        <w:rPr>
          <w:b w:val="0"/>
          <w:bCs w:val="0"/>
          <w:i/>
        </w:rPr>
        <w:t>HAMPA Energy Engineering and Design Company</w:t>
      </w:r>
      <w:r w:rsidRPr="00CF221F">
        <w:rPr>
          <w:b w:val="0"/>
          <w:bCs w:val="0"/>
          <w:i/>
        </w:rPr>
        <w:t>, Shiraz, Iran</w:t>
      </w:r>
    </w:p>
    <w:p w14:paraId="5AC66A5C" w14:textId="77777777" w:rsidR="00D07A9E" w:rsidRPr="00F82611" w:rsidRDefault="00D07A9E" w:rsidP="00F82611">
      <w:pPr>
        <w:pStyle w:val="StyleAbstractLinespacingDouble1"/>
        <w:spacing w:before="0" w:after="0" w:line="240" w:lineRule="auto"/>
        <w:ind w:left="0" w:right="0" w:firstLine="289"/>
        <w:jc w:val="center"/>
        <w:rPr>
          <w:b w:val="0"/>
          <w:bCs w:val="0"/>
          <w:i/>
        </w:rPr>
      </w:pPr>
      <w:r w:rsidRPr="00F82611">
        <w:rPr>
          <w:b w:val="0"/>
          <w:bCs w:val="0"/>
          <w:i/>
          <w:vertAlign w:val="superscript"/>
        </w:rPr>
        <w:t>4</w:t>
      </w:r>
      <w:r>
        <w:rPr>
          <w:b w:val="0"/>
          <w:bCs w:val="0"/>
          <w:i/>
        </w:rPr>
        <w:t>Clean Energy Research Group, Department of Mechanical and Aeronautical Engineering, University of Pretoria, Pretoria, South Africa</w:t>
      </w:r>
    </w:p>
    <w:p w14:paraId="08EB24F7" w14:textId="77777777" w:rsidR="00D07A9E" w:rsidRDefault="00D07A9E" w:rsidP="00FA0059">
      <w:pPr>
        <w:pStyle w:val="StyleAbstractLinespacingDouble1"/>
        <w:spacing w:before="0" w:after="0" w:line="360" w:lineRule="auto"/>
        <w:ind w:firstLine="289"/>
        <w:jc w:val="center"/>
        <w:rPr>
          <w:b w:val="0"/>
          <w:bCs w:val="0"/>
          <w:i/>
        </w:rPr>
      </w:pPr>
    </w:p>
    <w:p w14:paraId="3FF5CD88" w14:textId="77777777" w:rsidR="00D07A9E" w:rsidRDefault="00D07A9E" w:rsidP="00FA0059">
      <w:pPr>
        <w:pStyle w:val="StyleAbstractLinespacingDouble1"/>
        <w:spacing w:before="0" w:after="0" w:line="360" w:lineRule="auto"/>
        <w:ind w:firstLine="289"/>
        <w:jc w:val="center"/>
        <w:rPr>
          <w:b w:val="0"/>
          <w:bCs w:val="0"/>
          <w:i/>
        </w:rPr>
      </w:pPr>
    </w:p>
    <w:p w14:paraId="53DA9DEA" w14:textId="77777777" w:rsidR="00D07A9E" w:rsidRPr="00CF221F" w:rsidRDefault="00D07A9E" w:rsidP="00FA0059">
      <w:pPr>
        <w:pStyle w:val="StyleAbstractLinespacingDouble1"/>
        <w:spacing w:before="0" w:after="0" w:line="360" w:lineRule="auto"/>
        <w:ind w:firstLine="289"/>
        <w:jc w:val="center"/>
        <w:rPr>
          <w:b w:val="0"/>
          <w:bCs w:val="0"/>
        </w:rPr>
      </w:pPr>
    </w:p>
    <w:p w14:paraId="04E90D1A" w14:textId="77777777" w:rsidR="00D07A9E" w:rsidRDefault="00D07A9E" w:rsidP="00C9311F">
      <w:pPr>
        <w:pStyle w:val="StyleAbstractLinespacingDouble1"/>
        <w:spacing w:before="0" w:after="0" w:line="276" w:lineRule="auto"/>
        <w:rPr>
          <w:b w:val="0"/>
          <w:bCs w:val="0"/>
        </w:rPr>
      </w:pPr>
      <w:r>
        <w:rPr>
          <w:b w:val="0"/>
          <w:bCs w:val="0"/>
        </w:rPr>
        <w:t>The m</w:t>
      </w:r>
      <w:r w:rsidRPr="00CF221F">
        <w:rPr>
          <w:b w:val="0"/>
          <w:bCs w:val="0"/>
        </w:rPr>
        <w:t>odifi</w:t>
      </w:r>
      <w:r>
        <w:rPr>
          <w:b w:val="0"/>
          <w:bCs w:val="0"/>
        </w:rPr>
        <w:t>cation of the</w:t>
      </w:r>
      <w:r w:rsidRPr="00CF221F">
        <w:rPr>
          <w:b w:val="0"/>
          <w:bCs w:val="0"/>
        </w:rPr>
        <w:t xml:space="preserve"> </w:t>
      </w:r>
      <w:r w:rsidRPr="00CF221F">
        <w:rPr>
          <w:b w:val="0"/>
          <w:bCs w:val="0"/>
          <w:i/>
          <w:iCs/>
          <w:noProof/>
        </w:rPr>
        <w:t>Rayleigh</w:t>
      </w:r>
      <w:r>
        <w:rPr>
          <w:b w:val="0"/>
          <w:bCs w:val="0"/>
          <w:iCs/>
          <w:noProof/>
        </w:rPr>
        <w:t xml:space="preserve">, </w:t>
      </w:r>
      <w:r w:rsidRPr="00311360">
        <w:rPr>
          <w:b w:val="0"/>
          <w:bCs w:val="0"/>
          <w:i/>
          <w:iCs/>
          <w:noProof/>
        </w:rPr>
        <w:t>Ra</w:t>
      </w:r>
      <w:r>
        <w:rPr>
          <w:b w:val="0"/>
          <w:bCs w:val="0"/>
          <w:iCs/>
          <w:noProof/>
        </w:rPr>
        <w:t xml:space="preserve">, </w:t>
      </w:r>
      <w:r w:rsidRPr="00CF221F">
        <w:rPr>
          <w:b w:val="0"/>
          <w:bCs w:val="0"/>
        </w:rPr>
        <w:t xml:space="preserve">number </w:t>
      </w:r>
      <w:r>
        <w:rPr>
          <w:b w:val="0"/>
          <w:bCs w:val="0"/>
        </w:rPr>
        <w:t>has been</w:t>
      </w:r>
      <w:r w:rsidRPr="00CF221F">
        <w:rPr>
          <w:b w:val="0"/>
          <w:bCs w:val="0"/>
        </w:rPr>
        <w:t xml:space="preserve"> studied </w:t>
      </w:r>
      <w:r>
        <w:rPr>
          <w:b w:val="0"/>
          <w:bCs w:val="0"/>
        </w:rPr>
        <w:t>in the past</w:t>
      </w:r>
      <w:r w:rsidRPr="00CF221F">
        <w:rPr>
          <w:b w:val="0"/>
          <w:bCs w:val="0"/>
        </w:rPr>
        <w:t xml:space="preserve">. </w:t>
      </w:r>
      <w:r>
        <w:rPr>
          <w:b w:val="0"/>
          <w:bCs w:val="0"/>
        </w:rPr>
        <w:t>These studies have</w:t>
      </w:r>
      <w:r w:rsidRPr="00CF221F">
        <w:rPr>
          <w:b w:val="0"/>
          <w:bCs w:val="0"/>
        </w:rPr>
        <w:t xml:space="preserve"> shown that </w:t>
      </w:r>
      <w:r>
        <w:rPr>
          <w:b w:val="0"/>
          <w:bCs w:val="0"/>
        </w:rPr>
        <w:t xml:space="preserve">the </w:t>
      </w:r>
      <w:r w:rsidRPr="00CF221F">
        <w:rPr>
          <w:b w:val="0"/>
          <w:bCs w:val="0"/>
        </w:rPr>
        <w:t xml:space="preserve">physical interpretation of </w:t>
      </w:r>
      <w:r>
        <w:rPr>
          <w:b w:val="0"/>
          <w:bCs w:val="0"/>
        </w:rPr>
        <w:t xml:space="preserve">the </w:t>
      </w:r>
      <w:r w:rsidRPr="00CF221F">
        <w:rPr>
          <w:b w:val="0"/>
          <w:bCs w:val="0"/>
        </w:rPr>
        <w:t xml:space="preserve">modified </w:t>
      </w:r>
      <w:r w:rsidRPr="00CF221F">
        <w:rPr>
          <w:b w:val="0"/>
          <w:bCs w:val="0"/>
          <w:i/>
          <w:iCs/>
          <w:noProof/>
        </w:rPr>
        <w:t>Rayleigh</w:t>
      </w:r>
      <w:r w:rsidRPr="00CF221F">
        <w:rPr>
          <w:b w:val="0"/>
          <w:bCs w:val="0"/>
        </w:rPr>
        <w:t xml:space="preserve"> number which is commonly used is questionable. Moreover, although most of the </w:t>
      </w:r>
      <w:r w:rsidRPr="00CF221F">
        <w:rPr>
          <w:b w:val="0"/>
          <w:bCs w:val="0"/>
          <w:noProof/>
        </w:rPr>
        <w:t>available</w:t>
      </w:r>
      <w:r w:rsidRPr="00CF221F">
        <w:rPr>
          <w:b w:val="0"/>
          <w:bCs w:val="0"/>
        </w:rPr>
        <w:t xml:space="preserve"> </w:t>
      </w:r>
      <w:r>
        <w:rPr>
          <w:b w:val="0"/>
          <w:bCs w:val="0"/>
        </w:rPr>
        <w:t>correlations</w:t>
      </w:r>
      <w:r w:rsidRPr="00CF221F">
        <w:rPr>
          <w:b w:val="0"/>
          <w:bCs w:val="0"/>
        </w:rPr>
        <w:t xml:space="preserve"> work well, their behavio</w:t>
      </w:r>
      <w:r>
        <w:rPr>
          <w:b w:val="0"/>
          <w:bCs w:val="0"/>
        </w:rPr>
        <w:t>u</w:t>
      </w:r>
      <w:r w:rsidRPr="00CF221F">
        <w:rPr>
          <w:b w:val="0"/>
          <w:bCs w:val="0"/>
        </w:rPr>
        <w:t>rs in extremes (low or high</w:t>
      </w:r>
      <w:r w:rsidRPr="00CF221F">
        <w:rPr>
          <w:b w:val="0"/>
          <w:bCs w:val="0"/>
          <w:i/>
          <w:iCs/>
        </w:rPr>
        <w:t xml:space="preserve"> Ra</w:t>
      </w:r>
      <w:r w:rsidRPr="00CF221F">
        <w:t xml:space="preserve">) </w:t>
      </w:r>
      <w:r w:rsidRPr="00CF221F">
        <w:rPr>
          <w:b w:val="0"/>
          <w:bCs w:val="0"/>
        </w:rPr>
        <w:t>are not correct</w:t>
      </w:r>
      <w:r>
        <w:rPr>
          <w:b w:val="0"/>
          <w:bCs w:val="0"/>
        </w:rPr>
        <w:t xml:space="preserve"> where only a few correlations are available</w:t>
      </w:r>
      <w:r w:rsidRPr="00CF221F">
        <w:rPr>
          <w:b w:val="0"/>
          <w:bCs w:val="0"/>
        </w:rPr>
        <w:t xml:space="preserve"> in low </w:t>
      </w:r>
      <w:r w:rsidRPr="00CF221F">
        <w:rPr>
          <w:b w:val="0"/>
          <w:bCs w:val="0"/>
          <w:i/>
          <w:iCs/>
        </w:rPr>
        <w:t>Ra</w:t>
      </w:r>
      <w:r w:rsidRPr="00CF221F">
        <w:rPr>
          <w:b w:val="0"/>
          <w:bCs w:val="0"/>
        </w:rPr>
        <w:t xml:space="preserve">. </w:t>
      </w:r>
      <w:r>
        <w:rPr>
          <w:b w:val="0"/>
          <w:bCs w:val="0"/>
        </w:rPr>
        <w:t>Therefore</w:t>
      </w:r>
      <w:r w:rsidRPr="00CF221F">
        <w:rPr>
          <w:b w:val="0"/>
          <w:bCs w:val="0"/>
        </w:rPr>
        <w:t xml:space="preserve">, </w:t>
      </w:r>
      <w:r>
        <w:rPr>
          <w:b w:val="0"/>
          <w:bCs w:val="0"/>
        </w:rPr>
        <w:t xml:space="preserve">a </w:t>
      </w:r>
      <w:r w:rsidRPr="00CF221F">
        <w:rPr>
          <w:b w:val="0"/>
          <w:bCs w:val="0"/>
        </w:rPr>
        <w:t xml:space="preserve">numerical simulation of heat transfer from annular circular finned tubes was </w:t>
      </w:r>
      <w:r>
        <w:rPr>
          <w:b w:val="0"/>
          <w:bCs w:val="0"/>
        </w:rPr>
        <w:t xml:space="preserve">conducted to present a comprehensive correlation for the modified </w:t>
      </w:r>
      <w:r w:rsidRPr="00CF221F">
        <w:rPr>
          <w:b w:val="0"/>
          <w:bCs w:val="0"/>
          <w:i/>
          <w:iCs/>
          <w:noProof/>
        </w:rPr>
        <w:t>Rayleigh</w:t>
      </w:r>
      <w:r>
        <w:rPr>
          <w:b w:val="0"/>
          <w:bCs w:val="0"/>
          <w:i/>
          <w:iCs/>
          <w:noProof/>
        </w:rPr>
        <w:t xml:space="preserve"> </w:t>
      </w:r>
      <w:r w:rsidRPr="00805982">
        <w:rPr>
          <w:b w:val="0"/>
          <w:bCs w:val="0"/>
          <w:noProof/>
        </w:rPr>
        <w:t>number</w:t>
      </w:r>
      <w:r w:rsidRPr="00CF221F">
        <w:rPr>
          <w:b w:val="0"/>
          <w:bCs w:val="0"/>
        </w:rPr>
        <w:t xml:space="preserve">. </w:t>
      </w:r>
      <w:r>
        <w:rPr>
          <w:b w:val="0"/>
          <w:bCs w:val="0"/>
        </w:rPr>
        <w:t>As</w:t>
      </w:r>
      <w:r w:rsidRPr="00CF221F">
        <w:rPr>
          <w:b w:val="0"/>
          <w:bCs w:val="0"/>
        </w:rPr>
        <w:t xml:space="preserve"> shown </w:t>
      </w:r>
      <w:r>
        <w:rPr>
          <w:b w:val="0"/>
          <w:bCs w:val="0"/>
        </w:rPr>
        <w:t>in this study,</w:t>
      </w:r>
      <w:r w:rsidRPr="00CF221F">
        <w:rPr>
          <w:b w:val="0"/>
          <w:bCs w:val="0"/>
        </w:rPr>
        <w:t xml:space="preserve"> the flow </w:t>
      </w:r>
      <w:r>
        <w:rPr>
          <w:b w:val="0"/>
          <w:bCs w:val="0"/>
        </w:rPr>
        <w:t xml:space="preserve">forms </w:t>
      </w:r>
      <w:r w:rsidRPr="00CF221F">
        <w:rPr>
          <w:b w:val="0"/>
          <w:bCs w:val="0"/>
        </w:rPr>
        <w:t xml:space="preserve">a circular path around the tube. Based on this fact, a new modified </w:t>
      </w:r>
      <w:r w:rsidRPr="00CF221F">
        <w:rPr>
          <w:b w:val="0"/>
          <w:bCs w:val="0"/>
          <w:i/>
          <w:iCs/>
          <w:noProof/>
        </w:rPr>
        <w:t>Rayleigh</w:t>
      </w:r>
      <w:r w:rsidRPr="00CF221F">
        <w:rPr>
          <w:b w:val="0"/>
          <w:bCs w:val="0"/>
        </w:rPr>
        <w:t xml:space="preserve"> number</w:t>
      </w:r>
      <w:r>
        <w:rPr>
          <w:b w:val="0"/>
          <w:bCs w:val="0"/>
        </w:rPr>
        <w:t xml:space="preserve"> definition and correlation</w:t>
      </w:r>
      <w:r w:rsidRPr="00CF221F">
        <w:rPr>
          <w:b w:val="0"/>
          <w:bCs w:val="0"/>
        </w:rPr>
        <w:t xml:space="preserve"> </w:t>
      </w:r>
      <w:r>
        <w:rPr>
          <w:b w:val="0"/>
          <w:bCs w:val="0"/>
        </w:rPr>
        <w:t>are</w:t>
      </w:r>
      <w:r w:rsidRPr="00CF221F">
        <w:rPr>
          <w:b w:val="0"/>
          <w:bCs w:val="0"/>
        </w:rPr>
        <w:t xml:space="preserve"> proposed</w:t>
      </w:r>
      <w:r>
        <w:rPr>
          <w:b w:val="0"/>
          <w:bCs w:val="0"/>
        </w:rPr>
        <w:t>,</w:t>
      </w:r>
      <w:r w:rsidRPr="00CF221F">
        <w:rPr>
          <w:b w:val="0"/>
          <w:bCs w:val="0"/>
        </w:rPr>
        <w:t xml:space="preserve"> </w:t>
      </w:r>
      <w:r>
        <w:rPr>
          <w:b w:val="0"/>
          <w:bCs w:val="0"/>
        </w:rPr>
        <w:t xml:space="preserve">which are valid </w:t>
      </w:r>
      <w:r w:rsidRPr="00CF221F">
        <w:rPr>
          <w:b w:val="0"/>
          <w:bCs w:val="0"/>
        </w:rPr>
        <w:t>for</w:t>
      </w:r>
      <w:r>
        <w:rPr>
          <w:b w:val="0"/>
          <w:bCs w:val="0"/>
        </w:rPr>
        <w:t xml:space="preserve"> Nusselt numbers from 1 to 20 000. This range </w:t>
      </w:r>
      <w:r w:rsidRPr="00CF221F">
        <w:rPr>
          <w:b w:val="0"/>
          <w:bCs w:val="0"/>
        </w:rPr>
        <w:t xml:space="preserve">of </w:t>
      </w:r>
      <w:r w:rsidRPr="00CF221F">
        <w:rPr>
          <w:b w:val="0"/>
          <w:bCs w:val="0"/>
          <w:i/>
          <w:iCs/>
        </w:rPr>
        <w:t>Ra</w:t>
      </w:r>
      <w:r w:rsidRPr="00CF221F">
        <w:rPr>
          <w:b w:val="0"/>
          <w:bCs w:val="0"/>
        </w:rPr>
        <w:t xml:space="preserve"> provides a complete picture of natural convection over </w:t>
      </w:r>
      <w:r w:rsidRPr="00CF221F">
        <w:rPr>
          <w:b w:val="0"/>
          <w:bCs w:val="0"/>
          <w:noProof/>
        </w:rPr>
        <w:t>circular</w:t>
      </w:r>
      <w:r w:rsidRPr="00CF221F">
        <w:rPr>
          <w:b w:val="0"/>
          <w:bCs w:val="0"/>
        </w:rPr>
        <w:t xml:space="preserve"> annular finned tubes, especially at relatively low </w:t>
      </w:r>
      <w:r w:rsidRPr="00CF221F">
        <w:rPr>
          <w:b w:val="0"/>
          <w:bCs w:val="0"/>
          <w:i/>
          <w:iCs/>
        </w:rPr>
        <w:t>Ra</w:t>
      </w:r>
      <w:r w:rsidRPr="00CF221F">
        <w:rPr>
          <w:b w:val="0"/>
          <w:bCs w:val="0"/>
        </w:rPr>
        <w:t>. Finally, the end behavio</w:t>
      </w:r>
      <w:r>
        <w:rPr>
          <w:b w:val="0"/>
          <w:bCs w:val="0"/>
        </w:rPr>
        <w:t>u</w:t>
      </w:r>
      <w:r w:rsidRPr="00CF221F">
        <w:rPr>
          <w:b w:val="0"/>
          <w:bCs w:val="0"/>
        </w:rPr>
        <w:t xml:space="preserve">rs of </w:t>
      </w:r>
      <w:r>
        <w:rPr>
          <w:b w:val="0"/>
          <w:bCs w:val="0"/>
        </w:rPr>
        <w:t xml:space="preserve">the </w:t>
      </w:r>
      <w:r w:rsidRPr="00CF221F">
        <w:rPr>
          <w:b w:val="0"/>
          <w:bCs w:val="0"/>
        </w:rPr>
        <w:t>propose</w:t>
      </w:r>
      <w:r>
        <w:rPr>
          <w:b w:val="0"/>
          <w:bCs w:val="0"/>
        </w:rPr>
        <w:t>d</w:t>
      </w:r>
      <w:r w:rsidRPr="00CF221F">
        <w:rPr>
          <w:b w:val="0"/>
          <w:bCs w:val="0"/>
        </w:rPr>
        <w:t xml:space="preserve"> correlation were compared with </w:t>
      </w:r>
      <w:r>
        <w:rPr>
          <w:b w:val="0"/>
          <w:bCs w:val="0"/>
        </w:rPr>
        <w:t xml:space="preserve">those of </w:t>
      </w:r>
      <w:r w:rsidRPr="00CF221F">
        <w:rPr>
          <w:b w:val="0"/>
          <w:bCs w:val="0"/>
        </w:rPr>
        <w:t>existing correlations.</w:t>
      </w:r>
      <w:r>
        <w:rPr>
          <w:b w:val="0"/>
          <w:bCs w:val="0"/>
        </w:rPr>
        <w:t xml:space="preserve"> </w:t>
      </w:r>
    </w:p>
    <w:p w14:paraId="7BA851EB" w14:textId="77777777" w:rsidR="00D07A9E" w:rsidRDefault="00D07A9E" w:rsidP="00335E0F">
      <w:pPr>
        <w:pStyle w:val="StyleAbstractLinespacingDouble1"/>
        <w:spacing w:before="0" w:after="120" w:line="360" w:lineRule="auto"/>
        <w:ind w:firstLine="289"/>
        <w:rPr>
          <w:b w:val="0"/>
          <w:bCs w:val="0"/>
        </w:rPr>
      </w:pPr>
    </w:p>
    <w:p w14:paraId="035B9C69" w14:textId="77777777" w:rsidR="00D07A9E" w:rsidRDefault="00D07A9E" w:rsidP="003B48C6">
      <w:pPr>
        <w:pStyle w:val="StyleAbstractLinespacingDouble1"/>
        <w:spacing w:before="0" w:after="0" w:line="360" w:lineRule="auto"/>
        <w:ind w:left="0" w:firstLine="0"/>
        <w:rPr>
          <w:b w:val="0"/>
          <w:bCs w:val="0"/>
        </w:rPr>
      </w:pPr>
      <w:r>
        <w:rPr>
          <w:b w:val="0"/>
          <w:bCs w:val="0"/>
        </w:rPr>
        <w:t>Keywords: Natural convection, annular finned tube, m</w:t>
      </w:r>
      <w:r w:rsidRPr="00713717">
        <w:rPr>
          <w:b w:val="0"/>
          <w:bCs w:val="0"/>
        </w:rPr>
        <w:t xml:space="preserve">odified </w:t>
      </w:r>
      <w:r w:rsidRPr="00713717">
        <w:rPr>
          <w:b w:val="0"/>
          <w:bCs w:val="0"/>
          <w:i/>
          <w:iCs/>
          <w:noProof/>
        </w:rPr>
        <w:t>Rayleigh</w:t>
      </w:r>
      <w:r>
        <w:rPr>
          <w:b w:val="0"/>
          <w:bCs w:val="0"/>
        </w:rPr>
        <w:t xml:space="preserve">, </w:t>
      </w:r>
      <w:r>
        <w:rPr>
          <w:b w:val="0"/>
          <w:bCs w:val="0"/>
          <w:noProof/>
        </w:rPr>
        <w:t>f</w:t>
      </w:r>
      <w:r w:rsidRPr="007F6BA0">
        <w:rPr>
          <w:b w:val="0"/>
          <w:bCs w:val="0"/>
          <w:noProof/>
        </w:rPr>
        <w:t>low</w:t>
      </w:r>
      <w:r w:rsidRPr="003F0897">
        <w:rPr>
          <w:b w:val="0"/>
          <w:bCs w:val="0"/>
        </w:rPr>
        <w:t xml:space="preserve"> pattern</w:t>
      </w:r>
      <w:r>
        <w:rPr>
          <w:b w:val="0"/>
          <w:bCs w:val="0"/>
        </w:rPr>
        <w:t>, CFD</w:t>
      </w:r>
    </w:p>
    <w:p w14:paraId="6C8C1B51" w14:textId="77777777" w:rsidR="00D07A9E" w:rsidRPr="001B67F6" w:rsidRDefault="00D07A9E" w:rsidP="00D6556A">
      <w:pPr>
        <w:pStyle w:val="StyleAbstractLinespacingDouble1"/>
        <w:spacing w:before="0" w:after="0" w:line="360" w:lineRule="auto"/>
        <w:ind w:left="0" w:firstLine="0"/>
        <w:rPr>
          <w:b w:val="0"/>
          <w:bCs w:val="0"/>
        </w:rPr>
      </w:pPr>
    </w:p>
    <w:p w14:paraId="5600F4F3" w14:textId="77777777" w:rsidR="00D07A9E" w:rsidRPr="00075F63" w:rsidRDefault="00D07A9E" w:rsidP="00D6556A">
      <w:pPr>
        <w:pStyle w:val="Heading1"/>
      </w:pPr>
      <w:r>
        <w:t>Introduction</w:t>
      </w:r>
    </w:p>
    <w:p w14:paraId="7DC1F84C" w14:textId="77777777" w:rsidR="00D07A9E" w:rsidRPr="00210745" w:rsidRDefault="00D07A9E" w:rsidP="00F67B02">
      <w:pPr>
        <w:pStyle w:val="Text"/>
        <w:spacing w:line="360" w:lineRule="auto"/>
        <w:ind w:firstLine="289"/>
      </w:pPr>
      <w:r w:rsidRPr="00210745">
        <w:t>Natural convection heat transfer plays an important role in air heat exchangers used in many industries</w:t>
      </w:r>
      <w:r>
        <w:t xml:space="preserve"> </w:t>
      </w:r>
      <w:r>
        <w:rPr>
          <w:noProof/>
        </w:rPr>
        <w:t>[1-3]</w:t>
      </w:r>
      <w:r w:rsidRPr="00210745">
        <w:t>. Air is an available, non</w:t>
      </w:r>
      <w:r>
        <w:t>-</w:t>
      </w:r>
      <w:r w:rsidRPr="00210745">
        <w:t>corrosive fluid that cannot be replaced easily by other fluids. Designing an air heater based on natural convection turns it into an unriva</w:t>
      </w:r>
      <w:r>
        <w:t>l</w:t>
      </w:r>
      <w:r w:rsidRPr="00210745">
        <w:t xml:space="preserve">led heat exchanger. No rotary equipment such as </w:t>
      </w:r>
      <w:r>
        <w:t xml:space="preserve">a </w:t>
      </w:r>
      <w:r w:rsidRPr="00210745">
        <w:t>fan or blower is required in t</w:t>
      </w:r>
      <w:r>
        <w:t>his type of heat exchanger.</w:t>
      </w:r>
      <w:r w:rsidRPr="00210745">
        <w:t xml:space="preserve"> </w:t>
      </w:r>
      <w:r>
        <w:t>Therefore</w:t>
      </w:r>
      <w:r w:rsidRPr="00210745">
        <w:t xml:space="preserve">, it is </w:t>
      </w:r>
      <w:r w:rsidRPr="009E405E">
        <w:rPr>
          <w:noProof/>
        </w:rPr>
        <w:t>cost effective</w:t>
      </w:r>
      <w:r>
        <w:t xml:space="preserve"> </w:t>
      </w:r>
      <w:r w:rsidRPr="00210745">
        <w:t xml:space="preserve">and </w:t>
      </w:r>
      <w:r>
        <w:t xml:space="preserve">also </w:t>
      </w:r>
      <w:r w:rsidRPr="00210745">
        <w:t xml:space="preserve">suitable for novel applications such as solar </w:t>
      </w:r>
      <w:r>
        <w:t xml:space="preserve">applications </w:t>
      </w:r>
      <w:r>
        <w:rPr>
          <w:noProof/>
        </w:rPr>
        <w:t>[4-6]</w:t>
      </w:r>
      <w:r w:rsidRPr="00210745">
        <w:t>.</w:t>
      </w:r>
    </w:p>
    <w:p w14:paraId="155F7CA4" w14:textId="77777777" w:rsidR="00D07A9E" w:rsidRDefault="00D07A9E" w:rsidP="00F67B02">
      <w:pPr>
        <w:pStyle w:val="Text"/>
        <w:spacing w:line="360" w:lineRule="auto"/>
        <w:ind w:firstLine="289"/>
      </w:pPr>
      <w:r>
        <w:t>H</w:t>
      </w:r>
      <w:r w:rsidRPr="00210745">
        <w:t xml:space="preserve">eat transfer in natural convection is considerably less in comparison </w:t>
      </w:r>
      <w:r>
        <w:t>with</w:t>
      </w:r>
      <w:r w:rsidRPr="00210745">
        <w:t xml:space="preserve"> forced convection heat transfer. </w:t>
      </w:r>
      <w:r>
        <w:t xml:space="preserve">Using an extended surface to enhance natural convection heat transfer from a horizontal tube array is a common method in engineering applications. Therefore, many researchers have studied natural convection heat transfer both numerically and experimentally </w:t>
      </w:r>
      <w:r>
        <w:rPr>
          <w:noProof/>
        </w:rPr>
        <w:t>[7-17]</w:t>
      </w:r>
      <w:r>
        <w:t xml:space="preserve"> and are still working on it. </w:t>
      </w:r>
    </w:p>
    <w:p w14:paraId="0B3D4AF7" w14:textId="77777777" w:rsidR="00D07A9E" w:rsidRPr="00A42FB3" w:rsidRDefault="00D07A9E" w:rsidP="00F67B02">
      <w:pPr>
        <w:pStyle w:val="Text"/>
        <w:spacing w:line="360" w:lineRule="auto"/>
        <w:ind w:firstLine="289"/>
      </w:pPr>
      <w:r>
        <w:lastRenderedPageBreak/>
        <w:t>The s</w:t>
      </w:r>
      <w:r w:rsidRPr="00CF221F">
        <w:t>tudy of natural convection</w:t>
      </w:r>
      <w:r w:rsidRPr="00A42FB3">
        <w:t xml:space="preserve"> from vertical parallel plates </w:t>
      </w:r>
      <w:r>
        <w:t>can be</w:t>
      </w:r>
      <w:r w:rsidRPr="00A42FB3">
        <w:t xml:space="preserve"> traced back to the analytical and experimental works of Elenbaas </w:t>
      </w:r>
      <w:r>
        <w:rPr>
          <w:noProof/>
        </w:rPr>
        <w:t>[18]</w:t>
      </w:r>
      <w:r w:rsidRPr="00A42FB3">
        <w:t>. He used embedded resistors in the plates and measured voltage and current values to determine the convective heat transfer under steady</w:t>
      </w:r>
      <w:r>
        <w:t>-</w:t>
      </w:r>
      <w:r w:rsidRPr="00A42FB3">
        <w:t>state condition. He also modified</w:t>
      </w:r>
      <w:r>
        <w:t xml:space="preserve"> the</w:t>
      </w:r>
      <w:r w:rsidRPr="00A42FB3">
        <w:t xml:space="preserve"> </w:t>
      </w:r>
      <w:r w:rsidRPr="004A7753">
        <w:rPr>
          <w:i/>
          <w:iCs/>
        </w:rPr>
        <w:t>Rayleigh</w:t>
      </w:r>
      <w:r w:rsidRPr="00A42FB3">
        <w:t xml:space="preserve"> number by multiplying it by plate spacing to plate length ratio, </w:t>
      </w:r>
      <m:oMath>
        <m:r>
          <w:rPr>
            <w:rFonts w:ascii="Cambria Math" w:hAnsi="Cambria Math"/>
          </w:rPr>
          <m:t>S</m:t>
        </m:r>
        <m:r>
          <m:rPr>
            <m:sty m:val="p"/>
          </m:rPr>
          <w:rPr>
            <w:rFonts w:ascii="Cambria Math"/>
          </w:rPr>
          <m:t>/</m:t>
        </m:r>
        <m:r>
          <w:rPr>
            <w:rFonts w:ascii="Cambria Math" w:hAnsi="Cambria Math"/>
          </w:rPr>
          <m:t>H</m:t>
        </m:r>
      </m:oMath>
      <w:r w:rsidRPr="00A42FB3">
        <w:t xml:space="preserve"> (</w:t>
      </w:r>
      <w:r w:rsidR="00121733">
        <w:fldChar w:fldCharType="begin"/>
      </w:r>
      <w:r w:rsidR="00121733">
        <w:instrText xml:space="preserve"> REF _Ref528924782 \h  \* MERGEFORMAT </w:instrText>
      </w:r>
      <w:r w:rsidR="00121733">
        <w:fldChar w:fldCharType="separate"/>
      </w:r>
      <w:r>
        <w:t>Fig. 1</w:t>
      </w:r>
      <w:r w:rsidR="00121733">
        <w:fldChar w:fldCharType="end"/>
      </w:r>
      <w:r w:rsidRPr="00A42FB3">
        <w:t>).</w:t>
      </w:r>
    </w:p>
    <w:tbl>
      <w:tblPr>
        <w:tblW w:w="9464" w:type="dxa"/>
        <w:tblLook w:val="04A0" w:firstRow="1" w:lastRow="0" w:firstColumn="1" w:lastColumn="0" w:noHBand="0" w:noVBand="1"/>
      </w:tblPr>
      <w:tblGrid>
        <w:gridCol w:w="7909"/>
        <w:gridCol w:w="1555"/>
      </w:tblGrid>
      <w:tr w:rsidR="00D07A9E" w:rsidRPr="000B476E" w14:paraId="2F9AF4FA" w14:textId="77777777" w:rsidTr="00786F72">
        <w:tc>
          <w:tcPr>
            <w:tcW w:w="7909" w:type="dxa"/>
            <w:shd w:val="clear" w:color="auto" w:fill="auto"/>
            <w:vAlign w:val="center"/>
          </w:tcPr>
          <w:p w14:paraId="49719FBA" w14:textId="77777777" w:rsidR="00D07A9E" w:rsidRPr="000B476E" w:rsidRDefault="00D07A9E" w:rsidP="00A42FB3">
            <w:pPr>
              <w:spacing w:after="0" w:line="360" w:lineRule="auto"/>
              <w:jc w:val="center"/>
            </w:pPr>
            <w:r w:rsidRPr="008E7541">
              <w:rPr>
                <w:noProof/>
                <w:position w:val="-24"/>
              </w:rPr>
              <w:object w:dxaOrig="2240" w:dyaOrig="620" w14:anchorId="1BB4DC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0.65pt;height:31.5pt;mso-width-percent:0;mso-height-percent:0;mso-width-percent:0;mso-height-percent:0" o:ole="">
                  <v:imagedata r:id="rId10" o:title=""/>
                </v:shape>
                <o:OLEObject Type="Embed" ProgID="Equation.3" ShapeID="_x0000_i1025" DrawAspect="Content" ObjectID="_1634538473" r:id="rId11"/>
              </w:object>
            </w:r>
          </w:p>
        </w:tc>
        <w:tc>
          <w:tcPr>
            <w:tcW w:w="1555" w:type="dxa"/>
            <w:vAlign w:val="center"/>
          </w:tcPr>
          <w:p w14:paraId="27096CAD" w14:textId="77777777" w:rsidR="00D07A9E" w:rsidRPr="000B476E" w:rsidRDefault="00D07A9E" w:rsidP="0060353B">
            <w:pPr>
              <w:pStyle w:val="Text"/>
              <w:spacing w:line="360" w:lineRule="auto"/>
              <w:ind w:firstLine="0"/>
              <w:jc w:val="right"/>
            </w:pPr>
            <w:bookmarkStart w:id="1" w:name="_Ref535154443"/>
            <w:r w:rsidRPr="000B476E">
              <w:t>(</w:t>
            </w:r>
            <w:r w:rsidR="00121733">
              <w:fldChar w:fldCharType="begin"/>
            </w:r>
            <w:r w:rsidR="00121733">
              <w:instrText xml:space="preserve"> SEQ Eq. \* ARABIC </w:instrText>
            </w:r>
            <w:r w:rsidR="00121733">
              <w:fldChar w:fldCharType="separate"/>
            </w:r>
            <w:r>
              <w:rPr>
                <w:noProof/>
              </w:rPr>
              <w:t>1</w:t>
            </w:r>
            <w:r w:rsidR="00121733">
              <w:rPr>
                <w:noProof/>
              </w:rPr>
              <w:fldChar w:fldCharType="end"/>
            </w:r>
            <w:r w:rsidRPr="000B476E">
              <w:t>)</w:t>
            </w:r>
            <w:bookmarkEnd w:id="1"/>
          </w:p>
        </w:tc>
      </w:tr>
    </w:tbl>
    <w:p w14:paraId="66B4E346" w14:textId="77777777" w:rsidR="00D07A9E" w:rsidRDefault="00D07A9E" w:rsidP="00A42FB3">
      <w:pPr>
        <w:pStyle w:val="Text"/>
        <w:spacing w:line="360" w:lineRule="auto"/>
        <w:ind w:firstLine="0"/>
      </w:pPr>
    </w:p>
    <w:p w14:paraId="447FE712" w14:textId="70946AF7" w:rsidR="00D07A9E" w:rsidRDefault="00121733" w:rsidP="00A42FB3">
      <w:pPr>
        <w:pStyle w:val="Text"/>
        <w:tabs>
          <w:tab w:val="left" w:pos="2930"/>
          <w:tab w:val="center" w:pos="4680"/>
        </w:tabs>
        <w:spacing w:line="360" w:lineRule="auto"/>
        <w:ind w:firstLine="0"/>
        <w:jc w:val="left"/>
      </w:pPr>
      <w:r>
        <w:rPr>
          <w:noProof/>
          <w:lang w:val="en-ZA" w:eastAsia="en-ZA"/>
        </w:rPr>
        <mc:AlternateContent>
          <mc:Choice Requires="wpg">
            <w:drawing>
              <wp:anchor distT="0" distB="0" distL="114300" distR="114300" simplePos="0" relativeHeight="251662336" behindDoc="0" locked="0" layoutInCell="1" allowOverlap="1" wp14:anchorId="047AF06B" wp14:editId="57EB1513">
                <wp:simplePos x="0" y="0"/>
                <wp:positionH relativeFrom="column">
                  <wp:posOffset>1814195</wp:posOffset>
                </wp:positionH>
                <wp:positionV relativeFrom="paragraph">
                  <wp:posOffset>410210</wp:posOffset>
                </wp:positionV>
                <wp:extent cx="1108710" cy="1709420"/>
                <wp:effectExtent l="0" t="38100" r="15240" b="0"/>
                <wp:wrapNone/>
                <wp:docPr id="61" name="Group 5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8710" cy="1709420"/>
                          <a:chOff x="4297" y="10793"/>
                          <a:chExt cx="1746" cy="2692"/>
                        </a:xfrm>
                      </wpg:grpSpPr>
                      <wps:wsp>
                        <wps:cNvPr id="62" name="AutoShape 228"/>
                        <wps:cNvCnPr>
                          <a:cxnSpLocks noChangeShapeType="1"/>
                        </wps:cNvCnPr>
                        <wps:spPr bwMode="auto">
                          <a:xfrm>
                            <a:off x="5617" y="12893"/>
                            <a:ext cx="0" cy="3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229"/>
                        <wps:cNvCnPr>
                          <a:cxnSpLocks noChangeShapeType="1"/>
                        </wps:cNvCnPr>
                        <wps:spPr bwMode="auto">
                          <a:xfrm>
                            <a:off x="5767" y="13004"/>
                            <a:ext cx="0" cy="3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8" name="AutoShape 230"/>
                        <wps:cNvCnPr>
                          <a:cxnSpLocks noChangeShapeType="1"/>
                        </wps:cNvCnPr>
                        <wps:spPr bwMode="auto">
                          <a:xfrm>
                            <a:off x="5327" y="12976"/>
                            <a:ext cx="276" cy="1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9" name="AutoShape 231"/>
                        <wps:cNvCnPr>
                          <a:cxnSpLocks noChangeShapeType="1"/>
                        </wps:cNvCnPr>
                        <wps:spPr bwMode="auto">
                          <a:xfrm>
                            <a:off x="5767" y="13229"/>
                            <a:ext cx="276" cy="173"/>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50" name="Text Box 232"/>
                        <wps:cNvSpPr txBox="1">
                          <a:spLocks noChangeArrowheads="1"/>
                        </wps:cNvSpPr>
                        <wps:spPr bwMode="auto">
                          <a:xfrm>
                            <a:off x="5478" y="13145"/>
                            <a:ext cx="283"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2F11A" w14:textId="77777777" w:rsidR="00D07A9E" w:rsidRPr="000B7250" w:rsidRDefault="00D07A9E" w:rsidP="000B7250">
                              <w:pPr>
                                <w:spacing w:after="0"/>
                                <w:jc w:val="center"/>
                                <w:rPr>
                                  <w:i/>
                                  <w:iCs/>
                                  <w:sz w:val="22"/>
                                  <w:szCs w:val="22"/>
                                </w:rPr>
                              </w:pPr>
                              <w:r w:rsidRPr="000B7250">
                                <w:rPr>
                                  <w:i/>
                                  <w:iCs/>
                                  <w:sz w:val="22"/>
                                  <w:szCs w:val="22"/>
                                </w:rPr>
                                <w:t>S</w:t>
                              </w:r>
                            </w:p>
                          </w:txbxContent>
                        </wps:txbx>
                        <wps:bodyPr rot="0" vert="horz" wrap="square" lIns="91440" tIns="45720" rIns="91440" bIns="45720" anchor="t" anchorCtr="0" upright="1">
                          <a:noAutofit/>
                        </wps:bodyPr>
                      </wps:wsp>
                      <wps:wsp>
                        <wps:cNvPr id="451" name="AutoShape 233"/>
                        <wps:cNvCnPr>
                          <a:cxnSpLocks noChangeShapeType="1"/>
                        </wps:cNvCnPr>
                        <wps:spPr bwMode="auto">
                          <a:xfrm flipH="1">
                            <a:off x="4429" y="10793"/>
                            <a:ext cx="31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2" name="AutoShape 234"/>
                        <wps:cNvCnPr>
                          <a:cxnSpLocks noChangeShapeType="1"/>
                        </wps:cNvCnPr>
                        <wps:spPr bwMode="auto">
                          <a:xfrm flipH="1">
                            <a:off x="4429" y="12428"/>
                            <a:ext cx="31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3" name="AutoShape 235"/>
                        <wps:cNvCnPr>
                          <a:cxnSpLocks noChangeShapeType="1"/>
                        </wps:cNvCnPr>
                        <wps:spPr bwMode="auto">
                          <a:xfrm flipH="1">
                            <a:off x="4527" y="10793"/>
                            <a:ext cx="1" cy="164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54" name="Text Box 236"/>
                        <wps:cNvSpPr txBox="1">
                          <a:spLocks noChangeArrowheads="1"/>
                        </wps:cNvSpPr>
                        <wps:spPr bwMode="auto">
                          <a:xfrm>
                            <a:off x="4297" y="11484"/>
                            <a:ext cx="340" cy="397"/>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AE762D" w14:textId="77777777" w:rsidR="00D07A9E" w:rsidRPr="000B7250" w:rsidRDefault="00D07A9E">
                              <w:pPr>
                                <w:rPr>
                                  <w:i/>
                                  <w:iCs/>
                                </w:rPr>
                              </w:pPr>
                              <w:r w:rsidRPr="000B7250">
                                <w:rPr>
                                  <w:i/>
                                  <w:iCs/>
                                </w:rPr>
                                <w:t>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7AF06B" id="Group 553" o:spid="_x0000_s1026" style="position:absolute;margin-left:142.85pt;margin-top:32.3pt;width:87.3pt;height:134.6pt;z-index:251662336" coordorigin="4297,10793" coordsize="1746,2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">
                <v:shapetype id="_x0000_t32" coordsize="21600,21600" o:spt="32" o:oned="t" path="m,l21600,21600e" filled="f">
                  <v:path arrowok="t" fillok="f" o:connecttype="none"/>
                  <o:lock v:ext="edit" shapetype="t"/>
                </v:shapetype>
                <v:shape id="AutoShape 228" o:spid="_x0000_s1027" type="#_x0000_t32" style="position:absolute;left:5617;top:12893;width:0;height: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"/>
                <v:shape id="AutoShape 229" o:spid="_x0000_s1028" type="#_x0000_t32" style="position:absolute;left:5767;top:13004;width:0;height: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"/>
                <v:shape id="AutoShape 230" o:spid="_x0000_s1029" type="#_x0000_t32" style="position:absolute;left:5327;top:12976;width:276;height:1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">
                  <v:stroke endarrow="block"/>
                </v:shape>
                <v:shape id="AutoShape 231" o:spid="_x0000_s1030" type="#_x0000_t32" style="position:absolute;left:5767;top:13229;width:276;height:1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">
                  <v:stroke startarrow="block"/>
                </v:shape>
                <v:shapetype id="_x0000_t202" coordsize="21600,21600" o:spt="202" path="m,l,21600r21600,l21600,xe">
                  <v:stroke joinstyle="miter"/>
                  <v:path gradientshapeok="t" o:connecttype="rect"/>
                </v:shapetype>
                <v:shape id="Text Box 232" o:spid="_x0000_s1031" type="#_x0000_t202" style="position:absolute;left:5478;top:13145;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" filled="f" stroked="f">
                  <v:textbox>
                    <w:txbxContent>
                      <w:p w14:paraId="77F2F11A" w14:textId="77777777" w:rsidR="00D07A9E" w:rsidRPr="000B7250" w:rsidRDefault="00D07A9E" w:rsidP="000B7250">
                        <w:pPr>
                          <w:spacing w:after="0"/>
                          <w:jc w:val="center"/>
                          <w:rPr>
                            <w:i/>
                            <w:iCs/>
                            <w:sz w:val="22"/>
                            <w:szCs w:val="22"/>
                          </w:rPr>
                        </w:pPr>
                        <w:r w:rsidRPr="000B7250">
                          <w:rPr>
                            <w:i/>
                            <w:iCs/>
                            <w:sz w:val="22"/>
                            <w:szCs w:val="22"/>
                          </w:rPr>
                          <w:t>S</w:t>
                        </w:r>
                      </w:p>
                    </w:txbxContent>
                  </v:textbox>
                </v:shape>
                <v:shape id="AutoShape 233" o:spid="_x0000_s1032" type="#_x0000_t32" style="position:absolute;left:4429;top:10793;width:31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"/>
                <v:shape id="AutoShape 234" o:spid="_x0000_s1033" type="#_x0000_t32" style="position:absolute;left:4429;top:12428;width:31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"/>
                <v:shape id="AutoShape 235" o:spid="_x0000_s1034" type="#_x0000_t32" style="position:absolute;left:4527;top:10793;width:1;height:16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">
                  <v:stroke startarrow="block" endarrow="block"/>
                </v:shape>
                <v:shape id="Text Box 236" o:spid="_x0000_s1035" type="#_x0000_t202" style="position:absolute;left:4297;top:11484;width:340;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" fillcolor="white [3212]" stroked="f">
                  <v:textbox>
                    <w:txbxContent>
                      <w:p w14:paraId="48AE762D" w14:textId="77777777" w:rsidR="00D07A9E" w:rsidRPr="000B7250" w:rsidRDefault="00D07A9E">
                        <w:pPr>
                          <w:rPr>
                            <w:i/>
                            <w:iCs/>
                          </w:rPr>
                        </w:pPr>
                        <w:r w:rsidRPr="000B7250">
                          <w:rPr>
                            <w:i/>
                            <w:iCs/>
                          </w:rPr>
                          <w:t>H</w:t>
                        </w:r>
                      </w:p>
                    </w:txbxContent>
                  </v:textbox>
                </v:shape>
              </v:group>
            </w:pict>
          </mc:Fallback>
        </mc:AlternateContent>
      </w:r>
      <w:r w:rsidR="00D07A9E">
        <w:tab/>
      </w:r>
      <w:r w:rsidR="00D07A9E">
        <w:tab/>
      </w:r>
      <w:r w:rsidR="00D07A9E">
        <w:tab/>
      </w:r>
      <w:r w:rsidR="00D07A9E">
        <w:rPr>
          <w:noProof/>
        </w:rPr>
        <w:drawing>
          <wp:inline distT="0" distB="0" distL="0" distR="0" wp14:anchorId="7B65DFE8" wp14:editId="0E4BB97A">
            <wp:extent cx="1771650" cy="2065771"/>
            <wp:effectExtent l="0" t="0" r="0" b="0"/>
            <wp:docPr id="1" name="Picture 0" descr="Ge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m.png"/>
                    <pic:cNvPicPr/>
                  </pic:nvPicPr>
                  <pic:blipFill>
                    <a:blip r:embed="rId12" cstate="print">
                      <a:clrChange>
                        <a:clrFrom>
                          <a:srgbClr val="FFFFFF"/>
                        </a:clrFrom>
                        <a:clrTo>
                          <a:srgbClr val="FFFFFF">
                            <a:alpha val="0"/>
                          </a:srgbClr>
                        </a:clrTo>
                      </a:clrChange>
                      <a:grayscl/>
                    </a:blip>
                    <a:srcRect l="28469" t="4368" r="28904" b="2759"/>
                    <a:stretch>
                      <a:fillRect/>
                    </a:stretch>
                  </pic:blipFill>
                  <pic:spPr>
                    <a:xfrm>
                      <a:off x="0" y="0"/>
                      <a:ext cx="1773205" cy="2067584"/>
                    </a:xfrm>
                    <a:prstGeom prst="rect">
                      <a:avLst/>
                    </a:prstGeom>
                  </pic:spPr>
                </pic:pic>
              </a:graphicData>
            </a:graphic>
          </wp:inline>
        </w:drawing>
      </w:r>
    </w:p>
    <w:p w14:paraId="79D073EE" w14:textId="77777777" w:rsidR="00D07A9E" w:rsidRDefault="00D07A9E" w:rsidP="00805982">
      <w:pPr>
        <w:pStyle w:val="Caption"/>
      </w:pPr>
      <w:bookmarkStart w:id="2" w:name="_Ref528924782"/>
      <w:r>
        <w:t xml:space="preserve">Fig. </w:t>
      </w:r>
      <w:r w:rsidR="00121733">
        <w:fldChar w:fldCharType="begin"/>
      </w:r>
      <w:r w:rsidR="00121733">
        <w:instrText xml:space="preserve"> SEQ Fig._ \* ARABIC </w:instrText>
      </w:r>
      <w:r w:rsidR="00121733">
        <w:fldChar w:fldCharType="separate"/>
      </w:r>
      <w:r>
        <w:rPr>
          <w:noProof/>
        </w:rPr>
        <w:t>1</w:t>
      </w:r>
      <w:r w:rsidR="00121733">
        <w:rPr>
          <w:noProof/>
        </w:rPr>
        <w:fldChar w:fldCharType="end"/>
      </w:r>
      <w:bookmarkEnd w:id="2"/>
      <w:r>
        <w:t>:</w:t>
      </w:r>
      <w:r w:rsidRPr="00792FA6">
        <w:t xml:space="preserve"> A </w:t>
      </w:r>
      <w:r>
        <w:t xml:space="preserve">schematic </w:t>
      </w:r>
      <w:r w:rsidRPr="00792FA6">
        <w:t>view of a</w:t>
      </w:r>
      <w:r>
        <w:t xml:space="preserve"> plate fin</w:t>
      </w:r>
      <w:r w:rsidRPr="00792FA6">
        <w:t>.</w:t>
      </w:r>
    </w:p>
    <w:p w14:paraId="4CFC5BDC" w14:textId="77777777" w:rsidR="00D07A9E" w:rsidRDefault="00D07A9E" w:rsidP="00F67B02">
      <w:pPr>
        <w:pStyle w:val="Text"/>
        <w:spacing w:line="360" w:lineRule="auto"/>
      </w:pPr>
      <w:r w:rsidRPr="00CF221F">
        <w:t xml:space="preserve">The main reason </w:t>
      </w:r>
      <w:r w:rsidRPr="00CF221F">
        <w:rPr>
          <w:noProof/>
        </w:rPr>
        <w:t>for</w:t>
      </w:r>
      <w:r w:rsidRPr="00CF221F">
        <w:t xml:space="preserve"> this modification is that the fluid flow in these channels is confined and is categori</w:t>
      </w:r>
      <w:r>
        <w:t>s</w:t>
      </w:r>
      <w:r w:rsidRPr="00CF221F">
        <w:t xml:space="preserve">ed as internal flow. For the internal flow, the developing flow is mainly different from a </w:t>
      </w:r>
      <w:r w:rsidRPr="00CF221F">
        <w:rPr>
          <w:noProof/>
        </w:rPr>
        <w:t>fully</w:t>
      </w:r>
      <w:r w:rsidRPr="00CF221F">
        <w:t xml:space="preserve"> developed flow. It is known that the degree of development of the boundary layer depends </w:t>
      </w:r>
      <w:r>
        <w:t>on</w:t>
      </w:r>
      <w:r w:rsidRPr="00CF221F">
        <w:t xml:space="preserve"> channel diameter to channel length ratio</w:t>
      </w:r>
      <w:r>
        <w:t>,</w:t>
      </w:r>
      <w:r w:rsidRPr="00CF221F">
        <w:t xml:space="preserve"> </w:t>
      </w:r>
      <w:r w:rsidRPr="00E561EE">
        <w:t>i.e</w:t>
      </w:r>
      <w:r w:rsidRPr="00CF221F">
        <w:rPr>
          <w:i/>
          <w:iCs/>
        </w:rPr>
        <w:t>.</w:t>
      </w:r>
      <w:r w:rsidRPr="00CF221F">
        <w:t xml:space="preserve"> (</w:t>
      </w:r>
      <m:oMath>
        <m:r>
          <w:rPr>
            <w:rFonts w:ascii="Cambria Math" w:hAnsi="Cambria Math"/>
          </w:rPr>
          <m:t>S</m:t>
        </m:r>
        <m:r>
          <m:rPr>
            <m:sty m:val="p"/>
          </m:rPr>
          <w:rPr>
            <w:rFonts w:ascii="Cambria Math"/>
          </w:rPr>
          <m:t>/</m:t>
        </m:r>
        <m:r>
          <w:rPr>
            <w:rFonts w:ascii="Cambria Math" w:hAnsi="Cambria Math"/>
          </w:rPr>
          <m:t>H</m:t>
        </m:r>
      </m:oMath>
      <w:r w:rsidRPr="00CF221F">
        <w:t xml:space="preserve">) </w:t>
      </w:r>
      <w:r>
        <w:rPr>
          <w:noProof/>
        </w:rPr>
        <w:t>[19]</w:t>
      </w:r>
      <w:r w:rsidRPr="00CF221F">
        <w:t>.</w:t>
      </w:r>
    </w:p>
    <w:p w14:paraId="085CDE11" w14:textId="77777777" w:rsidR="00D07A9E" w:rsidRPr="009D007A" w:rsidRDefault="00D07A9E" w:rsidP="00F67B02">
      <w:pPr>
        <w:pStyle w:val="Text"/>
        <w:spacing w:line="360" w:lineRule="auto"/>
      </w:pPr>
      <w:r w:rsidRPr="009D007A">
        <w:t>Elenbaas</w:t>
      </w:r>
      <w:r>
        <w:t>’s</w:t>
      </w:r>
      <w:r w:rsidRPr="009D007A">
        <w:t xml:space="preserve"> experimental results were correlated </w:t>
      </w:r>
      <w:r w:rsidRPr="009D007A">
        <w:rPr>
          <w:noProof/>
        </w:rPr>
        <w:t>with</w:t>
      </w:r>
      <w:r w:rsidRPr="009D007A">
        <w:t xml:space="preserve"> </w:t>
      </w:r>
      <w:r>
        <w:rPr>
          <w:noProof/>
        </w:rPr>
        <w:t>[18]</w:t>
      </w:r>
      <w:r w:rsidRPr="009D007A">
        <w:t>:</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1559"/>
      </w:tblGrid>
      <w:tr w:rsidR="00D07A9E" w:rsidRPr="000B476E" w14:paraId="7D93B02E" w14:textId="77777777" w:rsidTr="00786F72">
        <w:tc>
          <w:tcPr>
            <w:tcW w:w="7905" w:type="dxa"/>
            <w:tcBorders>
              <w:top w:val="nil"/>
              <w:left w:val="nil"/>
              <w:bottom w:val="nil"/>
              <w:right w:val="nil"/>
            </w:tcBorders>
            <w:shd w:val="clear" w:color="auto" w:fill="auto"/>
          </w:tcPr>
          <w:p w14:paraId="6DBFEF2A" w14:textId="77777777" w:rsidR="00D07A9E" w:rsidRPr="000B476E" w:rsidRDefault="00D07A9E" w:rsidP="00A42FB3">
            <w:pPr>
              <w:spacing w:after="0" w:line="360" w:lineRule="auto"/>
              <w:jc w:val="center"/>
              <w:rPr>
                <w:position w:val="-34"/>
              </w:rPr>
            </w:pPr>
            <w:r w:rsidRPr="00BF601C">
              <w:rPr>
                <w:noProof/>
                <w:position w:val="-30"/>
              </w:rPr>
              <w:object w:dxaOrig="2780" w:dyaOrig="780" w14:anchorId="0A1729E8">
                <v:shape id="_x0000_i1026" type="#_x0000_t75" alt="" style="width:148.5pt;height:43.5pt;mso-width-percent:0;mso-height-percent:0;mso-width-percent:0;mso-height-percent:0" o:ole="">
                  <v:imagedata r:id="rId13" o:title=""/>
                </v:shape>
                <o:OLEObject Type="Embed" ProgID="Equation.3" ShapeID="_x0000_i1026" DrawAspect="Content" ObjectID="_1634538474" r:id="rId14"/>
              </w:object>
            </w:r>
          </w:p>
        </w:tc>
        <w:tc>
          <w:tcPr>
            <w:tcW w:w="1559" w:type="dxa"/>
            <w:tcBorders>
              <w:top w:val="nil"/>
              <w:left w:val="nil"/>
              <w:bottom w:val="nil"/>
              <w:right w:val="nil"/>
            </w:tcBorders>
            <w:shd w:val="clear" w:color="auto" w:fill="auto"/>
            <w:vAlign w:val="center"/>
          </w:tcPr>
          <w:p w14:paraId="774718EA" w14:textId="77777777" w:rsidR="00D07A9E" w:rsidRPr="000B476E" w:rsidRDefault="00D07A9E" w:rsidP="0060353B">
            <w:pPr>
              <w:pStyle w:val="Text"/>
              <w:spacing w:line="360" w:lineRule="auto"/>
              <w:ind w:firstLine="0"/>
              <w:jc w:val="right"/>
            </w:pPr>
            <w:bookmarkStart w:id="3" w:name="_Ref528926313"/>
            <w:r w:rsidRPr="000B476E">
              <w:t>(</w:t>
            </w:r>
            <w:r w:rsidR="00121733">
              <w:fldChar w:fldCharType="begin"/>
            </w:r>
            <w:r w:rsidR="00121733">
              <w:instrText xml:space="preserve"> SEQ Eq. \* ARABIC </w:instrText>
            </w:r>
            <w:r w:rsidR="00121733">
              <w:fldChar w:fldCharType="separate"/>
            </w:r>
            <w:r>
              <w:rPr>
                <w:noProof/>
              </w:rPr>
              <w:t>2</w:t>
            </w:r>
            <w:r w:rsidR="00121733">
              <w:rPr>
                <w:noProof/>
              </w:rPr>
              <w:fldChar w:fldCharType="end"/>
            </w:r>
            <w:r w:rsidRPr="000B476E">
              <w:t>)</w:t>
            </w:r>
            <w:bookmarkEnd w:id="3"/>
          </w:p>
        </w:tc>
      </w:tr>
    </w:tbl>
    <w:p w14:paraId="25DAD990" w14:textId="77777777" w:rsidR="00D07A9E" w:rsidRDefault="00D07A9E" w:rsidP="00A42FB3">
      <w:pPr>
        <w:pStyle w:val="ListParagraph"/>
        <w:spacing w:after="0" w:line="360" w:lineRule="auto"/>
        <w:ind w:left="0"/>
        <w:rPr>
          <w:noProof/>
          <w:sz w:val="20"/>
          <w:szCs w:val="20"/>
        </w:rPr>
      </w:pPr>
      <w:r>
        <w:rPr>
          <w:noProof/>
          <w:sz w:val="20"/>
          <w:szCs w:val="20"/>
        </w:rPr>
        <w:t>Eq.</w:t>
      </w:r>
      <w:r w:rsidR="00121733">
        <w:fldChar w:fldCharType="begin"/>
      </w:r>
      <w:r w:rsidR="00121733">
        <w:instrText xml:space="preserve"> REF _Ref528926313 \h  \* MERGEFORMAT </w:instrText>
      </w:r>
      <w:r w:rsidR="00121733">
        <w:fldChar w:fldCharType="separate"/>
      </w:r>
      <w:r w:rsidRPr="00311360">
        <w:rPr>
          <w:sz w:val="20"/>
          <w:szCs w:val="20"/>
        </w:rPr>
        <w:t>(</w:t>
      </w:r>
      <w:r w:rsidRPr="00311360">
        <w:rPr>
          <w:noProof/>
          <w:sz w:val="20"/>
          <w:szCs w:val="20"/>
        </w:rPr>
        <w:t>2)</w:t>
      </w:r>
      <w:r w:rsidR="00121733">
        <w:fldChar w:fldCharType="end"/>
      </w:r>
      <w:r>
        <w:rPr>
          <w:noProof/>
          <w:sz w:val="20"/>
          <w:szCs w:val="20"/>
        </w:rPr>
        <w:t xml:space="preserve"> reflects some critical aspects </w:t>
      </w:r>
      <w:r w:rsidRPr="00EB5DAF">
        <w:rPr>
          <w:noProof/>
          <w:sz w:val="20"/>
          <w:szCs w:val="20"/>
        </w:rPr>
        <w:t>associated</w:t>
      </w:r>
      <w:r>
        <w:rPr>
          <w:noProof/>
          <w:sz w:val="20"/>
          <w:szCs w:val="20"/>
        </w:rPr>
        <w:t xml:space="preserve"> with the two limiting cases:</w:t>
      </w:r>
    </w:p>
    <w:p w14:paraId="57D91EBC" w14:textId="77777777" w:rsidR="00D07A9E" w:rsidRPr="009D007A" w:rsidRDefault="00D07A9E" w:rsidP="00D07A9E">
      <w:pPr>
        <w:pStyle w:val="ListParagraph"/>
        <w:numPr>
          <w:ilvl w:val="0"/>
          <w:numId w:val="16"/>
        </w:numPr>
        <w:spacing w:after="0" w:line="360" w:lineRule="auto"/>
        <w:rPr>
          <w:sz w:val="20"/>
          <w:szCs w:val="20"/>
        </w:rPr>
      </w:pPr>
      <w:r w:rsidRPr="00857172">
        <w:rPr>
          <w:noProof/>
          <w:sz w:val="20"/>
          <w:szCs w:val="20"/>
        </w:rPr>
        <w:t xml:space="preserve">As </w:t>
      </w:r>
      <w:r w:rsidRPr="00857172">
        <w:rPr>
          <w:noProof/>
          <w:position w:val="-6"/>
          <w:sz w:val="20"/>
          <w:szCs w:val="20"/>
        </w:rPr>
        <w:object w:dxaOrig="780" w:dyaOrig="279" w14:anchorId="35AF5FAE">
          <v:shape id="_x0000_i1027" type="#_x0000_t75" alt="" style="width:43.5pt;height:15pt;mso-width-percent:0;mso-height-percent:0;mso-width-percent:0;mso-height-percent:0" o:ole="">
            <v:imagedata r:id="rId15" o:title=""/>
          </v:shape>
          <o:OLEObject Type="Embed" ProgID="Equation.3" ShapeID="_x0000_i1027" DrawAspect="Content" ObjectID="_1634538475" r:id="rId16"/>
        </w:object>
      </w:r>
      <w:r>
        <w:rPr>
          <w:sz w:val="20"/>
          <w:szCs w:val="20"/>
        </w:rPr>
        <w:t xml:space="preserve"> Eq.</w:t>
      </w:r>
      <w:r w:rsidR="00121733">
        <w:fldChar w:fldCharType="begin"/>
      </w:r>
      <w:r w:rsidR="00121733">
        <w:instrText xml:space="preserve"> REF _Ref528926313 \h  \* MERGEFORMAT </w:instrText>
      </w:r>
      <w:r w:rsidR="00121733">
        <w:fldChar w:fldCharType="separate"/>
      </w:r>
      <w:r w:rsidRPr="00311360">
        <w:rPr>
          <w:sz w:val="20"/>
          <w:szCs w:val="20"/>
        </w:rPr>
        <w:t>(</w:t>
      </w:r>
      <w:r w:rsidRPr="00311360">
        <w:rPr>
          <w:noProof/>
          <w:sz w:val="20"/>
          <w:szCs w:val="20"/>
        </w:rPr>
        <w:t>2)</w:t>
      </w:r>
      <w:r w:rsidR="00121733">
        <w:fldChar w:fldCharType="end"/>
      </w:r>
      <w:r>
        <w:rPr>
          <w:noProof/>
          <w:sz w:val="20"/>
          <w:szCs w:val="20"/>
        </w:rPr>
        <w:t xml:space="preserve"> </w:t>
      </w:r>
      <w:r w:rsidRPr="009D007A">
        <w:rPr>
          <w:sz w:val="20"/>
          <w:szCs w:val="20"/>
        </w:rPr>
        <w:t xml:space="preserve">approaches to </w:t>
      </w:r>
      <w:r w:rsidRPr="009D007A">
        <w:rPr>
          <w:i/>
          <w:iCs/>
          <w:sz w:val="20"/>
          <w:szCs w:val="20"/>
        </w:rPr>
        <w:t>Nu</w:t>
      </w:r>
      <w:r w:rsidRPr="009D007A">
        <w:rPr>
          <w:sz w:val="20"/>
          <w:szCs w:val="20"/>
        </w:rPr>
        <w:t xml:space="preserve"> for fully developed channel flow, </w:t>
      </w:r>
      <w:r w:rsidRPr="00E561EE">
        <w:rPr>
          <w:sz w:val="20"/>
          <w:szCs w:val="20"/>
        </w:rPr>
        <w:t>i.e</w:t>
      </w:r>
      <w:r w:rsidRPr="009E633E">
        <w:rPr>
          <w:i/>
          <w:iCs/>
          <w:sz w:val="20"/>
          <w:szCs w:val="20"/>
        </w:rPr>
        <w:t>.</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1559"/>
      </w:tblGrid>
      <w:tr w:rsidR="00D07A9E" w:rsidRPr="000B476E" w14:paraId="3426C0D2" w14:textId="77777777" w:rsidTr="00786F72">
        <w:tc>
          <w:tcPr>
            <w:tcW w:w="7905" w:type="dxa"/>
            <w:tcBorders>
              <w:top w:val="nil"/>
              <w:left w:val="nil"/>
              <w:bottom w:val="nil"/>
              <w:right w:val="nil"/>
            </w:tcBorders>
            <w:shd w:val="clear" w:color="auto" w:fill="auto"/>
          </w:tcPr>
          <w:p w14:paraId="3F7CFFB1" w14:textId="77777777" w:rsidR="00D07A9E" w:rsidRPr="000B476E" w:rsidRDefault="00D07A9E" w:rsidP="00A42FB3">
            <w:pPr>
              <w:spacing w:after="0" w:line="360" w:lineRule="auto"/>
              <w:jc w:val="center"/>
              <w:rPr>
                <w:position w:val="-34"/>
              </w:rPr>
            </w:pPr>
            <w:r w:rsidRPr="00BF601C">
              <w:rPr>
                <w:noProof/>
                <w:position w:val="-24"/>
              </w:rPr>
              <w:object w:dxaOrig="1100" w:dyaOrig="560" w14:anchorId="23F66B1B">
                <v:shape id="_x0000_i1028" type="#_x0000_t75" alt="" style="width:57.75pt;height:28.5pt;mso-width-percent:0;mso-height-percent:0;mso-width-percent:0;mso-height-percent:0" o:ole="">
                  <v:imagedata r:id="rId17" o:title=""/>
                </v:shape>
                <o:OLEObject Type="Embed" ProgID="Equation.3" ShapeID="_x0000_i1028" DrawAspect="Content" ObjectID="_1634538476" r:id="rId18"/>
              </w:object>
            </w:r>
          </w:p>
        </w:tc>
        <w:tc>
          <w:tcPr>
            <w:tcW w:w="1559" w:type="dxa"/>
            <w:tcBorders>
              <w:top w:val="nil"/>
              <w:left w:val="nil"/>
              <w:bottom w:val="nil"/>
              <w:right w:val="nil"/>
            </w:tcBorders>
            <w:shd w:val="clear" w:color="auto" w:fill="auto"/>
            <w:vAlign w:val="center"/>
          </w:tcPr>
          <w:p w14:paraId="396A0AA2" w14:textId="77777777" w:rsidR="00D07A9E" w:rsidRPr="000B476E" w:rsidRDefault="00D07A9E" w:rsidP="00571AEF">
            <w:pPr>
              <w:pStyle w:val="Text"/>
              <w:spacing w:line="360" w:lineRule="auto"/>
              <w:ind w:firstLine="0"/>
              <w:jc w:val="right"/>
            </w:pPr>
            <w:bookmarkStart w:id="4" w:name="_Ref530760311"/>
            <w:r w:rsidRPr="000B476E">
              <w:t>(</w:t>
            </w:r>
            <w:r w:rsidR="00121733">
              <w:fldChar w:fldCharType="begin"/>
            </w:r>
            <w:r w:rsidR="00121733">
              <w:instrText xml:space="preserve"> SEQ Eq. \* ARABIC </w:instrText>
            </w:r>
            <w:r w:rsidR="00121733">
              <w:fldChar w:fldCharType="separate"/>
            </w:r>
            <w:r>
              <w:rPr>
                <w:noProof/>
              </w:rPr>
              <w:t>3</w:t>
            </w:r>
            <w:r w:rsidR="00121733">
              <w:rPr>
                <w:noProof/>
              </w:rPr>
              <w:fldChar w:fldCharType="end"/>
            </w:r>
            <w:r w:rsidRPr="000B476E">
              <w:t>)</w:t>
            </w:r>
            <w:bookmarkEnd w:id="4"/>
          </w:p>
        </w:tc>
      </w:tr>
    </w:tbl>
    <w:p w14:paraId="4DBFF535" w14:textId="77777777" w:rsidR="00D07A9E" w:rsidRPr="009D007A" w:rsidRDefault="00D07A9E" w:rsidP="00D07A9E">
      <w:pPr>
        <w:pStyle w:val="ListParagraph"/>
        <w:numPr>
          <w:ilvl w:val="0"/>
          <w:numId w:val="16"/>
        </w:numPr>
        <w:spacing w:after="0" w:line="360" w:lineRule="auto"/>
        <w:rPr>
          <w:sz w:val="20"/>
          <w:szCs w:val="20"/>
        </w:rPr>
      </w:pPr>
      <w:r>
        <w:rPr>
          <w:noProof/>
          <w:sz w:val="20"/>
          <w:szCs w:val="20"/>
        </w:rPr>
        <w:t>O</w:t>
      </w:r>
      <w:r w:rsidRPr="009D007A">
        <w:rPr>
          <w:noProof/>
          <w:sz w:val="20"/>
          <w:szCs w:val="20"/>
        </w:rPr>
        <w:t>n</w:t>
      </w:r>
      <w:r w:rsidRPr="009D007A">
        <w:rPr>
          <w:sz w:val="20"/>
          <w:szCs w:val="20"/>
        </w:rPr>
        <w:t xml:space="preserve"> the contrary, as</w:t>
      </w:r>
      <w:r w:rsidRPr="002B422B">
        <w:rPr>
          <w:noProof/>
          <w:position w:val="-6"/>
        </w:rPr>
        <w:object w:dxaOrig="840" w:dyaOrig="279" w14:anchorId="3F77BCEE">
          <v:shape id="_x0000_i1029" type="#_x0000_t75" alt="" style="width:43.5pt;height:15pt;mso-width-percent:0;mso-height-percent:0;mso-width-percent:0;mso-height-percent:0" o:ole="">
            <v:imagedata r:id="rId19" o:title=""/>
          </v:shape>
          <o:OLEObject Type="Embed" ProgID="Equation.3" ShapeID="_x0000_i1029" DrawAspect="Content" ObjectID="_1634538477" r:id="rId20"/>
        </w:object>
      </w:r>
      <w:r w:rsidRPr="009D007A">
        <w:rPr>
          <w:sz w:val="20"/>
          <w:szCs w:val="20"/>
        </w:rPr>
        <w:t>, Eq.</w:t>
      </w:r>
      <w:r w:rsidR="00121733">
        <w:fldChar w:fldCharType="begin"/>
      </w:r>
      <w:r w:rsidR="00121733">
        <w:instrText xml:space="preserve"> REF _Ref528926313 \h  \* MERGEFORMAT </w:instrText>
      </w:r>
      <w:r w:rsidR="00121733">
        <w:fldChar w:fldCharType="separate"/>
      </w:r>
      <w:r w:rsidRPr="00311360">
        <w:rPr>
          <w:sz w:val="20"/>
          <w:szCs w:val="20"/>
        </w:rPr>
        <w:t>(</w:t>
      </w:r>
      <w:r w:rsidRPr="00311360">
        <w:rPr>
          <w:noProof/>
          <w:sz w:val="20"/>
          <w:szCs w:val="20"/>
        </w:rPr>
        <w:t>2)</w:t>
      </w:r>
      <w:r w:rsidR="00121733">
        <w:fldChar w:fldCharType="end"/>
      </w:r>
      <w:r w:rsidRPr="009D007A">
        <w:rPr>
          <w:sz w:val="20"/>
          <w:szCs w:val="20"/>
        </w:rPr>
        <w:t xml:space="preserve"> predicts </w:t>
      </w:r>
      <w:r w:rsidRPr="009D007A">
        <w:rPr>
          <w:i/>
          <w:iCs/>
          <w:sz w:val="20"/>
          <w:szCs w:val="20"/>
        </w:rPr>
        <w:t>Nu</w:t>
      </w:r>
      <w:r w:rsidRPr="009D007A">
        <w:rPr>
          <w:sz w:val="20"/>
          <w:szCs w:val="20"/>
        </w:rPr>
        <w:t xml:space="preserve"> for a </w:t>
      </w:r>
      <w:r>
        <w:rPr>
          <w:sz w:val="20"/>
          <w:szCs w:val="20"/>
        </w:rPr>
        <w:t xml:space="preserve">single </w:t>
      </w:r>
      <w:r w:rsidRPr="009D007A">
        <w:rPr>
          <w:sz w:val="20"/>
          <w:szCs w:val="20"/>
        </w:rPr>
        <w:t xml:space="preserve">vertical plate, </w:t>
      </w:r>
      <w:r w:rsidRPr="00E561EE">
        <w:rPr>
          <w:sz w:val="20"/>
          <w:szCs w:val="20"/>
        </w:rPr>
        <w:t>i.e</w:t>
      </w:r>
      <w:r w:rsidRPr="009E633E">
        <w:rPr>
          <w:i/>
          <w:iCs/>
          <w:sz w:val="20"/>
          <w:szCs w:val="20"/>
        </w:rPr>
        <w:t>.</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1559"/>
      </w:tblGrid>
      <w:tr w:rsidR="00D07A9E" w:rsidRPr="000B476E" w14:paraId="6D396FF9" w14:textId="77777777" w:rsidTr="00786F72">
        <w:tc>
          <w:tcPr>
            <w:tcW w:w="7905" w:type="dxa"/>
            <w:tcBorders>
              <w:top w:val="nil"/>
              <w:left w:val="nil"/>
              <w:bottom w:val="nil"/>
              <w:right w:val="nil"/>
            </w:tcBorders>
            <w:shd w:val="clear" w:color="auto" w:fill="auto"/>
          </w:tcPr>
          <w:p w14:paraId="582EBF94" w14:textId="77777777" w:rsidR="00D07A9E" w:rsidRPr="000B476E" w:rsidRDefault="00D07A9E" w:rsidP="00A42FB3">
            <w:pPr>
              <w:spacing w:after="0" w:line="360" w:lineRule="auto"/>
              <w:jc w:val="center"/>
              <w:rPr>
                <w:position w:val="-34"/>
              </w:rPr>
            </w:pPr>
            <w:r w:rsidRPr="002B422B">
              <w:rPr>
                <w:noProof/>
                <w:position w:val="-6"/>
              </w:rPr>
              <w:object w:dxaOrig="1340" w:dyaOrig="320" w14:anchorId="6F97D34B">
                <v:shape id="_x0000_i1030" type="#_x0000_t75" alt="" style="width:1in;height:17.65pt;mso-width-percent:0;mso-height-percent:0;mso-width-percent:0;mso-height-percent:0" o:ole="">
                  <v:imagedata r:id="rId21" o:title=""/>
                </v:shape>
                <o:OLEObject Type="Embed" ProgID="Equation.3" ShapeID="_x0000_i1030" DrawAspect="Content" ObjectID="_1634538478" r:id="rId22"/>
              </w:object>
            </w:r>
          </w:p>
        </w:tc>
        <w:tc>
          <w:tcPr>
            <w:tcW w:w="1559" w:type="dxa"/>
            <w:tcBorders>
              <w:top w:val="nil"/>
              <w:left w:val="nil"/>
              <w:bottom w:val="nil"/>
              <w:right w:val="nil"/>
            </w:tcBorders>
            <w:shd w:val="clear" w:color="auto" w:fill="auto"/>
            <w:vAlign w:val="center"/>
          </w:tcPr>
          <w:p w14:paraId="14787BFE" w14:textId="77777777" w:rsidR="00D07A9E" w:rsidRPr="000B476E" w:rsidRDefault="00D07A9E" w:rsidP="00571AEF">
            <w:pPr>
              <w:pStyle w:val="Text"/>
              <w:spacing w:line="360" w:lineRule="auto"/>
              <w:ind w:firstLine="0"/>
              <w:jc w:val="right"/>
            </w:pPr>
            <w:r w:rsidRPr="000B476E">
              <w:t>(</w:t>
            </w:r>
            <w:r w:rsidR="00121733">
              <w:fldChar w:fldCharType="begin"/>
            </w:r>
            <w:r w:rsidR="00121733">
              <w:instrText xml:space="preserve"> SEQ Eq. \* ARABIC </w:instrText>
            </w:r>
            <w:r w:rsidR="00121733">
              <w:fldChar w:fldCharType="separate"/>
            </w:r>
            <w:r>
              <w:rPr>
                <w:noProof/>
              </w:rPr>
              <w:t>4</w:t>
            </w:r>
            <w:r w:rsidR="00121733">
              <w:rPr>
                <w:noProof/>
              </w:rPr>
              <w:fldChar w:fldCharType="end"/>
            </w:r>
            <w:r w:rsidRPr="000B476E">
              <w:t>)</w:t>
            </w:r>
          </w:p>
        </w:tc>
      </w:tr>
    </w:tbl>
    <w:p w14:paraId="4F89A635" w14:textId="77777777" w:rsidR="00D07A9E" w:rsidRDefault="00D07A9E" w:rsidP="00E035F6">
      <w:pPr>
        <w:pStyle w:val="ListParagraph"/>
        <w:spacing w:after="0" w:line="360" w:lineRule="auto"/>
        <w:ind w:left="0"/>
        <w:rPr>
          <w:sz w:val="20"/>
          <w:szCs w:val="20"/>
        </w:rPr>
      </w:pPr>
      <w:r w:rsidRPr="00EB5DAF">
        <w:rPr>
          <w:sz w:val="20"/>
          <w:szCs w:val="20"/>
        </w:rPr>
        <w:t>Eq.</w:t>
      </w:r>
      <w:r w:rsidR="00121733">
        <w:fldChar w:fldCharType="begin"/>
      </w:r>
      <w:r w:rsidR="00121733">
        <w:instrText xml:space="preserve"> REF _Ref528926313 \h  \* MERGEFORMAT </w:instrText>
      </w:r>
      <w:r w:rsidR="00121733">
        <w:fldChar w:fldCharType="separate"/>
      </w:r>
      <w:r w:rsidRPr="00311360">
        <w:rPr>
          <w:sz w:val="20"/>
          <w:szCs w:val="20"/>
        </w:rPr>
        <w:t>(2)</w:t>
      </w:r>
      <w:r w:rsidR="00121733">
        <w:fldChar w:fldCharType="end"/>
      </w:r>
      <w:r w:rsidRPr="00EB5DAF">
        <w:rPr>
          <w:sz w:val="20"/>
          <w:szCs w:val="20"/>
        </w:rPr>
        <w:t xml:space="preserve"> </w:t>
      </w:r>
      <w:r>
        <w:rPr>
          <w:sz w:val="20"/>
          <w:szCs w:val="20"/>
        </w:rPr>
        <w:t xml:space="preserve">is </w:t>
      </w:r>
      <w:r w:rsidRPr="00D74B44">
        <w:rPr>
          <w:noProof/>
          <w:sz w:val="20"/>
          <w:szCs w:val="20"/>
        </w:rPr>
        <w:t>historically</w:t>
      </w:r>
      <w:r>
        <w:rPr>
          <w:sz w:val="20"/>
          <w:szCs w:val="20"/>
        </w:rPr>
        <w:t xml:space="preserve"> </w:t>
      </w:r>
      <w:r w:rsidRPr="00EB5DAF">
        <w:rPr>
          <w:sz w:val="20"/>
          <w:szCs w:val="20"/>
        </w:rPr>
        <w:t>important</w:t>
      </w:r>
      <w:r>
        <w:rPr>
          <w:sz w:val="20"/>
          <w:szCs w:val="20"/>
        </w:rPr>
        <w:t xml:space="preserve"> because it</w:t>
      </w:r>
      <w:r w:rsidRPr="00EB5DAF">
        <w:rPr>
          <w:sz w:val="20"/>
          <w:szCs w:val="20"/>
        </w:rPr>
        <w:t xml:space="preserve"> is the base of other equations </w:t>
      </w:r>
      <w:r>
        <w:rPr>
          <w:sz w:val="20"/>
          <w:szCs w:val="20"/>
        </w:rPr>
        <w:t xml:space="preserve">proposed </w:t>
      </w:r>
      <w:r w:rsidRPr="00EB5DAF">
        <w:rPr>
          <w:sz w:val="20"/>
          <w:szCs w:val="20"/>
        </w:rPr>
        <w:t>to predicted natural convection from</w:t>
      </w:r>
      <w:r w:rsidRPr="00D1007A">
        <w:rPr>
          <w:sz w:val="20"/>
          <w:szCs w:val="20"/>
        </w:rPr>
        <w:t xml:space="preserve"> the </w:t>
      </w:r>
      <w:r w:rsidRPr="009E405E">
        <w:rPr>
          <w:sz w:val="20"/>
          <w:szCs w:val="20"/>
        </w:rPr>
        <w:t>horizontal</w:t>
      </w:r>
      <w:r w:rsidRPr="00EB5DAF">
        <w:rPr>
          <w:sz w:val="20"/>
          <w:szCs w:val="20"/>
        </w:rPr>
        <w:t xml:space="preserve"> annular</w:t>
      </w:r>
      <w:r>
        <w:rPr>
          <w:sz w:val="20"/>
          <w:szCs w:val="20"/>
        </w:rPr>
        <w:t xml:space="preserve"> finned tube</w:t>
      </w:r>
      <w:r w:rsidRPr="00EB5DAF">
        <w:rPr>
          <w:sz w:val="20"/>
          <w:szCs w:val="20"/>
        </w:rPr>
        <w:t>.</w:t>
      </w:r>
    </w:p>
    <w:p w14:paraId="6EBA17BE" w14:textId="77777777" w:rsidR="00D07A9E" w:rsidRDefault="00D07A9E" w:rsidP="0095001A">
      <w:pPr>
        <w:pStyle w:val="Text"/>
        <w:spacing w:line="360" w:lineRule="auto"/>
      </w:pPr>
      <w:r>
        <w:t xml:space="preserve">In an annular finned tube, circular aligned discs are attached near each </w:t>
      </w:r>
      <w:r w:rsidRPr="009E405E">
        <w:rPr>
          <w:noProof/>
        </w:rPr>
        <w:t>other</w:t>
      </w:r>
      <w:r>
        <w:t xml:space="preserve"> on a horizontal tube as shown in </w:t>
      </w:r>
      <w:r w:rsidR="00121733">
        <w:fldChar w:fldCharType="begin"/>
      </w:r>
      <w:r w:rsidR="00121733">
        <w:instrText xml:space="preserve"> REF _Ref528921498 \h  \* MERGEFORMAT </w:instrText>
      </w:r>
      <w:r w:rsidR="00121733">
        <w:fldChar w:fldCharType="separate"/>
      </w:r>
      <w:r>
        <w:t>Fig. 2</w:t>
      </w:r>
      <w:r w:rsidR="00121733">
        <w:fldChar w:fldCharType="end"/>
      </w:r>
      <w:r>
        <w:t xml:space="preserve">. </w:t>
      </w:r>
    </w:p>
    <w:p w14:paraId="742DC1B7" w14:textId="77777777" w:rsidR="00D07A9E" w:rsidRDefault="00D07A9E" w:rsidP="0095001A">
      <w:pPr>
        <w:pStyle w:val="Text"/>
        <w:spacing w:line="360" w:lineRule="auto"/>
      </w:pPr>
    </w:p>
    <w:p w14:paraId="1A6D86B0" w14:textId="583B0D5E" w:rsidR="00D07A9E" w:rsidRDefault="00121733" w:rsidP="0095001A">
      <w:pPr>
        <w:pStyle w:val="Text"/>
        <w:spacing w:line="360" w:lineRule="auto"/>
        <w:jc w:val="center"/>
      </w:pPr>
      <w:r>
        <w:rPr>
          <w:noProof/>
          <w:lang w:val="en-ZA" w:eastAsia="en-ZA"/>
        </w:rPr>
        <mc:AlternateContent>
          <mc:Choice Requires="wpg">
            <w:drawing>
              <wp:inline distT="0" distB="0" distL="0" distR="0" wp14:anchorId="2E91E679" wp14:editId="64958C7A">
                <wp:extent cx="2437130" cy="1700530"/>
                <wp:effectExtent l="635" t="19050" r="10160" b="4445"/>
                <wp:docPr id="29" name="Group 6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7130" cy="1700530"/>
                          <a:chOff x="1515" y="674"/>
                          <a:chExt cx="3838" cy="2678"/>
                        </a:xfrm>
                      </wpg:grpSpPr>
                      <wpg:grpSp>
                        <wpg:cNvPr id="30" name="Group 692"/>
                        <wpg:cNvGrpSpPr>
                          <a:grpSpLocks/>
                        </wpg:cNvGrpSpPr>
                        <wpg:grpSpPr bwMode="auto">
                          <a:xfrm>
                            <a:off x="1515" y="674"/>
                            <a:ext cx="3838" cy="2678"/>
                            <a:chOff x="1515" y="659"/>
                            <a:chExt cx="3838" cy="2678"/>
                          </a:xfrm>
                        </wpg:grpSpPr>
                        <wpg:grpSp>
                          <wpg:cNvPr id="31" name="Group 693"/>
                          <wpg:cNvGrpSpPr>
                            <a:grpSpLocks/>
                          </wpg:cNvGrpSpPr>
                          <wpg:grpSpPr bwMode="auto">
                            <a:xfrm>
                              <a:off x="1561" y="659"/>
                              <a:ext cx="3792" cy="2678"/>
                              <a:chOff x="1561" y="659"/>
                              <a:chExt cx="3792" cy="2678"/>
                            </a:xfrm>
                          </wpg:grpSpPr>
                          <wpg:grpSp>
                            <wpg:cNvPr id="32" name="Group 694"/>
                            <wpg:cNvGrpSpPr>
                              <a:grpSpLocks/>
                            </wpg:cNvGrpSpPr>
                            <wpg:grpSpPr bwMode="auto">
                              <a:xfrm>
                                <a:off x="1561" y="659"/>
                                <a:ext cx="3792" cy="2072"/>
                                <a:chOff x="1561" y="659"/>
                                <a:chExt cx="3792" cy="2072"/>
                              </a:xfrm>
                            </wpg:grpSpPr>
                            <wpg:grpSp>
                              <wpg:cNvPr id="33" name="Group 695"/>
                              <wpg:cNvGrpSpPr>
                                <a:grpSpLocks/>
                              </wpg:cNvGrpSpPr>
                              <wpg:grpSpPr bwMode="auto">
                                <a:xfrm>
                                  <a:off x="2241" y="659"/>
                                  <a:ext cx="2438" cy="2072"/>
                                  <a:chOff x="2241" y="659"/>
                                  <a:chExt cx="2438" cy="2072"/>
                                </a:xfrm>
                              </wpg:grpSpPr>
                              <wps:wsp>
                                <wps:cNvPr id="34" name="Rectangle 696"/>
                                <wps:cNvSpPr>
                                  <a:spLocks noChangeArrowheads="1"/>
                                </wps:cNvSpPr>
                                <wps:spPr bwMode="auto">
                                  <a:xfrm>
                                    <a:off x="2241" y="1390"/>
                                    <a:ext cx="2438" cy="639"/>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35" name="AutoShape 697"/>
                                <wps:cNvCnPr>
                                  <a:cxnSpLocks noChangeShapeType="1"/>
                                </wps:cNvCnPr>
                                <wps:spPr bwMode="auto">
                                  <a:xfrm flipV="1">
                                    <a:off x="2479" y="659"/>
                                    <a:ext cx="0" cy="714"/>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698"/>
                                <wps:cNvCnPr>
                                  <a:cxnSpLocks noChangeShapeType="1"/>
                                </wps:cNvCnPr>
                                <wps:spPr bwMode="auto">
                                  <a:xfrm flipV="1">
                                    <a:off x="2859" y="659"/>
                                    <a:ext cx="0" cy="714"/>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699"/>
                                <wps:cNvCnPr>
                                  <a:cxnSpLocks noChangeShapeType="1"/>
                                </wps:cNvCnPr>
                                <wps:spPr bwMode="auto">
                                  <a:xfrm flipV="1">
                                    <a:off x="3239" y="659"/>
                                    <a:ext cx="0" cy="714"/>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700"/>
                                <wps:cNvCnPr>
                                  <a:cxnSpLocks noChangeShapeType="1"/>
                                </wps:cNvCnPr>
                                <wps:spPr bwMode="auto">
                                  <a:xfrm flipV="1">
                                    <a:off x="3620" y="659"/>
                                    <a:ext cx="0" cy="714"/>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701"/>
                                <wps:cNvCnPr>
                                  <a:cxnSpLocks noChangeShapeType="1"/>
                                </wps:cNvCnPr>
                                <wps:spPr bwMode="auto">
                                  <a:xfrm flipV="1">
                                    <a:off x="4000" y="659"/>
                                    <a:ext cx="0" cy="714"/>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702"/>
                                <wps:cNvCnPr>
                                  <a:cxnSpLocks noChangeShapeType="1"/>
                                </wps:cNvCnPr>
                                <wps:spPr bwMode="auto">
                                  <a:xfrm flipV="1">
                                    <a:off x="4381" y="659"/>
                                    <a:ext cx="0" cy="714"/>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703"/>
                                <wps:cNvCnPr>
                                  <a:cxnSpLocks noChangeShapeType="1"/>
                                </wps:cNvCnPr>
                                <wps:spPr bwMode="auto">
                                  <a:xfrm flipV="1">
                                    <a:off x="2485" y="2017"/>
                                    <a:ext cx="0" cy="714"/>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704"/>
                                <wps:cNvCnPr>
                                  <a:cxnSpLocks noChangeShapeType="1"/>
                                </wps:cNvCnPr>
                                <wps:spPr bwMode="auto">
                                  <a:xfrm flipV="1">
                                    <a:off x="2865" y="2017"/>
                                    <a:ext cx="0" cy="714"/>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705"/>
                                <wps:cNvCnPr>
                                  <a:cxnSpLocks noChangeShapeType="1"/>
                                </wps:cNvCnPr>
                                <wps:spPr bwMode="auto">
                                  <a:xfrm flipV="1">
                                    <a:off x="3245" y="2017"/>
                                    <a:ext cx="0" cy="714"/>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706"/>
                                <wps:cNvCnPr>
                                  <a:cxnSpLocks noChangeShapeType="1"/>
                                </wps:cNvCnPr>
                                <wps:spPr bwMode="auto">
                                  <a:xfrm flipV="1">
                                    <a:off x="3626" y="2017"/>
                                    <a:ext cx="0" cy="714"/>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707"/>
                                <wps:cNvCnPr>
                                  <a:cxnSpLocks noChangeShapeType="1"/>
                                </wps:cNvCnPr>
                                <wps:spPr bwMode="auto">
                                  <a:xfrm flipV="1">
                                    <a:off x="4006" y="2017"/>
                                    <a:ext cx="0" cy="714"/>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708"/>
                                <wps:cNvCnPr>
                                  <a:cxnSpLocks noChangeShapeType="1"/>
                                </wps:cNvCnPr>
                                <wps:spPr bwMode="auto">
                                  <a:xfrm flipV="1">
                                    <a:off x="4387" y="2017"/>
                                    <a:ext cx="0" cy="714"/>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grpSp>
                            <wps:wsp>
                              <wps:cNvPr id="47" name="AutoShape 709"/>
                              <wps:cNvCnPr>
                                <a:cxnSpLocks noChangeShapeType="1"/>
                              </wps:cNvCnPr>
                              <wps:spPr bwMode="auto">
                                <a:xfrm flipH="1">
                                  <a:off x="1561" y="659"/>
                                  <a:ext cx="81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710"/>
                              <wps:cNvCnPr>
                                <a:cxnSpLocks noChangeShapeType="1"/>
                              </wps:cNvCnPr>
                              <wps:spPr bwMode="auto">
                                <a:xfrm flipH="1">
                                  <a:off x="1561" y="2693"/>
                                  <a:ext cx="81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711"/>
                              <wps:cNvCnPr>
                                <a:cxnSpLocks noChangeShapeType="1"/>
                              </wps:cNvCnPr>
                              <wps:spPr bwMode="auto">
                                <a:xfrm flipV="1">
                                  <a:off x="1741" y="659"/>
                                  <a:ext cx="0" cy="203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0" name="AutoShape 712"/>
                              <wps:cNvCnPr>
                                <a:cxnSpLocks noChangeShapeType="1"/>
                              </wps:cNvCnPr>
                              <wps:spPr bwMode="auto">
                                <a:xfrm flipH="1">
                                  <a:off x="4786" y="1394"/>
                                  <a:ext cx="56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713"/>
                              <wps:cNvCnPr>
                                <a:cxnSpLocks noChangeShapeType="1"/>
                              </wps:cNvCnPr>
                              <wps:spPr bwMode="auto">
                                <a:xfrm flipH="1">
                                  <a:off x="4786" y="2003"/>
                                  <a:ext cx="56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714"/>
                              <wps:cNvCnPr>
                                <a:cxnSpLocks noChangeShapeType="1"/>
                              </wps:cNvCnPr>
                              <wps:spPr bwMode="auto">
                                <a:xfrm flipV="1">
                                  <a:off x="5176" y="1994"/>
                                  <a:ext cx="0" cy="3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AutoShape 715"/>
                              <wps:cNvCnPr>
                                <a:cxnSpLocks noChangeShapeType="1"/>
                              </wps:cNvCnPr>
                              <wps:spPr bwMode="auto">
                                <a:xfrm flipV="1">
                                  <a:off x="5176" y="959"/>
                                  <a:ext cx="0" cy="397"/>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g:grpSp>
                          <wps:wsp>
                            <wps:cNvPr id="54" name="AutoShape 716"/>
                            <wps:cNvCnPr>
                              <a:cxnSpLocks noChangeShapeType="1"/>
                            </wps:cNvCnPr>
                            <wps:spPr bwMode="auto">
                              <a:xfrm>
                                <a:off x="2895" y="2769"/>
                                <a:ext cx="0" cy="5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717"/>
                            <wps:cNvCnPr>
                              <a:cxnSpLocks noChangeShapeType="1"/>
                            </wps:cNvCnPr>
                            <wps:spPr bwMode="auto">
                              <a:xfrm>
                                <a:off x="3210" y="2768"/>
                                <a:ext cx="0" cy="5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718"/>
                            <wps:cNvCnPr>
                              <a:cxnSpLocks noChangeShapeType="1"/>
                            </wps:cNvCnPr>
                            <wps:spPr bwMode="auto">
                              <a:xfrm flipH="1">
                                <a:off x="3239" y="3165"/>
                                <a:ext cx="38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AutoShape 719"/>
                            <wps:cNvCnPr>
                              <a:cxnSpLocks noChangeShapeType="1"/>
                            </wps:cNvCnPr>
                            <wps:spPr bwMode="auto">
                              <a:xfrm flipH="1">
                                <a:off x="2504" y="3165"/>
                                <a:ext cx="381" cy="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8" name="Text Box 720"/>
                            <wps:cNvSpPr txBox="1">
                              <a:spLocks noChangeArrowheads="1"/>
                            </wps:cNvSpPr>
                            <wps:spPr bwMode="auto">
                              <a:xfrm>
                                <a:off x="2849" y="2894"/>
                                <a:ext cx="374" cy="443"/>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A49C6" w14:textId="77777777" w:rsidR="00D07A9E" w:rsidRPr="00BA3DDC" w:rsidRDefault="00D07A9E" w:rsidP="0095001A">
                                  <w:pPr>
                                    <w:jc w:val="left"/>
                                    <w:rPr>
                                      <w:i/>
                                      <w:iCs/>
                                      <w:sz w:val="28"/>
                                      <w:szCs w:val="28"/>
                                    </w:rPr>
                                  </w:pPr>
                                  <w:r>
                                    <w:rPr>
                                      <w:i/>
                                      <w:iCs/>
                                      <w:sz w:val="28"/>
                                      <w:szCs w:val="28"/>
                                    </w:rPr>
                                    <w:t>S</w:t>
                                  </w:r>
                                </w:p>
                              </w:txbxContent>
                            </wps:txbx>
                            <wps:bodyPr rot="0" vert="horz" wrap="square" lIns="91440" tIns="45720" rIns="91440" bIns="45720" anchor="t" anchorCtr="0" upright="1">
                              <a:noAutofit/>
                            </wps:bodyPr>
                          </wps:wsp>
                        </wpg:grpSp>
                        <wps:wsp>
                          <wps:cNvPr id="59" name="Text Box 721"/>
                          <wps:cNvSpPr txBox="1">
                            <a:spLocks noChangeArrowheads="1"/>
                          </wps:cNvSpPr>
                          <wps:spPr bwMode="auto">
                            <a:xfrm>
                              <a:off x="1515" y="1469"/>
                              <a:ext cx="374" cy="548"/>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F40CF4" w14:textId="77777777" w:rsidR="00D07A9E" w:rsidRPr="00BA3DDC" w:rsidRDefault="00D07A9E" w:rsidP="0095001A">
                                <w:pPr>
                                  <w:jc w:val="left"/>
                                  <w:rPr>
                                    <w:i/>
                                    <w:iCs/>
                                    <w:sz w:val="28"/>
                                    <w:szCs w:val="28"/>
                                  </w:rPr>
                                </w:pPr>
                                <w:r w:rsidRPr="00BA3DDC">
                                  <w:rPr>
                                    <w:i/>
                                    <w:iCs/>
                                    <w:sz w:val="28"/>
                                    <w:szCs w:val="28"/>
                                  </w:rPr>
                                  <w:t>D</w:t>
                                </w:r>
                              </w:p>
                            </w:txbxContent>
                          </wps:txbx>
                          <wps:bodyPr rot="0" vert="horz" wrap="square" lIns="91440" tIns="45720" rIns="91440" bIns="45720" anchor="t" anchorCtr="0" upright="1">
                            <a:noAutofit/>
                          </wps:bodyPr>
                        </wps:wsp>
                      </wpg:grpSp>
                      <wps:wsp>
                        <wps:cNvPr id="60" name="Text Box 722"/>
                        <wps:cNvSpPr txBox="1">
                          <a:spLocks noChangeArrowheads="1"/>
                        </wps:cNvSpPr>
                        <wps:spPr bwMode="auto">
                          <a:xfrm>
                            <a:off x="4919" y="1454"/>
                            <a:ext cx="374" cy="443"/>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091CB6" w14:textId="77777777" w:rsidR="00D07A9E" w:rsidRPr="00BA3DDC" w:rsidRDefault="00D07A9E" w:rsidP="0095001A">
                              <w:pPr>
                                <w:jc w:val="left"/>
                                <w:rPr>
                                  <w:i/>
                                  <w:iCs/>
                                  <w:sz w:val="28"/>
                                  <w:szCs w:val="28"/>
                                </w:rPr>
                              </w:pPr>
                              <w:r>
                                <w:rPr>
                                  <w:i/>
                                  <w:iCs/>
                                  <w:sz w:val="28"/>
                                  <w:szCs w:val="28"/>
                                </w:rPr>
                                <w:t>d</w:t>
                              </w:r>
                            </w:p>
                          </w:txbxContent>
                        </wps:txbx>
                        <wps:bodyPr rot="0" vert="horz" wrap="square" lIns="91440" tIns="45720" rIns="91440" bIns="45720" anchor="t" anchorCtr="0" upright="1">
                          <a:noAutofit/>
                        </wps:bodyPr>
                      </wps:wsp>
                    </wpg:wgp>
                  </a:graphicData>
                </a:graphic>
              </wp:inline>
            </w:drawing>
          </mc:Choice>
          <mc:Fallback>
            <w:pict>
              <v:group w14:anchorId="2E91E679" id="Group 691" o:spid="_x0000_s1036" style="width:191.9pt;height:133.9pt;mso-position-horizontal-relative:char;mso-position-vertical-relative:line" coordorigin="1515,674" coordsize="3838,2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">
                <v:group id="Group 692" o:spid="_x0000_s1037" style="position:absolute;left:1515;top:674;width:3838;height:2678" coordorigin="1515,659" coordsize="3838,2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oup 693" o:spid="_x0000_s1038" style="position:absolute;left:1561;top:659;width:3792;height:2678" coordorigin="1561,659" coordsize="3792,2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Group 694" o:spid="_x0000_s1039" style="position:absolute;left:1561;top:659;width:3792;height:2072" coordorigin="1561,659" coordsize="3792,2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695" o:spid="_x0000_s1040" style="position:absolute;left:2241;top:659;width:2438;height:2072" coordorigin="2241,659" coordsize="2438,2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Rectangle 696" o:spid="_x0000_s1041" style="position:absolute;left:2241;top:1390;width:2438;height: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" strokeweight="1.5pt"/>
                        <v:shape id="AutoShape 697" o:spid="_x0000_s1042" type="#_x0000_t32" style="position:absolute;left:2479;top:659;width:0;height:7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" strokeweight="3pt"/>
                        <v:shape id="AutoShape 698" o:spid="_x0000_s1043" type="#_x0000_t32" style="position:absolute;left:2859;top:659;width:0;height:7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" strokeweight="3pt"/>
                        <v:shape id="AutoShape 699" o:spid="_x0000_s1044" type="#_x0000_t32" style="position:absolute;left:3239;top:659;width:0;height:7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" strokeweight="3pt"/>
                        <v:shape id="AutoShape 700" o:spid="_x0000_s1045" type="#_x0000_t32" style="position:absolute;left:3620;top:659;width:0;height:7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" strokeweight="3pt"/>
                        <v:shape id="AutoShape 701" o:spid="_x0000_s1046" type="#_x0000_t32" style="position:absolute;left:4000;top:659;width:0;height:7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" strokeweight="3pt"/>
                        <v:shape id="AutoShape 702" o:spid="_x0000_s1047" type="#_x0000_t32" style="position:absolute;left:4381;top:659;width:0;height:7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" strokeweight="3pt"/>
                        <v:shape id="AutoShape 703" o:spid="_x0000_s1048" type="#_x0000_t32" style="position:absolute;left:2485;top:2017;width:0;height:7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" strokeweight="3pt"/>
                        <v:shape id="AutoShape 704" o:spid="_x0000_s1049" type="#_x0000_t32" style="position:absolute;left:2865;top:2017;width:0;height:7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" strokeweight="3pt"/>
                        <v:shape id="AutoShape 705" o:spid="_x0000_s1050" type="#_x0000_t32" style="position:absolute;left:3245;top:2017;width:0;height:7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" strokeweight="3pt"/>
                        <v:shape id="AutoShape 706" o:spid="_x0000_s1051" type="#_x0000_t32" style="position:absolute;left:3626;top:2017;width:0;height:7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" strokeweight="3pt"/>
                        <v:shape id="AutoShape 707" o:spid="_x0000_s1052" type="#_x0000_t32" style="position:absolute;left:4006;top:2017;width:0;height:7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" strokeweight="3pt"/>
                        <v:shape id="AutoShape 708" o:spid="_x0000_s1053" type="#_x0000_t32" style="position:absolute;left:4387;top:2017;width:0;height:7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" strokeweight="3pt"/>
                      </v:group>
                      <v:shape id="AutoShape 709" o:spid="_x0000_s1054" type="#_x0000_t32" style="position:absolute;left:1561;top:659;width:81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"/>
                      <v:shape id="AutoShape 710" o:spid="_x0000_s1055" type="#_x0000_t32" style="position:absolute;left:1561;top:2693;width:81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"/>
                      <v:shape id="AutoShape 711" o:spid="_x0000_s1056" type="#_x0000_t32" style="position:absolute;left:1741;top:659;width:0;height:20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">
                        <v:stroke startarrow="block" endarrow="block"/>
                      </v:shape>
                      <v:shape id="AutoShape 712" o:spid="_x0000_s1057" type="#_x0000_t32" style="position:absolute;left:4786;top:1394;width:56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"/>
                      <v:shape id="AutoShape 713" o:spid="_x0000_s1058" type="#_x0000_t32" style="position:absolute;left:4786;top:2003;width:56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"/>
                      <v:shape id="AutoShape 714" o:spid="_x0000_s1059" type="#_x0000_t32" style="position:absolute;left:5176;top:1994;width:0;height:3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">
                        <v:stroke endarrow="block"/>
                      </v:shape>
                      <v:shape id="AutoShape 715" o:spid="_x0000_s1060" type="#_x0000_t32" style="position:absolute;left:5176;top:959;width:0;height:3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">
                        <v:stroke startarrow="block"/>
                      </v:shape>
                    </v:group>
                    <v:shape id="AutoShape 716" o:spid="_x0000_s1061" type="#_x0000_t32" style="position:absolute;left:2895;top:2769;width:0;height: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DV+xQAAANsAAAAPAAAAZHJzL2Rvd25yZXYueG1sRI9BawIx&#10;FITvBf9DeEIvpWaVWs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BCWDV+xQAAANsAAAAP&#10;AAAAAAAAAAAAAAAAAAcCAABkcnMvZG93bnJldi54bWxQSwUGAAAAAAMAAwC3AAAA+QIAAAAA&#10;"/>
                    <v:shape id="AutoShape 717" o:spid="_x0000_s1062" type="#_x0000_t32" style="position:absolute;left:3210;top:2768;width:0;height: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"/>
                    <v:shape id="AutoShape 718" o:spid="_x0000_s1063" type="#_x0000_t32" style="position:absolute;left:3239;top:3165;width:38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">
                      <v:stroke endarrow="block"/>
                    </v:shape>
                    <v:shape id="AutoShape 719" o:spid="_x0000_s1064" type="#_x0000_t32" style="position:absolute;left:2504;top:3165;width:38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">
                      <v:stroke startarrow="block"/>
                    </v:shape>
                    <v:shape id="Text Box 720" o:spid="_x0000_s1065" type="#_x0000_t202" style="position:absolute;left:2849;top:2894;width:374;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" filled="f" fillcolor="white [3212]" stroked="f">
                      <v:textbox>
                        <w:txbxContent>
                          <w:p w14:paraId="411A49C6" w14:textId="77777777" w:rsidR="00D07A9E" w:rsidRPr="00BA3DDC" w:rsidRDefault="00D07A9E" w:rsidP="0095001A">
                            <w:pPr>
                              <w:jc w:val="left"/>
                              <w:rPr>
                                <w:i/>
                                <w:iCs/>
                                <w:sz w:val="28"/>
                                <w:szCs w:val="28"/>
                              </w:rPr>
                            </w:pPr>
                            <w:r>
                              <w:rPr>
                                <w:i/>
                                <w:iCs/>
                                <w:sz w:val="28"/>
                                <w:szCs w:val="28"/>
                              </w:rPr>
                              <w:t>S</w:t>
                            </w:r>
                          </w:p>
                        </w:txbxContent>
                      </v:textbox>
                    </v:shape>
                  </v:group>
                  <v:shape id="Text Box 721" o:spid="_x0000_s1066" type="#_x0000_t202" style="position:absolute;left:1515;top:1469;width:374;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" fillcolor="white [3212]" stroked="f">
                    <v:textbox>
                      <w:txbxContent>
                        <w:p w14:paraId="46F40CF4" w14:textId="77777777" w:rsidR="00D07A9E" w:rsidRPr="00BA3DDC" w:rsidRDefault="00D07A9E" w:rsidP="0095001A">
                          <w:pPr>
                            <w:jc w:val="left"/>
                            <w:rPr>
                              <w:i/>
                              <w:iCs/>
                              <w:sz w:val="28"/>
                              <w:szCs w:val="28"/>
                            </w:rPr>
                          </w:pPr>
                          <w:r w:rsidRPr="00BA3DDC">
                            <w:rPr>
                              <w:i/>
                              <w:iCs/>
                              <w:sz w:val="28"/>
                              <w:szCs w:val="28"/>
                            </w:rPr>
                            <w:t>D</w:t>
                          </w:r>
                        </w:p>
                      </w:txbxContent>
                    </v:textbox>
                  </v:shape>
                </v:group>
                <v:shape id="Text Box 722" o:spid="_x0000_s1067" type="#_x0000_t202" style="position:absolute;left:4919;top:1454;width:374;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" fillcolor="white [3212]" stroked="f">
                  <v:textbox>
                    <w:txbxContent>
                      <w:p w14:paraId="27091CB6" w14:textId="77777777" w:rsidR="00D07A9E" w:rsidRPr="00BA3DDC" w:rsidRDefault="00D07A9E" w:rsidP="0095001A">
                        <w:pPr>
                          <w:jc w:val="left"/>
                          <w:rPr>
                            <w:i/>
                            <w:iCs/>
                            <w:sz w:val="28"/>
                            <w:szCs w:val="28"/>
                          </w:rPr>
                        </w:pPr>
                        <w:r>
                          <w:rPr>
                            <w:i/>
                            <w:iCs/>
                            <w:sz w:val="28"/>
                            <w:szCs w:val="28"/>
                          </w:rPr>
                          <w:t>d</w:t>
                        </w:r>
                      </w:p>
                    </w:txbxContent>
                  </v:textbox>
                </v:shape>
                <w10:anchorlock/>
              </v:group>
            </w:pict>
          </mc:Fallback>
        </mc:AlternateContent>
      </w:r>
    </w:p>
    <w:p w14:paraId="76D4D57E" w14:textId="77777777" w:rsidR="00D07A9E" w:rsidRPr="00A42FB3" w:rsidRDefault="00D07A9E" w:rsidP="00805982">
      <w:pPr>
        <w:pStyle w:val="Caption"/>
      </w:pPr>
      <w:bookmarkStart w:id="5" w:name="_Ref528921498"/>
      <w:bookmarkStart w:id="6" w:name="_Ref528957112"/>
      <w:r>
        <w:t xml:space="preserve">Fig. </w:t>
      </w:r>
      <w:r w:rsidR="00121733">
        <w:fldChar w:fldCharType="begin"/>
      </w:r>
      <w:r w:rsidR="00121733">
        <w:instrText xml:space="preserve"> SEQ Fig._ \* ARABIC </w:instrText>
      </w:r>
      <w:r w:rsidR="00121733">
        <w:fldChar w:fldCharType="separate"/>
      </w:r>
      <w:r>
        <w:rPr>
          <w:noProof/>
        </w:rPr>
        <w:t>2</w:t>
      </w:r>
      <w:r w:rsidR="00121733">
        <w:rPr>
          <w:noProof/>
        </w:rPr>
        <w:fldChar w:fldCharType="end"/>
      </w:r>
      <w:bookmarkEnd w:id="5"/>
      <w:r>
        <w:t>:</w:t>
      </w:r>
      <w:r w:rsidRPr="00792FA6">
        <w:t xml:space="preserve"> A </w:t>
      </w:r>
      <w:r>
        <w:t xml:space="preserve">schematic </w:t>
      </w:r>
      <w:r w:rsidRPr="00792FA6">
        <w:t>view of an annular circular finned tube.</w:t>
      </w:r>
      <w:bookmarkEnd w:id="6"/>
    </w:p>
    <w:p w14:paraId="5E0F2E85" w14:textId="77777777" w:rsidR="00D07A9E" w:rsidRDefault="00D07A9E" w:rsidP="00F67B02">
      <w:pPr>
        <w:pStyle w:val="Text"/>
        <w:spacing w:line="360" w:lineRule="auto"/>
      </w:pPr>
      <w:r>
        <w:t xml:space="preserve">Three main geometrical parameters, </w:t>
      </w:r>
      <w:r w:rsidRPr="00C10902">
        <w:rPr>
          <w:i/>
          <w:iCs/>
        </w:rPr>
        <w:t>D</w:t>
      </w:r>
      <w:r>
        <w:t xml:space="preserve">, </w:t>
      </w:r>
      <w:r w:rsidRPr="00C10902">
        <w:rPr>
          <w:i/>
          <w:iCs/>
        </w:rPr>
        <w:t>d</w:t>
      </w:r>
      <w:r>
        <w:t xml:space="preserve"> </w:t>
      </w:r>
      <w:r w:rsidRPr="00D74B44">
        <w:rPr>
          <w:noProof/>
        </w:rPr>
        <w:t>and</w:t>
      </w:r>
      <w:r>
        <w:t xml:space="preserve"> </w:t>
      </w:r>
      <w:r w:rsidRPr="007F6BA0">
        <w:rPr>
          <w:i/>
          <w:iCs/>
          <w:noProof/>
        </w:rPr>
        <w:t>S</w:t>
      </w:r>
      <w:r>
        <w:rPr>
          <w:i/>
          <w:iCs/>
          <w:noProof/>
        </w:rPr>
        <w:t>,</w:t>
      </w:r>
      <w:r w:rsidRPr="007F6BA0">
        <w:rPr>
          <w:i/>
          <w:iCs/>
          <w:noProof/>
        </w:rPr>
        <w:t xml:space="preserve"> </w:t>
      </w:r>
      <w:r w:rsidRPr="007F6BA0">
        <w:rPr>
          <w:noProof/>
        </w:rPr>
        <w:t>play</w:t>
      </w:r>
      <w:r>
        <w:t xml:space="preserve"> important roles in the </w:t>
      </w:r>
      <w:r w:rsidRPr="009E405E">
        <w:rPr>
          <w:noProof/>
        </w:rPr>
        <w:t>estimation</w:t>
      </w:r>
      <w:r>
        <w:t xml:space="preserve"> of natural convection from an annular finned tube. In the above figure, </w:t>
      </w:r>
      <w:r w:rsidRPr="00C10902">
        <w:rPr>
          <w:i/>
          <w:iCs/>
        </w:rPr>
        <w:t>D</w:t>
      </w:r>
      <w:r>
        <w:t xml:space="preserve">, </w:t>
      </w:r>
      <w:r w:rsidRPr="00C10902">
        <w:rPr>
          <w:i/>
          <w:iCs/>
        </w:rPr>
        <w:t>d</w:t>
      </w:r>
      <w:r>
        <w:t xml:space="preserve"> and </w:t>
      </w:r>
      <w:r w:rsidRPr="00C10902">
        <w:rPr>
          <w:i/>
          <w:iCs/>
        </w:rPr>
        <w:t>S</w:t>
      </w:r>
      <w:r>
        <w:t xml:space="preserve"> are the fin diameter, outer tube diameter and the space between two adjacent fins respectively. The heat transfer coefficient, </w:t>
      </w:r>
      <w:r w:rsidRPr="007F6BA0">
        <w:rPr>
          <w:i/>
          <w:iCs/>
          <w:noProof/>
        </w:rPr>
        <w:t>h</w:t>
      </w:r>
      <w:r>
        <w:rPr>
          <w:i/>
          <w:iCs/>
          <w:noProof/>
        </w:rPr>
        <w:t>,</w:t>
      </w:r>
      <w:r w:rsidRPr="007F6BA0">
        <w:rPr>
          <w:i/>
          <w:iCs/>
          <w:noProof/>
        </w:rPr>
        <w:t xml:space="preserve"> </w:t>
      </w:r>
      <w:r w:rsidRPr="007F6BA0">
        <w:rPr>
          <w:noProof/>
        </w:rPr>
        <w:t>or</w:t>
      </w:r>
      <w:r w:rsidRPr="00C10902">
        <w:t xml:space="preserve"> its dimensionless</w:t>
      </w:r>
      <w:r>
        <w:t xml:space="preserve"> form, </w:t>
      </w:r>
      <w:r w:rsidRPr="00C10902">
        <w:rPr>
          <w:i/>
          <w:iCs/>
        </w:rPr>
        <w:t>Nu</w:t>
      </w:r>
      <w:r>
        <w:t>,</w:t>
      </w:r>
      <w:r>
        <w:rPr>
          <w:i/>
          <w:iCs/>
        </w:rPr>
        <w:t xml:space="preserve"> </w:t>
      </w:r>
      <w:r>
        <w:t xml:space="preserve">is a strong function of </w:t>
      </w:r>
      <w:r w:rsidRPr="00D92827">
        <w:rPr>
          <w:i/>
          <w:iCs/>
        </w:rPr>
        <w:t>Rayleigh</w:t>
      </w:r>
      <w:r>
        <w:t xml:space="preserve"> number, </w:t>
      </w:r>
      <w:r w:rsidRPr="00C10902">
        <w:rPr>
          <w:i/>
          <w:iCs/>
        </w:rPr>
        <w:t>Ra</w:t>
      </w:r>
      <w:r>
        <w:t xml:space="preserve">, which is defined for a horizontal tube as the following </w:t>
      </w:r>
      <w:r>
        <w:rPr>
          <w:noProof/>
        </w:rPr>
        <w:t>[20, 21]</w:t>
      </w:r>
      <w:r>
        <w:t>:</w:t>
      </w:r>
    </w:p>
    <w:tbl>
      <w:tblPr>
        <w:tblW w:w="9464" w:type="dxa"/>
        <w:tblLook w:val="04A0" w:firstRow="1" w:lastRow="0" w:firstColumn="1" w:lastColumn="0" w:noHBand="0" w:noVBand="1"/>
      </w:tblPr>
      <w:tblGrid>
        <w:gridCol w:w="7909"/>
        <w:gridCol w:w="1555"/>
      </w:tblGrid>
      <w:tr w:rsidR="00D07A9E" w:rsidRPr="000B476E" w14:paraId="5D0626E8" w14:textId="77777777" w:rsidTr="0095001A">
        <w:tc>
          <w:tcPr>
            <w:tcW w:w="7909" w:type="dxa"/>
            <w:shd w:val="clear" w:color="auto" w:fill="auto"/>
            <w:vAlign w:val="center"/>
          </w:tcPr>
          <w:p w14:paraId="077885F4" w14:textId="77777777" w:rsidR="00D07A9E" w:rsidRPr="000B476E" w:rsidRDefault="00D07A9E" w:rsidP="0095001A">
            <w:pPr>
              <w:spacing w:after="0" w:line="360" w:lineRule="auto"/>
              <w:jc w:val="center"/>
            </w:pPr>
            <w:r w:rsidRPr="00BF601C">
              <w:rPr>
                <w:noProof/>
                <w:position w:val="-24"/>
              </w:rPr>
              <w:object w:dxaOrig="1880" w:dyaOrig="580" w14:anchorId="6E49BCF4">
                <v:shape id="_x0000_i1032" type="#_x0000_t75" alt="" style="width:95.65pt;height:28.5pt;mso-width-percent:0;mso-height-percent:0;mso-width-percent:0;mso-height-percent:0" o:ole="">
                  <v:imagedata r:id="rId23" o:title=""/>
                </v:shape>
                <o:OLEObject Type="Embed" ProgID="Equation.3" ShapeID="_x0000_i1032" DrawAspect="Content" ObjectID="_1634538479" r:id="rId24"/>
              </w:object>
            </w:r>
          </w:p>
        </w:tc>
        <w:tc>
          <w:tcPr>
            <w:tcW w:w="1555" w:type="dxa"/>
            <w:vAlign w:val="center"/>
          </w:tcPr>
          <w:p w14:paraId="35B788C1" w14:textId="77777777" w:rsidR="00D07A9E" w:rsidRPr="000B476E" w:rsidRDefault="00D07A9E" w:rsidP="0095001A">
            <w:pPr>
              <w:pStyle w:val="Text"/>
              <w:spacing w:line="360" w:lineRule="auto"/>
              <w:ind w:firstLine="0"/>
              <w:jc w:val="right"/>
            </w:pPr>
            <w:r w:rsidRPr="000B476E">
              <w:t>(</w:t>
            </w:r>
            <w:r w:rsidR="00121733">
              <w:fldChar w:fldCharType="begin"/>
            </w:r>
            <w:r w:rsidR="00121733">
              <w:instrText xml:space="preserve"> SEQ Eq. \* ARABIC </w:instrText>
            </w:r>
            <w:r w:rsidR="00121733">
              <w:fldChar w:fldCharType="separate"/>
            </w:r>
            <w:r>
              <w:rPr>
                <w:noProof/>
              </w:rPr>
              <w:t>5</w:t>
            </w:r>
            <w:r w:rsidR="00121733">
              <w:rPr>
                <w:noProof/>
              </w:rPr>
              <w:fldChar w:fldCharType="end"/>
            </w:r>
            <w:r w:rsidRPr="000B476E">
              <w:t>)</w:t>
            </w:r>
          </w:p>
        </w:tc>
      </w:tr>
    </w:tbl>
    <w:p w14:paraId="500F8778" w14:textId="77777777" w:rsidR="00D07A9E" w:rsidRPr="00181C90" w:rsidRDefault="00D07A9E" w:rsidP="00181C90">
      <w:pPr>
        <w:pStyle w:val="Text"/>
        <w:spacing w:line="360" w:lineRule="auto"/>
        <w:ind w:firstLine="0"/>
      </w:pPr>
      <w:r>
        <w:t xml:space="preserve">where </w:t>
      </w:r>
      <w:r w:rsidRPr="00C10902">
        <w:rPr>
          <w:i/>
          <w:iCs/>
        </w:rPr>
        <w:t>β</w:t>
      </w:r>
      <w:r>
        <w:t xml:space="preserve"> is the air thermal expansion coefficient, </w:t>
      </w:r>
      <w:r w:rsidRPr="00D92827">
        <w:rPr>
          <w:i/>
          <w:iCs/>
        </w:rPr>
        <w:t xml:space="preserve">α </w:t>
      </w:r>
      <w:r>
        <w:t xml:space="preserve">and </w:t>
      </w:r>
      <w:r w:rsidRPr="00D92827">
        <w:rPr>
          <w:i/>
          <w:iCs/>
        </w:rPr>
        <w:t>ν</w:t>
      </w:r>
      <w:r>
        <w:t xml:space="preserve"> are air thermal </w:t>
      </w:r>
      <w:r w:rsidRPr="004D2080">
        <w:t xml:space="preserve">diffusivity </w:t>
      </w:r>
      <w:r w:rsidRPr="009E405E">
        <w:rPr>
          <w:noProof/>
        </w:rPr>
        <w:t>and</w:t>
      </w:r>
      <w:r>
        <w:t xml:space="preserve"> kinematic viscosity respectively and </w:t>
      </w:r>
      <w:r w:rsidRPr="00181C90">
        <w:t xml:space="preserve">the </w:t>
      </w:r>
      <w:r w:rsidRPr="00181C90">
        <w:rPr>
          <w:i/>
          <w:iCs/>
        </w:rPr>
        <w:t>Nusselt</w:t>
      </w:r>
      <w:r w:rsidRPr="00181C90">
        <w:t xml:space="preserve"> number based on fin spacing is:</w:t>
      </w:r>
    </w:p>
    <w:tbl>
      <w:tblPr>
        <w:tblW w:w="9464" w:type="dxa"/>
        <w:tblLook w:val="04A0" w:firstRow="1" w:lastRow="0" w:firstColumn="1" w:lastColumn="0" w:noHBand="0" w:noVBand="1"/>
      </w:tblPr>
      <w:tblGrid>
        <w:gridCol w:w="7909"/>
        <w:gridCol w:w="1555"/>
      </w:tblGrid>
      <w:tr w:rsidR="00D07A9E" w:rsidRPr="000B476E" w14:paraId="384DEA5E" w14:textId="77777777" w:rsidTr="00F016A3">
        <w:tc>
          <w:tcPr>
            <w:tcW w:w="7909" w:type="dxa"/>
            <w:shd w:val="clear" w:color="auto" w:fill="auto"/>
            <w:vAlign w:val="center"/>
          </w:tcPr>
          <w:p w14:paraId="7ECCE3BA" w14:textId="77777777" w:rsidR="00D07A9E" w:rsidRPr="00181C90" w:rsidRDefault="00D07A9E" w:rsidP="00F016A3">
            <w:pPr>
              <w:spacing w:after="0" w:line="360" w:lineRule="auto"/>
              <w:jc w:val="center"/>
            </w:pPr>
            <w:r w:rsidRPr="00181C90">
              <w:rPr>
                <w:noProof/>
                <w:position w:val="-24"/>
              </w:rPr>
              <w:object w:dxaOrig="800" w:dyaOrig="560" w14:anchorId="1DE2D31B">
                <v:shape id="_x0000_i1033" type="#_x0000_t75" alt="" style="width:42pt;height:28.5pt;mso-width-percent:0;mso-height-percent:0;mso-width-percent:0;mso-height-percent:0" o:ole="">
                  <v:imagedata r:id="rId25" o:title=""/>
                </v:shape>
                <o:OLEObject Type="Embed" ProgID="Equation.3" ShapeID="_x0000_i1033" DrawAspect="Content" ObjectID="_1634538480" r:id="rId26"/>
              </w:object>
            </w:r>
          </w:p>
        </w:tc>
        <w:tc>
          <w:tcPr>
            <w:tcW w:w="1555" w:type="dxa"/>
            <w:vAlign w:val="center"/>
          </w:tcPr>
          <w:p w14:paraId="15494E4F" w14:textId="77777777" w:rsidR="00D07A9E" w:rsidRPr="000B476E" w:rsidRDefault="00D07A9E" w:rsidP="00F016A3">
            <w:pPr>
              <w:pStyle w:val="Text"/>
              <w:spacing w:line="360" w:lineRule="auto"/>
              <w:ind w:firstLine="0"/>
              <w:jc w:val="right"/>
            </w:pPr>
            <w:r w:rsidRPr="00181C90">
              <w:t>(</w:t>
            </w:r>
            <w:r w:rsidR="00121733">
              <w:fldChar w:fldCharType="begin"/>
            </w:r>
            <w:r w:rsidR="00121733">
              <w:instrText xml:space="preserve"> SEQ Eq. \* ARABIC </w:instrText>
            </w:r>
            <w:r w:rsidR="00121733">
              <w:fldChar w:fldCharType="separate"/>
            </w:r>
            <w:r>
              <w:rPr>
                <w:noProof/>
              </w:rPr>
              <w:t>6</w:t>
            </w:r>
            <w:r w:rsidR="00121733">
              <w:rPr>
                <w:noProof/>
              </w:rPr>
              <w:fldChar w:fldCharType="end"/>
            </w:r>
            <w:r w:rsidRPr="00181C90">
              <w:t>)</w:t>
            </w:r>
          </w:p>
        </w:tc>
      </w:tr>
    </w:tbl>
    <w:p w14:paraId="2024DE6F" w14:textId="77777777" w:rsidR="00D07A9E" w:rsidRPr="003B2AF9" w:rsidRDefault="00D07A9E" w:rsidP="00F67B02">
      <w:pPr>
        <w:pStyle w:val="Text"/>
        <w:spacing w:line="360" w:lineRule="auto"/>
        <w:ind w:firstLine="289"/>
      </w:pPr>
      <w:r w:rsidRPr="003B2AF9">
        <w:t xml:space="preserve">Edwards and Chaddock </w:t>
      </w:r>
      <w:r>
        <w:rPr>
          <w:noProof/>
        </w:rPr>
        <w:t>[22]</w:t>
      </w:r>
      <w:r w:rsidRPr="003B2AF9">
        <w:t xml:space="preserve"> performed a series of experiments on </w:t>
      </w:r>
      <w:r w:rsidRPr="003B2AF9">
        <w:rPr>
          <w:noProof/>
        </w:rPr>
        <w:t>horizontal</w:t>
      </w:r>
      <w:r w:rsidRPr="003B2AF9">
        <w:t xml:space="preserve"> annular finned tubes. Similar to a </w:t>
      </w:r>
      <w:r w:rsidRPr="003B2AF9">
        <w:rPr>
          <w:noProof/>
        </w:rPr>
        <w:t>parallel</w:t>
      </w:r>
      <w:r w:rsidRPr="003B2AF9">
        <w:t xml:space="preserve"> plate-fin heat sink (</w:t>
      </w:r>
      <w:r w:rsidR="00121733">
        <w:fldChar w:fldCharType="begin"/>
      </w:r>
      <w:r w:rsidR="00121733">
        <w:instrText xml:space="preserve"> REF _Ref528924782 \h  \* MERGEFORMAT </w:instrText>
      </w:r>
      <w:r w:rsidR="00121733">
        <w:fldChar w:fldCharType="separate"/>
      </w:r>
      <w:r>
        <w:t>Fig. 1</w:t>
      </w:r>
      <w:r w:rsidR="00121733">
        <w:fldChar w:fldCharType="end"/>
      </w:r>
      <w:r w:rsidRPr="003B2AF9">
        <w:t xml:space="preserve">), the flow </w:t>
      </w:r>
      <w:r w:rsidRPr="003B2AF9">
        <w:rPr>
          <w:noProof/>
        </w:rPr>
        <w:t>field</w:t>
      </w:r>
      <w:r w:rsidRPr="003B2AF9">
        <w:t xml:space="preserve"> on the annular finned tube is internal flow </w:t>
      </w:r>
      <w:r>
        <w:rPr>
          <w:noProof/>
        </w:rPr>
        <w:t>[11]</w:t>
      </w:r>
      <w:r w:rsidRPr="003B2AF9">
        <w:t>. In this regard</w:t>
      </w:r>
      <w:r>
        <w:t>,</w:t>
      </w:r>
      <w:r w:rsidRPr="003B2AF9">
        <w:t xml:space="preserve"> the</w:t>
      </w:r>
      <w:r>
        <w:t xml:space="preserve"> authors</w:t>
      </w:r>
      <w:r w:rsidRPr="003B2AF9">
        <w:t xml:space="preserve"> present</w:t>
      </w:r>
      <w:r>
        <w:t>ed</w:t>
      </w:r>
      <w:r w:rsidRPr="003B2AF9">
        <w:t xml:space="preserve"> the following form for </w:t>
      </w:r>
      <w:r>
        <w:t xml:space="preserve">the </w:t>
      </w:r>
      <w:r w:rsidRPr="003B2AF9">
        <w:rPr>
          <w:i/>
          <w:iCs/>
        </w:rPr>
        <w:t>Rayleigh</w:t>
      </w:r>
      <w:r w:rsidRPr="003B2AF9">
        <w:t xml:space="preserve"> number:</w:t>
      </w:r>
    </w:p>
    <w:tbl>
      <w:tblPr>
        <w:tblW w:w="9464" w:type="dxa"/>
        <w:tblLook w:val="04A0" w:firstRow="1" w:lastRow="0" w:firstColumn="1" w:lastColumn="0" w:noHBand="0" w:noVBand="1"/>
      </w:tblPr>
      <w:tblGrid>
        <w:gridCol w:w="7909"/>
        <w:gridCol w:w="1555"/>
      </w:tblGrid>
      <w:tr w:rsidR="00D07A9E" w:rsidRPr="003B2AF9" w14:paraId="46ACD89F" w14:textId="77777777" w:rsidTr="00F016A3">
        <w:tc>
          <w:tcPr>
            <w:tcW w:w="7909" w:type="dxa"/>
            <w:shd w:val="clear" w:color="auto" w:fill="auto"/>
            <w:vAlign w:val="center"/>
          </w:tcPr>
          <w:p w14:paraId="41760A56" w14:textId="77777777" w:rsidR="00D07A9E" w:rsidRPr="003B2AF9" w:rsidRDefault="00D07A9E" w:rsidP="00F016A3">
            <w:pPr>
              <w:spacing w:after="0" w:line="360" w:lineRule="auto"/>
              <w:jc w:val="center"/>
            </w:pPr>
            <w:r w:rsidRPr="003B2AF9">
              <w:rPr>
                <w:noProof/>
                <w:position w:val="-26"/>
              </w:rPr>
              <w:object w:dxaOrig="1880" w:dyaOrig="620" w14:anchorId="21C96D08">
                <v:shape id="_x0000_i1034" type="#_x0000_t75" alt="" style="width:92.65pt;height:31.5pt;mso-width-percent:0;mso-height-percent:0;mso-width-percent:0;mso-height-percent:0" o:ole="">
                  <v:imagedata r:id="rId27" o:title=""/>
                </v:shape>
                <o:OLEObject Type="Embed" ProgID="Equation.3" ShapeID="_x0000_i1034" DrawAspect="Content" ObjectID="_1634538481" r:id="rId28"/>
              </w:object>
            </w:r>
          </w:p>
        </w:tc>
        <w:tc>
          <w:tcPr>
            <w:tcW w:w="1555" w:type="dxa"/>
            <w:vAlign w:val="center"/>
          </w:tcPr>
          <w:p w14:paraId="6877600E" w14:textId="77777777" w:rsidR="00D07A9E" w:rsidRPr="003B2AF9" w:rsidRDefault="00D07A9E" w:rsidP="00F016A3">
            <w:pPr>
              <w:pStyle w:val="Text"/>
              <w:spacing w:line="360" w:lineRule="auto"/>
              <w:ind w:firstLine="0"/>
              <w:jc w:val="right"/>
            </w:pPr>
            <w:r w:rsidRPr="003B2AF9">
              <w:t>(</w:t>
            </w:r>
            <w:r w:rsidR="00121733">
              <w:fldChar w:fldCharType="begin"/>
            </w:r>
            <w:r w:rsidR="00121733">
              <w:instrText xml:space="preserve"> SEQ Eq. \* ARABIC </w:instrText>
            </w:r>
            <w:r w:rsidR="00121733">
              <w:fldChar w:fldCharType="separate"/>
            </w:r>
            <w:r>
              <w:rPr>
                <w:noProof/>
              </w:rPr>
              <w:t>7</w:t>
            </w:r>
            <w:r w:rsidR="00121733">
              <w:rPr>
                <w:noProof/>
              </w:rPr>
              <w:fldChar w:fldCharType="end"/>
            </w:r>
            <w:r w:rsidRPr="003B2AF9">
              <w:t>)</w:t>
            </w:r>
          </w:p>
        </w:tc>
      </w:tr>
    </w:tbl>
    <w:p w14:paraId="6FFF15F0" w14:textId="77777777" w:rsidR="00D07A9E" w:rsidRDefault="00D07A9E" w:rsidP="00F67B02">
      <w:pPr>
        <w:pStyle w:val="Text"/>
        <w:spacing w:line="360" w:lineRule="auto"/>
        <w:ind w:firstLine="0"/>
      </w:pPr>
      <w:r w:rsidRPr="003B2AF9">
        <w:t xml:space="preserve">Moreover, to specify the degree of development of the boundary layer, they followed the idea of Elenbaas </w:t>
      </w:r>
      <w:r>
        <w:rPr>
          <w:noProof/>
        </w:rPr>
        <w:t>[18]</w:t>
      </w:r>
      <w:r>
        <w:t xml:space="preserve"> </w:t>
      </w:r>
      <w:r w:rsidRPr="003B2AF9">
        <w:t>to modify</w:t>
      </w:r>
      <w:r>
        <w:t xml:space="preserve"> the</w:t>
      </w:r>
      <w:r w:rsidRPr="003B2AF9">
        <w:t xml:space="preserve"> </w:t>
      </w:r>
      <w:r w:rsidRPr="003B2AF9">
        <w:rPr>
          <w:i/>
          <w:iCs/>
        </w:rPr>
        <w:t>Rayleigh</w:t>
      </w:r>
      <w:r w:rsidRPr="003B2AF9">
        <w:t xml:space="preserve"> number. In this way:</w:t>
      </w:r>
    </w:p>
    <w:tbl>
      <w:tblPr>
        <w:tblW w:w="9464" w:type="dxa"/>
        <w:tblLook w:val="04A0" w:firstRow="1" w:lastRow="0" w:firstColumn="1" w:lastColumn="0" w:noHBand="0" w:noVBand="1"/>
      </w:tblPr>
      <w:tblGrid>
        <w:gridCol w:w="7909"/>
        <w:gridCol w:w="1555"/>
      </w:tblGrid>
      <w:tr w:rsidR="00D07A9E" w:rsidRPr="000B476E" w14:paraId="602CAD19" w14:textId="77777777" w:rsidTr="00786F72">
        <w:tc>
          <w:tcPr>
            <w:tcW w:w="7909" w:type="dxa"/>
            <w:shd w:val="clear" w:color="auto" w:fill="auto"/>
            <w:vAlign w:val="center"/>
          </w:tcPr>
          <w:p w14:paraId="27F991A6" w14:textId="77777777" w:rsidR="00D07A9E" w:rsidRPr="000B476E" w:rsidRDefault="00D07A9E" w:rsidP="00A42FB3">
            <w:pPr>
              <w:spacing w:after="0" w:line="360" w:lineRule="auto"/>
              <w:jc w:val="center"/>
            </w:pPr>
            <w:r w:rsidRPr="00BF601C">
              <w:rPr>
                <w:noProof/>
                <w:position w:val="-26"/>
              </w:rPr>
              <w:object w:dxaOrig="2299" w:dyaOrig="620" w14:anchorId="4768848D">
                <v:shape id="_x0000_i1035" type="#_x0000_t75" alt="" style="width:116.25pt;height:31.5pt;mso-width-percent:0;mso-height-percent:0;mso-width-percent:0;mso-height-percent:0" o:ole="">
                  <v:imagedata r:id="rId29" o:title=""/>
                </v:shape>
                <o:OLEObject Type="Embed" ProgID="Equation.3" ShapeID="_x0000_i1035" DrawAspect="Content" ObjectID="_1634538482" r:id="rId30"/>
              </w:object>
            </w:r>
          </w:p>
        </w:tc>
        <w:tc>
          <w:tcPr>
            <w:tcW w:w="1555" w:type="dxa"/>
            <w:vAlign w:val="center"/>
          </w:tcPr>
          <w:p w14:paraId="2C5551B7" w14:textId="77777777" w:rsidR="00D07A9E" w:rsidRPr="000B476E" w:rsidRDefault="00D07A9E" w:rsidP="00571AEF">
            <w:pPr>
              <w:pStyle w:val="Text"/>
              <w:spacing w:line="360" w:lineRule="auto"/>
              <w:ind w:firstLine="0"/>
              <w:jc w:val="right"/>
            </w:pPr>
            <w:bookmarkStart w:id="7" w:name="_Ref528928176"/>
            <w:r w:rsidRPr="000B476E">
              <w:t>(</w:t>
            </w:r>
            <w:r w:rsidR="00121733">
              <w:fldChar w:fldCharType="begin"/>
            </w:r>
            <w:r w:rsidR="00121733">
              <w:instrText xml:space="preserve"> SEQ Eq. \* ARABIC </w:instrText>
            </w:r>
            <w:r w:rsidR="00121733">
              <w:fldChar w:fldCharType="separate"/>
            </w:r>
            <w:r>
              <w:rPr>
                <w:noProof/>
              </w:rPr>
              <w:t>8</w:t>
            </w:r>
            <w:r w:rsidR="00121733">
              <w:rPr>
                <w:noProof/>
              </w:rPr>
              <w:fldChar w:fldCharType="end"/>
            </w:r>
            <w:r w:rsidRPr="000B476E">
              <w:t>)</w:t>
            </w:r>
            <w:bookmarkEnd w:id="7"/>
          </w:p>
        </w:tc>
      </w:tr>
    </w:tbl>
    <w:p w14:paraId="2CF98D32" w14:textId="77777777" w:rsidR="00D07A9E" w:rsidRDefault="00D07A9E" w:rsidP="00F67B02">
      <w:pPr>
        <w:pStyle w:val="Text"/>
        <w:spacing w:line="360" w:lineRule="auto"/>
        <w:ind w:firstLine="0"/>
      </w:pPr>
      <w:r w:rsidRPr="002B422B">
        <w:t xml:space="preserve"> Comparing Eq.</w:t>
      </w:r>
      <w:r w:rsidR="00121733">
        <w:fldChar w:fldCharType="begin"/>
      </w:r>
      <w:r w:rsidR="00121733">
        <w:instrText xml:space="preserve"> REF _Ref528928176 \h  \* MERGEFORMAT </w:instrText>
      </w:r>
      <w:r w:rsidR="00121733">
        <w:fldChar w:fldCharType="separate"/>
      </w:r>
      <w:r w:rsidRPr="000B476E">
        <w:t>(</w:t>
      </w:r>
      <w:r>
        <w:rPr>
          <w:noProof/>
        </w:rPr>
        <w:t>8</w:t>
      </w:r>
      <w:r w:rsidRPr="000B476E">
        <w:rPr>
          <w:noProof/>
        </w:rPr>
        <w:t>)</w:t>
      </w:r>
      <w:r w:rsidR="00121733">
        <w:fldChar w:fldCharType="end"/>
      </w:r>
      <w:r>
        <w:t xml:space="preserve"> and Eq.</w:t>
      </w:r>
      <w:r w:rsidR="00121733">
        <w:fldChar w:fldCharType="begin"/>
      </w:r>
      <w:r w:rsidR="00121733">
        <w:instrText xml:space="preserve"> REF _Ref535154443 \h  \* MERGEFORMAT </w:instrText>
      </w:r>
      <w:r w:rsidR="00121733">
        <w:fldChar w:fldCharType="separate"/>
      </w:r>
      <w:r w:rsidRPr="000B476E">
        <w:t>(</w:t>
      </w:r>
      <w:r>
        <w:t>1</w:t>
      </w:r>
      <w:r w:rsidRPr="000B476E">
        <w:t>)</w:t>
      </w:r>
      <w:r w:rsidR="00121733">
        <w:fldChar w:fldCharType="end"/>
      </w:r>
      <w:r>
        <w:t xml:space="preserve"> shows that </w:t>
      </w:r>
      <w:r w:rsidRPr="000B476E">
        <w:t xml:space="preserve">Edwards and </w:t>
      </w:r>
      <w:r w:rsidRPr="00857172">
        <w:rPr>
          <w:noProof/>
        </w:rPr>
        <w:t>Chaddock</w:t>
      </w:r>
      <w:r>
        <w:t xml:space="preserve"> </w:t>
      </w:r>
      <w:r>
        <w:rPr>
          <w:noProof/>
        </w:rPr>
        <w:t>[22]</w:t>
      </w:r>
      <w:r>
        <w:t xml:space="preserve"> simply replaced fin length in Eq.</w:t>
      </w:r>
      <w:r w:rsidR="00121733">
        <w:fldChar w:fldCharType="begin"/>
      </w:r>
      <w:r w:rsidR="00121733">
        <w:instrText xml:space="preserve"> REF _Ref535154443 \h  \* MERGEFORMAT </w:instrText>
      </w:r>
      <w:r w:rsidR="00121733">
        <w:fldChar w:fldCharType="separate"/>
      </w:r>
      <w:r w:rsidRPr="000B476E">
        <w:t>(</w:t>
      </w:r>
      <w:r>
        <w:t>1</w:t>
      </w:r>
      <w:r w:rsidRPr="000B476E">
        <w:t>)</w:t>
      </w:r>
      <w:r w:rsidR="00121733">
        <w:fldChar w:fldCharType="end"/>
      </w:r>
      <w:r>
        <w:t xml:space="preserve"> by fin diameter. However, </w:t>
      </w:r>
      <w:r w:rsidRPr="00BF601C">
        <w:rPr>
          <w:noProof/>
          <w:position w:val="-10"/>
        </w:rPr>
        <w:object w:dxaOrig="380" w:dyaOrig="300" w14:anchorId="0FB1FB5A">
          <v:shape id="_x0000_i1036" type="#_x0000_t75" alt="" style="width:17.65pt;height:15pt;mso-width-percent:0;mso-height-percent:0;mso-width-percent:0;mso-height-percent:0" o:ole="">
            <v:imagedata r:id="rId31" o:title=""/>
          </v:shape>
          <o:OLEObject Type="Embed" ProgID="Equation.3" ShapeID="_x0000_i1036" DrawAspect="Content" ObjectID="_1634538483" r:id="rId32"/>
        </w:object>
      </w:r>
      <w:r w:rsidRPr="002B422B">
        <w:t>presents</w:t>
      </w:r>
      <w:r>
        <w:rPr>
          <w:position w:val="-28"/>
        </w:rPr>
        <w:t xml:space="preserve"> </w:t>
      </w:r>
      <w:r>
        <w:t xml:space="preserve">nothing about tube diameter, </w:t>
      </w:r>
      <w:r w:rsidRPr="002B422B">
        <w:rPr>
          <w:i/>
          <w:iCs/>
        </w:rPr>
        <w:t>d</w:t>
      </w:r>
      <w:r>
        <w:t xml:space="preserve">. They presented a correlation for </w:t>
      </w:r>
      <w:r w:rsidRPr="002B422B">
        <w:rPr>
          <w:i/>
          <w:iCs/>
        </w:rPr>
        <w:t>Nu</w:t>
      </w:r>
      <w:r>
        <w:t xml:space="preserve"> in the range of </w:t>
      </w:r>
      <w:r w:rsidRPr="00933A21">
        <w:rPr>
          <w:noProof/>
          <w:position w:val="-10"/>
        </w:rPr>
        <w:object w:dxaOrig="1140" w:dyaOrig="320" w14:anchorId="3A047547">
          <v:shape id="_x0000_i1037" type="#_x0000_t75" alt="" style="width:57pt;height:15pt;mso-width-percent:0;mso-height-percent:0;mso-width-percent:0;mso-height-percent:0" o:ole="">
            <v:imagedata r:id="rId33" o:title=""/>
          </v:shape>
          <o:OLEObject Type="Embed" ProgID="Equation.3" ShapeID="_x0000_i1037" DrawAspect="Content" ObjectID="_1634538484" r:id="rId34"/>
        </w:object>
      </w:r>
      <w:r w:rsidRPr="004A561B">
        <w:t>.</w:t>
      </w:r>
      <w:r>
        <w:t xml:space="preserve"> </w:t>
      </w:r>
    </w:p>
    <w:p w14:paraId="7CAA8D54" w14:textId="77777777" w:rsidR="00D07A9E" w:rsidRPr="002C0455" w:rsidRDefault="00D07A9E" w:rsidP="00F67B02">
      <w:pPr>
        <w:pStyle w:val="Text"/>
        <w:spacing w:line="360" w:lineRule="auto"/>
        <w:ind w:firstLine="289"/>
        <w:rPr>
          <w:rFonts w:asciiTheme="majorBidi" w:hAnsiTheme="majorBidi" w:cstheme="majorBidi"/>
        </w:rPr>
      </w:pPr>
      <w:r w:rsidRPr="00D311A5">
        <w:rPr>
          <w:rFonts w:asciiTheme="majorBidi" w:hAnsiTheme="majorBidi" w:cstheme="majorBidi"/>
        </w:rPr>
        <w:t xml:space="preserve">Jones and Nwizu </w:t>
      </w:r>
      <w:r>
        <w:rPr>
          <w:rFonts w:asciiTheme="majorBidi" w:hAnsiTheme="majorBidi" w:cstheme="majorBidi"/>
          <w:noProof/>
        </w:rPr>
        <w:t>[23]</w:t>
      </w:r>
      <w:r w:rsidRPr="00D311A5">
        <w:rPr>
          <w:rFonts w:asciiTheme="majorBidi" w:hAnsiTheme="majorBidi" w:cstheme="majorBidi"/>
        </w:rPr>
        <w:t xml:space="preserve"> used the same parameters as Edwards and Chaddock</w:t>
      </w:r>
      <w:r>
        <w:rPr>
          <w:rFonts w:asciiTheme="majorBidi" w:hAnsiTheme="majorBidi" w:cstheme="majorBidi"/>
        </w:rPr>
        <w:t xml:space="preserve"> </w:t>
      </w:r>
      <w:r>
        <w:rPr>
          <w:noProof/>
        </w:rPr>
        <w:t>[22]</w:t>
      </w:r>
      <w:r w:rsidRPr="00D311A5">
        <w:rPr>
          <w:rFonts w:asciiTheme="majorBidi" w:hAnsiTheme="majorBidi" w:cstheme="majorBidi"/>
        </w:rPr>
        <w:t xml:space="preserve"> </w:t>
      </w:r>
      <w:r>
        <w:rPr>
          <w:rFonts w:asciiTheme="majorBidi" w:hAnsiTheme="majorBidi" w:cstheme="majorBidi"/>
        </w:rPr>
        <w:t xml:space="preserve">did </w:t>
      </w:r>
      <w:r w:rsidRPr="00D311A5">
        <w:rPr>
          <w:rFonts w:asciiTheme="majorBidi" w:hAnsiTheme="majorBidi" w:cstheme="majorBidi"/>
        </w:rPr>
        <w:t xml:space="preserve">for </w:t>
      </w:r>
      <w:r w:rsidRPr="00BC3712">
        <w:rPr>
          <w:rFonts w:asciiTheme="majorBidi" w:hAnsiTheme="majorBidi" w:cstheme="majorBidi"/>
          <w:noProof/>
          <w:position w:val="-10"/>
        </w:rPr>
        <w:object w:dxaOrig="1359" w:dyaOrig="320" w14:anchorId="5813E681">
          <v:shape id="_x0000_i1038" type="#_x0000_t75" alt="" style="width:67.5pt;height:15pt;mso-width-percent:0;mso-height-percent:0;mso-width-percent:0;mso-height-percent:0" o:ole="">
            <v:imagedata r:id="rId35" o:title=""/>
          </v:shape>
          <o:OLEObject Type="Embed" ProgID="Equation.3" ShapeID="_x0000_i1038" DrawAspect="Content" ObjectID="_1634538485" r:id="rId36"/>
        </w:object>
      </w:r>
      <w:r w:rsidRPr="00D311A5">
        <w:rPr>
          <w:rFonts w:asciiTheme="majorBidi" w:hAnsiTheme="majorBidi" w:cstheme="majorBidi"/>
        </w:rPr>
        <w:t xml:space="preserve">. However, they reported that their results </w:t>
      </w:r>
      <w:r>
        <w:rPr>
          <w:rFonts w:asciiTheme="majorBidi" w:hAnsiTheme="majorBidi" w:cstheme="majorBidi"/>
        </w:rPr>
        <w:t>we</w:t>
      </w:r>
      <w:r w:rsidRPr="00D311A5">
        <w:rPr>
          <w:rFonts w:asciiTheme="majorBidi" w:hAnsiTheme="majorBidi" w:cstheme="majorBidi"/>
        </w:rPr>
        <w:t>re slightly conservative.</w:t>
      </w:r>
      <w:r>
        <w:rPr>
          <w:rFonts w:asciiTheme="majorBidi" w:hAnsiTheme="majorBidi" w:cstheme="majorBidi"/>
        </w:rPr>
        <w:t xml:space="preserve"> </w:t>
      </w:r>
      <w:r w:rsidRPr="00D311A5">
        <w:rPr>
          <w:rFonts w:asciiTheme="majorBidi" w:hAnsiTheme="majorBidi" w:cstheme="majorBidi"/>
        </w:rPr>
        <w:t xml:space="preserve">Kayansayan and Karabacak </w:t>
      </w:r>
      <w:r>
        <w:rPr>
          <w:rFonts w:asciiTheme="majorBidi" w:hAnsiTheme="majorBidi" w:cstheme="majorBidi"/>
          <w:noProof/>
        </w:rPr>
        <w:t>[9]</w:t>
      </w:r>
      <w:r w:rsidRPr="00D311A5">
        <w:rPr>
          <w:rFonts w:asciiTheme="majorBidi" w:hAnsiTheme="majorBidi" w:cstheme="majorBidi"/>
        </w:rPr>
        <w:t xml:space="preserve"> used tube diameter as characteristic length.  The reason </w:t>
      </w:r>
      <w:r>
        <w:rPr>
          <w:rFonts w:asciiTheme="majorBidi" w:hAnsiTheme="majorBidi" w:cstheme="majorBidi"/>
          <w:noProof/>
        </w:rPr>
        <w:t>for</w:t>
      </w:r>
      <w:r w:rsidRPr="00D311A5">
        <w:rPr>
          <w:rFonts w:asciiTheme="majorBidi" w:hAnsiTheme="majorBidi" w:cstheme="majorBidi"/>
        </w:rPr>
        <w:t xml:space="preserve"> their selection was </w:t>
      </w:r>
      <w:r>
        <w:rPr>
          <w:rFonts w:asciiTheme="majorBidi" w:hAnsiTheme="majorBidi" w:cstheme="majorBidi"/>
        </w:rPr>
        <w:t xml:space="preserve">ability in </w:t>
      </w:r>
      <w:r w:rsidRPr="009E405E">
        <w:rPr>
          <w:rFonts w:asciiTheme="majorBidi" w:hAnsiTheme="majorBidi" w:cstheme="majorBidi"/>
          <w:noProof/>
        </w:rPr>
        <w:t>direct</w:t>
      </w:r>
      <w:r w:rsidRPr="00D311A5">
        <w:rPr>
          <w:rFonts w:asciiTheme="majorBidi" w:hAnsiTheme="majorBidi" w:cstheme="majorBidi"/>
        </w:rPr>
        <w:t xml:space="preserve"> comparison of the results with </w:t>
      </w:r>
      <w:r w:rsidRPr="00D311A5">
        <w:rPr>
          <w:rFonts w:asciiTheme="majorBidi" w:hAnsiTheme="majorBidi" w:cstheme="majorBidi"/>
        </w:rPr>
        <w:lastRenderedPageBreak/>
        <w:t xml:space="preserve">the literature </w:t>
      </w:r>
      <w:r>
        <w:rPr>
          <w:rFonts w:asciiTheme="majorBidi" w:hAnsiTheme="majorBidi" w:cstheme="majorBidi"/>
        </w:rPr>
        <w:t>data</w:t>
      </w:r>
      <w:r w:rsidRPr="00447DF1">
        <w:rPr>
          <w:rFonts w:asciiTheme="majorBidi" w:hAnsiTheme="majorBidi" w:cstheme="majorBidi"/>
        </w:rPr>
        <w:t xml:space="preserve"> </w:t>
      </w:r>
      <w:r>
        <w:rPr>
          <w:rFonts w:asciiTheme="majorBidi" w:hAnsiTheme="majorBidi" w:cstheme="majorBidi"/>
        </w:rPr>
        <w:t>for</w:t>
      </w:r>
      <w:r w:rsidRPr="00447DF1">
        <w:rPr>
          <w:rFonts w:asciiTheme="majorBidi" w:hAnsiTheme="majorBidi" w:cstheme="majorBidi"/>
        </w:rPr>
        <w:t xml:space="preserve"> a </w:t>
      </w:r>
      <w:r w:rsidRPr="00447DF1">
        <w:rPr>
          <w:rFonts w:asciiTheme="majorBidi" w:hAnsiTheme="majorBidi" w:cstheme="majorBidi"/>
          <w:noProof/>
        </w:rPr>
        <w:t>single</w:t>
      </w:r>
      <w:r w:rsidRPr="00447DF1">
        <w:rPr>
          <w:rFonts w:asciiTheme="majorBidi" w:hAnsiTheme="majorBidi" w:cstheme="majorBidi"/>
        </w:rPr>
        <w:t xml:space="preserve"> cylinder. They did not modify the </w:t>
      </w:r>
      <w:r w:rsidRPr="00447DF1">
        <w:rPr>
          <w:rFonts w:asciiTheme="majorBidi" w:hAnsiTheme="majorBidi" w:cstheme="majorBidi"/>
          <w:i/>
          <w:iCs/>
          <w:noProof/>
        </w:rPr>
        <w:t>Ra</w:t>
      </w:r>
      <w:r w:rsidRPr="00447DF1">
        <w:rPr>
          <w:rFonts w:asciiTheme="majorBidi" w:hAnsiTheme="majorBidi" w:cstheme="majorBidi"/>
        </w:rPr>
        <w:t xml:space="preserve"> </w:t>
      </w:r>
      <w:r>
        <w:rPr>
          <w:rFonts w:asciiTheme="majorBidi" w:hAnsiTheme="majorBidi" w:cstheme="majorBidi"/>
        </w:rPr>
        <w:t xml:space="preserve">definition </w:t>
      </w:r>
      <w:r w:rsidRPr="00447DF1">
        <w:rPr>
          <w:rFonts w:asciiTheme="majorBidi" w:hAnsiTheme="majorBidi" w:cstheme="majorBidi"/>
        </w:rPr>
        <w:t xml:space="preserve">since they </w:t>
      </w:r>
      <w:r>
        <w:rPr>
          <w:rFonts w:asciiTheme="majorBidi" w:hAnsiTheme="majorBidi" w:cstheme="majorBidi"/>
        </w:rPr>
        <w:t>focused</w:t>
      </w:r>
      <w:r w:rsidRPr="00447DF1">
        <w:rPr>
          <w:rFonts w:asciiTheme="majorBidi" w:hAnsiTheme="majorBidi" w:cstheme="majorBidi"/>
        </w:rPr>
        <w:t xml:space="preserve"> </w:t>
      </w:r>
      <w:r>
        <w:rPr>
          <w:rFonts w:asciiTheme="majorBidi" w:hAnsiTheme="majorBidi" w:cstheme="majorBidi"/>
        </w:rPr>
        <w:t>on</w:t>
      </w:r>
      <w:r w:rsidRPr="00447DF1">
        <w:rPr>
          <w:rFonts w:asciiTheme="majorBidi" w:hAnsiTheme="majorBidi" w:cstheme="majorBidi"/>
        </w:rPr>
        <w:t xml:space="preserve"> </w:t>
      </w:r>
      <w:r w:rsidRPr="00447DF1">
        <w:rPr>
          <w:rFonts w:asciiTheme="majorBidi" w:hAnsiTheme="majorBidi" w:cstheme="majorBidi"/>
          <w:noProof/>
        </w:rPr>
        <w:t>a range</w:t>
      </w:r>
      <w:r>
        <w:rPr>
          <w:rFonts w:asciiTheme="majorBidi" w:hAnsiTheme="majorBidi" w:cstheme="majorBidi"/>
          <w:noProof/>
        </w:rPr>
        <w:t xml:space="preserve"> of data</w:t>
      </w:r>
      <w:r w:rsidRPr="00447DF1">
        <w:rPr>
          <w:rFonts w:asciiTheme="majorBidi" w:hAnsiTheme="majorBidi" w:cstheme="majorBidi"/>
        </w:rPr>
        <w:t xml:space="preserve"> where the </w:t>
      </w:r>
      <w:r w:rsidRPr="00447DF1">
        <w:rPr>
          <w:rFonts w:asciiTheme="majorBidi" w:hAnsiTheme="majorBidi" w:cstheme="majorBidi"/>
          <w:noProof/>
        </w:rPr>
        <w:t>interaction</w:t>
      </w:r>
      <w:r w:rsidRPr="00447DF1">
        <w:rPr>
          <w:rFonts w:asciiTheme="majorBidi" w:hAnsiTheme="majorBidi" w:cstheme="majorBidi"/>
        </w:rPr>
        <w:t xml:space="preserve"> of the fin boundary layer with the cylinder </w:t>
      </w:r>
      <w:r>
        <w:rPr>
          <w:rFonts w:asciiTheme="majorBidi" w:hAnsiTheme="majorBidi" w:cstheme="majorBidi"/>
        </w:rPr>
        <w:t>was</w:t>
      </w:r>
      <w:r w:rsidRPr="00447DF1">
        <w:rPr>
          <w:rFonts w:asciiTheme="majorBidi" w:hAnsiTheme="majorBidi" w:cstheme="majorBidi"/>
        </w:rPr>
        <w:t xml:space="preserve"> weak.</w:t>
      </w:r>
    </w:p>
    <w:p w14:paraId="35FCCB5F" w14:textId="77777777" w:rsidR="00D07A9E" w:rsidRDefault="00D07A9E" w:rsidP="00F67B02">
      <w:pPr>
        <w:pStyle w:val="Text"/>
        <w:spacing w:line="360" w:lineRule="auto"/>
        <w:ind w:firstLine="289"/>
        <w:rPr>
          <w:rFonts w:asciiTheme="majorBidi" w:hAnsiTheme="majorBidi" w:cstheme="majorBidi"/>
        </w:rPr>
      </w:pPr>
      <w:r w:rsidRPr="00447DF1">
        <w:rPr>
          <w:rFonts w:asciiTheme="majorBidi" w:hAnsiTheme="majorBidi" w:cstheme="majorBidi"/>
        </w:rPr>
        <w:t xml:space="preserve">Hahne and Zhu </w:t>
      </w:r>
      <w:r>
        <w:rPr>
          <w:rFonts w:asciiTheme="majorBidi" w:hAnsiTheme="majorBidi" w:cstheme="majorBidi"/>
          <w:noProof/>
        </w:rPr>
        <w:t>[10]</w:t>
      </w:r>
      <w:r w:rsidRPr="00447DF1">
        <w:rPr>
          <w:rFonts w:asciiTheme="majorBidi" w:hAnsiTheme="majorBidi" w:cstheme="majorBidi"/>
        </w:rPr>
        <w:t xml:space="preserve"> used the mean diameter of fin and tube, </w:t>
      </w:r>
      <m:oMath>
        <m:sSub>
          <m:sSubPr>
            <m:ctrlPr>
              <w:rPr>
                <w:rFonts w:ascii="Cambria Math" w:hAnsiTheme="majorBidi" w:cstheme="majorBidi"/>
                <w:i/>
              </w:rPr>
            </m:ctrlPr>
          </m:sSubPr>
          <m:e>
            <m:r>
              <w:rPr>
                <w:rFonts w:ascii="Cambria Math" w:hAnsi="Cambria Math" w:cstheme="majorBidi"/>
              </w:rPr>
              <m:t>d</m:t>
            </m:r>
          </m:e>
          <m:sub>
            <m:r>
              <w:rPr>
                <w:rFonts w:ascii="Cambria Math" w:hAnsi="Cambria Math" w:cstheme="majorBidi"/>
              </w:rPr>
              <m:t>e</m:t>
            </m:r>
          </m:sub>
        </m:sSub>
        <m:r>
          <w:rPr>
            <w:rFonts w:ascii="Cambria Math" w:hAnsiTheme="majorBidi" w:cstheme="majorBidi"/>
          </w:rPr>
          <m:t>=(</m:t>
        </m:r>
        <m:r>
          <w:rPr>
            <w:rFonts w:ascii="Cambria Math" w:hAnsi="Cambria Math" w:cstheme="majorBidi"/>
          </w:rPr>
          <m:t>D</m:t>
        </m:r>
        <m:r>
          <m:rPr>
            <m:sty m:val="p"/>
          </m:rPr>
          <w:rPr>
            <w:rFonts w:ascii="Cambria Math" w:hAnsiTheme="majorBidi" w:cstheme="majorBidi"/>
          </w:rPr>
          <m:t>+</m:t>
        </m:r>
        <m:r>
          <w:rPr>
            <w:rFonts w:ascii="Cambria Math" w:hAnsi="Cambria Math" w:cstheme="majorBidi"/>
          </w:rPr>
          <m:t>d</m:t>
        </m:r>
        <m:r>
          <m:rPr>
            <m:sty m:val="p"/>
          </m:rPr>
          <w:rPr>
            <w:rFonts w:ascii="Cambria Math" w:hAnsiTheme="majorBidi" w:cstheme="majorBidi"/>
          </w:rPr>
          <m:t>)/2</m:t>
        </m:r>
      </m:oMath>
      <w:r w:rsidRPr="00447DF1">
        <w:rPr>
          <w:rFonts w:asciiTheme="majorBidi" w:hAnsiTheme="majorBidi" w:cstheme="majorBidi"/>
        </w:rPr>
        <w:t xml:space="preserve">, as the characteristic length in </w:t>
      </w:r>
      <w:r w:rsidRPr="00447DF1">
        <w:rPr>
          <w:rFonts w:asciiTheme="majorBidi" w:hAnsiTheme="majorBidi" w:cstheme="majorBidi"/>
          <w:i/>
          <w:iCs/>
        </w:rPr>
        <w:t>Ra</w:t>
      </w:r>
      <w:r w:rsidRPr="00447DF1">
        <w:rPr>
          <w:rFonts w:asciiTheme="majorBidi" w:hAnsiTheme="majorBidi" w:cstheme="majorBidi"/>
        </w:rPr>
        <w:t xml:space="preserve"> to present their experimental results. They also modified </w:t>
      </w:r>
      <w:r w:rsidRPr="00447DF1">
        <w:rPr>
          <w:rFonts w:asciiTheme="majorBidi" w:hAnsiTheme="majorBidi" w:cstheme="majorBidi"/>
          <w:i/>
          <w:iCs/>
        </w:rPr>
        <w:t>Ra</w:t>
      </w:r>
      <w:r w:rsidRPr="00447DF1">
        <w:rPr>
          <w:rFonts w:asciiTheme="majorBidi" w:hAnsiTheme="majorBidi" w:cstheme="majorBidi"/>
        </w:rPr>
        <w:t xml:space="preserve"> by the factor </w:t>
      </w:r>
      <w:r w:rsidRPr="00447DF1">
        <w:rPr>
          <w:rFonts w:asciiTheme="majorBidi" w:hAnsiTheme="majorBidi" w:cstheme="majorBidi"/>
          <w:i/>
          <w:iCs/>
        </w:rPr>
        <w:t>S</w:t>
      </w:r>
      <w:r w:rsidRPr="00447DF1">
        <w:rPr>
          <w:rFonts w:asciiTheme="majorBidi" w:hAnsiTheme="majorBidi" w:cstheme="majorBidi"/>
        </w:rPr>
        <w:t>/</w:t>
      </w:r>
      <w:r w:rsidRPr="00447DF1">
        <w:rPr>
          <w:rFonts w:asciiTheme="majorBidi" w:hAnsiTheme="majorBidi" w:cstheme="majorBidi"/>
          <w:i/>
          <w:iCs/>
        </w:rPr>
        <w:t>d</w:t>
      </w:r>
      <w:r w:rsidRPr="00447DF1">
        <w:rPr>
          <w:rFonts w:asciiTheme="majorBidi" w:hAnsiTheme="majorBidi" w:cstheme="majorBidi"/>
        </w:rPr>
        <w:t>. Similar to Hahne and Zhu</w:t>
      </w:r>
      <w:r>
        <w:rPr>
          <w:rFonts w:asciiTheme="majorBidi" w:hAnsiTheme="majorBidi" w:cstheme="majorBidi"/>
        </w:rPr>
        <w:t xml:space="preserve"> </w:t>
      </w:r>
      <w:r>
        <w:rPr>
          <w:rFonts w:asciiTheme="majorBidi" w:hAnsiTheme="majorBidi" w:cstheme="majorBidi"/>
          <w:noProof/>
        </w:rPr>
        <w:t>[10]</w:t>
      </w:r>
      <w:r w:rsidRPr="00447DF1">
        <w:rPr>
          <w:rFonts w:asciiTheme="majorBidi" w:hAnsiTheme="majorBidi" w:cstheme="majorBidi"/>
        </w:rPr>
        <w:t xml:space="preserve">, Knudsen and Pan </w:t>
      </w:r>
      <w:r>
        <w:rPr>
          <w:rFonts w:asciiTheme="majorBidi" w:hAnsiTheme="majorBidi" w:cstheme="majorBidi"/>
          <w:noProof/>
        </w:rPr>
        <w:t>[24]</w:t>
      </w:r>
      <w:r w:rsidRPr="00447DF1">
        <w:rPr>
          <w:rFonts w:asciiTheme="majorBidi" w:hAnsiTheme="majorBidi" w:cstheme="majorBidi"/>
        </w:rPr>
        <w:t xml:space="preserve"> used the mean diameter as the characteristic length in their experimental correlation with </w:t>
      </w:r>
      <w:r w:rsidRPr="00447DF1">
        <w:rPr>
          <w:rFonts w:asciiTheme="majorBidi" w:hAnsiTheme="majorBidi" w:cstheme="majorBidi"/>
          <w:i/>
          <w:iCs/>
        </w:rPr>
        <w:t>S</w:t>
      </w:r>
      <w:r w:rsidRPr="00447DF1">
        <w:rPr>
          <w:rFonts w:asciiTheme="majorBidi" w:hAnsiTheme="majorBidi" w:cstheme="majorBidi"/>
        </w:rPr>
        <w:t>/</w:t>
      </w:r>
      <w:r w:rsidRPr="00447DF1">
        <w:rPr>
          <w:rFonts w:asciiTheme="majorBidi" w:hAnsiTheme="majorBidi" w:cstheme="majorBidi"/>
          <w:i/>
          <w:iCs/>
        </w:rPr>
        <w:t>d</w:t>
      </w:r>
      <w:r w:rsidRPr="00447DF1">
        <w:rPr>
          <w:rFonts w:asciiTheme="majorBidi" w:hAnsiTheme="majorBidi" w:cstheme="majorBidi"/>
        </w:rPr>
        <w:t xml:space="preserve"> correction factor. Their correlation is a straight line in </w:t>
      </w:r>
      <w:r>
        <w:rPr>
          <w:rFonts w:asciiTheme="majorBidi" w:hAnsiTheme="majorBidi" w:cstheme="majorBidi"/>
        </w:rPr>
        <w:t xml:space="preserve">a </w:t>
      </w:r>
      <w:r w:rsidRPr="00447DF1">
        <w:rPr>
          <w:rFonts w:asciiTheme="majorBidi" w:hAnsiTheme="majorBidi" w:cstheme="majorBidi"/>
        </w:rPr>
        <w:t>log-log plot and is not applicable for fully developed flow.</w:t>
      </w:r>
      <w:r w:rsidRPr="00D311A5">
        <w:rPr>
          <w:rFonts w:asciiTheme="majorBidi" w:hAnsiTheme="majorBidi" w:cstheme="majorBidi"/>
        </w:rPr>
        <w:t xml:space="preserve"> </w:t>
      </w:r>
    </w:p>
    <w:p w14:paraId="3E12DF18" w14:textId="77777777" w:rsidR="00D07A9E" w:rsidRPr="00D311A5" w:rsidRDefault="00D07A9E" w:rsidP="00F67B02">
      <w:pPr>
        <w:pStyle w:val="Text"/>
        <w:spacing w:line="360" w:lineRule="auto"/>
        <w:ind w:firstLine="289"/>
        <w:rPr>
          <w:rFonts w:asciiTheme="majorBidi" w:hAnsiTheme="majorBidi" w:cstheme="majorBidi"/>
        </w:rPr>
      </w:pPr>
      <w:r>
        <w:t>The w</w:t>
      </w:r>
      <w:r w:rsidRPr="000B476E">
        <w:t>ork of Wan</w:t>
      </w:r>
      <w:r>
        <w:t>g</w:t>
      </w:r>
      <w:r w:rsidRPr="000B476E">
        <w:t xml:space="preserve"> et al.</w:t>
      </w:r>
      <w:r>
        <w:t xml:space="preserve"> </w:t>
      </w:r>
      <w:r>
        <w:rPr>
          <w:noProof/>
        </w:rPr>
        <w:t>[11]</w:t>
      </w:r>
      <w:r w:rsidRPr="000B476E">
        <w:t xml:space="preserve"> was based on body gravity function</w:t>
      </w:r>
      <w:r>
        <w:t xml:space="preserve"> and they used </w:t>
      </w:r>
      <m:oMath>
        <m:rad>
          <m:radPr>
            <m:degHide m:val="1"/>
            <m:ctrlPr>
              <w:rPr>
                <w:rFonts w:ascii="Cambria Math" w:hAnsi="Cambria Math"/>
              </w:rPr>
            </m:ctrlPr>
          </m:radPr>
          <m:deg/>
          <m:e>
            <m:r>
              <w:rPr>
                <w:rFonts w:ascii="Cambria Math" w:hAnsi="Cambria Math"/>
              </w:rPr>
              <m:t>A</m:t>
            </m:r>
          </m:e>
        </m:rad>
      </m:oMath>
      <w:r w:rsidRPr="000B476E">
        <w:t xml:space="preserve"> as </w:t>
      </w:r>
      <w:r>
        <w:t xml:space="preserve">the </w:t>
      </w:r>
      <w:r w:rsidRPr="000B476E">
        <w:t xml:space="preserve">characteristic length. However, their proposed equation seems </w:t>
      </w:r>
      <w:r>
        <w:t>very complicated and</w:t>
      </w:r>
      <w:r w:rsidRPr="000B476E">
        <w:t xml:space="preserve"> </w:t>
      </w:r>
      <w:r>
        <w:t>confusing. They also proposed a simplified model in their paper, but their simplified model is still lengthy.</w:t>
      </w:r>
    </w:p>
    <w:p w14:paraId="75055E8D" w14:textId="77777777" w:rsidR="00D07A9E" w:rsidRPr="009D007A" w:rsidRDefault="00D07A9E" w:rsidP="00F67B02">
      <w:pPr>
        <w:pStyle w:val="Text"/>
        <w:spacing w:line="360" w:lineRule="auto"/>
        <w:ind w:firstLine="289"/>
      </w:pPr>
      <w:r>
        <w:t xml:space="preserve">The most important study in this field was undertaken by </w:t>
      </w:r>
      <w:r w:rsidRPr="000B476E">
        <w:t xml:space="preserve">Tsubouchi and Masuda </w:t>
      </w:r>
      <w:r>
        <w:rPr>
          <w:noProof/>
        </w:rPr>
        <w:t>[7]</w:t>
      </w:r>
      <w:r>
        <w:t xml:space="preserve">, which was reported in some handbooks or text books </w:t>
      </w:r>
      <w:r>
        <w:rPr>
          <w:noProof/>
        </w:rPr>
        <w:t>[21, 25]</w:t>
      </w:r>
      <w:r>
        <w:t xml:space="preserve">. </w:t>
      </w:r>
      <w:r w:rsidRPr="000B476E">
        <w:t xml:space="preserve">Tsubouchi and Masuda </w:t>
      </w:r>
      <w:r>
        <w:rPr>
          <w:noProof/>
        </w:rPr>
        <w:t>[7]</w:t>
      </w:r>
      <w:r>
        <w:t xml:space="preserve"> performed a large </w:t>
      </w:r>
      <w:r>
        <w:rPr>
          <w:noProof/>
        </w:rPr>
        <w:t>number</w:t>
      </w:r>
      <w:r>
        <w:t xml:space="preserve"> of experiments on natural convection from annular finned tubes for </w:t>
      </w:r>
      <w:r w:rsidRPr="00BC3712">
        <w:rPr>
          <w:noProof/>
          <w:position w:val="-10"/>
        </w:rPr>
        <w:object w:dxaOrig="1200" w:dyaOrig="320" w14:anchorId="0E7EC82B">
          <v:shape id="_x0000_i1039" type="#_x0000_t75" alt="" style="width:60pt;height:15pt;mso-width-percent:0;mso-height-percent:0;mso-width-percent:0;mso-height-percent:0" o:ole="">
            <v:imagedata r:id="rId37" o:title=""/>
          </v:shape>
          <o:OLEObject Type="Embed" ProgID="Equation.3" ShapeID="_x0000_i1039" DrawAspect="Content" ObjectID="_1634538486" r:id="rId38"/>
        </w:object>
      </w:r>
      <w:r w:rsidRPr="00B31CB5">
        <w:t>.</w:t>
      </w:r>
      <w:r>
        <w:t xml:space="preserve"> First of all, they performed a series of experiments on parallel isothermal discs and as a result, proposed the following</w:t>
      </w:r>
      <w:r w:rsidRPr="009D007A">
        <w:t xml:space="preserve"> equation for parallel isothermal circular discs:</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1559"/>
      </w:tblGrid>
      <w:tr w:rsidR="00D07A9E" w:rsidRPr="000B476E" w14:paraId="077BF105" w14:textId="77777777" w:rsidTr="00786F72">
        <w:tc>
          <w:tcPr>
            <w:tcW w:w="7905" w:type="dxa"/>
            <w:tcBorders>
              <w:top w:val="nil"/>
              <w:left w:val="nil"/>
              <w:bottom w:val="nil"/>
              <w:right w:val="nil"/>
            </w:tcBorders>
            <w:shd w:val="clear" w:color="auto" w:fill="auto"/>
          </w:tcPr>
          <w:p w14:paraId="6A094852" w14:textId="77777777" w:rsidR="00D07A9E" w:rsidRPr="000B476E" w:rsidRDefault="00D07A9E" w:rsidP="00A42FB3">
            <w:pPr>
              <w:spacing w:after="0" w:line="360" w:lineRule="auto"/>
              <w:jc w:val="center"/>
              <w:rPr>
                <w:position w:val="-34"/>
              </w:rPr>
            </w:pPr>
            <w:r w:rsidRPr="00BC3712">
              <w:rPr>
                <w:noProof/>
                <w:position w:val="-40"/>
              </w:rPr>
              <w:object w:dxaOrig="2780" w:dyaOrig="900" w14:anchorId="30D1E347">
                <v:shape id="_x0000_i1040" type="#_x0000_t75" alt="" style="width:148.5pt;height:48.4pt;mso-width-percent:0;mso-height-percent:0;mso-width-percent:0;mso-height-percent:0" o:ole="">
                  <v:imagedata r:id="rId39" o:title=""/>
                </v:shape>
                <o:OLEObject Type="Embed" ProgID="Equation.3" ShapeID="_x0000_i1040" DrawAspect="Content" ObjectID="_1634538487" r:id="rId40"/>
              </w:object>
            </w:r>
          </w:p>
        </w:tc>
        <w:tc>
          <w:tcPr>
            <w:tcW w:w="1559" w:type="dxa"/>
            <w:tcBorders>
              <w:top w:val="nil"/>
              <w:left w:val="nil"/>
              <w:bottom w:val="nil"/>
              <w:right w:val="nil"/>
            </w:tcBorders>
            <w:shd w:val="clear" w:color="auto" w:fill="auto"/>
            <w:vAlign w:val="center"/>
          </w:tcPr>
          <w:p w14:paraId="012870CC" w14:textId="77777777" w:rsidR="00D07A9E" w:rsidRPr="000B476E" w:rsidRDefault="00D07A9E" w:rsidP="0060353B">
            <w:pPr>
              <w:pStyle w:val="Text"/>
              <w:spacing w:line="360" w:lineRule="auto"/>
              <w:ind w:firstLine="0"/>
              <w:jc w:val="right"/>
            </w:pPr>
            <w:bookmarkStart w:id="8" w:name="_Ref530688783"/>
            <w:r w:rsidRPr="000B476E">
              <w:t>(</w:t>
            </w:r>
            <w:r w:rsidR="00121733">
              <w:fldChar w:fldCharType="begin"/>
            </w:r>
            <w:r w:rsidR="00121733">
              <w:instrText xml:space="preserve"> SEQ Eq. \* ARABIC </w:instrText>
            </w:r>
            <w:r w:rsidR="00121733">
              <w:fldChar w:fldCharType="separate"/>
            </w:r>
            <w:r>
              <w:rPr>
                <w:noProof/>
              </w:rPr>
              <w:t>9</w:t>
            </w:r>
            <w:r w:rsidR="00121733">
              <w:rPr>
                <w:noProof/>
              </w:rPr>
              <w:fldChar w:fldCharType="end"/>
            </w:r>
            <w:r w:rsidRPr="000B476E">
              <w:t>)</w:t>
            </w:r>
            <w:bookmarkEnd w:id="8"/>
          </w:p>
        </w:tc>
      </w:tr>
    </w:tbl>
    <w:p w14:paraId="38D9F50E" w14:textId="77777777" w:rsidR="00D07A9E" w:rsidRPr="00B03C15" w:rsidRDefault="00D07A9E" w:rsidP="00176BF8">
      <w:pPr>
        <w:spacing w:after="0" w:line="360" w:lineRule="auto"/>
        <w:jc w:val="lowKashida"/>
        <w:rPr>
          <w:sz w:val="20"/>
          <w:szCs w:val="20"/>
        </w:rPr>
      </w:pPr>
      <w:r w:rsidRPr="00B03C15">
        <w:rPr>
          <w:sz w:val="20"/>
          <w:szCs w:val="20"/>
        </w:rPr>
        <w:t xml:space="preserve">where fluid properties are evaluated at the tube temperature. For </w:t>
      </w:r>
      <w:r>
        <w:rPr>
          <w:sz w:val="20"/>
          <w:szCs w:val="20"/>
        </w:rPr>
        <w:t xml:space="preserve">a </w:t>
      </w:r>
      <w:r w:rsidRPr="00B03C15">
        <w:rPr>
          <w:sz w:val="20"/>
          <w:szCs w:val="20"/>
        </w:rPr>
        <w:t>large</w:t>
      </w:r>
      <w:r>
        <w:rPr>
          <w:sz w:val="20"/>
          <w:szCs w:val="20"/>
        </w:rPr>
        <w:t xml:space="preserve"> range of</w:t>
      </w:r>
      <w:r w:rsidRPr="00B03C15">
        <w:rPr>
          <w:sz w:val="20"/>
          <w:szCs w:val="20"/>
        </w:rPr>
        <w:t xml:space="preserve"> </w:t>
      </w:r>
      <w:r w:rsidRPr="00B03C15">
        <w:rPr>
          <w:noProof/>
          <w:position w:val="-6"/>
          <w:sz w:val="20"/>
          <w:szCs w:val="20"/>
        </w:rPr>
        <w:object w:dxaOrig="499" w:dyaOrig="240" w14:anchorId="7F08E378">
          <v:shape id="_x0000_i1041" type="#_x0000_t75" alt="" style="width:27pt;height:12pt;mso-width-percent:0;mso-height-percent:0;mso-width-percent:0;mso-height-percent:0" o:ole="">
            <v:imagedata r:id="rId41" o:title=""/>
          </v:shape>
          <o:OLEObject Type="Embed" ProgID="Equation.3" ShapeID="_x0000_i1041" DrawAspect="Content" ObjectID="_1634538488" r:id="rId42"/>
        </w:object>
      </w:r>
      <w:r w:rsidRPr="00B03C15">
        <w:rPr>
          <w:sz w:val="20"/>
          <w:szCs w:val="20"/>
        </w:rPr>
        <w:t>, the correlation above approaches to Eq.</w:t>
      </w:r>
      <w:r w:rsidR="00121733">
        <w:fldChar w:fldCharType="begin"/>
      </w:r>
      <w:r w:rsidR="00121733">
        <w:instrText xml:space="preserve"> REF _Ref528926313 \h  \* MERGEFORMAT </w:instrText>
      </w:r>
      <w:r w:rsidR="00121733">
        <w:fldChar w:fldCharType="separate"/>
      </w:r>
      <w:r w:rsidRPr="00311360">
        <w:rPr>
          <w:sz w:val="20"/>
          <w:szCs w:val="20"/>
        </w:rPr>
        <w:t>(</w:t>
      </w:r>
      <w:r w:rsidRPr="00311360">
        <w:rPr>
          <w:noProof/>
          <w:sz w:val="20"/>
          <w:szCs w:val="20"/>
        </w:rPr>
        <w:t>2)</w:t>
      </w:r>
      <w:r w:rsidR="00121733">
        <w:fldChar w:fldCharType="end"/>
      </w:r>
      <w:r w:rsidRPr="00B03C15">
        <w:rPr>
          <w:sz w:val="20"/>
          <w:szCs w:val="20"/>
        </w:rPr>
        <w:t xml:space="preserve"> </w:t>
      </w:r>
      <w:r>
        <w:rPr>
          <w:sz w:val="20"/>
          <w:szCs w:val="20"/>
        </w:rPr>
        <w:t xml:space="preserve">where </w:t>
      </w:r>
      <w:r w:rsidRPr="00B03C15">
        <w:rPr>
          <w:sz w:val="20"/>
          <w:szCs w:val="20"/>
        </w:rPr>
        <w:t xml:space="preserve">the characteristic </w:t>
      </w:r>
      <w:r w:rsidRPr="00B03C15">
        <w:rPr>
          <w:noProof/>
          <w:sz w:val="20"/>
          <w:szCs w:val="20"/>
        </w:rPr>
        <w:t>length,</w:t>
      </w:r>
      <w:r w:rsidRPr="00B03C15">
        <w:rPr>
          <w:sz w:val="20"/>
          <w:szCs w:val="20"/>
        </w:rPr>
        <w:t xml:space="preserve"> </w:t>
      </w:r>
      <w:r w:rsidRPr="007F6BA0">
        <w:rPr>
          <w:i/>
          <w:iCs/>
          <w:noProof/>
          <w:sz w:val="20"/>
          <w:szCs w:val="20"/>
        </w:rPr>
        <w:t>H</w:t>
      </w:r>
      <w:r w:rsidRPr="007F6BA0">
        <w:rPr>
          <w:noProof/>
          <w:sz w:val="20"/>
          <w:szCs w:val="20"/>
        </w:rPr>
        <w:t>,</w:t>
      </w:r>
      <w:r w:rsidRPr="00B03C15">
        <w:rPr>
          <w:sz w:val="20"/>
          <w:szCs w:val="20"/>
        </w:rPr>
        <w:t xml:space="preserve"> </w:t>
      </w:r>
      <w:r>
        <w:rPr>
          <w:sz w:val="20"/>
          <w:szCs w:val="20"/>
        </w:rPr>
        <w:t>leads to</w:t>
      </w:r>
      <w:r w:rsidRPr="00B03C15">
        <w:rPr>
          <w:sz w:val="20"/>
          <w:szCs w:val="20"/>
        </w:rPr>
        <w:t xml:space="preserve"> (π</w:t>
      </w:r>
      <w:r w:rsidRPr="00B03C15">
        <w:rPr>
          <w:i/>
          <w:iCs/>
          <w:sz w:val="20"/>
          <w:szCs w:val="20"/>
        </w:rPr>
        <w:t>D</w:t>
      </w:r>
      <w:r w:rsidRPr="00B03C15">
        <w:rPr>
          <w:sz w:val="20"/>
          <w:szCs w:val="20"/>
        </w:rPr>
        <w:t xml:space="preserve">)/4. Finally, they proposed </w:t>
      </w:r>
      <w:r w:rsidRPr="007B5812">
        <w:rPr>
          <w:sz w:val="20"/>
          <w:szCs w:val="20"/>
        </w:rPr>
        <w:t>voluminous</w:t>
      </w:r>
      <w:r>
        <w:rPr>
          <w:rFonts w:ascii="Tahoma" w:hAnsi="Tahoma" w:cs="Tahoma"/>
          <w:b/>
          <w:bCs/>
        </w:rPr>
        <w:t xml:space="preserve"> </w:t>
      </w:r>
      <w:r w:rsidRPr="00B03C15">
        <w:rPr>
          <w:sz w:val="20"/>
          <w:szCs w:val="20"/>
        </w:rPr>
        <w:t>Eq.</w:t>
      </w:r>
      <w:r w:rsidR="00121733">
        <w:fldChar w:fldCharType="begin"/>
      </w:r>
      <w:r w:rsidR="00121733">
        <w:instrText xml:space="preserve"> REF _Ref528950937 \h  \* MERGEFORMAT </w:instrText>
      </w:r>
      <w:r w:rsidR="00121733">
        <w:fldChar w:fldCharType="separate"/>
      </w:r>
      <w:r w:rsidRPr="00311360">
        <w:rPr>
          <w:sz w:val="20"/>
          <w:szCs w:val="20"/>
        </w:rPr>
        <w:t>(</w:t>
      </w:r>
      <w:r w:rsidRPr="00311360">
        <w:rPr>
          <w:noProof/>
          <w:sz w:val="20"/>
          <w:szCs w:val="20"/>
        </w:rPr>
        <w:t>10)</w:t>
      </w:r>
      <w:r w:rsidR="00121733">
        <w:fldChar w:fldCharType="end"/>
      </w:r>
      <w:r w:rsidRPr="00B03C15">
        <w:rPr>
          <w:sz w:val="20"/>
          <w:szCs w:val="20"/>
        </w:rPr>
        <w:t xml:space="preserve"> for isothermal circular fins around the </w:t>
      </w:r>
      <w:r w:rsidRPr="00B03C15">
        <w:rPr>
          <w:noProof/>
          <w:sz w:val="20"/>
          <w:szCs w:val="20"/>
        </w:rPr>
        <w:t>tube</w:t>
      </w:r>
      <w:r>
        <w:rPr>
          <w:noProof/>
          <w:sz w:val="20"/>
          <w:szCs w:val="20"/>
        </w:rPr>
        <w:t xml:space="preserve"> with </w:t>
      </w:r>
      <w:r w:rsidRPr="00694F8B">
        <w:rPr>
          <w:noProof/>
          <w:position w:val="-6"/>
          <w:sz w:val="20"/>
          <w:szCs w:val="20"/>
        </w:rPr>
        <w:object w:dxaOrig="999" w:dyaOrig="260" w14:anchorId="130B7A24">
          <v:shape id="_x0000_i1042" type="#_x0000_t75" alt="" style="width:54.4pt;height:15pt;mso-width-percent:0;mso-height-percent:0;mso-width-percent:0;mso-height-percent:0" o:ole="">
            <v:imagedata r:id="rId43" o:title=""/>
          </v:shape>
          <o:OLEObject Type="Embed" ProgID="Equation.3" ShapeID="_x0000_i1042" DrawAspect="Content" ObjectID="_1634538489" r:id="rId44"/>
        </w:object>
      </w:r>
      <w:r>
        <w:rPr>
          <w:sz w:val="20"/>
          <w:szCs w:val="20"/>
        </w:rPr>
        <w:t>:</w:t>
      </w:r>
      <w:r w:rsidRPr="00B03C15">
        <w:rPr>
          <w:sz w:val="20"/>
          <w:szCs w:val="20"/>
        </w:rPr>
        <w:t xml:space="preserve">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1559"/>
      </w:tblGrid>
      <w:tr w:rsidR="00D07A9E" w:rsidRPr="000B476E" w14:paraId="34FAE4EF" w14:textId="77777777" w:rsidTr="00786F72">
        <w:tc>
          <w:tcPr>
            <w:tcW w:w="7905" w:type="dxa"/>
            <w:tcBorders>
              <w:top w:val="nil"/>
              <w:left w:val="nil"/>
              <w:bottom w:val="nil"/>
              <w:right w:val="nil"/>
            </w:tcBorders>
            <w:shd w:val="clear" w:color="auto" w:fill="auto"/>
          </w:tcPr>
          <w:p w14:paraId="1C9AEDD2" w14:textId="77777777" w:rsidR="00D07A9E" w:rsidRPr="000B476E" w:rsidRDefault="00D07A9E" w:rsidP="00A42FB3">
            <w:pPr>
              <w:spacing w:after="0" w:line="360" w:lineRule="auto"/>
              <w:jc w:val="center"/>
            </w:pPr>
            <w:r w:rsidRPr="00570824">
              <w:rPr>
                <w:noProof/>
                <w:position w:val="-38"/>
              </w:rPr>
              <w:object w:dxaOrig="4459" w:dyaOrig="859" w14:anchorId="3A59812F">
                <v:shape id="_x0000_i1043" type="#_x0000_t75" alt="" style="width:239.65pt;height:46.9pt;mso-width-percent:0;mso-height-percent:0;mso-width-percent:0;mso-height-percent:0" o:ole="">
                  <v:imagedata r:id="rId45" o:title=""/>
                </v:shape>
                <o:OLEObject Type="Embed" ProgID="Equation.3" ShapeID="_x0000_i1043" DrawAspect="Content" ObjectID="_1634538490" r:id="rId46"/>
              </w:object>
            </w:r>
            <w:r w:rsidRPr="000B476E">
              <w:t xml:space="preserve">, </w:t>
            </w:r>
            <w:r w:rsidRPr="00252CA3">
              <w:rPr>
                <w:sz w:val="20"/>
                <w:szCs w:val="20"/>
              </w:rPr>
              <w:t>for</w:t>
            </w:r>
            <w:r w:rsidRPr="00252CA3">
              <w:rPr>
                <w:position w:val="-40"/>
                <w:sz w:val="20"/>
                <w:szCs w:val="20"/>
              </w:rPr>
              <w:t xml:space="preserve"> </w:t>
            </w:r>
            <w:r w:rsidRPr="00C26470">
              <w:rPr>
                <w:noProof/>
                <w:position w:val="-10"/>
              </w:rPr>
              <w:object w:dxaOrig="1160" w:dyaOrig="320" w14:anchorId="16BDB434">
                <v:shape id="_x0000_i1044" type="#_x0000_t75" alt="" style="width:61.15pt;height:15pt;mso-width-percent:0;mso-height-percent:0;mso-width-percent:0;mso-height-percent:0" o:ole="">
                  <v:imagedata r:id="rId47" o:title=""/>
                </v:shape>
                <o:OLEObject Type="Embed" ProgID="Equation.3" ShapeID="_x0000_i1044" DrawAspect="Content" ObjectID="_1634538491" r:id="rId48"/>
              </w:object>
            </w:r>
          </w:p>
        </w:tc>
        <w:tc>
          <w:tcPr>
            <w:tcW w:w="1559" w:type="dxa"/>
            <w:tcBorders>
              <w:top w:val="nil"/>
              <w:left w:val="nil"/>
              <w:bottom w:val="nil"/>
              <w:right w:val="nil"/>
            </w:tcBorders>
            <w:shd w:val="clear" w:color="auto" w:fill="auto"/>
            <w:vAlign w:val="center"/>
          </w:tcPr>
          <w:p w14:paraId="7EA25745" w14:textId="77777777" w:rsidR="00D07A9E" w:rsidRPr="000B476E" w:rsidRDefault="00D07A9E" w:rsidP="0060353B">
            <w:pPr>
              <w:pStyle w:val="Text"/>
              <w:spacing w:line="360" w:lineRule="auto"/>
              <w:ind w:firstLine="0"/>
              <w:jc w:val="right"/>
            </w:pPr>
            <w:bookmarkStart w:id="9" w:name="_Ref528950937"/>
            <w:r w:rsidRPr="000B476E">
              <w:t>(</w:t>
            </w:r>
            <w:r w:rsidR="00121733">
              <w:fldChar w:fldCharType="begin"/>
            </w:r>
            <w:r w:rsidR="00121733">
              <w:instrText xml:space="preserve"> SEQ Eq. \* ARABIC </w:instrText>
            </w:r>
            <w:r w:rsidR="00121733">
              <w:fldChar w:fldCharType="separate"/>
            </w:r>
            <w:r>
              <w:rPr>
                <w:noProof/>
              </w:rPr>
              <w:t>10</w:t>
            </w:r>
            <w:r w:rsidR="00121733">
              <w:rPr>
                <w:noProof/>
              </w:rPr>
              <w:fldChar w:fldCharType="end"/>
            </w:r>
            <w:r w:rsidRPr="000B476E">
              <w:t>)</w:t>
            </w:r>
            <w:bookmarkEnd w:id="9"/>
          </w:p>
        </w:tc>
      </w:tr>
    </w:tbl>
    <w:p w14:paraId="182D69D6" w14:textId="77777777" w:rsidR="00D07A9E" w:rsidRPr="00694F8B" w:rsidRDefault="00D07A9E" w:rsidP="00A42FB3">
      <w:pPr>
        <w:spacing w:after="0" w:line="360" w:lineRule="auto"/>
        <w:jc w:val="lowKashida"/>
        <w:rPr>
          <w:sz w:val="20"/>
          <w:szCs w:val="20"/>
        </w:rPr>
      </w:pPr>
      <w:r w:rsidRPr="00694F8B">
        <w:rPr>
          <w:sz w:val="20"/>
          <w:szCs w:val="20"/>
        </w:rPr>
        <w:t>where</w:t>
      </w: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4961"/>
      </w:tblGrid>
      <w:tr w:rsidR="00D07A9E" w:rsidRPr="000B476E" w14:paraId="13053D0F" w14:textId="77777777" w:rsidTr="00786F72">
        <w:trPr>
          <w:jc w:val="center"/>
        </w:trPr>
        <w:tc>
          <w:tcPr>
            <w:tcW w:w="4503" w:type="dxa"/>
            <w:tcBorders>
              <w:top w:val="nil"/>
              <w:left w:val="nil"/>
              <w:bottom w:val="nil"/>
              <w:right w:val="nil"/>
            </w:tcBorders>
            <w:shd w:val="clear" w:color="auto" w:fill="auto"/>
          </w:tcPr>
          <w:p w14:paraId="2141F562" w14:textId="77777777" w:rsidR="00D07A9E" w:rsidRPr="000B476E" w:rsidRDefault="00D07A9E" w:rsidP="00A42FB3">
            <w:pPr>
              <w:spacing w:after="0" w:line="360" w:lineRule="auto"/>
              <w:jc w:val="left"/>
            </w:pPr>
            <w:r w:rsidRPr="000B476E">
              <w:rPr>
                <w:noProof/>
                <w:position w:val="-10"/>
              </w:rPr>
              <w:object w:dxaOrig="1840" w:dyaOrig="320" w14:anchorId="06B6F75A">
                <v:shape id="_x0000_i1045" type="#_x0000_t75" alt="" style="width:99pt;height:17.65pt;mso-width-percent:0;mso-height-percent:0;mso-width-percent:0;mso-height-percent:0" o:ole="">
                  <v:imagedata r:id="rId49" o:title=""/>
                </v:shape>
                <o:OLEObject Type="Embed" ProgID="Equation.3" ShapeID="_x0000_i1045" DrawAspect="Content" ObjectID="_1634538492" r:id="rId50"/>
              </w:object>
            </w:r>
            <w:r w:rsidRPr="000B476E">
              <w:t>,</w:t>
            </w:r>
          </w:p>
          <w:p w14:paraId="7A6F84BE" w14:textId="77777777" w:rsidR="00D07A9E" w:rsidRPr="000B476E" w:rsidRDefault="00D07A9E" w:rsidP="00A42FB3">
            <w:pPr>
              <w:spacing w:after="0" w:line="360" w:lineRule="auto"/>
              <w:jc w:val="left"/>
            </w:pPr>
            <w:r w:rsidRPr="00252CA3">
              <w:rPr>
                <w:noProof/>
                <w:position w:val="-8"/>
              </w:rPr>
              <w:object w:dxaOrig="680" w:dyaOrig="260" w14:anchorId="343BDD9C">
                <v:shape id="_x0000_i1046" type="#_x0000_t75" alt="" style="width:36.4pt;height:14.25pt;mso-width-percent:0;mso-height-percent:0;mso-width-percent:0;mso-height-percent:0" o:ole="">
                  <v:imagedata r:id="rId51" o:title=""/>
                </v:shape>
                <o:OLEObject Type="Embed" ProgID="Equation.3" ShapeID="_x0000_i1046" DrawAspect="Content" ObjectID="_1634538493" r:id="rId52"/>
              </w:object>
            </w:r>
            <w:r w:rsidRPr="000B476E">
              <w:t>,</w:t>
            </w:r>
          </w:p>
        </w:tc>
        <w:tc>
          <w:tcPr>
            <w:tcW w:w="4961" w:type="dxa"/>
            <w:tcBorders>
              <w:top w:val="nil"/>
              <w:left w:val="nil"/>
              <w:bottom w:val="nil"/>
              <w:right w:val="nil"/>
            </w:tcBorders>
            <w:shd w:val="clear" w:color="auto" w:fill="auto"/>
            <w:vAlign w:val="center"/>
          </w:tcPr>
          <w:p w14:paraId="23446C8E" w14:textId="77777777" w:rsidR="00D07A9E" w:rsidRPr="000B476E" w:rsidRDefault="00D07A9E" w:rsidP="00A42FB3">
            <w:pPr>
              <w:spacing w:after="0" w:line="360" w:lineRule="auto"/>
              <w:ind w:left="423" w:right="-391"/>
              <w:jc w:val="left"/>
            </w:pPr>
            <w:r w:rsidRPr="000B476E">
              <w:rPr>
                <w:noProof/>
                <w:position w:val="-30"/>
              </w:rPr>
              <w:object w:dxaOrig="2960" w:dyaOrig="740" w14:anchorId="77B18010">
                <v:shape id="_x0000_i1047" type="#_x0000_t75" alt="" style="width:161.65pt;height:42pt;mso-width-percent:0;mso-height-percent:0;mso-width-percent:0;mso-height-percent:0" o:ole="">
                  <v:imagedata r:id="rId53" o:title=""/>
                </v:shape>
                <o:OLEObject Type="Embed" ProgID="Equation.3" ShapeID="_x0000_i1047" DrawAspect="Content" ObjectID="_1634538494" r:id="rId54"/>
              </w:object>
            </w:r>
          </w:p>
        </w:tc>
      </w:tr>
    </w:tbl>
    <w:p w14:paraId="4B042823" w14:textId="77777777" w:rsidR="00D07A9E" w:rsidRDefault="00D07A9E" w:rsidP="00F67B02">
      <w:pPr>
        <w:pStyle w:val="Text"/>
        <w:spacing w:line="360" w:lineRule="auto"/>
        <w:ind w:firstLine="0"/>
      </w:pPr>
      <w:r w:rsidRPr="00C138BF">
        <w:t xml:space="preserve">The traditional form of modified </w:t>
      </w:r>
      <w:r w:rsidRPr="00C138BF">
        <w:rPr>
          <w:i/>
          <w:iCs/>
        </w:rPr>
        <w:t>Rayleigh</w:t>
      </w:r>
      <w:r w:rsidRPr="00C138BF">
        <w:t xml:space="preserve"> number (Eq.</w:t>
      </w:r>
      <w:r w:rsidR="00121733">
        <w:fldChar w:fldCharType="begin"/>
      </w:r>
      <w:r w:rsidR="00121733">
        <w:instrText xml:space="preserve"> REF _Ref528928176 \h  \* MERGEFORMAT </w:instrText>
      </w:r>
      <w:r w:rsidR="00121733">
        <w:fldChar w:fldCharType="separate"/>
      </w:r>
      <w:r w:rsidRPr="000B476E">
        <w:t>(</w:t>
      </w:r>
      <w:r>
        <w:rPr>
          <w:noProof/>
        </w:rPr>
        <w:t>8</w:t>
      </w:r>
      <w:r w:rsidRPr="000B476E">
        <w:rPr>
          <w:noProof/>
        </w:rPr>
        <w:t>)</w:t>
      </w:r>
      <w:r w:rsidR="00121733">
        <w:fldChar w:fldCharType="end"/>
      </w:r>
      <w:r w:rsidRPr="00C138BF">
        <w:t>)</w:t>
      </w:r>
      <w:r>
        <w:t>,</w:t>
      </w:r>
      <w:r w:rsidRPr="00C138BF">
        <w:t xml:space="preserve"> was later</w:t>
      </w:r>
      <w:r w:rsidRPr="00B03C15">
        <w:t xml:space="preserve"> </w:t>
      </w:r>
      <w:r w:rsidRPr="00C138BF">
        <w:t>used</w:t>
      </w:r>
      <w:r w:rsidRPr="00B03C15">
        <w:t xml:space="preserve"> by Senapati </w:t>
      </w:r>
      <w:r w:rsidRPr="00936CBF">
        <w:t>et al</w:t>
      </w:r>
      <w:r w:rsidRPr="00B03C15">
        <w:rPr>
          <w:i/>
          <w:iCs/>
        </w:rPr>
        <w:t>.</w:t>
      </w:r>
      <w:r w:rsidRPr="00B03C15">
        <w:t xml:space="preserve"> </w:t>
      </w:r>
      <w:r>
        <w:rPr>
          <w:noProof/>
        </w:rPr>
        <w:t>[26]</w:t>
      </w:r>
      <w:r w:rsidRPr="00B03C15">
        <w:t xml:space="preserve"> </w:t>
      </w:r>
      <w:r>
        <w:t>in</w:t>
      </w:r>
      <w:r w:rsidRPr="00B03C15">
        <w:t xml:space="preserve"> their numerical simulations.</w:t>
      </w:r>
      <w:r>
        <w:t xml:space="preserve"> They simulated natural convection heat transfer numerically and presented the following correlation:</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2685"/>
        <w:gridCol w:w="1559"/>
      </w:tblGrid>
      <w:tr w:rsidR="00D07A9E" w:rsidRPr="000B476E" w14:paraId="6A749768" w14:textId="77777777" w:rsidTr="0095001A">
        <w:tc>
          <w:tcPr>
            <w:tcW w:w="5220" w:type="dxa"/>
            <w:tcBorders>
              <w:top w:val="nil"/>
              <w:left w:val="nil"/>
              <w:bottom w:val="nil"/>
              <w:right w:val="nil"/>
            </w:tcBorders>
            <w:shd w:val="clear" w:color="auto" w:fill="auto"/>
            <w:vAlign w:val="center"/>
          </w:tcPr>
          <w:p w14:paraId="7984AFB0" w14:textId="77777777" w:rsidR="00D07A9E" w:rsidRPr="000B476E" w:rsidRDefault="00D07A9E" w:rsidP="0095001A">
            <w:pPr>
              <w:spacing w:after="0"/>
              <w:jc w:val="right"/>
              <w:rPr>
                <w:position w:val="-34"/>
              </w:rPr>
            </w:pPr>
            <w:r w:rsidRPr="000B476E">
              <w:rPr>
                <w:noProof/>
                <w:position w:val="-10"/>
              </w:rPr>
              <w:object w:dxaOrig="3159" w:dyaOrig="380" w14:anchorId="6F8AD035">
                <v:shape id="_x0000_i1048" type="#_x0000_t75" alt="" style="width:171.75pt;height:19.15pt;mso-width-percent:0;mso-height-percent:0;mso-width-percent:0;mso-height-percent:0" o:ole="">
                  <v:imagedata r:id="rId55" o:title=""/>
                </v:shape>
                <o:OLEObject Type="Embed" ProgID="Equation.3" ShapeID="_x0000_i1048" DrawAspect="Content" ObjectID="_1634538495" r:id="rId56"/>
              </w:object>
            </w:r>
            <w:r w:rsidRPr="000B476E">
              <w:rPr>
                <w:position w:val="-34"/>
              </w:rPr>
              <w:t xml:space="preserve">  </w:t>
            </w:r>
          </w:p>
        </w:tc>
        <w:tc>
          <w:tcPr>
            <w:tcW w:w="2685" w:type="dxa"/>
            <w:tcBorders>
              <w:top w:val="nil"/>
              <w:left w:val="nil"/>
              <w:bottom w:val="nil"/>
              <w:right w:val="nil"/>
            </w:tcBorders>
            <w:shd w:val="clear" w:color="auto" w:fill="auto"/>
          </w:tcPr>
          <w:p w14:paraId="7254DF22" w14:textId="77777777" w:rsidR="00D07A9E" w:rsidRPr="00944DD3" w:rsidRDefault="00D07A9E" w:rsidP="0095001A">
            <w:pPr>
              <w:spacing w:after="0"/>
              <w:jc w:val="left"/>
              <w:rPr>
                <w:position w:val="-34"/>
                <w:sz w:val="20"/>
                <w:szCs w:val="20"/>
              </w:rPr>
            </w:pPr>
            <w:r w:rsidRPr="005E41F7">
              <w:rPr>
                <w:rFonts w:eastAsia="Times New Roman"/>
                <w:sz w:val="20"/>
                <w:szCs w:val="20"/>
              </w:rPr>
              <w:t xml:space="preserve">for </w:t>
            </w:r>
            <w:r w:rsidRPr="008745B3">
              <w:rPr>
                <w:noProof/>
                <w:position w:val="-10"/>
              </w:rPr>
              <w:object w:dxaOrig="1160" w:dyaOrig="320" w14:anchorId="3B627EC2">
                <v:shape id="_x0000_i1049" type="#_x0000_t75" alt="" style="width:61.15pt;height:15pt;mso-width-percent:0;mso-height-percent:0;mso-width-percent:0;mso-height-percent:0" o:ole="">
                  <v:imagedata r:id="rId57" o:title=""/>
                </v:shape>
                <o:OLEObject Type="Embed" ProgID="Equation.3" ShapeID="_x0000_i1049" DrawAspect="Content" ObjectID="_1634538496" r:id="rId58"/>
              </w:object>
            </w:r>
          </w:p>
        </w:tc>
        <w:tc>
          <w:tcPr>
            <w:tcW w:w="1559" w:type="dxa"/>
            <w:tcBorders>
              <w:top w:val="nil"/>
              <w:left w:val="nil"/>
              <w:bottom w:val="nil"/>
              <w:right w:val="nil"/>
            </w:tcBorders>
            <w:shd w:val="clear" w:color="auto" w:fill="auto"/>
            <w:vAlign w:val="center"/>
          </w:tcPr>
          <w:p w14:paraId="3D010048" w14:textId="77777777" w:rsidR="00D07A9E" w:rsidRPr="000B476E" w:rsidRDefault="00D07A9E" w:rsidP="0060353B">
            <w:pPr>
              <w:pStyle w:val="Text"/>
              <w:spacing w:line="240" w:lineRule="auto"/>
              <w:ind w:firstLine="0"/>
              <w:jc w:val="right"/>
            </w:pPr>
            <w:bookmarkStart w:id="10" w:name="_Ref508103952"/>
            <w:r w:rsidRPr="000B476E">
              <w:t>(</w:t>
            </w:r>
            <w:r w:rsidR="00121733">
              <w:fldChar w:fldCharType="begin"/>
            </w:r>
            <w:r w:rsidR="00121733">
              <w:instrText xml:space="preserve"> SEQ Eq. \* ARABIC </w:instrText>
            </w:r>
            <w:r w:rsidR="00121733">
              <w:fldChar w:fldCharType="separate"/>
            </w:r>
            <w:r>
              <w:rPr>
                <w:noProof/>
              </w:rPr>
              <w:t>11</w:t>
            </w:r>
            <w:r w:rsidR="00121733">
              <w:rPr>
                <w:noProof/>
              </w:rPr>
              <w:fldChar w:fldCharType="end"/>
            </w:r>
            <w:r w:rsidRPr="000B476E">
              <w:t>)</w:t>
            </w:r>
            <w:bookmarkEnd w:id="10"/>
          </w:p>
        </w:tc>
      </w:tr>
    </w:tbl>
    <w:p w14:paraId="15E1550A" w14:textId="77777777" w:rsidR="00D07A9E" w:rsidRPr="00075F63" w:rsidRDefault="00D07A9E" w:rsidP="008745B3">
      <w:pPr>
        <w:pStyle w:val="Text"/>
        <w:spacing w:line="360" w:lineRule="auto"/>
      </w:pPr>
      <w:r w:rsidRPr="00B03C15">
        <w:t xml:space="preserve"> </w:t>
      </w:r>
      <w:r w:rsidRPr="00075F63">
        <w:t>where</w:t>
      </w:r>
    </w:p>
    <w:tbl>
      <w:tblPr>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2394"/>
        <w:gridCol w:w="2394"/>
        <w:gridCol w:w="2394"/>
      </w:tblGrid>
      <w:tr w:rsidR="00D07A9E" w:rsidRPr="000B476E" w14:paraId="7A10AE26" w14:textId="77777777" w:rsidTr="00CE5B57">
        <w:trPr>
          <w:trHeight w:val="518"/>
          <w:jc w:val="center"/>
        </w:trPr>
        <w:tc>
          <w:tcPr>
            <w:tcW w:w="2394" w:type="dxa"/>
            <w:tcBorders>
              <w:top w:val="nil"/>
              <w:left w:val="nil"/>
              <w:bottom w:val="nil"/>
              <w:right w:val="nil"/>
            </w:tcBorders>
            <w:shd w:val="clear" w:color="auto" w:fill="auto"/>
            <w:vAlign w:val="center"/>
          </w:tcPr>
          <w:p w14:paraId="00881576" w14:textId="77777777" w:rsidR="00D07A9E" w:rsidRPr="000B476E" w:rsidRDefault="00D07A9E" w:rsidP="00CE5B57">
            <w:pPr>
              <w:spacing w:after="0"/>
              <w:jc w:val="left"/>
            </w:pPr>
            <w:r w:rsidRPr="000B476E">
              <w:rPr>
                <w:noProof/>
                <w:position w:val="-10"/>
              </w:rPr>
              <w:object w:dxaOrig="1040" w:dyaOrig="300" w14:anchorId="4CA5BBE8">
                <v:shape id="_x0000_i1050" type="#_x0000_t75" alt="" style="width:57pt;height:17.65pt;mso-width-percent:0;mso-height-percent:0;mso-width-percent:0;mso-height-percent:0" o:ole="">
                  <v:imagedata r:id="rId59" o:title=""/>
                </v:shape>
                <o:OLEObject Type="Embed" ProgID="Equation.3" ShapeID="_x0000_i1050" DrawAspect="Content" ObjectID="_1634538497" r:id="rId60"/>
              </w:object>
            </w:r>
            <w:r w:rsidRPr="000B476E">
              <w:t>,</w:t>
            </w:r>
          </w:p>
        </w:tc>
        <w:tc>
          <w:tcPr>
            <w:tcW w:w="2394" w:type="dxa"/>
            <w:tcBorders>
              <w:top w:val="nil"/>
              <w:left w:val="nil"/>
              <w:bottom w:val="nil"/>
              <w:right w:val="nil"/>
            </w:tcBorders>
            <w:shd w:val="clear" w:color="auto" w:fill="auto"/>
            <w:vAlign w:val="center"/>
          </w:tcPr>
          <w:p w14:paraId="7FAC0583" w14:textId="77777777" w:rsidR="00D07A9E" w:rsidRPr="000B476E" w:rsidRDefault="00D07A9E" w:rsidP="00CE5B57">
            <w:pPr>
              <w:spacing w:after="0"/>
              <w:jc w:val="left"/>
            </w:pPr>
            <w:r w:rsidRPr="000B476E">
              <w:rPr>
                <w:noProof/>
                <w:position w:val="-10"/>
              </w:rPr>
              <w:object w:dxaOrig="900" w:dyaOrig="300" w14:anchorId="0D268E8C">
                <v:shape id="_x0000_i1051" type="#_x0000_t75" alt="" style="width:48.4pt;height:17.65pt;mso-width-percent:0;mso-height-percent:0;mso-width-percent:0;mso-height-percent:0" o:ole="">
                  <v:imagedata r:id="rId61" o:title=""/>
                </v:shape>
                <o:OLEObject Type="Embed" ProgID="Equation.3" ShapeID="_x0000_i1051" DrawAspect="Content" ObjectID="_1634538498" r:id="rId62"/>
              </w:object>
            </w:r>
            <w:r w:rsidRPr="000B476E">
              <w:t>,</w:t>
            </w:r>
          </w:p>
        </w:tc>
        <w:tc>
          <w:tcPr>
            <w:tcW w:w="2394" w:type="dxa"/>
            <w:tcBorders>
              <w:top w:val="nil"/>
              <w:left w:val="nil"/>
              <w:bottom w:val="nil"/>
              <w:right w:val="nil"/>
            </w:tcBorders>
            <w:shd w:val="clear" w:color="auto" w:fill="auto"/>
            <w:vAlign w:val="center"/>
          </w:tcPr>
          <w:p w14:paraId="055C74E5" w14:textId="77777777" w:rsidR="00D07A9E" w:rsidRPr="000B476E" w:rsidRDefault="00D07A9E" w:rsidP="00CE5B57">
            <w:pPr>
              <w:spacing w:after="0"/>
              <w:jc w:val="left"/>
            </w:pPr>
            <w:r w:rsidRPr="000B476E">
              <w:rPr>
                <w:noProof/>
                <w:position w:val="-10"/>
              </w:rPr>
              <w:object w:dxaOrig="900" w:dyaOrig="300" w14:anchorId="1B374D7B">
                <v:shape id="_x0000_i1052" type="#_x0000_t75" alt="" style="width:48.4pt;height:17.65pt;mso-width-percent:0;mso-height-percent:0;mso-width-percent:0;mso-height-percent:0" o:ole="">
                  <v:imagedata r:id="rId63" o:title=""/>
                </v:shape>
                <o:OLEObject Type="Embed" ProgID="Equation.3" ShapeID="_x0000_i1052" DrawAspect="Content" ObjectID="_1634538499" r:id="rId64"/>
              </w:object>
            </w:r>
            <w:r w:rsidRPr="000B476E">
              <w:t>,</w:t>
            </w:r>
          </w:p>
        </w:tc>
        <w:tc>
          <w:tcPr>
            <w:tcW w:w="2394" w:type="dxa"/>
            <w:tcBorders>
              <w:top w:val="nil"/>
              <w:left w:val="nil"/>
              <w:bottom w:val="nil"/>
              <w:right w:val="nil"/>
            </w:tcBorders>
            <w:shd w:val="clear" w:color="auto" w:fill="auto"/>
            <w:vAlign w:val="center"/>
          </w:tcPr>
          <w:p w14:paraId="46FD2F69" w14:textId="77777777" w:rsidR="00D07A9E" w:rsidRPr="000B476E" w:rsidRDefault="00D07A9E" w:rsidP="00CE5B57">
            <w:pPr>
              <w:spacing w:after="0"/>
              <w:jc w:val="left"/>
              <w:rPr>
                <w:position w:val="-62"/>
              </w:rPr>
            </w:pPr>
            <w:r w:rsidRPr="000B476E">
              <w:rPr>
                <w:noProof/>
                <w:position w:val="-10"/>
              </w:rPr>
              <w:object w:dxaOrig="900" w:dyaOrig="300" w14:anchorId="33A41923">
                <v:shape id="_x0000_i1053" type="#_x0000_t75" alt="" style="width:48.4pt;height:17.65pt;mso-width-percent:0;mso-height-percent:0;mso-width-percent:0;mso-height-percent:0" o:ole="">
                  <v:imagedata r:id="rId65" o:title=""/>
                </v:shape>
                <o:OLEObject Type="Embed" ProgID="Equation.3" ShapeID="_x0000_i1053" DrawAspect="Content" ObjectID="_1634538500" r:id="rId66"/>
              </w:object>
            </w:r>
            <w:r w:rsidRPr="000B476E">
              <w:t>,</w:t>
            </w:r>
          </w:p>
        </w:tc>
      </w:tr>
      <w:tr w:rsidR="00D07A9E" w:rsidRPr="000B476E" w14:paraId="674C38F0" w14:textId="77777777" w:rsidTr="00CE5B57">
        <w:trPr>
          <w:trHeight w:val="338"/>
          <w:jc w:val="center"/>
        </w:trPr>
        <w:tc>
          <w:tcPr>
            <w:tcW w:w="2394" w:type="dxa"/>
            <w:tcBorders>
              <w:top w:val="nil"/>
              <w:left w:val="nil"/>
              <w:bottom w:val="nil"/>
              <w:right w:val="nil"/>
            </w:tcBorders>
            <w:shd w:val="clear" w:color="auto" w:fill="auto"/>
            <w:vAlign w:val="center"/>
          </w:tcPr>
          <w:p w14:paraId="6CF5F44B" w14:textId="77777777" w:rsidR="00D07A9E" w:rsidRPr="000B476E" w:rsidRDefault="00D07A9E" w:rsidP="00CE5B57">
            <w:pPr>
              <w:spacing w:after="0"/>
              <w:jc w:val="left"/>
            </w:pPr>
            <w:r w:rsidRPr="000B476E">
              <w:rPr>
                <w:noProof/>
                <w:position w:val="-10"/>
              </w:rPr>
              <w:object w:dxaOrig="920" w:dyaOrig="300" w14:anchorId="3965290F">
                <v:shape id="_x0000_i1054" type="#_x0000_t75" alt="" style="width:48.4pt;height:17.65pt;mso-width-percent:0;mso-height-percent:0;mso-width-percent:0;mso-height-percent:0" o:ole="">
                  <v:imagedata r:id="rId67" o:title=""/>
                </v:shape>
                <o:OLEObject Type="Embed" ProgID="Equation.3" ShapeID="_x0000_i1054" DrawAspect="Content" ObjectID="_1634538501" r:id="rId68"/>
              </w:object>
            </w:r>
            <w:r w:rsidRPr="000B476E">
              <w:t>,</w:t>
            </w:r>
          </w:p>
        </w:tc>
        <w:tc>
          <w:tcPr>
            <w:tcW w:w="2394" w:type="dxa"/>
            <w:tcBorders>
              <w:top w:val="nil"/>
              <w:left w:val="nil"/>
              <w:bottom w:val="nil"/>
              <w:right w:val="nil"/>
            </w:tcBorders>
            <w:shd w:val="clear" w:color="auto" w:fill="auto"/>
            <w:vAlign w:val="center"/>
          </w:tcPr>
          <w:p w14:paraId="32A9D144" w14:textId="77777777" w:rsidR="00D07A9E" w:rsidRPr="000B476E" w:rsidRDefault="00D07A9E" w:rsidP="00CE5B57">
            <w:pPr>
              <w:spacing w:after="0"/>
              <w:jc w:val="left"/>
            </w:pPr>
            <w:r w:rsidRPr="000B476E">
              <w:rPr>
                <w:noProof/>
                <w:position w:val="-10"/>
              </w:rPr>
              <w:object w:dxaOrig="999" w:dyaOrig="300" w14:anchorId="78E4FA04">
                <v:shape id="_x0000_i1055" type="#_x0000_t75" alt="" style="width:54.4pt;height:17.65pt;mso-width-percent:0;mso-height-percent:0;mso-width-percent:0;mso-height-percent:0" o:ole="">
                  <v:imagedata r:id="rId69" o:title=""/>
                </v:shape>
                <o:OLEObject Type="Embed" ProgID="Equation.3" ShapeID="_x0000_i1055" DrawAspect="Content" ObjectID="_1634538502" r:id="rId70"/>
              </w:object>
            </w:r>
            <w:r w:rsidRPr="000B476E">
              <w:t>,</w:t>
            </w:r>
          </w:p>
        </w:tc>
        <w:tc>
          <w:tcPr>
            <w:tcW w:w="2394" w:type="dxa"/>
            <w:tcBorders>
              <w:top w:val="nil"/>
              <w:left w:val="nil"/>
              <w:bottom w:val="nil"/>
              <w:right w:val="nil"/>
            </w:tcBorders>
            <w:shd w:val="clear" w:color="auto" w:fill="auto"/>
            <w:vAlign w:val="center"/>
          </w:tcPr>
          <w:p w14:paraId="37CDE676" w14:textId="77777777" w:rsidR="00D07A9E" w:rsidRPr="000B476E" w:rsidRDefault="00D07A9E" w:rsidP="00CE5B57">
            <w:pPr>
              <w:spacing w:after="0"/>
              <w:jc w:val="left"/>
            </w:pPr>
            <w:r w:rsidRPr="000B476E">
              <w:rPr>
                <w:noProof/>
                <w:position w:val="-10"/>
              </w:rPr>
              <w:object w:dxaOrig="940" w:dyaOrig="300" w14:anchorId="035855EE">
                <v:shape id="_x0000_i1056" type="#_x0000_t75" alt="" style="width:51.4pt;height:17.65pt;mso-width-percent:0;mso-height-percent:0;mso-width-percent:0;mso-height-percent:0" o:ole="">
                  <v:imagedata r:id="rId71" o:title=""/>
                </v:shape>
                <o:OLEObject Type="Embed" ProgID="Equation.3" ShapeID="_x0000_i1056" DrawAspect="Content" ObjectID="_1634538503" r:id="rId72"/>
              </w:object>
            </w:r>
            <w:r w:rsidRPr="000B476E">
              <w:t>,</w:t>
            </w:r>
          </w:p>
        </w:tc>
        <w:tc>
          <w:tcPr>
            <w:tcW w:w="2394" w:type="dxa"/>
            <w:tcBorders>
              <w:top w:val="nil"/>
              <w:left w:val="nil"/>
              <w:bottom w:val="nil"/>
              <w:right w:val="nil"/>
            </w:tcBorders>
            <w:shd w:val="clear" w:color="auto" w:fill="auto"/>
            <w:vAlign w:val="center"/>
          </w:tcPr>
          <w:p w14:paraId="710EFEA7" w14:textId="77777777" w:rsidR="00D07A9E" w:rsidRPr="000B476E" w:rsidRDefault="00D07A9E" w:rsidP="00CE5B57">
            <w:pPr>
              <w:spacing w:after="0"/>
              <w:jc w:val="left"/>
              <w:rPr>
                <w:position w:val="-62"/>
              </w:rPr>
            </w:pPr>
            <w:r w:rsidRPr="000B476E">
              <w:rPr>
                <w:noProof/>
                <w:position w:val="-10"/>
              </w:rPr>
              <w:object w:dxaOrig="1040" w:dyaOrig="300" w14:anchorId="6EE54348">
                <v:shape id="_x0000_i1057" type="#_x0000_t75" alt="" style="width:57pt;height:17.65pt;mso-width-percent:0;mso-height-percent:0;mso-width-percent:0;mso-height-percent:0" o:ole="">
                  <v:imagedata r:id="rId73" o:title=""/>
                </v:shape>
                <o:OLEObject Type="Embed" ProgID="Equation.3" ShapeID="_x0000_i1057" DrawAspect="Content" ObjectID="_1634538504" r:id="rId74"/>
              </w:object>
            </w:r>
            <w:r w:rsidRPr="000B476E">
              <w:t>,</w:t>
            </w:r>
          </w:p>
        </w:tc>
      </w:tr>
    </w:tbl>
    <w:p w14:paraId="72313B28" w14:textId="77777777" w:rsidR="00D07A9E" w:rsidRDefault="00D07A9E" w:rsidP="00732269">
      <w:pPr>
        <w:pStyle w:val="Text"/>
        <w:spacing w:line="360" w:lineRule="auto"/>
        <w:ind w:firstLine="0"/>
      </w:pPr>
      <w:r w:rsidRPr="00B03C15">
        <w:t xml:space="preserve">Their </w:t>
      </w:r>
      <w:r>
        <w:t>r</w:t>
      </w:r>
      <w:r w:rsidRPr="00B03C15">
        <w:t xml:space="preserve">esults slightly </w:t>
      </w:r>
      <w:r>
        <w:t>overshot</w:t>
      </w:r>
      <w:r w:rsidRPr="00B03C15">
        <w:t xml:space="preserve"> the experimental correlation of Tsubouchi and Masuda. They claimed </w:t>
      </w:r>
      <w:r>
        <w:t xml:space="preserve">that </w:t>
      </w:r>
      <w:r w:rsidRPr="00B03C15">
        <w:t xml:space="preserve">considering heat transfer from </w:t>
      </w:r>
      <w:r>
        <w:t xml:space="preserve">the </w:t>
      </w:r>
      <w:r w:rsidRPr="00B03C15">
        <w:t>fin rim</w:t>
      </w:r>
      <w:r>
        <w:t xml:space="preserve"> was the reason for overshooting</w:t>
      </w:r>
      <w:r w:rsidRPr="00B03C15">
        <w:t xml:space="preserve"> in their work.</w:t>
      </w:r>
    </w:p>
    <w:p w14:paraId="65B763EA" w14:textId="77777777" w:rsidR="00D07A9E" w:rsidRDefault="00D07A9E" w:rsidP="00F67B02">
      <w:pPr>
        <w:pStyle w:val="Text"/>
        <w:spacing w:line="360" w:lineRule="auto"/>
      </w:pPr>
      <w:r w:rsidRPr="00B03C15">
        <w:t xml:space="preserve">The </w:t>
      </w:r>
      <w:r>
        <w:t>above discussion is summarised</w:t>
      </w:r>
      <w:r w:rsidRPr="00B03C15">
        <w:t xml:space="preserve"> in Table 1.</w:t>
      </w:r>
      <w:r>
        <w:t xml:space="preserve"> As shown, most of these studies used the introduced </w:t>
      </w:r>
      <w:r w:rsidRPr="007B5812">
        <w:rPr>
          <w:i/>
          <w:iCs/>
        </w:rPr>
        <w:t>Ra</w:t>
      </w:r>
      <w:r>
        <w:t xml:space="preserve"> modification factor of Ref. </w:t>
      </w:r>
      <w:r>
        <w:rPr>
          <w:noProof/>
        </w:rPr>
        <w:t>[22]</w:t>
      </w:r>
      <w:r w:rsidRPr="006C3892">
        <w:t xml:space="preserve">. However, all three main basic geometrical parameters shown in </w:t>
      </w:r>
      <w:r w:rsidR="00121733">
        <w:fldChar w:fldCharType="begin"/>
      </w:r>
      <w:r w:rsidR="00121733">
        <w:instrText xml:space="preserve"> REF _Ref528921498 \h  \* MERGEFORMAT </w:instrText>
      </w:r>
      <w:r w:rsidR="00121733">
        <w:fldChar w:fldCharType="separate"/>
      </w:r>
      <w:r>
        <w:t>Fig. 2</w:t>
      </w:r>
      <w:r w:rsidR="00121733">
        <w:fldChar w:fldCharType="end"/>
      </w:r>
      <w:r w:rsidRPr="006C3892">
        <w:t xml:space="preserve"> are not </w:t>
      </w:r>
      <w:r>
        <w:lastRenderedPageBreak/>
        <w:t>included</w:t>
      </w:r>
      <w:r w:rsidRPr="006C3892">
        <w:t xml:space="preserve"> in this form</w:t>
      </w:r>
      <w:r>
        <w:t>at</w:t>
      </w:r>
      <w:r w:rsidRPr="006C3892">
        <w:t xml:space="preserve"> of </w:t>
      </w:r>
      <w:r>
        <w:t xml:space="preserve">the </w:t>
      </w:r>
      <w:r w:rsidRPr="006C3892">
        <w:t xml:space="preserve">modified </w:t>
      </w:r>
      <w:r w:rsidRPr="006C3892">
        <w:rPr>
          <w:i/>
          <w:iCs/>
          <w:noProof/>
        </w:rPr>
        <w:t>Ra</w:t>
      </w:r>
      <w:r w:rsidRPr="006C3892">
        <w:t xml:space="preserve">; </w:t>
      </w:r>
      <w:r>
        <w:t xml:space="preserve">indeed, the diameter of the </w:t>
      </w:r>
      <w:r w:rsidRPr="006C3892">
        <w:rPr>
          <w:noProof/>
        </w:rPr>
        <w:t>central</w:t>
      </w:r>
      <w:r w:rsidRPr="006C3892">
        <w:t xml:space="preserve"> tube</w:t>
      </w:r>
      <w:r>
        <w:t>,</w:t>
      </w:r>
      <w:r w:rsidRPr="006C3892">
        <w:t xml:space="preserve"> </w:t>
      </w:r>
      <w:r w:rsidRPr="006C3892">
        <w:rPr>
          <w:i/>
          <w:iCs/>
        </w:rPr>
        <w:t>d</w:t>
      </w:r>
      <w:r w:rsidRPr="006C3892">
        <w:t xml:space="preserve">,  </w:t>
      </w:r>
      <w:r>
        <w:t xml:space="preserve">was excluded </w:t>
      </w:r>
      <w:r w:rsidRPr="006C3892">
        <w:t xml:space="preserve">in </w:t>
      </w:r>
      <w:r>
        <w:t xml:space="preserve">the modified </w:t>
      </w:r>
      <w:r w:rsidRPr="006C3892">
        <w:rPr>
          <w:i/>
          <w:iCs/>
        </w:rPr>
        <w:t>Rayleigh</w:t>
      </w:r>
      <w:r w:rsidRPr="006C3892">
        <w:t xml:space="preserve"> number</w:t>
      </w:r>
      <w:r>
        <w:t xml:space="preserve"> definition</w:t>
      </w:r>
      <w:r w:rsidRPr="006C3892">
        <w:t>.</w:t>
      </w:r>
    </w:p>
    <w:p w14:paraId="478107E9" w14:textId="77777777" w:rsidR="00D07A9E" w:rsidRPr="006C3892" w:rsidRDefault="00D07A9E" w:rsidP="00F67B02">
      <w:pPr>
        <w:pStyle w:val="Text"/>
        <w:spacing w:line="360" w:lineRule="auto"/>
      </w:pPr>
      <w:r>
        <w:t xml:space="preserve">Moreover, the authors believe that although all these equations may predict the heat transfer coefficient with </w:t>
      </w:r>
      <w:r w:rsidRPr="00D74B44">
        <w:rPr>
          <w:noProof/>
        </w:rPr>
        <w:t>acceptable</w:t>
      </w:r>
      <w:r>
        <w:t xml:space="preserve"> accuracy, the whole aspect of applying the </w:t>
      </w:r>
      <w:r w:rsidRPr="004832BA">
        <w:rPr>
          <w:i/>
          <w:iCs/>
        </w:rPr>
        <w:t>S</w:t>
      </w:r>
      <w:r>
        <w:t>/</w:t>
      </w:r>
      <w:r w:rsidRPr="004832BA">
        <w:rPr>
          <w:i/>
          <w:iCs/>
        </w:rPr>
        <w:t>H</w:t>
      </w:r>
      <w:r>
        <w:t xml:space="preserve"> concept proposed by </w:t>
      </w:r>
      <w:r w:rsidRPr="000B476E">
        <w:t xml:space="preserve">Elenbaas </w:t>
      </w:r>
      <w:r>
        <w:rPr>
          <w:noProof/>
        </w:rPr>
        <w:t>[18]</w:t>
      </w:r>
      <w:r>
        <w:t xml:space="preserve"> has been missed in using </w:t>
      </w:r>
      <w:r w:rsidRPr="004832BA">
        <w:rPr>
          <w:i/>
          <w:iCs/>
        </w:rPr>
        <w:t>S</w:t>
      </w:r>
      <w:r>
        <w:t>/</w:t>
      </w:r>
      <w:r w:rsidRPr="004832BA">
        <w:rPr>
          <w:i/>
          <w:iCs/>
        </w:rPr>
        <w:t>D</w:t>
      </w:r>
      <w:r>
        <w:rPr>
          <w:i/>
          <w:iCs/>
        </w:rPr>
        <w:t xml:space="preserve"> </w:t>
      </w:r>
      <w:r w:rsidRPr="005019F4">
        <w:t>for annular fins</w:t>
      </w:r>
      <w:r>
        <w:t xml:space="preserve">. </w:t>
      </w:r>
      <w:r>
        <w:rPr>
          <w:noProof/>
        </w:rPr>
        <w:t>Actually, in a plate fin,</w:t>
      </w:r>
      <w:r>
        <w:t xml:space="preserve"> </w:t>
      </w:r>
      <w:r w:rsidRPr="004832BA">
        <w:rPr>
          <w:i/>
          <w:iCs/>
        </w:rPr>
        <w:t>H</w:t>
      </w:r>
      <w:r>
        <w:t xml:space="preserve"> is the length passed by a developing flow, while in annular fin, </w:t>
      </w:r>
      <w:r w:rsidRPr="004832BA">
        <w:rPr>
          <w:i/>
          <w:iCs/>
        </w:rPr>
        <w:t>D</w:t>
      </w:r>
      <w:r>
        <w:t xml:space="preserve"> is nothing but a geometrical parameter. Therefore, the physical interpretation of using </w:t>
      </w:r>
      <w:r w:rsidRPr="004832BA">
        <w:rPr>
          <w:i/>
          <w:iCs/>
        </w:rPr>
        <w:t>S</w:t>
      </w:r>
      <w:r>
        <w:t>/</w:t>
      </w:r>
      <w:r w:rsidRPr="004832BA">
        <w:rPr>
          <w:i/>
          <w:iCs/>
        </w:rPr>
        <w:t>D</w:t>
      </w:r>
      <w:r>
        <w:t xml:space="preserve"> might cast doubt</w:t>
      </w:r>
      <w:r w:rsidRPr="006C3892">
        <w:t xml:space="preserve">. </w:t>
      </w:r>
      <w:r w:rsidRPr="006C3892">
        <w:rPr>
          <w:noProof/>
        </w:rPr>
        <w:t>Although</w:t>
      </w:r>
      <w:r w:rsidRPr="006C3892">
        <w:t xml:space="preserve"> using “</w:t>
      </w:r>
      <w:r w:rsidRPr="006C3892">
        <w:rPr>
          <w:i/>
          <w:iCs/>
        </w:rPr>
        <w:t>D</w:t>
      </w:r>
      <w:r w:rsidRPr="006C3892">
        <w:t xml:space="preserve">” as an index for channel length in </w:t>
      </w:r>
      <w:r w:rsidRPr="006C3892">
        <w:rPr>
          <w:i/>
          <w:iCs/>
        </w:rPr>
        <w:t>S</w:t>
      </w:r>
      <w:r w:rsidRPr="006C3892">
        <w:t>/</w:t>
      </w:r>
      <w:r w:rsidRPr="006C3892">
        <w:rPr>
          <w:i/>
          <w:iCs/>
        </w:rPr>
        <w:t>D</w:t>
      </w:r>
      <w:r w:rsidRPr="006C3892">
        <w:t xml:space="preserve"> ratio is correct for parallel dis</w:t>
      </w:r>
      <w:r>
        <w:t>c</w:t>
      </w:r>
      <w:r w:rsidRPr="006C3892">
        <w:t>s</w:t>
      </w:r>
      <w:r>
        <w:t xml:space="preserve"> (parallel fins with no central tube)</w:t>
      </w:r>
      <w:r w:rsidRPr="006C3892">
        <w:t xml:space="preserve">, it is not true for </w:t>
      </w:r>
      <w:r w:rsidRPr="006C3892">
        <w:rPr>
          <w:noProof/>
        </w:rPr>
        <w:t>an annular</w:t>
      </w:r>
      <w:r w:rsidRPr="006C3892">
        <w:t xml:space="preserve"> </w:t>
      </w:r>
      <w:r>
        <w:t>finned tube</w:t>
      </w:r>
      <w:r w:rsidRPr="006C3892">
        <w:t xml:space="preserve">. </w:t>
      </w:r>
      <w:r>
        <w:t>It does not make sense to the authors of this study that</w:t>
      </w:r>
      <w:r w:rsidRPr="006C3892">
        <w:t xml:space="preserve"> the same expression </w:t>
      </w:r>
      <w:r>
        <w:t xml:space="preserve">can be used in the definition of modified </w:t>
      </w:r>
      <w:r w:rsidRPr="005019F4">
        <w:rPr>
          <w:i/>
          <w:iCs/>
        </w:rPr>
        <w:t xml:space="preserve">Ra </w:t>
      </w:r>
      <w:r w:rsidRPr="006C3892">
        <w:t>in both parallel dis</w:t>
      </w:r>
      <w:r>
        <w:t>c</w:t>
      </w:r>
      <w:r w:rsidRPr="006C3892">
        <w:t xml:space="preserve">s (without a tube in the </w:t>
      </w:r>
      <w:r w:rsidRPr="006C3892">
        <w:rPr>
          <w:noProof/>
        </w:rPr>
        <w:t>cent</w:t>
      </w:r>
      <w:r>
        <w:rPr>
          <w:noProof/>
        </w:rPr>
        <w:t>r</w:t>
      </w:r>
      <w:r w:rsidRPr="006C3892">
        <w:rPr>
          <w:noProof/>
        </w:rPr>
        <w:t>e</w:t>
      </w:r>
      <w:r w:rsidRPr="006C3892">
        <w:t xml:space="preserve">) and annular fins (with a tube in the </w:t>
      </w:r>
      <w:r w:rsidRPr="006C3892">
        <w:rPr>
          <w:noProof/>
        </w:rPr>
        <w:t>centr</w:t>
      </w:r>
      <w:r>
        <w:rPr>
          <w:noProof/>
        </w:rPr>
        <w:t>e</w:t>
      </w:r>
      <w:r w:rsidRPr="006C3892">
        <w:t>)</w:t>
      </w:r>
      <w:r>
        <w:t>.</w:t>
      </w:r>
    </w:p>
    <w:p w14:paraId="3C1951CF" w14:textId="77777777" w:rsidR="00D07A9E" w:rsidRDefault="00D07A9E" w:rsidP="00F72147">
      <w:pPr>
        <w:pStyle w:val="Text"/>
        <w:spacing w:line="360" w:lineRule="auto"/>
      </w:pPr>
      <w:r w:rsidRPr="006C3892">
        <w:t>The other objective of this study is extending the</w:t>
      </w:r>
      <w:r>
        <w:t xml:space="preserve"> applicable</w:t>
      </w:r>
      <w:r w:rsidRPr="006C3892">
        <w:t xml:space="preserve"> range of </w:t>
      </w:r>
      <w:r w:rsidRPr="006C3892">
        <w:rPr>
          <w:i/>
          <w:iCs/>
        </w:rPr>
        <w:t>Ra</w:t>
      </w:r>
      <w:r w:rsidRPr="006C3892">
        <w:rPr>
          <w:i/>
          <w:iCs/>
          <w:vertAlign w:val="subscript"/>
        </w:rPr>
        <w:t xml:space="preserve">s </w:t>
      </w:r>
      <w:r>
        <w:t>in particular in</w:t>
      </w:r>
      <w:r w:rsidRPr="006C3892">
        <w:t xml:space="preserve"> lower </w:t>
      </w:r>
      <w:r>
        <w:t>range</w:t>
      </w:r>
      <w:r w:rsidRPr="00F8750D">
        <w:t xml:space="preserve">. </w:t>
      </w:r>
      <w:r>
        <w:t xml:space="preserve">As shown in </w:t>
      </w:r>
      <w:r w:rsidRPr="00F8750D">
        <w:t>Table 1</w:t>
      </w:r>
      <w:r>
        <w:t xml:space="preserve">, </w:t>
      </w:r>
      <w:r w:rsidRPr="00F8750D">
        <w:t xml:space="preserve">most of </w:t>
      </w:r>
      <w:r>
        <w:t>the proposed equations</w:t>
      </w:r>
      <w:r w:rsidRPr="00F8750D">
        <w:t xml:space="preserve"> were </w:t>
      </w:r>
      <w:r>
        <w:t>done</w:t>
      </w:r>
      <w:r w:rsidRPr="00F8750D">
        <w:t xml:space="preserve"> in relatively high </w:t>
      </w:r>
      <w:r w:rsidRPr="00F8750D">
        <w:rPr>
          <w:i/>
          <w:iCs/>
        </w:rPr>
        <w:t>Ra</w:t>
      </w:r>
      <w:r w:rsidRPr="00F8750D">
        <w:rPr>
          <w:i/>
          <w:iCs/>
          <w:vertAlign w:val="subscript"/>
        </w:rPr>
        <w:t>s</w:t>
      </w:r>
      <w:r w:rsidRPr="00F8750D">
        <w:t xml:space="preserve">. </w:t>
      </w:r>
      <w:r>
        <w:t>However,</w:t>
      </w:r>
      <w:r w:rsidRPr="00F8750D">
        <w:t xml:space="preserve"> </w:t>
      </w:r>
      <w:r>
        <w:t>at</w:t>
      </w:r>
      <w:r w:rsidRPr="00F8750D">
        <w:t xml:space="preserve"> the </w:t>
      </w:r>
      <w:r w:rsidRPr="00F8750D">
        <w:rPr>
          <w:noProof/>
        </w:rPr>
        <w:t>lower</w:t>
      </w:r>
      <w:r w:rsidRPr="00F8750D">
        <w:t xml:space="preserve"> range of </w:t>
      </w:r>
      <w:r w:rsidRPr="00F8750D">
        <w:rPr>
          <w:i/>
          <w:iCs/>
        </w:rPr>
        <w:t>Ra</w:t>
      </w:r>
      <w:r w:rsidRPr="00F8750D">
        <w:rPr>
          <w:i/>
          <w:iCs/>
          <w:vertAlign w:val="subscript"/>
        </w:rPr>
        <w:t>s</w:t>
      </w:r>
      <w:r w:rsidRPr="00F8750D">
        <w:t xml:space="preserve"> (for </w:t>
      </w:r>
      <w:r w:rsidRPr="00F8750D">
        <w:rPr>
          <w:noProof/>
          <w:position w:val="-10"/>
        </w:rPr>
        <w:object w:dxaOrig="780" w:dyaOrig="300" w14:anchorId="6C53075B">
          <v:shape id="_x0000_i1058" type="#_x0000_t75" alt="" style="width:42pt;height:15pt;mso-width-percent:0;mso-height-percent:0;mso-width-percent:0;mso-height-percent:0" o:ole="">
            <v:imagedata r:id="rId75" o:title=""/>
          </v:shape>
          <o:OLEObject Type="Embed" ProgID="Equation.3" ShapeID="_x0000_i1058" DrawAspect="Content" ObjectID="_1634538505" r:id="rId76"/>
        </w:object>
      </w:r>
      <w:r w:rsidRPr="00F8750D">
        <w:t>)</w:t>
      </w:r>
      <w:r w:rsidRPr="00F8750D">
        <w:rPr>
          <w:iCs/>
        </w:rPr>
        <w:t xml:space="preserve">, </w:t>
      </w:r>
      <w:r w:rsidRPr="00F8750D">
        <w:t xml:space="preserve">a </w:t>
      </w:r>
      <w:r>
        <w:t xml:space="preserve">unanimous </w:t>
      </w:r>
      <w:r w:rsidRPr="00F8750D">
        <w:t xml:space="preserve">agreement may not </w:t>
      </w:r>
      <w:r>
        <w:t>take place</w:t>
      </w:r>
      <w:r w:rsidRPr="00F8750D">
        <w:t xml:space="preserve"> </w:t>
      </w:r>
      <w:r>
        <w:t xml:space="preserve">among them </w:t>
      </w:r>
      <w:r w:rsidRPr="00F8750D">
        <w:t>(</w:t>
      </w:r>
      <w:r>
        <w:t>see</w:t>
      </w:r>
      <w:r w:rsidRPr="00F8750D">
        <w:t xml:space="preserve"> </w:t>
      </w:r>
      <w:r w:rsidR="00121733">
        <w:fldChar w:fldCharType="begin"/>
      </w:r>
      <w:r w:rsidR="00121733">
        <w:instrText xml:space="preserve"> REF _Ref534658699 \h  \* MERGEFORMAT </w:instrText>
      </w:r>
      <w:r w:rsidR="00121733">
        <w:fldChar w:fldCharType="separate"/>
      </w:r>
      <w:r>
        <w:t xml:space="preserve">Fig. </w:t>
      </w:r>
      <w:r>
        <w:rPr>
          <w:noProof/>
        </w:rPr>
        <w:t>12</w:t>
      </w:r>
      <w:r w:rsidR="00121733">
        <w:fldChar w:fldCharType="end"/>
      </w:r>
      <w:r w:rsidRPr="00F8750D">
        <w:t xml:space="preserve">). At low </w:t>
      </w:r>
      <w:r w:rsidRPr="00F8750D">
        <w:rPr>
          <w:i/>
          <w:iCs/>
        </w:rPr>
        <w:t>Ra</w:t>
      </w:r>
      <w:r w:rsidRPr="00F8750D">
        <w:rPr>
          <w:i/>
          <w:iCs/>
          <w:vertAlign w:val="subscript"/>
        </w:rPr>
        <w:t>s</w:t>
      </w:r>
      <w:r w:rsidRPr="00F8750D">
        <w:t xml:space="preserve">, numerical methods are superior from two aspects. First of all, experimental results are more sensitive to measuring tools accuracy. In other words, </w:t>
      </w:r>
      <w:r>
        <w:t>because</w:t>
      </w:r>
      <w:r w:rsidRPr="00F8750D">
        <w:t xml:space="preserve"> the </w:t>
      </w:r>
      <w:r w:rsidRPr="00F8750D">
        <w:rPr>
          <w:i/>
          <w:iCs/>
        </w:rPr>
        <w:t>Nu</w:t>
      </w:r>
      <w:r w:rsidRPr="00F8750D">
        <w:t xml:space="preserve"> value is low, </w:t>
      </w:r>
      <w:r w:rsidRPr="00F8750D">
        <w:rPr>
          <w:noProof/>
        </w:rPr>
        <w:t>experimental</w:t>
      </w:r>
      <w:r w:rsidRPr="00F8750D">
        <w:t xml:space="preserve"> errors get critical. The second is that most low </w:t>
      </w:r>
      <w:r w:rsidRPr="00F8750D">
        <w:rPr>
          <w:i/>
          <w:iCs/>
        </w:rPr>
        <w:t>Ra</w:t>
      </w:r>
      <w:r w:rsidRPr="00F8750D">
        <w:t>’s have been achieved by low temperature and not small fin spacing. Fortunately, numerical methods provide th</w:t>
      </w:r>
      <w:r>
        <w:t>e</w:t>
      </w:r>
      <w:r w:rsidRPr="00F8750D">
        <w:t xml:space="preserve"> opportunity to simulate natural convection at very low</w:t>
      </w:r>
      <w:r w:rsidRPr="00F8750D">
        <w:rPr>
          <w:i/>
          <w:iCs/>
        </w:rPr>
        <w:t xml:space="preserve"> Ra</w:t>
      </w:r>
      <w:r w:rsidRPr="00F8750D">
        <w:rPr>
          <w:i/>
          <w:iCs/>
          <w:vertAlign w:val="subscript"/>
        </w:rPr>
        <w:t>s</w:t>
      </w:r>
      <w:r w:rsidRPr="00F8750D">
        <w:rPr>
          <w:i/>
          <w:iCs/>
        </w:rPr>
        <w:t xml:space="preserve"> </w:t>
      </w:r>
      <w:r w:rsidRPr="00F8750D">
        <w:t xml:space="preserve">with relatively high accuracy and also with a wide variety </w:t>
      </w:r>
      <w:r w:rsidRPr="00F8750D">
        <w:rPr>
          <w:noProof/>
        </w:rPr>
        <w:t>of</w:t>
      </w:r>
      <w:r w:rsidRPr="00F8750D">
        <w:t xml:space="preserve"> temperature difference and fin spacing</w:t>
      </w:r>
      <w:r w:rsidRPr="00F8750D">
        <w:rPr>
          <w:noProof/>
        </w:rPr>
        <w:t>.</w:t>
      </w:r>
      <w:r w:rsidRPr="00F8750D">
        <w:t xml:space="preserve"> In the present study, the </w:t>
      </w:r>
      <w:r>
        <w:t xml:space="preserve">results are valid in the </w:t>
      </w:r>
      <w:r w:rsidRPr="00F8750D">
        <w:t xml:space="preserve">range of </w:t>
      </w:r>
      <w:r w:rsidRPr="00F8750D">
        <w:rPr>
          <w:noProof/>
          <w:position w:val="-10"/>
        </w:rPr>
        <w:object w:dxaOrig="1680" w:dyaOrig="320" w14:anchorId="484E24F8">
          <v:shape id="_x0000_i1059" type="#_x0000_t75" alt="" style="width:89.65pt;height:15pt;mso-width-percent:0;mso-height-percent:0;mso-width-percent:0;mso-height-percent:0" o:ole="">
            <v:imagedata r:id="rId77" o:title=""/>
          </v:shape>
          <o:OLEObject Type="Embed" ProgID="Equation.3" ShapeID="_x0000_i1059" DrawAspect="Content" ObjectID="_1634538506" r:id="rId78"/>
        </w:object>
      </w:r>
      <w:r w:rsidRPr="00F8750D">
        <w:t>.</w:t>
      </w:r>
    </w:p>
    <w:p w14:paraId="326435B6" w14:textId="77777777" w:rsidR="00D07A9E" w:rsidRDefault="00D07A9E" w:rsidP="00F22607">
      <w:pPr>
        <w:pStyle w:val="Text"/>
        <w:spacing w:line="240" w:lineRule="auto"/>
        <w:ind w:firstLine="289"/>
      </w:pPr>
    </w:p>
    <w:tbl>
      <w:tblPr>
        <w:tblStyle w:val="TableGrid"/>
        <w:tblW w:w="0" w:type="auto"/>
        <w:jc w:val="center"/>
        <w:tblCellMar>
          <w:left w:w="28" w:type="dxa"/>
          <w:right w:w="28" w:type="dxa"/>
        </w:tblCellMar>
        <w:tblLook w:val="04A0" w:firstRow="1" w:lastRow="0" w:firstColumn="1" w:lastColumn="0" w:noHBand="0" w:noVBand="1"/>
      </w:tblPr>
      <w:tblGrid>
        <w:gridCol w:w="670"/>
        <w:gridCol w:w="1659"/>
        <w:gridCol w:w="1329"/>
        <w:gridCol w:w="3374"/>
      </w:tblGrid>
      <w:tr w:rsidR="00D07A9E" w14:paraId="02365F50" w14:textId="77777777" w:rsidTr="00A5369B">
        <w:trPr>
          <w:jc w:val="center"/>
        </w:trPr>
        <w:tc>
          <w:tcPr>
            <w:tcW w:w="7032" w:type="dxa"/>
            <w:gridSpan w:val="4"/>
            <w:tcBorders>
              <w:top w:val="nil"/>
              <w:left w:val="nil"/>
              <w:bottom w:val="nil"/>
              <w:right w:val="nil"/>
            </w:tcBorders>
            <w:vAlign w:val="center"/>
          </w:tcPr>
          <w:p w14:paraId="496D53D8" w14:textId="77777777" w:rsidR="00D07A9E" w:rsidRPr="00C73234" w:rsidRDefault="00D07A9E" w:rsidP="00A42FB3">
            <w:pPr>
              <w:spacing w:line="360" w:lineRule="auto"/>
              <w:jc w:val="center"/>
              <w:rPr>
                <w:b/>
                <w:bCs/>
                <w:sz w:val="20"/>
                <w:szCs w:val="20"/>
              </w:rPr>
            </w:pPr>
            <w:r w:rsidRPr="00C73234">
              <w:rPr>
                <w:b/>
                <w:bCs/>
                <w:sz w:val="20"/>
                <w:szCs w:val="20"/>
              </w:rPr>
              <w:t xml:space="preserve">Table 1: </w:t>
            </w:r>
            <w:r>
              <w:rPr>
                <w:b/>
                <w:bCs/>
                <w:sz w:val="20"/>
                <w:szCs w:val="20"/>
              </w:rPr>
              <w:t xml:space="preserve">Different definitions of </w:t>
            </w:r>
            <w:r w:rsidRPr="00C73234">
              <w:rPr>
                <w:b/>
                <w:bCs/>
                <w:i/>
                <w:iCs/>
                <w:sz w:val="20"/>
                <w:szCs w:val="20"/>
              </w:rPr>
              <w:t>Ra</w:t>
            </w:r>
            <w:r w:rsidRPr="00C73234">
              <w:rPr>
                <w:b/>
                <w:bCs/>
                <w:sz w:val="20"/>
                <w:szCs w:val="20"/>
              </w:rPr>
              <w:t xml:space="preserve"> </w:t>
            </w:r>
            <w:r>
              <w:rPr>
                <w:b/>
                <w:bCs/>
                <w:sz w:val="20"/>
                <w:szCs w:val="20"/>
              </w:rPr>
              <w:t xml:space="preserve">and the </w:t>
            </w:r>
            <w:r w:rsidRPr="00C73234">
              <w:rPr>
                <w:b/>
                <w:bCs/>
                <w:sz w:val="20"/>
                <w:szCs w:val="20"/>
              </w:rPr>
              <w:t>modification factor summ</w:t>
            </w:r>
            <w:r>
              <w:rPr>
                <w:b/>
                <w:bCs/>
                <w:sz w:val="20"/>
                <w:szCs w:val="20"/>
              </w:rPr>
              <w:t>a</w:t>
            </w:r>
            <w:r w:rsidRPr="00C73234">
              <w:rPr>
                <w:b/>
                <w:bCs/>
                <w:sz w:val="20"/>
                <w:szCs w:val="20"/>
              </w:rPr>
              <w:t xml:space="preserve">ry </w:t>
            </w:r>
          </w:p>
        </w:tc>
      </w:tr>
      <w:tr w:rsidR="00D07A9E" w14:paraId="1131A62C" w14:textId="77777777" w:rsidTr="00A5369B">
        <w:trPr>
          <w:jc w:val="center"/>
        </w:trPr>
        <w:tc>
          <w:tcPr>
            <w:tcW w:w="670" w:type="dxa"/>
            <w:tcBorders>
              <w:top w:val="nil"/>
              <w:left w:val="nil"/>
              <w:bottom w:val="single" w:sz="4" w:space="0" w:color="auto"/>
              <w:right w:val="nil"/>
            </w:tcBorders>
            <w:vAlign w:val="center"/>
          </w:tcPr>
          <w:p w14:paraId="7AF32B5E" w14:textId="77777777" w:rsidR="00D07A9E" w:rsidRPr="00C73234" w:rsidRDefault="00D07A9E" w:rsidP="00A42FB3">
            <w:pPr>
              <w:spacing w:line="360" w:lineRule="auto"/>
              <w:jc w:val="center"/>
              <w:rPr>
                <w:sz w:val="20"/>
                <w:szCs w:val="20"/>
              </w:rPr>
            </w:pPr>
            <w:r w:rsidRPr="00C73234">
              <w:rPr>
                <w:sz w:val="20"/>
                <w:szCs w:val="20"/>
              </w:rPr>
              <w:t>Ref.</w:t>
            </w:r>
          </w:p>
        </w:tc>
        <w:tc>
          <w:tcPr>
            <w:tcW w:w="1659" w:type="dxa"/>
            <w:tcBorders>
              <w:top w:val="nil"/>
              <w:left w:val="nil"/>
              <w:bottom w:val="single" w:sz="4" w:space="0" w:color="auto"/>
              <w:right w:val="nil"/>
            </w:tcBorders>
            <w:vAlign w:val="center"/>
          </w:tcPr>
          <w:p w14:paraId="5DD3B4E7" w14:textId="77777777" w:rsidR="00D07A9E" w:rsidRPr="00C73234" w:rsidRDefault="00D07A9E" w:rsidP="00A42FB3">
            <w:pPr>
              <w:spacing w:line="360" w:lineRule="auto"/>
              <w:jc w:val="center"/>
              <w:rPr>
                <w:i/>
                <w:iCs/>
                <w:sz w:val="20"/>
                <w:szCs w:val="20"/>
              </w:rPr>
            </w:pPr>
            <w:r w:rsidRPr="00C73234">
              <w:rPr>
                <w:i/>
                <w:iCs/>
                <w:sz w:val="20"/>
                <w:szCs w:val="20"/>
              </w:rPr>
              <w:t>Ra</w:t>
            </w:r>
          </w:p>
        </w:tc>
        <w:tc>
          <w:tcPr>
            <w:tcW w:w="1329" w:type="dxa"/>
            <w:tcBorders>
              <w:top w:val="nil"/>
              <w:left w:val="nil"/>
              <w:bottom w:val="single" w:sz="4" w:space="0" w:color="auto"/>
              <w:right w:val="nil"/>
            </w:tcBorders>
            <w:vAlign w:val="center"/>
          </w:tcPr>
          <w:p w14:paraId="1DCFE726" w14:textId="77777777" w:rsidR="00D07A9E" w:rsidRDefault="00D07A9E" w:rsidP="00A42FB3">
            <w:pPr>
              <w:spacing w:line="360" w:lineRule="auto"/>
              <w:jc w:val="center"/>
              <w:rPr>
                <w:sz w:val="20"/>
                <w:szCs w:val="20"/>
              </w:rPr>
            </w:pPr>
            <w:r>
              <w:rPr>
                <w:sz w:val="20"/>
                <w:szCs w:val="20"/>
              </w:rPr>
              <w:t>Modification</w:t>
            </w:r>
          </w:p>
          <w:p w14:paraId="4BE35F7E" w14:textId="77777777" w:rsidR="00D07A9E" w:rsidRPr="00C73234" w:rsidRDefault="00D07A9E" w:rsidP="00A42FB3">
            <w:pPr>
              <w:spacing w:line="360" w:lineRule="auto"/>
              <w:jc w:val="center"/>
              <w:rPr>
                <w:sz w:val="20"/>
                <w:szCs w:val="20"/>
              </w:rPr>
            </w:pPr>
            <w:r>
              <w:rPr>
                <w:sz w:val="20"/>
                <w:szCs w:val="20"/>
              </w:rPr>
              <w:t>F</w:t>
            </w:r>
            <w:r w:rsidRPr="00C73234">
              <w:rPr>
                <w:sz w:val="20"/>
                <w:szCs w:val="20"/>
              </w:rPr>
              <w:t>actor</w:t>
            </w:r>
          </w:p>
        </w:tc>
        <w:tc>
          <w:tcPr>
            <w:tcW w:w="3374" w:type="dxa"/>
            <w:tcBorders>
              <w:top w:val="nil"/>
              <w:left w:val="nil"/>
              <w:bottom w:val="single" w:sz="4" w:space="0" w:color="auto"/>
              <w:right w:val="nil"/>
            </w:tcBorders>
          </w:tcPr>
          <w:p w14:paraId="6CD33193" w14:textId="77777777" w:rsidR="00D07A9E" w:rsidRPr="00F8750D" w:rsidRDefault="00D07A9E" w:rsidP="00A42FB3">
            <w:pPr>
              <w:spacing w:line="360" w:lineRule="auto"/>
              <w:jc w:val="center"/>
              <w:rPr>
                <w:sz w:val="20"/>
                <w:szCs w:val="20"/>
              </w:rPr>
            </w:pPr>
            <w:r w:rsidRPr="00F8750D">
              <w:rPr>
                <w:sz w:val="20"/>
                <w:szCs w:val="20"/>
              </w:rPr>
              <w:t>Applicable</w:t>
            </w:r>
          </w:p>
          <w:p w14:paraId="7D21B535" w14:textId="77777777" w:rsidR="00D07A9E" w:rsidRPr="00C73234" w:rsidRDefault="00D07A9E" w:rsidP="00A42FB3">
            <w:pPr>
              <w:spacing w:line="360" w:lineRule="auto"/>
              <w:jc w:val="center"/>
              <w:rPr>
                <w:sz w:val="20"/>
                <w:szCs w:val="20"/>
              </w:rPr>
            </w:pPr>
            <w:r w:rsidRPr="00F8750D">
              <w:rPr>
                <w:sz w:val="20"/>
                <w:szCs w:val="20"/>
              </w:rPr>
              <w:t>Range</w:t>
            </w:r>
          </w:p>
        </w:tc>
      </w:tr>
      <w:tr w:rsidR="00D07A9E" w14:paraId="6D101208" w14:textId="77777777" w:rsidTr="001E119E">
        <w:trPr>
          <w:jc w:val="center"/>
        </w:trPr>
        <w:tc>
          <w:tcPr>
            <w:tcW w:w="670" w:type="dxa"/>
            <w:tcBorders>
              <w:top w:val="single" w:sz="4" w:space="0" w:color="auto"/>
              <w:left w:val="nil"/>
              <w:right w:val="nil"/>
            </w:tcBorders>
            <w:vAlign w:val="center"/>
          </w:tcPr>
          <w:p w14:paraId="38C09976" w14:textId="77777777" w:rsidR="00D07A9E" w:rsidRPr="00C73234" w:rsidRDefault="00D07A9E" w:rsidP="00F67B02">
            <w:pPr>
              <w:spacing w:line="360" w:lineRule="auto"/>
              <w:jc w:val="center"/>
              <w:rPr>
                <w:sz w:val="20"/>
                <w:szCs w:val="20"/>
              </w:rPr>
            </w:pPr>
            <w:r>
              <w:rPr>
                <w:noProof/>
                <w:sz w:val="20"/>
                <w:szCs w:val="20"/>
              </w:rPr>
              <w:t>[22]</w:t>
            </w:r>
          </w:p>
        </w:tc>
        <w:tc>
          <w:tcPr>
            <w:tcW w:w="1659" w:type="dxa"/>
            <w:tcBorders>
              <w:top w:val="single" w:sz="4" w:space="0" w:color="auto"/>
              <w:left w:val="nil"/>
              <w:right w:val="nil"/>
            </w:tcBorders>
            <w:vAlign w:val="center"/>
          </w:tcPr>
          <w:p w14:paraId="4FCC158A" w14:textId="77777777" w:rsidR="00D07A9E" w:rsidRPr="00C73234" w:rsidRDefault="00D07A9E" w:rsidP="00A42FB3">
            <w:pPr>
              <w:spacing w:line="360" w:lineRule="auto"/>
              <w:jc w:val="center"/>
              <w:rPr>
                <w:sz w:val="20"/>
                <w:szCs w:val="20"/>
              </w:rPr>
            </w:pPr>
            <w:r w:rsidRPr="00E40F45">
              <w:rPr>
                <w:noProof/>
                <w:position w:val="-24"/>
                <w:sz w:val="20"/>
                <w:szCs w:val="20"/>
              </w:rPr>
              <w:object w:dxaOrig="1340" w:dyaOrig="600" w14:anchorId="78ED221F">
                <v:shape id="_x0000_i1060" type="#_x0000_t75" alt="" style="width:67.5pt;height:28.5pt;mso-width-percent:0;mso-height-percent:0;mso-width-percent:0;mso-height-percent:0" o:ole="">
                  <v:imagedata r:id="rId79" o:title=""/>
                </v:shape>
                <o:OLEObject Type="Embed" ProgID="Equation.3" ShapeID="_x0000_i1060" DrawAspect="Content" ObjectID="_1634538507" r:id="rId80"/>
              </w:object>
            </w:r>
          </w:p>
        </w:tc>
        <w:tc>
          <w:tcPr>
            <w:tcW w:w="1329" w:type="dxa"/>
            <w:tcBorders>
              <w:top w:val="single" w:sz="4" w:space="0" w:color="auto"/>
              <w:left w:val="nil"/>
              <w:right w:val="nil"/>
            </w:tcBorders>
            <w:vAlign w:val="center"/>
          </w:tcPr>
          <w:p w14:paraId="63632885" w14:textId="77777777" w:rsidR="00D07A9E" w:rsidRPr="00C73234" w:rsidRDefault="00D07A9E" w:rsidP="00A42FB3">
            <w:pPr>
              <w:spacing w:line="360" w:lineRule="auto"/>
              <w:jc w:val="center"/>
              <w:rPr>
                <w:sz w:val="20"/>
                <w:szCs w:val="20"/>
              </w:rPr>
            </w:pPr>
            <w:r w:rsidRPr="003B4C90">
              <w:rPr>
                <w:noProof/>
                <w:position w:val="-10"/>
                <w:sz w:val="20"/>
                <w:szCs w:val="20"/>
              </w:rPr>
              <w:object w:dxaOrig="560" w:dyaOrig="300" w14:anchorId="3C42EBE9">
                <v:shape id="_x0000_i1061" type="#_x0000_t75" alt="" style="width:28.5pt;height:15pt;mso-width-percent:0;mso-height-percent:0;mso-width-percent:0;mso-height-percent:0" o:ole="">
                  <v:imagedata r:id="rId81" o:title=""/>
                </v:shape>
                <o:OLEObject Type="Embed" ProgID="Equation.3" ShapeID="_x0000_i1061" DrawAspect="Content" ObjectID="_1634538508" r:id="rId82"/>
              </w:object>
            </w:r>
          </w:p>
        </w:tc>
        <w:tc>
          <w:tcPr>
            <w:tcW w:w="3374" w:type="dxa"/>
            <w:tcBorders>
              <w:top w:val="single" w:sz="4" w:space="0" w:color="auto"/>
              <w:left w:val="nil"/>
              <w:right w:val="nil"/>
            </w:tcBorders>
            <w:vAlign w:val="center"/>
          </w:tcPr>
          <w:p w14:paraId="6E166AE7" w14:textId="77777777" w:rsidR="00D07A9E" w:rsidRPr="003B4C90" w:rsidRDefault="00D07A9E" w:rsidP="001E119E">
            <w:pPr>
              <w:spacing w:line="360" w:lineRule="auto"/>
              <w:jc w:val="center"/>
              <w:rPr>
                <w:position w:val="-10"/>
                <w:sz w:val="20"/>
                <w:szCs w:val="20"/>
              </w:rPr>
            </w:pPr>
            <w:r w:rsidRPr="00933A21">
              <w:rPr>
                <w:noProof/>
                <w:position w:val="-10"/>
              </w:rPr>
              <w:object w:dxaOrig="1140" w:dyaOrig="320" w14:anchorId="6E610BCE">
                <v:shape id="_x0000_i1062" type="#_x0000_t75" alt="" style="width:57pt;height:15pt;mso-width-percent:0;mso-height-percent:0;mso-width-percent:0;mso-height-percent:0" o:ole="">
                  <v:imagedata r:id="rId33" o:title=""/>
                </v:shape>
                <o:OLEObject Type="Embed" ProgID="Equation.3" ShapeID="_x0000_i1062" DrawAspect="Content" ObjectID="_1634538509" r:id="rId83"/>
              </w:object>
            </w:r>
          </w:p>
        </w:tc>
      </w:tr>
      <w:tr w:rsidR="00D07A9E" w14:paraId="3FCC3A9C" w14:textId="77777777" w:rsidTr="001E119E">
        <w:trPr>
          <w:jc w:val="center"/>
        </w:trPr>
        <w:tc>
          <w:tcPr>
            <w:tcW w:w="670" w:type="dxa"/>
            <w:tcBorders>
              <w:left w:val="nil"/>
              <w:right w:val="nil"/>
            </w:tcBorders>
            <w:vAlign w:val="center"/>
          </w:tcPr>
          <w:p w14:paraId="1C90AF53" w14:textId="77777777" w:rsidR="00D07A9E" w:rsidRPr="00C73234" w:rsidRDefault="00D07A9E" w:rsidP="00F67B02">
            <w:pPr>
              <w:spacing w:line="360" w:lineRule="auto"/>
              <w:jc w:val="center"/>
              <w:rPr>
                <w:sz w:val="20"/>
                <w:szCs w:val="20"/>
              </w:rPr>
            </w:pPr>
            <w:r>
              <w:rPr>
                <w:rFonts w:asciiTheme="majorBidi" w:hAnsiTheme="majorBidi" w:cstheme="majorBidi"/>
                <w:noProof/>
                <w:sz w:val="20"/>
                <w:szCs w:val="20"/>
              </w:rPr>
              <w:t>[23]</w:t>
            </w:r>
          </w:p>
        </w:tc>
        <w:tc>
          <w:tcPr>
            <w:tcW w:w="1659" w:type="dxa"/>
            <w:tcBorders>
              <w:left w:val="nil"/>
              <w:right w:val="nil"/>
            </w:tcBorders>
            <w:vAlign w:val="center"/>
          </w:tcPr>
          <w:p w14:paraId="75A2C4B6" w14:textId="77777777" w:rsidR="00D07A9E" w:rsidRPr="00C73234" w:rsidRDefault="00D07A9E" w:rsidP="00A42FB3">
            <w:pPr>
              <w:spacing w:line="360" w:lineRule="auto"/>
              <w:jc w:val="center"/>
              <w:rPr>
                <w:sz w:val="20"/>
                <w:szCs w:val="20"/>
              </w:rPr>
            </w:pPr>
            <w:r w:rsidRPr="009D40DF">
              <w:rPr>
                <w:noProof/>
                <w:position w:val="-24"/>
                <w:sz w:val="20"/>
                <w:szCs w:val="20"/>
              </w:rPr>
              <w:object w:dxaOrig="1340" w:dyaOrig="600" w14:anchorId="1C0EC697">
                <v:shape id="_x0000_i1063" type="#_x0000_t75" alt="" style="width:67.5pt;height:30pt;mso-width-percent:0;mso-height-percent:0;mso-width-percent:0;mso-height-percent:0" o:ole="">
                  <v:imagedata r:id="rId84" o:title=""/>
                </v:shape>
                <o:OLEObject Type="Embed" ProgID="Equation.3" ShapeID="_x0000_i1063" DrawAspect="Content" ObjectID="_1634538510" r:id="rId85"/>
              </w:object>
            </w:r>
          </w:p>
        </w:tc>
        <w:tc>
          <w:tcPr>
            <w:tcW w:w="1329" w:type="dxa"/>
            <w:tcBorders>
              <w:left w:val="nil"/>
              <w:right w:val="nil"/>
            </w:tcBorders>
            <w:vAlign w:val="center"/>
          </w:tcPr>
          <w:p w14:paraId="006177DA" w14:textId="77777777" w:rsidR="00D07A9E" w:rsidRPr="00C73234" w:rsidRDefault="00D07A9E" w:rsidP="00A42FB3">
            <w:pPr>
              <w:spacing w:line="360" w:lineRule="auto"/>
              <w:jc w:val="center"/>
              <w:rPr>
                <w:sz w:val="20"/>
                <w:szCs w:val="20"/>
              </w:rPr>
            </w:pPr>
            <w:r w:rsidRPr="003B4C90">
              <w:rPr>
                <w:noProof/>
                <w:position w:val="-10"/>
                <w:sz w:val="20"/>
                <w:szCs w:val="20"/>
              </w:rPr>
              <w:object w:dxaOrig="560" w:dyaOrig="300" w14:anchorId="7DE53FEE">
                <v:shape id="_x0000_i1064" type="#_x0000_t75" alt="" style="width:28.5pt;height:15pt;mso-width-percent:0;mso-height-percent:0;mso-width-percent:0;mso-height-percent:0" o:ole="">
                  <v:imagedata r:id="rId86" o:title=""/>
                </v:shape>
                <o:OLEObject Type="Embed" ProgID="Equation.3" ShapeID="_x0000_i1064" DrawAspect="Content" ObjectID="_1634538511" r:id="rId87"/>
              </w:object>
            </w:r>
          </w:p>
        </w:tc>
        <w:tc>
          <w:tcPr>
            <w:tcW w:w="3374" w:type="dxa"/>
            <w:tcBorders>
              <w:left w:val="nil"/>
              <w:right w:val="nil"/>
            </w:tcBorders>
            <w:vAlign w:val="center"/>
          </w:tcPr>
          <w:p w14:paraId="363F91E1" w14:textId="77777777" w:rsidR="00D07A9E" w:rsidRPr="003B4C90" w:rsidRDefault="00D07A9E" w:rsidP="001E119E">
            <w:pPr>
              <w:spacing w:line="360" w:lineRule="auto"/>
              <w:jc w:val="center"/>
              <w:rPr>
                <w:position w:val="-10"/>
                <w:sz w:val="20"/>
                <w:szCs w:val="20"/>
              </w:rPr>
            </w:pPr>
            <w:r w:rsidRPr="00BC3712">
              <w:rPr>
                <w:rFonts w:asciiTheme="majorBidi" w:hAnsiTheme="majorBidi" w:cstheme="majorBidi"/>
                <w:noProof/>
                <w:position w:val="-10"/>
              </w:rPr>
              <w:object w:dxaOrig="1359" w:dyaOrig="320" w14:anchorId="5ED28CB0">
                <v:shape id="_x0000_i1065" type="#_x0000_t75" alt="" style="width:67.5pt;height:15pt;mso-width-percent:0;mso-height-percent:0;mso-width-percent:0;mso-height-percent:0" o:ole="">
                  <v:imagedata r:id="rId35" o:title=""/>
                </v:shape>
                <o:OLEObject Type="Embed" ProgID="Equation.3" ShapeID="_x0000_i1065" DrawAspect="Content" ObjectID="_1634538512" r:id="rId88"/>
              </w:object>
            </w:r>
          </w:p>
        </w:tc>
      </w:tr>
      <w:tr w:rsidR="00D07A9E" w14:paraId="037720B3" w14:textId="77777777" w:rsidTr="001E119E">
        <w:trPr>
          <w:jc w:val="center"/>
        </w:trPr>
        <w:tc>
          <w:tcPr>
            <w:tcW w:w="670" w:type="dxa"/>
            <w:tcBorders>
              <w:left w:val="nil"/>
              <w:right w:val="nil"/>
            </w:tcBorders>
            <w:vAlign w:val="center"/>
          </w:tcPr>
          <w:p w14:paraId="18F13AAE" w14:textId="77777777" w:rsidR="00D07A9E" w:rsidRPr="00C73234" w:rsidRDefault="00D07A9E" w:rsidP="00F67B02">
            <w:pPr>
              <w:spacing w:line="360" w:lineRule="auto"/>
              <w:jc w:val="center"/>
              <w:rPr>
                <w:sz w:val="20"/>
                <w:szCs w:val="20"/>
              </w:rPr>
            </w:pPr>
            <w:r>
              <w:rPr>
                <w:rFonts w:asciiTheme="majorBidi" w:hAnsiTheme="majorBidi" w:cstheme="majorBidi"/>
                <w:noProof/>
                <w:sz w:val="20"/>
                <w:szCs w:val="20"/>
              </w:rPr>
              <w:t>[9]</w:t>
            </w:r>
          </w:p>
        </w:tc>
        <w:tc>
          <w:tcPr>
            <w:tcW w:w="1659" w:type="dxa"/>
            <w:tcBorders>
              <w:left w:val="nil"/>
              <w:right w:val="nil"/>
            </w:tcBorders>
            <w:vAlign w:val="center"/>
          </w:tcPr>
          <w:p w14:paraId="7964EE0A" w14:textId="77777777" w:rsidR="00D07A9E" w:rsidRPr="00C73234" w:rsidRDefault="00D07A9E" w:rsidP="00A42FB3">
            <w:pPr>
              <w:spacing w:line="360" w:lineRule="auto"/>
              <w:jc w:val="center"/>
              <w:rPr>
                <w:sz w:val="20"/>
                <w:szCs w:val="20"/>
              </w:rPr>
            </w:pPr>
            <w:r w:rsidRPr="009D40DF">
              <w:rPr>
                <w:noProof/>
                <w:position w:val="-24"/>
                <w:sz w:val="20"/>
                <w:szCs w:val="20"/>
              </w:rPr>
              <w:object w:dxaOrig="1300" w:dyaOrig="580" w14:anchorId="4E6C2643">
                <v:shape id="_x0000_i1066" type="#_x0000_t75" alt="" style="width:63.4pt;height:28.5pt;mso-width-percent:0;mso-height-percent:0;mso-width-percent:0;mso-height-percent:0" o:ole="">
                  <v:imagedata r:id="rId89" o:title=""/>
                </v:shape>
                <o:OLEObject Type="Embed" ProgID="Equation.3" ShapeID="_x0000_i1066" DrawAspect="Content" ObjectID="_1634538513" r:id="rId90"/>
              </w:object>
            </w:r>
          </w:p>
        </w:tc>
        <w:tc>
          <w:tcPr>
            <w:tcW w:w="1329" w:type="dxa"/>
            <w:tcBorders>
              <w:left w:val="nil"/>
              <w:right w:val="nil"/>
            </w:tcBorders>
            <w:vAlign w:val="center"/>
          </w:tcPr>
          <w:p w14:paraId="300CE4C1" w14:textId="77777777" w:rsidR="00D07A9E" w:rsidRPr="009361AD" w:rsidRDefault="00D07A9E" w:rsidP="00A42FB3">
            <w:pPr>
              <w:spacing w:line="360" w:lineRule="auto"/>
              <w:jc w:val="center"/>
              <w:rPr>
                <w:i/>
                <w:iCs/>
                <w:sz w:val="20"/>
                <w:szCs w:val="20"/>
              </w:rPr>
            </w:pPr>
            <w:r>
              <w:rPr>
                <w:i/>
                <w:iCs/>
                <w:sz w:val="20"/>
                <w:szCs w:val="20"/>
              </w:rPr>
              <w:t>---</w:t>
            </w:r>
          </w:p>
        </w:tc>
        <w:tc>
          <w:tcPr>
            <w:tcW w:w="3374" w:type="dxa"/>
            <w:tcBorders>
              <w:left w:val="nil"/>
              <w:right w:val="nil"/>
            </w:tcBorders>
            <w:vAlign w:val="center"/>
          </w:tcPr>
          <w:p w14:paraId="79B081F9" w14:textId="77777777" w:rsidR="00D07A9E" w:rsidRDefault="00D07A9E" w:rsidP="001E119E">
            <w:pPr>
              <w:spacing w:line="360" w:lineRule="auto"/>
              <w:jc w:val="center"/>
              <w:rPr>
                <w:i/>
                <w:iCs/>
                <w:sz w:val="20"/>
                <w:szCs w:val="20"/>
              </w:rPr>
            </w:pPr>
            <w:r w:rsidRPr="00A5369B">
              <w:rPr>
                <w:rFonts w:asciiTheme="majorBidi" w:hAnsiTheme="majorBidi" w:cstheme="majorBidi"/>
                <w:noProof/>
                <w:position w:val="-26"/>
              </w:rPr>
              <w:object w:dxaOrig="1900" w:dyaOrig="680" w14:anchorId="2604A884">
                <v:shape id="_x0000_i1067" type="#_x0000_t75" alt="" style="width:95.65pt;height:33.4pt;mso-width-percent:0;mso-height-percent:0;mso-width-percent:0;mso-height-percent:0" o:ole="">
                  <v:imagedata r:id="rId91" o:title=""/>
                </v:shape>
                <o:OLEObject Type="Embed" ProgID="Equation.3" ShapeID="_x0000_i1067" DrawAspect="Content" ObjectID="_1634538514" r:id="rId92"/>
              </w:object>
            </w:r>
          </w:p>
        </w:tc>
      </w:tr>
      <w:tr w:rsidR="00D07A9E" w14:paraId="2A3DCE63" w14:textId="77777777" w:rsidTr="001E119E">
        <w:trPr>
          <w:jc w:val="center"/>
        </w:trPr>
        <w:tc>
          <w:tcPr>
            <w:tcW w:w="670" w:type="dxa"/>
            <w:tcBorders>
              <w:left w:val="nil"/>
              <w:right w:val="nil"/>
            </w:tcBorders>
            <w:vAlign w:val="center"/>
          </w:tcPr>
          <w:p w14:paraId="0C2E3498" w14:textId="77777777" w:rsidR="00D07A9E" w:rsidRPr="00C73234" w:rsidRDefault="00D07A9E" w:rsidP="00F67B02">
            <w:pPr>
              <w:spacing w:line="360" w:lineRule="auto"/>
              <w:jc w:val="center"/>
              <w:rPr>
                <w:sz w:val="20"/>
                <w:szCs w:val="20"/>
              </w:rPr>
            </w:pPr>
            <w:r>
              <w:rPr>
                <w:rFonts w:asciiTheme="majorBidi" w:hAnsiTheme="majorBidi" w:cstheme="majorBidi"/>
                <w:noProof/>
                <w:sz w:val="20"/>
                <w:szCs w:val="20"/>
              </w:rPr>
              <w:t>[10]</w:t>
            </w:r>
          </w:p>
        </w:tc>
        <w:tc>
          <w:tcPr>
            <w:tcW w:w="1659" w:type="dxa"/>
            <w:tcBorders>
              <w:left w:val="nil"/>
              <w:right w:val="nil"/>
            </w:tcBorders>
            <w:vAlign w:val="center"/>
          </w:tcPr>
          <w:p w14:paraId="63A45C38" w14:textId="77777777" w:rsidR="00D07A9E" w:rsidRPr="00C73234" w:rsidRDefault="00D07A9E" w:rsidP="00A42FB3">
            <w:pPr>
              <w:spacing w:line="360" w:lineRule="auto"/>
              <w:jc w:val="center"/>
              <w:rPr>
                <w:sz w:val="20"/>
                <w:szCs w:val="20"/>
              </w:rPr>
            </w:pPr>
            <w:r w:rsidRPr="009D40DF">
              <w:rPr>
                <w:noProof/>
                <w:position w:val="-24"/>
                <w:sz w:val="20"/>
                <w:szCs w:val="20"/>
              </w:rPr>
              <w:object w:dxaOrig="1359" w:dyaOrig="620" w14:anchorId="1BC19111">
                <v:shape id="_x0000_i1068" type="#_x0000_t75" alt="" style="width:67.5pt;height:31.5pt;mso-width-percent:0;mso-height-percent:0;mso-width-percent:0;mso-height-percent:0" o:ole="">
                  <v:imagedata r:id="rId93" o:title=""/>
                </v:shape>
                <o:OLEObject Type="Embed" ProgID="Equation.3" ShapeID="_x0000_i1068" DrawAspect="Content" ObjectID="_1634538515" r:id="rId94"/>
              </w:object>
            </w:r>
          </w:p>
        </w:tc>
        <w:tc>
          <w:tcPr>
            <w:tcW w:w="1329" w:type="dxa"/>
            <w:tcBorders>
              <w:left w:val="nil"/>
              <w:right w:val="nil"/>
            </w:tcBorders>
            <w:vAlign w:val="center"/>
          </w:tcPr>
          <w:p w14:paraId="3372C89B" w14:textId="77777777" w:rsidR="00D07A9E" w:rsidRPr="00C73234" w:rsidRDefault="00D07A9E" w:rsidP="00A42FB3">
            <w:pPr>
              <w:spacing w:line="360" w:lineRule="auto"/>
              <w:jc w:val="center"/>
              <w:rPr>
                <w:sz w:val="20"/>
                <w:szCs w:val="20"/>
              </w:rPr>
            </w:pPr>
            <w:r w:rsidRPr="003B4C90">
              <w:rPr>
                <w:noProof/>
                <w:position w:val="-10"/>
                <w:sz w:val="20"/>
                <w:szCs w:val="20"/>
              </w:rPr>
              <w:object w:dxaOrig="540" w:dyaOrig="300" w14:anchorId="6BE70D18">
                <v:shape id="_x0000_i1069" type="#_x0000_t75" alt="" style="width:27.75pt;height:15pt;mso-width-percent:0;mso-height-percent:0;mso-width-percent:0;mso-height-percent:0" o:ole="">
                  <v:imagedata r:id="rId95" o:title=""/>
                </v:shape>
                <o:OLEObject Type="Embed" ProgID="Equation.3" ShapeID="_x0000_i1069" DrawAspect="Content" ObjectID="_1634538516" r:id="rId96"/>
              </w:object>
            </w:r>
          </w:p>
        </w:tc>
        <w:tc>
          <w:tcPr>
            <w:tcW w:w="3374" w:type="dxa"/>
            <w:tcBorders>
              <w:left w:val="nil"/>
              <w:right w:val="nil"/>
            </w:tcBorders>
            <w:vAlign w:val="center"/>
          </w:tcPr>
          <w:p w14:paraId="5586AA3D" w14:textId="77777777" w:rsidR="00D07A9E" w:rsidRPr="003B4C90" w:rsidRDefault="00D07A9E" w:rsidP="001E119E">
            <w:pPr>
              <w:spacing w:line="360" w:lineRule="auto"/>
              <w:jc w:val="center"/>
              <w:rPr>
                <w:position w:val="-10"/>
                <w:sz w:val="20"/>
                <w:szCs w:val="20"/>
              </w:rPr>
            </w:pPr>
            <w:r w:rsidRPr="00A5369B">
              <w:rPr>
                <w:noProof/>
                <w:position w:val="-26"/>
                <w:sz w:val="20"/>
                <w:szCs w:val="20"/>
              </w:rPr>
              <w:object w:dxaOrig="3280" w:dyaOrig="639" w14:anchorId="19EE3C58">
                <v:shape id="_x0000_i1070" type="#_x0000_t75" alt="" style="width:162pt;height:31.5pt;mso-width-percent:0;mso-height-percent:0;mso-width-percent:0;mso-height-percent:0" o:ole="">
                  <v:imagedata r:id="rId97" o:title=""/>
                </v:shape>
                <o:OLEObject Type="Embed" ProgID="Equation.3" ShapeID="_x0000_i1070" DrawAspect="Content" ObjectID="_1634538517" r:id="rId98"/>
              </w:object>
            </w:r>
          </w:p>
        </w:tc>
      </w:tr>
      <w:tr w:rsidR="00D07A9E" w14:paraId="1E38E30B" w14:textId="77777777" w:rsidTr="001E119E">
        <w:trPr>
          <w:jc w:val="center"/>
        </w:trPr>
        <w:tc>
          <w:tcPr>
            <w:tcW w:w="670" w:type="dxa"/>
            <w:tcBorders>
              <w:left w:val="nil"/>
              <w:right w:val="nil"/>
            </w:tcBorders>
            <w:vAlign w:val="center"/>
          </w:tcPr>
          <w:p w14:paraId="202378D8" w14:textId="77777777" w:rsidR="00D07A9E" w:rsidRPr="00C73234" w:rsidRDefault="00D07A9E" w:rsidP="00F67B02">
            <w:pPr>
              <w:spacing w:line="360" w:lineRule="auto"/>
              <w:jc w:val="center"/>
              <w:rPr>
                <w:sz w:val="20"/>
                <w:szCs w:val="20"/>
              </w:rPr>
            </w:pPr>
            <w:r>
              <w:rPr>
                <w:noProof/>
                <w:sz w:val="20"/>
                <w:szCs w:val="20"/>
              </w:rPr>
              <w:t>[24]</w:t>
            </w:r>
          </w:p>
        </w:tc>
        <w:tc>
          <w:tcPr>
            <w:tcW w:w="1659" w:type="dxa"/>
            <w:tcBorders>
              <w:left w:val="nil"/>
              <w:right w:val="nil"/>
            </w:tcBorders>
            <w:vAlign w:val="center"/>
          </w:tcPr>
          <w:p w14:paraId="0BDFB7E2" w14:textId="77777777" w:rsidR="00D07A9E" w:rsidRPr="00C73234" w:rsidRDefault="00D07A9E" w:rsidP="00A42FB3">
            <w:pPr>
              <w:spacing w:line="360" w:lineRule="auto"/>
              <w:jc w:val="center"/>
              <w:rPr>
                <w:sz w:val="20"/>
                <w:szCs w:val="20"/>
              </w:rPr>
            </w:pPr>
            <w:r w:rsidRPr="009D40DF">
              <w:rPr>
                <w:noProof/>
                <w:position w:val="-24"/>
                <w:sz w:val="20"/>
                <w:szCs w:val="20"/>
              </w:rPr>
              <w:object w:dxaOrig="1359" w:dyaOrig="620" w14:anchorId="638DC1BA">
                <v:shape id="_x0000_i1071" type="#_x0000_t75" alt="" style="width:67.5pt;height:31.5pt;mso-width-percent:0;mso-height-percent:0;mso-width-percent:0;mso-height-percent:0" o:ole="">
                  <v:imagedata r:id="rId99" o:title=""/>
                </v:shape>
                <o:OLEObject Type="Embed" ProgID="Equation.3" ShapeID="_x0000_i1071" DrawAspect="Content" ObjectID="_1634538518" r:id="rId100"/>
              </w:object>
            </w:r>
          </w:p>
        </w:tc>
        <w:tc>
          <w:tcPr>
            <w:tcW w:w="1329" w:type="dxa"/>
            <w:tcBorders>
              <w:left w:val="nil"/>
              <w:right w:val="nil"/>
            </w:tcBorders>
            <w:vAlign w:val="center"/>
          </w:tcPr>
          <w:p w14:paraId="209E2289" w14:textId="77777777" w:rsidR="00D07A9E" w:rsidRPr="00C73234" w:rsidRDefault="00D07A9E" w:rsidP="00A42FB3">
            <w:pPr>
              <w:spacing w:line="360" w:lineRule="auto"/>
              <w:jc w:val="center"/>
              <w:rPr>
                <w:sz w:val="20"/>
                <w:szCs w:val="20"/>
              </w:rPr>
            </w:pPr>
            <w:r w:rsidRPr="003B4C90">
              <w:rPr>
                <w:noProof/>
                <w:position w:val="-10"/>
                <w:sz w:val="20"/>
                <w:szCs w:val="20"/>
              </w:rPr>
              <w:object w:dxaOrig="540" w:dyaOrig="300" w14:anchorId="504DDA88">
                <v:shape id="_x0000_i1072" type="#_x0000_t75" alt="" style="width:27.75pt;height:15pt;mso-width-percent:0;mso-height-percent:0;mso-width-percent:0;mso-height-percent:0" o:ole="">
                  <v:imagedata r:id="rId101" o:title=""/>
                </v:shape>
                <o:OLEObject Type="Embed" ProgID="Equation.3" ShapeID="_x0000_i1072" DrawAspect="Content" ObjectID="_1634538519" r:id="rId102"/>
              </w:object>
            </w:r>
          </w:p>
        </w:tc>
        <w:tc>
          <w:tcPr>
            <w:tcW w:w="3374" w:type="dxa"/>
            <w:tcBorders>
              <w:left w:val="nil"/>
              <w:right w:val="nil"/>
            </w:tcBorders>
            <w:vAlign w:val="center"/>
          </w:tcPr>
          <w:p w14:paraId="6D9F958B" w14:textId="77777777" w:rsidR="00D07A9E" w:rsidRPr="003B4C90" w:rsidRDefault="00D07A9E" w:rsidP="001E119E">
            <w:pPr>
              <w:spacing w:line="360" w:lineRule="auto"/>
              <w:jc w:val="center"/>
              <w:rPr>
                <w:position w:val="-10"/>
                <w:sz w:val="20"/>
                <w:szCs w:val="20"/>
              </w:rPr>
            </w:pPr>
            <w:r w:rsidRPr="00A5369B">
              <w:rPr>
                <w:noProof/>
                <w:position w:val="-24"/>
                <w:sz w:val="20"/>
                <w:szCs w:val="20"/>
              </w:rPr>
              <w:object w:dxaOrig="2600" w:dyaOrig="620" w14:anchorId="55C564B4">
                <v:shape id="_x0000_i1073" type="#_x0000_t75" alt="" style="width:126.4pt;height:31.5pt;mso-width-percent:0;mso-height-percent:0;mso-width-percent:0;mso-height-percent:0" o:ole="">
                  <v:imagedata r:id="rId103" o:title=""/>
                </v:shape>
                <o:OLEObject Type="Embed" ProgID="Equation.3" ShapeID="_x0000_i1073" DrawAspect="Content" ObjectID="_1634538520" r:id="rId104"/>
              </w:object>
            </w:r>
          </w:p>
        </w:tc>
      </w:tr>
      <w:tr w:rsidR="00D07A9E" w14:paraId="40FB7AC1" w14:textId="77777777" w:rsidTr="001E119E">
        <w:trPr>
          <w:jc w:val="center"/>
        </w:trPr>
        <w:tc>
          <w:tcPr>
            <w:tcW w:w="670" w:type="dxa"/>
            <w:tcBorders>
              <w:left w:val="nil"/>
              <w:right w:val="nil"/>
            </w:tcBorders>
            <w:vAlign w:val="center"/>
          </w:tcPr>
          <w:p w14:paraId="076AE60E" w14:textId="77777777" w:rsidR="00D07A9E" w:rsidRPr="00C73234" w:rsidRDefault="00D07A9E" w:rsidP="00F67B02">
            <w:pPr>
              <w:spacing w:line="360" w:lineRule="auto"/>
              <w:jc w:val="center"/>
              <w:rPr>
                <w:sz w:val="20"/>
                <w:szCs w:val="20"/>
              </w:rPr>
            </w:pPr>
            <w:r>
              <w:rPr>
                <w:noProof/>
              </w:rPr>
              <w:t>[7]</w:t>
            </w:r>
          </w:p>
        </w:tc>
        <w:tc>
          <w:tcPr>
            <w:tcW w:w="1659" w:type="dxa"/>
            <w:tcBorders>
              <w:left w:val="nil"/>
              <w:right w:val="nil"/>
            </w:tcBorders>
            <w:vAlign w:val="center"/>
          </w:tcPr>
          <w:p w14:paraId="2B085E62" w14:textId="77777777" w:rsidR="00D07A9E" w:rsidRPr="00C73234" w:rsidRDefault="00D07A9E" w:rsidP="00A42FB3">
            <w:pPr>
              <w:spacing w:line="360" w:lineRule="auto"/>
              <w:jc w:val="center"/>
              <w:rPr>
                <w:sz w:val="20"/>
                <w:szCs w:val="20"/>
              </w:rPr>
            </w:pPr>
            <w:r w:rsidRPr="00E40F45">
              <w:rPr>
                <w:noProof/>
                <w:position w:val="-24"/>
                <w:sz w:val="20"/>
                <w:szCs w:val="20"/>
              </w:rPr>
              <w:object w:dxaOrig="1340" w:dyaOrig="600" w14:anchorId="10B52A4E">
                <v:shape id="_x0000_i1074" type="#_x0000_t75" alt="" style="width:67.5pt;height:28.5pt;mso-width-percent:0;mso-height-percent:0;mso-width-percent:0;mso-height-percent:0" o:ole="">
                  <v:imagedata r:id="rId105" o:title=""/>
                </v:shape>
                <o:OLEObject Type="Embed" ProgID="Equation.3" ShapeID="_x0000_i1074" DrawAspect="Content" ObjectID="_1634538521" r:id="rId106"/>
              </w:object>
            </w:r>
          </w:p>
        </w:tc>
        <w:tc>
          <w:tcPr>
            <w:tcW w:w="1329" w:type="dxa"/>
            <w:tcBorders>
              <w:left w:val="nil"/>
              <w:right w:val="nil"/>
            </w:tcBorders>
            <w:vAlign w:val="center"/>
          </w:tcPr>
          <w:p w14:paraId="7B19B163" w14:textId="77777777" w:rsidR="00D07A9E" w:rsidRPr="00C73234" w:rsidRDefault="00D07A9E" w:rsidP="00A42FB3">
            <w:pPr>
              <w:spacing w:line="360" w:lineRule="auto"/>
              <w:jc w:val="center"/>
              <w:rPr>
                <w:sz w:val="20"/>
                <w:szCs w:val="20"/>
              </w:rPr>
            </w:pPr>
            <w:r w:rsidRPr="003B4C90">
              <w:rPr>
                <w:noProof/>
                <w:position w:val="-10"/>
                <w:sz w:val="20"/>
                <w:szCs w:val="20"/>
              </w:rPr>
              <w:object w:dxaOrig="560" w:dyaOrig="300" w14:anchorId="1124AECE">
                <v:shape id="_x0000_i1075" type="#_x0000_t75" alt="" style="width:28.5pt;height:15pt;mso-width-percent:0;mso-height-percent:0;mso-width-percent:0;mso-height-percent:0" o:ole="">
                  <v:imagedata r:id="rId107" o:title=""/>
                </v:shape>
                <o:OLEObject Type="Embed" ProgID="Equation.3" ShapeID="_x0000_i1075" DrawAspect="Content" ObjectID="_1634538522" r:id="rId108"/>
              </w:object>
            </w:r>
          </w:p>
        </w:tc>
        <w:tc>
          <w:tcPr>
            <w:tcW w:w="3374" w:type="dxa"/>
            <w:tcBorders>
              <w:left w:val="nil"/>
              <w:right w:val="nil"/>
            </w:tcBorders>
            <w:vAlign w:val="center"/>
          </w:tcPr>
          <w:p w14:paraId="23B7105D" w14:textId="77777777" w:rsidR="00D07A9E" w:rsidRPr="003B4C90" w:rsidRDefault="00D07A9E" w:rsidP="001E119E">
            <w:pPr>
              <w:spacing w:line="360" w:lineRule="auto"/>
              <w:jc w:val="center"/>
              <w:rPr>
                <w:position w:val="-10"/>
                <w:sz w:val="20"/>
                <w:szCs w:val="20"/>
              </w:rPr>
            </w:pPr>
            <w:r w:rsidRPr="008745B3">
              <w:rPr>
                <w:noProof/>
                <w:position w:val="-10"/>
              </w:rPr>
              <w:object w:dxaOrig="1180" w:dyaOrig="320" w14:anchorId="4752DEB7">
                <v:shape id="_x0000_i1076" type="#_x0000_t75" alt="" style="width:61.15pt;height:15pt;mso-width-percent:0;mso-height-percent:0;mso-width-percent:0;mso-height-percent:0" o:ole="">
                  <v:imagedata r:id="rId109" o:title=""/>
                </v:shape>
                <o:OLEObject Type="Embed" ProgID="Equation.3" ShapeID="_x0000_i1076" DrawAspect="Content" ObjectID="_1634538523" r:id="rId110"/>
              </w:object>
            </w:r>
          </w:p>
        </w:tc>
      </w:tr>
      <w:tr w:rsidR="00D07A9E" w14:paraId="514700C0" w14:textId="77777777" w:rsidTr="001E119E">
        <w:trPr>
          <w:jc w:val="center"/>
        </w:trPr>
        <w:tc>
          <w:tcPr>
            <w:tcW w:w="670" w:type="dxa"/>
            <w:tcBorders>
              <w:left w:val="nil"/>
              <w:right w:val="nil"/>
            </w:tcBorders>
            <w:vAlign w:val="center"/>
          </w:tcPr>
          <w:p w14:paraId="0AA11615" w14:textId="77777777" w:rsidR="00D07A9E" w:rsidRPr="000B476E" w:rsidRDefault="00D07A9E" w:rsidP="00F67B02">
            <w:pPr>
              <w:spacing w:line="360" w:lineRule="auto"/>
              <w:jc w:val="center"/>
            </w:pPr>
            <w:r>
              <w:rPr>
                <w:noProof/>
                <w:sz w:val="20"/>
                <w:szCs w:val="20"/>
              </w:rPr>
              <w:lastRenderedPageBreak/>
              <w:t>[26]</w:t>
            </w:r>
          </w:p>
        </w:tc>
        <w:tc>
          <w:tcPr>
            <w:tcW w:w="1659" w:type="dxa"/>
            <w:tcBorders>
              <w:left w:val="nil"/>
              <w:right w:val="nil"/>
            </w:tcBorders>
            <w:vAlign w:val="center"/>
          </w:tcPr>
          <w:p w14:paraId="60D8E08B" w14:textId="77777777" w:rsidR="00D07A9E" w:rsidRPr="00C73234" w:rsidRDefault="00D07A9E" w:rsidP="00A42FB3">
            <w:pPr>
              <w:spacing w:line="360" w:lineRule="auto"/>
              <w:jc w:val="center"/>
              <w:rPr>
                <w:sz w:val="20"/>
                <w:szCs w:val="20"/>
              </w:rPr>
            </w:pPr>
            <w:r w:rsidRPr="009D40DF">
              <w:rPr>
                <w:noProof/>
                <w:position w:val="-24"/>
                <w:sz w:val="20"/>
                <w:szCs w:val="20"/>
              </w:rPr>
              <w:object w:dxaOrig="1340" w:dyaOrig="600" w14:anchorId="5136F011">
                <v:shape id="_x0000_i1077" type="#_x0000_t75" alt="" style="width:67.5pt;height:30pt;mso-width-percent:0;mso-height-percent:0;mso-width-percent:0;mso-height-percent:0" o:ole="">
                  <v:imagedata r:id="rId111" o:title=""/>
                </v:shape>
                <o:OLEObject Type="Embed" ProgID="Equation.3" ShapeID="_x0000_i1077" DrawAspect="Content" ObjectID="_1634538524" r:id="rId112"/>
              </w:object>
            </w:r>
          </w:p>
        </w:tc>
        <w:tc>
          <w:tcPr>
            <w:tcW w:w="1329" w:type="dxa"/>
            <w:tcBorders>
              <w:left w:val="nil"/>
              <w:right w:val="nil"/>
            </w:tcBorders>
            <w:vAlign w:val="center"/>
          </w:tcPr>
          <w:p w14:paraId="7B2B282F" w14:textId="77777777" w:rsidR="00D07A9E" w:rsidRPr="00C73234" w:rsidRDefault="00D07A9E" w:rsidP="00A42FB3">
            <w:pPr>
              <w:spacing w:line="360" w:lineRule="auto"/>
              <w:jc w:val="center"/>
              <w:rPr>
                <w:sz w:val="20"/>
                <w:szCs w:val="20"/>
              </w:rPr>
            </w:pPr>
            <w:r w:rsidRPr="003B4C90">
              <w:rPr>
                <w:noProof/>
                <w:position w:val="-10"/>
                <w:sz w:val="20"/>
                <w:szCs w:val="20"/>
              </w:rPr>
              <w:object w:dxaOrig="560" w:dyaOrig="300" w14:anchorId="43A490FF">
                <v:shape id="_x0000_i1078" type="#_x0000_t75" alt="" style="width:28.5pt;height:15pt;mso-width-percent:0;mso-height-percent:0;mso-width-percent:0;mso-height-percent:0" o:ole="">
                  <v:imagedata r:id="rId113" o:title=""/>
                </v:shape>
                <o:OLEObject Type="Embed" ProgID="Equation.3" ShapeID="_x0000_i1078" DrawAspect="Content" ObjectID="_1634538525" r:id="rId114"/>
              </w:object>
            </w:r>
          </w:p>
        </w:tc>
        <w:tc>
          <w:tcPr>
            <w:tcW w:w="3374" w:type="dxa"/>
            <w:tcBorders>
              <w:left w:val="nil"/>
              <w:right w:val="nil"/>
            </w:tcBorders>
            <w:vAlign w:val="center"/>
          </w:tcPr>
          <w:p w14:paraId="41B17E4C" w14:textId="77777777" w:rsidR="00D07A9E" w:rsidRPr="003B4C90" w:rsidRDefault="00D07A9E" w:rsidP="001E119E">
            <w:pPr>
              <w:spacing w:line="360" w:lineRule="auto"/>
              <w:jc w:val="center"/>
              <w:rPr>
                <w:position w:val="-10"/>
                <w:sz w:val="20"/>
                <w:szCs w:val="20"/>
              </w:rPr>
            </w:pPr>
            <w:r w:rsidRPr="008745B3">
              <w:rPr>
                <w:noProof/>
                <w:position w:val="-10"/>
              </w:rPr>
              <w:object w:dxaOrig="1160" w:dyaOrig="320" w14:anchorId="1B5B51CB">
                <v:shape id="_x0000_i1079" type="#_x0000_t75" alt="" style="width:61.15pt;height:15pt;mso-width-percent:0;mso-height-percent:0;mso-width-percent:0;mso-height-percent:0" o:ole="">
                  <v:imagedata r:id="rId57" o:title=""/>
                </v:shape>
                <o:OLEObject Type="Embed" ProgID="Equation.3" ShapeID="_x0000_i1079" DrawAspect="Content" ObjectID="_1634538526" r:id="rId115"/>
              </w:object>
            </w:r>
          </w:p>
        </w:tc>
      </w:tr>
    </w:tbl>
    <w:p w14:paraId="2BF4A91B" w14:textId="77777777" w:rsidR="00D07A9E" w:rsidRDefault="00D07A9E" w:rsidP="00A42FB3">
      <w:pPr>
        <w:pStyle w:val="Text"/>
        <w:spacing w:line="360" w:lineRule="auto"/>
      </w:pPr>
    </w:p>
    <w:p w14:paraId="6408451A" w14:textId="77777777" w:rsidR="00D07A9E" w:rsidRPr="00036161" w:rsidRDefault="00D07A9E" w:rsidP="00F67B02">
      <w:pPr>
        <w:pStyle w:val="Text"/>
        <w:spacing w:line="360" w:lineRule="auto"/>
        <w:rPr>
          <w:sz w:val="18"/>
          <w:szCs w:val="18"/>
        </w:rPr>
      </w:pPr>
      <w:r w:rsidRPr="00036161">
        <w:t xml:space="preserve">In the present study, laminar natural convection over annular finned tube </w:t>
      </w:r>
      <w:r>
        <w:t>is</w:t>
      </w:r>
      <w:r w:rsidRPr="00036161">
        <w:t xml:space="preserve"> studied numerically. Simulation </w:t>
      </w:r>
      <w:r>
        <w:t>is</w:t>
      </w:r>
      <w:r w:rsidRPr="00036161">
        <w:t xml:space="preserve"> </w:t>
      </w:r>
      <w:r>
        <w:t>conducted</w:t>
      </w:r>
      <w:r w:rsidRPr="00036161">
        <w:t xml:space="preserve"> in a wide range of geometrical parameters. Based on numerical flow visuali</w:t>
      </w:r>
      <w:r>
        <w:t>s</w:t>
      </w:r>
      <w:r w:rsidRPr="00036161">
        <w:t xml:space="preserve">ation, a new modification </w:t>
      </w:r>
      <w:r>
        <w:t>of</w:t>
      </w:r>
      <w:r w:rsidRPr="00036161">
        <w:t xml:space="preserve"> </w:t>
      </w:r>
      <w:r w:rsidRPr="0089348E">
        <w:rPr>
          <w:i/>
          <w:iCs/>
        </w:rPr>
        <w:t>Rayleigh</w:t>
      </w:r>
      <w:r w:rsidRPr="00036161">
        <w:t xml:space="preserve"> number </w:t>
      </w:r>
      <w:r>
        <w:t>is</w:t>
      </w:r>
      <w:r w:rsidRPr="00036161">
        <w:t xml:space="preserve"> proposed</w:t>
      </w:r>
      <w:r>
        <w:t xml:space="preserve">. This new modification is totally compatible with the idea of </w:t>
      </w:r>
      <w:r w:rsidRPr="000B476E">
        <w:t>Elenbaas</w:t>
      </w:r>
      <w:r>
        <w:t xml:space="preserve"> </w:t>
      </w:r>
      <w:r>
        <w:rPr>
          <w:noProof/>
        </w:rPr>
        <w:t>[18]</w:t>
      </w:r>
      <w:r w:rsidRPr="00036161">
        <w:t xml:space="preserve">. </w:t>
      </w:r>
      <w:r>
        <w:t>Later, t</w:t>
      </w:r>
      <w:r w:rsidRPr="00036161">
        <w:t>h</w:t>
      </w:r>
      <w:r>
        <w:t>e</w:t>
      </w:r>
      <w:r w:rsidRPr="00036161">
        <w:t xml:space="preserve"> new modified </w:t>
      </w:r>
      <w:r w:rsidRPr="0089348E">
        <w:rPr>
          <w:i/>
          <w:iCs/>
        </w:rPr>
        <w:t>Ra</w:t>
      </w:r>
      <w:r w:rsidRPr="00036161">
        <w:t xml:space="preserve"> number </w:t>
      </w:r>
      <w:r>
        <w:t>is</w:t>
      </w:r>
      <w:r w:rsidRPr="00036161">
        <w:t xml:space="preserve"> used to propose a simple but useful correlation to predict </w:t>
      </w:r>
      <w:r w:rsidRPr="009E405E">
        <w:rPr>
          <w:i/>
          <w:iCs/>
          <w:noProof/>
        </w:rPr>
        <w:t>Nusselt</w:t>
      </w:r>
      <w:r w:rsidRPr="00036161">
        <w:t xml:space="preserve"> number. </w:t>
      </w:r>
      <w:r>
        <w:t xml:space="preserve">This new correlation is much </w:t>
      </w:r>
      <w:r w:rsidRPr="009E405E">
        <w:rPr>
          <w:noProof/>
        </w:rPr>
        <w:t>simple</w:t>
      </w:r>
      <w:r>
        <w:rPr>
          <w:noProof/>
        </w:rPr>
        <w:t>r</w:t>
      </w:r>
      <w:r>
        <w:t xml:space="preserve"> in form and can be used easily in engineering applications. Finally</w:t>
      </w:r>
      <w:r w:rsidRPr="00036161">
        <w:t xml:space="preserve">, </w:t>
      </w:r>
      <w:r>
        <w:t>the proposed</w:t>
      </w:r>
      <w:r w:rsidRPr="00036161">
        <w:t xml:space="preserve"> correlation </w:t>
      </w:r>
      <w:r>
        <w:t>is</w:t>
      </w:r>
      <w:r w:rsidRPr="00036161">
        <w:t xml:space="preserve"> compared deeply in </w:t>
      </w:r>
      <w:r>
        <w:t>restricting</w:t>
      </w:r>
      <w:r w:rsidRPr="00036161">
        <w:t xml:space="preserve"> cases</w:t>
      </w:r>
      <w:r>
        <w:t>,</w:t>
      </w:r>
      <w:r w:rsidRPr="00036161">
        <w:t xml:space="preserve"> </w:t>
      </w:r>
      <w:r w:rsidRPr="00D74B44">
        <w:rPr>
          <w:noProof/>
        </w:rPr>
        <w:t>especially</w:t>
      </w:r>
      <w:r>
        <w:t xml:space="preserve"> in very low </w:t>
      </w:r>
      <w:r w:rsidRPr="00C26470">
        <w:rPr>
          <w:i/>
          <w:iCs/>
        </w:rPr>
        <w:t>Ra</w:t>
      </w:r>
      <w:r w:rsidRPr="001C5E63">
        <w:rPr>
          <w:i/>
          <w:iCs/>
          <w:vertAlign w:val="subscript"/>
        </w:rPr>
        <w:t>s</w:t>
      </w:r>
      <w:r w:rsidRPr="00036161">
        <w:t xml:space="preserve"> with previous correlations to show </w:t>
      </w:r>
      <w:r>
        <w:t xml:space="preserve">the </w:t>
      </w:r>
      <w:r w:rsidRPr="00036161">
        <w:t xml:space="preserve">weakness and strength of </w:t>
      </w:r>
      <w:r>
        <w:t>each correlation</w:t>
      </w:r>
      <w:r w:rsidRPr="00036161">
        <w:t>.</w:t>
      </w:r>
    </w:p>
    <w:p w14:paraId="2C4FDD8C" w14:textId="77777777" w:rsidR="00D07A9E" w:rsidRPr="009662FE" w:rsidRDefault="00D07A9E" w:rsidP="001B67F6">
      <w:pPr>
        <w:pStyle w:val="Heading1"/>
      </w:pPr>
      <w:r w:rsidRPr="009662FE">
        <w:t>Mathematical model</w:t>
      </w:r>
      <w:r>
        <w:t>l</w:t>
      </w:r>
      <w:r w:rsidRPr="009662FE">
        <w:t>ing</w:t>
      </w:r>
    </w:p>
    <w:p w14:paraId="0EF31B4E" w14:textId="77777777" w:rsidR="00D07A9E" w:rsidRDefault="00D07A9E" w:rsidP="00A42FB3">
      <w:pPr>
        <w:pStyle w:val="Text"/>
        <w:spacing w:line="360" w:lineRule="auto"/>
      </w:pPr>
      <w:r w:rsidRPr="000B476E">
        <w:t>For a laminar steady flow over the circular fins, the governing equations and boundary conditions are as presented in the following</w:t>
      </w:r>
      <w:r>
        <w:t xml:space="preserve"> section</w:t>
      </w:r>
      <w:r w:rsidRPr="000B476E">
        <w:t xml:space="preserve">. All thermophysical properties with the exception of fluid density are assumed constant </w:t>
      </w:r>
      <w:r>
        <w:t>and</w:t>
      </w:r>
      <w:r w:rsidRPr="000B476E">
        <w:t xml:space="preserve"> are evaluated at the mean temperature between ambient and wall temperatures</w:t>
      </w:r>
      <w:r>
        <w:t xml:space="preserve">, i.e. </w:t>
      </w:r>
      <w:r w:rsidRPr="00AC0736">
        <w:t>film temperature</w:t>
      </w:r>
      <w:r w:rsidRPr="000B476E">
        <w:t>.</w:t>
      </w:r>
    </w:p>
    <w:tbl>
      <w:tblPr>
        <w:tblW w:w="9464" w:type="dxa"/>
        <w:tblLook w:val="04A0" w:firstRow="1" w:lastRow="0" w:firstColumn="1" w:lastColumn="0" w:noHBand="0" w:noVBand="1"/>
      </w:tblPr>
      <w:tblGrid>
        <w:gridCol w:w="7909"/>
        <w:gridCol w:w="1555"/>
      </w:tblGrid>
      <w:tr w:rsidR="00D07A9E" w:rsidRPr="000B476E" w14:paraId="051FA19D" w14:textId="77777777" w:rsidTr="00786F72">
        <w:tc>
          <w:tcPr>
            <w:tcW w:w="7909" w:type="dxa"/>
            <w:shd w:val="clear" w:color="auto" w:fill="auto"/>
            <w:vAlign w:val="center"/>
          </w:tcPr>
          <w:p w14:paraId="1F6B31D7" w14:textId="77777777" w:rsidR="00D07A9E" w:rsidRPr="000B476E" w:rsidRDefault="00D07A9E" w:rsidP="00786F72">
            <w:pPr>
              <w:spacing w:after="0" w:line="360" w:lineRule="auto"/>
              <w:jc w:val="center"/>
            </w:pPr>
            <w:r w:rsidRPr="00A305C5">
              <w:rPr>
                <w:noProof/>
                <w:position w:val="-24"/>
              </w:rPr>
              <w:object w:dxaOrig="1300" w:dyaOrig="580" w14:anchorId="195D9358">
                <v:shape id="_x0000_i1080" type="#_x0000_t75" alt="" style="width:63.4pt;height:28.5pt;mso-width-percent:0;mso-height-percent:0;mso-width-percent:0;mso-height-percent:0" o:ole="">
                  <v:imagedata r:id="rId116" o:title=""/>
                </v:shape>
                <o:OLEObject Type="Embed" ProgID="Equation.3" ShapeID="_x0000_i1080" DrawAspect="Content" ObjectID="_1634538527" r:id="rId117"/>
              </w:object>
            </w:r>
          </w:p>
        </w:tc>
        <w:tc>
          <w:tcPr>
            <w:tcW w:w="1555" w:type="dxa"/>
            <w:vAlign w:val="center"/>
          </w:tcPr>
          <w:p w14:paraId="6E63C8EA" w14:textId="77777777" w:rsidR="00D07A9E" w:rsidRPr="000B476E" w:rsidRDefault="00D07A9E" w:rsidP="0060353B">
            <w:pPr>
              <w:pStyle w:val="Text"/>
              <w:spacing w:line="360" w:lineRule="auto"/>
              <w:ind w:firstLine="0"/>
              <w:jc w:val="right"/>
            </w:pPr>
            <w:r w:rsidRPr="000B476E">
              <w:t>(</w:t>
            </w:r>
            <w:r w:rsidR="00121733">
              <w:fldChar w:fldCharType="begin"/>
            </w:r>
            <w:r w:rsidR="00121733">
              <w:instrText xml:space="preserve"> SEQ Eq. \* ARABIC </w:instrText>
            </w:r>
            <w:r w:rsidR="00121733">
              <w:fldChar w:fldCharType="separate"/>
            </w:r>
            <w:r>
              <w:rPr>
                <w:noProof/>
              </w:rPr>
              <w:t>12</w:t>
            </w:r>
            <w:r w:rsidR="00121733">
              <w:rPr>
                <w:noProof/>
              </w:rPr>
              <w:fldChar w:fldCharType="end"/>
            </w:r>
            <w:r w:rsidRPr="000B476E">
              <w:t>)</w:t>
            </w:r>
          </w:p>
        </w:tc>
      </w:tr>
    </w:tbl>
    <w:p w14:paraId="2987A707" w14:textId="77777777" w:rsidR="00D07A9E" w:rsidRPr="00784589" w:rsidRDefault="00D07A9E" w:rsidP="001B67F6">
      <w:pPr>
        <w:pStyle w:val="Heading2"/>
      </w:pPr>
      <w:r w:rsidRPr="00784589">
        <w:t>Main equations:</w:t>
      </w:r>
    </w:p>
    <w:p w14:paraId="541F8AB6" w14:textId="77777777" w:rsidR="00D07A9E" w:rsidRPr="000B476E" w:rsidRDefault="00D07A9E" w:rsidP="00A42FB3">
      <w:pPr>
        <w:pStyle w:val="Text"/>
        <w:spacing w:line="360" w:lineRule="auto"/>
      </w:pPr>
      <w:r w:rsidRPr="000B476E">
        <w:t>Continuity equation:</w:t>
      </w:r>
    </w:p>
    <w:tbl>
      <w:tblPr>
        <w:tblW w:w="9498" w:type="dxa"/>
        <w:tblInd w:w="-34" w:type="dxa"/>
        <w:tblLook w:val="04A0" w:firstRow="1" w:lastRow="0" w:firstColumn="1" w:lastColumn="0" w:noHBand="0" w:noVBand="1"/>
      </w:tblPr>
      <w:tblGrid>
        <w:gridCol w:w="7939"/>
        <w:gridCol w:w="1559"/>
      </w:tblGrid>
      <w:tr w:rsidR="00D07A9E" w:rsidRPr="000B476E" w14:paraId="6A9DC077" w14:textId="77777777" w:rsidTr="00A2755C">
        <w:tc>
          <w:tcPr>
            <w:tcW w:w="7939" w:type="dxa"/>
            <w:shd w:val="clear" w:color="auto" w:fill="auto"/>
            <w:vAlign w:val="center"/>
          </w:tcPr>
          <w:p w14:paraId="591959C8" w14:textId="77777777" w:rsidR="00D07A9E" w:rsidRPr="000B476E" w:rsidRDefault="00B53069" w:rsidP="00A42FB3">
            <w:pPr>
              <w:spacing w:after="0" w:line="360" w:lineRule="auto"/>
              <w:jc w:val="center"/>
            </w:pPr>
            <w:r w:rsidRPr="00EA5308">
              <w:rPr>
                <w:noProof/>
                <w:position w:val="-26"/>
              </w:rPr>
              <w:object w:dxaOrig="2000" w:dyaOrig="560" w14:anchorId="35EA4C18">
                <v:shape id="_x0000_i1081" type="#_x0000_t75" alt="" style="width:99pt;height:31.5pt" o:ole="">
                  <v:imagedata r:id="rId118" o:title=""/>
                </v:shape>
                <o:OLEObject Type="Embed" ProgID="Equation.3" ShapeID="_x0000_i1081" DrawAspect="Content" ObjectID="_1634538528" r:id="rId119"/>
              </w:object>
            </w:r>
          </w:p>
        </w:tc>
        <w:tc>
          <w:tcPr>
            <w:tcW w:w="1559" w:type="dxa"/>
            <w:vAlign w:val="center"/>
          </w:tcPr>
          <w:p w14:paraId="3C963C8D" w14:textId="77777777" w:rsidR="00D07A9E" w:rsidRPr="000B476E" w:rsidRDefault="00D07A9E" w:rsidP="00A42FB3">
            <w:pPr>
              <w:pStyle w:val="Text"/>
              <w:spacing w:line="360" w:lineRule="auto"/>
              <w:ind w:firstLine="0"/>
              <w:jc w:val="right"/>
            </w:pPr>
            <w:r w:rsidRPr="000B476E">
              <w:t>(</w:t>
            </w:r>
            <w:r w:rsidR="00121733">
              <w:fldChar w:fldCharType="begin"/>
            </w:r>
            <w:r w:rsidR="00121733">
              <w:instrText xml:space="preserve"> SEQ Eq. \* ARABIC </w:instrText>
            </w:r>
            <w:r w:rsidR="00121733">
              <w:fldChar w:fldCharType="separate"/>
            </w:r>
            <w:r>
              <w:rPr>
                <w:noProof/>
              </w:rPr>
              <w:t>13</w:t>
            </w:r>
            <w:r w:rsidR="00121733">
              <w:rPr>
                <w:noProof/>
              </w:rPr>
              <w:fldChar w:fldCharType="end"/>
            </w:r>
            <w:r w:rsidRPr="000B476E">
              <w:t>)</w:t>
            </w:r>
          </w:p>
        </w:tc>
      </w:tr>
    </w:tbl>
    <w:p w14:paraId="40ED8DDE" w14:textId="77777777" w:rsidR="00D07A9E" w:rsidRPr="000B476E" w:rsidRDefault="00D07A9E" w:rsidP="00A42FB3">
      <w:pPr>
        <w:pStyle w:val="Text"/>
        <w:spacing w:line="360" w:lineRule="auto"/>
        <w:rPr>
          <w:rtl/>
        </w:rPr>
      </w:pPr>
      <w:r w:rsidRPr="000B476E">
        <w:t>Momentum equation:</w:t>
      </w:r>
    </w:p>
    <w:tbl>
      <w:tblPr>
        <w:tblW w:w="9464" w:type="dxa"/>
        <w:tblLook w:val="04A0" w:firstRow="1" w:lastRow="0" w:firstColumn="1" w:lastColumn="0" w:noHBand="0" w:noVBand="1"/>
      </w:tblPr>
      <w:tblGrid>
        <w:gridCol w:w="7909"/>
        <w:gridCol w:w="1555"/>
      </w:tblGrid>
      <w:tr w:rsidR="00D07A9E" w:rsidRPr="000B476E" w14:paraId="48F13A4A" w14:textId="77777777" w:rsidTr="00A2755C">
        <w:tc>
          <w:tcPr>
            <w:tcW w:w="7909" w:type="dxa"/>
            <w:shd w:val="clear" w:color="auto" w:fill="auto"/>
            <w:vAlign w:val="center"/>
          </w:tcPr>
          <w:p w14:paraId="7468420E" w14:textId="77777777" w:rsidR="00D07A9E" w:rsidRPr="000B476E" w:rsidRDefault="00D07A9E" w:rsidP="00A42FB3">
            <w:pPr>
              <w:spacing w:after="0" w:line="360" w:lineRule="auto"/>
              <w:jc w:val="center"/>
              <w:rPr>
                <w:position w:val="-36"/>
              </w:rPr>
            </w:pPr>
            <w:r w:rsidRPr="000B476E">
              <w:rPr>
                <w:noProof/>
                <w:position w:val="-28"/>
              </w:rPr>
              <w:object w:dxaOrig="3180" w:dyaOrig="660" w14:anchorId="7876063D">
                <v:shape id="_x0000_i1082" type="#_x0000_t75" alt="" style="width:159pt;height:31.5pt;mso-width-percent:0;mso-height-percent:0;mso-width-percent:0;mso-height-percent:0" o:ole="">
                  <v:imagedata r:id="rId120" o:title=""/>
                </v:shape>
                <o:OLEObject Type="Embed" ProgID="Equation.3" ShapeID="_x0000_i1082" DrawAspect="Content" ObjectID="_1634538529" r:id="rId121"/>
              </w:object>
            </w:r>
          </w:p>
        </w:tc>
        <w:tc>
          <w:tcPr>
            <w:tcW w:w="1555" w:type="dxa"/>
            <w:vAlign w:val="center"/>
          </w:tcPr>
          <w:p w14:paraId="5EBB0D11" w14:textId="77777777" w:rsidR="00D07A9E" w:rsidRPr="000B476E" w:rsidRDefault="00D07A9E" w:rsidP="0060353B">
            <w:pPr>
              <w:pStyle w:val="Text"/>
              <w:spacing w:line="360" w:lineRule="auto"/>
              <w:ind w:firstLine="0"/>
              <w:jc w:val="right"/>
            </w:pPr>
            <w:r w:rsidRPr="000B476E">
              <w:t>(</w:t>
            </w:r>
            <w:r w:rsidR="00121733">
              <w:fldChar w:fldCharType="begin"/>
            </w:r>
            <w:r w:rsidR="00121733">
              <w:instrText xml:space="preserve"> SEQ Eq. \* ARABIC </w:instrText>
            </w:r>
            <w:r w:rsidR="00121733">
              <w:fldChar w:fldCharType="separate"/>
            </w:r>
            <w:r>
              <w:rPr>
                <w:noProof/>
              </w:rPr>
              <w:t>14</w:t>
            </w:r>
            <w:r w:rsidR="00121733">
              <w:rPr>
                <w:noProof/>
              </w:rPr>
              <w:fldChar w:fldCharType="end"/>
            </w:r>
            <w:r w:rsidRPr="000B476E">
              <w:t>)</w:t>
            </w:r>
          </w:p>
        </w:tc>
      </w:tr>
      <w:tr w:rsidR="00D07A9E" w:rsidRPr="000B476E" w14:paraId="13EC007D" w14:textId="77777777" w:rsidTr="00A2755C">
        <w:tc>
          <w:tcPr>
            <w:tcW w:w="7909" w:type="dxa"/>
            <w:shd w:val="clear" w:color="auto" w:fill="auto"/>
            <w:vAlign w:val="center"/>
          </w:tcPr>
          <w:p w14:paraId="6955FF0C" w14:textId="77777777" w:rsidR="00D07A9E" w:rsidRPr="000B476E" w:rsidRDefault="00D07A9E" w:rsidP="00A42FB3">
            <w:pPr>
              <w:spacing w:after="0" w:line="360" w:lineRule="auto"/>
              <w:jc w:val="center"/>
              <w:rPr>
                <w:position w:val="-36"/>
              </w:rPr>
            </w:pPr>
            <w:r w:rsidRPr="000B476E">
              <w:rPr>
                <w:noProof/>
                <w:position w:val="-28"/>
              </w:rPr>
              <w:object w:dxaOrig="3540" w:dyaOrig="660" w14:anchorId="62DA43F9">
                <v:shape id="_x0000_i1083" type="#_x0000_t75" alt="" style="width:177.4pt;height:31.5pt;mso-width-percent:0;mso-height-percent:0;mso-width-percent:0;mso-height-percent:0" o:ole="">
                  <v:imagedata r:id="rId122" o:title=""/>
                </v:shape>
                <o:OLEObject Type="Embed" ProgID="Equation.3" ShapeID="_x0000_i1083" DrawAspect="Content" ObjectID="_1634538530" r:id="rId123"/>
              </w:object>
            </w:r>
          </w:p>
        </w:tc>
        <w:tc>
          <w:tcPr>
            <w:tcW w:w="1555" w:type="dxa"/>
            <w:vAlign w:val="center"/>
          </w:tcPr>
          <w:p w14:paraId="23266B38" w14:textId="77777777" w:rsidR="00D07A9E" w:rsidRPr="000B476E" w:rsidRDefault="00D07A9E" w:rsidP="0060353B">
            <w:pPr>
              <w:pStyle w:val="Text"/>
              <w:spacing w:line="360" w:lineRule="auto"/>
              <w:ind w:firstLine="0"/>
              <w:jc w:val="right"/>
            </w:pPr>
            <w:r w:rsidRPr="000B476E">
              <w:t>(</w:t>
            </w:r>
            <w:r w:rsidR="00121733">
              <w:fldChar w:fldCharType="begin"/>
            </w:r>
            <w:r w:rsidR="00121733">
              <w:instrText xml:space="preserve"> SEQ Eq. \* ARABIC </w:instrText>
            </w:r>
            <w:r w:rsidR="00121733">
              <w:fldChar w:fldCharType="separate"/>
            </w:r>
            <w:r>
              <w:rPr>
                <w:noProof/>
              </w:rPr>
              <w:t>15</w:t>
            </w:r>
            <w:r w:rsidR="00121733">
              <w:rPr>
                <w:noProof/>
              </w:rPr>
              <w:fldChar w:fldCharType="end"/>
            </w:r>
            <w:r w:rsidRPr="000B476E">
              <w:t>)</w:t>
            </w:r>
          </w:p>
        </w:tc>
      </w:tr>
      <w:tr w:rsidR="00D07A9E" w:rsidRPr="000B476E" w14:paraId="032787DD" w14:textId="77777777" w:rsidTr="00A2755C">
        <w:tc>
          <w:tcPr>
            <w:tcW w:w="7909" w:type="dxa"/>
            <w:shd w:val="clear" w:color="auto" w:fill="auto"/>
            <w:vAlign w:val="center"/>
          </w:tcPr>
          <w:p w14:paraId="5FDB7747" w14:textId="77777777" w:rsidR="00D07A9E" w:rsidRPr="000B476E" w:rsidRDefault="00D07A9E" w:rsidP="00A42FB3">
            <w:pPr>
              <w:spacing w:after="0" w:line="360" w:lineRule="auto"/>
              <w:jc w:val="center"/>
            </w:pPr>
            <w:r w:rsidRPr="000B476E">
              <w:rPr>
                <w:noProof/>
                <w:position w:val="-28"/>
              </w:rPr>
              <w:object w:dxaOrig="3280" w:dyaOrig="660" w14:anchorId="6A6EA45C">
                <v:shape id="_x0000_i1084" type="#_x0000_t75" alt="" style="width:163.15pt;height:31.5pt;mso-width-percent:0;mso-height-percent:0;mso-width-percent:0;mso-height-percent:0" o:ole="">
                  <v:imagedata r:id="rId124" o:title=""/>
                </v:shape>
                <o:OLEObject Type="Embed" ProgID="Equation.3" ShapeID="_x0000_i1084" DrawAspect="Content" ObjectID="_1634538531" r:id="rId125"/>
              </w:object>
            </w:r>
          </w:p>
        </w:tc>
        <w:tc>
          <w:tcPr>
            <w:tcW w:w="1555" w:type="dxa"/>
            <w:vAlign w:val="center"/>
          </w:tcPr>
          <w:p w14:paraId="017BBDA8" w14:textId="77777777" w:rsidR="00D07A9E" w:rsidRPr="000B476E" w:rsidRDefault="00D07A9E" w:rsidP="0060353B">
            <w:pPr>
              <w:pStyle w:val="Text"/>
              <w:spacing w:line="360" w:lineRule="auto"/>
              <w:ind w:firstLine="0"/>
              <w:jc w:val="right"/>
            </w:pPr>
            <w:r w:rsidRPr="000B476E">
              <w:t>(</w:t>
            </w:r>
            <w:r w:rsidR="00121733">
              <w:fldChar w:fldCharType="begin"/>
            </w:r>
            <w:r w:rsidR="00121733">
              <w:instrText xml:space="preserve"> SEQ Eq. \* ARABIC </w:instrText>
            </w:r>
            <w:r w:rsidR="00121733">
              <w:fldChar w:fldCharType="separate"/>
            </w:r>
            <w:r>
              <w:rPr>
                <w:noProof/>
              </w:rPr>
              <w:t>16</w:t>
            </w:r>
            <w:r w:rsidR="00121733">
              <w:rPr>
                <w:noProof/>
              </w:rPr>
              <w:fldChar w:fldCharType="end"/>
            </w:r>
            <w:r w:rsidRPr="000B476E">
              <w:t>)</w:t>
            </w:r>
          </w:p>
        </w:tc>
      </w:tr>
    </w:tbl>
    <w:p w14:paraId="1E93D4BF" w14:textId="77777777" w:rsidR="00D07A9E" w:rsidRPr="000B476E" w:rsidRDefault="00D07A9E" w:rsidP="00A42FB3">
      <w:pPr>
        <w:pStyle w:val="Text"/>
        <w:spacing w:line="360" w:lineRule="auto"/>
        <w:rPr>
          <w:rtl/>
        </w:rPr>
      </w:pPr>
      <w:r w:rsidRPr="000B476E">
        <w:t>Energy equation in the fluid zone:</w:t>
      </w:r>
    </w:p>
    <w:tbl>
      <w:tblPr>
        <w:tblW w:w="9464" w:type="dxa"/>
        <w:tblLook w:val="04A0" w:firstRow="1" w:lastRow="0" w:firstColumn="1" w:lastColumn="0" w:noHBand="0" w:noVBand="1"/>
      </w:tblPr>
      <w:tblGrid>
        <w:gridCol w:w="7909"/>
        <w:gridCol w:w="1555"/>
      </w:tblGrid>
      <w:tr w:rsidR="00D07A9E" w:rsidRPr="000B476E" w14:paraId="472263A2" w14:textId="77777777" w:rsidTr="00D16D17">
        <w:tc>
          <w:tcPr>
            <w:tcW w:w="7909" w:type="dxa"/>
            <w:shd w:val="clear" w:color="auto" w:fill="auto"/>
            <w:vAlign w:val="center"/>
          </w:tcPr>
          <w:p w14:paraId="28556FDA" w14:textId="77777777" w:rsidR="00D07A9E" w:rsidRPr="000B476E" w:rsidRDefault="00D07A9E" w:rsidP="00A42FB3">
            <w:pPr>
              <w:spacing w:after="0" w:line="360" w:lineRule="auto"/>
              <w:jc w:val="center"/>
            </w:pPr>
            <w:r w:rsidRPr="00A305C5">
              <w:rPr>
                <w:noProof/>
                <w:position w:val="-30"/>
              </w:rPr>
              <w:object w:dxaOrig="2880" w:dyaOrig="700" w14:anchorId="31A455C2">
                <v:shape id="_x0000_i1085" type="#_x0000_t75" alt="" style="width:142.5pt;height:34.15pt;mso-width-percent:0;mso-height-percent:0;mso-width-percent:0;mso-height-percent:0" o:ole="">
                  <v:imagedata r:id="rId126" o:title=""/>
                </v:shape>
                <o:OLEObject Type="Embed" ProgID="Equation.3" ShapeID="_x0000_i1085" DrawAspect="Content" ObjectID="_1634538532" r:id="rId127"/>
              </w:object>
            </w:r>
          </w:p>
        </w:tc>
        <w:tc>
          <w:tcPr>
            <w:tcW w:w="1555" w:type="dxa"/>
            <w:vAlign w:val="center"/>
          </w:tcPr>
          <w:p w14:paraId="70B0BBD2" w14:textId="77777777" w:rsidR="00D07A9E" w:rsidRPr="000B476E" w:rsidRDefault="00D07A9E" w:rsidP="0060353B">
            <w:pPr>
              <w:pStyle w:val="Text"/>
              <w:spacing w:line="360" w:lineRule="auto"/>
              <w:ind w:firstLine="0"/>
              <w:jc w:val="right"/>
            </w:pPr>
            <w:r w:rsidRPr="000B476E">
              <w:t>(</w:t>
            </w:r>
            <w:r w:rsidR="00121733">
              <w:fldChar w:fldCharType="begin"/>
            </w:r>
            <w:r w:rsidR="00121733">
              <w:instrText xml:space="preserve"> SEQ Eq. \* ARABIC </w:instrText>
            </w:r>
            <w:r w:rsidR="00121733">
              <w:fldChar w:fldCharType="separate"/>
            </w:r>
            <w:r>
              <w:rPr>
                <w:noProof/>
              </w:rPr>
              <w:t>17</w:t>
            </w:r>
            <w:r w:rsidR="00121733">
              <w:rPr>
                <w:noProof/>
              </w:rPr>
              <w:fldChar w:fldCharType="end"/>
            </w:r>
            <w:r>
              <w:t>)</w:t>
            </w:r>
          </w:p>
        </w:tc>
      </w:tr>
    </w:tbl>
    <w:p w14:paraId="0D551525" w14:textId="77777777" w:rsidR="00D07A9E" w:rsidRPr="000B476E" w:rsidRDefault="00D07A9E" w:rsidP="00A42FB3">
      <w:pPr>
        <w:pStyle w:val="Text"/>
        <w:spacing w:line="360" w:lineRule="auto"/>
      </w:pPr>
      <w:r w:rsidRPr="000B476E">
        <w:t>and energy equation in the solid zone:</w:t>
      </w:r>
    </w:p>
    <w:tbl>
      <w:tblPr>
        <w:tblW w:w="9464" w:type="dxa"/>
        <w:tblLook w:val="04A0" w:firstRow="1" w:lastRow="0" w:firstColumn="1" w:lastColumn="0" w:noHBand="0" w:noVBand="1"/>
      </w:tblPr>
      <w:tblGrid>
        <w:gridCol w:w="7909"/>
        <w:gridCol w:w="1555"/>
      </w:tblGrid>
      <w:tr w:rsidR="00D07A9E" w:rsidRPr="000B476E" w14:paraId="76195329" w14:textId="77777777" w:rsidTr="00792FA6">
        <w:tc>
          <w:tcPr>
            <w:tcW w:w="7909" w:type="dxa"/>
            <w:shd w:val="clear" w:color="auto" w:fill="auto"/>
            <w:vAlign w:val="center"/>
          </w:tcPr>
          <w:p w14:paraId="1418F75F" w14:textId="77777777" w:rsidR="00D07A9E" w:rsidRPr="000B476E" w:rsidRDefault="00D07A9E" w:rsidP="00A42FB3">
            <w:pPr>
              <w:spacing w:after="0" w:line="360" w:lineRule="auto"/>
              <w:jc w:val="center"/>
            </w:pPr>
            <w:r w:rsidRPr="000B476E">
              <w:rPr>
                <w:noProof/>
                <w:position w:val="-10"/>
              </w:rPr>
              <w:object w:dxaOrig="920" w:dyaOrig="320" w14:anchorId="087AC261">
                <v:shape id="_x0000_i1086" type="#_x0000_t75" alt="" style="width:46.9pt;height:17.65pt;mso-width-percent:0;mso-height-percent:0;mso-width-percent:0;mso-height-percent:0" o:ole="">
                  <v:imagedata r:id="rId128" o:title=""/>
                </v:shape>
                <o:OLEObject Type="Embed" ProgID="Equation.3" ShapeID="_x0000_i1086" DrawAspect="Content" ObjectID="_1634538533" r:id="rId129"/>
              </w:object>
            </w:r>
          </w:p>
        </w:tc>
        <w:tc>
          <w:tcPr>
            <w:tcW w:w="1555" w:type="dxa"/>
            <w:vAlign w:val="center"/>
          </w:tcPr>
          <w:p w14:paraId="1CD6C391" w14:textId="77777777" w:rsidR="00D07A9E" w:rsidRPr="000B476E" w:rsidRDefault="00D07A9E" w:rsidP="0060353B">
            <w:pPr>
              <w:pStyle w:val="Text"/>
              <w:spacing w:line="360" w:lineRule="auto"/>
              <w:ind w:firstLine="0"/>
              <w:jc w:val="right"/>
            </w:pPr>
            <w:r w:rsidRPr="000B476E">
              <w:t>(</w:t>
            </w:r>
            <w:r w:rsidR="00121733">
              <w:fldChar w:fldCharType="begin"/>
            </w:r>
            <w:r w:rsidR="00121733">
              <w:instrText xml:space="preserve"> SEQ Eq. \* ARABIC </w:instrText>
            </w:r>
            <w:r w:rsidR="00121733">
              <w:fldChar w:fldCharType="separate"/>
            </w:r>
            <w:r>
              <w:rPr>
                <w:noProof/>
              </w:rPr>
              <w:t>18</w:t>
            </w:r>
            <w:r w:rsidR="00121733">
              <w:rPr>
                <w:noProof/>
              </w:rPr>
              <w:fldChar w:fldCharType="end"/>
            </w:r>
            <w:r>
              <w:t>)</w:t>
            </w:r>
          </w:p>
        </w:tc>
      </w:tr>
    </w:tbl>
    <w:p w14:paraId="449842A8" w14:textId="77777777" w:rsidR="00D07A9E" w:rsidRPr="000B476E" w:rsidRDefault="00D07A9E" w:rsidP="00A42FB3">
      <w:pPr>
        <w:pStyle w:val="Text"/>
        <w:spacing w:line="360" w:lineRule="auto"/>
      </w:pPr>
      <w:r w:rsidRPr="000B476E">
        <w:t>Air is assumed as ideal gas for which:</w:t>
      </w:r>
    </w:p>
    <w:tbl>
      <w:tblPr>
        <w:tblW w:w="9464" w:type="dxa"/>
        <w:tblLook w:val="04A0" w:firstRow="1" w:lastRow="0" w:firstColumn="1" w:lastColumn="0" w:noHBand="0" w:noVBand="1"/>
      </w:tblPr>
      <w:tblGrid>
        <w:gridCol w:w="7909"/>
        <w:gridCol w:w="1555"/>
      </w:tblGrid>
      <w:tr w:rsidR="00D07A9E" w:rsidRPr="000B476E" w14:paraId="5BEC306E" w14:textId="77777777" w:rsidTr="00D16D17">
        <w:tc>
          <w:tcPr>
            <w:tcW w:w="7909" w:type="dxa"/>
            <w:shd w:val="clear" w:color="auto" w:fill="auto"/>
            <w:vAlign w:val="center"/>
          </w:tcPr>
          <w:p w14:paraId="2041FD20" w14:textId="77777777" w:rsidR="00D07A9E" w:rsidRPr="000B476E" w:rsidRDefault="00D07A9E" w:rsidP="00A42FB3">
            <w:pPr>
              <w:spacing w:after="0" w:line="360" w:lineRule="auto"/>
              <w:jc w:val="center"/>
            </w:pPr>
            <w:r w:rsidRPr="000B476E">
              <w:rPr>
                <w:noProof/>
                <w:position w:val="-10"/>
              </w:rPr>
              <w:object w:dxaOrig="800" w:dyaOrig="279" w14:anchorId="687FC0FA">
                <v:shape id="_x0000_i1087" type="#_x0000_t75" alt="" style="width:40.5pt;height:15pt;mso-width-percent:0;mso-height-percent:0;mso-width-percent:0;mso-height-percent:0" o:ole="">
                  <v:imagedata r:id="rId130" o:title=""/>
                </v:shape>
                <o:OLEObject Type="Embed" ProgID="Equation.3" ShapeID="_x0000_i1087" DrawAspect="Content" ObjectID="_1634538534" r:id="rId131"/>
              </w:object>
            </w:r>
          </w:p>
        </w:tc>
        <w:tc>
          <w:tcPr>
            <w:tcW w:w="1555" w:type="dxa"/>
            <w:vAlign w:val="center"/>
          </w:tcPr>
          <w:p w14:paraId="1E988327" w14:textId="77777777" w:rsidR="00D07A9E" w:rsidRPr="000B476E" w:rsidRDefault="00D07A9E" w:rsidP="0060353B">
            <w:pPr>
              <w:pStyle w:val="Text"/>
              <w:spacing w:line="360" w:lineRule="auto"/>
              <w:ind w:firstLine="0"/>
              <w:jc w:val="right"/>
            </w:pPr>
            <w:r w:rsidRPr="000B476E">
              <w:t>(</w:t>
            </w:r>
            <w:r w:rsidR="00121733">
              <w:fldChar w:fldCharType="begin"/>
            </w:r>
            <w:r w:rsidR="00121733">
              <w:instrText xml:space="preserve"> SEQ Eq. \* ARABIC </w:instrText>
            </w:r>
            <w:r w:rsidR="00121733">
              <w:fldChar w:fldCharType="separate"/>
            </w:r>
            <w:r>
              <w:rPr>
                <w:noProof/>
              </w:rPr>
              <w:t>19</w:t>
            </w:r>
            <w:r w:rsidR="00121733">
              <w:rPr>
                <w:noProof/>
              </w:rPr>
              <w:fldChar w:fldCharType="end"/>
            </w:r>
            <w:r>
              <w:t>)</w:t>
            </w:r>
          </w:p>
        </w:tc>
      </w:tr>
    </w:tbl>
    <w:p w14:paraId="0F0ACDD2" w14:textId="77777777" w:rsidR="00D07A9E" w:rsidRPr="00784589" w:rsidRDefault="00D07A9E" w:rsidP="001B67F6">
      <w:pPr>
        <w:pStyle w:val="Heading2"/>
      </w:pPr>
      <w:r w:rsidRPr="00784589">
        <w:t>Boundary conditions:</w:t>
      </w:r>
    </w:p>
    <w:p w14:paraId="2C86AD4F" w14:textId="77777777" w:rsidR="00D07A9E" w:rsidRPr="000B476E" w:rsidRDefault="00D07A9E" w:rsidP="00A42FB3">
      <w:pPr>
        <w:pStyle w:val="Text"/>
        <w:spacing w:line="360" w:lineRule="auto"/>
      </w:pPr>
      <w:r w:rsidRPr="000B476E">
        <w:t xml:space="preserve">A schematic view of an annular circular finned tube and computational domain is shown in </w:t>
      </w:r>
      <w:r w:rsidR="00CF4091">
        <w:fldChar w:fldCharType="begin"/>
      </w:r>
      <w:r>
        <w:instrText xml:space="preserve"> REF _Ref529038648 \h </w:instrText>
      </w:r>
      <w:r w:rsidR="00CF4091">
        <w:fldChar w:fldCharType="separate"/>
      </w:r>
      <w:r>
        <w:t xml:space="preserve">Fig. </w:t>
      </w:r>
      <w:r>
        <w:rPr>
          <w:noProof/>
        </w:rPr>
        <w:t>3</w:t>
      </w:r>
      <w:r w:rsidR="00CF4091">
        <w:fldChar w:fldCharType="end"/>
      </w:r>
      <w:r w:rsidRPr="000B476E">
        <w:t xml:space="preserve">. The computational domain is assumed as a cylinder with a diameter five times the fin diameter, </w:t>
      </w:r>
      <w:r w:rsidRPr="00B263BE">
        <w:rPr>
          <w:i/>
          <w:iCs/>
        </w:rPr>
        <w:t>D</w:t>
      </w:r>
      <w:r w:rsidRPr="000B476E">
        <w:t xml:space="preserve">. In this figure, fin spacing and fin pitch are indicated by </w:t>
      </w:r>
      <w:r w:rsidRPr="00B263BE">
        <w:rPr>
          <w:i/>
          <w:iCs/>
        </w:rPr>
        <w:t>S</w:t>
      </w:r>
      <w:r w:rsidRPr="000B476E">
        <w:t xml:space="preserve"> and </w:t>
      </w:r>
      <w:r w:rsidRPr="00B263BE">
        <w:rPr>
          <w:i/>
          <w:iCs/>
        </w:rPr>
        <w:t>c</w:t>
      </w:r>
      <w:r w:rsidRPr="000B476E">
        <w:t xml:space="preserve"> respectively.</w:t>
      </w:r>
    </w:p>
    <w:p w14:paraId="45B37622" w14:textId="77777777" w:rsidR="00D07A9E" w:rsidRPr="000B476E" w:rsidRDefault="00D07A9E" w:rsidP="008F17C2">
      <w:pPr>
        <w:pStyle w:val="Text"/>
        <w:spacing w:line="360" w:lineRule="auto"/>
        <w:ind w:firstLine="0"/>
      </w:pPr>
      <w:r w:rsidRPr="009662FE">
        <w:t>At the tube wall surface:</w:t>
      </w:r>
    </w:p>
    <w:tbl>
      <w:tblPr>
        <w:tblW w:w="9464" w:type="dxa"/>
        <w:tblLook w:val="04A0" w:firstRow="1" w:lastRow="0" w:firstColumn="1" w:lastColumn="0" w:noHBand="0" w:noVBand="1"/>
      </w:tblPr>
      <w:tblGrid>
        <w:gridCol w:w="7909"/>
        <w:gridCol w:w="1555"/>
      </w:tblGrid>
      <w:tr w:rsidR="00D07A9E" w:rsidRPr="000B476E" w14:paraId="74AB96C7" w14:textId="77777777" w:rsidTr="00D16D17">
        <w:tc>
          <w:tcPr>
            <w:tcW w:w="7909" w:type="dxa"/>
            <w:shd w:val="clear" w:color="auto" w:fill="auto"/>
            <w:vAlign w:val="center"/>
          </w:tcPr>
          <w:p w14:paraId="10C7C64E" w14:textId="77777777" w:rsidR="00D07A9E" w:rsidRPr="000B476E" w:rsidRDefault="00D07A9E" w:rsidP="00A42FB3">
            <w:pPr>
              <w:spacing w:after="0" w:line="360" w:lineRule="auto"/>
              <w:jc w:val="center"/>
            </w:pPr>
            <w:r w:rsidRPr="000B476E">
              <w:rPr>
                <w:noProof/>
                <w:position w:val="-6"/>
              </w:rPr>
              <w:object w:dxaOrig="1100" w:dyaOrig="240" w14:anchorId="081B2A70">
                <v:shape id="_x0000_i1088" type="#_x0000_t75" alt="" style="width:54pt;height:12pt;mso-width-percent:0;mso-height-percent:0;mso-width-percent:0;mso-height-percent:0" o:ole="">
                  <v:imagedata r:id="rId132" o:title=""/>
                </v:shape>
                <o:OLEObject Type="Embed" ProgID="Equation.3" ShapeID="_x0000_i1088" DrawAspect="Content" ObjectID="_1634538535" r:id="rId133"/>
              </w:object>
            </w:r>
            <w:r w:rsidRPr="000B476E">
              <w:t xml:space="preserve">, </w:t>
            </w:r>
            <w:r w:rsidRPr="000B476E">
              <w:rPr>
                <w:noProof/>
                <w:position w:val="-10"/>
              </w:rPr>
              <w:object w:dxaOrig="580" w:dyaOrig="300" w14:anchorId="1537C895">
                <v:shape id="_x0000_i1089" type="#_x0000_t75" alt="" style="width:30pt;height:15pt;mso-width-percent:0;mso-height-percent:0;mso-width-percent:0;mso-height-percent:0" o:ole="">
                  <v:imagedata r:id="rId134" o:title=""/>
                </v:shape>
                <o:OLEObject Type="Embed" ProgID="Equation.3" ShapeID="_x0000_i1089" DrawAspect="Content" ObjectID="_1634538536" r:id="rId135"/>
              </w:object>
            </w:r>
          </w:p>
        </w:tc>
        <w:tc>
          <w:tcPr>
            <w:tcW w:w="1555" w:type="dxa"/>
            <w:vAlign w:val="center"/>
          </w:tcPr>
          <w:p w14:paraId="5B0F4A8B" w14:textId="77777777" w:rsidR="00D07A9E" w:rsidRPr="000B476E" w:rsidRDefault="00D07A9E" w:rsidP="0060353B">
            <w:pPr>
              <w:pStyle w:val="Text"/>
              <w:spacing w:line="360" w:lineRule="auto"/>
              <w:ind w:firstLine="0"/>
              <w:jc w:val="right"/>
            </w:pPr>
            <w:r w:rsidRPr="000B476E">
              <w:t>(</w:t>
            </w:r>
            <w:r w:rsidR="00121733">
              <w:fldChar w:fldCharType="begin"/>
            </w:r>
            <w:r w:rsidR="00121733">
              <w:instrText xml:space="preserve"> SEQ Eq. \* ARABIC </w:instrText>
            </w:r>
            <w:r w:rsidR="00121733">
              <w:fldChar w:fldCharType="separate"/>
            </w:r>
            <w:r>
              <w:rPr>
                <w:noProof/>
              </w:rPr>
              <w:t>20</w:t>
            </w:r>
            <w:r w:rsidR="00121733">
              <w:rPr>
                <w:noProof/>
              </w:rPr>
              <w:fldChar w:fldCharType="end"/>
            </w:r>
            <w:r w:rsidRPr="000B476E">
              <w:t>)</w:t>
            </w:r>
          </w:p>
        </w:tc>
      </w:tr>
    </w:tbl>
    <w:p w14:paraId="75C439CA" w14:textId="77777777" w:rsidR="00D07A9E" w:rsidRPr="000B476E" w:rsidRDefault="00D07A9E" w:rsidP="00A305C5">
      <w:pPr>
        <w:pStyle w:val="Text"/>
        <w:spacing w:line="360" w:lineRule="auto"/>
        <w:ind w:firstLine="0"/>
      </w:pPr>
      <w:r w:rsidRPr="000B476E">
        <w:t xml:space="preserve">at the boundary </w:t>
      </w:r>
      <w:r>
        <w:t>far from the finned tube, pressure outlet boundary condition is assumed:</w:t>
      </w:r>
    </w:p>
    <w:tbl>
      <w:tblPr>
        <w:tblW w:w="9464" w:type="dxa"/>
        <w:tblLook w:val="04A0" w:firstRow="1" w:lastRow="0" w:firstColumn="1" w:lastColumn="0" w:noHBand="0" w:noVBand="1"/>
      </w:tblPr>
      <w:tblGrid>
        <w:gridCol w:w="7909"/>
        <w:gridCol w:w="1555"/>
      </w:tblGrid>
      <w:tr w:rsidR="00D07A9E" w:rsidRPr="000B476E" w14:paraId="6742F883" w14:textId="77777777" w:rsidTr="00AB0373">
        <w:tc>
          <w:tcPr>
            <w:tcW w:w="7909" w:type="dxa"/>
            <w:shd w:val="clear" w:color="auto" w:fill="auto"/>
            <w:vAlign w:val="center"/>
          </w:tcPr>
          <w:p w14:paraId="03E9F100" w14:textId="77777777" w:rsidR="00D07A9E" w:rsidRPr="000B476E" w:rsidRDefault="00D07A9E" w:rsidP="00A42FB3">
            <w:pPr>
              <w:spacing w:after="0" w:line="360" w:lineRule="auto"/>
              <w:jc w:val="center"/>
            </w:pPr>
            <w:r w:rsidRPr="000B476E">
              <w:rPr>
                <w:noProof/>
                <w:position w:val="-10"/>
              </w:rPr>
              <w:object w:dxaOrig="740" w:dyaOrig="300" w14:anchorId="1816B0F5">
                <v:shape id="_x0000_i1090" type="#_x0000_t75" alt="" style="width:37.9pt;height:15pt;mso-width-percent:0;mso-height-percent:0;mso-width-percent:0;mso-height-percent:0" o:ole="">
                  <v:imagedata r:id="rId136" o:title=""/>
                </v:shape>
                <o:OLEObject Type="Embed" ProgID="Equation.3" ShapeID="_x0000_i1090" DrawAspect="Content" ObjectID="_1634538537" r:id="rId137"/>
              </w:object>
            </w:r>
            <w:r w:rsidRPr="000B476E">
              <w:t xml:space="preserve">, </w:t>
            </w:r>
            <w:r w:rsidRPr="000B476E">
              <w:rPr>
                <w:noProof/>
                <w:position w:val="-10"/>
              </w:rPr>
              <w:object w:dxaOrig="600" w:dyaOrig="300" w14:anchorId="398F5CA7">
                <v:shape id="_x0000_i1091" type="#_x0000_t75" alt="" style="width:30pt;height:15pt;mso-width-percent:0;mso-height-percent:0;mso-width-percent:0;mso-height-percent:0" o:ole="">
                  <v:imagedata r:id="rId138" o:title=""/>
                </v:shape>
                <o:OLEObject Type="Embed" ProgID="Equation.3" ShapeID="_x0000_i1091" DrawAspect="Content" ObjectID="_1634538538" r:id="rId139"/>
              </w:object>
            </w:r>
          </w:p>
        </w:tc>
        <w:tc>
          <w:tcPr>
            <w:tcW w:w="1555" w:type="dxa"/>
            <w:vAlign w:val="center"/>
          </w:tcPr>
          <w:p w14:paraId="40CF2ECB" w14:textId="77777777" w:rsidR="00D07A9E" w:rsidRPr="000B476E" w:rsidRDefault="00D07A9E" w:rsidP="0060353B">
            <w:pPr>
              <w:pStyle w:val="Text"/>
              <w:spacing w:line="360" w:lineRule="auto"/>
              <w:ind w:firstLine="0"/>
              <w:jc w:val="right"/>
            </w:pPr>
            <w:r w:rsidRPr="000B476E">
              <w:t>(</w:t>
            </w:r>
            <w:r w:rsidR="00121733">
              <w:fldChar w:fldCharType="begin"/>
            </w:r>
            <w:r w:rsidR="00121733">
              <w:instrText xml:space="preserve"> SEQ Eq. \* ARABIC </w:instrText>
            </w:r>
            <w:r w:rsidR="00121733">
              <w:fldChar w:fldCharType="separate"/>
            </w:r>
            <w:r>
              <w:rPr>
                <w:noProof/>
              </w:rPr>
              <w:t>21</w:t>
            </w:r>
            <w:r w:rsidR="00121733">
              <w:rPr>
                <w:noProof/>
              </w:rPr>
              <w:fldChar w:fldCharType="end"/>
            </w:r>
            <w:r w:rsidRPr="000B476E">
              <w:t>)</w:t>
            </w:r>
          </w:p>
        </w:tc>
      </w:tr>
    </w:tbl>
    <w:p w14:paraId="0F44A078" w14:textId="77777777" w:rsidR="00D07A9E" w:rsidRPr="000B476E" w:rsidRDefault="00D07A9E" w:rsidP="00A42FB3">
      <w:pPr>
        <w:pStyle w:val="Text"/>
        <w:spacing w:line="360" w:lineRule="auto"/>
        <w:ind w:firstLine="0"/>
      </w:pPr>
      <w:r w:rsidRPr="000B476E">
        <w:t>the left and right flat surface</w:t>
      </w:r>
      <w:r>
        <w:t>s</w:t>
      </w:r>
      <w:r w:rsidRPr="000B476E">
        <w:t xml:space="preserve"> (</w:t>
      </w:r>
      <w:r w:rsidRPr="00A305C5">
        <w:rPr>
          <w:noProof/>
          <w:position w:val="-24"/>
        </w:rPr>
        <w:object w:dxaOrig="680" w:dyaOrig="560" w14:anchorId="4BE24E9B">
          <v:shape id="_x0000_i1092" type="#_x0000_t75" alt="" style="width:33.4pt;height:28.5pt;mso-width-percent:0;mso-height-percent:0;mso-width-percent:0;mso-height-percent:0" o:ole="">
            <v:imagedata r:id="rId140" o:title=""/>
          </v:shape>
          <o:OLEObject Type="Embed" ProgID="Equation.3" ShapeID="_x0000_i1092" DrawAspect="Content" ObjectID="_1634538539" r:id="rId141"/>
        </w:object>
      </w:r>
      <w:r w:rsidRPr="000B476E">
        <w:t xml:space="preserve"> ) are assumed as symmetry surfaces:</w:t>
      </w:r>
    </w:p>
    <w:tbl>
      <w:tblPr>
        <w:tblW w:w="9464" w:type="dxa"/>
        <w:tblLook w:val="04A0" w:firstRow="1" w:lastRow="0" w:firstColumn="1" w:lastColumn="0" w:noHBand="0" w:noVBand="1"/>
      </w:tblPr>
      <w:tblGrid>
        <w:gridCol w:w="7909"/>
        <w:gridCol w:w="1555"/>
      </w:tblGrid>
      <w:tr w:rsidR="00D07A9E" w:rsidRPr="000B476E" w14:paraId="1F3A9008" w14:textId="77777777" w:rsidTr="00AB0373">
        <w:tc>
          <w:tcPr>
            <w:tcW w:w="7909" w:type="dxa"/>
            <w:shd w:val="clear" w:color="auto" w:fill="auto"/>
            <w:vAlign w:val="center"/>
          </w:tcPr>
          <w:p w14:paraId="56CCDE21" w14:textId="77777777" w:rsidR="00D07A9E" w:rsidRPr="000B476E" w:rsidRDefault="00D07A9E" w:rsidP="00A42FB3">
            <w:pPr>
              <w:spacing w:after="0" w:line="360" w:lineRule="auto"/>
              <w:jc w:val="center"/>
            </w:pPr>
            <w:r w:rsidRPr="000B476E">
              <w:rPr>
                <w:noProof/>
                <w:position w:val="-22"/>
              </w:rPr>
              <w:object w:dxaOrig="1980" w:dyaOrig="560" w14:anchorId="43EE6547">
                <v:shape id="_x0000_i1093" type="#_x0000_t75" alt="" style="width:98.25pt;height:28.5pt;mso-width-percent:0;mso-height-percent:0;mso-width-percent:0;mso-height-percent:0" o:ole="">
                  <v:imagedata r:id="rId142" o:title=""/>
                </v:shape>
                <o:OLEObject Type="Embed" ProgID="Equation.3" ShapeID="_x0000_i1093" DrawAspect="Content" ObjectID="_1634538540" r:id="rId143"/>
              </w:object>
            </w:r>
          </w:p>
        </w:tc>
        <w:tc>
          <w:tcPr>
            <w:tcW w:w="1555" w:type="dxa"/>
            <w:vAlign w:val="center"/>
          </w:tcPr>
          <w:p w14:paraId="0C727D38" w14:textId="77777777" w:rsidR="00D07A9E" w:rsidRPr="000B476E" w:rsidRDefault="00D07A9E" w:rsidP="0060353B">
            <w:pPr>
              <w:pStyle w:val="Text"/>
              <w:spacing w:line="360" w:lineRule="auto"/>
              <w:ind w:firstLine="0"/>
              <w:jc w:val="right"/>
            </w:pPr>
            <w:r w:rsidRPr="000B476E">
              <w:t>(</w:t>
            </w:r>
            <w:r w:rsidR="00121733">
              <w:fldChar w:fldCharType="begin"/>
            </w:r>
            <w:r w:rsidR="00121733">
              <w:instrText xml:space="preserve"> SEQ Eq. \* ARABIC </w:instrText>
            </w:r>
            <w:r w:rsidR="00121733">
              <w:fldChar w:fldCharType="separate"/>
            </w:r>
            <w:r>
              <w:rPr>
                <w:noProof/>
              </w:rPr>
              <w:t>22</w:t>
            </w:r>
            <w:r w:rsidR="00121733">
              <w:rPr>
                <w:noProof/>
              </w:rPr>
              <w:fldChar w:fldCharType="end"/>
            </w:r>
            <w:r w:rsidRPr="000B476E">
              <w:t>)</w:t>
            </w:r>
          </w:p>
        </w:tc>
      </w:tr>
    </w:tbl>
    <w:p w14:paraId="24B44FB6" w14:textId="77777777" w:rsidR="00D07A9E" w:rsidRPr="000B476E" w:rsidRDefault="00D07A9E" w:rsidP="00A42FB3">
      <w:pPr>
        <w:pStyle w:val="Text"/>
        <w:spacing w:line="360" w:lineRule="auto"/>
        <w:ind w:firstLine="0"/>
      </w:pPr>
      <w:r w:rsidRPr="000B476E">
        <w:t>and at the solid-fluid interface, the heat flux and temperature continuity are held:</w:t>
      </w:r>
    </w:p>
    <w:tbl>
      <w:tblPr>
        <w:tblW w:w="9464" w:type="dxa"/>
        <w:tblLook w:val="04A0" w:firstRow="1" w:lastRow="0" w:firstColumn="1" w:lastColumn="0" w:noHBand="0" w:noVBand="1"/>
      </w:tblPr>
      <w:tblGrid>
        <w:gridCol w:w="7909"/>
        <w:gridCol w:w="1555"/>
      </w:tblGrid>
      <w:tr w:rsidR="00D07A9E" w:rsidRPr="000B476E" w14:paraId="1DB6C00D" w14:textId="77777777" w:rsidTr="00AB0373">
        <w:tc>
          <w:tcPr>
            <w:tcW w:w="7909" w:type="dxa"/>
            <w:shd w:val="clear" w:color="auto" w:fill="auto"/>
            <w:vAlign w:val="center"/>
          </w:tcPr>
          <w:p w14:paraId="3462B390" w14:textId="77777777" w:rsidR="00D07A9E" w:rsidRPr="000B476E" w:rsidRDefault="00D07A9E" w:rsidP="00A42FB3">
            <w:pPr>
              <w:spacing w:after="0" w:line="360" w:lineRule="auto"/>
              <w:jc w:val="center"/>
            </w:pPr>
            <w:r w:rsidRPr="000B476E">
              <w:rPr>
                <w:noProof/>
                <w:position w:val="-26"/>
              </w:rPr>
              <w:object w:dxaOrig="2360" w:dyaOrig="600" w14:anchorId="2BB02DE2">
                <v:shape id="_x0000_i1094" type="#_x0000_t75" alt="" style="width:117.75pt;height:30.75pt;mso-width-percent:0;mso-height-percent:0;mso-width-percent:0;mso-height-percent:0" o:ole="">
                  <v:imagedata r:id="rId144" o:title=""/>
                </v:shape>
                <o:OLEObject Type="Embed" ProgID="Equation.3" ShapeID="_x0000_i1094" DrawAspect="Content" ObjectID="_1634538541" r:id="rId145"/>
              </w:object>
            </w:r>
          </w:p>
        </w:tc>
        <w:tc>
          <w:tcPr>
            <w:tcW w:w="1555" w:type="dxa"/>
            <w:vAlign w:val="center"/>
          </w:tcPr>
          <w:p w14:paraId="498F68DD" w14:textId="77777777" w:rsidR="00D07A9E" w:rsidRPr="000B476E" w:rsidRDefault="00D07A9E" w:rsidP="0060353B">
            <w:pPr>
              <w:pStyle w:val="Text"/>
              <w:spacing w:line="360" w:lineRule="auto"/>
              <w:ind w:firstLine="0"/>
              <w:jc w:val="right"/>
            </w:pPr>
            <w:r w:rsidRPr="000B476E">
              <w:t>(</w:t>
            </w:r>
            <w:r w:rsidR="00121733">
              <w:fldChar w:fldCharType="begin"/>
            </w:r>
            <w:r w:rsidR="00121733">
              <w:instrText xml:space="preserve"> SEQ Eq. \* ARABIC </w:instrText>
            </w:r>
            <w:r w:rsidR="00121733">
              <w:fldChar w:fldCharType="separate"/>
            </w:r>
            <w:r>
              <w:rPr>
                <w:noProof/>
              </w:rPr>
              <w:t>23</w:t>
            </w:r>
            <w:r w:rsidR="00121733">
              <w:rPr>
                <w:noProof/>
              </w:rPr>
              <w:fldChar w:fldCharType="end"/>
            </w:r>
            <w:r>
              <w:t>)</w:t>
            </w:r>
          </w:p>
        </w:tc>
      </w:tr>
    </w:tbl>
    <w:p w14:paraId="06F27D6E" w14:textId="77777777" w:rsidR="00D07A9E" w:rsidRPr="000B476E" w:rsidRDefault="00D07A9E" w:rsidP="00A305C5">
      <w:pPr>
        <w:pStyle w:val="Text"/>
        <w:spacing w:line="360" w:lineRule="auto"/>
        <w:ind w:firstLine="0"/>
      </w:pPr>
      <w:r>
        <w:t>T</w:t>
      </w:r>
      <w:r w:rsidRPr="000B476E">
        <w:t xml:space="preserve">he correctness of selected boundary conditions </w:t>
      </w:r>
      <w:r>
        <w:rPr>
          <w:noProof/>
        </w:rPr>
        <w:t>is</w:t>
      </w:r>
      <w:r>
        <w:t xml:space="preserve"> </w:t>
      </w:r>
      <w:r w:rsidRPr="000B476E">
        <w:t xml:space="preserve">discussed </w:t>
      </w:r>
      <w:r>
        <w:t>in Part 4</w:t>
      </w:r>
      <w:r w:rsidRPr="000B476E">
        <w:t>.</w:t>
      </w:r>
    </w:p>
    <w:p w14:paraId="1FC29C1C" w14:textId="77777777" w:rsidR="00D07A9E" w:rsidRPr="00075F63" w:rsidRDefault="00D07A9E" w:rsidP="00A42FB3">
      <w:pPr>
        <w:spacing w:after="0" w:line="360" w:lineRule="auto"/>
        <w:jc w:val="center"/>
      </w:pPr>
      <w:r>
        <w:rPr>
          <w:noProof/>
        </w:rPr>
        <w:drawing>
          <wp:inline distT="0" distB="0" distL="0" distR="0" wp14:anchorId="20DD0FD2" wp14:editId="5BB4A129">
            <wp:extent cx="5943600" cy="3343525"/>
            <wp:effectExtent l="19050" t="0" r="0" b="0"/>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146" cstate="print"/>
                    <a:srcRect/>
                    <a:stretch>
                      <a:fillRect/>
                    </a:stretch>
                  </pic:blipFill>
                  <pic:spPr bwMode="auto">
                    <a:xfrm>
                      <a:off x="0" y="0"/>
                      <a:ext cx="5943600" cy="3343525"/>
                    </a:xfrm>
                    <a:prstGeom prst="rect">
                      <a:avLst/>
                    </a:prstGeom>
                    <a:noFill/>
                    <a:ln w="9525">
                      <a:noFill/>
                      <a:miter lim="800000"/>
                      <a:headEnd/>
                      <a:tailEnd/>
                    </a:ln>
                  </pic:spPr>
                </pic:pic>
              </a:graphicData>
            </a:graphic>
          </wp:inline>
        </w:drawing>
      </w:r>
    </w:p>
    <w:p w14:paraId="07EBAC07" w14:textId="77777777" w:rsidR="00D07A9E" w:rsidRDefault="00D07A9E" w:rsidP="00F72147">
      <w:pPr>
        <w:pStyle w:val="Caption"/>
      </w:pPr>
      <w:bookmarkStart w:id="11" w:name="_Ref529038648"/>
      <w:r>
        <w:t xml:space="preserve">Fig. </w:t>
      </w:r>
      <w:r w:rsidR="00121733">
        <w:fldChar w:fldCharType="begin"/>
      </w:r>
      <w:r w:rsidR="00121733">
        <w:instrText xml:space="preserve"> SEQ Fig._ \* ARABIC </w:instrText>
      </w:r>
      <w:r w:rsidR="00121733">
        <w:fldChar w:fldCharType="separate"/>
      </w:r>
      <w:r>
        <w:rPr>
          <w:noProof/>
        </w:rPr>
        <w:t>3</w:t>
      </w:r>
      <w:r w:rsidR="00121733">
        <w:rPr>
          <w:noProof/>
        </w:rPr>
        <w:fldChar w:fldCharType="end"/>
      </w:r>
      <w:bookmarkEnd w:id="11"/>
      <w:r w:rsidRPr="00792FA6">
        <w:t xml:space="preserve">. A schematic </w:t>
      </w:r>
      <w:r>
        <w:t xml:space="preserve">view </w:t>
      </w:r>
      <w:r w:rsidRPr="00792FA6">
        <w:t>of an annular circular finned tube and computational domain.</w:t>
      </w:r>
    </w:p>
    <w:p w14:paraId="77333173" w14:textId="77777777" w:rsidR="00D07A9E" w:rsidRPr="00075F63" w:rsidRDefault="00D07A9E" w:rsidP="001B67F6">
      <w:pPr>
        <w:pStyle w:val="Heading1"/>
      </w:pPr>
      <w:r w:rsidRPr="00075F63">
        <w:lastRenderedPageBreak/>
        <w:t>Solution methodology</w:t>
      </w:r>
    </w:p>
    <w:p w14:paraId="01FD0FBA" w14:textId="77777777" w:rsidR="00D07A9E" w:rsidRPr="00075F63" w:rsidRDefault="00D07A9E" w:rsidP="00F67B02">
      <w:pPr>
        <w:pStyle w:val="Text"/>
        <w:spacing w:line="360" w:lineRule="auto"/>
      </w:pPr>
      <w:r w:rsidRPr="00792FA6">
        <w:t>Hexagonal cells in the</w:t>
      </w:r>
      <w:r>
        <w:t xml:space="preserve"> form of the </w:t>
      </w:r>
      <w:r w:rsidRPr="009E405E">
        <w:rPr>
          <w:noProof/>
        </w:rPr>
        <w:t>structured</w:t>
      </w:r>
      <w:r w:rsidRPr="00792FA6">
        <w:t xml:space="preserve"> grid were used to discreti</w:t>
      </w:r>
      <w:r>
        <w:t>s</w:t>
      </w:r>
      <w:r w:rsidRPr="00792FA6">
        <w:t xml:space="preserve">e the domain. A schematic </w:t>
      </w:r>
      <w:r w:rsidRPr="000B476E">
        <w:t xml:space="preserve">grid </w:t>
      </w:r>
      <w:r>
        <w:t>distribution</w:t>
      </w:r>
      <w:r w:rsidRPr="000B476E">
        <w:t xml:space="preserve"> over the cross-section of the computational domain is shown in </w:t>
      </w:r>
      <w:r w:rsidR="00CF4091">
        <w:fldChar w:fldCharType="begin"/>
      </w:r>
      <w:r>
        <w:instrText xml:space="preserve"> REF _Ref529039005 \h </w:instrText>
      </w:r>
      <w:r w:rsidR="00CF4091">
        <w:fldChar w:fldCharType="separate"/>
      </w:r>
      <w:r>
        <w:t xml:space="preserve">Fig. </w:t>
      </w:r>
      <w:r>
        <w:rPr>
          <w:noProof/>
        </w:rPr>
        <w:t>4</w:t>
      </w:r>
      <w:r w:rsidR="00CF4091">
        <w:fldChar w:fldCharType="end"/>
      </w:r>
      <w:r w:rsidRPr="000B476E">
        <w:t xml:space="preserve">. Near the fin and </w:t>
      </w:r>
      <w:r>
        <w:t xml:space="preserve">the </w:t>
      </w:r>
      <w:r w:rsidRPr="000B476E">
        <w:t xml:space="preserve">tube, grids are very fine and away from the tube, grids get course gradually. </w:t>
      </w:r>
      <w:r>
        <w:t>A g</w:t>
      </w:r>
      <w:r w:rsidRPr="000B476E">
        <w:t xml:space="preserve">rid study was </w:t>
      </w:r>
      <w:r>
        <w:t>carried out</w:t>
      </w:r>
      <w:r w:rsidRPr="000B476E">
        <w:t xml:space="preserve"> on the smallest and largest diameter</w:t>
      </w:r>
      <w:r>
        <w:t>s</w:t>
      </w:r>
      <w:r w:rsidRPr="000B476E">
        <w:t xml:space="preserve"> to ensure the accuracy of </w:t>
      </w:r>
      <w:r>
        <w:t xml:space="preserve">the </w:t>
      </w:r>
      <w:r w:rsidRPr="009E405E">
        <w:rPr>
          <w:noProof/>
        </w:rPr>
        <w:t>results</w:t>
      </w:r>
      <w:r w:rsidRPr="000B476E">
        <w:t xml:space="preserve">. </w:t>
      </w:r>
      <w:r>
        <w:t xml:space="preserve">The results of the grid independence study are reported in </w:t>
      </w:r>
      <w:r w:rsidR="00CF4091">
        <w:fldChar w:fldCharType="begin"/>
      </w:r>
      <w:r>
        <w:instrText xml:space="preserve"> REF _Ref530734801 \h </w:instrText>
      </w:r>
      <w:r w:rsidR="00CF4091">
        <w:fldChar w:fldCharType="separate"/>
      </w:r>
      <w:r>
        <w:t xml:space="preserve">Fig. </w:t>
      </w:r>
      <w:r>
        <w:rPr>
          <w:noProof/>
        </w:rPr>
        <w:t>5</w:t>
      </w:r>
      <w:r w:rsidR="00CF4091">
        <w:fldChar w:fldCharType="end"/>
      </w:r>
      <w:r>
        <w:t xml:space="preserve">, which shows for about </w:t>
      </w:r>
      <w:r w:rsidRPr="00F22607">
        <w:rPr>
          <w:noProof/>
          <w:position w:val="-6"/>
        </w:rPr>
        <w:object w:dxaOrig="720" w:dyaOrig="279" w14:anchorId="3B9792BD">
          <v:shape id="_x0000_i1095" type="#_x0000_t75" alt="" style="width:38.65pt;height:14.25pt;mso-width-percent:0;mso-height-percent:0;mso-width-percent:0;mso-height-percent:0" o:ole="">
            <v:imagedata r:id="rId147" o:title=""/>
          </v:shape>
          <o:OLEObject Type="Embed" ProgID="Equation.3" ShapeID="_x0000_i1095" DrawAspect="Content" ObjectID="_1634538542" r:id="rId148"/>
        </w:object>
      </w:r>
      <w:r>
        <w:t>number of elements, the numerical</w:t>
      </w:r>
      <w:r w:rsidRPr="000B476E">
        <w:t xml:space="preserve"> results </w:t>
      </w:r>
      <w:r>
        <w:t xml:space="preserve">get </w:t>
      </w:r>
      <w:r w:rsidRPr="000B476E">
        <w:t>independent of</w:t>
      </w:r>
      <w:r>
        <w:t xml:space="preserve"> the grid</w:t>
      </w:r>
      <w:r w:rsidRPr="000B476E">
        <w:t xml:space="preserve">. </w:t>
      </w:r>
      <w:r>
        <w:t>The r</w:t>
      </w:r>
      <w:r w:rsidRPr="000B476E">
        <w:t xml:space="preserve">esults of </w:t>
      </w:r>
      <w:r>
        <w:t xml:space="preserve">the </w:t>
      </w:r>
      <w:r w:rsidRPr="000B476E">
        <w:t xml:space="preserve">grid </w:t>
      </w:r>
      <w:r w:rsidRPr="009E405E">
        <w:rPr>
          <w:noProof/>
        </w:rPr>
        <w:t>independenc</w:t>
      </w:r>
      <w:r>
        <w:rPr>
          <w:noProof/>
        </w:rPr>
        <w:t>e</w:t>
      </w:r>
      <w:r w:rsidRPr="000B476E">
        <w:t xml:space="preserve"> study are </w:t>
      </w:r>
      <w:r>
        <w:t>reported</w:t>
      </w:r>
      <w:r w:rsidRPr="000B476E">
        <w:t xml:space="preserve"> in</w:t>
      </w:r>
      <w:r>
        <w:t xml:space="preserve"> </w:t>
      </w:r>
      <w:r w:rsidR="00CF4091">
        <w:fldChar w:fldCharType="begin"/>
      </w:r>
      <w:r>
        <w:instrText xml:space="preserve"> REF _Ref530734801 \h </w:instrText>
      </w:r>
      <w:r w:rsidR="00CF4091">
        <w:fldChar w:fldCharType="separate"/>
      </w:r>
      <w:r>
        <w:t xml:space="preserve">Fig. </w:t>
      </w:r>
      <w:r>
        <w:rPr>
          <w:noProof/>
        </w:rPr>
        <w:t>5</w:t>
      </w:r>
      <w:r w:rsidR="00CF4091">
        <w:fldChar w:fldCharType="end"/>
      </w:r>
      <w:r w:rsidRPr="000B476E">
        <w:t xml:space="preserve">. </w:t>
      </w:r>
      <w:r>
        <w:t>T</w:t>
      </w:r>
      <w:r w:rsidRPr="000B476E">
        <w:t xml:space="preserve">he </w:t>
      </w:r>
      <w:r>
        <w:t xml:space="preserve">governing </w:t>
      </w:r>
      <w:r w:rsidRPr="000B476E">
        <w:t xml:space="preserve">equations </w:t>
      </w:r>
      <w:r>
        <w:t xml:space="preserve">of this study </w:t>
      </w:r>
      <w:r w:rsidRPr="000B476E">
        <w:t xml:space="preserve">were </w:t>
      </w:r>
      <w:r>
        <w:t xml:space="preserve">numerically </w:t>
      </w:r>
      <w:r w:rsidRPr="000B476E">
        <w:t>solved by</w:t>
      </w:r>
      <w:r>
        <w:t xml:space="preserve"> ANSYS </w:t>
      </w:r>
      <w:r w:rsidRPr="000B476E">
        <w:t>CFX</w:t>
      </w:r>
      <w:r>
        <w:t xml:space="preserve">  as a</w:t>
      </w:r>
      <w:r w:rsidRPr="000B476E">
        <w:t xml:space="preserve"> </w:t>
      </w:r>
      <w:r>
        <w:t>commercial</w:t>
      </w:r>
      <w:r w:rsidRPr="000B476E">
        <w:t xml:space="preserve"> </w:t>
      </w:r>
      <w:r>
        <w:t xml:space="preserve">CFD </w:t>
      </w:r>
      <w:r w:rsidRPr="000B476E">
        <w:t>software</w:t>
      </w:r>
      <w:r>
        <w:t xml:space="preserve"> </w:t>
      </w:r>
      <w:r>
        <w:rPr>
          <w:noProof/>
        </w:rPr>
        <w:t>[27]</w:t>
      </w:r>
      <w:r>
        <w:t>.</w:t>
      </w:r>
      <w:r w:rsidRPr="000B476E">
        <w:t xml:space="preserve"> The residual error</w:t>
      </w:r>
      <w:r>
        <w:t xml:space="preserve"> settings</w:t>
      </w:r>
      <w:r w:rsidRPr="000B476E">
        <w:t xml:space="preserve"> </w:t>
      </w:r>
      <w:r>
        <w:t xml:space="preserve">of this solution </w:t>
      </w:r>
      <w:r w:rsidRPr="000B476E">
        <w:t>w</w:t>
      </w:r>
      <w:r>
        <w:t>ere</w:t>
      </w:r>
      <w:r w:rsidRPr="000B476E">
        <w:t xml:space="preserve"> set to 10</w:t>
      </w:r>
      <w:r w:rsidRPr="000B476E">
        <w:rPr>
          <w:vertAlign w:val="superscript"/>
        </w:rPr>
        <w:t>-</w:t>
      </w:r>
      <w:r>
        <w:rPr>
          <w:vertAlign w:val="superscript"/>
        </w:rPr>
        <w:t>4</w:t>
      </w:r>
      <w:r>
        <w:t xml:space="preserve">, </w:t>
      </w:r>
      <w:r w:rsidRPr="000B476E">
        <w:t>at least</w:t>
      </w:r>
      <w:r>
        <w:t xml:space="preserve"> while</w:t>
      </w:r>
      <w:r w:rsidRPr="000B476E">
        <w:t xml:space="preserve"> the total heat transfer from the fin was monitor</w:t>
      </w:r>
      <w:r>
        <w:t>ed</w:t>
      </w:r>
      <w:r w:rsidRPr="000B476E">
        <w:t xml:space="preserve"> during the simulation to ensure the convergence. Parallel computing in CFX was utili</w:t>
      </w:r>
      <w:r>
        <w:t>s</w:t>
      </w:r>
      <w:r w:rsidRPr="000B476E">
        <w:t>ed to reduce the solving time</w:t>
      </w:r>
      <w:r>
        <w:t xml:space="preserve"> and </w:t>
      </w:r>
      <w:r w:rsidRPr="00B74003">
        <w:t xml:space="preserve">the high resolution scheme </w:t>
      </w:r>
      <w:r>
        <w:t xml:space="preserve">was </w:t>
      </w:r>
      <w:r w:rsidRPr="00B74003">
        <w:t xml:space="preserve">used </w:t>
      </w:r>
      <w:r>
        <w:t>for</w:t>
      </w:r>
      <w:r w:rsidRPr="00B74003">
        <w:t xml:space="preserve"> discreti</w:t>
      </w:r>
      <w:r>
        <w:t>sing</w:t>
      </w:r>
      <w:r w:rsidRPr="00B74003">
        <w:t xml:space="preserve"> the advection terms</w:t>
      </w:r>
      <w:r w:rsidRPr="000B476E">
        <w:t>.</w:t>
      </w:r>
      <w:r>
        <w:t xml:space="preserve"> ANSYS CFX uses non-staggered grid layout to the decoupling mass flows and pressure field </w:t>
      </w:r>
      <w:r>
        <w:rPr>
          <w:noProof/>
        </w:rPr>
        <w:t>[27]</w:t>
      </w:r>
      <w:r>
        <w:t xml:space="preserve">. This method was basically proposed by Rhie and Chow </w:t>
      </w:r>
      <w:r>
        <w:rPr>
          <w:noProof/>
        </w:rPr>
        <w:t>[28]</w:t>
      </w:r>
      <w:r>
        <w:t xml:space="preserve"> and modified later by Majumdar </w:t>
      </w:r>
      <w:r>
        <w:rPr>
          <w:noProof/>
        </w:rPr>
        <w:t>[29]</w:t>
      </w:r>
      <w:r>
        <w:t xml:space="preserve">. </w:t>
      </w:r>
      <w:r w:rsidRPr="000B476E">
        <w:t xml:space="preserve">Since </w:t>
      </w:r>
      <w:r>
        <w:t xml:space="preserve">the </w:t>
      </w:r>
      <w:r w:rsidRPr="000B476E">
        <w:t xml:space="preserve">grid number is relatively high, computing the solution is time-consuming. The processor </w:t>
      </w:r>
      <w:r>
        <w:t xml:space="preserve">which was </w:t>
      </w:r>
      <w:r w:rsidRPr="000B476E">
        <w:t xml:space="preserve">used was Intel® Core™ i7-6800K Processor (15M Cache, up to 3.60 GHz). It took around </w:t>
      </w:r>
      <w:r>
        <w:t>three</w:t>
      </w:r>
      <w:r w:rsidRPr="000B476E">
        <w:t xml:space="preserve"> </w:t>
      </w:r>
      <w:r>
        <w:t>hours</w:t>
      </w:r>
      <w:r w:rsidRPr="000B476E">
        <w:t xml:space="preserve"> for each case to reach convergence</w:t>
      </w:r>
      <w:r w:rsidRPr="00075F63">
        <w:t>.</w:t>
      </w:r>
    </w:p>
    <w:p w14:paraId="64510B4A" w14:textId="77777777" w:rsidR="00D07A9E" w:rsidRPr="00075F63" w:rsidRDefault="00D07A9E" w:rsidP="00A42FB3">
      <w:pPr>
        <w:pStyle w:val="ListParagraph"/>
        <w:spacing w:after="0" w:line="360" w:lineRule="auto"/>
        <w:ind w:left="390"/>
        <w:rPr>
          <w:sz w:val="23"/>
          <w:szCs w:val="23"/>
        </w:rPr>
      </w:pPr>
    </w:p>
    <w:p w14:paraId="142B02FC" w14:textId="28224D9E" w:rsidR="00D07A9E" w:rsidRPr="00075F63" w:rsidRDefault="00121733" w:rsidP="003F0897">
      <w:pPr>
        <w:spacing w:after="0"/>
        <w:jc w:val="center"/>
      </w:pPr>
      <w:r>
        <w:rPr>
          <w:noProof/>
        </w:rPr>
        <mc:AlternateContent>
          <mc:Choice Requires="wpg">
            <w:drawing>
              <wp:anchor distT="0" distB="0" distL="114300" distR="114300" simplePos="0" relativeHeight="251663360" behindDoc="0" locked="0" layoutInCell="1" allowOverlap="1" wp14:anchorId="40E52544" wp14:editId="288597EE">
                <wp:simplePos x="0" y="0"/>
                <wp:positionH relativeFrom="column">
                  <wp:posOffset>1517015</wp:posOffset>
                </wp:positionH>
                <wp:positionV relativeFrom="paragraph">
                  <wp:posOffset>53975</wp:posOffset>
                </wp:positionV>
                <wp:extent cx="2752725" cy="832485"/>
                <wp:effectExtent l="59690" t="5715" r="16510" b="0"/>
                <wp:wrapNone/>
                <wp:docPr id="7"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832485"/>
                          <a:chOff x="3829" y="3647"/>
                          <a:chExt cx="4335" cy="1311"/>
                        </a:xfrm>
                      </wpg:grpSpPr>
                      <wpg:grpSp>
                        <wpg:cNvPr id="19" name="Group 46"/>
                        <wpg:cNvGrpSpPr>
                          <a:grpSpLocks/>
                        </wpg:cNvGrpSpPr>
                        <wpg:grpSpPr bwMode="auto">
                          <a:xfrm>
                            <a:off x="7406" y="4027"/>
                            <a:ext cx="758" cy="931"/>
                            <a:chOff x="7406" y="4027"/>
                            <a:chExt cx="758" cy="931"/>
                          </a:xfrm>
                        </wpg:grpSpPr>
                        <wps:wsp>
                          <wps:cNvPr id="21" name="AutoShape 47"/>
                          <wps:cNvCnPr>
                            <a:cxnSpLocks noChangeShapeType="1"/>
                          </wps:cNvCnPr>
                          <wps:spPr bwMode="auto">
                            <a:xfrm>
                              <a:off x="7742" y="4539"/>
                              <a:ext cx="42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2" name="Group 48"/>
                          <wpg:cNvGrpSpPr>
                            <a:grpSpLocks/>
                          </wpg:cNvGrpSpPr>
                          <wpg:grpSpPr bwMode="auto">
                            <a:xfrm>
                              <a:off x="7406" y="4027"/>
                              <a:ext cx="746" cy="931"/>
                              <a:chOff x="7406" y="4027"/>
                              <a:chExt cx="746" cy="931"/>
                            </a:xfrm>
                          </wpg:grpSpPr>
                          <wps:wsp>
                            <wps:cNvPr id="23" name="AutoShape 2"/>
                            <wps:cNvCnPr>
                              <a:cxnSpLocks noChangeShapeType="1"/>
                            </wps:cNvCnPr>
                            <wps:spPr bwMode="auto">
                              <a:xfrm flipV="1">
                                <a:off x="7742" y="4027"/>
                                <a:ext cx="0" cy="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3"/>
                            <wps:cNvSpPr txBox="1">
                              <a:spLocks noChangeArrowheads="1"/>
                            </wps:cNvSpPr>
                            <wps:spPr bwMode="auto">
                              <a:xfrm>
                                <a:off x="7406" y="4048"/>
                                <a:ext cx="336"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06D7F" w14:textId="77777777" w:rsidR="00D07A9E" w:rsidRPr="00C07F11" w:rsidRDefault="00D07A9E">
                                  <w:pPr>
                                    <w:rPr>
                                      <w:i/>
                                      <w:iCs/>
                                      <w:sz w:val="32"/>
                                      <w:szCs w:val="32"/>
                                    </w:rPr>
                                  </w:pPr>
                                  <w:r w:rsidRPr="00C07F11">
                                    <w:rPr>
                                      <w:i/>
                                      <w:iCs/>
                                      <w:sz w:val="32"/>
                                      <w:szCs w:val="32"/>
                                    </w:rPr>
                                    <w:t>y</w:t>
                                  </w:r>
                                </w:p>
                              </w:txbxContent>
                            </wps:txbx>
                            <wps:bodyPr rot="0" vert="horz" wrap="square" lIns="91440" tIns="45720" rIns="91440" bIns="45720" anchor="t" anchorCtr="0" upright="1">
                              <a:noAutofit/>
                            </wps:bodyPr>
                          </wps:wsp>
                          <wps:wsp>
                            <wps:cNvPr id="25" name="Text Box 3"/>
                            <wps:cNvSpPr txBox="1">
                              <a:spLocks noChangeArrowheads="1"/>
                            </wps:cNvSpPr>
                            <wps:spPr bwMode="auto">
                              <a:xfrm>
                                <a:off x="7816" y="4467"/>
                                <a:ext cx="336" cy="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60642" w14:textId="77777777" w:rsidR="00D07A9E" w:rsidRPr="00C07F11" w:rsidRDefault="00D07A9E" w:rsidP="00906342">
                                  <w:pPr>
                                    <w:rPr>
                                      <w:i/>
                                      <w:iCs/>
                                      <w:sz w:val="32"/>
                                      <w:szCs w:val="32"/>
                                    </w:rPr>
                                  </w:pPr>
                                  <w:r>
                                    <w:rPr>
                                      <w:i/>
                                      <w:iCs/>
                                      <w:sz w:val="32"/>
                                      <w:szCs w:val="32"/>
                                    </w:rPr>
                                    <w:t>x</w:t>
                                  </w:r>
                                </w:p>
                              </w:txbxContent>
                            </wps:txbx>
                            <wps:bodyPr rot="0" vert="horz" wrap="square" lIns="91440" tIns="45720" rIns="91440" bIns="45720" anchor="t" anchorCtr="0" upright="1">
                              <a:noAutofit/>
                            </wps:bodyPr>
                          </wps:wsp>
                        </wpg:grpSp>
                      </wpg:grpSp>
                      <wpg:grpSp>
                        <wpg:cNvPr id="26" name="Group 52"/>
                        <wpg:cNvGrpSpPr>
                          <a:grpSpLocks/>
                        </wpg:cNvGrpSpPr>
                        <wpg:grpSpPr bwMode="auto">
                          <a:xfrm>
                            <a:off x="3829" y="3647"/>
                            <a:ext cx="336" cy="774"/>
                            <a:chOff x="3829" y="3647"/>
                            <a:chExt cx="336" cy="774"/>
                          </a:xfrm>
                        </wpg:grpSpPr>
                        <wps:wsp>
                          <wps:cNvPr id="27" name="AutoShape 53"/>
                          <wps:cNvCnPr>
                            <a:cxnSpLocks noChangeShapeType="1"/>
                          </wps:cNvCnPr>
                          <wps:spPr bwMode="auto">
                            <a:xfrm>
                              <a:off x="3829" y="3647"/>
                              <a:ext cx="0" cy="7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Text Box 3"/>
                          <wps:cNvSpPr txBox="1">
                            <a:spLocks noChangeArrowheads="1"/>
                          </wps:cNvSpPr>
                          <wps:spPr bwMode="auto">
                            <a:xfrm>
                              <a:off x="3829" y="3761"/>
                              <a:ext cx="336"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C4FF9" w14:textId="77777777" w:rsidR="00D07A9E" w:rsidRPr="00C07F11" w:rsidRDefault="00D07A9E" w:rsidP="00906342">
                                <w:pPr>
                                  <w:rPr>
                                    <w:i/>
                                    <w:iCs/>
                                    <w:sz w:val="32"/>
                                    <w:szCs w:val="32"/>
                                  </w:rPr>
                                </w:pPr>
                                <w:r>
                                  <w:rPr>
                                    <w:i/>
                                    <w:iCs/>
                                    <w:sz w:val="32"/>
                                    <w:szCs w:val="32"/>
                                  </w:rPr>
                                  <w:t>g</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0E52544" id="Group 45" o:spid="_x0000_s1068" style="position:absolute;left:0;text-align:left;margin-left:119.45pt;margin-top:4.25pt;width:216.75pt;height:65.55pt;z-index:251663360;mso-position-horizontal-relative:text;mso-position-vertical-relative:text" coordorigin="3829,3647" coordsize="4335,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">
                <v:group id="Group 46" o:spid="_x0000_s1069" style="position:absolute;left:7406;top:4027;width:758;height:931" coordorigin="7406,4027" coordsize="758,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AutoShape 47" o:spid="_x0000_s1070" type="#_x0000_t32" style="position:absolute;left:7742;top:4539;width:4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group id="Group 48" o:spid="_x0000_s1071" style="position:absolute;left:7406;top:4027;width:746;height:931" coordorigin="7406,4027" coordsize="746,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AutoShape 2" o:spid="_x0000_s1072" type="#_x0000_t32" style="position:absolute;left:7742;top:4027;width:0;height:5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">
                      <v:stroke endarrow="block"/>
                    </v:shape>
                    <v:shape id="Text Box 3" o:spid="_x0000_s1073" type="#_x0000_t202" style="position:absolute;left:7406;top:4048;width:336;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30B06D7F" w14:textId="77777777" w:rsidR="00D07A9E" w:rsidRPr="00C07F11" w:rsidRDefault="00D07A9E">
                            <w:pPr>
                              <w:rPr>
                                <w:i/>
                                <w:iCs/>
                                <w:sz w:val="32"/>
                                <w:szCs w:val="32"/>
                              </w:rPr>
                            </w:pPr>
                            <w:r w:rsidRPr="00C07F11">
                              <w:rPr>
                                <w:i/>
                                <w:iCs/>
                                <w:sz w:val="32"/>
                                <w:szCs w:val="32"/>
                              </w:rPr>
                              <w:t>y</w:t>
                            </w:r>
                          </w:p>
                        </w:txbxContent>
                      </v:textbox>
                    </v:shape>
                    <v:shape id="Text Box 3" o:spid="_x0000_s1074" type="#_x0000_t202" style="position:absolute;left:7816;top:4467;width:336;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7E260642" w14:textId="77777777" w:rsidR="00D07A9E" w:rsidRPr="00C07F11" w:rsidRDefault="00D07A9E" w:rsidP="00906342">
                            <w:pPr>
                              <w:rPr>
                                <w:i/>
                                <w:iCs/>
                                <w:sz w:val="32"/>
                                <w:szCs w:val="32"/>
                              </w:rPr>
                            </w:pPr>
                            <w:r>
                              <w:rPr>
                                <w:i/>
                                <w:iCs/>
                                <w:sz w:val="32"/>
                                <w:szCs w:val="32"/>
                              </w:rPr>
                              <w:t>x</w:t>
                            </w:r>
                          </w:p>
                        </w:txbxContent>
                      </v:textbox>
                    </v:shape>
                  </v:group>
                </v:group>
                <v:group id="Group 52" o:spid="_x0000_s1075" style="position:absolute;left:3829;top:3647;width:336;height:774" coordorigin="3829,3647" coordsize="336,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AutoShape 53" o:spid="_x0000_s1076" type="#_x0000_t32" style="position:absolute;left:3829;top:3647;width:0;height:7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q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">
                    <v:stroke endarrow="block"/>
                  </v:shape>
                  <v:shape id="Text Box 3" o:spid="_x0000_s1077" type="#_x0000_t202" style="position:absolute;left:3829;top:3761;width:336;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6F2C4FF9" w14:textId="77777777" w:rsidR="00D07A9E" w:rsidRPr="00C07F11" w:rsidRDefault="00D07A9E" w:rsidP="00906342">
                          <w:pPr>
                            <w:rPr>
                              <w:i/>
                              <w:iCs/>
                              <w:sz w:val="32"/>
                              <w:szCs w:val="32"/>
                            </w:rPr>
                          </w:pPr>
                          <w:r>
                            <w:rPr>
                              <w:i/>
                              <w:iCs/>
                              <w:sz w:val="32"/>
                              <w:szCs w:val="32"/>
                            </w:rPr>
                            <w:t>g</w:t>
                          </w:r>
                        </w:p>
                      </w:txbxContent>
                    </v:textbox>
                  </v:shape>
                </v:group>
              </v:group>
            </w:pict>
          </mc:Fallback>
        </mc:AlternateContent>
      </w:r>
      <w:r w:rsidR="00D07A9E" w:rsidRPr="007E5DDE">
        <w:rPr>
          <w:noProof/>
        </w:rPr>
        <w:drawing>
          <wp:inline distT="0" distB="0" distL="0" distR="0" wp14:anchorId="31D37BEB" wp14:editId="1945B486">
            <wp:extent cx="2376007" cy="4046707"/>
            <wp:effectExtent l="19050" t="0" r="5243" b="0"/>
            <wp:docPr id="63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2409800" cy="4104262"/>
                    </a:xfrm>
                    <a:prstGeom prst="rect">
                      <a:avLst/>
                    </a:prstGeom>
                    <a:noFill/>
                    <a:ln>
                      <a:noFill/>
                    </a:ln>
                  </pic:spPr>
                </pic:pic>
              </a:graphicData>
            </a:graphic>
          </wp:inline>
        </w:drawing>
      </w:r>
    </w:p>
    <w:p w14:paraId="511E33A5" w14:textId="77777777" w:rsidR="00D07A9E" w:rsidRDefault="00D07A9E" w:rsidP="003F0897">
      <w:pPr>
        <w:pStyle w:val="Caption"/>
        <w:spacing w:after="0" w:line="240" w:lineRule="auto"/>
      </w:pPr>
      <w:bookmarkStart w:id="12" w:name="_Ref529039005"/>
      <w:r>
        <w:t xml:space="preserve">Fig. </w:t>
      </w:r>
      <w:r w:rsidR="00121733">
        <w:fldChar w:fldCharType="begin"/>
      </w:r>
      <w:r w:rsidR="00121733">
        <w:instrText xml:space="preserve"> SEQ Fig._ \* ARABIC </w:instrText>
      </w:r>
      <w:r w:rsidR="00121733">
        <w:fldChar w:fldCharType="separate"/>
      </w:r>
      <w:r>
        <w:rPr>
          <w:noProof/>
        </w:rPr>
        <w:t>4</w:t>
      </w:r>
      <w:r w:rsidR="00121733">
        <w:rPr>
          <w:noProof/>
        </w:rPr>
        <w:fldChar w:fldCharType="end"/>
      </w:r>
      <w:bookmarkEnd w:id="12"/>
      <w:r w:rsidRPr="00075F63">
        <w:t xml:space="preserve">. Grid arrangement over the </w:t>
      </w:r>
      <w:r w:rsidRPr="00075F63">
        <w:rPr>
          <w:noProof/>
        </w:rPr>
        <w:t>cross-section</w:t>
      </w:r>
      <w:r w:rsidRPr="00075F63">
        <w:t xml:space="preserve"> of the </w:t>
      </w:r>
      <w:r w:rsidRPr="00075F63">
        <w:rPr>
          <w:noProof/>
        </w:rPr>
        <w:t>computational</w:t>
      </w:r>
      <w:r w:rsidRPr="00075F63">
        <w:t xml:space="preserve"> domain</w:t>
      </w:r>
      <w:r>
        <w:t>.</w:t>
      </w:r>
    </w:p>
    <w:p w14:paraId="0EB02054" w14:textId="77777777" w:rsidR="00D07A9E" w:rsidRPr="00D922EF" w:rsidRDefault="00D07A9E" w:rsidP="00D922EF">
      <w:pPr>
        <w:contextualSpacing/>
      </w:pPr>
    </w:p>
    <w:p w14:paraId="15D4F2C3" w14:textId="77777777" w:rsidR="00D07A9E" w:rsidRPr="00075F63" w:rsidRDefault="00D07A9E" w:rsidP="003F0897">
      <w:pPr>
        <w:spacing w:after="0"/>
        <w:jc w:val="center"/>
        <w:outlineLvl w:val="0"/>
      </w:pPr>
      <w:r w:rsidRPr="007E5DDE">
        <w:rPr>
          <w:noProof/>
        </w:rPr>
        <w:lastRenderedPageBreak/>
        <w:drawing>
          <wp:inline distT="0" distB="0" distL="0" distR="0" wp14:anchorId="222B3D77" wp14:editId="6FE1CE54">
            <wp:extent cx="4165600" cy="2743200"/>
            <wp:effectExtent l="0" t="0" r="0" b="0"/>
            <wp:docPr id="6384"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0"/>
              </a:graphicData>
            </a:graphic>
          </wp:inline>
        </w:drawing>
      </w:r>
    </w:p>
    <w:p w14:paraId="2571D7D1" w14:textId="77777777" w:rsidR="00D07A9E" w:rsidRPr="00075F63" w:rsidRDefault="00D07A9E" w:rsidP="00A42FB3">
      <w:pPr>
        <w:spacing w:after="0" w:line="360" w:lineRule="auto"/>
        <w:jc w:val="center"/>
        <w:outlineLvl w:val="0"/>
        <w:rPr>
          <w:sz w:val="6"/>
          <w:szCs w:val="6"/>
        </w:rPr>
      </w:pPr>
    </w:p>
    <w:tbl>
      <w:tblPr>
        <w:tblpPr w:leftFromText="180" w:rightFromText="180" w:vertAnchor="text" w:horzAnchor="margin" w:tblpXSpec="center" w:tblpY="-66"/>
        <w:tblOverlap w:val="never"/>
        <w:tblW w:w="5982" w:type="dxa"/>
        <w:tblBorders>
          <w:top w:val="single" w:sz="4" w:space="0" w:color="auto"/>
          <w:bottom w:val="single" w:sz="4" w:space="0" w:color="auto"/>
          <w:insideH w:val="single" w:sz="4" w:space="0" w:color="auto"/>
        </w:tblBorders>
        <w:tblLook w:val="04A0" w:firstRow="1" w:lastRow="0" w:firstColumn="1" w:lastColumn="0" w:noHBand="0" w:noVBand="1"/>
      </w:tblPr>
      <w:tblGrid>
        <w:gridCol w:w="1197"/>
        <w:gridCol w:w="1197"/>
        <w:gridCol w:w="1196"/>
        <w:gridCol w:w="1196"/>
        <w:gridCol w:w="1196"/>
      </w:tblGrid>
      <w:tr w:rsidR="00D07A9E" w:rsidRPr="000B476E" w14:paraId="4A131A67" w14:textId="77777777" w:rsidTr="00AB2079">
        <w:trPr>
          <w:trHeight w:val="300"/>
        </w:trPr>
        <w:tc>
          <w:tcPr>
            <w:tcW w:w="1197" w:type="dxa"/>
            <w:shd w:val="clear" w:color="auto" w:fill="auto"/>
            <w:noWrap/>
            <w:vAlign w:val="center"/>
            <w:hideMark/>
          </w:tcPr>
          <w:p w14:paraId="1B713083" w14:textId="77777777" w:rsidR="00D07A9E" w:rsidRPr="000B476E" w:rsidRDefault="00D07A9E" w:rsidP="0058280E">
            <w:pPr>
              <w:autoSpaceDE/>
              <w:autoSpaceDN/>
              <w:adjustRightInd/>
              <w:spacing w:after="0" w:line="276" w:lineRule="auto"/>
              <w:jc w:val="center"/>
              <w:rPr>
                <w:rFonts w:eastAsia="Times New Roman"/>
                <w:i/>
                <w:iCs/>
                <w:color w:val="000000"/>
                <w:sz w:val="20"/>
                <w:szCs w:val="20"/>
              </w:rPr>
            </w:pPr>
            <w:r w:rsidRPr="000B476E">
              <w:rPr>
                <w:rFonts w:eastAsia="Times New Roman"/>
                <w:i/>
                <w:iCs/>
                <w:color w:val="000000"/>
                <w:sz w:val="20"/>
                <w:szCs w:val="20"/>
              </w:rPr>
              <w:t>d</w:t>
            </w:r>
          </w:p>
          <w:p w14:paraId="605EE548" w14:textId="77777777" w:rsidR="00D07A9E" w:rsidRPr="000B476E" w:rsidRDefault="00D07A9E" w:rsidP="0058280E">
            <w:pPr>
              <w:autoSpaceDE/>
              <w:autoSpaceDN/>
              <w:adjustRightInd/>
              <w:spacing w:after="0" w:line="276" w:lineRule="auto"/>
              <w:jc w:val="center"/>
              <w:rPr>
                <w:rFonts w:eastAsia="Times New Roman"/>
                <w:color w:val="000000"/>
                <w:sz w:val="20"/>
                <w:szCs w:val="20"/>
              </w:rPr>
            </w:pPr>
            <w:r w:rsidRPr="000B476E">
              <w:rPr>
                <w:rFonts w:eastAsia="Times New Roman"/>
                <w:color w:val="000000"/>
                <w:sz w:val="20"/>
                <w:szCs w:val="20"/>
              </w:rPr>
              <w:t>(mm)</w:t>
            </w:r>
          </w:p>
        </w:tc>
        <w:tc>
          <w:tcPr>
            <w:tcW w:w="1197" w:type="dxa"/>
            <w:shd w:val="clear" w:color="auto" w:fill="auto"/>
            <w:noWrap/>
            <w:vAlign w:val="center"/>
            <w:hideMark/>
          </w:tcPr>
          <w:p w14:paraId="338EF73D" w14:textId="77777777" w:rsidR="00D07A9E" w:rsidRPr="000B476E" w:rsidRDefault="00D07A9E" w:rsidP="0058280E">
            <w:pPr>
              <w:autoSpaceDE/>
              <w:autoSpaceDN/>
              <w:adjustRightInd/>
              <w:spacing w:after="0" w:line="276" w:lineRule="auto"/>
              <w:jc w:val="center"/>
              <w:rPr>
                <w:rFonts w:eastAsia="Times New Roman"/>
                <w:i/>
                <w:iCs/>
                <w:color w:val="000000"/>
                <w:sz w:val="20"/>
                <w:szCs w:val="20"/>
              </w:rPr>
            </w:pPr>
            <w:r w:rsidRPr="000B476E">
              <w:rPr>
                <w:rFonts w:eastAsia="Times New Roman"/>
                <w:i/>
                <w:iCs/>
                <w:color w:val="000000"/>
                <w:sz w:val="20"/>
                <w:szCs w:val="20"/>
              </w:rPr>
              <w:t>D</w:t>
            </w:r>
          </w:p>
          <w:p w14:paraId="0EAFB136" w14:textId="77777777" w:rsidR="00D07A9E" w:rsidRPr="000B476E" w:rsidRDefault="00D07A9E" w:rsidP="0058280E">
            <w:pPr>
              <w:autoSpaceDE/>
              <w:autoSpaceDN/>
              <w:adjustRightInd/>
              <w:spacing w:after="0" w:line="276" w:lineRule="auto"/>
              <w:jc w:val="center"/>
              <w:rPr>
                <w:rFonts w:eastAsia="Times New Roman"/>
                <w:color w:val="000000"/>
                <w:sz w:val="20"/>
                <w:szCs w:val="20"/>
              </w:rPr>
            </w:pPr>
            <w:r w:rsidRPr="000B476E">
              <w:rPr>
                <w:rFonts w:eastAsia="Times New Roman"/>
                <w:color w:val="000000"/>
                <w:sz w:val="20"/>
                <w:szCs w:val="20"/>
              </w:rPr>
              <w:t>(mm)</w:t>
            </w:r>
          </w:p>
        </w:tc>
        <w:tc>
          <w:tcPr>
            <w:tcW w:w="1196" w:type="dxa"/>
            <w:shd w:val="clear" w:color="auto" w:fill="auto"/>
            <w:noWrap/>
            <w:vAlign w:val="center"/>
            <w:hideMark/>
          </w:tcPr>
          <w:p w14:paraId="052E1420" w14:textId="77777777" w:rsidR="00D07A9E" w:rsidRPr="000B476E" w:rsidRDefault="00D07A9E" w:rsidP="0058280E">
            <w:pPr>
              <w:autoSpaceDE/>
              <w:autoSpaceDN/>
              <w:adjustRightInd/>
              <w:spacing w:after="0" w:line="276" w:lineRule="auto"/>
              <w:jc w:val="center"/>
              <w:rPr>
                <w:rFonts w:eastAsia="Times New Roman"/>
                <w:i/>
                <w:iCs/>
                <w:color w:val="000000"/>
                <w:sz w:val="20"/>
                <w:szCs w:val="20"/>
              </w:rPr>
            </w:pPr>
            <w:r w:rsidRPr="000B476E">
              <w:rPr>
                <w:rFonts w:eastAsia="Times New Roman"/>
                <w:i/>
                <w:iCs/>
                <w:noProof/>
                <w:color w:val="000000"/>
                <w:sz w:val="20"/>
                <w:szCs w:val="20"/>
              </w:rPr>
              <w:t>t</w:t>
            </w:r>
            <w:r w:rsidRPr="000B476E">
              <w:rPr>
                <w:rFonts w:eastAsia="Times New Roman"/>
                <w:i/>
                <w:iCs/>
                <w:noProof/>
                <w:color w:val="000000"/>
                <w:sz w:val="20"/>
                <w:szCs w:val="20"/>
                <w:vertAlign w:val="subscript"/>
              </w:rPr>
              <w:t>f</w:t>
            </w:r>
          </w:p>
          <w:p w14:paraId="53C6C93E" w14:textId="77777777" w:rsidR="00D07A9E" w:rsidRPr="000B476E" w:rsidRDefault="00D07A9E" w:rsidP="0058280E">
            <w:pPr>
              <w:autoSpaceDE/>
              <w:autoSpaceDN/>
              <w:adjustRightInd/>
              <w:spacing w:after="0" w:line="276" w:lineRule="auto"/>
              <w:jc w:val="center"/>
              <w:rPr>
                <w:rFonts w:eastAsia="Times New Roman"/>
                <w:color w:val="000000"/>
                <w:sz w:val="20"/>
                <w:szCs w:val="20"/>
              </w:rPr>
            </w:pPr>
            <w:r w:rsidRPr="000B476E">
              <w:rPr>
                <w:rFonts w:eastAsia="Times New Roman"/>
                <w:color w:val="000000"/>
                <w:sz w:val="20"/>
                <w:szCs w:val="20"/>
              </w:rPr>
              <w:t>(mm)</w:t>
            </w:r>
          </w:p>
        </w:tc>
        <w:tc>
          <w:tcPr>
            <w:tcW w:w="1196" w:type="dxa"/>
          </w:tcPr>
          <w:p w14:paraId="0C234384" w14:textId="77777777" w:rsidR="00D07A9E" w:rsidRPr="000B476E" w:rsidRDefault="00D07A9E" w:rsidP="0058280E">
            <w:pPr>
              <w:autoSpaceDE/>
              <w:autoSpaceDN/>
              <w:adjustRightInd/>
              <w:spacing w:after="0" w:line="276" w:lineRule="auto"/>
              <w:jc w:val="center"/>
              <w:rPr>
                <w:i/>
                <w:iCs/>
                <w:position w:val="-12"/>
                <w:sz w:val="20"/>
                <w:szCs w:val="20"/>
              </w:rPr>
            </w:pPr>
            <w:r w:rsidRPr="000B476E">
              <w:rPr>
                <w:i/>
                <w:iCs/>
                <w:position w:val="-12"/>
                <w:sz w:val="20"/>
                <w:szCs w:val="20"/>
              </w:rPr>
              <w:t>S</w:t>
            </w:r>
          </w:p>
          <w:p w14:paraId="3FE1D953" w14:textId="77777777" w:rsidR="00D07A9E" w:rsidRPr="000B476E" w:rsidRDefault="00D07A9E" w:rsidP="0058280E">
            <w:pPr>
              <w:autoSpaceDE/>
              <w:autoSpaceDN/>
              <w:adjustRightInd/>
              <w:spacing w:after="0" w:line="276" w:lineRule="auto"/>
              <w:jc w:val="center"/>
              <w:rPr>
                <w:position w:val="-12"/>
                <w:sz w:val="20"/>
                <w:szCs w:val="20"/>
              </w:rPr>
            </w:pPr>
            <w:r w:rsidRPr="000B476E">
              <w:rPr>
                <w:position w:val="-12"/>
                <w:sz w:val="20"/>
                <w:szCs w:val="20"/>
              </w:rPr>
              <w:t>(mm)</w:t>
            </w:r>
          </w:p>
        </w:tc>
        <w:tc>
          <w:tcPr>
            <w:tcW w:w="1196" w:type="dxa"/>
            <w:shd w:val="clear" w:color="auto" w:fill="auto"/>
            <w:noWrap/>
            <w:vAlign w:val="center"/>
            <w:hideMark/>
          </w:tcPr>
          <w:p w14:paraId="565B0BBC" w14:textId="77777777" w:rsidR="00D07A9E" w:rsidRPr="000B476E" w:rsidRDefault="00D07A9E" w:rsidP="0058280E">
            <w:pPr>
              <w:autoSpaceDE/>
              <w:autoSpaceDN/>
              <w:adjustRightInd/>
              <w:spacing w:after="0" w:line="276" w:lineRule="auto"/>
              <w:jc w:val="center"/>
              <w:rPr>
                <w:position w:val="-28"/>
                <w:sz w:val="20"/>
                <w:szCs w:val="20"/>
              </w:rPr>
            </w:pPr>
            <w:r w:rsidRPr="0058280E">
              <w:rPr>
                <w:noProof/>
                <w:position w:val="-10"/>
                <w:sz w:val="20"/>
                <w:szCs w:val="20"/>
              </w:rPr>
              <w:object w:dxaOrig="660" w:dyaOrig="300" w14:anchorId="44B54D06">
                <v:shape id="_x0000_i1096" type="#_x0000_t75" alt="" style="width:31.5pt;height:15pt;mso-width-percent:0;mso-height-percent:0;mso-width-percent:0;mso-height-percent:0" o:ole="">
                  <v:imagedata r:id="rId151" o:title=""/>
                </v:shape>
                <o:OLEObject Type="Embed" ProgID="Equation.3" ShapeID="_x0000_i1096" DrawAspect="Content" ObjectID="_1634538543" r:id="rId152"/>
              </w:object>
            </w:r>
          </w:p>
          <w:p w14:paraId="7DDE092E" w14:textId="77777777" w:rsidR="00D07A9E" w:rsidRPr="000B476E" w:rsidRDefault="00D07A9E" w:rsidP="0058280E">
            <w:pPr>
              <w:autoSpaceDE/>
              <w:autoSpaceDN/>
              <w:adjustRightInd/>
              <w:spacing w:after="0" w:line="276" w:lineRule="auto"/>
              <w:jc w:val="center"/>
              <w:rPr>
                <w:rFonts w:eastAsia="Times New Roman"/>
                <w:color w:val="000000"/>
                <w:sz w:val="20"/>
                <w:szCs w:val="20"/>
              </w:rPr>
            </w:pPr>
            <w:r w:rsidRPr="000B476E">
              <w:rPr>
                <w:rFonts w:eastAsia="Times New Roman"/>
                <w:color w:val="000000"/>
                <w:sz w:val="20"/>
                <w:szCs w:val="20"/>
              </w:rPr>
              <w:t>(K)</w:t>
            </w:r>
          </w:p>
        </w:tc>
      </w:tr>
      <w:tr w:rsidR="00D07A9E" w:rsidRPr="000B476E" w14:paraId="328AE020" w14:textId="77777777" w:rsidTr="00AB2079">
        <w:trPr>
          <w:trHeight w:val="362"/>
        </w:trPr>
        <w:tc>
          <w:tcPr>
            <w:tcW w:w="1197" w:type="dxa"/>
            <w:shd w:val="clear" w:color="auto" w:fill="auto"/>
            <w:noWrap/>
            <w:vAlign w:val="bottom"/>
            <w:hideMark/>
          </w:tcPr>
          <w:p w14:paraId="59E8C273" w14:textId="77777777" w:rsidR="00D07A9E" w:rsidRPr="000B476E" w:rsidRDefault="00D07A9E" w:rsidP="00A42FB3">
            <w:pPr>
              <w:autoSpaceDE/>
              <w:autoSpaceDN/>
              <w:adjustRightInd/>
              <w:spacing w:after="0" w:line="360" w:lineRule="auto"/>
              <w:jc w:val="center"/>
              <w:rPr>
                <w:rFonts w:eastAsia="Times New Roman"/>
                <w:color w:val="000000"/>
                <w:sz w:val="20"/>
                <w:szCs w:val="20"/>
              </w:rPr>
            </w:pPr>
            <w:r w:rsidRPr="000B476E">
              <w:rPr>
                <w:rFonts w:eastAsia="Times New Roman"/>
                <w:color w:val="000000"/>
                <w:sz w:val="20"/>
                <w:szCs w:val="20"/>
              </w:rPr>
              <w:t>25.4</w:t>
            </w:r>
          </w:p>
        </w:tc>
        <w:tc>
          <w:tcPr>
            <w:tcW w:w="1197" w:type="dxa"/>
            <w:shd w:val="clear" w:color="auto" w:fill="auto"/>
            <w:noWrap/>
            <w:vAlign w:val="bottom"/>
            <w:hideMark/>
          </w:tcPr>
          <w:p w14:paraId="5178983B" w14:textId="77777777" w:rsidR="00D07A9E" w:rsidRPr="000B476E" w:rsidRDefault="00D07A9E" w:rsidP="00A42FB3">
            <w:pPr>
              <w:autoSpaceDE/>
              <w:autoSpaceDN/>
              <w:adjustRightInd/>
              <w:spacing w:after="0" w:line="360" w:lineRule="auto"/>
              <w:jc w:val="center"/>
              <w:rPr>
                <w:rFonts w:eastAsia="Times New Roman"/>
                <w:color w:val="000000"/>
                <w:sz w:val="20"/>
                <w:szCs w:val="20"/>
              </w:rPr>
            </w:pPr>
            <w:r w:rsidRPr="000B476E">
              <w:rPr>
                <w:rFonts w:eastAsia="Times New Roman"/>
                <w:color w:val="000000"/>
                <w:sz w:val="20"/>
                <w:szCs w:val="20"/>
              </w:rPr>
              <w:t>57.15</w:t>
            </w:r>
          </w:p>
        </w:tc>
        <w:tc>
          <w:tcPr>
            <w:tcW w:w="1196" w:type="dxa"/>
            <w:shd w:val="clear" w:color="auto" w:fill="auto"/>
            <w:noWrap/>
            <w:vAlign w:val="bottom"/>
            <w:hideMark/>
          </w:tcPr>
          <w:p w14:paraId="1A750333" w14:textId="77777777" w:rsidR="00D07A9E" w:rsidRPr="000B476E" w:rsidRDefault="00D07A9E" w:rsidP="00A42FB3">
            <w:pPr>
              <w:autoSpaceDE/>
              <w:autoSpaceDN/>
              <w:adjustRightInd/>
              <w:spacing w:after="0" w:line="360" w:lineRule="auto"/>
              <w:jc w:val="center"/>
              <w:rPr>
                <w:rFonts w:eastAsia="Times New Roman"/>
                <w:color w:val="000000"/>
                <w:sz w:val="20"/>
                <w:szCs w:val="20"/>
              </w:rPr>
            </w:pPr>
            <w:r w:rsidRPr="000B476E">
              <w:rPr>
                <w:rFonts w:eastAsia="Times New Roman"/>
                <w:color w:val="000000"/>
                <w:sz w:val="20"/>
                <w:szCs w:val="20"/>
              </w:rPr>
              <w:t>0.4</w:t>
            </w:r>
          </w:p>
        </w:tc>
        <w:tc>
          <w:tcPr>
            <w:tcW w:w="1196" w:type="dxa"/>
          </w:tcPr>
          <w:p w14:paraId="1608875C" w14:textId="77777777" w:rsidR="00D07A9E" w:rsidRPr="000B476E" w:rsidRDefault="00D07A9E" w:rsidP="00A42FB3">
            <w:pPr>
              <w:autoSpaceDE/>
              <w:autoSpaceDN/>
              <w:adjustRightInd/>
              <w:spacing w:after="0" w:line="360" w:lineRule="auto"/>
              <w:jc w:val="center"/>
              <w:rPr>
                <w:rFonts w:eastAsia="Times New Roman"/>
                <w:color w:val="000000"/>
                <w:sz w:val="20"/>
                <w:szCs w:val="20"/>
              </w:rPr>
            </w:pPr>
            <w:r w:rsidRPr="000B476E">
              <w:rPr>
                <w:rFonts w:eastAsia="Times New Roman"/>
                <w:color w:val="000000"/>
                <w:sz w:val="20"/>
                <w:szCs w:val="20"/>
              </w:rPr>
              <w:t>25.24</w:t>
            </w:r>
          </w:p>
        </w:tc>
        <w:tc>
          <w:tcPr>
            <w:tcW w:w="1196" w:type="dxa"/>
            <w:shd w:val="clear" w:color="auto" w:fill="auto"/>
            <w:noWrap/>
            <w:vAlign w:val="bottom"/>
            <w:hideMark/>
          </w:tcPr>
          <w:p w14:paraId="603D8101" w14:textId="77777777" w:rsidR="00D07A9E" w:rsidRPr="000B476E" w:rsidRDefault="00D07A9E" w:rsidP="00A42FB3">
            <w:pPr>
              <w:autoSpaceDE/>
              <w:autoSpaceDN/>
              <w:adjustRightInd/>
              <w:spacing w:after="0" w:line="360" w:lineRule="auto"/>
              <w:jc w:val="center"/>
              <w:rPr>
                <w:rFonts w:eastAsia="Times New Roman"/>
                <w:color w:val="000000"/>
                <w:sz w:val="20"/>
                <w:szCs w:val="20"/>
              </w:rPr>
            </w:pPr>
            <w:r w:rsidRPr="000B476E">
              <w:rPr>
                <w:rFonts w:eastAsia="Times New Roman"/>
                <w:color w:val="000000"/>
                <w:sz w:val="20"/>
                <w:szCs w:val="20"/>
              </w:rPr>
              <w:t>40</w:t>
            </w:r>
          </w:p>
        </w:tc>
      </w:tr>
    </w:tbl>
    <w:p w14:paraId="14C50086" w14:textId="77777777" w:rsidR="00D07A9E" w:rsidRPr="00075F63" w:rsidRDefault="00D07A9E" w:rsidP="00A42FB3">
      <w:pPr>
        <w:spacing w:after="0" w:line="360" w:lineRule="auto"/>
        <w:jc w:val="center"/>
        <w:outlineLvl w:val="0"/>
      </w:pPr>
    </w:p>
    <w:p w14:paraId="64B1C070" w14:textId="77777777" w:rsidR="00D07A9E" w:rsidRPr="00075F63" w:rsidRDefault="00D07A9E" w:rsidP="00A42FB3">
      <w:pPr>
        <w:spacing w:after="0" w:line="360" w:lineRule="auto"/>
        <w:jc w:val="center"/>
        <w:outlineLvl w:val="0"/>
      </w:pPr>
    </w:p>
    <w:p w14:paraId="12306587" w14:textId="77777777" w:rsidR="00D07A9E" w:rsidRDefault="00D07A9E" w:rsidP="003F0897">
      <w:pPr>
        <w:pStyle w:val="Caption"/>
        <w:spacing w:after="0"/>
      </w:pPr>
      <w:bookmarkStart w:id="13" w:name="_Ref530734801"/>
    </w:p>
    <w:p w14:paraId="65B3A18A" w14:textId="77777777" w:rsidR="00D07A9E" w:rsidRDefault="00D07A9E" w:rsidP="003F0897">
      <w:pPr>
        <w:pStyle w:val="Caption"/>
        <w:spacing w:after="0"/>
      </w:pPr>
      <w:r>
        <w:t xml:space="preserve">Fig. </w:t>
      </w:r>
      <w:r w:rsidR="00121733">
        <w:fldChar w:fldCharType="begin"/>
      </w:r>
      <w:r w:rsidR="00121733">
        <w:instrText xml:space="preserve"> SEQ Fig._ \* ARABIC </w:instrText>
      </w:r>
      <w:r w:rsidR="00121733">
        <w:fldChar w:fldCharType="separate"/>
      </w:r>
      <w:r>
        <w:rPr>
          <w:noProof/>
        </w:rPr>
        <w:t>5</w:t>
      </w:r>
      <w:r w:rsidR="00121733">
        <w:rPr>
          <w:noProof/>
        </w:rPr>
        <w:fldChar w:fldCharType="end"/>
      </w:r>
      <w:bookmarkEnd w:id="13"/>
      <w:r w:rsidRPr="00075F63">
        <w:t xml:space="preserve">. Variation of </w:t>
      </w:r>
      <w:r w:rsidRPr="00075F63">
        <w:rPr>
          <w:i/>
          <w:iCs/>
        </w:rPr>
        <w:t>Nu</w:t>
      </w:r>
      <w:r w:rsidRPr="00075F63">
        <w:t xml:space="preserve"> with </w:t>
      </w:r>
      <w:r w:rsidRPr="000A45D1">
        <w:rPr>
          <w:noProof/>
        </w:rPr>
        <w:t>number</w:t>
      </w:r>
      <w:r w:rsidRPr="00075F63">
        <w:t xml:space="preserve"> of elements</w:t>
      </w:r>
      <w:r>
        <w:t>.</w:t>
      </w:r>
    </w:p>
    <w:p w14:paraId="37491F7F" w14:textId="77777777" w:rsidR="00D07A9E" w:rsidRDefault="00D07A9E" w:rsidP="00020B14">
      <w:pPr>
        <w:pStyle w:val="Text"/>
        <w:spacing w:line="360" w:lineRule="auto"/>
      </w:pPr>
      <w:r w:rsidRPr="00AC0736">
        <w:t xml:space="preserve">By </w:t>
      </w:r>
      <w:r>
        <w:t xml:space="preserve">the </w:t>
      </w:r>
      <w:r w:rsidRPr="00AC0736">
        <w:t>described method, near</w:t>
      </w:r>
      <w:r>
        <w:t>ly</w:t>
      </w:r>
      <w:r w:rsidRPr="00AC0736">
        <w:t xml:space="preserve"> 70 different cases were simulated</w:t>
      </w:r>
      <w:r>
        <w:t xml:space="preserve"> within the listed</w:t>
      </w:r>
      <w:r w:rsidRPr="00AC0736">
        <w:t xml:space="preserve"> ranges of parameters in </w:t>
      </w:r>
      <w:r>
        <w:t>Table 2</w:t>
      </w:r>
      <w:r w:rsidRPr="00AC0736">
        <w:t>.</w:t>
      </w:r>
      <w:r>
        <w:t xml:space="preserve"> </w:t>
      </w:r>
    </w:p>
    <w:tbl>
      <w:tblPr>
        <w:tblW w:w="5982" w:type="dxa"/>
        <w:jc w:val="center"/>
        <w:tblLook w:val="04A0" w:firstRow="1" w:lastRow="0" w:firstColumn="1" w:lastColumn="0" w:noHBand="0" w:noVBand="1"/>
      </w:tblPr>
      <w:tblGrid>
        <w:gridCol w:w="1182"/>
        <w:gridCol w:w="960"/>
        <w:gridCol w:w="960"/>
        <w:gridCol w:w="960"/>
        <w:gridCol w:w="960"/>
        <w:gridCol w:w="960"/>
      </w:tblGrid>
      <w:tr w:rsidR="00D07A9E" w:rsidRPr="000B476E" w14:paraId="36FAB6AC" w14:textId="77777777" w:rsidTr="00786F72">
        <w:trPr>
          <w:trHeight w:val="300"/>
          <w:jc w:val="center"/>
        </w:trPr>
        <w:tc>
          <w:tcPr>
            <w:tcW w:w="5982" w:type="dxa"/>
            <w:gridSpan w:val="6"/>
            <w:tcBorders>
              <w:left w:val="nil"/>
              <w:bottom w:val="double" w:sz="4" w:space="0" w:color="auto"/>
              <w:right w:val="nil"/>
            </w:tcBorders>
            <w:vAlign w:val="center"/>
          </w:tcPr>
          <w:p w14:paraId="0B4A285A" w14:textId="77777777" w:rsidR="00D07A9E" w:rsidRPr="00AC0736" w:rsidRDefault="00D07A9E" w:rsidP="00786F72">
            <w:pPr>
              <w:pStyle w:val="Caption"/>
            </w:pPr>
            <w:r>
              <w:t>Table 2</w:t>
            </w:r>
            <w:r w:rsidRPr="00AC0736">
              <w:t xml:space="preserve">: Range of simulated parameters </w:t>
            </w:r>
          </w:p>
        </w:tc>
      </w:tr>
      <w:tr w:rsidR="00D07A9E" w:rsidRPr="000B476E" w14:paraId="4DBB4B97" w14:textId="77777777" w:rsidTr="00786F72">
        <w:trPr>
          <w:trHeight w:val="300"/>
          <w:jc w:val="center"/>
        </w:trPr>
        <w:tc>
          <w:tcPr>
            <w:tcW w:w="1182" w:type="dxa"/>
            <w:tcBorders>
              <w:top w:val="double" w:sz="4" w:space="0" w:color="auto"/>
              <w:left w:val="nil"/>
              <w:bottom w:val="single" w:sz="4" w:space="0" w:color="auto"/>
              <w:right w:val="nil"/>
            </w:tcBorders>
            <w:vAlign w:val="center"/>
          </w:tcPr>
          <w:p w14:paraId="4B3EC43E" w14:textId="77777777" w:rsidR="00D07A9E" w:rsidRPr="000B476E" w:rsidRDefault="00D07A9E" w:rsidP="0058280E">
            <w:pPr>
              <w:autoSpaceDE/>
              <w:autoSpaceDN/>
              <w:adjustRightInd/>
              <w:spacing w:after="0" w:line="276" w:lineRule="auto"/>
              <w:jc w:val="center"/>
              <w:rPr>
                <w:rFonts w:eastAsia="Times New Roman"/>
                <w:color w:val="000000"/>
                <w:sz w:val="20"/>
                <w:szCs w:val="20"/>
              </w:rPr>
            </w:pPr>
            <w:r w:rsidRPr="000B476E">
              <w:rPr>
                <w:rFonts w:eastAsia="Times New Roman"/>
                <w:color w:val="000000"/>
                <w:sz w:val="20"/>
                <w:szCs w:val="20"/>
              </w:rPr>
              <w:t>Dimension</w:t>
            </w:r>
          </w:p>
        </w:tc>
        <w:tc>
          <w:tcPr>
            <w:tcW w:w="960" w:type="dxa"/>
            <w:tcBorders>
              <w:top w:val="double" w:sz="4" w:space="0" w:color="auto"/>
              <w:left w:val="nil"/>
              <w:bottom w:val="single" w:sz="4" w:space="0" w:color="auto"/>
              <w:right w:val="nil"/>
            </w:tcBorders>
            <w:shd w:val="clear" w:color="auto" w:fill="auto"/>
            <w:noWrap/>
            <w:vAlign w:val="center"/>
            <w:hideMark/>
          </w:tcPr>
          <w:p w14:paraId="41FB5D9C" w14:textId="77777777" w:rsidR="00D07A9E" w:rsidRPr="000B476E" w:rsidRDefault="00D07A9E" w:rsidP="0058280E">
            <w:pPr>
              <w:autoSpaceDE/>
              <w:autoSpaceDN/>
              <w:adjustRightInd/>
              <w:spacing w:after="0" w:line="276" w:lineRule="auto"/>
              <w:jc w:val="center"/>
              <w:rPr>
                <w:rFonts w:eastAsia="Times New Roman"/>
                <w:i/>
                <w:iCs/>
                <w:color w:val="000000"/>
                <w:sz w:val="20"/>
                <w:szCs w:val="20"/>
              </w:rPr>
            </w:pPr>
            <w:r w:rsidRPr="000B476E">
              <w:rPr>
                <w:rFonts w:eastAsia="Times New Roman"/>
                <w:i/>
                <w:iCs/>
                <w:color w:val="000000"/>
                <w:sz w:val="20"/>
                <w:szCs w:val="20"/>
              </w:rPr>
              <w:t>d</w:t>
            </w:r>
          </w:p>
          <w:p w14:paraId="6342F067" w14:textId="77777777" w:rsidR="00D07A9E" w:rsidRPr="000B476E" w:rsidRDefault="00D07A9E" w:rsidP="0058280E">
            <w:pPr>
              <w:autoSpaceDE/>
              <w:autoSpaceDN/>
              <w:adjustRightInd/>
              <w:spacing w:after="0" w:line="276" w:lineRule="auto"/>
              <w:jc w:val="center"/>
              <w:rPr>
                <w:rFonts w:eastAsia="Times New Roman"/>
                <w:color w:val="000000"/>
                <w:sz w:val="20"/>
                <w:szCs w:val="20"/>
              </w:rPr>
            </w:pPr>
            <w:r w:rsidRPr="000B476E">
              <w:rPr>
                <w:rFonts w:eastAsia="Times New Roman"/>
                <w:color w:val="000000"/>
                <w:sz w:val="20"/>
                <w:szCs w:val="20"/>
              </w:rPr>
              <w:t>(mm)</w:t>
            </w:r>
          </w:p>
        </w:tc>
        <w:tc>
          <w:tcPr>
            <w:tcW w:w="960" w:type="dxa"/>
            <w:tcBorders>
              <w:top w:val="double" w:sz="4" w:space="0" w:color="auto"/>
              <w:left w:val="nil"/>
              <w:bottom w:val="single" w:sz="4" w:space="0" w:color="auto"/>
              <w:right w:val="nil"/>
            </w:tcBorders>
            <w:shd w:val="clear" w:color="auto" w:fill="auto"/>
            <w:noWrap/>
            <w:vAlign w:val="center"/>
            <w:hideMark/>
          </w:tcPr>
          <w:p w14:paraId="1A0D8B3E" w14:textId="77777777" w:rsidR="00D07A9E" w:rsidRPr="000B476E" w:rsidRDefault="00D07A9E" w:rsidP="0058280E">
            <w:pPr>
              <w:autoSpaceDE/>
              <w:autoSpaceDN/>
              <w:adjustRightInd/>
              <w:spacing w:after="0" w:line="276" w:lineRule="auto"/>
              <w:jc w:val="center"/>
              <w:rPr>
                <w:rFonts w:eastAsia="Times New Roman"/>
                <w:i/>
                <w:iCs/>
                <w:color w:val="000000"/>
                <w:sz w:val="20"/>
                <w:szCs w:val="20"/>
              </w:rPr>
            </w:pPr>
            <w:r w:rsidRPr="000B476E">
              <w:rPr>
                <w:rFonts w:eastAsia="Times New Roman"/>
                <w:i/>
                <w:iCs/>
                <w:color w:val="000000"/>
                <w:sz w:val="20"/>
                <w:szCs w:val="20"/>
              </w:rPr>
              <w:t>D</w:t>
            </w:r>
          </w:p>
          <w:p w14:paraId="14A38B9D" w14:textId="77777777" w:rsidR="00D07A9E" w:rsidRPr="000B476E" w:rsidRDefault="00D07A9E" w:rsidP="0058280E">
            <w:pPr>
              <w:autoSpaceDE/>
              <w:autoSpaceDN/>
              <w:adjustRightInd/>
              <w:spacing w:after="0" w:line="276" w:lineRule="auto"/>
              <w:jc w:val="center"/>
              <w:rPr>
                <w:rFonts w:eastAsia="Times New Roman"/>
                <w:color w:val="000000"/>
                <w:sz w:val="20"/>
                <w:szCs w:val="20"/>
              </w:rPr>
            </w:pPr>
            <w:r w:rsidRPr="000B476E">
              <w:rPr>
                <w:rFonts w:eastAsia="Times New Roman"/>
                <w:color w:val="000000"/>
                <w:sz w:val="20"/>
                <w:szCs w:val="20"/>
              </w:rPr>
              <w:t>(mm)</w:t>
            </w:r>
          </w:p>
        </w:tc>
        <w:tc>
          <w:tcPr>
            <w:tcW w:w="960" w:type="dxa"/>
            <w:tcBorders>
              <w:top w:val="double" w:sz="4" w:space="0" w:color="auto"/>
              <w:left w:val="nil"/>
              <w:bottom w:val="single" w:sz="4" w:space="0" w:color="auto"/>
              <w:right w:val="nil"/>
            </w:tcBorders>
            <w:shd w:val="clear" w:color="auto" w:fill="auto"/>
            <w:noWrap/>
            <w:vAlign w:val="center"/>
            <w:hideMark/>
          </w:tcPr>
          <w:p w14:paraId="612FC174" w14:textId="77777777" w:rsidR="00D07A9E" w:rsidRPr="000B476E" w:rsidRDefault="00D07A9E" w:rsidP="0058280E">
            <w:pPr>
              <w:autoSpaceDE/>
              <w:autoSpaceDN/>
              <w:adjustRightInd/>
              <w:spacing w:after="0" w:line="276" w:lineRule="auto"/>
              <w:jc w:val="center"/>
              <w:rPr>
                <w:rFonts w:eastAsia="Times New Roman"/>
                <w:i/>
                <w:iCs/>
                <w:color w:val="000000"/>
                <w:sz w:val="20"/>
                <w:szCs w:val="20"/>
              </w:rPr>
            </w:pPr>
            <w:r w:rsidRPr="000B476E">
              <w:rPr>
                <w:rFonts w:eastAsia="Times New Roman"/>
                <w:i/>
                <w:iCs/>
                <w:color w:val="000000"/>
                <w:sz w:val="20"/>
                <w:szCs w:val="20"/>
              </w:rPr>
              <w:t>S</w:t>
            </w:r>
          </w:p>
          <w:p w14:paraId="001D5A8F" w14:textId="77777777" w:rsidR="00D07A9E" w:rsidRPr="000B476E" w:rsidRDefault="00D07A9E" w:rsidP="0058280E">
            <w:pPr>
              <w:autoSpaceDE/>
              <w:autoSpaceDN/>
              <w:adjustRightInd/>
              <w:spacing w:after="0" w:line="276" w:lineRule="auto"/>
              <w:jc w:val="center"/>
              <w:rPr>
                <w:rFonts w:eastAsia="Times New Roman"/>
                <w:color w:val="000000"/>
                <w:sz w:val="20"/>
                <w:szCs w:val="20"/>
              </w:rPr>
            </w:pPr>
            <w:r w:rsidRPr="000B476E">
              <w:rPr>
                <w:rFonts w:eastAsia="Times New Roman"/>
                <w:color w:val="000000"/>
                <w:sz w:val="20"/>
                <w:szCs w:val="20"/>
              </w:rPr>
              <w:t>(mm)</w:t>
            </w:r>
          </w:p>
        </w:tc>
        <w:tc>
          <w:tcPr>
            <w:tcW w:w="960" w:type="dxa"/>
            <w:tcBorders>
              <w:top w:val="double" w:sz="4" w:space="0" w:color="auto"/>
              <w:left w:val="nil"/>
              <w:bottom w:val="single" w:sz="4" w:space="0" w:color="auto"/>
              <w:right w:val="nil"/>
            </w:tcBorders>
            <w:shd w:val="clear" w:color="auto" w:fill="auto"/>
            <w:noWrap/>
            <w:vAlign w:val="center"/>
            <w:hideMark/>
          </w:tcPr>
          <w:p w14:paraId="0127C425" w14:textId="77777777" w:rsidR="00D07A9E" w:rsidRPr="000B476E" w:rsidRDefault="00D07A9E" w:rsidP="0058280E">
            <w:pPr>
              <w:autoSpaceDE/>
              <w:autoSpaceDN/>
              <w:adjustRightInd/>
              <w:spacing w:after="0" w:line="276" w:lineRule="auto"/>
              <w:jc w:val="center"/>
              <w:rPr>
                <w:rFonts w:eastAsia="Times New Roman"/>
                <w:i/>
                <w:iCs/>
                <w:color w:val="000000"/>
                <w:sz w:val="20"/>
                <w:szCs w:val="20"/>
              </w:rPr>
            </w:pPr>
            <w:r w:rsidRPr="000B476E">
              <w:rPr>
                <w:rFonts w:eastAsia="Times New Roman"/>
                <w:i/>
                <w:iCs/>
                <w:color w:val="000000"/>
                <w:sz w:val="20"/>
                <w:szCs w:val="20"/>
              </w:rPr>
              <w:t>t</w:t>
            </w:r>
            <w:r w:rsidRPr="000B476E">
              <w:rPr>
                <w:rFonts w:eastAsia="Times New Roman"/>
                <w:i/>
                <w:iCs/>
                <w:color w:val="000000"/>
                <w:sz w:val="20"/>
                <w:szCs w:val="20"/>
                <w:vertAlign w:val="subscript"/>
              </w:rPr>
              <w:t>f</w:t>
            </w:r>
          </w:p>
          <w:p w14:paraId="6D9C68A7" w14:textId="77777777" w:rsidR="00D07A9E" w:rsidRPr="000B476E" w:rsidRDefault="00D07A9E" w:rsidP="0058280E">
            <w:pPr>
              <w:autoSpaceDE/>
              <w:autoSpaceDN/>
              <w:adjustRightInd/>
              <w:spacing w:after="0" w:line="276" w:lineRule="auto"/>
              <w:jc w:val="center"/>
              <w:rPr>
                <w:rFonts w:eastAsia="Times New Roman"/>
                <w:color w:val="000000"/>
                <w:sz w:val="20"/>
                <w:szCs w:val="20"/>
              </w:rPr>
            </w:pPr>
            <w:r w:rsidRPr="000B476E">
              <w:rPr>
                <w:rFonts w:eastAsia="Times New Roman"/>
                <w:color w:val="000000"/>
                <w:sz w:val="20"/>
                <w:szCs w:val="20"/>
              </w:rPr>
              <w:t>(mm)</w:t>
            </w:r>
          </w:p>
        </w:tc>
        <w:tc>
          <w:tcPr>
            <w:tcW w:w="960" w:type="dxa"/>
            <w:tcBorders>
              <w:top w:val="double" w:sz="4" w:space="0" w:color="auto"/>
              <w:left w:val="nil"/>
              <w:bottom w:val="single" w:sz="4" w:space="0" w:color="auto"/>
              <w:right w:val="nil"/>
            </w:tcBorders>
            <w:shd w:val="clear" w:color="auto" w:fill="auto"/>
            <w:noWrap/>
            <w:vAlign w:val="center"/>
            <w:hideMark/>
          </w:tcPr>
          <w:p w14:paraId="2467B323" w14:textId="77777777" w:rsidR="00D07A9E" w:rsidRPr="000B476E" w:rsidRDefault="00D07A9E" w:rsidP="0058280E">
            <w:pPr>
              <w:autoSpaceDE/>
              <w:autoSpaceDN/>
              <w:adjustRightInd/>
              <w:spacing w:after="0" w:line="276" w:lineRule="auto"/>
              <w:jc w:val="center"/>
              <w:rPr>
                <w:position w:val="-28"/>
                <w:sz w:val="20"/>
                <w:szCs w:val="20"/>
              </w:rPr>
            </w:pPr>
            <w:r w:rsidRPr="0058280E">
              <w:rPr>
                <w:noProof/>
                <w:position w:val="-10"/>
                <w:sz w:val="20"/>
                <w:szCs w:val="20"/>
              </w:rPr>
              <w:object w:dxaOrig="660" w:dyaOrig="300" w14:anchorId="7A58B738">
                <v:shape id="_x0000_i1097" type="#_x0000_t75" alt="" style="width:31.5pt;height:15pt;mso-width-percent:0;mso-height-percent:0;mso-width-percent:0;mso-height-percent:0" o:ole="">
                  <v:imagedata r:id="rId153" o:title=""/>
                </v:shape>
                <o:OLEObject Type="Embed" ProgID="Equation.3" ShapeID="_x0000_i1097" DrawAspect="Content" ObjectID="_1634538544" r:id="rId154"/>
              </w:object>
            </w:r>
          </w:p>
          <w:p w14:paraId="39500421" w14:textId="77777777" w:rsidR="00D07A9E" w:rsidRPr="000B476E" w:rsidRDefault="00D07A9E" w:rsidP="0058280E">
            <w:pPr>
              <w:autoSpaceDE/>
              <w:autoSpaceDN/>
              <w:adjustRightInd/>
              <w:spacing w:after="0" w:line="276" w:lineRule="auto"/>
              <w:jc w:val="center"/>
              <w:rPr>
                <w:rFonts w:eastAsia="Times New Roman"/>
                <w:color w:val="000000"/>
                <w:sz w:val="20"/>
                <w:szCs w:val="20"/>
              </w:rPr>
            </w:pPr>
            <w:r w:rsidRPr="000B476E">
              <w:rPr>
                <w:rFonts w:eastAsia="Times New Roman"/>
                <w:color w:val="000000"/>
                <w:sz w:val="20"/>
                <w:szCs w:val="20"/>
              </w:rPr>
              <w:t>(K)</w:t>
            </w:r>
          </w:p>
        </w:tc>
      </w:tr>
      <w:tr w:rsidR="00D07A9E" w:rsidRPr="000B476E" w14:paraId="1E6B4DE2" w14:textId="77777777" w:rsidTr="00786F72">
        <w:trPr>
          <w:trHeight w:val="300"/>
          <w:jc w:val="center"/>
        </w:trPr>
        <w:tc>
          <w:tcPr>
            <w:tcW w:w="1182" w:type="dxa"/>
            <w:tcBorders>
              <w:top w:val="single" w:sz="4" w:space="0" w:color="auto"/>
              <w:left w:val="nil"/>
              <w:right w:val="nil"/>
            </w:tcBorders>
          </w:tcPr>
          <w:p w14:paraId="254FC563" w14:textId="77777777" w:rsidR="00D07A9E" w:rsidRPr="000B476E" w:rsidRDefault="00D07A9E" w:rsidP="00786F72">
            <w:pPr>
              <w:autoSpaceDE/>
              <w:autoSpaceDN/>
              <w:adjustRightInd/>
              <w:spacing w:after="0" w:line="360" w:lineRule="auto"/>
              <w:jc w:val="center"/>
              <w:rPr>
                <w:rFonts w:eastAsia="Times New Roman"/>
                <w:color w:val="000000"/>
                <w:sz w:val="20"/>
                <w:szCs w:val="20"/>
              </w:rPr>
            </w:pPr>
            <w:r w:rsidRPr="000B476E">
              <w:rPr>
                <w:rFonts w:eastAsia="Times New Roman"/>
                <w:color w:val="000000"/>
                <w:sz w:val="20"/>
                <w:szCs w:val="20"/>
              </w:rPr>
              <w:t>Max.</w:t>
            </w:r>
          </w:p>
        </w:tc>
        <w:tc>
          <w:tcPr>
            <w:tcW w:w="960" w:type="dxa"/>
            <w:tcBorders>
              <w:top w:val="single" w:sz="4" w:space="0" w:color="auto"/>
              <w:left w:val="nil"/>
              <w:right w:val="nil"/>
            </w:tcBorders>
            <w:shd w:val="clear" w:color="auto" w:fill="auto"/>
            <w:noWrap/>
            <w:vAlign w:val="bottom"/>
            <w:hideMark/>
          </w:tcPr>
          <w:p w14:paraId="00541F2A" w14:textId="77777777" w:rsidR="00D07A9E" w:rsidRPr="000B476E" w:rsidRDefault="00D07A9E" w:rsidP="00786F72">
            <w:pPr>
              <w:autoSpaceDE/>
              <w:autoSpaceDN/>
              <w:adjustRightInd/>
              <w:spacing w:after="0" w:line="360" w:lineRule="auto"/>
              <w:jc w:val="center"/>
              <w:rPr>
                <w:rFonts w:eastAsia="Times New Roman"/>
                <w:color w:val="000000"/>
                <w:sz w:val="20"/>
                <w:szCs w:val="20"/>
              </w:rPr>
            </w:pPr>
            <w:r w:rsidRPr="000B476E">
              <w:rPr>
                <w:rFonts w:eastAsia="Times New Roman"/>
                <w:color w:val="000000"/>
                <w:sz w:val="20"/>
                <w:szCs w:val="20"/>
              </w:rPr>
              <w:t>120</w:t>
            </w:r>
          </w:p>
        </w:tc>
        <w:tc>
          <w:tcPr>
            <w:tcW w:w="960" w:type="dxa"/>
            <w:tcBorders>
              <w:top w:val="single" w:sz="4" w:space="0" w:color="auto"/>
              <w:left w:val="nil"/>
              <w:right w:val="nil"/>
            </w:tcBorders>
            <w:shd w:val="clear" w:color="auto" w:fill="auto"/>
            <w:noWrap/>
            <w:vAlign w:val="bottom"/>
            <w:hideMark/>
          </w:tcPr>
          <w:p w14:paraId="363C4A93" w14:textId="77777777" w:rsidR="00D07A9E" w:rsidRPr="000B476E" w:rsidRDefault="00D07A9E" w:rsidP="00786F72">
            <w:pPr>
              <w:autoSpaceDE/>
              <w:autoSpaceDN/>
              <w:adjustRightInd/>
              <w:spacing w:after="0" w:line="360" w:lineRule="auto"/>
              <w:jc w:val="center"/>
              <w:rPr>
                <w:rFonts w:eastAsia="Times New Roman"/>
                <w:color w:val="000000"/>
                <w:sz w:val="20"/>
                <w:szCs w:val="20"/>
              </w:rPr>
            </w:pPr>
            <w:r w:rsidRPr="000B476E">
              <w:rPr>
                <w:rFonts w:eastAsia="Times New Roman"/>
                <w:color w:val="000000"/>
                <w:sz w:val="20"/>
                <w:szCs w:val="20"/>
              </w:rPr>
              <w:t>140</w:t>
            </w:r>
          </w:p>
        </w:tc>
        <w:tc>
          <w:tcPr>
            <w:tcW w:w="960" w:type="dxa"/>
            <w:tcBorders>
              <w:top w:val="single" w:sz="4" w:space="0" w:color="auto"/>
              <w:left w:val="nil"/>
              <w:right w:val="nil"/>
            </w:tcBorders>
            <w:shd w:val="clear" w:color="auto" w:fill="auto"/>
            <w:noWrap/>
            <w:vAlign w:val="bottom"/>
            <w:hideMark/>
          </w:tcPr>
          <w:p w14:paraId="4205CBB6" w14:textId="77777777" w:rsidR="00D07A9E" w:rsidRPr="000B476E" w:rsidRDefault="00D07A9E" w:rsidP="00786F72">
            <w:pPr>
              <w:autoSpaceDE/>
              <w:autoSpaceDN/>
              <w:adjustRightInd/>
              <w:spacing w:after="0" w:line="360" w:lineRule="auto"/>
              <w:jc w:val="center"/>
              <w:rPr>
                <w:rFonts w:eastAsia="Times New Roman"/>
                <w:color w:val="000000"/>
                <w:sz w:val="20"/>
                <w:szCs w:val="20"/>
              </w:rPr>
            </w:pPr>
            <w:r w:rsidRPr="000B476E">
              <w:rPr>
                <w:rFonts w:eastAsia="Times New Roman"/>
                <w:color w:val="000000"/>
                <w:sz w:val="20"/>
                <w:szCs w:val="20"/>
              </w:rPr>
              <w:t>25.24</w:t>
            </w:r>
          </w:p>
        </w:tc>
        <w:tc>
          <w:tcPr>
            <w:tcW w:w="960" w:type="dxa"/>
            <w:tcBorders>
              <w:top w:val="single" w:sz="4" w:space="0" w:color="auto"/>
              <w:left w:val="nil"/>
              <w:right w:val="nil"/>
            </w:tcBorders>
            <w:shd w:val="clear" w:color="auto" w:fill="auto"/>
            <w:noWrap/>
            <w:vAlign w:val="bottom"/>
            <w:hideMark/>
          </w:tcPr>
          <w:p w14:paraId="7364D2F7" w14:textId="77777777" w:rsidR="00D07A9E" w:rsidRPr="000B476E" w:rsidRDefault="00D07A9E" w:rsidP="00786F72">
            <w:pPr>
              <w:autoSpaceDE/>
              <w:autoSpaceDN/>
              <w:adjustRightInd/>
              <w:spacing w:after="0" w:line="360" w:lineRule="auto"/>
              <w:jc w:val="center"/>
              <w:rPr>
                <w:rFonts w:eastAsia="Times New Roman"/>
                <w:color w:val="000000"/>
                <w:sz w:val="20"/>
                <w:szCs w:val="20"/>
              </w:rPr>
            </w:pPr>
            <w:r w:rsidRPr="000B476E">
              <w:rPr>
                <w:rFonts w:eastAsia="Times New Roman"/>
                <w:color w:val="000000"/>
                <w:sz w:val="20"/>
                <w:szCs w:val="20"/>
              </w:rPr>
              <w:t>0.4</w:t>
            </w:r>
          </w:p>
        </w:tc>
        <w:tc>
          <w:tcPr>
            <w:tcW w:w="960" w:type="dxa"/>
            <w:tcBorders>
              <w:top w:val="single" w:sz="4" w:space="0" w:color="auto"/>
              <w:left w:val="nil"/>
              <w:right w:val="nil"/>
            </w:tcBorders>
            <w:shd w:val="clear" w:color="auto" w:fill="auto"/>
            <w:noWrap/>
            <w:vAlign w:val="bottom"/>
            <w:hideMark/>
          </w:tcPr>
          <w:p w14:paraId="7DFE435D" w14:textId="77777777" w:rsidR="00D07A9E" w:rsidRPr="000B476E" w:rsidRDefault="00D07A9E" w:rsidP="00786F72">
            <w:pPr>
              <w:autoSpaceDE/>
              <w:autoSpaceDN/>
              <w:adjustRightInd/>
              <w:spacing w:after="0" w:line="360" w:lineRule="auto"/>
              <w:jc w:val="center"/>
              <w:rPr>
                <w:rFonts w:eastAsia="Times New Roman"/>
                <w:color w:val="000000"/>
                <w:sz w:val="20"/>
                <w:szCs w:val="20"/>
              </w:rPr>
            </w:pPr>
            <w:r w:rsidRPr="000B476E">
              <w:rPr>
                <w:rFonts w:eastAsia="Times New Roman"/>
                <w:color w:val="000000"/>
                <w:sz w:val="20"/>
                <w:szCs w:val="20"/>
              </w:rPr>
              <w:t>80</w:t>
            </w:r>
          </w:p>
        </w:tc>
      </w:tr>
      <w:tr w:rsidR="00D07A9E" w:rsidRPr="000B476E" w14:paraId="6F284871" w14:textId="77777777" w:rsidTr="00786F72">
        <w:trPr>
          <w:trHeight w:val="300"/>
          <w:jc w:val="center"/>
        </w:trPr>
        <w:tc>
          <w:tcPr>
            <w:tcW w:w="1182" w:type="dxa"/>
            <w:tcBorders>
              <w:top w:val="nil"/>
              <w:left w:val="nil"/>
              <w:bottom w:val="double" w:sz="4" w:space="0" w:color="auto"/>
              <w:right w:val="nil"/>
            </w:tcBorders>
          </w:tcPr>
          <w:p w14:paraId="15979DC3" w14:textId="77777777" w:rsidR="00D07A9E" w:rsidRPr="000B476E" w:rsidRDefault="00D07A9E" w:rsidP="00786F72">
            <w:pPr>
              <w:autoSpaceDE/>
              <w:autoSpaceDN/>
              <w:adjustRightInd/>
              <w:spacing w:after="0" w:line="360" w:lineRule="auto"/>
              <w:jc w:val="center"/>
              <w:rPr>
                <w:rFonts w:eastAsia="Times New Roman"/>
                <w:color w:val="000000"/>
                <w:sz w:val="20"/>
                <w:szCs w:val="20"/>
              </w:rPr>
            </w:pPr>
            <w:r w:rsidRPr="000B476E">
              <w:rPr>
                <w:rFonts w:eastAsia="Times New Roman"/>
                <w:color w:val="000000"/>
                <w:sz w:val="20"/>
                <w:szCs w:val="20"/>
              </w:rPr>
              <w:t>Min.</w:t>
            </w:r>
          </w:p>
        </w:tc>
        <w:tc>
          <w:tcPr>
            <w:tcW w:w="960" w:type="dxa"/>
            <w:tcBorders>
              <w:top w:val="nil"/>
              <w:left w:val="nil"/>
              <w:bottom w:val="double" w:sz="4" w:space="0" w:color="auto"/>
              <w:right w:val="nil"/>
            </w:tcBorders>
            <w:shd w:val="clear" w:color="auto" w:fill="auto"/>
            <w:noWrap/>
            <w:vAlign w:val="bottom"/>
            <w:hideMark/>
          </w:tcPr>
          <w:p w14:paraId="748C0054" w14:textId="77777777" w:rsidR="00D07A9E" w:rsidRPr="000B476E" w:rsidRDefault="00D07A9E" w:rsidP="00786F72">
            <w:pPr>
              <w:autoSpaceDE/>
              <w:autoSpaceDN/>
              <w:adjustRightInd/>
              <w:spacing w:after="0" w:line="360" w:lineRule="auto"/>
              <w:jc w:val="center"/>
              <w:rPr>
                <w:rFonts w:eastAsia="Times New Roman"/>
                <w:color w:val="000000"/>
                <w:sz w:val="20"/>
                <w:szCs w:val="20"/>
              </w:rPr>
            </w:pPr>
            <w:r w:rsidRPr="000B476E">
              <w:rPr>
                <w:rFonts w:eastAsia="Times New Roman"/>
                <w:color w:val="000000"/>
                <w:sz w:val="20"/>
                <w:szCs w:val="20"/>
              </w:rPr>
              <w:t>18</w:t>
            </w:r>
          </w:p>
        </w:tc>
        <w:tc>
          <w:tcPr>
            <w:tcW w:w="960" w:type="dxa"/>
            <w:tcBorders>
              <w:top w:val="nil"/>
              <w:left w:val="nil"/>
              <w:bottom w:val="double" w:sz="4" w:space="0" w:color="auto"/>
              <w:right w:val="nil"/>
            </w:tcBorders>
            <w:shd w:val="clear" w:color="auto" w:fill="auto"/>
            <w:noWrap/>
            <w:vAlign w:val="bottom"/>
            <w:hideMark/>
          </w:tcPr>
          <w:p w14:paraId="39F58316" w14:textId="77777777" w:rsidR="00D07A9E" w:rsidRPr="000B476E" w:rsidRDefault="00D07A9E" w:rsidP="00786F72">
            <w:pPr>
              <w:autoSpaceDE/>
              <w:autoSpaceDN/>
              <w:adjustRightInd/>
              <w:spacing w:after="0" w:line="360" w:lineRule="auto"/>
              <w:jc w:val="center"/>
              <w:rPr>
                <w:rFonts w:eastAsia="Times New Roman"/>
                <w:color w:val="000000"/>
                <w:sz w:val="20"/>
                <w:szCs w:val="20"/>
              </w:rPr>
            </w:pPr>
            <w:r w:rsidRPr="000B476E">
              <w:rPr>
                <w:rFonts w:eastAsia="Times New Roman"/>
                <w:color w:val="000000"/>
                <w:sz w:val="20"/>
                <w:szCs w:val="20"/>
              </w:rPr>
              <w:t>57.15</w:t>
            </w:r>
          </w:p>
        </w:tc>
        <w:tc>
          <w:tcPr>
            <w:tcW w:w="960" w:type="dxa"/>
            <w:tcBorders>
              <w:top w:val="nil"/>
              <w:left w:val="nil"/>
              <w:bottom w:val="double" w:sz="4" w:space="0" w:color="auto"/>
              <w:right w:val="nil"/>
            </w:tcBorders>
            <w:shd w:val="clear" w:color="auto" w:fill="auto"/>
            <w:noWrap/>
            <w:vAlign w:val="bottom"/>
            <w:hideMark/>
          </w:tcPr>
          <w:p w14:paraId="1AB2C47A" w14:textId="77777777" w:rsidR="00D07A9E" w:rsidRPr="000B476E" w:rsidRDefault="00D07A9E" w:rsidP="00786F72">
            <w:pPr>
              <w:autoSpaceDE/>
              <w:autoSpaceDN/>
              <w:adjustRightInd/>
              <w:spacing w:after="0" w:line="360" w:lineRule="auto"/>
              <w:jc w:val="center"/>
              <w:rPr>
                <w:rFonts w:eastAsia="Times New Roman"/>
                <w:color w:val="000000"/>
                <w:sz w:val="20"/>
                <w:szCs w:val="20"/>
              </w:rPr>
            </w:pPr>
            <w:r w:rsidRPr="000B476E">
              <w:rPr>
                <w:rFonts w:eastAsia="Times New Roman"/>
                <w:color w:val="000000"/>
                <w:sz w:val="20"/>
                <w:szCs w:val="20"/>
              </w:rPr>
              <w:t>3.22</w:t>
            </w:r>
          </w:p>
        </w:tc>
        <w:tc>
          <w:tcPr>
            <w:tcW w:w="960" w:type="dxa"/>
            <w:tcBorders>
              <w:top w:val="nil"/>
              <w:left w:val="nil"/>
              <w:bottom w:val="double" w:sz="4" w:space="0" w:color="auto"/>
              <w:right w:val="nil"/>
            </w:tcBorders>
            <w:shd w:val="clear" w:color="auto" w:fill="auto"/>
            <w:noWrap/>
            <w:vAlign w:val="bottom"/>
            <w:hideMark/>
          </w:tcPr>
          <w:p w14:paraId="57283BDC" w14:textId="77777777" w:rsidR="00D07A9E" w:rsidRPr="000B476E" w:rsidRDefault="00D07A9E" w:rsidP="00786F72">
            <w:pPr>
              <w:autoSpaceDE/>
              <w:autoSpaceDN/>
              <w:adjustRightInd/>
              <w:spacing w:after="0" w:line="360" w:lineRule="auto"/>
              <w:jc w:val="center"/>
              <w:rPr>
                <w:rFonts w:eastAsia="Times New Roman"/>
                <w:color w:val="000000"/>
                <w:sz w:val="20"/>
                <w:szCs w:val="20"/>
              </w:rPr>
            </w:pPr>
            <w:r w:rsidRPr="000B476E">
              <w:rPr>
                <w:rFonts w:eastAsia="Times New Roman"/>
                <w:color w:val="000000"/>
                <w:sz w:val="20"/>
                <w:szCs w:val="20"/>
              </w:rPr>
              <w:t>0.4</w:t>
            </w:r>
          </w:p>
        </w:tc>
        <w:tc>
          <w:tcPr>
            <w:tcW w:w="960" w:type="dxa"/>
            <w:tcBorders>
              <w:top w:val="nil"/>
              <w:left w:val="nil"/>
              <w:bottom w:val="double" w:sz="4" w:space="0" w:color="auto"/>
              <w:right w:val="nil"/>
            </w:tcBorders>
            <w:shd w:val="clear" w:color="auto" w:fill="auto"/>
            <w:noWrap/>
            <w:vAlign w:val="bottom"/>
            <w:hideMark/>
          </w:tcPr>
          <w:p w14:paraId="3D8D41F6" w14:textId="77777777" w:rsidR="00D07A9E" w:rsidRPr="000B476E" w:rsidRDefault="00D07A9E" w:rsidP="00786F72">
            <w:pPr>
              <w:autoSpaceDE/>
              <w:autoSpaceDN/>
              <w:adjustRightInd/>
              <w:spacing w:after="0" w:line="360" w:lineRule="auto"/>
              <w:jc w:val="center"/>
              <w:rPr>
                <w:rFonts w:eastAsia="Times New Roman"/>
                <w:color w:val="000000"/>
                <w:sz w:val="20"/>
                <w:szCs w:val="20"/>
              </w:rPr>
            </w:pPr>
            <w:r w:rsidRPr="000B476E">
              <w:rPr>
                <w:rFonts w:eastAsia="Times New Roman"/>
                <w:color w:val="000000"/>
                <w:sz w:val="20"/>
                <w:szCs w:val="20"/>
              </w:rPr>
              <w:t>40</w:t>
            </w:r>
          </w:p>
        </w:tc>
      </w:tr>
    </w:tbl>
    <w:p w14:paraId="776FFB3A" w14:textId="77777777" w:rsidR="00D07A9E" w:rsidRPr="00AC0736" w:rsidRDefault="00D07A9E" w:rsidP="00A16A3B">
      <w:pPr>
        <w:pStyle w:val="Text"/>
        <w:spacing w:line="360" w:lineRule="auto"/>
        <w:ind w:firstLine="0"/>
      </w:pPr>
      <w:r w:rsidRPr="00AC0736">
        <w:t>According to cooling Newton’s law, the convective heat transfer coefficient can be calculated as</w:t>
      </w:r>
      <w:r>
        <w:t xml:space="preserve"> (see</w:t>
      </w:r>
      <w:r w:rsidRPr="009E405E">
        <w:t xml:space="preserve"> Appendix 1 for </w:t>
      </w:r>
      <w:r>
        <w:t xml:space="preserve">a </w:t>
      </w:r>
      <w:r w:rsidRPr="009E405E">
        <w:t>more detail</w:t>
      </w:r>
      <w:r>
        <w:t>ed</w:t>
      </w:r>
      <w:r w:rsidRPr="009E405E">
        <w:t xml:space="preserve"> discussion</w:t>
      </w:r>
      <w:r>
        <w:t>)</w:t>
      </w:r>
      <w:r w:rsidRPr="00AC0736">
        <w:t>:</w:t>
      </w:r>
    </w:p>
    <w:tbl>
      <w:tblPr>
        <w:tblW w:w="9464" w:type="dxa"/>
        <w:tblLook w:val="04A0" w:firstRow="1" w:lastRow="0" w:firstColumn="1" w:lastColumn="0" w:noHBand="0" w:noVBand="1"/>
      </w:tblPr>
      <w:tblGrid>
        <w:gridCol w:w="7909"/>
        <w:gridCol w:w="1555"/>
      </w:tblGrid>
      <w:tr w:rsidR="00D07A9E" w:rsidRPr="000B476E" w14:paraId="10E795CD" w14:textId="77777777" w:rsidTr="00786F72">
        <w:tc>
          <w:tcPr>
            <w:tcW w:w="7909" w:type="dxa"/>
            <w:shd w:val="clear" w:color="auto" w:fill="auto"/>
            <w:vAlign w:val="center"/>
          </w:tcPr>
          <w:p w14:paraId="1E05DABB" w14:textId="77777777" w:rsidR="00D07A9E" w:rsidRPr="000B476E" w:rsidRDefault="00D07A9E" w:rsidP="00786F72">
            <w:pPr>
              <w:spacing w:after="0" w:line="360" w:lineRule="auto"/>
              <w:jc w:val="center"/>
            </w:pPr>
            <w:r w:rsidRPr="002E4BF1">
              <w:rPr>
                <w:noProof/>
                <w:position w:val="-30"/>
              </w:rPr>
              <w:object w:dxaOrig="1320" w:dyaOrig="620" w14:anchorId="3879C998">
                <v:shape id="_x0000_i1098" type="#_x0000_t75" alt="" style="width:63.4pt;height:28.5pt;mso-width-percent:0;mso-height-percent:0;mso-width-percent:0;mso-height-percent:0" o:ole="">
                  <v:imagedata r:id="rId155" o:title=""/>
                </v:shape>
                <o:OLEObject Type="Embed" ProgID="Equation.3" ShapeID="_x0000_i1098" DrawAspect="Content" ObjectID="_1634538545" r:id="rId156"/>
              </w:object>
            </w:r>
          </w:p>
        </w:tc>
        <w:tc>
          <w:tcPr>
            <w:tcW w:w="1555" w:type="dxa"/>
            <w:vAlign w:val="center"/>
          </w:tcPr>
          <w:p w14:paraId="61A4F8BF" w14:textId="77777777" w:rsidR="00D07A9E" w:rsidRPr="000B476E" w:rsidRDefault="00D07A9E" w:rsidP="002E4BF1">
            <w:pPr>
              <w:pStyle w:val="Text"/>
              <w:spacing w:line="360" w:lineRule="auto"/>
              <w:ind w:firstLine="0"/>
              <w:jc w:val="right"/>
            </w:pPr>
            <w:r w:rsidRPr="000B476E">
              <w:t>(</w:t>
            </w:r>
            <w:r w:rsidR="00121733">
              <w:fldChar w:fldCharType="begin"/>
            </w:r>
            <w:r w:rsidR="00121733">
              <w:instrText xml:space="preserve"> SEQ Eq. \* ARABIC </w:instrText>
            </w:r>
            <w:r w:rsidR="00121733">
              <w:fldChar w:fldCharType="separate"/>
            </w:r>
            <w:r>
              <w:rPr>
                <w:noProof/>
              </w:rPr>
              <w:t>24</w:t>
            </w:r>
            <w:r w:rsidR="00121733">
              <w:rPr>
                <w:noProof/>
              </w:rPr>
              <w:fldChar w:fldCharType="end"/>
            </w:r>
            <w:r w:rsidRPr="000B476E">
              <w:t>)</w:t>
            </w:r>
          </w:p>
        </w:tc>
      </w:tr>
    </w:tbl>
    <w:p w14:paraId="1F6A87DB" w14:textId="77777777" w:rsidR="00D07A9E" w:rsidRDefault="00D07A9E" w:rsidP="005E1631">
      <w:pPr>
        <w:pStyle w:val="Text"/>
        <w:spacing w:line="276" w:lineRule="auto"/>
        <w:ind w:firstLine="0"/>
        <w:contextualSpacing/>
      </w:pPr>
      <w:r w:rsidRPr="009E405E">
        <w:t xml:space="preserve">and consequently, </w:t>
      </w:r>
      <w:r w:rsidRPr="009E405E">
        <w:rPr>
          <w:i/>
          <w:iCs/>
        </w:rPr>
        <w:t xml:space="preserve">Nu </w:t>
      </w:r>
      <w:r w:rsidRPr="009E405E">
        <w:t xml:space="preserve">as the main dimensionless parameter </w:t>
      </w:r>
      <w:r w:rsidRPr="009E405E">
        <w:rPr>
          <w:noProof/>
        </w:rPr>
        <w:t>was calculated</w:t>
      </w:r>
      <w:r w:rsidRPr="009E405E">
        <w:t>.</w:t>
      </w:r>
    </w:p>
    <w:p w14:paraId="54EAA0BE" w14:textId="77777777" w:rsidR="00D07A9E" w:rsidRPr="001B67F6" w:rsidRDefault="00D07A9E" w:rsidP="0041430E">
      <w:pPr>
        <w:pStyle w:val="Heading1"/>
      </w:pPr>
      <w:r>
        <w:t>More tests on boundary conditions</w:t>
      </w:r>
    </w:p>
    <w:p w14:paraId="48257E1A" w14:textId="77777777" w:rsidR="00D07A9E" w:rsidRDefault="00D07A9E" w:rsidP="006F2062">
      <w:pPr>
        <w:pStyle w:val="Text"/>
        <w:spacing w:line="360" w:lineRule="auto"/>
      </w:pPr>
      <w:r>
        <w:t xml:space="preserve">Two more tests were carried out to ascertain the accuracy of the mentioned boundary conditions, </w:t>
      </w:r>
      <w:r w:rsidRPr="00E561EE">
        <w:t>i.e</w:t>
      </w:r>
      <w:r w:rsidRPr="009E633E">
        <w:rPr>
          <w:i/>
          <w:iCs/>
        </w:rPr>
        <w:t>.</w:t>
      </w:r>
      <w:r>
        <w:t xml:space="preserve"> the domain independence test and the symmetry boundary condition test.</w:t>
      </w:r>
    </w:p>
    <w:p w14:paraId="6163868E" w14:textId="77777777" w:rsidR="00D07A9E" w:rsidRDefault="00D07A9E" w:rsidP="0041430E">
      <w:pPr>
        <w:pStyle w:val="Heading2"/>
      </w:pPr>
      <w:r w:rsidRPr="00075F63">
        <w:t xml:space="preserve">Domain </w:t>
      </w:r>
      <w:r w:rsidRPr="009E405E">
        <w:rPr>
          <w:noProof/>
        </w:rPr>
        <w:t>independenc</w:t>
      </w:r>
      <w:r>
        <w:rPr>
          <w:noProof/>
        </w:rPr>
        <w:t>e</w:t>
      </w:r>
      <w:r w:rsidRPr="00075F63">
        <w:t xml:space="preserve"> test</w:t>
      </w:r>
    </w:p>
    <w:p w14:paraId="422DF0FE" w14:textId="77777777" w:rsidR="00D07A9E" w:rsidRDefault="00D07A9E" w:rsidP="0041430E">
      <w:pPr>
        <w:pStyle w:val="Text"/>
        <w:spacing w:line="360" w:lineRule="auto"/>
      </w:pPr>
      <w:r w:rsidRPr="00075F63">
        <w:t xml:space="preserve">The domain should be large enough to not affect the heat transfer from the </w:t>
      </w:r>
      <w:r>
        <w:t>finned tube</w:t>
      </w:r>
      <w:r w:rsidRPr="00075F63">
        <w:t>. Selecting a large</w:t>
      </w:r>
      <w:r>
        <w:t>r</w:t>
      </w:r>
      <w:r w:rsidRPr="00075F63">
        <w:t xml:space="preserve"> domain than the require</w:t>
      </w:r>
      <w:r>
        <w:t>d value</w:t>
      </w:r>
      <w:r w:rsidRPr="00075F63">
        <w:t xml:space="preserve"> increases the computational time</w:t>
      </w:r>
      <w:r>
        <w:t xml:space="preserve"> </w:t>
      </w:r>
      <w:r w:rsidRPr="00075F63">
        <w:t>only</w:t>
      </w:r>
      <w:r>
        <w:t>,</w:t>
      </w:r>
      <w:r w:rsidRPr="00075F63">
        <w:t xml:space="preserve"> </w:t>
      </w:r>
      <w:r>
        <w:t>which</w:t>
      </w:r>
      <w:r w:rsidRPr="00075F63">
        <w:t xml:space="preserve"> is not favo</w:t>
      </w:r>
      <w:r>
        <w:t>u</w:t>
      </w:r>
      <w:r w:rsidRPr="00075F63">
        <w:t xml:space="preserve">rable. However, the small domain </w:t>
      </w:r>
      <w:r w:rsidRPr="00075F63">
        <w:lastRenderedPageBreak/>
        <w:t xml:space="preserve">also affects the accuracy of </w:t>
      </w:r>
      <w:r>
        <w:t xml:space="preserve">the </w:t>
      </w:r>
      <w:r w:rsidRPr="009E405E">
        <w:rPr>
          <w:noProof/>
        </w:rPr>
        <w:t>results</w:t>
      </w:r>
      <w:r w:rsidRPr="00075F63">
        <w:t xml:space="preserve">. </w:t>
      </w:r>
      <w:r w:rsidR="00CF4091">
        <w:fldChar w:fldCharType="begin"/>
      </w:r>
      <w:r>
        <w:instrText xml:space="preserve"> REF _Ref529039137 \h </w:instrText>
      </w:r>
      <w:r w:rsidR="00CF4091">
        <w:fldChar w:fldCharType="separate"/>
      </w:r>
      <w:r>
        <w:t xml:space="preserve">Fig. </w:t>
      </w:r>
      <w:r>
        <w:rPr>
          <w:noProof/>
        </w:rPr>
        <w:t>6</w:t>
      </w:r>
      <w:r w:rsidR="00CF4091">
        <w:fldChar w:fldCharType="end"/>
      </w:r>
      <w:r>
        <w:t xml:space="preserve"> </w:t>
      </w:r>
      <w:r w:rsidRPr="00075F63">
        <w:t xml:space="preserve">shows the variation of heat flux with </w:t>
      </w:r>
      <w:r>
        <w:t xml:space="preserve">respect to </w:t>
      </w:r>
      <w:r w:rsidRPr="00075F63">
        <w:t>domain diameter. Base</w:t>
      </w:r>
      <w:r>
        <w:t>d</w:t>
      </w:r>
      <w:r w:rsidRPr="00075F63">
        <w:t xml:space="preserve"> on this figure, five times </w:t>
      </w:r>
      <w:r>
        <w:t>the</w:t>
      </w:r>
      <w:r w:rsidRPr="00075F63">
        <w:t xml:space="preserve"> fin diameter was selected for </w:t>
      </w:r>
      <w:r>
        <w:t xml:space="preserve">the upper bound of the </w:t>
      </w:r>
      <w:r w:rsidRPr="00075F63">
        <w:t>computational domain diameter.</w:t>
      </w:r>
    </w:p>
    <w:p w14:paraId="77832054" w14:textId="77777777" w:rsidR="00D07A9E" w:rsidRPr="00075F63" w:rsidRDefault="00D07A9E" w:rsidP="00A42FB3">
      <w:pPr>
        <w:spacing w:after="0" w:line="360" w:lineRule="auto"/>
        <w:jc w:val="center"/>
      </w:pPr>
      <w:r w:rsidRPr="007E5DDE">
        <w:rPr>
          <w:noProof/>
        </w:rPr>
        <w:drawing>
          <wp:inline distT="0" distB="0" distL="0" distR="0" wp14:anchorId="33379593" wp14:editId="7671FB92">
            <wp:extent cx="4244340" cy="2543810"/>
            <wp:effectExtent l="0" t="0" r="0" b="0"/>
            <wp:docPr id="6383"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7"/>
              </a:graphicData>
            </a:graphic>
          </wp:inline>
        </w:drawing>
      </w:r>
    </w:p>
    <w:p w14:paraId="7C7C3178" w14:textId="77777777" w:rsidR="00D07A9E" w:rsidRPr="00075F63" w:rsidRDefault="00D07A9E" w:rsidP="00A42FB3">
      <w:pPr>
        <w:spacing w:after="0" w:line="360" w:lineRule="auto"/>
        <w:jc w:val="center"/>
        <w:rPr>
          <w:sz w:val="6"/>
          <w:szCs w:val="6"/>
        </w:rPr>
      </w:pPr>
    </w:p>
    <w:tbl>
      <w:tblPr>
        <w:tblpPr w:leftFromText="180" w:rightFromText="180" w:vertAnchor="text" w:horzAnchor="margin" w:tblpXSpec="center" w:tblpY="-66"/>
        <w:tblOverlap w:val="never"/>
        <w:tblW w:w="5982" w:type="dxa"/>
        <w:tblBorders>
          <w:top w:val="single" w:sz="4" w:space="0" w:color="auto"/>
          <w:bottom w:val="single" w:sz="4" w:space="0" w:color="auto"/>
          <w:insideH w:val="single" w:sz="4" w:space="0" w:color="auto"/>
        </w:tblBorders>
        <w:tblLook w:val="04A0" w:firstRow="1" w:lastRow="0" w:firstColumn="1" w:lastColumn="0" w:noHBand="0" w:noVBand="1"/>
      </w:tblPr>
      <w:tblGrid>
        <w:gridCol w:w="1197"/>
        <w:gridCol w:w="1197"/>
        <w:gridCol w:w="1196"/>
        <w:gridCol w:w="1196"/>
        <w:gridCol w:w="1196"/>
      </w:tblGrid>
      <w:tr w:rsidR="00D07A9E" w:rsidRPr="000B476E" w14:paraId="2CB2BE8D" w14:textId="77777777" w:rsidTr="00AB2079">
        <w:trPr>
          <w:trHeight w:val="300"/>
        </w:trPr>
        <w:tc>
          <w:tcPr>
            <w:tcW w:w="1197" w:type="dxa"/>
            <w:shd w:val="clear" w:color="auto" w:fill="auto"/>
            <w:noWrap/>
            <w:vAlign w:val="center"/>
            <w:hideMark/>
          </w:tcPr>
          <w:p w14:paraId="4382CBA5" w14:textId="77777777" w:rsidR="00D07A9E" w:rsidRPr="000B476E" w:rsidRDefault="00D07A9E" w:rsidP="0058280E">
            <w:pPr>
              <w:autoSpaceDE/>
              <w:autoSpaceDN/>
              <w:adjustRightInd/>
              <w:spacing w:after="0" w:line="276" w:lineRule="auto"/>
              <w:jc w:val="center"/>
              <w:rPr>
                <w:rFonts w:eastAsia="Times New Roman"/>
                <w:i/>
                <w:iCs/>
                <w:color w:val="000000"/>
                <w:sz w:val="20"/>
                <w:szCs w:val="20"/>
              </w:rPr>
            </w:pPr>
            <w:r w:rsidRPr="000B476E">
              <w:rPr>
                <w:rFonts w:eastAsia="Times New Roman"/>
                <w:i/>
                <w:iCs/>
                <w:color w:val="000000"/>
                <w:sz w:val="20"/>
                <w:szCs w:val="20"/>
              </w:rPr>
              <w:t>d</w:t>
            </w:r>
          </w:p>
          <w:p w14:paraId="0BCB46F2" w14:textId="77777777" w:rsidR="00D07A9E" w:rsidRPr="000B476E" w:rsidRDefault="00D07A9E" w:rsidP="0058280E">
            <w:pPr>
              <w:autoSpaceDE/>
              <w:autoSpaceDN/>
              <w:adjustRightInd/>
              <w:spacing w:after="0" w:line="276" w:lineRule="auto"/>
              <w:jc w:val="center"/>
              <w:rPr>
                <w:rFonts w:eastAsia="Times New Roman"/>
                <w:color w:val="000000"/>
                <w:sz w:val="20"/>
                <w:szCs w:val="20"/>
              </w:rPr>
            </w:pPr>
            <w:r w:rsidRPr="000B476E">
              <w:rPr>
                <w:rFonts w:eastAsia="Times New Roman"/>
                <w:color w:val="000000"/>
                <w:sz w:val="20"/>
                <w:szCs w:val="20"/>
              </w:rPr>
              <w:t>(mm)</w:t>
            </w:r>
          </w:p>
        </w:tc>
        <w:tc>
          <w:tcPr>
            <w:tcW w:w="1197" w:type="dxa"/>
            <w:shd w:val="clear" w:color="auto" w:fill="auto"/>
            <w:noWrap/>
            <w:vAlign w:val="center"/>
            <w:hideMark/>
          </w:tcPr>
          <w:p w14:paraId="106D68C4" w14:textId="77777777" w:rsidR="00D07A9E" w:rsidRPr="000B476E" w:rsidRDefault="00D07A9E" w:rsidP="0058280E">
            <w:pPr>
              <w:autoSpaceDE/>
              <w:autoSpaceDN/>
              <w:adjustRightInd/>
              <w:spacing w:after="0" w:line="276" w:lineRule="auto"/>
              <w:jc w:val="center"/>
              <w:rPr>
                <w:rFonts w:eastAsia="Times New Roman"/>
                <w:i/>
                <w:iCs/>
                <w:color w:val="000000"/>
                <w:sz w:val="20"/>
                <w:szCs w:val="20"/>
              </w:rPr>
            </w:pPr>
            <w:r w:rsidRPr="000B476E">
              <w:rPr>
                <w:rFonts w:eastAsia="Times New Roman"/>
                <w:i/>
                <w:iCs/>
                <w:color w:val="000000"/>
                <w:sz w:val="20"/>
                <w:szCs w:val="20"/>
              </w:rPr>
              <w:t>D</w:t>
            </w:r>
          </w:p>
          <w:p w14:paraId="5058D92E" w14:textId="77777777" w:rsidR="00D07A9E" w:rsidRPr="000B476E" w:rsidRDefault="00D07A9E" w:rsidP="0058280E">
            <w:pPr>
              <w:autoSpaceDE/>
              <w:autoSpaceDN/>
              <w:adjustRightInd/>
              <w:spacing w:after="0" w:line="276" w:lineRule="auto"/>
              <w:jc w:val="center"/>
              <w:rPr>
                <w:rFonts w:eastAsia="Times New Roman"/>
                <w:color w:val="000000"/>
                <w:sz w:val="20"/>
                <w:szCs w:val="20"/>
              </w:rPr>
            </w:pPr>
            <w:r w:rsidRPr="000B476E">
              <w:rPr>
                <w:rFonts w:eastAsia="Times New Roman"/>
                <w:color w:val="000000"/>
                <w:sz w:val="20"/>
                <w:szCs w:val="20"/>
              </w:rPr>
              <w:t>(mm)</w:t>
            </w:r>
          </w:p>
        </w:tc>
        <w:tc>
          <w:tcPr>
            <w:tcW w:w="1196" w:type="dxa"/>
            <w:shd w:val="clear" w:color="auto" w:fill="auto"/>
            <w:noWrap/>
            <w:vAlign w:val="center"/>
            <w:hideMark/>
          </w:tcPr>
          <w:p w14:paraId="7B909977" w14:textId="77777777" w:rsidR="00D07A9E" w:rsidRPr="000B476E" w:rsidRDefault="00D07A9E" w:rsidP="0058280E">
            <w:pPr>
              <w:autoSpaceDE/>
              <w:autoSpaceDN/>
              <w:adjustRightInd/>
              <w:spacing w:after="0" w:line="276" w:lineRule="auto"/>
              <w:jc w:val="center"/>
              <w:rPr>
                <w:rFonts w:eastAsia="Times New Roman"/>
                <w:i/>
                <w:iCs/>
                <w:color w:val="000000"/>
                <w:sz w:val="20"/>
                <w:szCs w:val="20"/>
              </w:rPr>
            </w:pPr>
            <w:r w:rsidRPr="000B476E">
              <w:rPr>
                <w:rFonts w:eastAsia="Times New Roman"/>
                <w:i/>
                <w:iCs/>
                <w:noProof/>
                <w:color w:val="000000"/>
                <w:sz w:val="20"/>
                <w:szCs w:val="20"/>
              </w:rPr>
              <w:t>t</w:t>
            </w:r>
            <w:r w:rsidRPr="000B476E">
              <w:rPr>
                <w:rFonts w:eastAsia="Times New Roman"/>
                <w:i/>
                <w:iCs/>
                <w:noProof/>
                <w:color w:val="000000"/>
                <w:sz w:val="20"/>
                <w:szCs w:val="20"/>
                <w:vertAlign w:val="subscript"/>
              </w:rPr>
              <w:t>f</w:t>
            </w:r>
          </w:p>
          <w:p w14:paraId="755C6FAD" w14:textId="77777777" w:rsidR="00D07A9E" w:rsidRPr="000B476E" w:rsidRDefault="00D07A9E" w:rsidP="0058280E">
            <w:pPr>
              <w:autoSpaceDE/>
              <w:autoSpaceDN/>
              <w:adjustRightInd/>
              <w:spacing w:after="0" w:line="276" w:lineRule="auto"/>
              <w:jc w:val="center"/>
              <w:rPr>
                <w:rFonts w:eastAsia="Times New Roman"/>
                <w:color w:val="000000"/>
                <w:sz w:val="20"/>
                <w:szCs w:val="20"/>
              </w:rPr>
            </w:pPr>
            <w:r w:rsidRPr="000B476E">
              <w:rPr>
                <w:rFonts w:eastAsia="Times New Roman"/>
                <w:color w:val="000000"/>
                <w:sz w:val="20"/>
                <w:szCs w:val="20"/>
              </w:rPr>
              <w:t>(mm)</w:t>
            </w:r>
          </w:p>
        </w:tc>
        <w:tc>
          <w:tcPr>
            <w:tcW w:w="1196" w:type="dxa"/>
          </w:tcPr>
          <w:p w14:paraId="76352D04" w14:textId="77777777" w:rsidR="00D07A9E" w:rsidRPr="000B476E" w:rsidRDefault="00D07A9E" w:rsidP="0058280E">
            <w:pPr>
              <w:autoSpaceDE/>
              <w:autoSpaceDN/>
              <w:adjustRightInd/>
              <w:spacing w:after="0" w:line="276" w:lineRule="auto"/>
              <w:jc w:val="center"/>
              <w:rPr>
                <w:i/>
                <w:iCs/>
                <w:position w:val="-12"/>
                <w:sz w:val="20"/>
                <w:szCs w:val="20"/>
              </w:rPr>
            </w:pPr>
            <w:r w:rsidRPr="000B476E">
              <w:rPr>
                <w:i/>
                <w:iCs/>
                <w:position w:val="-12"/>
                <w:sz w:val="20"/>
                <w:szCs w:val="20"/>
              </w:rPr>
              <w:t>S</w:t>
            </w:r>
          </w:p>
          <w:p w14:paraId="710CE551" w14:textId="77777777" w:rsidR="00D07A9E" w:rsidRPr="000B476E" w:rsidRDefault="00D07A9E" w:rsidP="0058280E">
            <w:pPr>
              <w:autoSpaceDE/>
              <w:autoSpaceDN/>
              <w:adjustRightInd/>
              <w:spacing w:after="0" w:line="276" w:lineRule="auto"/>
              <w:jc w:val="center"/>
              <w:rPr>
                <w:position w:val="-12"/>
                <w:sz w:val="20"/>
                <w:szCs w:val="20"/>
              </w:rPr>
            </w:pPr>
            <w:r w:rsidRPr="000B476E">
              <w:rPr>
                <w:position w:val="-12"/>
                <w:sz w:val="20"/>
                <w:szCs w:val="20"/>
              </w:rPr>
              <w:t>(mm)</w:t>
            </w:r>
          </w:p>
        </w:tc>
        <w:tc>
          <w:tcPr>
            <w:tcW w:w="1196" w:type="dxa"/>
            <w:shd w:val="clear" w:color="auto" w:fill="auto"/>
            <w:noWrap/>
            <w:vAlign w:val="center"/>
            <w:hideMark/>
          </w:tcPr>
          <w:p w14:paraId="16C63FCD" w14:textId="77777777" w:rsidR="00D07A9E" w:rsidRPr="000B476E" w:rsidRDefault="00D07A9E" w:rsidP="0058280E">
            <w:pPr>
              <w:autoSpaceDE/>
              <w:autoSpaceDN/>
              <w:adjustRightInd/>
              <w:spacing w:after="0" w:line="276" w:lineRule="auto"/>
              <w:jc w:val="center"/>
              <w:rPr>
                <w:position w:val="-28"/>
                <w:sz w:val="20"/>
                <w:szCs w:val="20"/>
              </w:rPr>
            </w:pPr>
            <w:r w:rsidRPr="0058280E">
              <w:rPr>
                <w:noProof/>
                <w:position w:val="-10"/>
                <w:sz w:val="20"/>
                <w:szCs w:val="20"/>
              </w:rPr>
              <w:object w:dxaOrig="660" w:dyaOrig="300" w14:anchorId="0DCD01B5">
                <v:shape id="_x0000_i1099" type="#_x0000_t75" alt="" style="width:31.5pt;height:15pt;mso-width-percent:0;mso-height-percent:0;mso-width-percent:0;mso-height-percent:0" o:ole="">
                  <v:imagedata r:id="rId158" o:title=""/>
                </v:shape>
                <o:OLEObject Type="Embed" ProgID="Equation.3" ShapeID="_x0000_i1099" DrawAspect="Content" ObjectID="_1634538546" r:id="rId159"/>
              </w:object>
            </w:r>
          </w:p>
          <w:p w14:paraId="4E8A5A30" w14:textId="77777777" w:rsidR="00D07A9E" w:rsidRPr="000B476E" w:rsidRDefault="00D07A9E" w:rsidP="0058280E">
            <w:pPr>
              <w:autoSpaceDE/>
              <w:autoSpaceDN/>
              <w:adjustRightInd/>
              <w:spacing w:after="0" w:line="276" w:lineRule="auto"/>
              <w:jc w:val="center"/>
              <w:rPr>
                <w:rFonts w:eastAsia="Times New Roman"/>
                <w:color w:val="000000"/>
                <w:sz w:val="20"/>
                <w:szCs w:val="20"/>
              </w:rPr>
            </w:pPr>
            <w:r w:rsidRPr="000B476E">
              <w:rPr>
                <w:rFonts w:eastAsia="Times New Roman"/>
                <w:color w:val="000000"/>
                <w:sz w:val="20"/>
                <w:szCs w:val="20"/>
              </w:rPr>
              <w:t>(K)</w:t>
            </w:r>
          </w:p>
        </w:tc>
      </w:tr>
      <w:tr w:rsidR="00D07A9E" w:rsidRPr="000B476E" w14:paraId="5954F6E1" w14:textId="77777777" w:rsidTr="00AB2079">
        <w:trPr>
          <w:trHeight w:val="300"/>
        </w:trPr>
        <w:tc>
          <w:tcPr>
            <w:tcW w:w="1197" w:type="dxa"/>
            <w:shd w:val="clear" w:color="auto" w:fill="auto"/>
            <w:noWrap/>
            <w:vAlign w:val="bottom"/>
            <w:hideMark/>
          </w:tcPr>
          <w:p w14:paraId="6044FC44" w14:textId="77777777" w:rsidR="00D07A9E" w:rsidRPr="000B476E" w:rsidRDefault="00D07A9E" w:rsidP="00A42FB3">
            <w:pPr>
              <w:autoSpaceDE/>
              <w:autoSpaceDN/>
              <w:adjustRightInd/>
              <w:spacing w:after="0" w:line="360" w:lineRule="auto"/>
              <w:jc w:val="center"/>
              <w:rPr>
                <w:rFonts w:eastAsia="Times New Roman"/>
                <w:color w:val="000000"/>
                <w:sz w:val="20"/>
                <w:szCs w:val="20"/>
              </w:rPr>
            </w:pPr>
            <w:r w:rsidRPr="000B476E">
              <w:rPr>
                <w:rFonts w:eastAsia="Times New Roman"/>
                <w:color w:val="000000"/>
                <w:sz w:val="20"/>
                <w:szCs w:val="20"/>
              </w:rPr>
              <w:t>25.4</w:t>
            </w:r>
          </w:p>
        </w:tc>
        <w:tc>
          <w:tcPr>
            <w:tcW w:w="1197" w:type="dxa"/>
            <w:shd w:val="clear" w:color="auto" w:fill="auto"/>
            <w:noWrap/>
            <w:vAlign w:val="bottom"/>
            <w:hideMark/>
          </w:tcPr>
          <w:p w14:paraId="518E9CC3" w14:textId="77777777" w:rsidR="00D07A9E" w:rsidRPr="000B476E" w:rsidRDefault="00D07A9E" w:rsidP="00A42FB3">
            <w:pPr>
              <w:autoSpaceDE/>
              <w:autoSpaceDN/>
              <w:adjustRightInd/>
              <w:spacing w:after="0" w:line="360" w:lineRule="auto"/>
              <w:jc w:val="center"/>
              <w:rPr>
                <w:rFonts w:eastAsia="Times New Roman"/>
                <w:color w:val="000000"/>
                <w:sz w:val="20"/>
                <w:szCs w:val="20"/>
              </w:rPr>
            </w:pPr>
            <w:r w:rsidRPr="000B476E">
              <w:rPr>
                <w:rFonts w:eastAsia="Times New Roman"/>
                <w:color w:val="000000"/>
                <w:sz w:val="20"/>
                <w:szCs w:val="20"/>
              </w:rPr>
              <w:t>57.15</w:t>
            </w:r>
          </w:p>
        </w:tc>
        <w:tc>
          <w:tcPr>
            <w:tcW w:w="1196" w:type="dxa"/>
            <w:shd w:val="clear" w:color="auto" w:fill="auto"/>
            <w:noWrap/>
            <w:vAlign w:val="bottom"/>
            <w:hideMark/>
          </w:tcPr>
          <w:p w14:paraId="6720B96F" w14:textId="77777777" w:rsidR="00D07A9E" w:rsidRPr="000B476E" w:rsidRDefault="00D07A9E" w:rsidP="00A42FB3">
            <w:pPr>
              <w:autoSpaceDE/>
              <w:autoSpaceDN/>
              <w:adjustRightInd/>
              <w:spacing w:after="0" w:line="360" w:lineRule="auto"/>
              <w:jc w:val="center"/>
              <w:rPr>
                <w:rFonts w:eastAsia="Times New Roman"/>
                <w:color w:val="000000"/>
                <w:sz w:val="20"/>
                <w:szCs w:val="20"/>
              </w:rPr>
            </w:pPr>
            <w:r w:rsidRPr="000B476E">
              <w:rPr>
                <w:rFonts w:eastAsia="Times New Roman"/>
                <w:color w:val="000000"/>
                <w:sz w:val="20"/>
                <w:szCs w:val="20"/>
              </w:rPr>
              <w:t>0.4</w:t>
            </w:r>
          </w:p>
        </w:tc>
        <w:tc>
          <w:tcPr>
            <w:tcW w:w="1196" w:type="dxa"/>
          </w:tcPr>
          <w:p w14:paraId="6D76B3EF" w14:textId="77777777" w:rsidR="00D07A9E" w:rsidRPr="000B476E" w:rsidRDefault="00D07A9E" w:rsidP="00A42FB3">
            <w:pPr>
              <w:autoSpaceDE/>
              <w:autoSpaceDN/>
              <w:adjustRightInd/>
              <w:spacing w:after="0" w:line="360" w:lineRule="auto"/>
              <w:jc w:val="center"/>
              <w:rPr>
                <w:rFonts w:eastAsia="Times New Roman"/>
                <w:color w:val="000000"/>
                <w:sz w:val="20"/>
                <w:szCs w:val="20"/>
              </w:rPr>
            </w:pPr>
            <w:r w:rsidRPr="000B476E">
              <w:rPr>
                <w:rFonts w:eastAsia="Times New Roman"/>
                <w:color w:val="000000"/>
                <w:sz w:val="20"/>
                <w:szCs w:val="20"/>
              </w:rPr>
              <w:t>4.68</w:t>
            </w:r>
          </w:p>
        </w:tc>
        <w:tc>
          <w:tcPr>
            <w:tcW w:w="1196" w:type="dxa"/>
            <w:shd w:val="clear" w:color="auto" w:fill="auto"/>
            <w:noWrap/>
            <w:vAlign w:val="bottom"/>
            <w:hideMark/>
          </w:tcPr>
          <w:p w14:paraId="7DE1C524" w14:textId="77777777" w:rsidR="00D07A9E" w:rsidRPr="000B476E" w:rsidRDefault="00D07A9E" w:rsidP="00A42FB3">
            <w:pPr>
              <w:autoSpaceDE/>
              <w:autoSpaceDN/>
              <w:adjustRightInd/>
              <w:spacing w:after="0" w:line="360" w:lineRule="auto"/>
              <w:jc w:val="center"/>
              <w:rPr>
                <w:rFonts w:eastAsia="Times New Roman"/>
                <w:color w:val="000000"/>
                <w:sz w:val="20"/>
                <w:szCs w:val="20"/>
              </w:rPr>
            </w:pPr>
            <w:r w:rsidRPr="000B476E">
              <w:rPr>
                <w:rFonts w:eastAsia="Times New Roman"/>
                <w:color w:val="000000"/>
                <w:sz w:val="20"/>
                <w:szCs w:val="20"/>
              </w:rPr>
              <w:t>40</w:t>
            </w:r>
          </w:p>
        </w:tc>
      </w:tr>
    </w:tbl>
    <w:p w14:paraId="2B8FF8DF" w14:textId="77777777" w:rsidR="00D07A9E" w:rsidRPr="00075F63" w:rsidRDefault="00D07A9E" w:rsidP="00A42FB3">
      <w:pPr>
        <w:spacing w:after="0" w:line="360" w:lineRule="auto"/>
        <w:jc w:val="center"/>
        <w:outlineLvl w:val="0"/>
      </w:pPr>
    </w:p>
    <w:p w14:paraId="4D4B4267" w14:textId="77777777" w:rsidR="00D07A9E" w:rsidRPr="00075F63" w:rsidRDefault="00D07A9E" w:rsidP="005E1631">
      <w:pPr>
        <w:spacing w:after="0"/>
        <w:jc w:val="center"/>
        <w:outlineLvl w:val="0"/>
      </w:pPr>
    </w:p>
    <w:p w14:paraId="5B3F3685" w14:textId="77777777" w:rsidR="00D07A9E" w:rsidRDefault="00D07A9E" w:rsidP="005E1631">
      <w:pPr>
        <w:pStyle w:val="Caption"/>
        <w:spacing w:after="0"/>
      </w:pPr>
    </w:p>
    <w:p w14:paraId="231B62A3" w14:textId="77777777" w:rsidR="00D07A9E" w:rsidRDefault="00D07A9E" w:rsidP="00A42FB3">
      <w:pPr>
        <w:pStyle w:val="Caption"/>
      </w:pPr>
      <w:bookmarkStart w:id="14" w:name="_Ref529039137"/>
      <w:r>
        <w:t xml:space="preserve">Fig. </w:t>
      </w:r>
      <w:r w:rsidR="00121733">
        <w:fldChar w:fldCharType="begin"/>
      </w:r>
      <w:r w:rsidR="00121733">
        <w:instrText xml:space="preserve"> SEQ Fig._ \* ARABIC </w:instrText>
      </w:r>
      <w:r w:rsidR="00121733">
        <w:fldChar w:fldCharType="separate"/>
      </w:r>
      <w:r>
        <w:rPr>
          <w:noProof/>
        </w:rPr>
        <w:t>6</w:t>
      </w:r>
      <w:r w:rsidR="00121733">
        <w:rPr>
          <w:noProof/>
        </w:rPr>
        <w:fldChar w:fldCharType="end"/>
      </w:r>
      <w:bookmarkEnd w:id="14"/>
      <w:r w:rsidRPr="00075F63">
        <w:t>. Variation of heat flux with domain diameter</w:t>
      </w:r>
      <w:r>
        <w:t>.</w:t>
      </w:r>
    </w:p>
    <w:p w14:paraId="6CA3C447" w14:textId="77777777" w:rsidR="00D07A9E" w:rsidRDefault="00D07A9E" w:rsidP="0041430E">
      <w:pPr>
        <w:pStyle w:val="Heading2"/>
      </w:pPr>
      <w:r w:rsidRPr="00075F63">
        <w:t>Symmetry boundary condition</w:t>
      </w:r>
    </w:p>
    <w:p w14:paraId="61ADD96B" w14:textId="77777777" w:rsidR="00D07A9E" w:rsidRDefault="00D07A9E" w:rsidP="006F2062">
      <w:pPr>
        <w:pStyle w:val="Text"/>
        <w:spacing w:line="360" w:lineRule="auto"/>
      </w:pPr>
      <w:r w:rsidRPr="00075F63">
        <w:t xml:space="preserve">The symmetry boundary condition was also verified. </w:t>
      </w:r>
      <w:r>
        <w:t>In this regard</w:t>
      </w:r>
      <w:r w:rsidRPr="00075F63">
        <w:t xml:space="preserve">, the transient simulation was </w:t>
      </w:r>
      <w:r>
        <w:t>conducted</w:t>
      </w:r>
      <w:r w:rsidRPr="00075F63">
        <w:t xml:space="preserve"> over a tube with </w:t>
      </w:r>
      <w:r>
        <w:t>9</w:t>
      </w:r>
      <w:r w:rsidRPr="00075F63">
        <w:t xml:space="preserve"> fins. </w:t>
      </w:r>
      <w:r>
        <w:t xml:space="preserve">Since the intension was only to examine the degree of flow field symmetry, a courser mesh was adopted in this test. </w:t>
      </w:r>
    </w:p>
    <w:p w14:paraId="657AC100" w14:textId="77777777" w:rsidR="00D07A9E" w:rsidRPr="00075F63" w:rsidRDefault="00D07A9E" w:rsidP="006F2062">
      <w:pPr>
        <w:pStyle w:val="Text"/>
        <w:spacing w:line="360" w:lineRule="auto"/>
      </w:pPr>
      <w:r w:rsidRPr="00075F63">
        <w:t xml:space="preserve">Temperature contours </w:t>
      </w:r>
      <w:r>
        <w:t>over</w:t>
      </w:r>
      <w:r w:rsidRPr="00075F63">
        <w:t xml:space="preserve"> the </w:t>
      </w:r>
      <w:r>
        <w:t xml:space="preserve">fin tube and a zoomed-in </w:t>
      </w:r>
      <w:r w:rsidRPr="009E405E">
        <w:rPr>
          <w:noProof/>
        </w:rPr>
        <w:t>image</w:t>
      </w:r>
      <w:r>
        <w:t xml:space="preserve"> of two middle fins are </w:t>
      </w:r>
      <w:r w:rsidRPr="00075F63">
        <w:t xml:space="preserve">shown in </w:t>
      </w:r>
      <w:r w:rsidR="00CF4091">
        <w:fldChar w:fldCharType="begin"/>
      </w:r>
      <w:r>
        <w:instrText xml:space="preserve"> REF _Ref529039229 \h </w:instrText>
      </w:r>
      <w:r w:rsidR="00CF4091">
        <w:fldChar w:fldCharType="separate"/>
      </w:r>
      <w:r>
        <w:t xml:space="preserve">Fig. </w:t>
      </w:r>
      <w:r>
        <w:rPr>
          <w:noProof/>
        </w:rPr>
        <w:t>7</w:t>
      </w:r>
      <w:r w:rsidR="00CF4091">
        <w:fldChar w:fldCharType="end"/>
      </w:r>
      <w:r>
        <w:t>. These figures prove the symmetry assumption is a reasonable boundary condition definition.</w:t>
      </w:r>
    </w:p>
    <w:tbl>
      <w:tblPr>
        <w:tblW w:w="0" w:type="auto"/>
        <w:tblInd w:w="108" w:type="dxa"/>
        <w:tblLayout w:type="fixed"/>
        <w:tblLook w:val="04A0" w:firstRow="1" w:lastRow="0" w:firstColumn="1" w:lastColumn="0" w:noHBand="0" w:noVBand="1"/>
      </w:tblPr>
      <w:tblGrid>
        <w:gridCol w:w="3544"/>
        <w:gridCol w:w="5812"/>
      </w:tblGrid>
      <w:tr w:rsidR="00D07A9E" w:rsidRPr="000B476E" w14:paraId="3D11DB4C" w14:textId="77777777" w:rsidTr="000B476E">
        <w:tc>
          <w:tcPr>
            <w:tcW w:w="3544" w:type="dxa"/>
            <w:shd w:val="clear" w:color="auto" w:fill="auto"/>
            <w:vAlign w:val="center"/>
          </w:tcPr>
          <w:p w14:paraId="314B02C1" w14:textId="77777777" w:rsidR="00D07A9E" w:rsidRPr="000B476E" w:rsidRDefault="00D07A9E" w:rsidP="00A42FB3">
            <w:pPr>
              <w:spacing w:after="0" w:line="360" w:lineRule="auto"/>
              <w:jc w:val="center"/>
              <w:rPr>
                <w:rFonts w:ascii="Calibri" w:eastAsia="Times New Roman" w:hAnsi="Calibri" w:cs="B Nazanin"/>
                <w:color w:val="000000"/>
                <w:sz w:val="28"/>
                <w:szCs w:val="28"/>
                <w:lang w:bidi="fa-IR"/>
              </w:rPr>
            </w:pPr>
            <w:r w:rsidRPr="000B476E">
              <w:rPr>
                <w:noProof/>
                <w:sz w:val="28"/>
                <w:szCs w:val="22"/>
              </w:rPr>
              <w:lastRenderedPageBreak/>
              <w:drawing>
                <wp:inline distT="0" distB="0" distL="0" distR="0" wp14:anchorId="0CC7455D" wp14:editId="53BCB4A2">
                  <wp:extent cx="2018665" cy="3407410"/>
                  <wp:effectExtent l="0" t="0" r="0" b="0"/>
                  <wp:docPr id="6382"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60" cstate="print">
                            <a:extLst>
                              <a:ext uri="{28A0092B-C50C-407E-A947-70E740481C1C}">
                                <a14:useLocalDpi xmlns:a14="http://schemas.microsoft.com/office/drawing/2010/main" val="0"/>
                              </a:ext>
                            </a:extLst>
                          </a:blip>
                          <a:srcRect r="19925"/>
                          <a:stretch>
                            <a:fillRect/>
                          </a:stretch>
                        </pic:blipFill>
                        <pic:spPr bwMode="auto">
                          <a:xfrm>
                            <a:off x="0" y="0"/>
                            <a:ext cx="2018665" cy="3407410"/>
                          </a:xfrm>
                          <a:prstGeom prst="rect">
                            <a:avLst/>
                          </a:prstGeom>
                          <a:noFill/>
                          <a:ln>
                            <a:noFill/>
                          </a:ln>
                        </pic:spPr>
                      </pic:pic>
                    </a:graphicData>
                  </a:graphic>
                </wp:inline>
              </w:drawing>
            </w:r>
          </w:p>
        </w:tc>
        <w:tc>
          <w:tcPr>
            <w:tcW w:w="5812" w:type="dxa"/>
            <w:shd w:val="clear" w:color="auto" w:fill="auto"/>
            <w:vAlign w:val="center"/>
          </w:tcPr>
          <w:p w14:paraId="25B57337" w14:textId="77777777" w:rsidR="00D07A9E" w:rsidRPr="000B476E" w:rsidRDefault="00D07A9E" w:rsidP="00A42FB3">
            <w:pPr>
              <w:spacing w:after="0" w:line="360" w:lineRule="auto"/>
              <w:jc w:val="center"/>
              <w:rPr>
                <w:rFonts w:ascii="Calibri" w:eastAsia="Times New Roman" w:hAnsi="Calibri" w:cs="B Nazanin"/>
                <w:color w:val="000000"/>
                <w:sz w:val="28"/>
                <w:szCs w:val="28"/>
                <w:lang w:bidi="fa-IR"/>
              </w:rPr>
            </w:pPr>
            <w:r w:rsidRPr="0041430E">
              <w:rPr>
                <w:rFonts w:ascii="Calibri" w:eastAsia="Times New Roman" w:hAnsi="Calibri" w:cs="B Nazanin"/>
                <w:noProof/>
                <w:color w:val="000000"/>
                <w:sz w:val="28"/>
                <w:szCs w:val="28"/>
              </w:rPr>
              <w:drawing>
                <wp:inline distT="0" distB="0" distL="0" distR="0" wp14:anchorId="096A9F5E" wp14:editId="5A709DEE">
                  <wp:extent cx="742680" cy="3359390"/>
                  <wp:effectExtent l="19050" t="0" r="270" b="0"/>
                  <wp:docPr id="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60" cstate="print">
                            <a:extLst>
                              <a:ext uri="{28A0092B-C50C-407E-A947-70E740481C1C}">
                                <a14:useLocalDpi xmlns:a14="http://schemas.microsoft.com/office/drawing/2010/main" val="0"/>
                              </a:ext>
                            </a:extLst>
                          </a:blip>
                          <a:srcRect l="52771" t="28038" r="36398" b="35607"/>
                          <a:stretch>
                            <a:fillRect/>
                          </a:stretch>
                        </pic:blipFill>
                        <pic:spPr bwMode="auto">
                          <a:xfrm>
                            <a:off x="0" y="0"/>
                            <a:ext cx="742680" cy="3359390"/>
                          </a:xfrm>
                          <a:prstGeom prst="rect">
                            <a:avLst/>
                          </a:prstGeom>
                          <a:noFill/>
                          <a:ln>
                            <a:noFill/>
                          </a:ln>
                        </pic:spPr>
                      </pic:pic>
                    </a:graphicData>
                  </a:graphic>
                </wp:inline>
              </w:drawing>
            </w:r>
          </w:p>
        </w:tc>
      </w:tr>
      <w:tr w:rsidR="00D07A9E" w:rsidRPr="000B476E" w14:paraId="61ADEC52" w14:textId="77777777" w:rsidTr="000B476E">
        <w:tc>
          <w:tcPr>
            <w:tcW w:w="3544" w:type="dxa"/>
            <w:shd w:val="clear" w:color="auto" w:fill="auto"/>
            <w:vAlign w:val="center"/>
          </w:tcPr>
          <w:p w14:paraId="7116D609" w14:textId="77777777" w:rsidR="00D07A9E" w:rsidRPr="000B476E" w:rsidRDefault="00D07A9E" w:rsidP="00A42FB3">
            <w:pPr>
              <w:spacing w:after="0" w:line="360" w:lineRule="auto"/>
              <w:jc w:val="center"/>
              <w:rPr>
                <w:szCs w:val="20"/>
                <w:rtl/>
              </w:rPr>
            </w:pPr>
            <w:r w:rsidRPr="000B476E">
              <w:rPr>
                <w:szCs w:val="20"/>
              </w:rPr>
              <w:t>(a)</w:t>
            </w:r>
          </w:p>
        </w:tc>
        <w:tc>
          <w:tcPr>
            <w:tcW w:w="5812" w:type="dxa"/>
            <w:shd w:val="clear" w:color="auto" w:fill="auto"/>
            <w:vAlign w:val="center"/>
          </w:tcPr>
          <w:p w14:paraId="141E18E6" w14:textId="77777777" w:rsidR="00D07A9E" w:rsidRPr="000B476E" w:rsidRDefault="00D07A9E" w:rsidP="00A42FB3">
            <w:pPr>
              <w:spacing w:after="0" w:line="360" w:lineRule="auto"/>
              <w:jc w:val="center"/>
              <w:rPr>
                <w:rFonts w:ascii="Calibri" w:eastAsia="Times New Roman" w:hAnsi="Calibri" w:cs="B Nazanin"/>
                <w:color w:val="000000"/>
                <w:szCs w:val="20"/>
                <w:lang w:bidi="fa-IR"/>
              </w:rPr>
            </w:pPr>
            <w:r w:rsidRPr="000B476E">
              <w:rPr>
                <w:rFonts w:ascii="Calibri" w:eastAsia="Times New Roman" w:hAnsi="Calibri" w:cs="B Nazanin"/>
                <w:color w:val="000000"/>
                <w:szCs w:val="20"/>
                <w:lang w:bidi="fa-IR"/>
              </w:rPr>
              <w:t>(b)</w:t>
            </w:r>
          </w:p>
        </w:tc>
      </w:tr>
    </w:tbl>
    <w:p w14:paraId="684FEB8A" w14:textId="77777777" w:rsidR="00D07A9E" w:rsidRDefault="00D07A9E" w:rsidP="00401095">
      <w:pPr>
        <w:pStyle w:val="Caption"/>
      </w:pPr>
      <w:bookmarkStart w:id="15" w:name="_Ref529039229"/>
      <w:r>
        <w:t xml:space="preserve">Fig. </w:t>
      </w:r>
      <w:r w:rsidR="00121733">
        <w:fldChar w:fldCharType="begin"/>
      </w:r>
      <w:r w:rsidR="00121733">
        <w:instrText xml:space="preserve"> SEQ Fig._ \* ARABIC </w:instrText>
      </w:r>
      <w:r w:rsidR="00121733">
        <w:fldChar w:fldCharType="separate"/>
      </w:r>
      <w:r>
        <w:rPr>
          <w:noProof/>
        </w:rPr>
        <w:t>7</w:t>
      </w:r>
      <w:r w:rsidR="00121733">
        <w:rPr>
          <w:noProof/>
        </w:rPr>
        <w:fldChar w:fldCharType="end"/>
      </w:r>
      <w:bookmarkEnd w:id="15"/>
      <w:r w:rsidRPr="00075F63">
        <w:t xml:space="preserve">. </w:t>
      </w:r>
      <w:r>
        <w:t>Flow t</w:t>
      </w:r>
      <w:r w:rsidRPr="00075F63">
        <w:t xml:space="preserve">emperature contours </w:t>
      </w:r>
      <w:r>
        <w:t>a) over the fin tube b) zoomed-in image of middle fins (4</w:t>
      </w:r>
      <w:r w:rsidRPr="00401095">
        <w:rPr>
          <w:vertAlign w:val="superscript"/>
        </w:rPr>
        <w:t>th</w:t>
      </w:r>
      <w:r>
        <w:t>, 5</w:t>
      </w:r>
      <w:r w:rsidRPr="00401095">
        <w:rPr>
          <w:vertAlign w:val="superscript"/>
        </w:rPr>
        <w:t>th</w:t>
      </w:r>
      <w:r>
        <w:t xml:space="preserve"> and 6</w:t>
      </w:r>
      <w:r w:rsidRPr="00401095">
        <w:rPr>
          <w:vertAlign w:val="superscript"/>
        </w:rPr>
        <w:t>th</w:t>
      </w:r>
      <w:r>
        <w:t xml:space="preserve"> fins from left).</w:t>
      </w:r>
    </w:p>
    <w:p w14:paraId="5D0C0099" w14:textId="77777777" w:rsidR="00D07A9E" w:rsidRPr="00075F63" w:rsidRDefault="00D07A9E" w:rsidP="00B137BF">
      <w:pPr>
        <w:pStyle w:val="Heading1"/>
      </w:pPr>
      <w:r>
        <w:t>Flow pattern study</w:t>
      </w:r>
    </w:p>
    <w:p w14:paraId="307FC3E7" w14:textId="77777777" w:rsidR="00D07A9E" w:rsidRDefault="00D07A9E" w:rsidP="006F2062">
      <w:pPr>
        <w:pStyle w:val="Text"/>
        <w:spacing w:line="360" w:lineRule="auto"/>
      </w:pPr>
      <w:r>
        <w:t xml:space="preserve">Flow pattern </w:t>
      </w:r>
      <w:r w:rsidRPr="009E405E">
        <w:rPr>
          <w:noProof/>
        </w:rPr>
        <w:t>study</w:t>
      </w:r>
      <w:r>
        <w:t xml:space="preserve"> is a powerful technique that is easier to achieve in numerical methods than in experimental methods. To study the behaviour of flow </w:t>
      </w:r>
      <w:r w:rsidRPr="009E405E">
        <w:rPr>
          <w:noProof/>
        </w:rPr>
        <w:t>streamlines</w:t>
      </w:r>
      <w:r>
        <w:t xml:space="preserve">, </w:t>
      </w:r>
      <w:r w:rsidRPr="00075F63">
        <w:t xml:space="preserve">temperature contour and </w:t>
      </w:r>
      <w:r w:rsidRPr="00075F63">
        <w:rPr>
          <w:noProof/>
        </w:rPr>
        <w:t>streamlines</w:t>
      </w:r>
      <w:r w:rsidRPr="00075F63">
        <w:t xml:space="preserve"> on </w:t>
      </w:r>
      <w:r>
        <w:t>a</w:t>
      </w:r>
      <w:r w:rsidRPr="00075F63">
        <w:t xml:space="preserve"> </w:t>
      </w:r>
      <w:r w:rsidRPr="00075F63">
        <w:rPr>
          <w:noProof/>
        </w:rPr>
        <w:t>plane</w:t>
      </w:r>
      <w:r w:rsidRPr="00075F63">
        <w:t xml:space="preserve"> in the </w:t>
      </w:r>
      <w:r w:rsidRPr="00075F63">
        <w:rPr>
          <w:noProof/>
        </w:rPr>
        <w:t>middle</w:t>
      </w:r>
      <w:r w:rsidRPr="00075F63">
        <w:t xml:space="preserve"> of fin spacing are </w:t>
      </w:r>
      <w:r>
        <w:t>displayed in</w:t>
      </w:r>
      <w:r w:rsidRPr="00075F63">
        <w:t xml:space="preserve"> </w:t>
      </w:r>
      <w:r w:rsidR="00121733">
        <w:fldChar w:fldCharType="begin"/>
      </w:r>
      <w:r w:rsidR="00121733">
        <w:instrText xml:space="preserve"> REF _Ref530689</w:instrText>
      </w:r>
      <w:r w:rsidR="00121733">
        <w:instrText xml:space="preserve">045 \h  \* MERGEFORMAT </w:instrText>
      </w:r>
      <w:r w:rsidR="00121733">
        <w:fldChar w:fldCharType="separate"/>
      </w:r>
      <w:r>
        <w:t>Fig. 8</w:t>
      </w:r>
      <w:r w:rsidR="00121733">
        <w:fldChar w:fldCharType="end"/>
      </w:r>
      <w:r w:rsidRPr="00075F63">
        <w:t>.</w:t>
      </w:r>
      <w:r>
        <w:t xml:space="preserve"> In these images, the left sides are dedicated to temperature contours while the right sides are flow streamlines.</w:t>
      </w:r>
    </w:p>
    <w:p w14:paraId="308B31FC" w14:textId="77777777" w:rsidR="00D07A9E" w:rsidRPr="00075F63" w:rsidRDefault="00D07A9E" w:rsidP="00E5641F">
      <w:pPr>
        <w:pStyle w:val="Text"/>
        <w:spacing w:line="360" w:lineRule="auto"/>
      </w:pPr>
      <w:r>
        <w:t>Because</w:t>
      </w:r>
      <w:r w:rsidRPr="00075F63">
        <w:t xml:space="preserve"> the temperature contours on the plane in the middle of fin thickness and in the middle of fin spacing were approximately similar, the temperature contour on the surfaces in the middle of fin thickness was not presented for </w:t>
      </w:r>
      <w:r>
        <w:t xml:space="preserve">the </w:t>
      </w:r>
      <w:r w:rsidRPr="00075F63">
        <w:t>sake</w:t>
      </w:r>
      <w:r w:rsidRPr="00F30A2F">
        <w:t xml:space="preserve"> </w:t>
      </w:r>
      <w:r>
        <w:t xml:space="preserve">of </w:t>
      </w:r>
      <w:r w:rsidRPr="00075F63">
        <w:t xml:space="preserve">brevity. The temperature contour shows a slender plume </w:t>
      </w:r>
      <w:r w:rsidRPr="00075F63">
        <w:rPr>
          <w:noProof/>
        </w:rPr>
        <w:t>ris</w:t>
      </w:r>
      <w:r>
        <w:rPr>
          <w:noProof/>
        </w:rPr>
        <w:t>ing</w:t>
      </w:r>
      <w:r w:rsidRPr="00075F63">
        <w:t xml:space="preserve"> from the </w:t>
      </w:r>
      <w:r w:rsidRPr="00075F63">
        <w:rPr>
          <w:noProof/>
        </w:rPr>
        <w:t>tube</w:t>
      </w:r>
      <w:r w:rsidRPr="00075F63">
        <w:t xml:space="preserve"> in a circular form. Its diameter is slightly greater than </w:t>
      </w:r>
      <w:r w:rsidRPr="009E405E">
        <w:rPr>
          <w:noProof/>
        </w:rPr>
        <w:t>fin</w:t>
      </w:r>
      <w:r w:rsidRPr="00075F63">
        <w:t xml:space="preserve"> diameter and it is shaded in a short distance above the fin tip. The plume in its path upward</w:t>
      </w:r>
      <w:r>
        <w:t>s</w:t>
      </w:r>
      <w:r w:rsidRPr="00075F63">
        <w:t xml:space="preserve"> sucks the neighbo</w:t>
      </w:r>
      <w:r>
        <w:t>u</w:t>
      </w:r>
      <w:r w:rsidRPr="00075F63">
        <w:t>r</w:t>
      </w:r>
      <w:r>
        <w:t>’s</w:t>
      </w:r>
      <w:r w:rsidRPr="00075F63">
        <w:t xml:space="preserve"> fresh air and gets colder. The right side of </w:t>
      </w:r>
      <w:r w:rsidR="00121733">
        <w:fldChar w:fldCharType="begin"/>
      </w:r>
      <w:r w:rsidR="00121733">
        <w:instrText xml:space="preserve"> REF _Ref5306</w:instrText>
      </w:r>
      <w:r w:rsidR="00121733">
        <w:instrText xml:space="preserve">89045 \h  \* MERGEFORMAT </w:instrText>
      </w:r>
      <w:r w:rsidR="00121733">
        <w:fldChar w:fldCharType="separate"/>
      </w:r>
      <w:r>
        <w:t>Fig. 8</w:t>
      </w:r>
      <w:r w:rsidR="00121733">
        <w:fldChar w:fldCharType="end"/>
      </w:r>
      <w:r w:rsidRPr="00075F63">
        <w:t xml:space="preserve"> shows </w:t>
      </w:r>
      <w:r w:rsidRPr="00075F63">
        <w:rPr>
          <w:noProof/>
        </w:rPr>
        <w:t>streamlines</w:t>
      </w:r>
      <w:r w:rsidRPr="00075F63">
        <w:t xml:space="preserve">. </w:t>
      </w:r>
      <w:r>
        <w:t>It is worthwhile to mention that</w:t>
      </w:r>
      <w:r w:rsidRPr="00075F63">
        <w:t xml:space="preserve"> the </w:t>
      </w:r>
      <w:r w:rsidRPr="00075F63">
        <w:rPr>
          <w:noProof/>
        </w:rPr>
        <w:t>streamlines</w:t>
      </w:r>
      <w:r w:rsidRPr="00075F63">
        <w:t xml:space="preserve"> take the form of the ring between tube and fi</w:t>
      </w:r>
      <w:r>
        <w:t>n and move in an annular shape. This circular pattern of flow can be observed even in the wider fin spacing (</w:t>
      </w:r>
      <w:r w:rsidR="00121733">
        <w:fldChar w:fldCharType="begin"/>
      </w:r>
      <w:r w:rsidR="00121733">
        <w:instrText xml:space="preserve"> REF _Ref530689045 \h  \* MERGEFORMAT </w:instrText>
      </w:r>
      <w:r w:rsidR="00121733">
        <w:fldChar w:fldCharType="separate"/>
      </w:r>
      <w:r>
        <w:t>Fig. 8</w:t>
      </w:r>
      <w:r w:rsidR="00121733">
        <w:fldChar w:fldCharType="end"/>
      </w:r>
      <w:r>
        <w:t xml:space="preserve"> c and </w:t>
      </w:r>
      <w:r w:rsidR="00121733">
        <w:fldChar w:fldCharType="begin"/>
      </w:r>
      <w:r w:rsidR="00121733">
        <w:instrText xml:space="preserve"> REF _Ref530689045 \h  \* MERGEFORMAT </w:instrText>
      </w:r>
      <w:r w:rsidR="00121733">
        <w:fldChar w:fldCharType="separate"/>
      </w:r>
      <w:r>
        <w:t>Fig. 8</w:t>
      </w:r>
      <w:r w:rsidR="00121733">
        <w:fldChar w:fldCharType="end"/>
      </w:r>
      <w:r>
        <w:t xml:space="preserve"> d).</w:t>
      </w:r>
    </w:p>
    <w:tbl>
      <w:tblPr>
        <w:tblW w:w="0" w:type="auto"/>
        <w:tblInd w:w="108" w:type="dxa"/>
        <w:tblLook w:val="0000" w:firstRow="0" w:lastRow="0" w:firstColumn="0" w:lastColumn="0" w:noHBand="0" w:noVBand="0"/>
      </w:tblPr>
      <w:tblGrid>
        <w:gridCol w:w="4646"/>
        <w:gridCol w:w="4606"/>
      </w:tblGrid>
      <w:tr w:rsidR="00D07A9E" w:rsidRPr="000B476E" w14:paraId="2DDB0787" w14:textId="77777777" w:rsidTr="00786F72">
        <w:trPr>
          <w:trHeight w:val="3244"/>
        </w:trPr>
        <w:tc>
          <w:tcPr>
            <w:tcW w:w="4678" w:type="dxa"/>
          </w:tcPr>
          <w:p w14:paraId="67096BCF" w14:textId="77777777" w:rsidR="00D07A9E" w:rsidRPr="000B476E" w:rsidRDefault="00D07A9E" w:rsidP="00786F72">
            <w:pPr>
              <w:spacing w:after="0" w:line="360" w:lineRule="auto"/>
              <w:jc w:val="center"/>
            </w:pPr>
            <w:r w:rsidRPr="007E5DDE">
              <w:rPr>
                <w:noProof/>
              </w:rPr>
              <w:lastRenderedPageBreak/>
              <w:drawing>
                <wp:inline distT="0" distB="0" distL="0" distR="0" wp14:anchorId="2D67A9ED" wp14:editId="7CEEA33D">
                  <wp:extent cx="2752090" cy="2009775"/>
                  <wp:effectExtent l="0" t="0" r="0" b="0"/>
                  <wp:docPr id="11" name="Picture 9"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jpg"/>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752090" cy="2009775"/>
                          </a:xfrm>
                          <a:prstGeom prst="rect">
                            <a:avLst/>
                          </a:prstGeom>
                          <a:noFill/>
                          <a:ln>
                            <a:noFill/>
                          </a:ln>
                        </pic:spPr>
                      </pic:pic>
                    </a:graphicData>
                  </a:graphic>
                </wp:inline>
              </w:drawing>
            </w:r>
          </w:p>
        </w:tc>
        <w:tc>
          <w:tcPr>
            <w:tcW w:w="4678" w:type="dxa"/>
          </w:tcPr>
          <w:p w14:paraId="6F79C72D" w14:textId="77777777" w:rsidR="00D07A9E" w:rsidRPr="000B476E" w:rsidRDefault="00D07A9E" w:rsidP="00786F72">
            <w:pPr>
              <w:spacing w:after="0" w:line="360" w:lineRule="auto"/>
              <w:jc w:val="center"/>
              <w:rPr>
                <w:noProof/>
              </w:rPr>
            </w:pPr>
            <w:r w:rsidRPr="007E5DDE">
              <w:rPr>
                <w:noProof/>
              </w:rPr>
              <w:drawing>
                <wp:inline distT="0" distB="0" distL="0" distR="0" wp14:anchorId="69F95990" wp14:editId="1DEDD3A3">
                  <wp:extent cx="2534145" cy="2090057"/>
                  <wp:effectExtent l="19050" t="0" r="0" b="0"/>
                  <wp:docPr id="12" name="Picture 31" descr="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62.jpg"/>
                          <pic:cNvPicPr>
                            <a:picLocks noChangeAspect="1" noChangeArrowheads="1"/>
                          </pic:cNvPicPr>
                        </pic:nvPicPr>
                        <pic:blipFill>
                          <a:blip r:embed="rId162" cstate="print">
                            <a:extLst>
                              <a:ext uri="{28A0092B-C50C-407E-A947-70E740481C1C}">
                                <a14:useLocalDpi xmlns:a14="http://schemas.microsoft.com/office/drawing/2010/main" val="0"/>
                              </a:ext>
                            </a:extLst>
                          </a:blip>
                          <a:srcRect t="-1140"/>
                          <a:stretch>
                            <a:fillRect/>
                          </a:stretch>
                        </pic:blipFill>
                        <pic:spPr bwMode="auto">
                          <a:xfrm>
                            <a:off x="0" y="0"/>
                            <a:ext cx="2534145" cy="2090057"/>
                          </a:xfrm>
                          <a:prstGeom prst="rect">
                            <a:avLst/>
                          </a:prstGeom>
                          <a:noFill/>
                          <a:ln>
                            <a:noFill/>
                          </a:ln>
                        </pic:spPr>
                      </pic:pic>
                    </a:graphicData>
                  </a:graphic>
                </wp:inline>
              </w:drawing>
            </w:r>
          </w:p>
        </w:tc>
      </w:tr>
      <w:tr w:rsidR="00D07A9E" w:rsidRPr="000B476E" w14:paraId="7D151DE0" w14:textId="77777777" w:rsidTr="00786F72">
        <w:trPr>
          <w:trHeight w:val="284"/>
        </w:trPr>
        <w:tc>
          <w:tcPr>
            <w:tcW w:w="4678" w:type="dxa"/>
          </w:tcPr>
          <w:p w14:paraId="46BC9B63" w14:textId="77777777" w:rsidR="00D07A9E" w:rsidRPr="000B476E" w:rsidRDefault="00D07A9E" w:rsidP="00786F72">
            <w:pPr>
              <w:spacing w:after="0" w:line="360" w:lineRule="auto"/>
              <w:jc w:val="center"/>
              <w:rPr>
                <w:noProof/>
              </w:rPr>
            </w:pPr>
            <w:r w:rsidRPr="000B476E">
              <w:rPr>
                <w:noProof/>
              </w:rPr>
              <w:t>(a)</w:t>
            </w:r>
          </w:p>
        </w:tc>
        <w:tc>
          <w:tcPr>
            <w:tcW w:w="4678" w:type="dxa"/>
          </w:tcPr>
          <w:p w14:paraId="4CA1FA88" w14:textId="77777777" w:rsidR="00D07A9E" w:rsidRPr="000B476E" w:rsidRDefault="00D07A9E" w:rsidP="00786F72">
            <w:pPr>
              <w:spacing w:after="0" w:line="360" w:lineRule="auto"/>
              <w:jc w:val="center"/>
              <w:rPr>
                <w:noProof/>
              </w:rPr>
            </w:pPr>
            <w:r w:rsidRPr="000B476E">
              <w:rPr>
                <w:noProof/>
              </w:rPr>
              <w:t>(b)</w:t>
            </w:r>
          </w:p>
        </w:tc>
      </w:tr>
      <w:tr w:rsidR="00D07A9E" w:rsidRPr="000B476E" w14:paraId="750A42D8" w14:textId="77777777" w:rsidTr="00786F72">
        <w:trPr>
          <w:trHeight w:val="3211"/>
        </w:trPr>
        <w:tc>
          <w:tcPr>
            <w:tcW w:w="4678" w:type="dxa"/>
          </w:tcPr>
          <w:p w14:paraId="2E281EDA" w14:textId="77777777" w:rsidR="00D07A9E" w:rsidRPr="000B476E" w:rsidRDefault="00D07A9E" w:rsidP="00786F72">
            <w:pPr>
              <w:spacing w:after="0" w:line="360" w:lineRule="auto"/>
              <w:jc w:val="center"/>
              <w:rPr>
                <w:noProof/>
                <w:sz w:val="20"/>
                <w:szCs w:val="20"/>
              </w:rPr>
            </w:pPr>
            <w:r w:rsidRPr="000B476E">
              <w:rPr>
                <w:noProof/>
                <w:sz w:val="20"/>
                <w:szCs w:val="20"/>
              </w:rPr>
              <w:drawing>
                <wp:inline distT="0" distB="0" distL="0" distR="0" wp14:anchorId="47DCE463" wp14:editId="00329172">
                  <wp:extent cx="344805" cy="2044700"/>
                  <wp:effectExtent l="0" t="0" r="0" b="0"/>
                  <wp:docPr id="13" name="Picture 32" descr="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55..jpg"/>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344805" cy="2044700"/>
                          </a:xfrm>
                          <a:prstGeom prst="rect">
                            <a:avLst/>
                          </a:prstGeom>
                          <a:noFill/>
                          <a:ln>
                            <a:noFill/>
                          </a:ln>
                        </pic:spPr>
                      </pic:pic>
                    </a:graphicData>
                  </a:graphic>
                </wp:inline>
              </w:drawing>
            </w:r>
            <w:r w:rsidRPr="000B476E">
              <w:rPr>
                <w:noProof/>
                <w:sz w:val="20"/>
                <w:szCs w:val="20"/>
              </w:rPr>
              <w:drawing>
                <wp:inline distT="0" distB="0" distL="0" distR="0" wp14:anchorId="2F026FF9" wp14:editId="0B8E67B9">
                  <wp:extent cx="2113280" cy="2130425"/>
                  <wp:effectExtent l="19050" t="0" r="1270" b="0"/>
                  <wp:docPr id="14" name="Picture 32" descr="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55..jpg"/>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2113280" cy="2130425"/>
                          </a:xfrm>
                          <a:prstGeom prst="rect">
                            <a:avLst/>
                          </a:prstGeom>
                          <a:noFill/>
                          <a:ln>
                            <a:noFill/>
                          </a:ln>
                        </pic:spPr>
                      </pic:pic>
                    </a:graphicData>
                  </a:graphic>
                </wp:inline>
              </w:drawing>
            </w:r>
            <w:r w:rsidRPr="000B476E">
              <w:rPr>
                <w:noProof/>
                <w:sz w:val="20"/>
                <w:szCs w:val="20"/>
              </w:rPr>
              <w:drawing>
                <wp:inline distT="0" distB="0" distL="0" distR="0" wp14:anchorId="712DD1E9" wp14:editId="05DAD035">
                  <wp:extent cx="250190" cy="2018665"/>
                  <wp:effectExtent l="0" t="0" r="0" b="0"/>
                  <wp:docPr id="15" name="Picture 32" descr="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55..jpg"/>
                          <pic:cNvPicPr>
                            <a:picLocks noChangeAspect="1" noChangeArrowheads="1"/>
                          </pic:cNvPicPr>
                        </pic:nvPicPr>
                        <pic:blipFill>
                          <a:blip r:embed="rId165" cstate="print">
                            <a:extLst>
                              <a:ext uri="{28A0092B-C50C-407E-A947-70E740481C1C}">
                                <a14:useLocalDpi xmlns:a14="http://schemas.microsoft.com/office/drawing/2010/main" val="0"/>
                              </a:ext>
                            </a:extLst>
                          </a:blip>
                          <a:srcRect r="-16027"/>
                          <a:stretch>
                            <a:fillRect/>
                          </a:stretch>
                        </pic:blipFill>
                        <pic:spPr bwMode="auto">
                          <a:xfrm>
                            <a:off x="0" y="0"/>
                            <a:ext cx="250190" cy="2018665"/>
                          </a:xfrm>
                          <a:prstGeom prst="rect">
                            <a:avLst/>
                          </a:prstGeom>
                          <a:noFill/>
                          <a:ln>
                            <a:noFill/>
                          </a:ln>
                        </pic:spPr>
                      </pic:pic>
                    </a:graphicData>
                  </a:graphic>
                </wp:inline>
              </w:drawing>
            </w:r>
          </w:p>
        </w:tc>
        <w:tc>
          <w:tcPr>
            <w:tcW w:w="4678" w:type="dxa"/>
          </w:tcPr>
          <w:p w14:paraId="54344A11" w14:textId="77777777" w:rsidR="00D07A9E" w:rsidRPr="000B476E" w:rsidRDefault="00D07A9E" w:rsidP="00786F72">
            <w:pPr>
              <w:spacing w:after="0" w:line="360" w:lineRule="auto"/>
              <w:jc w:val="center"/>
              <w:rPr>
                <w:noProof/>
                <w:sz w:val="20"/>
                <w:szCs w:val="20"/>
              </w:rPr>
            </w:pPr>
            <w:r w:rsidRPr="000B476E">
              <w:rPr>
                <w:noProof/>
                <w:sz w:val="20"/>
                <w:szCs w:val="20"/>
              </w:rPr>
              <w:drawing>
                <wp:inline distT="0" distB="0" distL="0" distR="0" wp14:anchorId="36723EC5" wp14:editId="57DEEA46">
                  <wp:extent cx="2629147" cy="2186135"/>
                  <wp:effectExtent l="19050" t="0" r="0" b="0"/>
                  <wp:docPr id="16" name="Picture 38" descr="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10.jpg"/>
                          <pic:cNvPicPr>
                            <a:picLocks noChangeAspect="1" noChangeArrowheads="1"/>
                          </pic:cNvPicPr>
                        </pic:nvPicPr>
                        <pic:blipFill>
                          <a:blip r:embed="rId166" cstate="print">
                            <a:extLst>
                              <a:ext uri="{28A0092B-C50C-407E-A947-70E740481C1C}">
                                <a14:useLocalDpi xmlns:a14="http://schemas.microsoft.com/office/drawing/2010/main" val="0"/>
                              </a:ext>
                            </a:extLst>
                          </a:blip>
                          <a:srcRect t="-3376"/>
                          <a:stretch>
                            <a:fillRect/>
                          </a:stretch>
                        </pic:blipFill>
                        <pic:spPr bwMode="auto">
                          <a:xfrm>
                            <a:off x="0" y="0"/>
                            <a:ext cx="2629147" cy="2186135"/>
                          </a:xfrm>
                          <a:prstGeom prst="rect">
                            <a:avLst/>
                          </a:prstGeom>
                          <a:noFill/>
                          <a:ln>
                            <a:noFill/>
                          </a:ln>
                        </pic:spPr>
                      </pic:pic>
                    </a:graphicData>
                  </a:graphic>
                </wp:inline>
              </w:drawing>
            </w:r>
          </w:p>
        </w:tc>
      </w:tr>
      <w:tr w:rsidR="00D07A9E" w:rsidRPr="000B476E" w14:paraId="4F61058F" w14:textId="77777777" w:rsidTr="00786F72">
        <w:trPr>
          <w:trHeight w:val="297"/>
        </w:trPr>
        <w:tc>
          <w:tcPr>
            <w:tcW w:w="4678" w:type="dxa"/>
          </w:tcPr>
          <w:p w14:paraId="25B33C0D" w14:textId="77777777" w:rsidR="00D07A9E" w:rsidRPr="000B476E" w:rsidRDefault="00D07A9E" w:rsidP="00786F72">
            <w:pPr>
              <w:spacing w:after="0" w:line="360" w:lineRule="auto"/>
              <w:jc w:val="center"/>
              <w:rPr>
                <w:noProof/>
                <w:sz w:val="20"/>
                <w:szCs w:val="20"/>
              </w:rPr>
            </w:pPr>
            <w:r w:rsidRPr="000B476E">
              <w:rPr>
                <w:noProof/>
                <w:sz w:val="20"/>
                <w:szCs w:val="20"/>
              </w:rPr>
              <w:t>(c)</w:t>
            </w:r>
          </w:p>
        </w:tc>
        <w:tc>
          <w:tcPr>
            <w:tcW w:w="4678" w:type="dxa"/>
          </w:tcPr>
          <w:p w14:paraId="681381A2" w14:textId="77777777" w:rsidR="00D07A9E" w:rsidRPr="000B476E" w:rsidRDefault="00D07A9E" w:rsidP="00786F72">
            <w:pPr>
              <w:spacing w:after="0" w:line="360" w:lineRule="auto"/>
              <w:jc w:val="center"/>
              <w:rPr>
                <w:noProof/>
                <w:sz w:val="20"/>
                <w:szCs w:val="20"/>
              </w:rPr>
            </w:pPr>
            <w:r w:rsidRPr="000B476E">
              <w:rPr>
                <w:noProof/>
                <w:sz w:val="20"/>
                <w:szCs w:val="20"/>
              </w:rPr>
              <w:t>(d)</w:t>
            </w:r>
          </w:p>
        </w:tc>
      </w:tr>
    </w:tbl>
    <w:p w14:paraId="581F1364" w14:textId="77777777" w:rsidR="00D07A9E" w:rsidRPr="000B476E" w:rsidRDefault="00D07A9E" w:rsidP="00A16A3B">
      <w:pPr>
        <w:spacing w:after="0" w:line="360" w:lineRule="auto"/>
        <w:rPr>
          <w:vanish/>
        </w:rPr>
      </w:pPr>
    </w:p>
    <w:tbl>
      <w:tblPr>
        <w:tblW w:w="0" w:type="auto"/>
        <w:tblInd w:w="108" w:type="dxa"/>
        <w:tblLook w:val="04A0" w:firstRow="1" w:lastRow="0" w:firstColumn="1" w:lastColumn="0" w:noHBand="0" w:noVBand="1"/>
      </w:tblPr>
      <w:tblGrid>
        <w:gridCol w:w="9252"/>
      </w:tblGrid>
      <w:tr w:rsidR="00D07A9E" w:rsidRPr="000B476E" w14:paraId="532DF8F2" w14:textId="77777777" w:rsidTr="00786F72">
        <w:tc>
          <w:tcPr>
            <w:tcW w:w="9356" w:type="dxa"/>
            <w:shd w:val="clear" w:color="auto" w:fill="auto"/>
          </w:tcPr>
          <w:p w14:paraId="3B37D85E" w14:textId="77777777" w:rsidR="00D07A9E" w:rsidRPr="00694F8B" w:rsidRDefault="00D07A9E" w:rsidP="003F0897">
            <w:pPr>
              <w:pStyle w:val="Caption"/>
              <w:spacing w:after="0"/>
            </w:pPr>
            <w:bookmarkStart w:id="16" w:name="_Ref530689045"/>
            <w:r>
              <w:t xml:space="preserve">Fig. </w:t>
            </w:r>
            <w:r w:rsidR="00121733">
              <w:fldChar w:fldCharType="begin"/>
            </w:r>
            <w:r w:rsidR="00121733">
              <w:instrText xml:space="preserve"> SEQ Fig._ \* ARABIC </w:instrText>
            </w:r>
            <w:r w:rsidR="00121733">
              <w:fldChar w:fldCharType="separate"/>
            </w:r>
            <w:r>
              <w:rPr>
                <w:noProof/>
              </w:rPr>
              <w:t>8</w:t>
            </w:r>
            <w:r w:rsidR="00121733">
              <w:rPr>
                <w:noProof/>
              </w:rPr>
              <w:fldChar w:fldCharType="end"/>
            </w:r>
            <w:bookmarkEnd w:id="16"/>
            <w:r w:rsidRPr="00694F8B">
              <w:t>. Temperature contour (left) and streamlines (right) on the middle fin space surface.</w:t>
            </w:r>
          </w:p>
          <w:p w14:paraId="68745D58" w14:textId="77777777" w:rsidR="00D07A9E" w:rsidRPr="000B476E" w:rsidRDefault="00D07A9E" w:rsidP="00786F72">
            <w:pPr>
              <w:spacing w:after="0" w:line="360" w:lineRule="auto"/>
              <w:jc w:val="center"/>
              <w:rPr>
                <w:sz w:val="20"/>
                <w:szCs w:val="20"/>
              </w:rPr>
            </w:pPr>
            <w:r w:rsidRPr="000B476E">
              <w:rPr>
                <w:i/>
                <w:iCs/>
                <w:sz w:val="20"/>
                <w:szCs w:val="20"/>
              </w:rPr>
              <w:t>d</w:t>
            </w:r>
            <w:r w:rsidRPr="000B476E">
              <w:rPr>
                <w:sz w:val="20"/>
                <w:szCs w:val="20"/>
              </w:rPr>
              <w:t xml:space="preserve">= 25.4 mm, </w:t>
            </w:r>
            <w:r w:rsidRPr="000B476E">
              <w:rPr>
                <w:i/>
                <w:iCs/>
                <w:sz w:val="20"/>
                <w:szCs w:val="20"/>
              </w:rPr>
              <w:t>D</w:t>
            </w:r>
            <w:r w:rsidRPr="000B476E">
              <w:rPr>
                <w:sz w:val="20"/>
                <w:szCs w:val="20"/>
              </w:rPr>
              <w:t xml:space="preserve">=57.15 mm, </w:t>
            </w:r>
            <w:r w:rsidRPr="000B476E">
              <w:rPr>
                <w:i/>
                <w:iCs/>
                <w:sz w:val="20"/>
                <w:szCs w:val="20"/>
              </w:rPr>
              <w:t>t</w:t>
            </w:r>
            <w:r w:rsidRPr="000B476E">
              <w:rPr>
                <w:i/>
                <w:iCs/>
                <w:sz w:val="20"/>
                <w:szCs w:val="20"/>
                <w:vertAlign w:val="subscript"/>
              </w:rPr>
              <w:t>f</w:t>
            </w:r>
            <w:r w:rsidRPr="000B476E">
              <w:rPr>
                <w:sz w:val="20"/>
                <w:szCs w:val="20"/>
              </w:rPr>
              <w:t>=0.4 mm</w:t>
            </w:r>
          </w:p>
        </w:tc>
      </w:tr>
      <w:tr w:rsidR="00D07A9E" w:rsidRPr="000B476E" w14:paraId="14D55107" w14:textId="77777777" w:rsidTr="00786F72">
        <w:tc>
          <w:tcPr>
            <w:tcW w:w="9356" w:type="dxa"/>
            <w:shd w:val="clear" w:color="auto" w:fill="auto"/>
          </w:tcPr>
          <w:tbl>
            <w:tblPr>
              <w:tblpPr w:leftFromText="180" w:rightFromText="180" w:vertAnchor="text" w:horzAnchor="margin" w:tblpXSpec="center" w:tblpY="37"/>
              <w:tblOverlap w:val="never"/>
              <w:tblW w:w="6267"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1197"/>
              <w:gridCol w:w="1197"/>
              <w:gridCol w:w="1196"/>
              <w:gridCol w:w="1196"/>
            </w:tblGrid>
            <w:tr w:rsidR="00D07A9E" w:rsidRPr="000B476E" w14:paraId="3861DD14" w14:textId="77777777" w:rsidTr="00786F72">
              <w:trPr>
                <w:trHeight w:val="300"/>
              </w:trPr>
              <w:tc>
                <w:tcPr>
                  <w:tcW w:w="1481" w:type="dxa"/>
                  <w:tcBorders>
                    <w:bottom w:val="single" w:sz="4" w:space="0" w:color="auto"/>
                    <w:right w:val="nil"/>
                  </w:tcBorders>
                </w:tcPr>
                <w:p w14:paraId="25B43F0C" w14:textId="77777777" w:rsidR="00D07A9E" w:rsidRPr="000B476E" w:rsidRDefault="00D07A9E" w:rsidP="00786F72">
                  <w:pPr>
                    <w:autoSpaceDE/>
                    <w:autoSpaceDN/>
                    <w:adjustRightInd/>
                    <w:spacing w:after="0" w:line="360" w:lineRule="auto"/>
                    <w:jc w:val="center"/>
                    <w:rPr>
                      <w:rFonts w:eastAsia="Times New Roman"/>
                      <w:i/>
                      <w:iCs/>
                      <w:color w:val="000000"/>
                      <w:sz w:val="20"/>
                      <w:szCs w:val="20"/>
                    </w:rPr>
                  </w:pPr>
                </w:p>
              </w:tc>
              <w:tc>
                <w:tcPr>
                  <w:tcW w:w="1197" w:type="dxa"/>
                  <w:tcBorders>
                    <w:top w:val="single" w:sz="4" w:space="0" w:color="auto"/>
                    <w:left w:val="nil"/>
                    <w:bottom w:val="single" w:sz="4" w:space="0" w:color="auto"/>
                    <w:right w:val="nil"/>
                  </w:tcBorders>
                  <w:shd w:val="clear" w:color="auto" w:fill="auto"/>
                  <w:noWrap/>
                  <w:vAlign w:val="center"/>
                  <w:hideMark/>
                </w:tcPr>
                <w:p w14:paraId="0EE36EC1" w14:textId="77777777" w:rsidR="00D07A9E" w:rsidRPr="000B476E" w:rsidRDefault="00D07A9E" w:rsidP="00786F72">
                  <w:pPr>
                    <w:autoSpaceDE/>
                    <w:autoSpaceDN/>
                    <w:adjustRightInd/>
                    <w:spacing w:after="0" w:line="360" w:lineRule="auto"/>
                    <w:jc w:val="center"/>
                    <w:rPr>
                      <w:rFonts w:eastAsia="Times New Roman"/>
                      <w:color w:val="000000"/>
                      <w:sz w:val="20"/>
                      <w:szCs w:val="20"/>
                    </w:rPr>
                  </w:pPr>
                  <w:r w:rsidRPr="000B476E">
                    <w:rPr>
                      <w:rFonts w:eastAsia="Times New Roman"/>
                      <w:color w:val="000000"/>
                      <w:sz w:val="20"/>
                      <w:szCs w:val="20"/>
                    </w:rPr>
                    <w:t>(a)</w:t>
                  </w:r>
                </w:p>
              </w:tc>
              <w:tc>
                <w:tcPr>
                  <w:tcW w:w="1197" w:type="dxa"/>
                  <w:tcBorders>
                    <w:top w:val="single" w:sz="4" w:space="0" w:color="auto"/>
                    <w:left w:val="nil"/>
                    <w:bottom w:val="single" w:sz="4" w:space="0" w:color="auto"/>
                    <w:right w:val="nil"/>
                  </w:tcBorders>
                  <w:shd w:val="clear" w:color="auto" w:fill="auto"/>
                  <w:noWrap/>
                  <w:vAlign w:val="center"/>
                  <w:hideMark/>
                </w:tcPr>
                <w:p w14:paraId="461C88DA" w14:textId="77777777" w:rsidR="00D07A9E" w:rsidRPr="000B476E" w:rsidRDefault="00D07A9E" w:rsidP="00786F72">
                  <w:pPr>
                    <w:autoSpaceDE/>
                    <w:autoSpaceDN/>
                    <w:adjustRightInd/>
                    <w:spacing w:after="0" w:line="360" w:lineRule="auto"/>
                    <w:jc w:val="center"/>
                    <w:rPr>
                      <w:rFonts w:eastAsia="Times New Roman"/>
                      <w:color w:val="000000"/>
                      <w:sz w:val="20"/>
                      <w:szCs w:val="20"/>
                    </w:rPr>
                  </w:pPr>
                  <w:r w:rsidRPr="000B476E">
                    <w:rPr>
                      <w:rFonts w:eastAsia="Times New Roman"/>
                      <w:color w:val="000000"/>
                      <w:sz w:val="20"/>
                      <w:szCs w:val="20"/>
                    </w:rPr>
                    <w:t>(b)</w:t>
                  </w:r>
                </w:p>
              </w:tc>
              <w:tc>
                <w:tcPr>
                  <w:tcW w:w="1196" w:type="dxa"/>
                  <w:tcBorders>
                    <w:top w:val="single" w:sz="4" w:space="0" w:color="auto"/>
                    <w:left w:val="nil"/>
                    <w:bottom w:val="single" w:sz="4" w:space="0" w:color="auto"/>
                    <w:right w:val="nil"/>
                  </w:tcBorders>
                  <w:shd w:val="clear" w:color="auto" w:fill="auto"/>
                  <w:noWrap/>
                  <w:vAlign w:val="center"/>
                  <w:hideMark/>
                </w:tcPr>
                <w:p w14:paraId="4FBAE983" w14:textId="77777777" w:rsidR="00D07A9E" w:rsidRPr="000B476E" w:rsidRDefault="00D07A9E" w:rsidP="00786F72">
                  <w:pPr>
                    <w:autoSpaceDE/>
                    <w:autoSpaceDN/>
                    <w:adjustRightInd/>
                    <w:spacing w:after="0" w:line="360" w:lineRule="auto"/>
                    <w:jc w:val="center"/>
                    <w:rPr>
                      <w:rFonts w:eastAsia="Times New Roman"/>
                      <w:color w:val="000000"/>
                      <w:sz w:val="20"/>
                      <w:szCs w:val="20"/>
                    </w:rPr>
                  </w:pPr>
                  <w:r w:rsidRPr="000B476E">
                    <w:rPr>
                      <w:rFonts w:eastAsia="Times New Roman"/>
                      <w:color w:val="000000"/>
                      <w:sz w:val="20"/>
                      <w:szCs w:val="20"/>
                    </w:rPr>
                    <w:t>(c)</w:t>
                  </w:r>
                </w:p>
              </w:tc>
              <w:tc>
                <w:tcPr>
                  <w:tcW w:w="1196" w:type="dxa"/>
                  <w:tcBorders>
                    <w:top w:val="single" w:sz="4" w:space="0" w:color="auto"/>
                    <w:left w:val="nil"/>
                    <w:bottom w:val="single" w:sz="4" w:space="0" w:color="auto"/>
                    <w:right w:val="nil"/>
                  </w:tcBorders>
                  <w:shd w:val="clear" w:color="auto" w:fill="auto"/>
                  <w:noWrap/>
                  <w:vAlign w:val="center"/>
                  <w:hideMark/>
                </w:tcPr>
                <w:p w14:paraId="509D2A05" w14:textId="77777777" w:rsidR="00D07A9E" w:rsidRPr="000B476E" w:rsidRDefault="00D07A9E" w:rsidP="00786F72">
                  <w:pPr>
                    <w:autoSpaceDE/>
                    <w:autoSpaceDN/>
                    <w:adjustRightInd/>
                    <w:spacing w:after="0" w:line="360" w:lineRule="auto"/>
                    <w:jc w:val="center"/>
                    <w:rPr>
                      <w:rFonts w:eastAsia="Times New Roman"/>
                      <w:color w:val="000000"/>
                      <w:sz w:val="20"/>
                      <w:szCs w:val="20"/>
                    </w:rPr>
                  </w:pPr>
                  <w:r w:rsidRPr="000B476E">
                    <w:rPr>
                      <w:rFonts w:eastAsia="Times New Roman"/>
                      <w:color w:val="000000"/>
                      <w:sz w:val="20"/>
                      <w:szCs w:val="20"/>
                    </w:rPr>
                    <w:t>(d)</w:t>
                  </w:r>
                </w:p>
              </w:tc>
            </w:tr>
            <w:tr w:rsidR="00D07A9E" w:rsidRPr="000B476E" w14:paraId="50AC3E96" w14:textId="77777777" w:rsidTr="00786F72">
              <w:trPr>
                <w:trHeight w:val="300"/>
              </w:trPr>
              <w:tc>
                <w:tcPr>
                  <w:tcW w:w="1481" w:type="dxa"/>
                  <w:tcBorders>
                    <w:top w:val="single" w:sz="4" w:space="0" w:color="auto"/>
                    <w:left w:val="nil"/>
                    <w:right w:val="nil"/>
                  </w:tcBorders>
                </w:tcPr>
                <w:p w14:paraId="1D6B2B40" w14:textId="77777777" w:rsidR="00D07A9E" w:rsidRPr="000B476E" w:rsidRDefault="00D07A9E" w:rsidP="00786F72">
                  <w:pPr>
                    <w:autoSpaceDE/>
                    <w:autoSpaceDN/>
                    <w:adjustRightInd/>
                    <w:spacing w:after="0" w:line="360" w:lineRule="auto"/>
                    <w:jc w:val="center"/>
                    <w:rPr>
                      <w:rFonts w:eastAsia="Times New Roman"/>
                      <w:color w:val="000000"/>
                      <w:sz w:val="20"/>
                      <w:szCs w:val="20"/>
                    </w:rPr>
                  </w:pPr>
                  <w:r w:rsidRPr="000B476E">
                    <w:rPr>
                      <w:rFonts w:eastAsia="Times New Roman"/>
                      <w:i/>
                      <w:iCs/>
                      <w:color w:val="000000"/>
                      <w:sz w:val="20"/>
                      <w:szCs w:val="20"/>
                    </w:rPr>
                    <w:t xml:space="preserve">S </w:t>
                  </w:r>
                  <w:r w:rsidRPr="000B476E">
                    <w:rPr>
                      <w:rFonts w:eastAsia="Times New Roman"/>
                      <w:color w:val="000000"/>
                      <w:sz w:val="20"/>
                      <w:szCs w:val="20"/>
                    </w:rPr>
                    <w:t>(mm)</w:t>
                  </w:r>
                </w:p>
              </w:tc>
              <w:tc>
                <w:tcPr>
                  <w:tcW w:w="1197" w:type="dxa"/>
                  <w:tcBorders>
                    <w:top w:val="single" w:sz="4" w:space="0" w:color="auto"/>
                    <w:left w:val="nil"/>
                    <w:right w:val="nil"/>
                  </w:tcBorders>
                  <w:shd w:val="clear" w:color="auto" w:fill="auto"/>
                  <w:noWrap/>
                  <w:vAlign w:val="center"/>
                  <w:hideMark/>
                </w:tcPr>
                <w:p w14:paraId="3366E7B4" w14:textId="77777777" w:rsidR="00D07A9E" w:rsidRPr="000B476E" w:rsidRDefault="00D07A9E" w:rsidP="00786F72">
                  <w:pPr>
                    <w:autoSpaceDE/>
                    <w:autoSpaceDN/>
                    <w:adjustRightInd/>
                    <w:spacing w:after="0" w:line="360" w:lineRule="auto"/>
                    <w:jc w:val="center"/>
                    <w:rPr>
                      <w:rFonts w:eastAsia="Times New Roman"/>
                      <w:color w:val="000000"/>
                      <w:sz w:val="20"/>
                      <w:szCs w:val="20"/>
                    </w:rPr>
                  </w:pPr>
                  <w:r w:rsidRPr="000B476E">
                    <w:rPr>
                      <w:rFonts w:eastAsia="Times New Roman"/>
                      <w:color w:val="000000"/>
                      <w:sz w:val="20"/>
                      <w:szCs w:val="20"/>
                    </w:rPr>
                    <w:t>3.22</w:t>
                  </w:r>
                </w:p>
              </w:tc>
              <w:tc>
                <w:tcPr>
                  <w:tcW w:w="1197" w:type="dxa"/>
                  <w:tcBorders>
                    <w:top w:val="single" w:sz="4" w:space="0" w:color="auto"/>
                    <w:left w:val="nil"/>
                    <w:right w:val="nil"/>
                  </w:tcBorders>
                  <w:shd w:val="clear" w:color="auto" w:fill="auto"/>
                  <w:noWrap/>
                  <w:vAlign w:val="center"/>
                  <w:hideMark/>
                </w:tcPr>
                <w:p w14:paraId="0DD3B9BD" w14:textId="77777777" w:rsidR="00D07A9E" w:rsidRPr="000B476E" w:rsidRDefault="00D07A9E" w:rsidP="00786F72">
                  <w:pPr>
                    <w:autoSpaceDE/>
                    <w:autoSpaceDN/>
                    <w:adjustRightInd/>
                    <w:spacing w:after="0" w:line="360" w:lineRule="auto"/>
                    <w:jc w:val="center"/>
                    <w:rPr>
                      <w:rFonts w:eastAsia="Times New Roman"/>
                      <w:color w:val="000000"/>
                      <w:sz w:val="20"/>
                      <w:szCs w:val="20"/>
                    </w:rPr>
                  </w:pPr>
                  <w:r w:rsidRPr="000B476E">
                    <w:rPr>
                      <w:rFonts w:eastAsia="Times New Roman"/>
                      <w:color w:val="000000"/>
                      <w:sz w:val="20"/>
                      <w:szCs w:val="20"/>
                    </w:rPr>
                    <w:t>3.22</w:t>
                  </w:r>
                </w:p>
              </w:tc>
              <w:tc>
                <w:tcPr>
                  <w:tcW w:w="1196" w:type="dxa"/>
                  <w:tcBorders>
                    <w:top w:val="single" w:sz="4" w:space="0" w:color="auto"/>
                    <w:left w:val="nil"/>
                    <w:right w:val="nil"/>
                  </w:tcBorders>
                  <w:shd w:val="clear" w:color="auto" w:fill="auto"/>
                  <w:noWrap/>
                  <w:vAlign w:val="center"/>
                  <w:hideMark/>
                </w:tcPr>
                <w:p w14:paraId="0E8936DE" w14:textId="77777777" w:rsidR="00D07A9E" w:rsidRPr="000B476E" w:rsidRDefault="00D07A9E" w:rsidP="00786F72">
                  <w:pPr>
                    <w:autoSpaceDE/>
                    <w:autoSpaceDN/>
                    <w:adjustRightInd/>
                    <w:spacing w:after="0" w:line="360" w:lineRule="auto"/>
                    <w:jc w:val="center"/>
                    <w:rPr>
                      <w:rFonts w:eastAsia="Times New Roman"/>
                      <w:color w:val="000000"/>
                      <w:sz w:val="20"/>
                      <w:szCs w:val="20"/>
                    </w:rPr>
                  </w:pPr>
                  <w:r w:rsidRPr="000B476E">
                    <w:rPr>
                      <w:rFonts w:eastAsia="Times New Roman"/>
                      <w:color w:val="000000"/>
                      <w:sz w:val="20"/>
                      <w:szCs w:val="20"/>
                    </w:rPr>
                    <w:t>25.2</w:t>
                  </w:r>
                </w:p>
              </w:tc>
              <w:tc>
                <w:tcPr>
                  <w:tcW w:w="1196" w:type="dxa"/>
                  <w:tcBorders>
                    <w:top w:val="single" w:sz="4" w:space="0" w:color="auto"/>
                    <w:left w:val="nil"/>
                    <w:right w:val="nil"/>
                  </w:tcBorders>
                  <w:shd w:val="clear" w:color="auto" w:fill="auto"/>
                  <w:noWrap/>
                  <w:vAlign w:val="center"/>
                  <w:hideMark/>
                </w:tcPr>
                <w:p w14:paraId="410AA6C2" w14:textId="77777777" w:rsidR="00D07A9E" w:rsidRPr="000B476E" w:rsidRDefault="00D07A9E" w:rsidP="00786F72">
                  <w:pPr>
                    <w:autoSpaceDE/>
                    <w:autoSpaceDN/>
                    <w:adjustRightInd/>
                    <w:spacing w:after="0" w:line="360" w:lineRule="auto"/>
                    <w:jc w:val="center"/>
                    <w:rPr>
                      <w:rFonts w:eastAsia="Times New Roman"/>
                      <w:color w:val="000000"/>
                      <w:sz w:val="20"/>
                      <w:szCs w:val="20"/>
                    </w:rPr>
                  </w:pPr>
                  <w:r w:rsidRPr="000B476E">
                    <w:rPr>
                      <w:rFonts w:eastAsia="Times New Roman"/>
                      <w:color w:val="000000"/>
                      <w:sz w:val="20"/>
                      <w:szCs w:val="20"/>
                    </w:rPr>
                    <w:t>25.2</w:t>
                  </w:r>
                </w:p>
              </w:tc>
            </w:tr>
            <w:tr w:rsidR="00D07A9E" w:rsidRPr="000B476E" w14:paraId="30995D42" w14:textId="77777777" w:rsidTr="00786F72">
              <w:trPr>
                <w:trHeight w:val="300"/>
              </w:trPr>
              <w:tc>
                <w:tcPr>
                  <w:tcW w:w="1481" w:type="dxa"/>
                  <w:tcBorders>
                    <w:top w:val="single" w:sz="4" w:space="0" w:color="auto"/>
                    <w:left w:val="nil"/>
                    <w:right w:val="nil"/>
                  </w:tcBorders>
                </w:tcPr>
                <w:p w14:paraId="7AE9DFB9" w14:textId="77777777" w:rsidR="00D07A9E" w:rsidRPr="000B476E" w:rsidRDefault="00D07A9E" w:rsidP="00786F72">
                  <w:pPr>
                    <w:autoSpaceDE/>
                    <w:autoSpaceDN/>
                    <w:adjustRightInd/>
                    <w:spacing w:after="0" w:line="360" w:lineRule="auto"/>
                    <w:jc w:val="center"/>
                    <w:rPr>
                      <w:rFonts w:eastAsia="Times New Roman"/>
                      <w:color w:val="000000"/>
                      <w:sz w:val="20"/>
                      <w:szCs w:val="20"/>
                    </w:rPr>
                  </w:pPr>
                  <w:r w:rsidRPr="000B476E">
                    <w:rPr>
                      <w:rFonts w:eastAsia="Times New Roman"/>
                      <w:color w:val="000000"/>
                      <w:sz w:val="20"/>
                      <w:szCs w:val="20"/>
                    </w:rPr>
                    <w:t>(</w:t>
                  </w:r>
                  <w:r w:rsidRPr="000B476E">
                    <w:rPr>
                      <w:noProof/>
                      <w:position w:val="-10"/>
                      <w:sz w:val="20"/>
                      <w:szCs w:val="20"/>
                    </w:rPr>
                    <w:object w:dxaOrig="660" w:dyaOrig="300" w14:anchorId="1DCE700D">
                      <v:shape id="_x0000_i1100" type="#_x0000_t75" alt="" style="width:33.4pt;height:15pt;mso-width-percent:0;mso-height-percent:0;mso-width-percent:0;mso-height-percent:0" o:ole="">
                        <v:imagedata r:id="rId167" o:title=""/>
                      </v:shape>
                      <o:OLEObject Type="Embed" ProgID="Equation.3" ShapeID="_x0000_i1100" DrawAspect="Content" ObjectID="_1634538547" r:id="rId168"/>
                    </w:object>
                  </w:r>
                  <w:r w:rsidRPr="000B476E">
                    <w:rPr>
                      <w:rFonts w:eastAsia="Times New Roman"/>
                      <w:color w:val="000000"/>
                      <w:sz w:val="20"/>
                      <w:szCs w:val="20"/>
                    </w:rPr>
                    <w:t>)</w:t>
                  </w:r>
                  <w:r w:rsidRPr="000B476E">
                    <w:rPr>
                      <w:position w:val="-12"/>
                      <w:sz w:val="20"/>
                      <w:szCs w:val="20"/>
                    </w:rPr>
                    <w:t xml:space="preserve"> </w:t>
                  </w:r>
                  <w:r w:rsidRPr="000B476E">
                    <w:rPr>
                      <w:rFonts w:eastAsia="Times New Roman"/>
                      <w:color w:val="000000"/>
                      <w:sz w:val="20"/>
                      <w:szCs w:val="20"/>
                    </w:rPr>
                    <w:t>(K)</w:t>
                  </w:r>
                </w:p>
              </w:tc>
              <w:tc>
                <w:tcPr>
                  <w:tcW w:w="1197" w:type="dxa"/>
                  <w:tcBorders>
                    <w:top w:val="single" w:sz="4" w:space="0" w:color="auto"/>
                    <w:left w:val="nil"/>
                    <w:right w:val="nil"/>
                  </w:tcBorders>
                  <w:shd w:val="clear" w:color="auto" w:fill="auto"/>
                  <w:noWrap/>
                  <w:vAlign w:val="center"/>
                  <w:hideMark/>
                </w:tcPr>
                <w:p w14:paraId="7938B73C" w14:textId="77777777" w:rsidR="00D07A9E" w:rsidRPr="000B476E" w:rsidRDefault="00D07A9E" w:rsidP="00786F72">
                  <w:pPr>
                    <w:autoSpaceDE/>
                    <w:autoSpaceDN/>
                    <w:adjustRightInd/>
                    <w:spacing w:after="0" w:line="360" w:lineRule="auto"/>
                    <w:jc w:val="center"/>
                    <w:rPr>
                      <w:rFonts w:eastAsia="Times New Roman"/>
                      <w:color w:val="000000"/>
                      <w:sz w:val="20"/>
                      <w:szCs w:val="20"/>
                    </w:rPr>
                  </w:pPr>
                  <w:r w:rsidRPr="000B476E">
                    <w:rPr>
                      <w:rFonts w:eastAsia="Times New Roman"/>
                      <w:color w:val="000000"/>
                      <w:sz w:val="20"/>
                      <w:szCs w:val="20"/>
                    </w:rPr>
                    <w:t>20</w:t>
                  </w:r>
                </w:p>
              </w:tc>
              <w:tc>
                <w:tcPr>
                  <w:tcW w:w="1197" w:type="dxa"/>
                  <w:tcBorders>
                    <w:top w:val="single" w:sz="4" w:space="0" w:color="auto"/>
                    <w:left w:val="nil"/>
                    <w:right w:val="nil"/>
                  </w:tcBorders>
                  <w:shd w:val="clear" w:color="auto" w:fill="auto"/>
                  <w:noWrap/>
                  <w:vAlign w:val="center"/>
                  <w:hideMark/>
                </w:tcPr>
                <w:p w14:paraId="0FDA82E5" w14:textId="77777777" w:rsidR="00D07A9E" w:rsidRPr="000B476E" w:rsidRDefault="00D07A9E" w:rsidP="00786F72">
                  <w:pPr>
                    <w:autoSpaceDE/>
                    <w:autoSpaceDN/>
                    <w:adjustRightInd/>
                    <w:spacing w:after="0" w:line="360" w:lineRule="auto"/>
                    <w:jc w:val="center"/>
                    <w:rPr>
                      <w:rFonts w:eastAsia="Times New Roman"/>
                      <w:color w:val="000000"/>
                      <w:sz w:val="20"/>
                      <w:szCs w:val="20"/>
                    </w:rPr>
                  </w:pPr>
                  <w:r w:rsidRPr="000B476E">
                    <w:rPr>
                      <w:rFonts w:eastAsia="Times New Roman"/>
                      <w:color w:val="000000"/>
                      <w:sz w:val="20"/>
                      <w:szCs w:val="20"/>
                    </w:rPr>
                    <w:t>40</w:t>
                  </w:r>
                </w:p>
              </w:tc>
              <w:tc>
                <w:tcPr>
                  <w:tcW w:w="1196" w:type="dxa"/>
                  <w:tcBorders>
                    <w:top w:val="single" w:sz="4" w:space="0" w:color="auto"/>
                    <w:left w:val="nil"/>
                    <w:right w:val="nil"/>
                  </w:tcBorders>
                  <w:shd w:val="clear" w:color="auto" w:fill="auto"/>
                  <w:noWrap/>
                  <w:vAlign w:val="center"/>
                  <w:hideMark/>
                </w:tcPr>
                <w:p w14:paraId="4CDC35AD" w14:textId="77777777" w:rsidR="00D07A9E" w:rsidRPr="000B476E" w:rsidRDefault="00D07A9E" w:rsidP="00786F72">
                  <w:pPr>
                    <w:autoSpaceDE/>
                    <w:autoSpaceDN/>
                    <w:adjustRightInd/>
                    <w:spacing w:after="0" w:line="360" w:lineRule="auto"/>
                    <w:jc w:val="center"/>
                    <w:rPr>
                      <w:rFonts w:eastAsia="Times New Roman"/>
                      <w:color w:val="000000"/>
                      <w:sz w:val="20"/>
                      <w:szCs w:val="20"/>
                    </w:rPr>
                  </w:pPr>
                  <w:r w:rsidRPr="000B476E">
                    <w:rPr>
                      <w:rFonts w:eastAsia="Times New Roman"/>
                      <w:color w:val="000000"/>
                      <w:sz w:val="20"/>
                      <w:szCs w:val="20"/>
                    </w:rPr>
                    <w:t>20</w:t>
                  </w:r>
                </w:p>
              </w:tc>
              <w:tc>
                <w:tcPr>
                  <w:tcW w:w="1196" w:type="dxa"/>
                  <w:tcBorders>
                    <w:top w:val="single" w:sz="4" w:space="0" w:color="auto"/>
                    <w:left w:val="nil"/>
                    <w:right w:val="nil"/>
                  </w:tcBorders>
                  <w:shd w:val="clear" w:color="auto" w:fill="auto"/>
                  <w:noWrap/>
                  <w:vAlign w:val="center"/>
                  <w:hideMark/>
                </w:tcPr>
                <w:p w14:paraId="37040750" w14:textId="77777777" w:rsidR="00D07A9E" w:rsidRPr="000B476E" w:rsidRDefault="00D07A9E" w:rsidP="00786F72">
                  <w:pPr>
                    <w:autoSpaceDE/>
                    <w:autoSpaceDN/>
                    <w:adjustRightInd/>
                    <w:spacing w:after="0" w:line="360" w:lineRule="auto"/>
                    <w:jc w:val="center"/>
                    <w:rPr>
                      <w:rFonts w:eastAsia="Times New Roman"/>
                      <w:color w:val="000000"/>
                      <w:sz w:val="20"/>
                      <w:szCs w:val="20"/>
                    </w:rPr>
                  </w:pPr>
                  <w:r w:rsidRPr="000B476E">
                    <w:rPr>
                      <w:rFonts w:eastAsia="Times New Roman"/>
                      <w:color w:val="000000"/>
                      <w:sz w:val="20"/>
                      <w:szCs w:val="20"/>
                    </w:rPr>
                    <w:t>40</w:t>
                  </w:r>
                </w:p>
              </w:tc>
            </w:tr>
          </w:tbl>
          <w:p w14:paraId="069B749D" w14:textId="77777777" w:rsidR="00D07A9E" w:rsidRPr="000B476E" w:rsidRDefault="00D07A9E" w:rsidP="00786F72">
            <w:pPr>
              <w:spacing w:after="0" w:line="360" w:lineRule="auto"/>
              <w:jc w:val="center"/>
            </w:pPr>
          </w:p>
        </w:tc>
      </w:tr>
    </w:tbl>
    <w:p w14:paraId="5692308A" w14:textId="77777777" w:rsidR="00D07A9E" w:rsidRPr="00075F63" w:rsidRDefault="00D07A9E" w:rsidP="006C5219">
      <w:pPr>
        <w:pStyle w:val="Heading1"/>
      </w:pPr>
      <w:r w:rsidRPr="00075F63">
        <w:t xml:space="preserve">Proposed </w:t>
      </w:r>
      <w:r>
        <w:t xml:space="preserve">new </w:t>
      </w:r>
      <w:r w:rsidRPr="006C5219">
        <w:rPr>
          <w:i/>
          <w:iCs/>
        </w:rPr>
        <w:t>Ra</w:t>
      </w:r>
      <w:r>
        <w:t xml:space="preserve"> modification</w:t>
      </w:r>
    </w:p>
    <w:p w14:paraId="415D0469" w14:textId="77777777" w:rsidR="00D07A9E" w:rsidRDefault="00D07A9E" w:rsidP="00F67B02">
      <w:pPr>
        <w:pStyle w:val="Text"/>
        <w:spacing w:line="360" w:lineRule="auto"/>
      </w:pPr>
      <w:r>
        <w:t>To</w:t>
      </w:r>
      <w:r w:rsidRPr="009D007A">
        <w:t xml:space="preserve"> </w:t>
      </w:r>
      <w:r>
        <w:t xml:space="preserve">recap on the </w:t>
      </w:r>
      <w:r w:rsidRPr="009D007A">
        <w:t xml:space="preserve">historical background </w:t>
      </w:r>
      <w:r>
        <w:t>of</w:t>
      </w:r>
      <w:r w:rsidRPr="009D007A">
        <w:t xml:space="preserve"> natural convection from </w:t>
      </w:r>
      <w:r>
        <w:t xml:space="preserve">an </w:t>
      </w:r>
      <w:r w:rsidRPr="009D007A">
        <w:t>extended surface</w:t>
      </w:r>
      <w:r>
        <w:t>,</w:t>
      </w:r>
      <w:r w:rsidRPr="009D007A">
        <w:t xml:space="preserve"> Elenbaas </w:t>
      </w:r>
      <w:r>
        <w:rPr>
          <w:noProof/>
        </w:rPr>
        <w:t>[18]</w:t>
      </w:r>
      <w:r w:rsidRPr="009D007A">
        <w:t xml:space="preserve"> </w:t>
      </w:r>
      <w:r>
        <w:t xml:space="preserve">was the first who proposed to modify the </w:t>
      </w:r>
      <w:r w:rsidRPr="00656822">
        <w:rPr>
          <w:i/>
          <w:iCs/>
        </w:rPr>
        <w:t>Ra</w:t>
      </w:r>
      <w:r>
        <w:t xml:space="preserve"> number for a rectangular plate fin (see </w:t>
      </w:r>
      <w:r w:rsidR="00CF4091">
        <w:fldChar w:fldCharType="begin"/>
      </w:r>
      <w:r>
        <w:instrText xml:space="preserve"> REF _Ref528924782 \h </w:instrText>
      </w:r>
      <w:r w:rsidR="00CF4091">
        <w:fldChar w:fldCharType="separate"/>
      </w:r>
      <w:r>
        <w:t xml:space="preserve">Fig. </w:t>
      </w:r>
      <w:r>
        <w:rPr>
          <w:noProof/>
        </w:rPr>
        <w:t>1</w:t>
      </w:r>
      <w:r w:rsidR="00CF4091">
        <w:fldChar w:fldCharType="end"/>
      </w:r>
      <w:r>
        <w:t>). The idea behind the modification was that the flow between extended surfaces is similar to the internal flow confined in a duct. Therefore, the flow travelling</w:t>
      </w:r>
      <w:r w:rsidRPr="00656822">
        <w:t xml:space="preserve"> </w:t>
      </w:r>
      <w:r>
        <w:t xml:space="preserve">length shows the degree of boundary layer development. In this regard, he </w:t>
      </w:r>
      <w:r w:rsidRPr="009D007A">
        <w:t>proposed</w:t>
      </w:r>
      <w:r>
        <w:t xml:space="preserve"> the parameter,</w:t>
      </w:r>
      <w:r w:rsidRPr="009D007A">
        <w:t xml:space="preserve"> </w:t>
      </w:r>
      <w:r w:rsidRPr="00BC3735">
        <w:rPr>
          <w:noProof/>
          <w:position w:val="-10"/>
        </w:rPr>
        <w:object w:dxaOrig="460" w:dyaOrig="300" w14:anchorId="13AD566D">
          <v:shape id="_x0000_i1101" type="#_x0000_t75" alt="" style="width:25.15pt;height:15pt;mso-width-percent:0;mso-height-percent:0;mso-width-percent:0;mso-height-percent:0" o:ole="">
            <v:imagedata r:id="rId169" o:title=""/>
          </v:shape>
          <o:OLEObject Type="Embed" ProgID="Equation.3" ShapeID="_x0000_i1101" DrawAspect="Content" ObjectID="_1634538548" r:id="rId170"/>
        </w:object>
      </w:r>
      <w:r>
        <w:t>,</w:t>
      </w:r>
      <w:r w:rsidRPr="009D007A">
        <w:rPr>
          <w:position w:val="-34"/>
        </w:rPr>
        <w:t xml:space="preserve"> </w:t>
      </w:r>
      <w:r w:rsidRPr="009D007A">
        <w:t xml:space="preserve">as </w:t>
      </w:r>
      <w:r>
        <w:t>a modification of</w:t>
      </w:r>
      <w:r w:rsidRPr="009D007A">
        <w:t xml:space="preserve"> </w:t>
      </w:r>
      <w:r w:rsidRPr="009D007A">
        <w:rPr>
          <w:i/>
          <w:iCs/>
        </w:rPr>
        <w:t>Ra</w:t>
      </w:r>
      <w:r w:rsidRPr="009D007A">
        <w:t xml:space="preserve"> in which </w:t>
      </w:r>
      <w:r w:rsidRPr="009D007A">
        <w:rPr>
          <w:i/>
          <w:iCs/>
        </w:rPr>
        <w:t>S</w:t>
      </w:r>
      <w:r w:rsidRPr="009D007A">
        <w:t xml:space="preserve"> is the distance between two adjacent</w:t>
      </w:r>
      <w:r>
        <w:t xml:space="preserve"> fins</w:t>
      </w:r>
      <w:r w:rsidRPr="009D007A">
        <w:t>.</w:t>
      </w:r>
      <w:r>
        <w:t xml:space="preserve"> </w:t>
      </w:r>
      <w:r w:rsidRPr="009D007A">
        <w:t>According to Elenbaas</w:t>
      </w:r>
      <w:r>
        <w:t>’s</w:t>
      </w:r>
      <w:r w:rsidRPr="009D007A">
        <w:t xml:space="preserve"> philosophy, </w:t>
      </w:r>
      <w:r w:rsidRPr="009D007A">
        <w:rPr>
          <w:i/>
          <w:iCs/>
        </w:rPr>
        <w:t>H</w:t>
      </w:r>
      <w:r w:rsidRPr="009D007A">
        <w:t xml:space="preserve"> </w:t>
      </w:r>
      <w:r w:rsidRPr="00181C90">
        <w:t xml:space="preserve">in </w:t>
      </w:r>
      <w:r w:rsidRPr="00181C90">
        <w:rPr>
          <w:noProof/>
        </w:rPr>
        <w:t xml:space="preserve">the </w:t>
      </w:r>
      <w:r w:rsidRPr="00181C90">
        <w:rPr>
          <w:noProof/>
          <w:position w:val="-6"/>
        </w:rPr>
        <w:object w:dxaOrig="380" w:dyaOrig="279" w14:anchorId="7BD953CF">
          <v:shape id="_x0000_i1102" type="#_x0000_t75" alt="" style="width:20.65pt;height:15pt;mso-width-percent:0;mso-height-percent:0;mso-width-percent:0;mso-height-percent:0" o:ole="">
            <v:imagedata r:id="rId171" o:title=""/>
          </v:shape>
          <o:OLEObject Type="Embed" ProgID="Equation.3" ShapeID="_x0000_i1102" DrawAspect="Content" ObjectID="_1634538549" r:id="rId172"/>
        </w:object>
      </w:r>
      <w:r w:rsidRPr="00181C90">
        <w:t xml:space="preserve"> is the channel </w:t>
      </w:r>
      <w:r w:rsidRPr="00181C90">
        <w:rPr>
          <w:noProof/>
        </w:rPr>
        <w:t>length</w:t>
      </w:r>
      <w:r w:rsidRPr="009D007A">
        <w:t xml:space="preserve"> which is passed by the fluid. </w:t>
      </w:r>
      <w:r>
        <w:t xml:space="preserve">However, this philosophy was lost in the work of </w:t>
      </w:r>
      <w:r w:rsidRPr="000B476E">
        <w:t>Edwards and Chaddock</w:t>
      </w:r>
      <w:r>
        <w:t xml:space="preserve"> </w:t>
      </w:r>
      <w:r>
        <w:rPr>
          <w:noProof/>
        </w:rPr>
        <w:t>[22]</w:t>
      </w:r>
      <w:r>
        <w:t xml:space="preserve">. They </w:t>
      </w:r>
      <w:r w:rsidRPr="009E405E">
        <w:rPr>
          <w:noProof/>
        </w:rPr>
        <w:t>simplistically</w:t>
      </w:r>
      <w:r>
        <w:t xml:space="preserve"> replaced </w:t>
      </w:r>
      <w:r w:rsidRPr="00656822">
        <w:rPr>
          <w:i/>
          <w:iCs/>
        </w:rPr>
        <w:t>H</w:t>
      </w:r>
      <w:r>
        <w:t xml:space="preserve"> by </w:t>
      </w:r>
      <w:r w:rsidRPr="00656822">
        <w:rPr>
          <w:i/>
          <w:iCs/>
        </w:rPr>
        <w:t>D</w:t>
      </w:r>
      <w:r>
        <w:t xml:space="preserve"> and after that, this modification was imitated by </w:t>
      </w:r>
      <w:r>
        <w:lastRenderedPageBreak/>
        <w:t>other researchers</w:t>
      </w:r>
      <w:r w:rsidRPr="009662FE">
        <w:t xml:space="preserve">. </w:t>
      </w:r>
      <w:r w:rsidRPr="009662FE">
        <w:rPr>
          <w:noProof/>
        </w:rPr>
        <w:t>Although</w:t>
      </w:r>
      <w:r w:rsidRPr="009662FE">
        <w:t xml:space="preserve"> their final proposed correlations may have adequate accuracy, this modification has lost its physical meaning. It</w:t>
      </w:r>
      <w:r>
        <w:t xml:space="preserve"> is noteworthy</w:t>
      </w:r>
      <w:r w:rsidRPr="009662FE">
        <w:t xml:space="preserve"> that, although complicated correlations may result in good accuracy, it is expected that a simpler correlation reaches the same accuracy by using a</w:t>
      </w:r>
      <w:r>
        <w:t xml:space="preserve"> proper</w:t>
      </w:r>
      <w:r w:rsidRPr="009662FE">
        <w:t xml:space="preserve"> modified </w:t>
      </w:r>
      <w:r w:rsidRPr="009662FE">
        <w:rPr>
          <w:i/>
          <w:iCs/>
        </w:rPr>
        <w:t>Ra</w:t>
      </w:r>
      <w:r w:rsidRPr="009662FE">
        <w:t xml:space="preserve"> </w:t>
      </w:r>
      <w:r>
        <w:t xml:space="preserve">definition </w:t>
      </w:r>
      <w:r w:rsidRPr="009662FE">
        <w:t>which is compatible with the nature of flow pattern.</w:t>
      </w:r>
    </w:p>
    <w:p w14:paraId="287F07AA" w14:textId="77777777" w:rsidR="00D07A9E" w:rsidRPr="009D007A" w:rsidRDefault="00D07A9E" w:rsidP="00435524">
      <w:pPr>
        <w:pStyle w:val="Text"/>
        <w:spacing w:line="360" w:lineRule="auto"/>
      </w:pPr>
      <w:r>
        <w:t xml:space="preserve">As a virtual experiment, let us assume a simple case with </w:t>
      </w:r>
      <w:r w:rsidRPr="009E405E">
        <w:rPr>
          <w:noProof/>
        </w:rPr>
        <w:t>two</w:t>
      </w:r>
      <w:r>
        <w:t xml:space="preserve"> parallel discs; taking into account that </w:t>
      </w:r>
      <w:r w:rsidRPr="008F1297">
        <w:rPr>
          <w:i/>
          <w:iCs/>
        </w:rPr>
        <w:t>H</w:t>
      </w:r>
      <w:r>
        <w:t xml:space="preserve"> is the average length passed by the </w:t>
      </w:r>
      <w:r w:rsidRPr="009E405E">
        <w:rPr>
          <w:noProof/>
        </w:rPr>
        <w:t>flow</w:t>
      </w:r>
      <w:r>
        <w:t xml:space="preserve">. </w:t>
      </w:r>
      <w:r w:rsidR="00CF4091" w:rsidRPr="000A45D1">
        <w:fldChar w:fldCharType="begin"/>
      </w:r>
      <w:r>
        <w:instrText xml:space="preserve"> REF _Ref530688282 \h </w:instrText>
      </w:r>
      <w:r w:rsidR="00CF4091" w:rsidRPr="000A45D1">
        <w:fldChar w:fldCharType="separate"/>
      </w:r>
      <w:r>
        <w:t xml:space="preserve">Fig. </w:t>
      </w:r>
      <w:r>
        <w:rPr>
          <w:noProof/>
        </w:rPr>
        <w:t>9</w:t>
      </w:r>
      <w:r w:rsidR="00CF4091" w:rsidRPr="000A45D1">
        <w:rPr>
          <w:noProof/>
        </w:rPr>
        <w:fldChar w:fldCharType="end"/>
      </w:r>
      <w:r w:rsidRPr="000A45D1">
        <w:rPr>
          <w:noProof/>
        </w:rPr>
        <w:t>a</w:t>
      </w:r>
      <w:r>
        <w:t xml:space="preserve"> shows a simple view of parallel discs over which flow passes. Based on this figure, </w:t>
      </w:r>
      <w:r w:rsidRPr="009D007A">
        <w:t>the average path length may be approximated as:</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1559"/>
      </w:tblGrid>
      <w:tr w:rsidR="00D07A9E" w:rsidRPr="000B476E" w14:paraId="04EB973D" w14:textId="77777777" w:rsidTr="00786F72">
        <w:tc>
          <w:tcPr>
            <w:tcW w:w="7905" w:type="dxa"/>
            <w:tcBorders>
              <w:top w:val="nil"/>
              <w:left w:val="nil"/>
              <w:bottom w:val="nil"/>
              <w:right w:val="nil"/>
            </w:tcBorders>
            <w:shd w:val="clear" w:color="auto" w:fill="auto"/>
          </w:tcPr>
          <w:p w14:paraId="2C55BE3B" w14:textId="77777777" w:rsidR="00D07A9E" w:rsidRPr="000B476E" w:rsidRDefault="00D07A9E" w:rsidP="00786F72">
            <w:pPr>
              <w:spacing w:after="0" w:line="360" w:lineRule="auto"/>
              <w:jc w:val="center"/>
              <w:rPr>
                <w:position w:val="-34"/>
              </w:rPr>
            </w:pPr>
            <w:r w:rsidRPr="002103A3">
              <w:rPr>
                <w:noProof/>
                <w:position w:val="-42"/>
              </w:rPr>
              <w:object w:dxaOrig="2540" w:dyaOrig="940" w14:anchorId="5B711F96">
                <v:shape id="_x0000_i1103" type="#_x0000_t75" alt="" style="width:139.9pt;height:48.4pt;mso-width-percent:0;mso-height-percent:0;mso-width-percent:0;mso-height-percent:0" o:ole="">
                  <v:imagedata r:id="rId173" o:title=""/>
                </v:shape>
                <o:OLEObject Type="Embed" ProgID="Equation.3" ShapeID="_x0000_i1103" DrawAspect="Content" ObjectID="_1634538550" r:id="rId174"/>
              </w:object>
            </w:r>
          </w:p>
        </w:tc>
        <w:tc>
          <w:tcPr>
            <w:tcW w:w="1559" w:type="dxa"/>
            <w:tcBorders>
              <w:top w:val="nil"/>
              <w:left w:val="nil"/>
              <w:bottom w:val="nil"/>
              <w:right w:val="nil"/>
            </w:tcBorders>
            <w:shd w:val="clear" w:color="auto" w:fill="auto"/>
            <w:vAlign w:val="center"/>
          </w:tcPr>
          <w:p w14:paraId="706F9D1F" w14:textId="77777777" w:rsidR="00D07A9E" w:rsidRPr="000B476E" w:rsidRDefault="00D07A9E" w:rsidP="0060353B">
            <w:pPr>
              <w:pStyle w:val="Text"/>
              <w:spacing w:line="360" w:lineRule="auto"/>
              <w:ind w:firstLine="0"/>
              <w:jc w:val="right"/>
            </w:pPr>
            <w:bookmarkStart w:id="17" w:name="_Ref508568905"/>
            <w:r w:rsidRPr="000B476E">
              <w:t>(</w:t>
            </w:r>
            <w:r w:rsidR="00121733">
              <w:fldChar w:fldCharType="begin"/>
            </w:r>
            <w:r w:rsidR="00121733">
              <w:instrText xml:space="preserve"> SEQ Eq. \* ARABIC </w:instrText>
            </w:r>
            <w:r w:rsidR="00121733">
              <w:fldChar w:fldCharType="separate"/>
            </w:r>
            <w:r>
              <w:rPr>
                <w:noProof/>
              </w:rPr>
              <w:t>25</w:t>
            </w:r>
            <w:r w:rsidR="00121733">
              <w:rPr>
                <w:noProof/>
              </w:rPr>
              <w:fldChar w:fldCharType="end"/>
            </w:r>
            <w:bookmarkEnd w:id="17"/>
            <w:r>
              <w:t>)</w:t>
            </w:r>
          </w:p>
        </w:tc>
      </w:tr>
    </w:tbl>
    <w:p w14:paraId="5D15C511" w14:textId="77777777" w:rsidR="00D07A9E" w:rsidRPr="009D007A" w:rsidRDefault="00D07A9E" w:rsidP="00F67B02">
      <w:pPr>
        <w:spacing w:after="0" w:line="360" w:lineRule="auto"/>
        <w:jc w:val="lowKashida"/>
        <w:rPr>
          <w:sz w:val="20"/>
          <w:szCs w:val="20"/>
        </w:rPr>
      </w:pPr>
      <w:r>
        <w:rPr>
          <w:sz w:val="20"/>
          <w:szCs w:val="20"/>
        </w:rPr>
        <w:t xml:space="preserve">that </w:t>
      </w:r>
      <w:r w:rsidRPr="008F1297">
        <w:rPr>
          <w:i/>
          <w:iCs/>
          <w:sz w:val="20"/>
          <w:szCs w:val="20"/>
        </w:rPr>
        <w:t>A</w:t>
      </w:r>
      <w:r>
        <w:rPr>
          <w:sz w:val="20"/>
          <w:szCs w:val="20"/>
        </w:rPr>
        <w:t xml:space="preserve"> is a disc surface area. It is interesting that </w:t>
      </w:r>
      <w:r w:rsidRPr="00E5641F">
        <w:rPr>
          <w:noProof/>
          <w:position w:val="-10"/>
        </w:rPr>
        <w:object w:dxaOrig="520" w:dyaOrig="300" w14:anchorId="1DD5B335">
          <v:shape id="_x0000_i1104" type="#_x0000_t75" alt="" style="width:28.5pt;height:15pt;mso-width-percent:0;mso-height-percent:0;mso-width-percent:0;mso-height-percent:0" o:ole="">
            <v:imagedata r:id="rId175" o:title=""/>
          </v:shape>
          <o:OLEObject Type="Embed" ProgID="Equation.3" ShapeID="_x0000_i1104" DrawAspect="Content" ObjectID="_1634538551" r:id="rId176"/>
        </w:object>
      </w:r>
      <w:r w:rsidRPr="009D007A">
        <w:rPr>
          <w:sz w:val="20"/>
          <w:szCs w:val="20"/>
        </w:rPr>
        <w:t xml:space="preserve"> is </w:t>
      </w:r>
      <w:r>
        <w:rPr>
          <w:sz w:val="20"/>
          <w:szCs w:val="20"/>
        </w:rPr>
        <w:t>the chosen parameter</w:t>
      </w:r>
      <w:r w:rsidRPr="009D007A">
        <w:rPr>
          <w:sz w:val="20"/>
          <w:szCs w:val="20"/>
        </w:rPr>
        <w:t xml:space="preserve"> by Tsubouchi and </w:t>
      </w:r>
      <w:r w:rsidRPr="009D007A">
        <w:rPr>
          <w:noProof/>
          <w:sz w:val="20"/>
          <w:szCs w:val="20"/>
        </w:rPr>
        <w:t>Masuda</w:t>
      </w:r>
      <w:r w:rsidRPr="009D007A">
        <w:rPr>
          <w:sz w:val="20"/>
          <w:szCs w:val="20"/>
        </w:rPr>
        <w:t xml:space="preserve"> </w:t>
      </w:r>
      <w:r>
        <w:rPr>
          <w:sz w:val="20"/>
          <w:szCs w:val="20"/>
        </w:rPr>
        <w:t xml:space="preserve"> </w:t>
      </w:r>
      <w:r>
        <w:rPr>
          <w:noProof/>
          <w:sz w:val="20"/>
          <w:szCs w:val="20"/>
        </w:rPr>
        <w:t>[7]</w:t>
      </w:r>
      <w:r>
        <w:rPr>
          <w:sz w:val="20"/>
          <w:szCs w:val="20"/>
        </w:rPr>
        <w:t xml:space="preserve"> to stand for </w:t>
      </w:r>
      <w:r w:rsidRPr="008F1297">
        <w:rPr>
          <w:i/>
          <w:iCs/>
          <w:sz w:val="20"/>
          <w:szCs w:val="20"/>
        </w:rPr>
        <w:t>H</w:t>
      </w:r>
      <w:r>
        <w:rPr>
          <w:sz w:val="20"/>
          <w:szCs w:val="20"/>
        </w:rPr>
        <w:t xml:space="preserve"> </w:t>
      </w:r>
      <w:r w:rsidRPr="009D007A">
        <w:rPr>
          <w:sz w:val="20"/>
          <w:szCs w:val="20"/>
        </w:rPr>
        <w:t xml:space="preserve">for parallel isothermal circular </w:t>
      </w:r>
      <w:r w:rsidRPr="002103A3">
        <w:rPr>
          <w:sz w:val="20"/>
          <w:szCs w:val="20"/>
        </w:rPr>
        <w:t>discs (Eq.</w:t>
      </w:r>
      <w:r w:rsidR="00121733">
        <w:fldChar w:fldCharType="begin"/>
      </w:r>
      <w:r w:rsidR="00121733">
        <w:instrText xml:space="preserve"> REF _Ref530688783 \h  \* MERGEFORMAT </w:instrText>
      </w:r>
      <w:r w:rsidR="00121733">
        <w:fldChar w:fldCharType="separate"/>
      </w:r>
      <w:r w:rsidRPr="00311360">
        <w:rPr>
          <w:sz w:val="20"/>
          <w:szCs w:val="20"/>
        </w:rPr>
        <w:t>(</w:t>
      </w:r>
      <w:r w:rsidRPr="00311360">
        <w:rPr>
          <w:noProof/>
          <w:sz w:val="20"/>
          <w:szCs w:val="20"/>
        </w:rPr>
        <w:t>9)</w:t>
      </w:r>
      <w:r w:rsidR="00121733">
        <w:fldChar w:fldCharType="end"/>
      </w:r>
      <w:r w:rsidRPr="002103A3">
        <w:rPr>
          <w:sz w:val="20"/>
          <w:szCs w:val="20"/>
        </w:rPr>
        <w:t>).</w:t>
      </w:r>
      <w:r w:rsidRPr="009D007A">
        <w:rPr>
          <w:sz w:val="20"/>
          <w:szCs w:val="20"/>
        </w:rPr>
        <w:t xml:space="preserve"> </w:t>
      </w:r>
      <w:r>
        <w:rPr>
          <w:sz w:val="20"/>
          <w:szCs w:val="20"/>
        </w:rPr>
        <w:t xml:space="preserve"> The same method can be applied to an annular finned tube shown in </w:t>
      </w:r>
      <w:r w:rsidR="00121733">
        <w:fldChar w:fldCharType="begin"/>
      </w:r>
      <w:r w:rsidR="00121733">
        <w:instrText xml:space="preserve"> REF _Ref530688282 \h  \* MERGEFORMAT </w:instrText>
      </w:r>
      <w:r w:rsidR="00121733">
        <w:fldChar w:fldCharType="separate"/>
      </w:r>
      <w:r w:rsidRPr="00311360">
        <w:rPr>
          <w:sz w:val="20"/>
          <w:szCs w:val="20"/>
        </w:rPr>
        <w:t>Fig. 9</w:t>
      </w:r>
      <w:r w:rsidR="00121733">
        <w:fldChar w:fldCharType="end"/>
      </w:r>
      <w:r w:rsidRPr="00E5641F">
        <w:rPr>
          <w:sz w:val="20"/>
          <w:szCs w:val="20"/>
        </w:rPr>
        <w:t>b</w:t>
      </w:r>
      <w:r>
        <w:t xml:space="preserve">. </w:t>
      </w:r>
      <w:r w:rsidRPr="009D007A">
        <w:rPr>
          <w:sz w:val="20"/>
          <w:szCs w:val="20"/>
        </w:rPr>
        <w:t xml:space="preserve">For annular fins, according to </w:t>
      </w:r>
      <w:r w:rsidR="00121733">
        <w:fldChar w:fldCharType="begin"/>
      </w:r>
      <w:r w:rsidR="00121733">
        <w:instrText xml:space="preserve"> REF _Ref530688282 \h  \* MERGEFORMAT </w:instrText>
      </w:r>
      <w:r w:rsidR="00121733">
        <w:fldChar w:fldCharType="separate"/>
      </w:r>
      <w:r w:rsidRPr="00311360">
        <w:rPr>
          <w:sz w:val="20"/>
          <w:szCs w:val="20"/>
        </w:rPr>
        <w:t>Fig. 9</w:t>
      </w:r>
      <w:r w:rsidR="00121733">
        <w:fldChar w:fldCharType="end"/>
      </w:r>
      <w:r w:rsidRPr="00E5641F">
        <w:rPr>
          <w:sz w:val="20"/>
          <w:szCs w:val="20"/>
        </w:rPr>
        <w:t>b</w:t>
      </w:r>
      <w:r>
        <w:rPr>
          <w:sz w:val="20"/>
          <w:szCs w:val="20"/>
        </w:rPr>
        <w:t>, fluid</w:t>
      </w:r>
      <w:r w:rsidRPr="009D007A">
        <w:rPr>
          <w:sz w:val="20"/>
          <w:szCs w:val="20"/>
        </w:rPr>
        <w:t xml:space="preserve"> pass</w:t>
      </w:r>
      <w:r>
        <w:rPr>
          <w:sz w:val="20"/>
          <w:szCs w:val="20"/>
        </w:rPr>
        <w:t>es</w:t>
      </w:r>
      <w:r w:rsidRPr="009D007A">
        <w:rPr>
          <w:sz w:val="20"/>
          <w:szCs w:val="20"/>
        </w:rPr>
        <w:t xml:space="preserve"> a circular path between two fins</w:t>
      </w:r>
      <w:r>
        <w:rPr>
          <w:sz w:val="20"/>
          <w:szCs w:val="20"/>
        </w:rPr>
        <w:t xml:space="preserve"> (the assumption of the </w:t>
      </w:r>
      <w:r w:rsidRPr="009E405E">
        <w:rPr>
          <w:noProof/>
          <w:sz w:val="20"/>
          <w:szCs w:val="20"/>
        </w:rPr>
        <w:t>circular</w:t>
      </w:r>
      <w:r>
        <w:rPr>
          <w:sz w:val="20"/>
          <w:szCs w:val="20"/>
        </w:rPr>
        <w:t xml:space="preserve"> path was studied previously in </w:t>
      </w:r>
      <w:r w:rsidR="00121733">
        <w:fldChar w:fldCharType="begin"/>
      </w:r>
      <w:r w:rsidR="00121733">
        <w:instrText xml:space="preserve"> REF _Ref530689045 \h  \* MERGEFORMAT </w:instrText>
      </w:r>
      <w:r w:rsidR="00121733">
        <w:fldChar w:fldCharType="separate"/>
      </w:r>
      <w:r w:rsidRPr="00311360">
        <w:rPr>
          <w:sz w:val="20"/>
          <w:szCs w:val="20"/>
        </w:rPr>
        <w:t>Fig. 8</w:t>
      </w:r>
      <w:r w:rsidR="00121733">
        <w:fldChar w:fldCharType="end"/>
      </w:r>
      <w:r>
        <w:t>)</w:t>
      </w:r>
      <w:r w:rsidRPr="009D007A">
        <w:rPr>
          <w:sz w:val="20"/>
          <w:szCs w:val="20"/>
        </w:rPr>
        <w:t xml:space="preserve">. In the same </w:t>
      </w:r>
      <w:r w:rsidRPr="009D007A">
        <w:rPr>
          <w:noProof/>
          <w:sz w:val="20"/>
          <w:szCs w:val="20"/>
        </w:rPr>
        <w:t>way,</w:t>
      </w:r>
      <w:r w:rsidRPr="009D007A">
        <w:rPr>
          <w:sz w:val="20"/>
          <w:szCs w:val="20"/>
        </w:rPr>
        <w:t xml:space="preserve"> based on</w:t>
      </w:r>
      <w:r w:rsidRPr="0037096B">
        <w:rPr>
          <w:sz w:val="20"/>
          <w:szCs w:val="20"/>
        </w:rPr>
        <w:t xml:space="preserve"> </w:t>
      </w:r>
      <w:r w:rsidR="00121733">
        <w:fldChar w:fldCharType="begin"/>
      </w:r>
      <w:r w:rsidR="00121733">
        <w:instrText xml:space="preserve"> REF _Ref530688282 \h  \* MERGEFORMAT </w:instrText>
      </w:r>
      <w:r w:rsidR="00121733">
        <w:fldChar w:fldCharType="separate"/>
      </w:r>
      <w:r w:rsidRPr="00311360">
        <w:rPr>
          <w:sz w:val="20"/>
          <w:szCs w:val="20"/>
        </w:rPr>
        <w:t>Fig. 9</w:t>
      </w:r>
      <w:r w:rsidR="00121733">
        <w:fldChar w:fldCharType="end"/>
      </w:r>
      <w:r w:rsidRPr="0037096B">
        <w:rPr>
          <w:sz w:val="20"/>
          <w:szCs w:val="20"/>
        </w:rPr>
        <w:t>b</w:t>
      </w:r>
      <w:r w:rsidRPr="009D007A">
        <w:rPr>
          <w:sz w:val="20"/>
          <w:szCs w:val="20"/>
        </w:rPr>
        <w:t>, the average path length for annular fins may be approximated as:</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1559"/>
      </w:tblGrid>
      <w:tr w:rsidR="00D07A9E" w:rsidRPr="000B476E" w14:paraId="26D722AB" w14:textId="77777777" w:rsidTr="00786F72">
        <w:tc>
          <w:tcPr>
            <w:tcW w:w="7905" w:type="dxa"/>
            <w:tcBorders>
              <w:top w:val="nil"/>
              <w:left w:val="nil"/>
              <w:bottom w:val="nil"/>
              <w:right w:val="nil"/>
            </w:tcBorders>
            <w:shd w:val="clear" w:color="auto" w:fill="auto"/>
          </w:tcPr>
          <w:p w14:paraId="27360913" w14:textId="77777777" w:rsidR="00D07A9E" w:rsidRPr="000B476E" w:rsidRDefault="00D07A9E" w:rsidP="00786F72">
            <w:pPr>
              <w:spacing w:after="0" w:line="360" w:lineRule="auto"/>
              <w:jc w:val="center"/>
              <w:rPr>
                <w:position w:val="-34"/>
              </w:rPr>
            </w:pPr>
            <w:r w:rsidRPr="009F13D4">
              <w:rPr>
                <w:noProof/>
                <w:position w:val="-68"/>
              </w:rPr>
              <w:object w:dxaOrig="3580" w:dyaOrig="1460" w14:anchorId="2A48B971">
                <v:shape id="_x0000_i1105" type="#_x0000_t75" alt="" style="width:192.4pt;height:76.15pt;mso-width-percent:0;mso-height-percent:0;mso-width-percent:0;mso-height-percent:0" o:ole="">
                  <v:imagedata r:id="rId177" o:title=""/>
                </v:shape>
                <o:OLEObject Type="Embed" ProgID="Equation.3" ShapeID="_x0000_i1105" DrawAspect="Content" ObjectID="_1634538552" r:id="rId178"/>
              </w:object>
            </w:r>
          </w:p>
        </w:tc>
        <w:tc>
          <w:tcPr>
            <w:tcW w:w="1559" w:type="dxa"/>
            <w:tcBorders>
              <w:top w:val="nil"/>
              <w:left w:val="nil"/>
              <w:bottom w:val="nil"/>
              <w:right w:val="nil"/>
            </w:tcBorders>
            <w:shd w:val="clear" w:color="auto" w:fill="auto"/>
            <w:vAlign w:val="center"/>
          </w:tcPr>
          <w:p w14:paraId="5F06E6F5" w14:textId="77777777" w:rsidR="00D07A9E" w:rsidRPr="000B476E" w:rsidRDefault="00D07A9E" w:rsidP="0060353B">
            <w:pPr>
              <w:pStyle w:val="Text"/>
              <w:spacing w:line="360" w:lineRule="auto"/>
              <w:ind w:firstLine="0"/>
              <w:jc w:val="right"/>
            </w:pPr>
            <w:bookmarkStart w:id="18" w:name="_Ref508568904"/>
            <w:r w:rsidRPr="000B476E">
              <w:t>(</w:t>
            </w:r>
            <w:r w:rsidR="00121733">
              <w:fldChar w:fldCharType="begin"/>
            </w:r>
            <w:r w:rsidR="00121733">
              <w:instrText xml:space="preserve"> SEQ Eq. \* ARABIC </w:instrText>
            </w:r>
            <w:r w:rsidR="00121733">
              <w:fldChar w:fldCharType="separate"/>
            </w:r>
            <w:r>
              <w:rPr>
                <w:noProof/>
              </w:rPr>
              <w:t>26</w:t>
            </w:r>
            <w:r w:rsidR="00121733">
              <w:rPr>
                <w:noProof/>
              </w:rPr>
              <w:fldChar w:fldCharType="end"/>
            </w:r>
            <w:bookmarkEnd w:id="18"/>
            <w:r>
              <w:t>)</w:t>
            </w:r>
          </w:p>
        </w:tc>
      </w:tr>
    </w:tbl>
    <w:p w14:paraId="2659AF8C" w14:textId="77777777" w:rsidR="00D07A9E" w:rsidRPr="009D007A" w:rsidRDefault="00D07A9E" w:rsidP="00A16A3B">
      <w:pPr>
        <w:spacing w:after="0" w:line="360" w:lineRule="auto"/>
        <w:jc w:val="lowKashida"/>
        <w:rPr>
          <w:sz w:val="20"/>
          <w:szCs w:val="20"/>
        </w:rPr>
      </w:pPr>
      <w:r w:rsidRPr="009D007A">
        <w:rPr>
          <w:sz w:val="20"/>
          <w:szCs w:val="20"/>
        </w:rPr>
        <w:t>ignoring the constant value</w:t>
      </w:r>
      <w:r w:rsidRPr="009D007A">
        <w:rPr>
          <w:noProof/>
          <w:sz w:val="20"/>
          <w:szCs w:val="20"/>
        </w:rPr>
        <w:t>,</w:t>
      </w:r>
      <w:r w:rsidRPr="009D007A">
        <w:rPr>
          <w:noProof/>
          <w:position w:val="-46"/>
          <w:sz w:val="20"/>
          <w:szCs w:val="20"/>
        </w:rPr>
        <w:t xml:space="preserve"> </w:t>
      </w:r>
      <w:r w:rsidRPr="009D007A">
        <w:rPr>
          <w:noProof/>
          <w:position w:val="-10"/>
          <w:sz w:val="20"/>
          <w:szCs w:val="20"/>
        </w:rPr>
        <w:object w:dxaOrig="380" w:dyaOrig="300" w14:anchorId="42FEFEF0">
          <v:shape id="_x0000_i1106" type="#_x0000_t75" alt="" style="width:19.15pt;height:15pt;mso-width-percent:0;mso-height-percent:0;mso-width-percent:0;mso-height-percent:0" o:ole="">
            <v:imagedata r:id="rId179" o:title=""/>
          </v:shape>
          <o:OLEObject Type="Embed" ProgID="Equation.3" ShapeID="_x0000_i1106" DrawAspect="Content" ObjectID="_1634538553" r:id="rId180"/>
        </w:object>
      </w:r>
      <w:r w:rsidRPr="009D007A">
        <w:rPr>
          <w:noProof/>
          <w:sz w:val="20"/>
          <w:szCs w:val="20"/>
        </w:rPr>
        <w:t xml:space="preserve"> ,</w:t>
      </w:r>
      <w:r w:rsidRPr="009D007A">
        <w:rPr>
          <w:sz w:val="20"/>
          <w:szCs w:val="20"/>
        </w:rPr>
        <w:t xml:space="preserve"> the proposed</w:t>
      </w:r>
      <w:r>
        <w:rPr>
          <w:sz w:val="20"/>
          <w:szCs w:val="20"/>
        </w:rPr>
        <w:t xml:space="preserve"> modified</w:t>
      </w:r>
      <w:r w:rsidRPr="009D007A">
        <w:rPr>
          <w:sz w:val="20"/>
          <w:szCs w:val="20"/>
        </w:rPr>
        <w:t xml:space="preserve"> </w:t>
      </w:r>
      <w:r w:rsidRPr="007F6BA0">
        <w:rPr>
          <w:i/>
          <w:iCs/>
          <w:noProof/>
          <w:sz w:val="20"/>
          <w:szCs w:val="20"/>
        </w:rPr>
        <w:t>Ra</w:t>
      </w:r>
      <w:r w:rsidRPr="007F6BA0">
        <w:rPr>
          <w:noProof/>
          <w:sz w:val="20"/>
          <w:szCs w:val="20"/>
        </w:rPr>
        <w:t xml:space="preserve"> is</w:t>
      </w:r>
      <w:r w:rsidRPr="009D007A">
        <w:rPr>
          <w:sz w:val="20"/>
          <w:szCs w:val="20"/>
        </w:rPr>
        <w:t>:</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1559"/>
      </w:tblGrid>
      <w:tr w:rsidR="00D07A9E" w:rsidRPr="000B476E" w14:paraId="3C684CDC" w14:textId="77777777" w:rsidTr="00786F72">
        <w:tc>
          <w:tcPr>
            <w:tcW w:w="7905" w:type="dxa"/>
            <w:tcBorders>
              <w:top w:val="nil"/>
              <w:left w:val="nil"/>
              <w:bottom w:val="nil"/>
              <w:right w:val="nil"/>
            </w:tcBorders>
            <w:shd w:val="clear" w:color="auto" w:fill="auto"/>
          </w:tcPr>
          <w:p w14:paraId="59B054E4" w14:textId="77777777" w:rsidR="00D07A9E" w:rsidRPr="000B476E" w:rsidRDefault="00D07A9E" w:rsidP="00786F72">
            <w:pPr>
              <w:spacing w:after="0" w:line="360" w:lineRule="auto"/>
              <w:jc w:val="center"/>
              <w:rPr>
                <w:position w:val="-34"/>
              </w:rPr>
            </w:pPr>
            <w:r w:rsidRPr="000B476E">
              <w:rPr>
                <w:noProof/>
                <w:position w:val="-24"/>
              </w:rPr>
              <w:object w:dxaOrig="2460" w:dyaOrig="620" w14:anchorId="4B8723B0">
                <v:shape id="_x0000_i1107" type="#_x0000_t75" alt="" style="width:123.4pt;height:31.5pt;mso-width-percent:0;mso-height-percent:0;mso-width-percent:0;mso-height-percent:0" o:ole="">
                  <v:imagedata r:id="rId181" o:title=""/>
                </v:shape>
                <o:OLEObject Type="Embed" ProgID="Equation.3" ShapeID="_x0000_i1107" DrawAspect="Content" ObjectID="_1634538554" r:id="rId182"/>
              </w:object>
            </w:r>
          </w:p>
        </w:tc>
        <w:tc>
          <w:tcPr>
            <w:tcW w:w="1559" w:type="dxa"/>
            <w:tcBorders>
              <w:top w:val="nil"/>
              <w:left w:val="nil"/>
              <w:bottom w:val="nil"/>
              <w:right w:val="nil"/>
            </w:tcBorders>
            <w:shd w:val="clear" w:color="auto" w:fill="auto"/>
            <w:vAlign w:val="center"/>
          </w:tcPr>
          <w:p w14:paraId="5CB59029" w14:textId="77777777" w:rsidR="00D07A9E" w:rsidRPr="000B476E" w:rsidRDefault="00D07A9E" w:rsidP="0060353B">
            <w:pPr>
              <w:pStyle w:val="Text"/>
              <w:spacing w:line="360" w:lineRule="auto"/>
              <w:ind w:firstLine="0"/>
              <w:jc w:val="right"/>
            </w:pPr>
            <w:bookmarkStart w:id="19" w:name="_Ref530734153"/>
            <w:r w:rsidRPr="000B476E">
              <w:t>(</w:t>
            </w:r>
            <w:r w:rsidR="00121733">
              <w:fldChar w:fldCharType="begin"/>
            </w:r>
            <w:r w:rsidR="00121733">
              <w:instrText xml:space="preserve"> SEQ Eq. \* ARABIC </w:instrText>
            </w:r>
            <w:r w:rsidR="00121733">
              <w:fldChar w:fldCharType="separate"/>
            </w:r>
            <w:r>
              <w:rPr>
                <w:noProof/>
              </w:rPr>
              <w:t>27</w:t>
            </w:r>
            <w:r w:rsidR="00121733">
              <w:rPr>
                <w:noProof/>
              </w:rPr>
              <w:fldChar w:fldCharType="end"/>
            </w:r>
            <w:bookmarkEnd w:id="19"/>
            <w:r>
              <w:t>)</w:t>
            </w:r>
          </w:p>
        </w:tc>
      </w:tr>
    </w:tbl>
    <w:p w14:paraId="08597735" w14:textId="77777777" w:rsidR="00D07A9E" w:rsidRDefault="00D07A9E" w:rsidP="00247AE0">
      <w:pPr>
        <w:spacing w:after="0" w:line="360" w:lineRule="auto"/>
        <w:jc w:val="lowKashida"/>
        <w:rPr>
          <w:sz w:val="20"/>
          <w:szCs w:val="20"/>
        </w:rPr>
      </w:pPr>
      <w:r w:rsidRPr="009D007A">
        <w:rPr>
          <w:sz w:val="20"/>
          <w:szCs w:val="20"/>
        </w:rPr>
        <w:t xml:space="preserve">It is clear </w:t>
      </w:r>
      <w:r>
        <w:rPr>
          <w:sz w:val="20"/>
          <w:szCs w:val="20"/>
        </w:rPr>
        <w:t>as</w:t>
      </w:r>
      <w:r w:rsidRPr="009D007A">
        <w:rPr>
          <w:sz w:val="20"/>
          <w:szCs w:val="20"/>
        </w:rPr>
        <w:t xml:space="preserve"> </w:t>
      </w:r>
      <w:r w:rsidRPr="009D007A">
        <w:rPr>
          <w:noProof/>
          <w:position w:val="-6"/>
          <w:sz w:val="20"/>
          <w:szCs w:val="20"/>
        </w:rPr>
        <w:object w:dxaOrig="580" w:dyaOrig="240" w14:anchorId="1A71035D">
          <v:shape id="_x0000_i1108" type="#_x0000_t75" alt="" style="width:33.4pt;height:12pt;mso-width-percent:0;mso-height-percent:0;mso-width-percent:0;mso-height-percent:0" o:ole="">
            <v:imagedata r:id="rId183" o:title=""/>
          </v:shape>
          <o:OLEObject Type="Embed" ProgID="Equation.3" ShapeID="_x0000_i1108" DrawAspect="Content" ObjectID="_1634538555" r:id="rId184"/>
        </w:object>
      </w:r>
      <w:r>
        <w:rPr>
          <w:sz w:val="20"/>
          <w:szCs w:val="20"/>
        </w:rPr>
        <w:t xml:space="preserve"> (that means parallel discs), Eq.</w:t>
      </w:r>
      <w:r w:rsidR="00121733">
        <w:fldChar w:fldCharType="begin"/>
      </w:r>
      <w:r w:rsidR="00121733">
        <w:instrText xml:space="preserve"> REF _Ref508568904 \h  \* MERGEFORMAT </w:instrText>
      </w:r>
      <w:r w:rsidR="00121733">
        <w:fldChar w:fldCharType="separate"/>
      </w:r>
      <w:r w:rsidRPr="00311360">
        <w:rPr>
          <w:sz w:val="20"/>
          <w:szCs w:val="20"/>
        </w:rPr>
        <w:t>(26</w:t>
      </w:r>
      <w:r w:rsidR="00121733">
        <w:fldChar w:fldCharType="end"/>
      </w:r>
      <w:r w:rsidRPr="00E035F6">
        <w:rPr>
          <w:sz w:val="20"/>
          <w:szCs w:val="20"/>
        </w:rPr>
        <w:t>)</w:t>
      </w:r>
      <w:r w:rsidRPr="009D007A">
        <w:rPr>
          <w:sz w:val="20"/>
          <w:szCs w:val="20"/>
        </w:rPr>
        <w:t xml:space="preserve"> </w:t>
      </w:r>
      <w:r>
        <w:rPr>
          <w:sz w:val="20"/>
          <w:szCs w:val="20"/>
        </w:rPr>
        <w:t>transforms</w:t>
      </w:r>
      <w:r w:rsidRPr="009D007A">
        <w:rPr>
          <w:sz w:val="20"/>
          <w:szCs w:val="20"/>
        </w:rPr>
        <w:t xml:space="preserve"> to Eq.</w:t>
      </w:r>
      <w:r w:rsidR="00121733">
        <w:fldChar w:fldCharType="begin"/>
      </w:r>
      <w:r w:rsidR="00121733">
        <w:instrText xml:space="preserve"> REF _Ref508568905 \h  \* MERGEFORMAT </w:instrText>
      </w:r>
      <w:r w:rsidR="00121733">
        <w:fldChar w:fldCharType="separate"/>
      </w:r>
      <w:r w:rsidRPr="00311360">
        <w:rPr>
          <w:sz w:val="20"/>
          <w:szCs w:val="20"/>
        </w:rPr>
        <w:t>(25</w:t>
      </w:r>
      <w:r w:rsidR="00121733">
        <w:fldChar w:fldCharType="end"/>
      </w:r>
      <w:r w:rsidRPr="00E035F6">
        <w:rPr>
          <w:sz w:val="20"/>
          <w:szCs w:val="20"/>
        </w:rPr>
        <w:t>)</w:t>
      </w:r>
      <w:r w:rsidRPr="009D007A">
        <w:rPr>
          <w:sz w:val="20"/>
          <w:szCs w:val="20"/>
        </w:rPr>
        <w:t xml:space="preserve">. </w:t>
      </w:r>
    </w:p>
    <w:tbl>
      <w:tblPr>
        <w:tblW w:w="0" w:type="auto"/>
        <w:jc w:val="center"/>
        <w:tblLook w:val="04A0" w:firstRow="1" w:lastRow="0" w:firstColumn="1" w:lastColumn="0" w:noHBand="0" w:noVBand="1"/>
      </w:tblPr>
      <w:tblGrid>
        <w:gridCol w:w="4616"/>
        <w:gridCol w:w="4626"/>
      </w:tblGrid>
      <w:tr w:rsidR="00D07A9E" w:rsidRPr="000B476E" w14:paraId="18F53209" w14:textId="77777777" w:rsidTr="005E1631">
        <w:trPr>
          <w:jc w:val="center"/>
        </w:trPr>
        <w:tc>
          <w:tcPr>
            <w:tcW w:w="4616" w:type="dxa"/>
            <w:shd w:val="clear" w:color="auto" w:fill="auto"/>
          </w:tcPr>
          <w:p w14:paraId="6B3ED337" w14:textId="77777777" w:rsidR="00D07A9E" w:rsidRPr="000B476E" w:rsidRDefault="00D07A9E" w:rsidP="00306427">
            <w:pPr>
              <w:autoSpaceDE/>
              <w:autoSpaceDN/>
              <w:adjustRightInd/>
              <w:spacing w:after="0"/>
              <w:jc w:val="center"/>
            </w:pPr>
            <w:r w:rsidRPr="000B476E">
              <w:rPr>
                <w:noProof/>
                <w:sz w:val="23"/>
                <w:szCs w:val="23"/>
              </w:rPr>
              <w:drawing>
                <wp:inline distT="0" distB="0" distL="0" distR="0" wp14:anchorId="7C9AB3E3" wp14:editId="55F41901">
                  <wp:extent cx="2130425" cy="1923415"/>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2130425" cy="1923415"/>
                          </a:xfrm>
                          <a:prstGeom prst="rect">
                            <a:avLst/>
                          </a:prstGeom>
                          <a:noFill/>
                          <a:ln>
                            <a:noFill/>
                          </a:ln>
                        </pic:spPr>
                      </pic:pic>
                    </a:graphicData>
                  </a:graphic>
                </wp:inline>
              </w:drawing>
            </w:r>
          </w:p>
        </w:tc>
        <w:tc>
          <w:tcPr>
            <w:tcW w:w="4626" w:type="dxa"/>
            <w:shd w:val="clear" w:color="auto" w:fill="auto"/>
          </w:tcPr>
          <w:p w14:paraId="6439D033" w14:textId="0A4E4D3F" w:rsidR="00D07A9E" w:rsidRPr="000B476E" w:rsidRDefault="00121733" w:rsidP="00306427">
            <w:pPr>
              <w:autoSpaceDE/>
              <w:autoSpaceDN/>
              <w:adjustRightInd/>
              <w:spacing w:after="0"/>
              <w:jc w:val="center"/>
            </w:pPr>
            <w:r>
              <w:rPr>
                <w:noProof/>
                <w:sz w:val="23"/>
                <w:szCs w:val="23"/>
                <w:lang w:val="en-ZA" w:eastAsia="en-ZA"/>
              </w:rPr>
              <mc:AlternateContent>
                <mc:Choice Requires="wps">
                  <w:drawing>
                    <wp:anchor distT="0" distB="0" distL="114300" distR="114300" simplePos="0" relativeHeight="251660288" behindDoc="0" locked="0" layoutInCell="1" allowOverlap="1" wp14:anchorId="107019DA" wp14:editId="38E6D38B">
                      <wp:simplePos x="0" y="0"/>
                      <wp:positionH relativeFrom="column">
                        <wp:posOffset>2213610</wp:posOffset>
                      </wp:positionH>
                      <wp:positionV relativeFrom="paragraph">
                        <wp:posOffset>789940</wp:posOffset>
                      </wp:positionV>
                      <wp:extent cx="715645" cy="336550"/>
                      <wp:effectExtent l="0" t="0" r="0" b="0"/>
                      <wp:wrapNone/>
                      <wp:docPr id="6"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45"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C35835" w14:textId="77777777" w:rsidR="00D07A9E" w:rsidRDefault="00D07A9E" w:rsidP="00A16A3B">
                                  <w:pPr>
                                    <w:ind w:left="-142"/>
                                    <w:jc w:val="left"/>
                                  </w:pPr>
                                  <w:r>
                                    <w:t>Fluid path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019DA" id="Text Box 99" o:spid="_x0000_s1078" type="#_x0000_t202" style="position:absolute;left:0;text-align:left;margin-left:174.3pt;margin-top:62.2pt;width:56.3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" stroked="f">
                      <v:textbox>
                        <w:txbxContent>
                          <w:p w14:paraId="65C35835" w14:textId="77777777" w:rsidR="00D07A9E" w:rsidRDefault="00D07A9E" w:rsidP="00A16A3B">
                            <w:pPr>
                              <w:ind w:left="-142"/>
                              <w:jc w:val="left"/>
                            </w:pPr>
                            <w:r>
                              <w:t>Fluid path</w:t>
                            </w:r>
                          </w:p>
                        </w:txbxContent>
                      </v:textbox>
                    </v:shape>
                  </w:pict>
                </mc:Fallback>
              </mc:AlternateContent>
            </w:r>
            <w:r w:rsidR="00D07A9E" w:rsidRPr="000B476E">
              <w:rPr>
                <w:noProof/>
                <w:sz w:val="23"/>
                <w:szCs w:val="23"/>
              </w:rPr>
              <w:drawing>
                <wp:inline distT="0" distB="0" distL="0" distR="0" wp14:anchorId="379C758C" wp14:editId="08563BED">
                  <wp:extent cx="2173605" cy="1828800"/>
                  <wp:effectExtent l="0" t="0" r="0" b="0"/>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2173605" cy="1828800"/>
                          </a:xfrm>
                          <a:prstGeom prst="rect">
                            <a:avLst/>
                          </a:prstGeom>
                          <a:noFill/>
                          <a:ln>
                            <a:noFill/>
                          </a:ln>
                        </pic:spPr>
                      </pic:pic>
                    </a:graphicData>
                  </a:graphic>
                </wp:inline>
              </w:drawing>
            </w:r>
          </w:p>
        </w:tc>
      </w:tr>
      <w:tr w:rsidR="00D07A9E" w:rsidRPr="000B476E" w14:paraId="278F13F4" w14:textId="77777777" w:rsidTr="005E1631">
        <w:trPr>
          <w:jc w:val="center"/>
        </w:trPr>
        <w:tc>
          <w:tcPr>
            <w:tcW w:w="4616" w:type="dxa"/>
            <w:shd w:val="clear" w:color="auto" w:fill="auto"/>
          </w:tcPr>
          <w:p w14:paraId="118D4044" w14:textId="77777777" w:rsidR="00D07A9E" w:rsidRPr="000B476E" w:rsidRDefault="00D07A9E" w:rsidP="00306427">
            <w:pPr>
              <w:autoSpaceDE/>
              <w:autoSpaceDN/>
              <w:adjustRightInd/>
              <w:spacing w:after="120"/>
              <w:jc w:val="center"/>
              <w:rPr>
                <w:sz w:val="20"/>
                <w:szCs w:val="20"/>
              </w:rPr>
            </w:pPr>
            <w:r w:rsidRPr="000B476E">
              <w:rPr>
                <w:sz w:val="20"/>
                <w:szCs w:val="20"/>
              </w:rPr>
              <w:t>(a)</w:t>
            </w:r>
          </w:p>
        </w:tc>
        <w:tc>
          <w:tcPr>
            <w:tcW w:w="4626" w:type="dxa"/>
            <w:shd w:val="clear" w:color="auto" w:fill="auto"/>
          </w:tcPr>
          <w:p w14:paraId="72E71EA2" w14:textId="77777777" w:rsidR="00D07A9E" w:rsidRPr="000B476E" w:rsidRDefault="00D07A9E" w:rsidP="00306427">
            <w:pPr>
              <w:autoSpaceDE/>
              <w:autoSpaceDN/>
              <w:adjustRightInd/>
              <w:spacing w:after="0" w:line="276" w:lineRule="auto"/>
              <w:jc w:val="center"/>
              <w:rPr>
                <w:sz w:val="20"/>
                <w:szCs w:val="20"/>
              </w:rPr>
            </w:pPr>
            <w:r w:rsidRPr="000B476E">
              <w:rPr>
                <w:sz w:val="20"/>
                <w:szCs w:val="20"/>
              </w:rPr>
              <w:t>(b)</w:t>
            </w:r>
          </w:p>
        </w:tc>
      </w:tr>
    </w:tbl>
    <w:p w14:paraId="36FD4F15" w14:textId="77777777" w:rsidR="00D07A9E" w:rsidRDefault="00D07A9E" w:rsidP="005E1631">
      <w:pPr>
        <w:pStyle w:val="Caption"/>
        <w:spacing w:after="0"/>
      </w:pPr>
      <w:bookmarkStart w:id="20" w:name="_Ref530688282"/>
      <w:r>
        <w:t xml:space="preserve">Fig. </w:t>
      </w:r>
      <w:r w:rsidR="00121733">
        <w:fldChar w:fldCharType="begin"/>
      </w:r>
      <w:r w:rsidR="00121733">
        <w:instrText xml:space="preserve"> SEQ Fig._ \* ARABIC </w:instrText>
      </w:r>
      <w:r w:rsidR="00121733">
        <w:fldChar w:fldCharType="separate"/>
      </w:r>
      <w:r>
        <w:rPr>
          <w:noProof/>
        </w:rPr>
        <w:t>9</w:t>
      </w:r>
      <w:r w:rsidR="00121733">
        <w:rPr>
          <w:noProof/>
        </w:rPr>
        <w:fldChar w:fldCharType="end"/>
      </w:r>
      <w:bookmarkEnd w:id="20"/>
      <w:r w:rsidRPr="00075F63">
        <w:t xml:space="preserve">. Fluid path between a) </w:t>
      </w:r>
      <w:r>
        <w:t>t</w:t>
      </w:r>
      <w:r w:rsidRPr="00075F63">
        <w:t xml:space="preserve">wo parallel disks, b) </w:t>
      </w:r>
      <w:r>
        <w:t>t</w:t>
      </w:r>
      <w:r w:rsidRPr="00075F63">
        <w:t>wo parallel fins.</w:t>
      </w:r>
    </w:p>
    <w:p w14:paraId="2ECFB17F" w14:textId="77777777" w:rsidR="00D07A9E" w:rsidRDefault="00D07A9E" w:rsidP="005F0766">
      <w:pPr>
        <w:autoSpaceDE/>
        <w:autoSpaceDN/>
        <w:adjustRightInd/>
        <w:spacing w:after="0" w:line="360" w:lineRule="auto"/>
        <w:jc w:val="lowKashida"/>
        <w:rPr>
          <w:sz w:val="20"/>
          <w:szCs w:val="20"/>
        </w:rPr>
      </w:pPr>
      <w:r>
        <w:rPr>
          <w:sz w:val="20"/>
          <w:szCs w:val="20"/>
        </w:rPr>
        <w:t xml:space="preserve">As the last step, to investigate the quality of the new proposed modified </w:t>
      </w:r>
      <w:r w:rsidRPr="005862D6">
        <w:rPr>
          <w:i/>
          <w:iCs/>
          <w:sz w:val="20"/>
          <w:szCs w:val="20"/>
        </w:rPr>
        <w:t>R</w:t>
      </w:r>
      <w:r>
        <w:rPr>
          <w:i/>
          <w:iCs/>
          <w:sz w:val="20"/>
          <w:szCs w:val="20"/>
        </w:rPr>
        <w:t xml:space="preserve">a, </w:t>
      </w:r>
      <w:r w:rsidRPr="005862D6">
        <w:rPr>
          <w:sz w:val="20"/>
          <w:szCs w:val="20"/>
        </w:rPr>
        <w:t xml:space="preserve">the </w:t>
      </w:r>
      <w:r>
        <w:rPr>
          <w:sz w:val="20"/>
          <w:szCs w:val="20"/>
        </w:rPr>
        <w:t xml:space="preserve">calculated </w:t>
      </w:r>
      <w:r w:rsidRPr="005862D6">
        <w:rPr>
          <w:i/>
          <w:iCs/>
          <w:sz w:val="20"/>
          <w:szCs w:val="20"/>
        </w:rPr>
        <w:t>Nu</w:t>
      </w:r>
      <w:r>
        <w:rPr>
          <w:sz w:val="20"/>
          <w:szCs w:val="20"/>
        </w:rPr>
        <w:t xml:space="preserve"> numbers based on the current numerical procedure are plotted against two different </w:t>
      </w:r>
      <w:r w:rsidRPr="007244AB">
        <w:rPr>
          <w:i/>
          <w:iCs/>
          <w:sz w:val="20"/>
          <w:szCs w:val="20"/>
        </w:rPr>
        <w:t>Rayleigh</w:t>
      </w:r>
      <w:r w:rsidRPr="005862D6">
        <w:rPr>
          <w:sz w:val="20"/>
          <w:szCs w:val="20"/>
        </w:rPr>
        <w:t xml:space="preserve"> </w:t>
      </w:r>
      <w:r>
        <w:rPr>
          <w:sz w:val="20"/>
          <w:szCs w:val="20"/>
        </w:rPr>
        <w:t xml:space="preserve">number definitions, </w:t>
      </w:r>
      <w:r w:rsidRPr="00E561EE">
        <w:rPr>
          <w:sz w:val="20"/>
          <w:szCs w:val="20"/>
        </w:rPr>
        <w:t>i.e</w:t>
      </w:r>
      <w:r w:rsidRPr="009E633E">
        <w:rPr>
          <w:i/>
          <w:iCs/>
          <w:sz w:val="20"/>
          <w:szCs w:val="20"/>
        </w:rPr>
        <w:t>.</w:t>
      </w:r>
      <w:r>
        <w:rPr>
          <w:sz w:val="20"/>
          <w:szCs w:val="20"/>
        </w:rPr>
        <w:t xml:space="preserve"> the traditional </w:t>
      </w:r>
      <w:r>
        <w:rPr>
          <w:sz w:val="20"/>
          <w:szCs w:val="20"/>
        </w:rPr>
        <w:lastRenderedPageBreak/>
        <w:t>definition (Eq.</w:t>
      </w:r>
      <w:r w:rsidR="00121733">
        <w:fldChar w:fldCharType="begin"/>
      </w:r>
      <w:r w:rsidR="00121733">
        <w:instrText xml:space="preserve"> REF _Ref5</w:instrText>
      </w:r>
      <w:r w:rsidR="00121733">
        <w:instrText xml:space="preserve">28928176 \h  \* MERGEFORMAT </w:instrText>
      </w:r>
      <w:r w:rsidR="00121733">
        <w:fldChar w:fldCharType="separate"/>
      </w:r>
      <w:r w:rsidRPr="00311360">
        <w:rPr>
          <w:sz w:val="20"/>
          <w:szCs w:val="20"/>
        </w:rPr>
        <w:t>(</w:t>
      </w:r>
      <w:r w:rsidRPr="00311360">
        <w:rPr>
          <w:noProof/>
          <w:sz w:val="20"/>
          <w:szCs w:val="20"/>
        </w:rPr>
        <w:t>8)</w:t>
      </w:r>
      <w:r w:rsidR="00121733">
        <w:fldChar w:fldCharType="end"/>
      </w:r>
      <w:r>
        <w:rPr>
          <w:sz w:val="20"/>
          <w:szCs w:val="20"/>
        </w:rPr>
        <w:t>) and the proposed one (Eq.</w:t>
      </w:r>
      <w:r w:rsidR="00121733">
        <w:fldChar w:fldCharType="begin"/>
      </w:r>
      <w:r w:rsidR="00121733">
        <w:instrText xml:space="preserve"> REF _Ref530734153 \h  \* MERGEFORMAT </w:instrText>
      </w:r>
      <w:r w:rsidR="00121733">
        <w:fldChar w:fldCharType="separate"/>
      </w:r>
      <w:r w:rsidRPr="00311360">
        <w:rPr>
          <w:sz w:val="20"/>
          <w:szCs w:val="20"/>
        </w:rPr>
        <w:t>(</w:t>
      </w:r>
      <w:r w:rsidRPr="00311360">
        <w:rPr>
          <w:noProof/>
          <w:sz w:val="20"/>
          <w:szCs w:val="20"/>
        </w:rPr>
        <w:t>27</w:t>
      </w:r>
      <w:r w:rsidR="00121733">
        <w:fldChar w:fldCharType="end"/>
      </w:r>
      <w:r>
        <w:rPr>
          <w:sz w:val="20"/>
          <w:szCs w:val="20"/>
        </w:rPr>
        <w:t>)).</w:t>
      </w:r>
      <w:r w:rsidRPr="005862D6">
        <w:rPr>
          <w:sz w:val="20"/>
          <w:szCs w:val="20"/>
        </w:rPr>
        <w:t xml:space="preserve"> </w:t>
      </w:r>
      <w:r w:rsidR="00121733">
        <w:fldChar w:fldCharType="begin"/>
      </w:r>
      <w:r w:rsidR="00121733">
        <w:instrText xml:space="preserve"> REF _Ref530734302</w:instrText>
      </w:r>
      <w:r w:rsidR="00121733">
        <w:instrText xml:space="preserve"> \h  \* MERGEFORMAT </w:instrText>
      </w:r>
      <w:r w:rsidR="00121733">
        <w:fldChar w:fldCharType="separate"/>
      </w:r>
      <w:r w:rsidRPr="00311360">
        <w:rPr>
          <w:sz w:val="20"/>
          <w:szCs w:val="20"/>
        </w:rPr>
        <w:t xml:space="preserve">Fig. </w:t>
      </w:r>
      <w:r w:rsidRPr="00311360">
        <w:rPr>
          <w:noProof/>
          <w:sz w:val="20"/>
          <w:szCs w:val="20"/>
        </w:rPr>
        <w:t>10</w:t>
      </w:r>
      <w:r w:rsidR="00121733">
        <w:fldChar w:fldCharType="end"/>
      </w:r>
      <w:r>
        <w:rPr>
          <w:sz w:val="20"/>
          <w:szCs w:val="20"/>
        </w:rPr>
        <w:t xml:space="preserve"> illustrates the result of this comparison. As is clear in this figure, the </w:t>
      </w:r>
      <w:r w:rsidRPr="005862D6">
        <w:rPr>
          <w:sz w:val="20"/>
          <w:szCs w:val="20"/>
        </w:rPr>
        <w:t xml:space="preserve">proposed </w:t>
      </w:r>
      <w:r w:rsidRPr="005862D6">
        <w:rPr>
          <w:i/>
          <w:iCs/>
          <w:sz w:val="20"/>
          <w:szCs w:val="20"/>
        </w:rPr>
        <w:t xml:space="preserve">Ra </w:t>
      </w:r>
      <w:r w:rsidRPr="005862D6">
        <w:rPr>
          <w:sz w:val="20"/>
          <w:szCs w:val="20"/>
        </w:rPr>
        <w:t>brings more data points into a common correlation</w:t>
      </w:r>
      <w:r>
        <w:rPr>
          <w:sz w:val="20"/>
          <w:szCs w:val="20"/>
        </w:rPr>
        <w:t xml:space="preserve">. A zoomed-in part of this graph is presented also and shows that using the new proposed </w:t>
      </w:r>
      <w:r w:rsidRPr="005862D6">
        <w:rPr>
          <w:i/>
          <w:iCs/>
          <w:sz w:val="20"/>
          <w:szCs w:val="20"/>
        </w:rPr>
        <w:t>Ra</w:t>
      </w:r>
      <w:r>
        <w:rPr>
          <w:sz w:val="20"/>
          <w:szCs w:val="20"/>
        </w:rPr>
        <w:t xml:space="preserve"> reduces the scattering in data points considerably.</w:t>
      </w:r>
    </w:p>
    <w:p w14:paraId="70D918F2" w14:textId="77777777" w:rsidR="00D07A9E" w:rsidRDefault="00D07A9E" w:rsidP="005862D6">
      <w:pPr>
        <w:autoSpaceDE/>
        <w:autoSpaceDN/>
        <w:adjustRightInd/>
        <w:spacing w:after="0" w:line="360" w:lineRule="auto"/>
        <w:jc w:val="left"/>
        <w:rPr>
          <w:sz w:val="20"/>
          <w:szCs w:val="20"/>
        </w:rPr>
      </w:pPr>
    </w:p>
    <w:p w14:paraId="539EE483" w14:textId="77777777" w:rsidR="00D07A9E" w:rsidRPr="00075F63" w:rsidRDefault="00D07A9E" w:rsidP="00B929D2">
      <w:pPr>
        <w:autoSpaceDE/>
        <w:autoSpaceDN/>
        <w:adjustRightInd/>
        <w:spacing w:after="0" w:line="360" w:lineRule="auto"/>
        <w:jc w:val="center"/>
      </w:pPr>
      <w:r w:rsidRPr="00D922EF">
        <w:rPr>
          <w:noProof/>
        </w:rPr>
        <w:t xml:space="preserve"> </w:t>
      </w:r>
      <w:r w:rsidR="00C9184C" w:rsidRPr="00C9184C">
        <w:rPr>
          <w:noProof/>
        </w:rPr>
        <w:drawing>
          <wp:inline distT="0" distB="0" distL="0" distR="0" wp14:anchorId="6F45B22F" wp14:editId="5FD1B307">
            <wp:extent cx="4788000" cy="3711921"/>
            <wp:effectExtent l="19050" t="0" r="0" b="0"/>
            <wp:docPr id="8" name="Picture 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187" cstate="print"/>
                    <a:srcRect l="12109" t="7682" r="24609" b="10417"/>
                    <a:stretch>
                      <a:fillRect/>
                    </a:stretch>
                  </pic:blipFill>
                  <pic:spPr bwMode="auto">
                    <a:xfrm>
                      <a:off x="0" y="0"/>
                      <a:ext cx="4788000" cy="3711921"/>
                    </a:xfrm>
                    <a:prstGeom prst="rect">
                      <a:avLst/>
                    </a:prstGeom>
                    <a:noFill/>
                    <a:ln w="1">
                      <a:noFill/>
                      <a:miter lim="800000"/>
                      <a:headEnd/>
                      <a:tailEnd type="none" w="med" len="med"/>
                    </a:ln>
                    <a:effectLst/>
                  </pic:spPr>
                </pic:pic>
              </a:graphicData>
            </a:graphic>
          </wp:inline>
        </w:drawing>
      </w:r>
    </w:p>
    <w:p w14:paraId="11B16550" w14:textId="77777777" w:rsidR="00D07A9E" w:rsidRDefault="00D07A9E" w:rsidP="005E1631">
      <w:pPr>
        <w:pStyle w:val="Caption"/>
        <w:spacing w:after="0"/>
      </w:pPr>
      <w:bookmarkStart w:id="21" w:name="_Ref530734302"/>
      <w:r>
        <w:t xml:space="preserve">Fig. </w:t>
      </w:r>
      <w:r w:rsidR="00121733">
        <w:fldChar w:fldCharType="begin"/>
      </w:r>
      <w:r w:rsidR="00121733">
        <w:instrText xml:space="preserve"> SEQ Fig._ \* ARABIC </w:instrText>
      </w:r>
      <w:r w:rsidR="00121733">
        <w:fldChar w:fldCharType="separate"/>
      </w:r>
      <w:r>
        <w:rPr>
          <w:noProof/>
        </w:rPr>
        <w:t>10</w:t>
      </w:r>
      <w:r w:rsidR="00121733">
        <w:rPr>
          <w:noProof/>
        </w:rPr>
        <w:fldChar w:fldCharType="end"/>
      </w:r>
      <w:bookmarkEnd w:id="21"/>
      <w:r w:rsidRPr="00075F63">
        <w:t xml:space="preserve">. </w:t>
      </w:r>
      <w:r w:rsidRPr="00075F63">
        <w:rPr>
          <w:i/>
          <w:iCs/>
        </w:rPr>
        <w:t>Nu</w:t>
      </w:r>
      <w:r w:rsidRPr="00075F63">
        <w:t xml:space="preserve"> number based on traditional </w:t>
      </w:r>
      <w:r w:rsidRPr="00075F63">
        <w:rPr>
          <w:i/>
          <w:iCs/>
        </w:rPr>
        <w:t>Ra</w:t>
      </w:r>
      <w:r w:rsidRPr="00075F63">
        <w:rPr>
          <w:i/>
          <w:iCs/>
          <w:vertAlign w:val="subscript"/>
        </w:rPr>
        <w:t>s</w:t>
      </w:r>
      <w:r w:rsidRPr="00075F63">
        <w:t xml:space="preserve"> and proposed </w:t>
      </w:r>
      <w:r w:rsidRPr="00075F63">
        <w:rPr>
          <w:i/>
          <w:iCs/>
        </w:rPr>
        <w:t>Ra</w:t>
      </w:r>
      <w:r w:rsidRPr="00075F63">
        <w:t>.</w:t>
      </w:r>
    </w:p>
    <w:p w14:paraId="5D885ADE" w14:textId="77777777" w:rsidR="00D07A9E" w:rsidRPr="00075F63" w:rsidRDefault="00D07A9E" w:rsidP="00F97855">
      <w:pPr>
        <w:pStyle w:val="Heading1"/>
      </w:pPr>
      <w:r w:rsidRPr="00075F63">
        <w:t xml:space="preserve">Proposed </w:t>
      </w:r>
      <w:r>
        <w:t xml:space="preserve">new </w:t>
      </w:r>
      <w:r w:rsidRPr="002E4023">
        <w:rPr>
          <w:i/>
          <w:iCs/>
        </w:rPr>
        <w:t>Nu</w:t>
      </w:r>
      <w:r>
        <w:t xml:space="preserve"> correlation</w:t>
      </w:r>
    </w:p>
    <w:p w14:paraId="5312E850" w14:textId="77777777" w:rsidR="00D07A9E" w:rsidRPr="005862D6" w:rsidRDefault="00D07A9E" w:rsidP="00253BA2">
      <w:pPr>
        <w:autoSpaceDE/>
        <w:autoSpaceDN/>
        <w:adjustRightInd/>
        <w:spacing w:after="0" w:line="360" w:lineRule="auto"/>
        <w:jc w:val="left"/>
        <w:rPr>
          <w:sz w:val="20"/>
          <w:szCs w:val="20"/>
        </w:rPr>
      </w:pPr>
      <w:r w:rsidRPr="005862D6">
        <w:rPr>
          <w:sz w:val="20"/>
          <w:szCs w:val="20"/>
        </w:rPr>
        <w:t xml:space="preserve">With this new definition of </w:t>
      </w:r>
      <w:r w:rsidRPr="005862D6">
        <w:rPr>
          <w:i/>
          <w:iCs/>
          <w:sz w:val="20"/>
          <w:szCs w:val="20"/>
        </w:rPr>
        <w:t>Ra</w:t>
      </w:r>
      <w:r w:rsidRPr="005862D6">
        <w:rPr>
          <w:sz w:val="20"/>
          <w:szCs w:val="20"/>
        </w:rPr>
        <w:t xml:space="preserve">, the following correlation is proposed to predict </w:t>
      </w:r>
      <w:r w:rsidRPr="005862D6">
        <w:rPr>
          <w:i/>
          <w:iCs/>
          <w:sz w:val="20"/>
          <w:szCs w:val="20"/>
        </w:rPr>
        <w:t>Nu</w:t>
      </w:r>
      <w:r>
        <w:rPr>
          <w:i/>
          <w:iCs/>
          <w:sz w:val="20"/>
          <w:szCs w:val="20"/>
        </w:rPr>
        <w:t xml:space="preserve"> </w:t>
      </w:r>
      <w:r>
        <w:rPr>
          <w:sz w:val="20"/>
          <w:szCs w:val="20"/>
        </w:rPr>
        <w:t xml:space="preserve">(for more detail about </w:t>
      </w:r>
      <w:r w:rsidRPr="00B801DA">
        <w:rPr>
          <w:noProof/>
          <w:position w:val="-10"/>
        </w:rPr>
        <w:object w:dxaOrig="260" w:dyaOrig="300" w14:anchorId="0ACDFA6C">
          <v:shape id="_x0000_i1109" type="#_x0000_t75" alt="" style="width:12pt;height:15pt;mso-width-percent:0;mso-height-percent:0;mso-width-percent:0;mso-height-percent:0" o:ole="">
            <v:imagedata r:id="rId188" o:title=""/>
          </v:shape>
          <o:OLEObject Type="Embed" ProgID="Equation.3" ShapeID="_x0000_i1109" DrawAspect="Content" ObjectID="_1634538556" r:id="rId189"/>
        </w:object>
      </w:r>
      <w:r>
        <w:rPr>
          <w:sz w:val="20"/>
          <w:szCs w:val="20"/>
        </w:rPr>
        <w:t>, see Appendix 1):</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1559"/>
      </w:tblGrid>
      <w:tr w:rsidR="00D07A9E" w:rsidRPr="000B476E" w14:paraId="743F9685" w14:textId="77777777" w:rsidTr="00B929D2">
        <w:tc>
          <w:tcPr>
            <w:tcW w:w="7905" w:type="dxa"/>
            <w:tcBorders>
              <w:top w:val="nil"/>
              <w:left w:val="nil"/>
              <w:bottom w:val="nil"/>
              <w:right w:val="nil"/>
            </w:tcBorders>
            <w:shd w:val="clear" w:color="auto" w:fill="auto"/>
            <w:vAlign w:val="center"/>
          </w:tcPr>
          <w:p w14:paraId="176733F6" w14:textId="77777777" w:rsidR="00D07A9E" w:rsidRPr="000B476E" w:rsidRDefault="00D07A9E" w:rsidP="00B929D2">
            <w:pPr>
              <w:spacing w:after="0" w:line="360" w:lineRule="auto"/>
              <w:jc w:val="center"/>
              <w:rPr>
                <w:position w:val="-34"/>
              </w:rPr>
            </w:pPr>
            <w:r w:rsidRPr="00B801DA">
              <w:rPr>
                <w:noProof/>
                <w:position w:val="-24"/>
              </w:rPr>
              <w:object w:dxaOrig="1780" w:dyaOrig="560" w14:anchorId="1B0CC3C6">
                <v:shape id="_x0000_i1110" type="#_x0000_t75" alt="" style="width:87pt;height:28.5pt;mso-width-percent:0;mso-height-percent:0;mso-width-percent:0;mso-height-percent:0" o:ole="">
                  <v:imagedata r:id="rId190" o:title=""/>
                </v:shape>
                <o:OLEObject Type="Embed" ProgID="Equation.3" ShapeID="_x0000_i1110" DrawAspect="Content" ObjectID="_1634538557" r:id="rId191"/>
              </w:object>
            </w:r>
            <w:r w:rsidRPr="000B476E">
              <w:t xml:space="preserve">, </w:t>
            </w:r>
            <w:r w:rsidRPr="00252CA3">
              <w:rPr>
                <w:sz w:val="20"/>
                <w:szCs w:val="20"/>
              </w:rPr>
              <w:t>for</w:t>
            </w:r>
            <w:r w:rsidRPr="00252CA3">
              <w:rPr>
                <w:position w:val="-40"/>
                <w:sz w:val="20"/>
                <w:szCs w:val="20"/>
              </w:rPr>
              <w:t xml:space="preserve"> </w:t>
            </w:r>
            <w:r w:rsidRPr="0083403D">
              <w:rPr>
                <w:noProof/>
                <w:position w:val="-6"/>
              </w:rPr>
              <w:object w:dxaOrig="1300" w:dyaOrig="279" w14:anchorId="53BF41CB">
                <v:shape id="_x0000_i1111" type="#_x0000_t75" alt="" style="width:68.65pt;height:14.25pt;mso-width-percent:0;mso-height-percent:0;mso-width-percent:0;mso-height-percent:0" o:ole="">
                  <v:imagedata r:id="rId192" o:title=""/>
                </v:shape>
                <o:OLEObject Type="Embed" ProgID="Equation.3" ShapeID="_x0000_i1111" DrawAspect="Content" ObjectID="_1634538558" r:id="rId193"/>
              </w:object>
            </w:r>
          </w:p>
        </w:tc>
        <w:tc>
          <w:tcPr>
            <w:tcW w:w="1559" w:type="dxa"/>
            <w:tcBorders>
              <w:top w:val="nil"/>
              <w:left w:val="nil"/>
              <w:bottom w:val="nil"/>
              <w:right w:val="nil"/>
            </w:tcBorders>
            <w:shd w:val="clear" w:color="auto" w:fill="auto"/>
            <w:vAlign w:val="center"/>
          </w:tcPr>
          <w:p w14:paraId="6D41113F" w14:textId="77777777" w:rsidR="00D07A9E" w:rsidRPr="000B476E" w:rsidRDefault="00D07A9E" w:rsidP="0060353B">
            <w:pPr>
              <w:pStyle w:val="Text"/>
              <w:spacing w:line="360" w:lineRule="auto"/>
              <w:ind w:firstLine="0"/>
              <w:jc w:val="right"/>
            </w:pPr>
            <w:bookmarkStart w:id="22" w:name="_Ref508741342"/>
            <w:bookmarkStart w:id="23" w:name="_Ref3540296"/>
            <w:r w:rsidRPr="000B476E">
              <w:t>(</w:t>
            </w:r>
            <w:r w:rsidR="00121733">
              <w:fldChar w:fldCharType="begin"/>
            </w:r>
            <w:r w:rsidR="00121733">
              <w:instrText xml:space="preserve"> SEQ Eq. \* ARABIC </w:instrText>
            </w:r>
            <w:r w:rsidR="00121733">
              <w:fldChar w:fldCharType="separate"/>
            </w:r>
            <w:r>
              <w:rPr>
                <w:noProof/>
              </w:rPr>
              <w:t>28</w:t>
            </w:r>
            <w:r w:rsidR="00121733">
              <w:rPr>
                <w:noProof/>
              </w:rPr>
              <w:fldChar w:fldCharType="end"/>
            </w:r>
            <w:bookmarkEnd w:id="22"/>
            <w:r>
              <w:t>)</w:t>
            </w:r>
            <w:bookmarkEnd w:id="23"/>
          </w:p>
        </w:tc>
      </w:tr>
      <w:tr w:rsidR="00D07A9E" w:rsidRPr="000B476E" w14:paraId="3F565939" w14:textId="77777777" w:rsidTr="00B929D2">
        <w:tc>
          <w:tcPr>
            <w:tcW w:w="7905" w:type="dxa"/>
            <w:tcBorders>
              <w:top w:val="nil"/>
              <w:left w:val="nil"/>
              <w:bottom w:val="nil"/>
              <w:right w:val="nil"/>
            </w:tcBorders>
            <w:shd w:val="clear" w:color="auto" w:fill="auto"/>
            <w:vAlign w:val="center"/>
          </w:tcPr>
          <w:p w14:paraId="467E573D" w14:textId="77777777" w:rsidR="00D07A9E" w:rsidRPr="000B476E" w:rsidRDefault="00D07A9E" w:rsidP="00B929D2">
            <w:pPr>
              <w:spacing w:after="0" w:line="360" w:lineRule="auto"/>
              <w:jc w:val="center"/>
              <w:rPr>
                <w:position w:val="-34"/>
              </w:rPr>
            </w:pPr>
            <w:r w:rsidRPr="00B801DA">
              <w:rPr>
                <w:noProof/>
                <w:position w:val="-26"/>
              </w:rPr>
              <w:object w:dxaOrig="2200" w:dyaOrig="620" w14:anchorId="6B4BF1CB">
                <v:shape id="_x0000_i1112" type="#_x0000_t75" alt="" style="width:110.65pt;height:31.5pt;mso-width-percent:0;mso-height-percent:0;mso-width-percent:0;mso-height-percent:0" o:ole="">
                  <v:imagedata r:id="rId194" o:title=""/>
                </v:shape>
                <o:OLEObject Type="Embed" ProgID="Equation.3" ShapeID="_x0000_i1112" DrawAspect="Content" ObjectID="_1634538559" r:id="rId195"/>
              </w:object>
            </w:r>
          </w:p>
        </w:tc>
        <w:tc>
          <w:tcPr>
            <w:tcW w:w="1559" w:type="dxa"/>
            <w:tcBorders>
              <w:top w:val="nil"/>
              <w:left w:val="nil"/>
              <w:bottom w:val="nil"/>
              <w:right w:val="nil"/>
            </w:tcBorders>
            <w:shd w:val="clear" w:color="auto" w:fill="auto"/>
            <w:vAlign w:val="center"/>
          </w:tcPr>
          <w:p w14:paraId="77E5A0CA" w14:textId="77777777" w:rsidR="00D07A9E" w:rsidRPr="000B476E" w:rsidRDefault="00D07A9E" w:rsidP="0060353B">
            <w:pPr>
              <w:pStyle w:val="Text"/>
              <w:spacing w:line="360" w:lineRule="auto"/>
              <w:ind w:firstLine="0"/>
              <w:jc w:val="right"/>
            </w:pPr>
            <w:r w:rsidRPr="000B476E">
              <w:t>(</w:t>
            </w:r>
            <w:r w:rsidR="00121733">
              <w:fldChar w:fldCharType="begin"/>
            </w:r>
            <w:r w:rsidR="00121733">
              <w:instrText xml:space="preserve"> SEQ Eq. \* ARABIC </w:instrText>
            </w:r>
            <w:r w:rsidR="00121733">
              <w:fldChar w:fldCharType="separate"/>
            </w:r>
            <w:r>
              <w:rPr>
                <w:noProof/>
              </w:rPr>
              <w:t>29</w:t>
            </w:r>
            <w:r w:rsidR="00121733">
              <w:rPr>
                <w:noProof/>
              </w:rPr>
              <w:fldChar w:fldCharType="end"/>
            </w:r>
            <w:r>
              <w:t>)</w:t>
            </w:r>
          </w:p>
        </w:tc>
      </w:tr>
      <w:tr w:rsidR="00D07A9E" w:rsidRPr="000B476E" w14:paraId="11398A02" w14:textId="77777777" w:rsidTr="00B929D2">
        <w:tc>
          <w:tcPr>
            <w:tcW w:w="7905" w:type="dxa"/>
            <w:tcBorders>
              <w:top w:val="nil"/>
              <w:left w:val="nil"/>
              <w:bottom w:val="nil"/>
              <w:right w:val="nil"/>
            </w:tcBorders>
            <w:shd w:val="clear" w:color="auto" w:fill="auto"/>
            <w:vAlign w:val="center"/>
          </w:tcPr>
          <w:p w14:paraId="6EA9B2A6" w14:textId="77777777" w:rsidR="00D07A9E" w:rsidRPr="000B476E" w:rsidRDefault="00D07A9E" w:rsidP="00B929D2">
            <w:pPr>
              <w:spacing w:after="0" w:line="360" w:lineRule="auto"/>
              <w:jc w:val="center"/>
              <w:rPr>
                <w:position w:val="-34"/>
              </w:rPr>
            </w:pPr>
            <w:r w:rsidRPr="000B476E">
              <w:rPr>
                <w:noProof/>
                <w:position w:val="-6"/>
              </w:rPr>
              <w:object w:dxaOrig="760" w:dyaOrig="279" w14:anchorId="5B87EBE9">
                <v:shape id="_x0000_i1113" type="#_x0000_t75" alt="" style="width:38.65pt;height:15pt;mso-width-percent:0;mso-height-percent:0;mso-width-percent:0;mso-height-percent:0" o:ole="">
                  <v:imagedata r:id="rId196" o:title=""/>
                </v:shape>
                <o:OLEObject Type="Embed" ProgID="Equation.3" ShapeID="_x0000_i1113" DrawAspect="Content" ObjectID="_1634538560" r:id="rId197"/>
              </w:object>
            </w:r>
          </w:p>
        </w:tc>
        <w:tc>
          <w:tcPr>
            <w:tcW w:w="1559" w:type="dxa"/>
            <w:tcBorders>
              <w:top w:val="nil"/>
              <w:left w:val="nil"/>
              <w:bottom w:val="nil"/>
              <w:right w:val="nil"/>
            </w:tcBorders>
            <w:shd w:val="clear" w:color="auto" w:fill="auto"/>
            <w:vAlign w:val="center"/>
          </w:tcPr>
          <w:p w14:paraId="7F378D6D" w14:textId="77777777" w:rsidR="00D07A9E" w:rsidRPr="000B476E" w:rsidRDefault="00D07A9E" w:rsidP="00790A44">
            <w:pPr>
              <w:pStyle w:val="Text"/>
              <w:spacing w:line="360" w:lineRule="auto"/>
              <w:ind w:firstLine="0"/>
              <w:jc w:val="right"/>
            </w:pPr>
            <w:r w:rsidRPr="000B476E">
              <w:t>(</w:t>
            </w:r>
            <w:r w:rsidR="00121733">
              <w:fldChar w:fldCharType="begin"/>
            </w:r>
            <w:r w:rsidR="00121733">
              <w:instrText xml:space="preserve"> SEQ Eq. \* ARABIC </w:instrText>
            </w:r>
            <w:r w:rsidR="00121733">
              <w:fldChar w:fldCharType="separate"/>
            </w:r>
            <w:r>
              <w:rPr>
                <w:noProof/>
              </w:rPr>
              <w:t>30</w:t>
            </w:r>
            <w:r w:rsidR="00121733">
              <w:rPr>
                <w:noProof/>
              </w:rPr>
              <w:fldChar w:fldCharType="end"/>
            </w:r>
            <w:r w:rsidRPr="000B476E">
              <w:t>)</w:t>
            </w:r>
          </w:p>
        </w:tc>
      </w:tr>
    </w:tbl>
    <w:p w14:paraId="6770287F" w14:textId="77777777" w:rsidR="00D07A9E" w:rsidRPr="00075F63" w:rsidRDefault="00D07A9E" w:rsidP="005F0766">
      <w:pPr>
        <w:pStyle w:val="Text"/>
        <w:spacing w:line="360" w:lineRule="auto"/>
      </w:pPr>
      <w:r w:rsidRPr="00075F63">
        <w:t xml:space="preserve">The value of </w:t>
      </w:r>
      <w:r w:rsidRPr="00075F63">
        <w:rPr>
          <w:i/>
          <w:iCs/>
        </w:rPr>
        <w:t>R</w:t>
      </w:r>
      <w:r w:rsidRPr="00075F63">
        <w:rPr>
          <w:vertAlign w:val="superscript"/>
        </w:rPr>
        <w:t>2</w:t>
      </w:r>
      <w:r w:rsidRPr="00075F63">
        <w:t xml:space="preserve"> for Eq.</w:t>
      </w:r>
      <w:r w:rsidR="00121733">
        <w:fldChar w:fldCharType="begin"/>
      </w:r>
      <w:r w:rsidR="00121733">
        <w:instrText xml:space="preserve"> REF _Ref508741342 \h  \* MERGEFORMAT </w:instrText>
      </w:r>
      <w:r w:rsidR="00121733">
        <w:fldChar w:fldCharType="separate"/>
      </w:r>
      <w:r w:rsidRPr="000B476E">
        <w:t>(</w:t>
      </w:r>
      <w:r>
        <w:t>28</w:t>
      </w:r>
      <w:r w:rsidR="00121733">
        <w:fldChar w:fldCharType="end"/>
      </w:r>
      <w:r>
        <w:t>)</w:t>
      </w:r>
      <w:r w:rsidRPr="00075F63">
        <w:t xml:space="preserve"> is 0.996 and the standard error is 4.9%</w:t>
      </w:r>
      <w:r>
        <w:t>,</w:t>
      </w:r>
      <w:r w:rsidRPr="00075F63">
        <w:t xml:space="preserve"> which shows good agreement </w:t>
      </w:r>
      <w:r>
        <w:t>with</w:t>
      </w:r>
      <w:r w:rsidRPr="00075F63">
        <w:t xml:space="preserve"> </w:t>
      </w:r>
      <w:r>
        <w:t xml:space="preserve">the </w:t>
      </w:r>
      <w:r w:rsidRPr="00D74B44">
        <w:rPr>
          <w:noProof/>
        </w:rPr>
        <w:t>proposed</w:t>
      </w:r>
      <w:r w:rsidRPr="00075F63">
        <w:t xml:space="preserve"> correlation. The comparison of Eq.</w:t>
      </w:r>
      <w:r w:rsidR="00121733">
        <w:fldChar w:fldCharType="begin"/>
      </w:r>
      <w:r w:rsidR="00121733">
        <w:instrText xml:space="preserve"> REF _Ref508741342 \h  \* MERGEFORMAT </w:instrText>
      </w:r>
      <w:r w:rsidR="00121733">
        <w:fldChar w:fldCharType="separate"/>
      </w:r>
      <w:r w:rsidRPr="000B476E">
        <w:t>(</w:t>
      </w:r>
      <w:r>
        <w:t>28</w:t>
      </w:r>
      <w:r w:rsidR="00121733">
        <w:fldChar w:fldCharType="end"/>
      </w:r>
      <w:r>
        <w:t>)</w:t>
      </w:r>
      <w:r w:rsidRPr="00075F63">
        <w:t xml:space="preserve"> </w:t>
      </w:r>
      <w:r>
        <w:t>with the</w:t>
      </w:r>
      <w:r w:rsidRPr="00075F63">
        <w:t xml:space="preserve"> numerical results is shown in </w:t>
      </w:r>
      <w:r>
        <w:t xml:space="preserve">a </w:t>
      </w:r>
      <w:r w:rsidRPr="00D74B44">
        <w:rPr>
          <w:noProof/>
        </w:rPr>
        <w:t>scatter</w:t>
      </w:r>
      <w:r>
        <w:t xml:space="preserve"> plot in </w:t>
      </w:r>
      <w:r w:rsidR="00CF4091">
        <w:fldChar w:fldCharType="begin"/>
      </w:r>
      <w:r>
        <w:instrText xml:space="preserve"> REF _Ref530736441 \h </w:instrText>
      </w:r>
      <w:r w:rsidR="00CF4091">
        <w:fldChar w:fldCharType="separate"/>
      </w:r>
      <w:r>
        <w:t xml:space="preserve">Fig. </w:t>
      </w:r>
      <w:r>
        <w:rPr>
          <w:noProof/>
        </w:rPr>
        <w:t>11</w:t>
      </w:r>
      <w:r w:rsidR="00CF4091">
        <w:fldChar w:fldCharType="end"/>
      </w:r>
      <w:r w:rsidRPr="00075F63">
        <w:t xml:space="preserve">. </w:t>
      </w:r>
    </w:p>
    <w:p w14:paraId="54CE6BB3" w14:textId="77777777" w:rsidR="00D07A9E" w:rsidRPr="00075F63" w:rsidRDefault="00D07A9E" w:rsidP="00483FE2">
      <w:pPr>
        <w:bidi/>
        <w:spacing w:after="0"/>
        <w:ind w:firstLine="567"/>
        <w:jc w:val="center"/>
        <w:rPr>
          <w:rFonts w:cs="B Nazanin"/>
          <w:sz w:val="28"/>
          <w:szCs w:val="28"/>
          <w:rtl/>
          <w:lang w:bidi="fa-IR"/>
        </w:rPr>
      </w:pPr>
      <w:r w:rsidRPr="007E5DDE">
        <w:rPr>
          <w:noProof/>
        </w:rPr>
        <w:lastRenderedPageBreak/>
        <w:drawing>
          <wp:inline distT="0" distB="0" distL="0" distR="0" wp14:anchorId="08722A88" wp14:editId="1ED65190">
            <wp:extent cx="4709795" cy="3957320"/>
            <wp:effectExtent l="0" t="0" r="0" b="0"/>
            <wp:docPr id="20" name="Chart 5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8"/>
              </a:graphicData>
            </a:graphic>
          </wp:inline>
        </w:drawing>
      </w:r>
    </w:p>
    <w:p w14:paraId="0E068A85" w14:textId="77777777" w:rsidR="00D07A9E" w:rsidRPr="000B476E" w:rsidRDefault="00D07A9E" w:rsidP="00483FE2">
      <w:pPr>
        <w:pStyle w:val="Caption"/>
        <w:rPr>
          <w:rFonts w:eastAsia="Calibri"/>
          <w:noProof/>
        </w:rPr>
      </w:pPr>
      <w:bookmarkStart w:id="24" w:name="_Ref530736441"/>
      <w:r>
        <w:t xml:space="preserve">Fig. </w:t>
      </w:r>
      <w:r w:rsidR="00121733">
        <w:fldChar w:fldCharType="begin"/>
      </w:r>
      <w:r w:rsidR="00121733">
        <w:instrText xml:space="preserve"> SEQ Fig._ \* ARABIC </w:instrText>
      </w:r>
      <w:r w:rsidR="00121733">
        <w:fldChar w:fldCharType="separate"/>
      </w:r>
      <w:r>
        <w:rPr>
          <w:noProof/>
        </w:rPr>
        <w:t>11</w:t>
      </w:r>
      <w:r w:rsidR="00121733">
        <w:rPr>
          <w:noProof/>
        </w:rPr>
        <w:fldChar w:fldCharType="end"/>
      </w:r>
      <w:bookmarkEnd w:id="24"/>
      <w:r w:rsidRPr="00075F63">
        <w:t>.</w:t>
      </w:r>
      <w:r w:rsidRPr="000B476E">
        <w:rPr>
          <w:rFonts w:eastAsia="Calibri"/>
          <w:noProof/>
        </w:rPr>
        <w:t xml:space="preserve"> The comparison of </w:t>
      </w:r>
      <w:r>
        <w:rPr>
          <w:rFonts w:eastAsia="Calibri"/>
          <w:noProof/>
        </w:rPr>
        <w:t>the p</w:t>
      </w:r>
      <w:r w:rsidRPr="000B476E">
        <w:rPr>
          <w:rFonts w:eastAsia="Calibri"/>
          <w:noProof/>
        </w:rPr>
        <w:t>resent correlation with numerical results</w:t>
      </w:r>
      <w:r>
        <w:rPr>
          <w:rFonts w:eastAsia="Calibri"/>
          <w:noProof/>
        </w:rPr>
        <w:t>.</w:t>
      </w:r>
    </w:p>
    <w:p w14:paraId="2BFCD7A6" w14:textId="77777777" w:rsidR="00D07A9E" w:rsidRPr="00AC0736" w:rsidRDefault="00D07A9E" w:rsidP="005F0766">
      <w:pPr>
        <w:pStyle w:val="Text"/>
        <w:spacing w:line="360" w:lineRule="auto"/>
        <w:ind w:firstLine="0"/>
      </w:pPr>
      <w:r>
        <w:t>Eq.</w:t>
      </w:r>
      <w:r w:rsidR="00CF4091">
        <w:fldChar w:fldCharType="begin"/>
      </w:r>
      <w:r>
        <w:instrText xml:space="preserve"> REF _Ref508741342 \h </w:instrText>
      </w:r>
      <w:r w:rsidR="00CF4091">
        <w:fldChar w:fldCharType="separate"/>
      </w:r>
      <w:r w:rsidRPr="000B476E">
        <w:t>(</w:t>
      </w:r>
      <w:r>
        <w:rPr>
          <w:noProof/>
        </w:rPr>
        <w:t>28</w:t>
      </w:r>
      <w:r w:rsidR="00CF4091">
        <w:fldChar w:fldCharType="end"/>
      </w:r>
      <w:r>
        <w:t>) is also verified against several experimental and numerical works. In this regard, it is important to note that:</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1559"/>
      </w:tblGrid>
      <w:tr w:rsidR="00D07A9E" w:rsidRPr="000B476E" w14:paraId="7963AC4B" w14:textId="77777777" w:rsidTr="0095001A">
        <w:tc>
          <w:tcPr>
            <w:tcW w:w="7905" w:type="dxa"/>
            <w:tcBorders>
              <w:top w:val="nil"/>
              <w:left w:val="nil"/>
              <w:bottom w:val="nil"/>
              <w:right w:val="nil"/>
            </w:tcBorders>
            <w:shd w:val="clear" w:color="auto" w:fill="auto"/>
            <w:vAlign w:val="center"/>
          </w:tcPr>
          <w:p w14:paraId="1DE9D226" w14:textId="77777777" w:rsidR="00D07A9E" w:rsidRPr="000B476E" w:rsidRDefault="00D07A9E" w:rsidP="0095001A">
            <w:pPr>
              <w:spacing w:after="0" w:line="360" w:lineRule="auto"/>
              <w:jc w:val="center"/>
              <w:rPr>
                <w:position w:val="-34"/>
              </w:rPr>
            </w:pPr>
            <w:r w:rsidRPr="000B476E">
              <w:rPr>
                <w:noProof/>
                <w:position w:val="-24"/>
              </w:rPr>
              <w:object w:dxaOrig="1820" w:dyaOrig="580" w14:anchorId="1F03D6F5">
                <v:shape id="_x0000_i1114" type="#_x0000_t75" alt="" style="width:90pt;height:30pt;mso-width-percent:0;mso-height-percent:0;mso-width-percent:0;mso-height-percent:0" o:ole="">
                  <v:imagedata r:id="rId199" o:title=""/>
                </v:shape>
                <o:OLEObject Type="Embed" ProgID="Equation.3" ShapeID="_x0000_i1114" DrawAspect="Content" ObjectID="_1634538561" r:id="rId200"/>
              </w:object>
            </w:r>
          </w:p>
        </w:tc>
        <w:tc>
          <w:tcPr>
            <w:tcW w:w="1559" w:type="dxa"/>
            <w:tcBorders>
              <w:top w:val="nil"/>
              <w:left w:val="nil"/>
              <w:bottom w:val="nil"/>
              <w:right w:val="nil"/>
            </w:tcBorders>
            <w:shd w:val="clear" w:color="auto" w:fill="auto"/>
            <w:vAlign w:val="center"/>
          </w:tcPr>
          <w:p w14:paraId="2E2FC34A" w14:textId="77777777" w:rsidR="00D07A9E" w:rsidRPr="000B476E" w:rsidRDefault="00D07A9E" w:rsidP="00790A44">
            <w:pPr>
              <w:pStyle w:val="Text"/>
              <w:spacing w:line="360" w:lineRule="auto"/>
              <w:ind w:firstLine="0"/>
              <w:jc w:val="right"/>
            </w:pPr>
            <w:r w:rsidRPr="000B476E">
              <w:t>(</w:t>
            </w:r>
            <w:r w:rsidR="00121733">
              <w:fldChar w:fldCharType="begin"/>
            </w:r>
            <w:r w:rsidR="00121733">
              <w:instrText xml:space="preserve"> SEQ Eq. \* ARABIC </w:instrText>
            </w:r>
            <w:r w:rsidR="00121733">
              <w:fldChar w:fldCharType="separate"/>
            </w:r>
            <w:r>
              <w:rPr>
                <w:noProof/>
              </w:rPr>
              <w:t>31</w:t>
            </w:r>
            <w:r w:rsidR="00121733">
              <w:rPr>
                <w:noProof/>
              </w:rPr>
              <w:fldChar w:fldCharType="end"/>
            </w:r>
            <w:r w:rsidRPr="000B476E">
              <w:t>)</w:t>
            </w:r>
          </w:p>
        </w:tc>
      </w:tr>
    </w:tbl>
    <w:p w14:paraId="7FD5C535" w14:textId="77777777" w:rsidR="00D07A9E" w:rsidRDefault="00D07A9E" w:rsidP="00D922EF">
      <w:pPr>
        <w:pStyle w:val="Text"/>
        <w:spacing w:line="360" w:lineRule="auto"/>
        <w:ind w:firstLine="0"/>
        <w:rPr>
          <w:noProof/>
        </w:rPr>
      </w:pPr>
      <w:r w:rsidRPr="00442FC5">
        <w:rPr>
          <w:noProof/>
        </w:rPr>
        <w:t xml:space="preserve">where </w:t>
      </w:r>
      <w:r w:rsidRPr="00442FC5">
        <w:rPr>
          <w:noProof/>
          <w:position w:val="-10"/>
        </w:rPr>
        <w:object w:dxaOrig="760" w:dyaOrig="300" w14:anchorId="715A4014">
          <v:shape id="_x0000_i1115" type="#_x0000_t75" alt="" style="width:37.9pt;height:15pt;mso-width-percent:0;mso-height-percent:0;mso-width-percent:0;mso-height-percent:0" o:ole="">
            <v:imagedata r:id="rId201" o:title=""/>
          </v:shape>
          <o:OLEObject Type="Embed" ProgID="Equation.3" ShapeID="_x0000_i1115" DrawAspect="Content" ObjectID="_1634538562" r:id="rId202"/>
        </w:object>
      </w:r>
      <w:r w:rsidRPr="00442FC5">
        <w:rPr>
          <w:noProof/>
        </w:rPr>
        <w:t xml:space="preserve">. </w:t>
      </w:r>
      <w:r w:rsidR="00121733">
        <w:fldChar w:fldCharType="begin"/>
      </w:r>
      <w:r w:rsidR="00121733">
        <w:instrText xml:space="preserve"> REF _Ref534658699 \h  \* MERGEFORMAT </w:instrText>
      </w:r>
      <w:r w:rsidR="00121733">
        <w:fldChar w:fldCharType="separate"/>
      </w:r>
      <w:r w:rsidRPr="00311360">
        <w:rPr>
          <w:noProof/>
        </w:rPr>
        <w:t>Fig. 12</w:t>
      </w:r>
      <w:r w:rsidR="00121733">
        <w:fldChar w:fldCharType="end"/>
      </w:r>
      <w:r>
        <w:rPr>
          <w:noProof/>
        </w:rPr>
        <w:t xml:space="preserve"> shows this </w:t>
      </w:r>
      <w:r w:rsidRPr="009E405E">
        <w:rPr>
          <w:noProof/>
        </w:rPr>
        <w:t>comparison</w:t>
      </w:r>
      <w:r>
        <w:rPr>
          <w:noProof/>
        </w:rPr>
        <w:t xml:space="preserve"> for </w:t>
      </w:r>
      <w:r w:rsidRPr="00442FC5">
        <w:rPr>
          <w:i/>
          <w:iCs/>
          <w:noProof/>
        </w:rPr>
        <w:t>D</w:t>
      </w:r>
      <w:r>
        <w:rPr>
          <w:noProof/>
        </w:rPr>
        <w:t>/</w:t>
      </w:r>
      <w:r w:rsidRPr="00442FC5">
        <w:rPr>
          <w:i/>
          <w:iCs/>
          <w:noProof/>
        </w:rPr>
        <w:t>d</w:t>
      </w:r>
      <w:r>
        <w:rPr>
          <w:noProof/>
        </w:rPr>
        <w:t>=1.94 as an example.</w:t>
      </w:r>
    </w:p>
    <w:p w14:paraId="46FB8E25" w14:textId="77777777" w:rsidR="00D07A9E" w:rsidRDefault="00D07A9E" w:rsidP="004B3DB9">
      <w:pPr>
        <w:pStyle w:val="Caption"/>
      </w:pPr>
      <w:bookmarkStart w:id="25" w:name="_Ref530737715"/>
      <w:r w:rsidRPr="00410EEB">
        <w:rPr>
          <w:noProof/>
        </w:rPr>
        <w:lastRenderedPageBreak/>
        <w:drawing>
          <wp:inline distT="0" distB="0" distL="0" distR="0" wp14:anchorId="2E593F9F" wp14:editId="30EA7015">
            <wp:extent cx="5115464" cy="3390181"/>
            <wp:effectExtent l="0" t="0" r="0"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3"/>
              </a:graphicData>
            </a:graphic>
          </wp:inline>
        </w:drawing>
      </w:r>
    </w:p>
    <w:p w14:paraId="3B890014" w14:textId="77777777" w:rsidR="00D07A9E" w:rsidRDefault="00D07A9E" w:rsidP="005E1631">
      <w:pPr>
        <w:pStyle w:val="Caption"/>
        <w:spacing w:after="0"/>
      </w:pPr>
      <w:bookmarkStart w:id="26" w:name="_Ref534658699"/>
      <w:r>
        <w:t xml:space="preserve">Fig. </w:t>
      </w:r>
      <w:r w:rsidR="00121733">
        <w:fldChar w:fldCharType="begin"/>
      </w:r>
      <w:r w:rsidR="00121733">
        <w:instrText xml:space="preserve"> SEQ Fig._ \* ARABIC </w:instrText>
      </w:r>
      <w:r w:rsidR="00121733">
        <w:fldChar w:fldCharType="separate"/>
      </w:r>
      <w:r>
        <w:rPr>
          <w:noProof/>
        </w:rPr>
        <w:t>12</w:t>
      </w:r>
      <w:r w:rsidR="00121733">
        <w:rPr>
          <w:noProof/>
        </w:rPr>
        <w:fldChar w:fldCharType="end"/>
      </w:r>
      <w:bookmarkEnd w:id="25"/>
      <w:bookmarkEnd w:id="26"/>
      <w:r w:rsidRPr="00075F63">
        <w:t xml:space="preserve">. </w:t>
      </w:r>
      <w:r>
        <w:t>Comparison of the present work with previous studies.</w:t>
      </w:r>
    </w:p>
    <w:p w14:paraId="11D4C28E" w14:textId="77777777" w:rsidR="00D07A9E" w:rsidRDefault="00121733" w:rsidP="00F67B02">
      <w:pPr>
        <w:spacing w:after="0" w:line="360" w:lineRule="auto"/>
        <w:jc w:val="lowKashida"/>
        <w:rPr>
          <w:noProof/>
          <w:sz w:val="20"/>
          <w:szCs w:val="20"/>
        </w:rPr>
      </w:pPr>
      <w:r>
        <w:fldChar w:fldCharType="begin"/>
      </w:r>
      <w:r>
        <w:instrText xml:space="preserve"> REF _Ref534658699 \h  \* MERGEFORMAT </w:instrText>
      </w:r>
      <w:r>
        <w:fldChar w:fldCharType="separate"/>
      </w:r>
      <w:r w:rsidR="00D07A9E" w:rsidRPr="00311360">
        <w:rPr>
          <w:noProof/>
          <w:sz w:val="20"/>
          <w:szCs w:val="20"/>
        </w:rPr>
        <w:t>Fig. 12</w:t>
      </w:r>
      <w:r>
        <w:fldChar w:fldCharType="end"/>
      </w:r>
      <w:r w:rsidR="00D07A9E">
        <w:rPr>
          <w:noProof/>
          <w:sz w:val="20"/>
          <w:szCs w:val="20"/>
        </w:rPr>
        <w:t xml:space="preserve"> shows very good agreement with the </w:t>
      </w:r>
      <w:r w:rsidR="00D07A9E" w:rsidRPr="009E405E">
        <w:rPr>
          <w:noProof/>
          <w:sz w:val="20"/>
          <w:szCs w:val="20"/>
        </w:rPr>
        <w:t>pres</w:t>
      </w:r>
      <w:r w:rsidR="00D07A9E">
        <w:rPr>
          <w:noProof/>
          <w:sz w:val="20"/>
          <w:szCs w:val="20"/>
        </w:rPr>
        <w:t>e</w:t>
      </w:r>
      <w:r w:rsidR="00D07A9E" w:rsidRPr="009E405E">
        <w:rPr>
          <w:noProof/>
          <w:sz w:val="20"/>
          <w:szCs w:val="20"/>
        </w:rPr>
        <w:t>nt</w:t>
      </w:r>
      <w:r w:rsidR="00D07A9E">
        <w:rPr>
          <w:noProof/>
          <w:sz w:val="20"/>
          <w:szCs w:val="20"/>
        </w:rPr>
        <w:t xml:space="preserve"> work and other previous </w:t>
      </w:r>
      <w:r w:rsidR="00D07A9E" w:rsidRPr="009E405E">
        <w:rPr>
          <w:noProof/>
          <w:sz w:val="20"/>
          <w:szCs w:val="20"/>
        </w:rPr>
        <w:t>studies</w:t>
      </w:r>
      <w:r w:rsidR="00D07A9E">
        <w:rPr>
          <w:noProof/>
          <w:sz w:val="20"/>
          <w:szCs w:val="20"/>
        </w:rPr>
        <w:t xml:space="preserve">. Among them, the most agreement can be </w:t>
      </w:r>
      <w:r w:rsidR="00D07A9E" w:rsidRPr="009E405E">
        <w:rPr>
          <w:noProof/>
          <w:sz w:val="20"/>
          <w:szCs w:val="20"/>
        </w:rPr>
        <w:t>obser</w:t>
      </w:r>
      <w:r w:rsidR="00D07A9E">
        <w:rPr>
          <w:noProof/>
          <w:sz w:val="20"/>
          <w:szCs w:val="20"/>
        </w:rPr>
        <w:t>ve</w:t>
      </w:r>
      <w:r w:rsidR="00D07A9E" w:rsidRPr="009E405E">
        <w:rPr>
          <w:noProof/>
          <w:sz w:val="20"/>
          <w:szCs w:val="20"/>
        </w:rPr>
        <w:t>d</w:t>
      </w:r>
      <w:r w:rsidR="00D07A9E">
        <w:rPr>
          <w:noProof/>
          <w:sz w:val="20"/>
          <w:szCs w:val="20"/>
        </w:rPr>
        <w:t xml:space="preserve"> with the numerical work of Senapati et al. [26] and the </w:t>
      </w:r>
      <w:r w:rsidR="00D07A9E" w:rsidRPr="009E405E">
        <w:rPr>
          <w:noProof/>
          <w:sz w:val="20"/>
          <w:szCs w:val="20"/>
        </w:rPr>
        <w:t>exp</w:t>
      </w:r>
      <w:r w:rsidR="00D07A9E">
        <w:rPr>
          <w:noProof/>
          <w:sz w:val="20"/>
          <w:szCs w:val="20"/>
        </w:rPr>
        <w:t>e</w:t>
      </w:r>
      <w:r w:rsidR="00D07A9E" w:rsidRPr="009E405E">
        <w:rPr>
          <w:noProof/>
          <w:sz w:val="20"/>
          <w:szCs w:val="20"/>
        </w:rPr>
        <w:t>rimental</w:t>
      </w:r>
      <w:r w:rsidR="00D07A9E">
        <w:rPr>
          <w:noProof/>
          <w:sz w:val="20"/>
          <w:szCs w:val="20"/>
        </w:rPr>
        <w:t xml:space="preserve"> work of </w:t>
      </w:r>
      <w:r w:rsidR="00D07A9E" w:rsidRPr="00E636B0">
        <w:rPr>
          <w:noProof/>
          <w:sz w:val="20"/>
          <w:szCs w:val="20"/>
        </w:rPr>
        <w:t xml:space="preserve">Jones and Nwizu </w:t>
      </w:r>
      <w:r w:rsidR="00D07A9E">
        <w:rPr>
          <w:noProof/>
          <w:sz w:val="20"/>
          <w:szCs w:val="20"/>
        </w:rPr>
        <w:t xml:space="preserve">[23]. </w:t>
      </w:r>
    </w:p>
    <w:p w14:paraId="2A387969" w14:textId="77777777" w:rsidR="00D07A9E" w:rsidRPr="00B13963" w:rsidRDefault="00D07A9E" w:rsidP="00F67B02">
      <w:pPr>
        <w:spacing w:after="0" w:line="360" w:lineRule="auto"/>
        <w:jc w:val="lowKashida"/>
        <w:rPr>
          <w:noProof/>
          <w:sz w:val="20"/>
          <w:szCs w:val="20"/>
        </w:rPr>
      </w:pPr>
      <w:r>
        <w:rPr>
          <w:noProof/>
          <w:sz w:val="20"/>
          <w:szCs w:val="20"/>
        </w:rPr>
        <w:t xml:space="preserve">The </w:t>
      </w:r>
      <w:r w:rsidRPr="009E405E">
        <w:rPr>
          <w:noProof/>
          <w:sz w:val="20"/>
          <w:szCs w:val="20"/>
        </w:rPr>
        <w:t>behavio</w:t>
      </w:r>
      <w:r>
        <w:rPr>
          <w:noProof/>
          <w:sz w:val="20"/>
          <w:szCs w:val="20"/>
        </w:rPr>
        <w:t>u</w:t>
      </w:r>
      <w:r w:rsidRPr="009E405E">
        <w:rPr>
          <w:noProof/>
          <w:sz w:val="20"/>
          <w:szCs w:val="20"/>
        </w:rPr>
        <w:t>rs</w:t>
      </w:r>
      <w:r>
        <w:rPr>
          <w:noProof/>
          <w:sz w:val="20"/>
          <w:szCs w:val="20"/>
        </w:rPr>
        <w:t xml:space="preserve"> of different curves in </w:t>
      </w:r>
      <w:r w:rsidR="00121733">
        <w:fldChar w:fldCharType="begin"/>
      </w:r>
      <w:r w:rsidR="00121733">
        <w:instrText xml:space="preserve"> REF _Ref534658699 \h  \* MERGEFORMAT </w:instrText>
      </w:r>
      <w:r w:rsidR="00121733">
        <w:fldChar w:fldCharType="separate"/>
      </w:r>
      <w:r w:rsidRPr="00311360">
        <w:rPr>
          <w:noProof/>
          <w:sz w:val="20"/>
          <w:szCs w:val="20"/>
        </w:rPr>
        <w:t>Fig. 12</w:t>
      </w:r>
      <w:r w:rsidR="00121733">
        <w:fldChar w:fldCharType="end"/>
      </w:r>
      <w:r>
        <w:rPr>
          <w:noProof/>
          <w:sz w:val="20"/>
          <w:szCs w:val="20"/>
        </w:rPr>
        <w:t xml:space="preserve">, at two </w:t>
      </w:r>
      <w:r w:rsidRPr="009E405E">
        <w:rPr>
          <w:noProof/>
          <w:sz w:val="20"/>
          <w:szCs w:val="20"/>
        </w:rPr>
        <w:t>extrem</w:t>
      </w:r>
      <w:r>
        <w:rPr>
          <w:noProof/>
          <w:sz w:val="20"/>
          <w:szCs w:val="20"/>
        </w:rPr>
        <w:t>e</w:t>
      </w:r>
      <w:r w:rsidRPr="009E405E">
        <w:rPr>
          <w:noProof/>
          <w:sz w:val="20"/>
          <w:szCs w:val="20"/>
        </w:rPr>
        <w:t>s</w:t>
      </w:r>
      <w:r>
        <w:rPr>
          <w:noProof/>
          <w:sz w:val="20"/>
          <w:szCs w:val="20"/>
        </w:rPr>
        <w:t xml:space="preserve"> of </w:t>
      </w:r>
      <w:r w:rsidRPr="00B13963">
        <w:rPr>
          <w:i/>
          <w:iCs/>
          <w:noProof/>
          <w:sz w:val="20"/>
          <w:szCs w:val="20"/>
        </w:rPr>
        <w:t>Ra</w:t>
      </w:r>
      <w:r w:rsidRPr="00B13963">
        <w:rPr>
          <w:i/>
          <w:iCs/>
          <w:noProof/>
          <w:sz w:val="20"/>
          <w:szCs w:val="20"/>
          <w:vertAlign w:val="subscript"/>
        </w:rPr>
        <w:t>s</w:t>
      </w:r>
      <w:r>
        <w:rPr>
          <w:noProof/>
          <w:sz w:val="20"/>
          <w:szCs w:val="20"/>
        </w:rPr>
        <w:t xml:space="preserve"> (low and high </w:t>
      </w:r>
      <w:r w:rsidRPr="007F6BA0">
        <w:rPr>
          <w:i/>
          <w:iCs/>
          <w:noProof/>
          <w:sz w:val="20"/>
          <w:szCs w:val="20"/>
        </w:rPr>
        <w:t>Ra</w:t>
      </w:r>
      <w:r w:rsidRPr="007F6BA0">
        <w:rPr>
          <w:i/>
          <w:iCs/>
          <w:noProof/>
          <w:sz w:val="20"/>
          <w:szCs w:val="20"/>
          <w:vertAlign w:val="subscript"/>
        </w:rPr>
        <w:t>s</w:t>
      </w:r>
      <w:r w:rsidRPr="007F6BA0">
        <w:rPr>
          <w:noProof/>
          <w:sz w:val="20"/>
          <w:szCs w:val="20"/>
        </w:rPr>
        <w:t>)</w:t>
      </w:r>
      <w:r>
        <w:rPr>
          <w:noProof/>
          <w:sz w:val="20"/>
          <w:szCs w:val="20"/>
        </w:rPr>
        <w:t xml:space="preserve">, are </w:t>
      </w:r>
      <w:r w:rsidRPr="00857172">
        <w:rPr>
          <w:noProof/>
          <w:sz w:val="20"/>
          <w:szCs w:val="20"/>
        </w:rPr>
        <w:t>worth</w:t>
      </w:r>
      <w:r>
        <w:rPr>
          <w:noProof/>
          <w:sz w:val="20"/>
          <w:szCs w:val="20"/>
        </w:rPr>
        <w:t xml:space="preserve"> </w:t>
      </w:r>
      <w:r w:rsidRPr="00857172">
        <w:rPr>
          <w:noProof/>
          <w:sz w:val="20"/>
          <w:szCs w:val="20"/>
        </w:rPr>
        <w:t>noting</w:t>
      </w:r>
      <w:r>
        <w:rPr>
          <w:noProof/>
          <w:sz w:val="20"/>
          <w:szCs w:val="20"/>
        </w:rPr>
        <w:t xml:space="preserve">. At high </w:t>
      </w:r>
      <w:r w:rsidRPr="00B13963">
        <w:rPr>
          <w:i/>
          <w:iCs/>
          <w:noProof/>
          <w:sz w:val="20"/>
          <w:szCs w:val="20"/>
        </w:rPr>
        <w:t>Ra</w:t>
      </w:r>
      <w:r w:rsidRPr="00B13963">
        <w:rPr>
          <w:i/>
          <w:iCs/>
          <w:noProof/>
          <w:sz w:val="20"/>
          <w:szCs w:val="20"/>
          <w:vertAlign w:val="subscript"/>
        </w:rPr>
        <w:t>s</w:t>
      </w:r>
      <w:r>
        <w:rPr>
          <w:noProof/>
          <w:sz w:val="20"/>
          <w:szCs w:val="20"/>
        </w:rPr>
        <w:t xml:space="preserve">, results of Tsubouchi and Masuda [7] are slightly less than the others. Tsubouchi and Masuda worked on relatively thick fins and at the end, they separated the heat transfer from the fin rim and presented two separate </w:t>
      </w:r>
      <w:r w:rsidRPr="009E405E">
        <w:rPr>
          <w:noProof/>
          <w:sz w:val="20"/>
          <w:szCs w:val="20"/>
        </w:rPr>
        <w:t>equations</w:t>
      </w:r>
      <w:r>
        <w:rPr>
          <w:noProof/>
          <w:sz w:val="20"/>
          <w:szCs w:val="20"/>
        </w:rPr>
        <w:t xml:space="preserve"> for </w:t>
      </w:r>
      <w:r w:rsidRPr="009E405E">
        <w:rPr>
          <w:i/>
          <w:iCs/>
          <w:noProof/>
          <w:sz w:val="20"/>
          <w:szCs w:val="20"/>
        </w:rPr>
        <w:t>Nu</w:t>
      </w:r>
      <w:r w:rsidRPr="009E405E">
        <w:rPr>
          <w:noProof/>
          <w:sz w:val="20"/>
          <w:szCs w:val="20"/>
        </w:rPr>
        <w:t>,</w:t>
      </w:r>
      <w:r>
        <w:rPr>
          <w:noProof/>
          <w:sz w:val="20"/>
          <w:szCs w:val="20"/>
        </w:rPr>
        <w:t xml:space="preserve"> one for fin tip surface and another for tube- and fin-side surfaces. </w:t>
      </w:r>
      <w:r w:rsidRPr="009E405E">
        <w:rPr>
          <w:noProof/>
          <w:sz w:val="20"/>
          <w:szCs w:val="20"/>
        </w:rPr>
        <w:t>However</w:t>
      </w:r>
      <w:r>
        <w:rPr>
          <w:noProof/>
          <w:sz w:val="20"/>
          <w:szCs w:val="20"/>
        </w:rPr>
        <w:t xml:space="preserve">, in the present study as well as in the work of Senapati </w:t>
      </w:r>
      <w:r w:rsidRPr="00936CBF">
        <w:rPr>
          <w:noProof/>
          <w:sz w:val="20"/>
          <w:szCs w:val="20"/>
        </w:rPr>
        <w:t>et al.</w:t>
      </w:r>
      <w:r>
        <w:rPr>
          <w:noProof/>
          <w:sz w:val="20"/>
          <w:szCs w:val="20"/>
        </w:rPr>
        <w:t xml:space="preserve"> [26], the heat transfer from fin tip is also included. </w:t>
      </w:r>
      <w:r w:rsidRPr="009E405E">
        <w:rPr>
          <w:noProof/>
          <w:sz w:val="20"/>
          <w:szCs w:val="20"/>
        </w:rPr>
        <w:t>Unfortunat</w:t>
      </w:r>
      <w:r>
        <w:rPr>
          <w:noProof/>
          <w:sz w:val="20"/>
          <w:szCs w:val="20"/>
        </w:rPr>
        <w:t>e</w:t>
      </w:r>
      <w:r w:rsidRPr="009E405E">
        <w:rPr>
          <w:noProof/>
          <w:sz w:val="20"/>
          <w:szCs w:val="20"/>
        </w:rPr>
        <w:t>ly</w:t>
      </w:r>
      <w:r>
        <w:rPr>
          <w:noProof/>
          <w:sz w:val="20"/>
          <w:szCs w:val="20"/>
        </w:rPr>
        <w:t xml:space="preserve">, the fin thickness in the work of Senapati </w:t>
      </w:r>
      <w:r w:rsidRPr="00936CBF">
        <w:rPr>
          <w:noProof/>
          <w:sz w:val="20"/>
          <w:szCs w:val="20"/>
        </w:rPr>
        <w:t>et al.</w:t>
      </w:r>
      <w:r>
        <w:rPr>
          <w:noProof/>
          <w:sz w:val="20"/>
          <w:szCs w:val="20"/>
        </w:rPr>
        <w:t xml:space="preserve"> is not reported. However, in the present study, </w:t>
      </w:r>
      <w:r w:rsidRPr="007F6BA0">
        <w:rPr>
          <w:noProof/>
          <w:sz w:val="20"/>
          <w:szCs w:val="20"/>
        </w:rPr>
        <w:t>fin</w:t>
      </w:r>
      <w:r>
        <w:rPr>
          <w:noProof/>
          <w:sz w:val="20"/>
          <w:szCs w:val="20"/>
        </w:rPr>
        <w:t xml:space="preserve"> thickness is 0.4 mm. Therefore, the fin tip area is </w:t>
      </w:r>
      <w:r w:rsidRPr="009E405E">
        <w:rPr>
          <w:noProof/>
          <w:sz w:val="20"/>
          <w:szCs w:val="20"/>
        </w:rPr>
        <w:t>negl</w:t>
      </w:r>
      <w:r>
        <w:rPr>
          <w:noProof/>
          <w:sz w:val="20"/>
          <w:szCs w:val="20"/>
        </w:rPr>
        <w:t>i</w:t>
      </w:r>
      <w:r w:rsidRPr="009E405E">
        <w:rPr>
          <w:noProof/>
          <w:sz w:val="20"/>
          <w:szCs w:val="20"/>
        </w:rPr>
        <w:t>gible</w:t>
      </w:r>
      <w:r>
        <w:rPr>
          <w:noProof/>
          <w:sz w:val="20"/>
          <w:szCs w:val="20"/>
        </w:rPr>
        <w:t xml:space="preserve"> in </w:t>
      </w:r>
      <w:r w:rsidRPr="009E405E">
        <w:rPr>
          <w:noProof/>
          <w:sz w:val="20"/>
          <w:szCs w:val="20"/>
        </w:rPr>
        <w:t>comparison</w:t>
      </w:r>
      <w:r>
        <w:rPr>
          <w:noProof/>
          <w:sz w:val="20"/>
          <w:szCs w:val="20"/>
        </w:rPr>
        <w:t xml:space="preserve"> with fin sides and the tube surface area and </w:t>
      </w:r>
      <w:r w:rsidRPr="009E405E">
        <w:rPr>
          <w:noProof/>
          <w:sz w:val="20"/>
          <w:szCs w:val="20"/>
        </w:rPr>
        <w:t>consequ</w:t>
      </w:r>
      <w:r>
        <w:rPr>
          <w:noProof/>
          <w:sz w:val="20"/>
          <w:szCs w:val="20"/>
        </w:rPr>
        <w:t>e</w:t>
      </w:r>
      <w:r w:rsidRPr="009E405E">
        <w:rPr>
          <w:noProof/>
          <w:sz w:val="20"/>
          <w:szCs w:val="20"/>
        </w:rPr>
        <w:t>ntly</w:t>
      </w:r>
      <w:r>
        <w:rPr>
          <w:noProof/>
          <w:sz w:val="20"/>
          <w:szCs w:val="20"/>
        </w:rPr>
        <w:t xml:space="preserve">, its heat transfer is not </w:t>
      </w:r>
      <w:r w:rsidRPr="009E405E">
        <w:rPr>
          <w:noProof/>
          <w:sz w:val="20"/>
          <w:szCs w:val="20"/>
        </w:rPr>
        <w:t>comparable</w:t>
      </w:r>
      <w:r>
        <w:rPr>
          <w:noProof/>
          <w:sz w:val="20"/>
          <w:szCs w:val="20"/>
        </w:rPr>
        <w:t xml:space="preserve">. For this reason, the authors of this study guess that </w:t>
      </w:r>
      <w:r w:rsidRPr="00694F8B">
        <w:rPr>
          <w:sz w:val="20"/>
          <w:szCs w:val="20"/>
        </w:rPr>
        <w:t xml:space="preserve">contribution of fin tip heat transfer is </w:t>
      </w:r>
      <w:r w:rsidRPr="00694F8B">
        <w:rPr>
          <w:noProof/>
          <w:sz w:val="20"/>
          <w:szCs w:val="20"/>
        </w:rPr>
        <w:t>overpredicted</w:t>
      </w:r>
      <w:r w:rsidRPr="00694F8B">
        <w:rPr>
          <w:sz w:val="20"/>
          <w:szCs w:val="20"/>
        </w:rPr>
        <w:t xml:space="preserve"> in </w:t>
      </w:r>
      <w:r w:rsidRPr="00694F8B">
        <w:rPr>
          <w:noProof/>
          <w:sz w:val="20"/>
          <w:szCs w:val="20"/>
        </w:rPr>
        <w:t>Tsubouchi and Masuda work</w:t>
      </w:r>
      <w:r>
        <w:rPr>
          <w:noProof/>
          <w:sz w:val="20"/>
          <w:szCs w:val="20"/>
        </w:rPr>
        <w:t xml:space="preserve">. On the other hand, at low </w:t>
      </w:r>
      <w:r w:rsidRPr="00B13963">
        <w:rPr>
          <w:i/>
          <w:iCs/>
          <w:noProof/>
          <w:sz w:val="20"/>
          <w:szCs w:val="20"/>
        </w:rPr>
        <w:t>Ra</w:t>
      </w:r>
      <w:r w:rsidRPr="00B13963">
        <w:rPr>
          <w:i/>
          <w:iCs/>
          <w:noProof/>
          <w:sz w:val="20"/>
          <w:szCs w:val="20"/>
          <w:vertAlign w:val="subscript"/>
        </w:rPr>
        <w:t>s</w:t>
      </w:r>
      <w:r w:rsidRPr="00935035">
        <w:rPr>
          <w:noProof/>
          <w:sz w:val="20"/>
          <w:szCs w:val="20"/>
        </w:rPr>
        <w:t>,</w:t>
      </w:r>
      <w:r>
        <w:rPr>
          <w:noProof/>
          <w:sz w:val="20"/>
          <w:szCs w:val="20"/>
        </w:rPr>
        <w:t xml:space="preserve"> the present correlation and the work of Tsubouchi and Masuda are nearly the same. This is </w:t>
      </w:r>
      <w:r w:rsidRPr="009E405E">
        <w:rPr>
          <w:noProof/>
          <w:sz w:val="20"/>
          <w:szCs w:val="20"/>
        </w:rPr>
        <w:t>al</w:t>
      </w:r>
      <w:r>
        <w:rPr>
          <w:noProof/>
          <w:sz w:val="20"/>
          <w:szCs w:val="20"/>
        </w:rPr>
        <w:t xml:space="preserve">so true for other </w:t>
      </w:r>
      <w:r w:rsidRPr="009E405E">
        <w:rPr>
          <w:noProof/>
          <w:sz w:val="20"/>
          <w:szCs w:val="20"/>
        </w:rPr>
        <w:t>res</w:t>
      </w:r>
      <w:r>
        <w:rPr>
          <w:noProof/>
          <w:sz w:val="20"/>
          <w:szCs w:val="20"/>
        </w:rPr>
        <w:t>earcher</w:t>
      </w:r>
      <w:r w:rsidRPr="009E405E">
        <w:rPr>
          <w:noProof/>
          <w:sz w:val="20"/>
          <w:szCs w:val="20"/>
        </w:rPr>
        <w:t>s</w:t>
      </w:r>
      <w:r>
        <w:rPr>
          <w:noProof/>
          <w:sz w:val="20"/>
          <w:szCs w:val="20"/>
        </w:rPr>
        <w:t xml:space="preserve"> </w:t>
      </w:r>
      <w:r w:rsidRPr="009E405E">
        <w:rPr>
          <w:noProof/>
          <w:sz w:val="20"/>
          <w:szCs w:val="20"/>
        </w:rPr>
        <w:t>except</w:t>
      </w:r>
      <w:r>
        <w:rPr>
          <w:noProof/>
          <w:sz w:val="20"/>
          <w:szCs w:val="20"/>
        </w:rPr>
        <w:t xml:space="preserve"> for S</w:t>
      </w:r>
      <w:r w:rsidRPr="009E405E">
        <w:rPr>
          <w:noProof/>
          <w:sz w:val="20"/>
          <w:szCs w:val="20"/>
        </w:rPr>
        <w:t>enapati</w:t>
      </w:r>
      <w:r>
        <w:rPr>
          <w:noProof/>
          <w:sz w:val="20"/>
          <w:szCs w:val="20"/>
        </w:rPr>
        <w:t xml:space="preserve"> et al., whose work is basically different from the others.</w:t>
      </w:r>
    </w:p>
    <w:p w14:paraId="539670FC" w14:textId="77777777" w:rsidR="00D07A9E" w:rsidRDefault="00D07A9E" w:rsidP="00A95DFA">
      <w:pPr>
        <w:spacing w:after="0" w:line="360" w:lineRule="auto"/>
        <w:contextualSpacing/>
        <w:jc w:val="lowKashida"/>
        <w:rPr>
          <w:noProof/>
          <w:sz w:val="20"/>
          <w:szCs w:val="20"/>
        </w:rPr>
      </w:pPr>
      <w:r>
        <w:rPr>
          <w:noProof/>
          <w:sz w:val="20"/>
          <w:szCs w:val="20"/>
        </w:rPr>
        <w:t xml:space="preserve">Based on  </w:t>
      </w:r>
      <w:r w:rsidR="00121733">
        <w:fldChar w:fldCharType="begin"/>
      </w:r>
      <w:r w:rsidR="00121733">
        <w:instrText xml:space="preserve"> REF _Ref534658699 \h  \* MERGEFORMAT </w:instrText>
      </w:r>
      <w:r w:rsidR="00121733">
        <w:fldChar w:fldCharType="separate"/>
      </w:r>
      <w:r w:rsidRPr="006651AF">
        <w:rPr>
          <w:noProof/>
          <w:sz w:val="20"/>
          <w:szCs w:val="20"/>
        </w:rPr>
        <w:t>Fig. 12</w:t>
      </w:r>
      <w:r w:rsidR="00121733">
        <w:fldChar w:fldCharType="end"/>
      </w:r>
      <w:r>
        <w:rPr>
          <w:noProof/>
          <w:sz w:val="20"/>
          <w:szCs w:val="20"/>
        </w:rPr>
        <w:t xml:space="preserve">, although all curves are </w:t>
      </w:r>
      <w:r w:rsidRPr="00132DB6">
        <w:rPr>
          <w:noProof/>
          <w:sz w:val="20"/>
          <w:szCs w:val="20"/>
        </w:rPr>
        <w:t xml:space="preserve">adequately </w:t>
      </w:r>
      <w:r>
        <w:rPr>
          <w:noProof/>
          <w:sz w:val="20"/>
          <w:szCs w:val="20"/>
        </w:rPr>
        <w:t xml:space="preserve">close to </w:t>
      </w:r>
      <w:r w:rsidRPr="009E405E">
        <w:rPr>
          <w:noProof/>
          <w:sz w:val="20"/>
          <w:szCs w:val="20"/>
        </w:rPr>
        <w:t>each</w:t>
      </w:r>
      <w:r>
        <w:rPr>
          <w:noProof/>
          <w:sz w:val="20"/>
          <w:szCs w:val="20"/>
        </w:rPr>
        <w:t xml:space="preserve"> other</w:t>
      </w:r>
      <w:r w:rsidRPr="009662FE">
        <w:rPr>
          <w:noProof/>
          <w:sz w:val="20"/>
          <w:szCs w:val="20"/>
        </w:rPr>
        <w:t>, their trends are not the same</w:t>
      </w:r>
      <w:r>
        <w:rPr>
          <w:noProof/>
          <w:sz w:val="20"/>
          <w:szCs w:val="20"/>
        </w:rPr>
        <w:t xml:space="preserve">. For this reason, the present correlation at the </w:t>
      </w:r>
      <w:r w:rsidRPr="009E405E">
        <w:rPr>
          <w:noProof/>
          <w:sz w:val="20"/>
          <w:szCs w:val="20"/>
        </w:rPr>
        <w:t>limiting</w:t>
      </w:r>
      <w:r>
        <w:rPr>
          <w:noProof/>
          <w:sz w:val="20"/>
          <w:szCs w:val="20"/>
        </w:rPr>
        <w:t xml:space="preserve"> conditions is </w:t>
      </w:r>
      <w:r w:rsidRPr="009E405E">
        <w:rPr>
          <w:noProof/>
          <w:sz w:val="20"/>
          <w:szCs w:val="20"/>
        </w:rPr>
        <w:t>com</w:t>
      </w:r>
      <w:r>
        <w:rPr>
          <w:noProof/>
          <w:sz w:val="20"/>
          <w:szCs w:val="20"/>
        </w:rPr>
        <w:t>pa</w:t>
      </w:r>
      <w:r w:rsidRPr="009E405E">
        <w:rPr>
          <w:noProof/>
          <w:sz w:val="20"/>
          <w:szCs w:val="20"/>
        </w:rPr>
        <w:t>red</w:t>
      </w:r>
      <w:r>
        <w:rPr>
          <w:noProof/>
          <w:sz w:val="20"/>
          <w:szCs w:val="20"/>
        </w:rPr>
        <w:t xml:space="preserve"> with those of other </w:t>
      </w:r>
      <w:r w:rsidRPr="009E405E">
        <w:rPr>
          <w:noProof/>
          <w:sz w:val="20"/>
          <w:szCs w:val="20"/>
        </w:rPr>
        <w:t>re</w:t>
      </w:r>
      <w:r>
        <w:rPr>
          <w:noProof/>
          <w:sz w:val="20"/>
          <w:szCs w:val="20"/>
        </w:rPr>
        <w:t xml:space="preserve">searchers. For this </w:t>
      </w:r>
      <w:r w:rsidRPr="009E405E">
        <w:rPr>
          <w:noProof/>
          <w:sz w:val="20"/>
          <w:szCs w:val="20"/>
        </w:rPr>
        <w:t>compari</w:t>
      </w:r>
      <w:r>
        <w:rPr>
          <w:noProof/>
          <w:sz w:val="20"/>
          <w:szCs w:val="20"/>
        </w:rPr>
        <w:t>so</w:t>
      </w:r>
      <w:r w:rsidRPr="009E405E">
        <w:rPr>
          <w:noProof/>
          <w:sz w:val="20"/>
          <w:szCs w:val="20"/>
        </w:rPr>
        <w:t>n</w:t>
      </w:r>
      <w:r>
        <w:rPr>
          <w:noProof/>
          <w:sz w:val="20"/>
          <w:szCs w:val="20"/>
        </w:rPr>
        <w:t xml:space="preserve">, the work of Tsubouchi and Masuda is selected as an </w:t>
      </w:r>
      <w:r w:rsidRPr="009E405E">
        <w:rPr>
          <w:noProof/>
          <w:sz w:val="20"/>
          <w:szCs w:val="20"/>
        </w:rPr>
        <w:t>experim</w:t>
      </w:r>
      <w:r>
        <w:rPr>
          <w:noProof/>
          <w:sz w:val="20"/>
          <w:szCs w:val="20"/>
        </w:rPr>
        <w:t>e</w:t>
      </w:r>
      <w:r w:rsidRPr="009E405E">
        <w:rPr>
          <w:noProof/>
          <w:sz w:val="20"/>
          <w:szCs w:val="20"/>
        </w:rPr>
        <w:t>ntal</w:t>
      </w:r>
      <w:r>
        <w:rPr>
          <w:noProof/>
          <w:sz w:val="20"/>
          <w:szCs w:val="20"/>
        </w:rPr>
        <w:t xml:space="preserve"> work candidate and the work of S</w:t>
      </w:r>
      <w:r w:rsidRPr="009E405E">
        <w:rPr>
          <w:noProof/>
          <w:sz w:val="20"/>
          <w:szCs w:val="20"/>
        </w:rPr>
        <w:t>enapati</w:t>
      </w:r>
      <w:r>
        <w:rPr>
          <w:noProof/>
          <w:sz w:val="20"/>
          <w:szCs w:val="20"/>
        </w:rPr>
        <w:t xml:space="preserve"> et al. as a numerical work candidate. These works have wider working ranges than the others.</w:t>
      </w:r>
    </w:p>
    <w:p w14:paraId="4D794418" w14:textId="77777777" w:rsidR="00D07A9E" w:rsidRDefault="00D07A9E" w:rsidP="000D0E98">
      <w:pPr>
        <w:pStyle w:val="Heading1"/>
        <w:rPr>
          <w:noProof/>
        </w:rPr>
      </w:pPr>
      <w:r w:rsidRPr="009E405E">
        <w:rPr>
          <w:noProof/>
        </w:rPr>
        <w:lastRenderedPageBreak/>
        <w:t>Com</w:t>
      </w:r>
      <w:r>
        <w:rPr>
          <w:noProof/>
        </w:rPr>
        <w:t>paris</w:t>
      </w:r>
      <w:r w:rsidRPr="009E405E">
        <w:rPr>
          <w:noProof/>
        </w:rPr>
        <w:t>on</w:t>
      </w:r>
      <w:r>
        <w:rPr>
          <w:noProof/>
        </w:rPr>
        <w:t xml:space="preserve"> of the present work with the others at limiting working conditions</w:t>
      </w:r>
    </w:p>
    <w:p w14:paraId="403630AC" w14:textId="77777777" w:rsidR="00D07A9E" w:rsidRPr="003700A4" w:rsidRDefault="00D07A9E" w:rsidP="00E06FE5">
      <w:pPr>
        <w:pStyle w:val="Text"/>
        <w:spacing w:line="360" w:lineRule="auto"/>
      </w:pPr>
      <w:r w:rsidRPr="003700A4">
        <w:t>It</w:t>
      </w:r>
      <w:r w:rsidRPr="00075F63">
        <w:rPr>
          <w:position w:val="-6"/>
        </w:rPr>
        <w:t xml:space="preserve"> </w:t>
      </w:r>
      <w:r w:rsidRPr="003700A4">
        <w:t xml:space="preserve">remains only to judge equations in limiting </w:t>
      </w:r>
      <w:r>
        <w:t xml:space="preserve">working </w:t>
      </w:r>
      <w:r w:rsidRPr="003700A4">
        <w:t>conditions. Before starting this comparison, it must be reminded that:</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1559"/>
      </w:tblGrid>
      <w:tr w:rsidR="00D07A9E" w:rsidRPr="000B476E" w14:paraId="1E76FFC5" w14:textId="77777777" w:rsidTr="000B476E">
        <w:tc>
          <w:tcPr>
            <w:tcW w:w="7905" w:type="dxa"/>
            <w:tcBorders>
              <w:top w:val="nil"/>
              <w:left w:val="nil"/>
              <w:bottom w:val="nil"/>
              <w:right w:val="nil"/>
            </w:tcBorders>
            <w:shd w:val="clear" w:color="auto" w:fill="auto"/>
          </w:tcPr>
          <w:p w14:paraId="79F61C29" w14:textId="77777777" w:rsidR="00D07A9E" w:rsidRPr="000B476E" w:rsidRDefault="00D07A9E" w:rsidP="00A42FB3">
            <w:pPr>
              <w:spacing w:after="0" w:line="360" w:lineRule="auto"/>
              <w:jc w:val="center"/>
              <w:rPr>
                <w:position w:val="-34"/>
              </w:rPr>
            </w:pPr>
            <w:r w:rsidRPr="004C1D62">
              <w:rPr>
                <w:noProof/>
                <w:position w:val="-28"/>
              </w:rPr>
              <w:object w:dxaOrig="1840" w:dyaOrig="620" w14:anchorId="2CDAADBF">
                <v:shape id="_x0000_i1116" type="#_x0000_t75" alt="" style="width:91.15pt;height:31.5pt;mso-width-percent:0;mso-height-percent:0;mso-width-percent:0;mso-height-percent:0" o:ole="">
                  <v:imagedata r:id="rId204" o:title=""/>
                </v:shape>
                <o:OLEObject Type="Embed" ProgID="Equation.3" ShapeID="_x0000_i1116" DrawAspect="Content" ObjectID="_1634538563" r:id="rId205"/>
              </w:object>
            </w:r>
          </w:p>
        </w:tc>
        <w:tc>
          <w:tcPr>
            <w:tcW w:w="1559" w:type="dxa"/>
            <w:tcBorders>
              <w:top w:val="nil"/>
              <w:left w:val="nil"/>
              <w:bottom w:val="nil"/>
              <w:right w:val="nil"/>
            </w:tcBorders>
            <w:shd w:val="clear" w:color="auto" w:fill="auto"/>
            <w:vAlign w:val="center"/>
          </w:tcPr>
          <w:p w14:paraId="71A33D63" w14:textId="77777777" w:rsidR="00D07A9E" w:rsidRPr="000B476E" w:rsidRDefault="00D07A9E" w:rsidP="0060353B">
            <w:pPr>
              <w:pStyle w:val="Text"/>
              <w:spacing w:line="360" w:lineRule="auto"/>
              <w:ind w:firstLine="0"/>
              <w:jc w:val="right"/>
            </w:pPr>
            <w:r w:rsidRPr="000B476E">
              <w:t>(</w:t>
            </w:r>
            <w:r w:rsidR="00121733">
              <w:fldChar w:fldCharType="begin"/>
            </w:r>
            <w:r w:rsidR="00121733">
              <w:instrText xml:space="preserve"> SEQ Eq. \* ARABIC </w:instrText>
            </w:r>
            <w:r w:rsidR="00121733">
              <w:fldChar w:fldCharType="separate"/>
            </w:r>
            <w:r>
              <w:rPr>
                <w:noProof/>
              </w:rPr>
              <w:t>32</w:t>
            </w:r>
            <w:r w:rsidR="00121733">
              <w:rPr>
                <w:noProof/>
              </w:rPr>
              <w:fldChar w:fldCharType="end"/>
            </w:r>
            <w:r>
              <w:t>)</w:t>
            </w:r>
          </w:p>
        </w:tc>
      </w:tr>
    </w:tbl>
    <w:p w14:paraId="563EE555" w14:textId="77777777" w:rsidR="00D07A9E" w:rsidRDefault="00D07A9E" w:rsidP="00A86C92">
      <w:pPr>
        <w:pStyle w:val="Text"/>
        <w:spacing w:line="360" w:lineRule="auto"/>
      </w:pPr>
      <w:r w:rsidRPr="00E06FE5">
        <w:t xml:space="preserve">The comparison may be divided into two </w:t>
      </w:r>
      <w:r>
        <w:t xml:space="preserve">categories. The first one is that tube diameter is approaching to zero. This case simulated parallel circular discs. The other case is that the tube diameter is different from zero. In each of these two main cases, two limiting cases are studied, </w:t>
      </w:r>
      <w:r w:rsidRPr="00E561EE">
        <w:t>i.e</w:t>
      </w:r>
      <w:r w:rsidRPr="009E633E">
        <w:rPr>
          <w:i/>
          <w:iCs/>
        </w:rPr>
        <w:t>.</w:t>
      </w:r>
      <w:r>
        <w:t xml:space="preserve"> small </w:t>
      </w:r>
      <w:r w:rsidRPr="00E06FE5">
        <w:rPr>
          <w:i/>
          <w:iCs/>
        </w:rPr>
        <w:t>Ra</w:t>
      </w:r>
      <w:r w:rsidRPr="004C1D62">
        <w:rPr>
          <w:i/>
          <w:iCs/>
          <w:vertAlign w:val="subscript"/>
        </w:rPr>
        <w:t>s</w:t>
      </w:r>
      <w:r>
        <w:t xml:space="preserve"> and large </w:t>
      </w:r>
      <w:r w:rsidRPr="00E06FE5">
        <w:rPr>
          <w:i/>
          <w:iCs/>
        </w:rPr>
        <w:t>Ra</w:t>
      </w:r>
      <w:r w:rsidRPr="004C1D62">
        <w:rPr>
          <w:i/>
          <w:iCs/>
          <w:vertAlign w:val="subscript"/>
        </w:rPr>
        <w:t>s</w:t>
      </w:r>
      <w:r>
        <w:rPr>
          <w:i/>
          <w:iCs/>
        </w:rPr>
        <w:t xml:space="preserve">. </w:t>
      </w:r>
      <w:r w:rsidRPr="001C5AC9">
        <w:t xml:space="preserve">Each of these cases </w:t>
      </w:r>
      <w:r w:rsidRPr="001C5AC9">
        <w:rPr>
          <w:noProof/>
        </w:rPr>
        <w:t>is</w:t>
      </w:r>
      <w:r w:rsidRPr="001C5AC9">
        <w:t xml:space="preserve"> studied in the following</w:t>
      </w:r>
      <w:r>
        <w:t xml:space="preserve"> section</w:t>
      </w:r>
      <w:r w:rsidRPr="001C5AC9">
        <w:t xml:space="preserve">. </w:t>
      </w:r>
      <w:r>
        <w:t>The r</w:t>
      </w:r>
      <w:r w:rsidRPr="001C5AC9">
        <w:t>esults of this discussion are also summari</w:t>
      </w:r>
      <w:r>
        <w:t>s</w:t>
      </w:r>
      <w:r w:rsidRPr="001C5AC9">
        <w:t>ed in Table 3.</w:t>
      </w:r>
      <w:r>
        <w:t xml:space="preserve"> </w:t>
      </w:r>
    </w:p>
    <w:p w14:paraId="45F0D3A2" w14:textId="77777777" w:rsidR="00D07A9E" w:rsidRDefault="00D07A9E" w:rsidP="00A86C92">
      <w:pPr>
        <w:pStyle w:val="Text"/>
        <w:spacing w:line="360" w:lineRule="auto"/>
      </w:pPr>
    </w:p>
    <w:tbl>
      <w:tblPr>
        <w:tblW w:w="8548" w:type="dxa"/>
        <w:jc w:val="center"/>
        <w:tblCellMar>
          <w:top w:w="28" w:type="dxa"/>
          <w:left w:w="57" w:type="dxa"/>
          <w:bottom w:w="28" w:type="dxa"/>
          <w:right w:w="57" w:type="dxa"/>
        </w:tblCellMar>
        <w:tblLook w:val="04A0" w:firstRow="1" w:lastRow="0" w:firstColumn="1" w:lastColumn="0" w:noHBand="0" w:noVBand="1"/>
      </w:tblPr>
      <w:tblGrid>
        <w:gridCol w:w="1498"/>
        <w:gridCol w:w="1169"/>
        <w:gridCol w:w="1330"/>
        <w:gridCol w:w="1475"/>
        <w:gridCol w:w="3076"/>
      </w:tblGrid>
      <w:tr w:rsidR="00D07A9E" w:rsidRPr="000B476E" w14:paraId="1B57F8F6" w14:textId="77777777" w:rsidTr="009B2487">
        <w:trPr>
          <w:trHeight w:val="300"/>
          <w:jc w:val="center"/>
        </w:trPr>
        <w:tc>
          <w:tcPr>
            <w:tcW w:w="8548" w:type="dxa"/>
            <w:gridSpan w:val="5"/>
            <w:tcBorders>
              <w:left w:val="nil"/>
              <w:bottom w:val="double" w:sz="4" w:space="0" w:color="auto"/>
              <w:right w:val="nil"/>
            </w:tcBorders>
            <w:vAlign w:val="center"/>
          </w:tcPr>
          <w:p w14:paraId="42F3BAF4" w14:textId="77777777" w:rsidR="00D07A9E" w:rsidRPr="001C5AC9" w:rsidRDefault="00D07A9E" w:rsidP="009458B3">
            <w:pPr>
              <w:pStyle w:val="Caption"/>
              <w:spacing w:after="120"/>
            </w:pPr>
            <w:r w:rsidRPr="001C5AC9">
              <w:t xml:space="preserve">Table 3: Comparison between the </w:t>
            </w:r>
            <w:r w:rsidRPr="001C5AC9">
              <w:rPr>
                <w:noProof/>
              </w:rPr>
              <w:t>proposed</w:t>
            </w:r>
            <w:r w:rsidRPr="001C5AC9">
              <w:t xml:space="preserve"> correlation and others in the limiting conditions </w:t>
            </w:r>
          </w:p>
        </w:tc>
      </w:tr>
      <w:tr w:rsidR="00D07A9E" w:rsidRPr="000B476E" w14:paraId="771761C5" w14:textId="77777777" w:rsidTr="009B2487">
        <w:trPr>
          <w:trHeight w:val="300"/>
          <w:jc w:val="center"/>
        </w:trPr>
        <w:tc>
          <w:tcPr>
            <w:tcW w:w="1498" w:type="dxa"/>
            <w:tcBorders>
              <w:top w:val="double" w:sz="4" w:space="0" w:color="auto"/>
              <w:left w:val="nil"/>
              <w:right w:val="nil"/>
            </w:tcBorders>
            <w:vAlign w:val="center"/>
          </w:tcPr>
          <w:p w14:paraId="18F6B270" w14:textId="77777777" w:rsidR="00D07A9E" w:rsidRPr="00B7567A" w:rsidRDefault="00D07A9E" w:rsidP="00CE5B57">
            <w:pPr>
              <w:autoSpaceDE/>
              <w:autoSpaceDN/>
              <w:adjustRightInd/>
              <w:spacing w:after="0" w:line="276" w:lineRule="auto"/>
              <w:jc w:val="center"/>
              <w:rPr>
                <w:rFonts w:eastAsia="Times New Roman"/>
                <w:i/>
                <w:iCs/>
                <w:color w:val="000000"/>
                <w:sz w:val="20"/>
                <w:szCs w:val="20"/>
              </w:rPr>
            </w:pPr>
          </w:p>
        </w:tc>
        <w:tc>
          <w:tcPr>
            <w:tcW w:w="2499" w:type="dxa"/>
            <w:gridSpan w:val="2"/>
            <w:tcBorders>
              <w:top w:val="double" w:sz="4" w:space="0" w:color="auto"/>
              <w:left w:val="nil"/>
              <w:bottom w:val="single" w:sz="4" w:space="0" w:color="auto"/>
              <w:right w:val="single" w:sz="12" w:space="0" w:color="auto"/>
            </w:tcBorders>
            <w:shd w:val="clear" w:color="auto" w:fill="auto"/>
            <w:noWrap/>
            <w:vAlign w:val="center"/>
          </w:tcPr>
          <w:p w14:paraId="4B282796" w14:textId="77777777" w:rsidR="00D07A9E" w:rsidRPr="009458B3" w:rsidRDefault="00D07A9E" w:rsidP="00CE5B57">
            <w:pPr>
              <w:autoSpaceDE/>
              <w:autoSpaceDN/>
              <w:adjustRightInd/>
              <w:spacing w:after="0" w:line="276" w:lineRule="auto"/>
              <w:jc w:val="center"/>
              <w:rPr>
                <w:rFonts w:eastAsia="Times New Roman"/>
                <w:color w:val="000000"/>
                <w:sz w:val="20"/>
                <w:szCs w:val="20"/>
              </w:rPr>
            </w:pPr>
            <m:oMathPara>
              <m:oMath>
                <m:r>
                  <w:rPr>
                    <w:rFonts w:ascii="Cambria Math" w:hAnsi="Cambria Math"/>
                    <w:sz w:val="20"/>
                    <w:szCs w:val="20"/>
                  </w:rPr>
                  <m:t>d</m:t>
                </m:r>
                <m:r>
                  <m:rPr>
                    <m:sty m:val="p"/>
                  </m:rPr>
                  <w:rPr>
                    <w:rFonts w:ascii="Cambria Math" w:hAnsi="Cambria Math"/>
                    <w:sz w:val="20"/>
                    <w:szCs w:val="20"/>
                  </w:rPr>
                  <m:t>→0</m:t>
                </m:r>
              </m:oMath>
            </m:oMathPara>
          </w:p>
        </w:tc>
        <w:tc>
          <w:tcPr>
            <w:tcW w:w="4551" w:type="dxa"/>
            <w:gridSpan w:val="2"/>
            <w:tcBorders>
              <w:top w:val="double" w:sz="4" w:space="0" w:color="auto"/>
              <w:left w:val="single" w:sz="12" w:space="0" w:color="auto"/>
              <w:bottom w:val="single" w:sz="4" w:space="0" w:color="auto"/>
              <w:right w:val="nil"/>
            </w:tcBorders>
            <w:shd w:val="clear" w:color="auto" w:fill="auto"/>
            <w:noWrap/>
            <w:vAlign w:val="center"/>
          </w:tcPr>
          <w:p w14:paraId="5E838879" w14:textId="77777777" w:rsidR="00D07A9E" w:rsidRPr="009458B3" w:rsidRDefault="00D07A9E" w:rsidP="00CE5B57">
            <w:pPr>
              <w:autoSpaceDE/>
              <w:autoSpaceDN/>
              <w:adjustRightInd/>
              <w:spacing w:after="0" w:line="276" w:lineRule="auto"/>
              <w:jc w:val="center"/>
              <w:rPr>
                <w:rFonts w:eastAsia="Times New Roman"/>
                <w:color w:val="000000"/>
                <w:sz w:val="20"/>
                <w:szCs w:val="20"/>
              </w:rPr>
            </w:pPr>
            <m:oMathPara>
              <m:oMath>
                <m:r>
                  <w:rPr>
                    <w:rFonts w:ascii="Cambria Math" w:hAnsi="Cambria Math"/>
                    <w:sz w:val="20"/>
                    <w:szCs w:val="20"/>
                  </w:rPr>
                  <m:t>d</m:t>
                </m:r>
                <m:r>
                  <m:rPr>
                    <m:sty m:val="p"/>
                  </m:rPr>
                  <w:rPr>
                    <w:rFonts w:ascii="Cambria Math" w:hAnsi="Cambria Math"/>
                    <w:sz w:val="20"/>
                    <w:szCs w:val="20"/>
                  </w:rPr>
                  <m:t>≠0</m:t>
                </m:r>
              </m:oMath>
            </m:oMathPara>
          </w:p>
        </w:tc>
      </w:tr>
      <w:tr w:rsidR="00D07A9E" w:rsidRPr="000B476E" w14:paraId="77738F2F" w14:textId="77777777" w:rsidTr="009B2487">
        <w:trPr>
          <w:trHeight w:val="300"/>
          <w:jc w:val="center"/>
        </w:trPr>
        <w:tc>
          <w:tcPr>
            <w:tcW w:w="1498" w:type="dxa"/>
            <w:tcBorders>
              <w:left w:val="nil"/>
              <w:bottom w:val="single" w:sz="4" w:space="0" w:color="auto"/>
              <w:right w:val="nil"/>
            </w:tcBorders>
            <w:vAlign w:val="center"/>
          </w:tcPr>
          <w:p w14:paraId="570EBE46" w14:textId="77777777" w:rsidR="00D07A9E" w:rsidRPr="003700A4" w:rsidRDefault="00D07A9E" w:rsidP="00114B15">
            <w:pPr>
              <w:autoSpaceDE/>
              <w:autoSpaceDN/>
              <w:adjustRightInd/>
              <w:spacing w:after="0" w:line="360" w:lineRule="auto"/>
              <w:jc w:val="center"/>
              <w:rPr>
                <w:sz w:val="20"/>
                <w:szCs w:val="20"/>
              </w:rPr>
            </w:pPr>
            <w:r w:rsidRPr="00B7567A">
              <w:rPr>
                <w:rFonts w:eastAsia="Times New Roman"/>
                <w:i/>
                <w:iCs/>
                <w:color w:val="000000"/>
                <w:sz w:val="20"/>
                <w:szCs w:val="20"/>
              </w:rPr>
              <w:t>Nu</w:t>
            </w:r>
          </w:p>
        </w:tc>
        <w:tc>
          <w:tcPr>
            <w:tcW w:w="1169" w:type="dxa"/>
            <w:tcBorders>
              <w:top w:val="single" w:sz="4" w:space="0" w:color="auto"/>
              <w:left w:val="nil"/>
              <w:right w:val="nil"/>
            </w:tcBorders>
            <w:shd w:val="clear" w:color="auto" w:fill="auto"/>
            <w:noWrap/>
            <w:vAlign w:val="bottom"/>
          </w:tcPr>
          <w:p w14:paraId="6BA65912" w14:textId="77777777" w:rsidR="00D07A9E" w:rsidRDefault="00D07A9E" w:rsidP="009458B3">
            <w:pPr>
              <w:autoSpaceDE/>
              <w:autoSpaceDN/>
              <w:adjustRightInd/>
              <w:spacing w:after="60"/>
              <w:jc w:val="center"/>
              <w:rPr>
                <w:rFonts w:eastAsia="Times New Roman"/>
                <w:color w:val="000000"/>
                <w:sz w:val="20"/>
                <w:szCs w:val="20"/>
              </w:rPr>
            </w:pPr>
            <w:r>
              <w:rPr>
                <w:rFonts w:eastAsia="Times New Roman"/>
                <w:color w:val="000000"/>
                <w:sz w:val="20"/>
                <w:szCs w:val="20"/>
              </w:rPr>
              <w:t>Small</w:t>
            </w:r>
          </w:p>
          <w:p w14:paraId="67B3F8FA" w14:textId="77777777" w:rsidR="00D07A9E" w:rsidRPr="000B476E" w:rsidRDefault="00D07A9E" w:rsidP="009458B3">
            <w:pPr>
              <w:autoSpaceDE/>
              <w:autoSpaceDN/>
              <w:adjustRightInd/>
              <w:spacing w:after="60"/>
              <w:jc w:val="center"/>
              <w:rPr>
                <w:rFonts w:eastAsia="Times New Roman"/>
                <w:color w:val="000000"/>
                <w:sz w:val="20"/>
                <w:szCs w:val="20"/>
              </w:rPr>
            </w:pPr>
            <w:r w:rsidRPr="009458B3">
              <w:rPr>
                <w:rFonts w:eastAsia="Times New Roman"/>
                <w:i/>
                <w:iCs/>
                <w:color w:val="000000"/>
                <w:sz w:val="20"/>
                <w:szCs w:val="20"/>
              </w:rPr>
              <w:t>Rayleigh</w:t>
            </w:r>
          </w:p>
        </w:tc>
        <w:tc>
          <w:tcPr>
            <w:tcW w:w="1330" w:type="dxa"/>
            <w:tcBorders>
              <w:top w:val="single" w:sz="4" w:space="0" w:color="auto"/>
              <w:left w:val="nil"/>
              <w:right w:val="single" w:sz="12" w:space="0" w:color="auto"/>
            </w:tcBorders>
            <w:shd w:val="clear" w:color="auto" w:fill="auto"/>
            <w:noWrap/>
            <w:vAlign w:val="bottom"/>
          </w:tcPr>
          <w:p w14:paraId="7E638F52" w14:textId="77777777" w:rsidR="00D07A9E" w:rsidRDefault="00D07A9E" w:rsidP="009458B3">
            <w:pPr>
              <w:autoSpaceDE/>
              <w:autoSpaceDN/>
              <w:adjustRightInd/>
              <w:spacing w:after="60"/>
              <w:jc w:val="center"/>
              <w:rPr>
                <w:sz w:val="20"/>
                <w:szCs w:val="20"/>
              </w:rPr>
            </w:pPr>
            <w:r>
              <w:rPr>
                <w:sz w:val="20"/>
                <w:szCs w:val="20"/>
              </w:rPr>
              <w:t>Large</w:t>
            </w:r>
          </w:p>
          <w:p w14:paraId="4C7E2A55" w14:textId="77777777" w:rsidR="00D07A9E" w:rsidRPr="000B476E" w:rsidRDefault="00D07A9E" w:rsidP="009458B3">
            <w:pPr>
              <w:autoSpaceDE/>
              <w:autoSpaceDN/>
              <w:adjustRightInd/>
              <w:spacing w:after="60"/>
              <w:jc w:val="center"/>
              <w:rPr>
                <w:rFonts w:eastAsia="Times New Roman"/>
                <w:color w:val="000000"/>
                <w:sz w:val="20"/>
                <w:szCs w:val="20"/>
              </w:rPr>
            </w:pPr>
            <w:r w:rsidRPr="009458B3">
              <w:rPr>
                <w:i/>
                <w:iCs/>
                <w:sz w:val="20"/>
                <w:szCs w:val="20"/>
              </w:rPr>
              <w:t>Rayleigh</w:t>
            </w:r>
          </w:p>
        </w:tc>
        <w:tc>
          <w:tcPr>
            <w:tcW w:w="1475" w:type="dxa"/>
            <w:tcBorders>
              <w:top w:val="single" w:sz="4" w:space="0" w:color="auto"/>
              <w:left w:val="single" w:sz="12" w:space="0" w:color="auto"/>
              <w:right w:val="nil"/>
            </w:tcBorders>
            <w:shd w:val="clear" w:color="auto" w:fill="auto"/>
            <w:noWrap/>
            <w:vAlign w:val="bottom"/>
          </w:tcPr>
          <w:p w14:paraId="1F2AEE4D" w14:textId="77777777" w:rsidR="00D07A9E" w:rsidRDefault="00D07A9E" w:rsidP="009458B3">
            <w:pPr>
              <w:autoSpaceDE/>
              <w:autoSpaceDN/>
              <w:adjustRightInd/>
              <w:spacing w:after="60"/>
              <w:jc w:val="center"/>
              <w:rPr>
                <w:rFonts w:eastAsia="Times New Roman"/>
                <w:color w:val="000000"/>
                <w:sz w:val="20"/>
                <w:szCs w:val="20"/>
              </w:rPr>
            </w:pPr>
            <w:r>
              <w:rPr>
                <w:rFonts w:eastAsia="Times New Roman"/>
                <w:color w:val="000000"/>
                <w:sz w:val="20"/>
                <w:szCs w:val="20"/>
              </w:rPr>
              <w:t>Small</w:t>
            </w:r>
          </w:p>
          <w:p w14:paraId="4D04B745" w14:textId="77777777" w:rsidR="00D07A9E" w:rsidRPr="000B476E" w:rsidRDefault="00D07A9E" w:rsidP="009458B3">
            <w:pPr>
              <w:autoSpaceDE/>
              <w:autoSpaceDN/>
              <w:adjustRightInd/>
              <w:spacing w:after="60"/>
              <w:jc w:val="center"/>
              <w:rPr>
                <w:rFonts w:eastAsia="Times New Roman"/>
                <w:color w:val="000000"/>
                <w:sz w:val="20"/>
                <w:szCs w:val="20"/>
              </w:rPr>
            </w:pPr>
            <w:r w:rsidRPr="009458B3">
              <w:rPr>
                <w:rFonts w:eastAsia="Times New Roman"/>
                <w:i/>
                <w:iCs/>
                <w:color w:val="000000"/>
                <w:sz w:val="20"/>
                <w:szCs w:val="20"/>
              </w:rPr>
              <w:t>Rayleigh</w:t>
            </w:r>
          </w:p>
        </w:tc>
        <w:tc>
          <w:tcPr>
            <w:tcW w:w="3076" w:type="dxa"/>
            <w:tcBorders>
              <w:top w:val="single" w:sz="4" w:space="0" w:color="auto"/>
              <w:left w:val="nil"/>
              <w:right w:val="nil"/>
            </w:tcBorders>
            <w:shd w:val="clear" w:color="auto" w:fill="auto"/>
            <w:noWrap/>
            <w:vAlign w:val="bottom"/>
          </w:tcPr>
          <w:p w14:paraId="48F7ADDA" w14:textId="77777777" w:rsidR="00D07A9E" w:rsidRDefault="00D07A9E" w:rsidP="009458B3">
            <w:pPr>
              <w:autoSpaceDE/>
              <w:autoSpaceDN/>
              <w:adjustRightInd/>
              <w:spacing w:after="60"/>
              <w:jc w:val="center"/>
              <w:rPr>
                <w:sz w:val="20"/>
                <w:szCs w:val="20"/>
              </w:rPr>
            </w:pPr>
            <w:r>
              <w:rPr>
                <w:sz w:val="20"/>
                <w:szCs w:val="20"/>
              </w:rPr>
              <w:t>Large</w:t>
            </w:r>
          </w:p>
          <w:p w14:paraId="60D57197" w14:textId="77777777" w:rsidR="00D07A9E" w:rsidRPr="009458B3" w:rsidRDefault="00D07A9E" w:rsidP="009458B3">
            <w:pPr>
              <w:autoSpaceDE/>
              <w:autoSpaceDN/>
              <w:adjustRightInd/>
              <w:spacing w:after="60"/>
              <w:jc w:val="center"/>
              <w:rPr>
                <w:rFonts w:eastAsia="Times New Roman"/>
                <w:color w:val="000000"/>
                <w:sz w:val="20"/>
                <w:szCs w:val="20"/>
              </w:rPr>
            </w:pPr>
            <w:r w:rsidRPr="009458B3">
              <w:rPr>
                <w:i/>
                <w:iCs/>
                <w:sz w:val="20"/>
                <w:szCs w:val="20"/>
              </w:rPr>
              <w:t>Rayleigh</w:t>
            </w:r>
          </w:p>
        </w:tc>
      </w:tr>
      <w:tr w:rsidR="00D07A9E" w:rsidRPr="000B476E" w14:paraId="2D32A6D0" w14:textId="77777777" w:rsidTr="009B2487">
        <w:trPr>
          <w:trHeight w:val="300"/>
          <w:jc w:val="center"/>
        </w:trPr>
        <w:tc>
          <w:tcPr>
            <w:tcW w:w="1498" w:type="dxa"/>
            <w:tcBorders>
              <w:top w:val="single" w:sz="4" w:space="0" w:color="auto"/>
              <w:left w:val="nil"/>
              <w:bottom w:val="single" w:sz="4" w:space="0" w:color="auto"/>
              <w:right w:val="nil"/>
            </w:tcBorders>
          </w:tcPr>
          <w:p w14:paraId="2748FC68" w14:textId="77777777" w:rsidR="00D07A9E" w:rsidRPr="000B476E" w:rsidRDefault="00D07A9E" w:rsidP="00F67B02">
            <w:pPr>
              <w:autoSpaceDE/>
              <w:autoSpaceDN/>
              <w:adjustRightInd/>
              <w:spacing w:before="60" w:after="60"/>
              <w:jc w:val="center"/>
              <w:rPr>
                <w:rFonts w:eastAsia="Times New Roman"/>
                <w:color w:val="000000"/>
                <w:sz w:val="20"/>
                <w:szCs w:val="20"/>
              </w:rPr>
            </w:pPr>
            <w:r w:rsidRPr="003700A4">
              <w:rPr>
                <w:sz w:val="20"/>
                <w:szCs w:val="20"/>
              </w:rPr>
              <w:t xml:space="preserve">Tsubouchi and Masuda </w:t>
            </w:r>
            <w:r>
              <w:rPr>
                <w:noProof/>
                <w:sz w:val="20"/>
                <w:szCs w:val="20"/>
              </w:rPr>
              <w:t>[7]</w:t>
            </w:r>
            <w:r w:rsidRPr="003700A4">
              <w:rPr>
                <w:sz w:val="20"/>
                <w:szCs w:val="20"/>
              </w:rPr>
              <w:t xml:space="preserve"> (Eq.</w:t>
            </w:r>
            <w:r w:rsidR="00121733">
              <w:fldChar w:fldCharType="begin"/>
            </w:r>
            <w:r w:rsidR="00121733">
              <w:instrText xml:space="preserve"> REF _Ref528950937 \h  \* MERGEFORMAT </w:instrText>
            </w:r>
            <w:r w:rsidR="00121733">
              <w:fldChar w:fldCharType="separate"/>
            </w:r>
            <w:r w:rsidRPr="006651AF">
              <w:rPr>
                <w:sz w:val="20"/>
                <w:szCs w:val="20"/>
              </w:rPr>
              <w:t>(10)</w:t>
            </w:r>
            <w:r w:rsidR="00121733">
              <w:fldChar w:fldCharType="end"/>
            </w:r>
            <w:r w:rsidRPr="003700A4">
              <w:rPr>
                <w:sz w:val="20"/>
                <w:szCs w:val="20"/>
              </w:rPr>
              <w:t>)</w:t>
            </w:r>
          </w:p>
        </w:tc>
        <w:tc>
          <w:tcPr>
            <w:tcW w:w="1169" w:type="dxa"/>
            <w:tcBorders>
              <w:top w:val="single" w:sz="4" w:space="0" w:color="auto"/>
              <w:left w:val="nil"/>
              <w:bottom w:val="single" w:sz="4" w:space="0" w:color="auto"/>
              <w:right w:val="nil"/>
            </w:tcBorders>
            <w:shd w:val="clear" w:color="auto" w:fill="auto"/>
            <w:noWrap/>
            <w:vAlign w:val="center"/>
            <w:hideMark/>
          </w:tcPr>
          <w:p w14:paraId="3607DED9" w14:textId="77777777" w:rsidR="00D07A9E" w:rsidRPr="009458B3" w:rsidRDefault="00D07A9E" w:rsidP="00E92920">
            <w:pPr>
              <w:autoSpaceDE/>
              <w:autoSpaceDN/>
              <w:adjustRightInd/>
              <w:spacing w:after="0" w:line="360" w:lineRule="auto"/>
              <w:jc w:val="lowKashida"/>
              <w:rPr>
                <w:rFonts w:eastAsia="Times New Roman"/>
                <w:sz w:val="20"/>
                <w:szCs w:val="20"/>
              </w:rPr>
            </w:pPr>
            <m:oMathPara>
              <m:oMath>
                <m:r>
                  <w:rPr>
                    <w:rFonts w:ascii="Cambria Math" w:hAnsi="Cambria Math" w:cstheme="majorBidi"/>
                    <w:sz w:val="20"/>
                    <w:szCs w:val="20"/>
                  </w:rPr>
                  <m:t>0.053</m:t>
                </m:r>
                <m:sSub>
                  <m:sSubPr>
                    <m:ctrlPr>
                      <w:rPr>
                        <w:rFonts w:ascii="Cambria Math" w:hAnsi="Cambria Math" w:cstheme="majorBidi"/>
                        <w:i/>
                        <w:sz w:val="20"/>
                        <w:szCs w:val="20"/>
                      </w:rPr>
                    </m:ctrlPr>
                  </m:sSubPr>
                  <m:e>
                    <m:r>
                      <w:rPr>
                        <w:rFonts w:ascii="Cambria Math" w:hAnsi="Cambria Math" w:cstheme="majorBidi"/>
                        <w:sz w:val="20"/>
                        <w:szCs w:val="20"/>
                      </w:rPr>
                      <m:t>Ra</m:t>
                    </m:r>
                  </m:e>
                  <m:sub>
                    <m:r>
                      <w:rPr>
                        <w:rFonts w:ascii="Cambria Math" w:hAnsi="Cambria Math" w:cstheme="majorBidi"/>
                        <w:sz w:val="20"/>
                        <w:szCs w:val="20"/>
                      </w:rPr>
                      <m:t>s</m:t>
                    </m:r>
                  </m:sub>
                </m:sSub>
              </m:oMath>
            </m:oMathPara>
          </w:p>
        </w:tc>
        <w:tc>
          <w:tcPr>
            <w:tcW w:w="1330" w:type="dxa"/>
            <w:tcBorders>
              <w:top w:val="single" w:sz="4" w:space="0" w:color="auto"/>
              <w:left w:val="nil"/>
              <w:bottom w:val="single" w:sz="4" w:space="0" w:color="auto"/>
              <w:right w:val="single" w:sz="12" w:space="0" w:color="auto"/>
            </w:tcBorders>
            <w:shd w:val="clear" w:color="auto" w:fill="auto"/>
            <w:noWrap/>
            <w:vAlign w:val="center"/>
            <w:hideMark/>
          </w:tcPr>
          <w:p w14:paraId="66FD0618" w14:textId="77777777" w:rsidR="00D07A9E" w:rsidRPr="000B476E" w:rsidRDefault="00D07A9E" w:rsidP="00E92920">
            <w:pPr>
              <w:autoSpaceDE/>
              <w:autoSpaceDN/>
              <w:adjustRightInd/>
              <w:spacing w:after="0" w:line="360" w:lineRule="auto"/>
              <w:jc w:val="center"/>
              <w:rPr>
                <w:rFonts w:eastAsia="Times New Roman"/>
                <w:color w:val="000000"/>
                <w:sz w:val="20"/>
                <w:szCs w:val="20"/>
              </w:rPr>
            </w:pPr>
            <m:oMathPara>
              <m:oMath>
                <m:r>
                  <w:rPr>
                    <w:rFonts w:ascii="Cambria Math" w:hAnsi="Cambria Math"/>
                    <w:sz w:val="20"/>
                    <w:szCs w:val="20"/>
                  </w:rPr>
                  <m:t>0.6</m:t>
                </m:r>
                <m:sSubSup>
                  <m:sSubSupPr>
                    <m:ctrlPr>
                      <w:rPr>
                        <w:rFonts w:ascii="Cambria Math" w:hAnsi="Cambria Math"/>
                        <w:i/>
                        <w:sz w:val="20"/>
                        <w:szCs w:val="20"/>
                      </w:rPr>
                    </m:ctrlPr>
                  </m:sSubSupPr>
                  <m:e>
                    <m:r>
                      <w:rPr>
                        <w:rFonts w:ascii="Cambria Math" w:hAnsi="Cambria Math"/>
                        <w:sz w:val="20"/>
                        <w:szCs w:val="20"/>
                      </w:rPr>
                      <m:t>Ra</m:t>
                    </m:r>
                  </m:e>
                  <m:sub>
                    <m:r>
                      <w:rPr>
                        <w:rFonts w:ascii="Cambria Math" w:hAnsi="Cambria Math"/>
                        <w:sz w:val="20"/>
                        <w:szCs w:val="20"/>
                      </w:rPr>
                      <m:t>s</m:t>
                    </m:r>
                  </m:sub>
                  <m:sup>
                    <m:r>
                      <w:rPr>
                        <w:rFonts w:ascii="Cambria Math" w:hAnsi="Cambria Math"/>
                        <w:sz w:val="20"/>
                        <w:szCs w:val="20"/>
                      </w:rPr>
                      <m:t>0.25</m:t>
                    </m:r>
                  </m:sup>
                </m:sSubSup>
              </m:oMath>
            </m:oMathPara>
          </w:p>
        </w:tc>
        <w:tc>
          <w:tcPr>
            <w:tcW w:w="1475" w:type="dxa"/>
            <w:tcBorders>
              <w:top w:val="single" w:sz="4" w:space="0" w:color="auto"/>
              <w:left w:val="single" w:sz="12" w:space="0" w:color="auto"/>
              <w:bottom w:val="single" w:sz="4" w:space="0" w:color="auto"/>
              <w:right w:val="nil"/>
            </w:tcBorders>
            <w:shd w:val="clear" w:color="auto" w:fill="auto"/>
            <w:noWrap/>
            <w:vAlign w:val="center"/>
            <w:hideMark/>
          </w:tcPr>
          <w:p w14:paraId="13DFA9B4" w14:textId="77777777" w:rsidR="00D07A9E" w:rsidRPr="000B476E" w:rsidRDefault="00D07A9E" w:rsidP="00E92920">
            <w:pPr>
              <w:autoSpaceDE/>
              <w:autoSpaceDN/>
              <w:adjustRightInd/>
              <w:spacing w:after="0" w:line="360" w:lineRule="auto"/>
              <w:jc w:val="center"/>
              <w:rPr>
                <w:rFonts w:eastAsia="Times New Roman"/>
                <w:color w:val="000000"/>
                <w:sz w:val="20"/>
                <w:szCs w:val="20"/>
              </w:rPr>
            </w:pPr>
            <m:oMathPara>
              <m:oMath>
                <m:r>
                  <w:rPr>
                    <w:rFonts w:ascii="Cambria Math" w:hAnsi="Cambria Math"/>
                    <w:sz w:val="20"/>
                    <w:szCs w:val="20"/>
                  </w:rPr>
                  <m:t>0.053</m:t>
                </m:r>
                <m:sSub>
                  <m:sSubPr>
                    <m:ctrlPr>
                      <w:rPr>
                        <w:rFonts w:ascii="Cambria Math" w:hAnsi="Cambria Math"/>
                        <w:i/>
                        <w:sz w:val="20"/>
                        <w:szCs w:val="20"/>
                      </w:rPr>
                    </m:ctrlPr>
                  </m:sSubPr>
                  <m:e>
                    <m:r>
                      <w:rPr>
                        <w:rFonts w:ascii="Cambria Math" w:hAnsi="Cambria Math"/>
                        <w:sz w:val="20"/>
                        <w:szCs w:val="20"/>
                      </w:rPr>
                      <m:t>Ra</m:t>
                    </m:r>
                  </m:e>
                  <m:sub>
                    <m:r>
                      <w:rPr>
                        <w:rFonts w:ascii="Cambria Math" w:hAnsi="Cambria Math"/>
                        <w:sz w:val="20"/>
                        <w:szCs w:val="20"/>
                      </w:rPr>
                      <m:t>s</m:t>
                    </m:r>
                  </m:sub>
                </m:sSub>
              </m:oMath>
            </m:oMathPara>
          </w:p>
        </w:tc>
        <w:tc>
          <w:tcPr>
            <w:tcW w:w="3076" w:type="dxa"/>
            <w:tcBorders>
              <w:top w:val="single" w:sz="4" w:space="0" w:color="auto"/>
              <w:left w:val="nil"/>
              <w:bottom w:val="single" w:sz="4" w:space="0" w:color="auto"/>
              <w:right w:val="nil"/>
            </w:tcBorders>
            <w:shd w:val="clear" w:color="auto" w:fill="auto"/>
            <w:noWrap/>
            <w:vAlign w:val="center"/>
            <w:hideMark/>
          </w:tcPr>
          <w:p w14:paraId="067E0FD9" w14:textId="77777777" w:rsidR="00D07A9E" w:rsidRPr="000B476E" w:rsidRDefault="00121733" w:rsidP="00E836CF">
            <w:pPr>
              <w:autoSpaceDE/>
              <w:autoSpaceDN/>
              <w:adjustRightInd/>
              <w:spacing w:after="0" w:line="360" w:lineRule="auto"/>
              <w:jc w:val="center"/>
              <w:rPr>
                <w:rFonts w:eastAsia="Times New Roman"/>
                <w:color w:val="000000"/>
                <w:sz w:val="20"/>
                <w:szCs w:val="20"/>
              </w:rPr>
            </w:pPr>
            <m:oMathPara>
              <m:oMath>
                <m:sSup>
                  <m:sSupPr>
                    <m:ctrlPr>
                      <w:rPr>
                        <w:rFonts w:ascii="Cambria Math" w:hAnsi="Cambria Math"/>
                        <w:i/>
                        <w:sz w:val="20"/>
                        <w:szCs w:val="20"/>
                      </w:rPr>
                    </m:ctrlPr>
                  </m:sSupPr>
                  <m:e>
                    <m:sSub>
                      <m:sSubPr>
                        <m:ctrlPr>
                          <w:rPr>
                            <w:rFonts w:ascii="Cambria Math" w:hAnsi="Cambria Math"/>
                            <w:i/>
                            <w:sz w:val="20"/>
                            <w:szCs w:val="20"/>
                          </w:rPr>
                        </m:ctrlPr>
                      </m:sSubPr>
                      <m:e>
                        <m:r>
                          <w:rPr>
                            <w:rFonts w:ascii="Cambria Math" w:hAnsi="Cambria Math"/>
                            <w:sz w:val="20"/>
                            <w:szCs w:val="20"/>
                          </w:rPr>
                          <m:t>Ra</m:t>
                        </m:r>
                      </m:e>
                      <m:sub>
                        <m:r>
                          <w:rPr>
                            <w:rFonts w:ascii="Cambria Math" w:hAnsi="Cambria Math"/>
                            <w:sz w:val="20"/>
                            <w:szCs w:val="20"/>
                          </w:rPr>
                          <m:t>s</m:t>
                        </m:r>
                      </m:sub>
                    </m:sSub>
                  </m:e>
                  <m:sup>
                    <m:r>
                      <w:rPr>
                        <w:rFonts w:ascii="Cambria Math" w:hAnsi="Cambria Math"/>
                        <w:sz w:val="20"/>
                        <w:szCs w:val="20"/>
                      </w:rPr>
                      <m:t>0.25</m:t>
                    </m:r>
                  </m:sup>
                </m:sSup>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0.6-0.03</m:t>
                    </m:r>
                    <m:rad>
                      <m:radPr>
                        <m:degHide m:val="1"/>
                        <m:ctrlPr>
                          <w:rPr>
                            <w:rFonts w:ascii="Cambria Math" w:hAnsi="Cambria Math"/>
                            <w:i/>
                            <w:sz w:val="20"/>
                            <w:szCs w:val="20"/>
                          </w:rPr>
                        </m:ctrlPr>
                      </m:radPr>
                      <m:deg/>
                      <m:e>
                        <m:r>
                          <w:rPr>
                            <w:rFonts w:ascii="Cambria Math" w:hAnsi="Cambria Math"/>
                            <w:sz w:val="20"/>
                            <w:szCs w:val="20"/>
                          </w:rPr>
                          <m:t>1+152</m:t>
                        </m:r>
                        <m:sSup>
                          <m:sSupPr>
                            <m:ctrlPr>
                              <w:rPr>
                                <w:rFonts w:ascii="Cambria Math" w:hAnsi="Cambria Math" w:cs="B Nazanin"/>
                                <w:i/>
                                <w:sz w:val="20"/>
                                <w:szCs w:val="20"/>
                                <w:lang w:bidi="fa-IR"/>
                              </w:rPr>
                            </m:ctrlPr>
                          </m:sSupPr>
                          <m:e>
                            <m:r>
                              <w:rPr>
                                <w:rFonts w:ascii="Cambria Math" w:hAnsi="Cambria Math" w:cs="B Nazanin"/>
                                <w:sz w:val="20"/>
                                <w:szCs w:val="20"/>
                                <w:lang w:bidi="fa-IR"/>
                              </w:rPr>
                              <m:t>ξ</m:t>
                            </m:r>
                          </m:e>
                          <m:sup>
                            <m:r>
                              <w:rPr>
                                <w:rFonts w:ascii="Cambria Math" w:hAnsi="Cambria Math" w:cs="B Nazanin"/>
                                <w:sz w:val="20"/>
                                <w:szCs w:val="20"/>
                                <w:lang w:bidi="fa-IR"/>
                              </w:rPr>
                              <m:t>2</m:t>
                            </m:r>
                          </m:sup>
                        </m:sSup>
                      </m:e>
                    </m:rad>
                  </m:e>
                </m:d>
              </m:oMath>
            </m:oMathPara>
          </w:p>
        </w:tc>
      </w:tr>
      <w:tr w:rsidR="00D07A9E" w:rsidRPr="000B476E" w14:paraId="5C26C990" w14:textId="77777777" w:rsidTr="009B2487">
        <w:trPr>
          <w:trHeight w:val="300"/>
          <w:jc w:val="center"/>
        </w:trPr>
        <w:tc>
          <w:tcPr>
            <w:tcW w:w="1498" w:type="dxa"/>
            <w:tcBorders>
              <w:top w:val="single" w:sz="4" w:space="0" w:color="auto"/>
              <w:left w:val="nil"/>
              <w:bottom w:val="single" w:sz="2" w:space="0" w:color="auto"/>
              <w:right w:val="nil"/>
            </w:tcBorders>
          </w:tcPr>
          <w:p w14:paraId="0B364F22" w14:textId="77777777" w:rsidR="00D07A9E" w:rsidRPr="003700A4" w:rsidRDefault="00D07A9E" w:rsidP="00F67B02">
            <w:pPr>
              <w:autoSpaceDE/>
              <w:autoSpaceDN/>
              <w:adjustRightInd/>
              <w:spacing w:before="60" w:after="60"/>
              <w:jc w:val="center"/>
              <w:rPr>
                <w:sz w:val="20"/>
                <w:szCs w:val="20"/>
              </w:rPr>
            </w:pPr>
            <w:r w:rsidRPr="003700A4">
              <w:rPr>
                <w:sz w:val="20"/>
                <w:szCs w:val="20"/>
              </w:rPr>
              <w:t xml:space="preserve">Senapati </w:t>
            </w:r>
            <w:r w:rsidRPr="00936CBF">
              <w:rPr>
                <w:sz w:val="20"/>
                <w:szCs w:val="20"/>
              </w:rPr>
              <w:t>et al.</w:t>
            </w:r>
            <w:r w:rsidRPr="003700A4">
              <w:rPr>
                <w:sz w:val="20"/>
                <w:szCs w:val="20"/>
              </w:rPr>
              <w:t xml:space="preserve"> </w:t>
            </w:r>
            <w:r>
              <w:rPr>
                <w:noProof/>
                <w:sz w:val="20"/>
                <w:szCs w:val="20"/>
              </w:rPr>
              <w:t>[26]</w:t>
            </w:r>
            <w:r w:rsidRPr="003700A4">
              <w:rPr>
                <w:sz w:val="20"/>
                <w:szCs w:val="20"/>
              </w:rPr>
              <w:t xml:space="preserve"> (Eq.</w:t>
            </w:r>
            <w:r w:rsidR="00121733">
              <w:fldChar w:fldCharType="begin"/>
            </w:r>
            <w:r w:rsidR="00121733">
              <w:instrText xml:space="preserve"> REF _Ref508103952 \h  \* MERGEFORMAT </w:instrText>
            </w:r>
            <w:r w:rsidR="00121733">
              <w:fldChar w:fldCharType="separate"/>
            </w:r>
            <w:r w:rsidRPr="006651AF">
              <w:rPr>
                <w:sz w:val="20"/>
                <w:szCs w:val="20"/>
              </w:rPr>
              <w:t>(11)</w:t>
            </w:r>
            <w:r w:rsidR="00121733">
              <w:fldChar w:fldCharType="end"/>
            </w:r>
            <w:r w:rsidRPr="003700A4">
              <w:rPr>
                <w:sz w:val="20"/>
                <w:szCs w:val="20"/>
              </w:rPr>
              <w:t>)</w:t>
            </w:r>
          </w:p>
        </w:tc>
        <w:tc>
          <w:tcPr>
            <w:tcW w:w="1169" w:type="dxa"/>
            <w:tcBorders>
              <w:top w:val="single" w:sz="4" w:space="0" w:color="auto"/>
              <w:left w:val="nil"/>
              <w:bottom w:val="single" w:sz="2" w:space="0" w:color="auto"/>
              <w:right w:val="nil"/>
            </w:tcBorders>
            <w:shd w:val="clear" w:color="auto" w:fill="auto"/>
            <w:noWrap/>
            <w:vAlign w:val="center"/>
          </w:tcPr>
          <w:p w14:paraId="3D868F76" w14:textId="77777777" w:rsidR="00D07A9E" w:rsidRPr="000B476E" w:rsidRDefault="00D07A9E" w:rsidP="009458B3">
            <w:pPr>
              <w:autoSpaceDE/>
              <w:autoSpaceDN/>
              <w:adjustRightInd/>
              <w:spacing w:after="0" w:line="360" w:lineRule="auto"/>
              <w:jc w:val="center"/>
              <w:rPr>
                <w:rFonts w:eastAsia="Times New Roman"/>
                <w:color w:val="000000"/>
                <w:sz w:val="20"/>
                <w:szCs w:val="20"/>
              </w:rPr>
            </w:pPr>
            <m:oMathPara>
              <m:oMath>
                <m:r>
                  <w:rPr>
                    <w:rFonts w:ascii="Cambria Math" w:hAnsi="Cambria Math"/>
                    <w:sz w:val="20"/>
                    <w:szCs w:val="20"/>
                  </w:rPr>
                  <m:t>undefined</m:t>
                </m:r>
              </m:oMath>
            </m:oMathPara>
          </w:p>
        </w:tc>
        <w:tc>
          <w:tcPr>
            <w:tcW w:w="1330" w:type="dxa"/>
            <w:tcBorders>
              <w:top w:val="single" w:sz="4" w:space="0" w:color="auto"/>
              <w:left w:val="nil"/>
              <w:bottom w:val="single" w:sz="2" w:space="0" w:color="auto"/>
              <w:right w:val="single" w:sz="12" w:space="0" w:color="auto"/>
            </w:tcBorders>
            <w:shd w:val="clear" w:color="auto" w:fill="auto"/>
            <w:noWrap/>
            <w:vAlign w:val="center"/>
          </w:tcPr>
          <w:p w14:paraId="6E3A7FFA" w14:textId="77777777" w:rsidR="00D07A9E" w:rsidRPr="000B476E" w:rsidRDefault="00D07A9E" w:rsidP="009458B3">
            <w:pPr>
              <w:autoSpaceDE/>
              <w:autoSpaceDN/>
              <w:adjustRightInd/>
              <w:spacing w:after="0" w:line="360" w:lineRule="auto"/>
              <w:jc w:val="center"/>
              <w:rPr>
                <w:rFonts w:eastAsia="Times New Roman"/>
                <w:color w:val="000000"/>
                <w:sz w:val="20"/>
                <w:szCs w:val="20"/>
              </w:rPr>
            </w:pPr>
            <m:oMathPara>
              <m:oMath>
                <m:r>
                  <w:rPr>
                    <w:rFonts w:ascii="Cambria Math" w:hAnsi="Cambria Math"/>
                    <w:sz w:val="20"/>
                    <w:szCs w:val="20"/>
                  </w:rPr>
                  <m:t>undefined</m:t>
                </m:r>
              </m:oMath>
            </m:oMathPara>
          </w:p>
        </w:tc>
        <w:tc>
          <w:tcPr>
            <w:tcW w:w="1475" w:type="dxa"/>
            <w:tcBorders>
              <w:top w:val="single" w:sz="4" w:space="0" w:color="auto"/>
              <w:left w:val="single" w:sz="12" w:space="0" w:color="auto"/>
              <w:bottom w:val="single" w:sz="2" w:space="0" w:color="auto"/>
              <w:right w:val="nil"/>
            </w:tcBorders>
            <w:shd w:val="clear" w:color="auto" w:fill="auto"/>
            <w:noWrap/>
            <w:vAlign w:val="center"/>
          </w:tcPr>
          <w:p w14:paraId="554C790E" w14:textId="77777777" w:rsidR="00D07A9E" w:rsidRPr="000B476E" w:rsidRDefault="00D07A9E" w:rsidP="00E92920">
            <w:pPr>
              <w:autoSpaceDE/>
              <w:autoSpaceDN/>
              <w:adjustRightInd/>
              <w:spacing w:after="0" w:line="360" w:lineRule="auto"/>
              <w:jc w:val="center"/>
              <w:rPr>
                <w:rFonts w:eastAsia="Times New Roman"/>
                <w:color w:val="000000"/>
                <w:sz w:val="20"/>
                <w:szCs w:val="20"/>
              </w:rPr>
            </w:pPr>
            <m:oMathPara>
              <m:oMath>
                <m:r>
                  <w:rPr>
                    <w:rFonts w:ascii="Cambria Math" w:hAnsi="Cambria Math"/>
                    <w:sz w:val="20"/>
                    <w:szCs w:val="20"/>
                  </w:rPr>
                  <m:t>less than zero</m:t>
                </m:r>
              </m:oMath>
            </m:oMathPara>
          </w:p>
        </w:tc>
        <w:tc>
          <w:tcPr>
            <w:tcW w:w="3076" w:type="dxa"/>
            <w:tcBorders>
              <w:top w:val="single" w:sz="4" w:space="0" w:color="auto"/>
              <w:left w:val="nil"/>
              <w:bottom w:val="single" w:sz="2" w:space="0" w:color="auto"/>
              <w:right w:val="nil"/>
            </w:tcBorders>
            <w:shd w:val="clear" w:color="auto" w:fill="auto"/>
            <w:noWrap/>
            <w:vAlign w:val="center"/>
          </w:tcPr>
          <w:p w14:paraId="71CCE2D4" w14:textId="77777777" w:rsidR="00D07A9E" w:rsidRPr="000B476E" w:rsidRDefault="00D07A9E" w:rsidP="00E836CF">
            <w:pPr>
              <w:autoSpaceDE/>
              <w:autoSpaceDN/>
              <w:adjustRightInd/>
              <w:spacing w:after="0" w:line="360" w:lineRule="auto"/>
              <w:jc w:val="center"/>
              <w:rPr>
                <w:rFonts w:eastAsia="Times New Roman"/>
                <w:color w:val="000000"/>
                <w:sz w:val="20"/>
                <w:szCs w:val="20"/>
              </w:rPr>
            </w:pPr>
            <m:oMathPara>
              <m:oMath>
                <m:r>
                  <w:rPr>
                    <w:rFonts w:ascii="Cambria Math" w:hAnsi="Cambria Math"/>
                    <w:sz w:val="20"/>
                    <w:szCs w:val="20"/>
                  </w:rPr>
                  <m:t>0.05</m:t>
                </m:r>
                <m:sSup>
                  <m:sSupPr>
                    <m:ctrlPr>
                      <w:rPr>
                        <w:rFonts w:ascii="Cambria Math" w:hAnsi="Cambria Math"/>
                        <w:i/>
                        <w:sz w:val="20"/>
                        <w:szCs w:val="20"/>
                      </w:rPr>
                    </m:ctrlPr>
                  </m:sSupPr>
                  <m:e>
                    <m:sSub>
                      <m:sSubPr>
                        <m:ctrlPr>
                          <w:rPr>
                            <w:rFonts w:ascii="Cambria Math" w:hAnsi="Cambria Math"/>
                            <w:i/>
                            <w:sz w:val="20"/>
                            <w:szCs w:val="20"/>
                          </w:rPr>
                        </m:ctrlPr>
                      </m:sSubPr>
                      <m:e>
                        <m:r>
                          <w:rPr>
                            <w:rFonts w:ascii="Cambria Math" w:hAnsi="Cambria Math"/>
                            <w:sz w:val="20"/>
                            <w:szCs w:val="20"/>
                          </w:rPr>
                          <m:t>Ra</m:t>
                        </m:r>
                      </m:e>
                      <m:sub>
                        <m:r>
                          <w:rPr>
                            <w:rFonts w:ascii="Cambria Math" w:hAnsi="Cambria Math"/>
                            <w:sz w:val="20"/>
                            <w:szCs w:val="20"/>
                          </w:rPr>
                          <m:t>s</m:t>
                        </m:r>
                      </m:sub>
                    </m:sSub>
                  </m:e>
                  <m:sup>
                    <m:r>
                      <w:rPr>
                        <w:rFonts w:ascii="Cambria Math" w:hAnsi="Cambria Math"/>
                        <w:sz w:val="20"/>
                        <w:szCs w:val="20"/>
                      </w:rPr>
                      <m:t>0.35</m:t>
                    </m:r>
                  </m:sup>
                </m:sSup>
                <m:sSup>
                  <m:sSupPr>
                    <m:ctrlPr>
                      <w:rPr>
                        <w:rFonts w:ascii="Cambria Math" w:hAnsi="Cambria Math" w:cs="B Nazanin"/>
                        <w:i/>
                        <w:sz w:val="20"/>
                        <w:szCs w:val="20"/>
                        <w:lang w:bidi="fa-IR"/>
                      </w:rPr>
                    </m:ctrlPr>
                  </m:sSupPr>
                  <m:e>
                    <m:r>
                      <w:rPr>
                        <w:rFonts w:ascii="Cambria Math" w:hAnsi="Cambria Math" w:cs="B Nazanin"/>
                        <w:sz w:val="20"/>
                        <w:szCs w:val="20"/>
                        <w:lang w:bidi="fa-IR"/>
                      </w:rPr>
                      <m:t>ξ</m:t>
                    </m:r>
                  </m:e>
                  <m:sup>
                    <m:r>
                      <w:rPr>
                        <w:rFonts w:ascii="Cambria Math" w:hAnsi="Cambria Math" w:cs="B Nazanin"/>
                        <w:sz w:val="20"/>
                        <w:szCs w:val="20"/>
                        <w:lang w:bidi="fa-IR"/>
                      </w:rPr>
                      <m:t>-0.17</m:t>
                    </m:r>
                  </m:sup>
                </m:sSup>
              </m:oMath>
            </m:oMathPara>
          </w:p>
        </w:tc>
      </w:tr>
      <w:tr w:rsidR="00D07A9E" w:rsidRPr="000B476E" w14:paraId="7773EDE3" w14:textId="77777777" w:rsidTr="009B2487">
        <w:trPr>
          <w:trHeight w:val="300"/>
          <w:jc w:val="center"/>
        </w:trPr>
        <w:tc>
          <w:tcPr>
            <w:tcW w:w="1498" w:type="dxa"/>
            <w:tcBorders>
              <w:top w:val="single" w:sz="2" w:space="0" w:color="auto"/>
              <w:left w:val="nil"/>
              <w:bottom w:val="single" w:sz="2" w:space="0" w:color="auto"/>
              <w:right w:val="nil"/>
            </w:tcBorders>
          </w:tcPr>
          <w:p w14:paraId="570F7E8A" w14:textId="77777777" w:rsidR="00D07A9E" w:rsidRPr="000B476E" w:rsidRDefault="00D07A9E" w:rsidP="00823CF1">
            <w:pPr>
              <w:autoSpaceDE/>
              <w:autoSpaceDN/>
              <w:adjustRightInd/>
              <w:spacing w:before="60" w:after="60"/>
              <w:jc w:val="center"/>
              <w:rPr>
                <w:rFonts w:eastAsia="Times New Roman"/>
                <w:color w:val="000000"/>
                <w:sz w:val="20"/>
                <w:szCs w:val="20"/>
              </w:rPr>
            </w:pPr>
            <w:r w:rsidRPr="009458B3">
              <w:rPr>
                <w:rFonts w:eastAsia="Times New Roman"/>
                <w:color w:val="000000"/>
                <w:sz w:val="20"/>
                <w:szCs w:val="20"/>
              </w:rPr>
              <w:t>Present correlation (Eq.</w:t>
            </w:r>
            <w:r w:rsidR="00121733">
              <w:fldChar w:fldCharType="begin"/>
            </w:r>
            <w:r w:rsidR="00121733">
              <w:instrText xml:space="preserve"> REF _Ref508741342 \h  \* MERGEFORMAT </w:instrText>
            </w:r>
            <w:r w:rsidR="00121733">
              <w:fldChar w:fldCharType="separate"/>
            </w:r>
            <w:r w:rsidRPr="006651AF">
              <w:rPr>
                <w:rFonts w:eastAsia="Times New Roman"/>
                <w:color w:val="000000"/>
                <w:sz w:val="20"/>
                <w:szCs w:val="20"/>
              </w:rPr>
              <w:t>(28</w:t>
            </w:r>
            <w:r w:rsidR="00121733">
              <w:fldChar w:fldCharType="end"/>
            </w:r>
            <w:r w:rsidRPr="009458B3">
              <w:rPr>
                <w:rFonts w:eastAsia="Times New Roman"/>
                <w:color w:val="000000"/>
                <w:sz w:val="20"/>
                <w:szCs w:val="20"/>
              </w:rPr>
              <w:t>)</w:t>
            </w:r>
            <w:r>
              <w:rPr>
                <w:rFonts w:eastAsia="Times New Roman"/>
                <w:color w:val="000000"/>
                <w:sz w:val="20"/>
                <w:szCs w:val="20"/>
              </w:rPr>
              <w:t>)</w:t>
            </w:r>
          </w:p>
        </w:tc>
        <w:tc>
          <w:tcPr>
            <w:tcW w:w="1169" w:type="dxa"/>
            <w:tcBorders>
              <w:top w:val="single" w:sz="2" w:space="0" w:color="auto"/>
              <w:left w:val="nil"/>
              <w:bottom w:val="single" w:sz="2" w:space="0" w:color="auto"/>
              <w:right w:val="nil"/>
            </w:tcBorders>
            <w:shd w:val="clear" w:color="auto" w:fill="auto"/>
            <w:noWrap/>
            <w:vAlign w:val="center"/>
            <w:hideMark/>
          </w:tcPr>
          <w:p w14:paraId="08765D30" w14:textId="77777777" w:rsidR="00D07A9E" w:rsidRPr="000B476E" w:rsidRDefault="00D07A9E" w:rsidP="00E92920">
            <w:pPr>
              <w:autoSpaceDE/>
              <w:autoSpaceDN/>
              <w:adjustRightInd/>
              <w:spacing w:after="0" w:line="360" w:lineRule="auto"/>
              <w:jc w:val="center"/>
              <w:rPr>
                <w:rFonts w:eastAsia="Times New Roman"/>
                <w:color w:val="000000"/>
                <w:sz w:val="20"/>
                <w:szCs w:val="20"/>
              </w:rPr>
            </w:pPr>
            <m:oMathPara>
              <m:oMath>
                <m:r>
                  <w:rPr>
                    <w:rFonts w:ascii="Cambria Math" w:hAnsi="Cambria Math"/>
                    <w:sz w:val="20"/>
                    <w:szCs w:val="20"/>
                  </w:rPr>
                  <m:t>0.092</m:t>
                </m:r>
                <m:sSub>
                  <m:sSubPr>
                    <m:ctrlPr>
                      <w:rPr>
                        <w:rFonts w:ascii="Cambria Math" w:hAnsi="Cambria Math"/>
                        <w:i/>
                        <w:sz w:val="20"/>
                        <w:szCs w:val="20"/>
                      </w:rPr>
                    </m:ctrlPr>
                  </m:sSubPr>
                  <m:e>
                    <m:r>
                      <w:rPr>
                        <w:rFonts w:ascii="Cambria Math" w:hAnsi="Cambria Math"/>
                        <w:sz w:val="20"/>
                        <w:szCs w:val="20"/>
                      </w:rPr>
                      <m:t>Ra</m:t>
                    </m:r>
                  </m:e>
                  <m:sub>
                    <m:r>
                      <w:rPr>
                        <w:rFonts w:ascii="Cambria Math" w:hAnsi="Cambria Math"/>
                        <w:sz w:val="20"/>
                        <w:szCs w:val="20"/>
                      </w:rPr>
                      <m:t>s</m:t>
                    </m:r>
                  </m:sub>
                </m:sSub>
              </m:oMath>
            </m:oMathPara>
          </w:p>
        </w:tc>
        <w:tc>
          <w:tcPr>
            <w:tcW w:w="1330" w:type="dxa"/>
            <w:tcBorders>
              <w:top w:val="single" w:sz="2" w:space="0" w:color="auto"/>
              <w:left w:val="nil"/>
              <w:bottom w:val="single" w:sz="2" w:space="0" w:color="auto"/>
              <w:right w:val="single" w:sz="12" w:space="0" w:color="auto"/>
            </w:tcBorders>
            <w:shd w:val="clear" w:color="auto" w:fill="auto"/>
            <w:noWrap/>
            <w:vAlign w:val="center"/>
            <w:hideMark/>
          </w:tcPr>
          <w:p w14:paraId="3FE1A0E0" w14:textId="77777777" w:rsidR="00D07A9E" w:rsidRPr="000B476E" w:rsidRDefault="00D07A9E" w:rsidP="00E836CF">
            <w:pPr>
              <w:autoSpaceDE/>
              <w:autoSpaceDN/>
              <w:adjustRightInd/>
              <w:spacing w:after="0" w:line="360" w:lineRule="auto"/>
              <w:jc w:val="center"/>
              <w:rPr>
                <w:rFonts w:eastAsia="Times New Roman"/>
                <w:color w:val="000000"/>
                <w:sz w:val="20"/>
                <w:szCs w:val="20"/>
              </w:rPr>
            </w:pPr>
            <m:oMathPara>
              <m:oMath>
                <m:r>
                  <w:rPr>
                    <w:rFonts w:ascii="Cambria Math" w:hAnsi="Cambria Math"/>
                    <w:sz w:val="20"/>
                    <w:szCs w:val="20"/>
                  </w:rPr>
                  <m:t>0.58</m:t>
                </m:r>
                <m:sSup>
                  <m:sSupPr>
                    <m:ctrlPr>
                      <w:rPr>
                        <w:rFonts w:ascii="Cambria Math" w:hAnsi="Cambria Math"/>
                        <w:i/>
                        <w:sz w:val="20"/>
                        <w:szCs w:val="20"/>
                      </w:rPr>
                    </m:ctrlPr>
                  </m:sSupPr>
                  <m:e>
                    <m:sSub>
                      <m:sSubPr>
                        <m:ctrlPr>
                          <w:rPr>
                            <w:rFonts w:ascii="Cambria Math" w:hAnsi="Cambria Math"/>
                            <w:i/>
                            <w:sz w:val="20"/>
                            <w:szCs w:val="20"/>
                          </w:rPr>
                        </m:ctrlPr>
                      </m:sSubPr>
                      <m:e>
                        <m:r>
                          <w:rPr>
                            <w:rFonts w:ascii="Cambria Math" w:hAnsi="Cambria Math"/>
                            <w:sz w:val="20"/>
                            <w:szCs w:val="20"/>
                          </w:rPr>
                          <m:t>Ra</m:t>
                        </m:r>
                      </m:e>
                      <m:sub>
                        <m:r>
                          <w:rPr>
                            <w:rFonts w:ascii="Cambria Math" w:hAnsi="Cambria Math"/>
                            <w:sz w:val="20"/>
                            <w:szCs w:val="20"/>
                          </w:rPr>
                          <m:t>s</m:t>
                        </m:r>
                      </m:sub>
                    </m:sSub>
                  </m:e>
                  <m:sup>
                    <m:r>
                      <w:rPr>
                        <w:rFonts w:ascii="Cambria Math" w:hAnsi="Cambria Math"/>
                        <w:sz w:val="20"/>
                        <w:szCs w:val="20"/>
                      </w:rPr>
                      <m:t>0.25</m:t>
                    </m:r>
                  </m:sup>
                </m:sSup>
              </m:oMath>
            </m:oMathPara>
          </w:p>
        </w:tc>
        <w:tc>
          <w:tcPr>
            <w:tcW w:w="1475" w:type="dxa"/>
            <w:tcBorders>
              <w:top w:val="single" w:sz="2" w:space="0" w:color="auto"/>
              <w:left w:val="single" w:sz="12" w:space="0" w:color="auto"/>
              <w:bottom w:val="single" w:sz="2" w:space="0" w:color="auto"/>
              <w:right w:val="nil"/>
            </w:tcBorders>
            <w:shd w:val="clear" w:color="auto" w:fill="auto"/>
            <w:noWrap/>
            <w:vAlign w:val="center"/>
            <w:hideMark/>
          </w:tcPr>
          <w:p w14:paraId="4DE5922F" w14:textId="77777777" w:rsidR="00D07A9E" w:rsidRPr="009458B3" w:rsidRDefault="00121733" w:rsidP="009458B3">
            <w:pPr>
              <w:autoSpaceDE/>
              <w:autoSpaceDN/>
              <w:adjustRightInd/>
              <w:spacing w:after="0" w:line="360" w:lineRule="auto"/>
              <w:jc w:val="lowKashida"/>
              <w:rPr>
                <w:rFonts w:eastAsia="Times New Roman"/>
                <w:sz w:val="20"/>
                <w:szCs w:val="20"/>
              </w:rPr>
            </w:pPr>
            <m:oMathPara>
              <m:oMath>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Ra</m:t>
                        </m:r>
                      </m:e>
                      <m:sub>
                        <m:r>
                          <w:rPr>
                            <w:rFonts w:ascii="Cambria Math" w:hAnsi="Cambria Math"/>
                            <w:sz w:val="20"/>
                            <w:szCs w:val="20"/>
                          </w:rPr>
                          <m:t>s</m:t>
                        </m:r>
                      </m:sub>
                    </m:sSub>
                  </m:num>
                  <m:den>
                    <m:r>
                      <w:rPr>
                        <w:rFonts w:ascii="Cambria Math" w:hAnsi="Cambria Math"/>
                        <w:sz w:val="20"/>
                        <w:szCs w:val="20"/>
                      </w:rPr>
                      <m:t>1+</m:t>
                    </m:r>
                    <m:r>
                      <w:rPr>
                        <w:rFonts w:ascii="Cambria Math" w:hAnsi="Cambria Math" w:cs="B Nazanin"/>
                        <w:sz w:val="20"/>
                        <w:szCs w:val="20"/>
                        <w:lang w:bidi="fa-IR"/>
                      </w:rPr>
                      <m:t>ξ</m:t>
                    </m:r>
                  </m:den>
                </m:f>
              </m:oMath>
            </m:oMathPara>
          </w:p>
        </w:tc>
        <w:tc>
          <w:tcPr>
            <w:tcW w:w="3076" w:type="dxa"/>
            <w:tcBorders>
              <w:top w:val="single" w:sz="2" w:space="0" w:color="auto"/>
              <w:left w:val="nil"/>
              <w:bottom w:val="single" w:sz="2" w:space="0" w:color="auto"/>
              <w:right w:val="nil"/>
            </w:tcBorders>
            <w:shd w:val="clear" w:color="auto" w:fill="auto"/>
            <w:noWrap/>
            <w:vAlign w:val="center"/>
            <w:hideMark/>
          </w:tcPr>
          <w:p w14:paraId="7B25E29F" w14:textId="77777777" w:rsidR="00D07A9E" w:rsidRPr="000B476E" w:rsidRDefault="00121733" w:rsidP="00E836CF">
            <w:pPr>
              <w:autoSpaceDE/>
              <w:autoSpaceDN/>
              <w:adjustRightInd/>
              <w:spacing w:after="0" w:line="360" w:lineRule="auto"/>
              <w:jc w:val="center"/>
              <w:rPr>
                <w:rFonts w:eastAsia="Times New Roman"/>
                <w:color w:val="000000"/>
                <w:sz w:val="20"/>
                <w:szCs w:val="20"/>
              </w:rPr>
            </w:pPr>
            <m:oMathPara>
              <m:oMath>
                <m:f>
                  <m:fPr>
                    <m:ctrlPr>
                      <w:rPr>
                        <w:rFonts w:ascii="Cambria Math" w:hAnsi="Cambria Math"/>
                        <w:i/>
                        <w:sz w:val="20"/>
                        <w:szCs w:val="20"/>
                      </w:rPr>
                    </m:ctrlPr>
                  </m:fPr>
                  <m:num>
                    <m:r>
                      <w:rPr>
                        <w:rFonts w:ascii="Cambria Math" w:hAnsi="Cambria Math"/>
                        <w:sz w:val="20"/>
                        <w:szCs w:val="20"/>
                      </w:rPr>
                      <m:t>0.58</m:t>
                    </m:r>
                    <m:sSup>
                      <m:sSupPr>
                        <m:ctrlPr>
                          <w:rPr>
                            <w:rFonts w:ascii="Cambria Math" w:hAnsi="Cambria Math"/>
                            <w:i/>
                            <w:sz w:val="20"/>
                            <w:szCs w:val="20"/>
                          </w:rPr>
                        </m:ctrlPr>
                      </m:sSupPr>
                      <m:e>
                        <m:sSub>
                          <m:sSubPr>
                            <m:ctrlPr>
                              <w:rPr>
                                <w:rFonts w:ascii="Cambria Math" w:hAnsi="Cambria Math"/>
                                <w:i/>
                                <w:sz w:val="20"/>
                                <w:szCs w:val="20"/>
                              </w:rPr>
                            </m:ctrlPr>
                          </m:sSubPr>
                          <m:e>
                            <m:r>
                              <w:rPr>
                                <w:rFonts w:ascii="Cambria Math" w:hAnsi="Cambria Math"/>
                                <w:sz w:val="20"/>
                                <w:szCs w:val="20"/>
                              </w:rPr>
                              <m:t>Ra</m:t>
                            </m:r>
                          </m:e>
                          <m:sub>
                            <m:r>
                              <w:rPr>
                                <w:rFonts w:ascii="Cambria Math" w:hAnsi="Cambria Math"/>
                                <w:sz w:val="20"/>
                                <w:szCs w:val="20"/>
                              </w:rPr>
                              <m:t>s</m:t>
                            </m:r>
                          </m:sub>
                        </m:sSub>
                      </m:e>
                      <m:sup>
                        <m:r>
                          <w:rPr>
                            <w:rFonts w:ascii="Cambria Math" w:hAnsi="Cambria Math"/>
                            <w:sz w:val="20"/>
                            <w:szCs w:val="20"/>
                          </w:rPr>
                          <m:t>0.25</m:t>
                        </m:r>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cs="B Nazanin"/>
                                <w:sz w:val="20"/>
                                <w:szCs w:val="20"/>
                                <w:lang w:bidi="fa-IR"/>
                              </w:rPr>
                              <m:t>ξ</m:t>
                            </m:r>
                          </m:e>
                        </m:d>
                      </m:e>
                      <m:sup>
                        <m:r>
                          <w:rPr>
                            <w:rFonts w:ascii="Cambria Math" w:hAnsi="Cambria Math"/>
                            <w:sz w:val="20"/>
                            <w:szCs w:val="20"/>
                          </w:rPr>
                          <m:t>0.25</m:t>
                        </m:r>
                      </m:sup>
                    </m:sSup>
                  </m:den>
                </m:f>
              </m:oMath>
            </m:oMathPara>
          </w:p>
        </w:tc>
      </w:tr>
      <w:tr w:rsidR="00D07A9E" w:rsidRPr="000B476E" w14:paraId="19299266" w14:textId="77777777" w:rsidTr="009B2487">
        <w:trPr>
          <w:trHeight w:val="300"/>
          <w:jc w:val="center"/>
        </w:trPr>
        <w:tc>
          <w:tcPr>
            <w:tcW w:w="1498" w:type="dxa"/>
            <w:tcBorders>
              <w:top w:val="single" w:sz="2" w:space="0" w:color="auto"/>
              <w:left w:val="nil"/>
              <w:right w:val="nil"/>
            </w:tcBorders>
          </w:tcPr>
          <w:p w14:paraId="357A0EAF" w14:textId="77777777" w:rsidR="00D07A9E" w:rsidRPr="009458B3" w:rsidRDefault="00D07A9E" w:rsidP="00823CF1">
            <w:pPr>
              <w:autoSpaceDE/>
              <w:autoSpaceDN/>
              <w:adjustRightInd/>
              <w:spacing w:before="60" w:after="60"/>
              <w:jc w:val="center"/>
              <w:rPr>
                <w:rFonts w:eastAsia="Times New Roman"/>
                <w:color w:val="000000"/>
                <w:sz w:val="20"/>
                <w:szCs w:val="20"/>
              </w:rPr>
            </w:pPr>
            <w:r>
              <w:rPr>
                <w:rFonts w:eastAsia="Times New Roman"/>
                <w:color w:val="000000"/>
                <w:sz w:val="20"/>
                <w:szCs w:val="20"/>
              </w:rPr>
              <w:t>Expected value</w:t>
            </w:r>
          </w:p>
        </w:tc>
        <w:tc>
          <w:tcPr>
            <w:tcW w:w="1169" w:type="dxa"/>
            <w:tcBorders>
              <w:top w:val="single" w:sz="2" w:space="0" w:color="auto"/>
              <w:left w:val="nil"/>
              <w:right w:val="nil"/>
            </w:tcBorders>
            <w:shd w:val="clear" w:color="auto" w:fill="auto"/>
            <w:noWrap/>
            <w:vAlign w:val="center"/>
            <w:hideMark/>
          </w:tcPr>
          <w:p w14:paraId="269214BC" w14:textId="77777777" w:rsidR="00D07A9E" w:rsidRDefault="00D07A9E" w:rsidP="00E92920">
            <w:pPr>
              <w:autoSpaceDE/>
              <w:autoSpaceDN/>
              <w:adjustRightInd/>
              <w:spacing w:after="0" w:line="360" w:lineRule="auto"/>
              <w:jc w:val="center"/>
              <w:rPr>
                <w:rFonts w:eastAsia="Times New Roman"/>
                <w:sz w:val="20"/>
                <w:szCs w:val="20"/>
              </w:rPr>
            </w:pPr>
            <m:oMathPara>
              <m:oMath>
                <m:r>
                  <w:rPr>
                    <w:rFonts w:ascii="Cambria Math" w:hAnsi="Cambria Math"/>
                    <w:sz w:val="20"/>
                    <w:szCs w:val="20"/>
                  </w:rPr>
                  <m:t>Nu∝</m:t>
                </m:r>
                <m:sSub>
                  <m:sSubPr>
                    <m:ctrlPr>
                      <w:rPr>
                        <w:rFonts w:ascii="Cambria Math" w:hAnsi="Cambria Math"/>
                        <w:i/>
                        <w:sz w:val="20"/>
                        <w:szCs w:val="20"/>
                      </w:rPr>
                    </m:ctrlPr>
                  </m:sSubPr>
                  <m:e>
                    <m:r>
                      <w:rPr>
                        <w:rFonts w:ascii="Cambria Math" w:hAnsi="Cambria Math"/>
                        <w:sz w:val="20"/>
                        <w:szCs w:val="20"/>
                      </w:rPr>
                      <m:t>Ra</m:t>
                    </m:r>
                  </m:e>
                  <m:sub>
                    <m:r>
                      <w:rPr>
                        <w:rFonts w:ascii="Cambria Math" w:hAnsi="Cambria Math"/>
                        <w:sz w:val="20"/>
                        <w:szCs w:val="20"/>
                      </w:rPr>
                      <m:t>s</m:t>
                    </m:r>
                  </m:sub>
                </m:sSub>
              </m:oMath>
            </m:oMathPara>
          </w:p>
        </w:tc>
        <w:tc>
          <w:tcPr>
            <w:tcW w:w="1330" w:type="dxa"/>
            <w:tcBorders>
              <w:top w:val="single" w:sz="2" w:space="0" w:color="auto"/>
              <w:left w:val="nil"/>
              <w:right w:val="single" w:sz="12" w:space="0" w:color="auto"/>
            </w:tcBorders>
            <w:shd w:val="clear" w:color="auto" w:fill="auto"/>
            <w:noWrap/>
            <w:vAlign w:val="center"/>
            <w:hideMark/>
          </w:tcPr>
          <w:p w14:paraId="4D323CE0" w14:textId="77777777" w:rsidR="00D07A9E" w:rsidRDefault="00D07A9E" w:rsidP="00E836CF">
            <w:pPr>
              <w:autoSpaceDE/>
              <w:autoSpaceDN/>
              <w:adjustRightInd/>
              <w:spacing w:after="0" w:line="360" w:lineRule="auto"/>
              <w:jc w:val="center"/>
              <w:rPr>
                <w:rFonts w:eastAsia="Times New Roman"/>
                <w:sz w:val="20"/>
                <w:szCs w:val="20"/>
              </w:rPr>
            </w:pPr>
            <m:oMathPara>
              <m:oMath>
                <m:r>
                  <w:rPr>
                    <w:rFonts w:ascii="Cambria Math" w:hAnsi="Cambria Math"/>
                    <w:sz w:val="20"/>
                    <w:szCs w:val="20"/>
                  </w:rPr>
                  <m:t>Nu∝</m:t>
                </m:r>
                <m:sSup>
                  <m:sSupPr>
                    <m:ctrlPr>
                      <w:rPr>
                        <w:rFonts w:ascii="Cambria Math" w:hAnsi="Cambria Math"/>
                        <w:i/>
                        <w:sz w:val="20"/>
                        <w:szCs w:val="20"/>
                      </w:rPr>
                    </m:ctrlPr>
                  </m:sSupPr>
                  <m:e>
                    <m:sSub>
                      <m:sSubPr>
                        <m:ctrlPr>
                          <w:rPr>
                            <w:rFonts w:ascii="Cambria Math" w:hAnsi="Cambria Math"/>
                            <w:i/>
                            <w:sz w:val="20"/>
                            <w:szCs w:val="20"/>
                          </w:rPr>
                        </m:ctrlPr>
                      </m:sSubPr>
                      <m:e>
                        <m:r>
                          <w:rPr>
                            <w:rFonts w:ascii="Cambria Math" w:hAnsi="Cambria Math"/>
                            <w:sz w:val="20"/>
                            <w:szCs w:val="20"/>
                          </w:rPr>
                          <m:t>Ra</m:t>
                        </m:r>
                      </m:e>
                      <m:sub>
                        <m:r>
                          <w:rPr>
                            <w:rFonts w:ascii="Cambria Math" w:hAnsi="Cambria Math"/>
                            <w:sz w:val="20"/>
                            <w:szCs w:val="20"/>
                          </w:rPr>
                          <m:t>s</m:t>
                        </m:r>
                      </m:sub>
                    </m:sSub>
                  </m:e>
                  <m:sup>
                    <m:r>
                      <w:rPr>
                        <w:rFonts w:ascii="Cambria Math" w:hAnsi="Cambria Math"/>
                        <w:sz w:val="20"/>
                        <w:szCs w:val="20"/>
                      </w:rPr>
                      <m:t>0.25</m:t>
                    </m:r>
                  </m:sup>
                </m:sSup>
              </m:oMath>
            </m:oMathPara>
          </w:p>
        </w:tc>
        <w:tc>
          <w:tcPr>
            <w:tcW w:w="1475" w:type="dxa"/>
            <w:tcBorders>
              <w:top w:val="single" w:sz="2" w:space="0" w:color="auto"/>
              <w:left w:val="single" w:sz="12" w:space="0" w:color="auto"/>
              <w:right w:val="nil"/>
            </w:tcBorders>
            <w:shd w:val="clear" w:color="auto" w:fill="auto"/>
            <w:noWrap/>
            <w:vAlign w:val="center"/>
            <w:hideMark/>
          </w:tcPr>
          <w:p w14:paraId="1B562948" w14:textId="77777777" w:rsidR="00D07A9E" w:rsidRDefault="00D07A9E" w:rsidP="00CE5B57">
            <w:pPr>
              <w:autoSpaceDE/>
              <w:autoSpaceDN/>
              <w:adjustRightInd/>
              <w:spacing w:after="0" w:line="360" w:lineRule="auto"/>
              <w:jc w:val="center"/>
              <w:rPr>
                <w:rFonts w:eastAsia="Times New Roman"/>
                <w:sz w:val="20"/>
                <w:szCs w:val="20"/>
              </w:rPr>
            </w:pPr>
            <m:oMathPara>
              <m:oMath>
                <m:r>
                  <w:rPr>
                    <w:rFonts w:ascii="Cambria Math" w:hAnsi="Cambria Math"/>
                    <w:sz w:val="20"/>
                    <w:szCs w:val="20"/>
                  </w:rPr>
                  <m:t>Nu∝</m:t>
                </m:r>
                <m:sSub>
                  <m:sSubPr>
                    <m:ctrlPr>
                      <w:rPr>
                        <w:rFonts w:ascii="Cambria Math" w:hAnsi="Cambria Math"/>
                        <w:i/>
                        <w:sz w:val="20"/>
                        <w:szCs w:val="20"/>
                      </w:rPr>
                    </m:ctrlPr>
                  </m:sSubPr>
                  <m:e>
                    <m:r>
                      <w:rPr>
                        <w:rFonts w:ascii="Cambria Math" w:hAnsi="Cambria Math"/>
                        <w:sz w:val="20"/>
                        <w:szCs w:val="20"/>
                      </w:rPr>
                      <m:t>f</m:t>
                    </m:r>
                    <m:d>
                      <m:dPr>
                        <m:ctrlPr>
                          <w:rPr>
                            <w:rFonts w:ascii="Cambria Math" w:hAnsi="Cambria Math"/>
                            <w:i/>
                            <w:sz w:val="20"/>
                            <w:szCs w:val="20"/>
                          </w:rPr>
                        </m:ctrlPr>
                      </m:dPr>
                      <m:e>
                        <m:r>
                          <w:rPr>
                            <w:rFonts w:ascii="Cambria Math" w:hAnsi="Cambria Math" w:cs="B Nazanin"/>
                            <w:sz w:val="20"/>
                            <w:szCs w:val="20"/>
                            <w:lang w:bidi="fa-IR"/>
                          </w:rPr>
                          <m:t>ξ</m:t>
                        </m:r>
                        <m:ctrlPr>
                          <w:rPr>
                            <w:rFonts w:ascii="Cambria Math" w:hAnsi="Cambria Math" w:cs="B Nazanin"/>
                            <w:i/>
                            <w:sz w:val="20"/>
                            <w:szCs w:val="20"/>
                            <w:lang w:bidi="fa-IR"/>
                          </w:rPr>
                        </m:ctrlPr>
                      </m:e>
                    </m:d>
                    <m:r>
                      <w:rPr>
                        <w:rFonts w:ascii="Cambria Math" w:hAnsi="Cambria Math" w:cs="B Nazanin"/>
                        <w:sz w:val="20"/>
                        <w:szCs w:val="20"/>
                        <w:lang w:bidi="fa-IR"/>
                      </w:rPr>
                      <m:t>∙</m:t>
                    </m:r>
                    <m:r>
                      <w:rPr>
                        <w:rFonts w:ascii="Cambria Math" w:hAnsi="Cambria Math"/>
                        <w:sz w:val="20"/>
                        <w:szCs w:val="20"/>
                      </w:rPr>
                      <m:t>Ra</m:t>
                    </m:r>
                  </m:e>
                  <m:sub>
                    <m:r>
                      <w:rPr>
                        <w:rFonts w:ascii="Cambria Math" w:hAnsi="Cambria Math"/>
                        <w:sz w:val="20"/>
                        <w:szCs w:val="20"/>
                      </w:rPr>
                      <m:t>s</m:t>
                    </m:r>
                  </m:sub>
                </m:sSub>
              </m:oMath>
            </m:oMathPara>
          </w:p>
        </w:tc>
        <w:tc>
          <w:tcPr>
            <w:tcW w:w="3076" w:type="dxa"/>
            <w:tcBorders>
              <w:top w:val="single" w:sz="2" w:space="0" w:color="auto"/>
              <w:left w:val="nil"/>
              <w:right w:val="nil"/>
            </w:tcBorders>
            <w:shd w:val="clear" w:color="auto" w:fill="auto"/>
            <w:noWrap/>
            <w:vAlign w:val="center"/>
            <w:hideMark/>
          </w:tcPr>
          <w:p w14:paraId="537A62B5" w14:textId="77777777" w:rsidR="00D07A9E" w:rsidRDefault="00D07A9E" w:rsidP="00CE5B57">
            <w:pPr>
              <w:autoSpaceDE/>
              <w:autoSpaceDN/>
              <w:adjustRightInd/>
              <w:spacing w:after="0" w:line="360" w:lineRule="auto"/>
              <w:jc w:val="center"/>
              <w:rPr>
                <w:rFonts w:eastAsia="Times New Roman"/>
                <w:sz w:val="20"/>
                <w:szCs w:val="20"/>
              </w:rPr>
            </w:pPr>
            <m:oMathPara>
              <m:oMath>
                <m:r>
                  <w:rPr>
                    <w:rFonts w:ascii="Cambria Math" w:hAnsi="Cambria Math"/>
                    <w:sz w:val="20"/>
                    <w:szCs w:val="20"/>
                  </w:rPr>
                  <m:t>Nu∝</m:t>
                </m:r>
                <m:sSup>
                  <m:sSupPr>
                    <m:ctrlPr>
                      <w:rPr>
                        <w:rFonts w:ascii="Cambria Math" w:hAnsi="Cambria Math"/>
                        <w:i/>
                        <w:sz w:val="20"/>
                        <w:szCs w:val="20"/>
                      </w:rPr>
                    </m:ctrlPr>
                  </m:sSupPr>
                  <m:e>
                    <m:r>
                      <w:rPr>
                        <w:rFonts w:ascii="Cambria Math" w:hAnsi="Cambria Math"/>
                        <w:sz w:val="20"/>
                        <w:szCs w:val="20"/>
                      </w:rPr>
                      <m:t>f(</m:t>
                    </m:r>
                    <m:r>
                      <w:rPr>
                        <w:rFonts w:ascii="Cambria Math" w:hAnsi="Cambria Math" w:cs="B Nazanin"/>
                        <w:sz w:val="20"/>
                        <w:szCs w:val="20"/>
                        <w:lang w:bidi="fa-IR"/>
                      </w:rPr>
                      <m:t>ξ)∙</m:t>
                    </m:r>
                    <m:sSub>
                      <m:sSubPr>
                        <m:ctrlPr>
                          <w:rPr>
                            <w:rFonts w:ascii="Cambria Math" w:hAnsi="Cambria Math"/>
                            <w:i/>
                            <w:sz w:val="20"/>
                            <w:szCs w:val="20"/>
                          </w:rPr>
                        </m:ctrlPr>
                      </m:sSubPr>
                      <m:e>
                        <m:r>
                          <w:rPr>
                            <w:rFonts w:ascii="Cambria Math" w:hAnsi="Cambria Math"/>
                            <w:sz w:val="20"/>
                            <w:szCs w:val="20"/>
                          </w:rPr>
                          <m:t>Ra</m:t>
                        </m:r>
                      </m:e>
                      <m:sub>
                        <m:r>
                          <w:rPr>
                            <w:rFonts w:ascii="Cambria Math" w:hAnsi="Cambria Math"/>
                            <w:sz w:val="20"/>
                            <w:szCs w:val="20"/>
                          </w:rPr>
                          <m:t>s</m:t>
                        </m:r>
                      </m:sub>
                    </m:sSub>
                  </m:e>
                  <m:sup>
                    <m:r>
                      <w:rPr>
                        <w:rFonts w:ascii="Cambria Math" w:hAnsi="Cambria Math"/>
                        <w:sz w:val="20"/>
                        <w:szCs w:val="20"/>
                      </w:rPr>
                      <m:t>0.25</m:t>
                    </m:r>
                  </m:sup>
                </m:sSup>
              </m:oMath>
            </m:oMathPara>
          </w:p>
        </w:tc>
      </w:tr>
    </w:tbl>
    <w:p w14:paraId="6AE201F5" w14:textId="77777777" w:rsidR="00D07A9E" w:rsidRPr="00E06FE5" w:rsidRDefault="00D07A9E" w:rsidP="005E1631">
      <w:pPr>
        <w:pStyle w:val="Text"/>
        <w:spacing w:line="360" w:lineRule="auto"/>
        <w:contextualSpacing/>
      </w:pPr>
    </w:p>
    <w:p w14:paraId="7B7208F7" w14:textId="77777777" w:rsidR="00D07A9E" w:rsidRPr="00075F63" w:rsidRDefault="00D07A9E" w:rsidP="00E06FE5">
      <w:pPr>
        <w:pStyle w:val="Heading2"/>
        <w:rPr>
          <w:rFonts w:cs="B Nazanin"/>
        </w:rPr>
      </w:pPr>
      <w:r>
        <w:rPr>
          <w:iCs/>
        </w:rPr>
        <w:t>Parallel circular discs (</w:t>
      </w:r>
      <m:oMath>
        <m:r>
          <m:rPr>
            <m:sty m:val="bi"/>
          </m:rPr>
          <w:rPr>
            <w:rFonts w:ascii="Cambria Math" w:hAnsi="Cambria Math"/>
          </w:rPr>
          <m:t>d</m:t>
        </m:r>
        <m:r>
          <m:rPr>
            <m:sty m:val="b"/>
          </m:rPr>
          <w:rPr>
            <w:rFonts w:ascii="Cambria Math" w:hAnsi="Cambria Math"/>
          </w:rPr>
          <m:t>→0)</m:t>
        </m:r>
      </m:oMath>
    </w:p>
    <w:p w14:paraId="60CEDA66" w14:textId="77777777" w:rsidR="00D07A9E" w:rsidRDefault="00D07A9E" w:rsidP="00F67B02">
      <w:pPr>
        <w:pStyle w:val="Text"/>
        <w:spacing w:line="360" w:lineRule="auto"/>
      </w:pPr>
      <w:r w:rsidRPr="00075F63">
        <w:t xml:space="preserve">This limiting condition is similar to </w:t>
      </w:r>
      <w:r>
        <w:t xml:space="preserve">a </w:t>
      </w:r>
      <w:r w:rsidRPr="009E405E">
        <w:rPr>
          <w:noProof/>
        </w:rPr>
        <w:t>set</w:t>
      </w:r>
      <w:r>
        <w:t xml:space="preserve"> of </w:t>
      </w:r>
      <w:r w:rsidRPr="00075F63">
        <w:t>parallel dis</w:t>
      </w:r>
      <w:r>
        <w:t>cs</w:t>
      </w:r>
      <w:r w:rsidRPr="00075F63">
        <w:t xml:space="preserve"> which </w:t>
      </w:r>
      <w:r w:rsidRPr="009E405E">
        <w:rPr>
          <w:noProof/>
        </w:rPr>
        <w:t>was</w:t>
      </w:r>
      <w:r w:rsidRPr="00075F63">
        <w:t xml:space="preserve"> the base of </w:t>
      </w:r>
      <w:r>
        <w:t xml:space="preserve">the work of </w:t>
      </w:r>
      <w:r w:rsidRPr="00075F63">
        <w:rPr>
          <w:noProof/>
        </w:rPr>
        <w:t>Tsubouchi and Masuda</w:t>
      </w:r>
      <w:r w:rsidRPr="00075F63">
        <w:t xml:space="preserve"> </w:t>
      </w:r>
      <w:r>
        <w:rPr>
          <w:noProof/>
        </w:rPr>
        <w:t>[7]</w:t>
      </w:r>
      <w:r w:rsidRPr="00075F63">
        <w:t>. For this special case, two limiting working condition</w:t>
      </w:r>
      <w:r>
        <w:t>s</w:t>
      </w:r>
      <w:r w:rsidRPr="00075F63">
        <w:t xml:space="preserve"> may be assumed, </w:t>
      </w:r>
      <w:r w:rsidRPr="00E561EE">
        <w:t>i.e</w:t>
      </w:r>
      <w:r w:rsidRPr="009E633E">
        <w:rPr>
          <w:i/>
          <w:iCs/>
        </w:rPr>
        <w:t>.</w:t>
      </w:r>
      <w:r w:rsidRPr="00075F63">
        <w:t xml:space="preserve"> small </w:t>
      </w:r>
      <w:r w:rsidRPr="000A2655">
        <w:rPr>
          <w:i/>
          <w:iCs/>
        </w:rPr>
        <w:t>Rayleigh</w:t>
      </w:r>
      <w:r w:rsidRPr="00075F63">
        <w:t xml:space="preserve"> </w:t>
      </w:r>
      <w:r>
        <w:t>number</w:t>
      </w:r>
      <w:r w:rsidRPr="00075F63">
        <w:t xml:space="preserve"> and large </w:t>
      </w:r>
      <w:r w:rsidRPr="000A2655">
        <w:rPr>
          <w:i/>
          <w:iCs/>
        </w:rPr>
        <w:t>Rayleigh</w:t>
      </w:r>
      <w:r>
        <w:t xml:space="preserve"> number</w:t>
      </w:r>
      <w:r w:rsidRPr="00075F63">
        <w:t>:</w:t>
      </w:r>
    </w:p>
    <w:p w14:paraId="7A9D5FD4" w14:textId="77777777" w:rsidR="00D07A9E" w:rsidRPr="00075F63" w:rsidRDefault="00D07A9E" w:rsidP="00A42FB3">
      <w:pPr>
        <w:pStyle w:val="Text"/>
        <w:spacing w:line="360" w:lineRule="auto"/>
      </w:pPr>
    </w:p>
    <w:p w14:paraId="027253FC" w14:textId="77777777" w:rsidR="00D07A9E" w:rsidRPr="00606401" w:rsidRDefault="00D07A9E" w:rsidP="00A42FB3">
      <w:pPr>
        <w:autoSpaceDE/>
        <w:autoSpaceDN/>
        <w:adjustRightInd/>
        <w:spacing w:after="0" w:line="360" w:lineRule="auto"/>
        <w:jc w:val="lowKashida"/>
        <w:rPr>
          <w:b/>
          <w:bCs/>
          <w:sz w:val="20"/>
          <w:szCs w:val="20"/>
        </w:rPr>
      </w:pPr>
      <w:r w:rsidRPr="00606401">
        <w:rPr>
          <w:b/>
          <w:bCs/>
          <w:sz w:val="20"/>
          <w:szCs w:val="20"/>
        </w:rPr>
        <w:t xml:space="preserve">a) Small </w:t>
      </w:r>
      <w:r w:rsidRPr="00606401">
        <w:rPr>
          <w:b/>
          <w:bCs/>
          <w:i/>
          <w:iCs/>
          <w:sz w:val="20"/>
          <w:szCs w:val="20"/>
        </w:rPr>
        <w:t>Rayleigh</w:t>
      </w:r>
      <w:r w:rsidRPr="00606401">
        <w:rPr>
          <w:b/>
          <w:bCs/>
          <w:sz w:val="20"/>
          <w:szCs w:val="20"/>
        </w:rPr>
        <w:t xml:space="preserve"> number</w:t>
      </w:r>
      <w:r w:rsidRPr="00606401">
        <w:rPr>
          <w:b/>
          <w:bCs/>
          <w:sz w:val="16"/>
          <w:szCs w:val="16"/>
        </w:rPr>
        <w:t xml:space="preserve"> </w:t>
      </w:r>
      <w:r w:rsidRPr="00606401">
        <w:rPr>
          <w:b/>
          <w:bCs/>
          <w:sz w:val="20"/>
          <w:szCs w:val="20"/>
        </w:rPr>
        <w:t>(</w:t>
      </w:r>
      <w:r>
        <w:rPr>
          <w:b/>
          <w:bCs/>
          <w:sz w:val="20"/>
          <w:szCs w:val="20"/>
        </w:rPr>
        <w:t>f</w:t>
      </w:r>
      <w:r w:rsidRPr="00606401">
        <w:rPr>
          <w:b/>
          <w:bCs/>
          <w:sz w:val="20"/>
          <w:szCs w:val="20"/>
        </w:rPr>
        <w:t>ully developed condition)</w:t>
      </w:r>
    </w:p>
    <w:p w14:paraId="770CA9B5" w14:textId="77777777" w:rsidR="00D07A9E" w:rsidRPr="003700A4" w:rsidRDefault="00D07A9E" w:rsidP="00F67B02">
      <w:pPr>
        <w:pStyle w:val="ListParagraph"/>
        <w:numPr>
          <w:ilvl w:val="0"/>
          <w:numId w:val="6"/>
        </w:numPr>
        <w:autoSpaceDE/>
        <w:autoSpaceDN/>
        <w:adjustRightInd/>
        <w:spacing w:after="0" w:line="360" w:lineRule="auto"/>
        <w:ind w:left="714" w:hanging="357"/>
        <w:jc w:val="lowKashida"/>
        <w:rPr>
          <w:sz w:val="20"/>
          <w:szCs w:val="20"/>
        </w:rPr>
      </w:pPr>
      <w:r w:rsidRPr="003700A4">
        <w:rPr>
          <w:sz w:val="20"/>
          <w:szCs w:val="20"/>
        </w:rPr>
        <w:t xml:space="preserve">Tsubouchi and Masuda </w:t>
      </w:r>
      <w:r>
        <w:rPr>
          <w:noProof/>
          <w:sz w:val="20"/>
          <w:szCs w:val="20"/>
        </w:rPr>
        <w:t>[7]</w:t>
      </w:r>
      <w:r w:rsidRPr="003700A4">
        <w:rPr>
          <w:sz w:val="20"/>
          <w:szCs w:val="20"/>
        </w:rPr>
        <w:t xml:space="preserve"> (Eq.</w:t>
      </w:r>
      <w:r w:rsidR="00121733">
        <w:fldChar w:fldCharType="begin"/>
      </w:r>
      <w:r w:rsidR="00121733">
        <w:instrText xml:space="preserve"> REF _Ref528950937 \h  \* MERGEFORMAT </w:instrText>
      </w:r>
      <w:r w:rsidR="00121733">
        <w:fldChar w:fldCharType="separate"/>
      </w:r>
      <w:r w:rsidRPr="006651AF">
        <w:rPr>
          <w:sz w:val="20"/>
          <w:szCs w:val="20"/>
        </w:rPr>
        <w:t>(10)</w:t>
      </w:r>
      <w:r w:rsidR="00121733">
        <w:fldChar w:fldCharType="end"/>
      </w:r>
      <w:r w:rsidRPr="003700A4">
        <w:rPr>
          <w:sz w:val="20"/>
          <w:szCs w:val="20"/>
        </w:rPr>
        <w:t>):</w:t>
      </w:r>
    </w:p>
    <w:p w14:paraId="3BD789AE" w14:textId="77777777" w:rsidR="00D07A9E" w:rsidRPr="00DD2207" w:rsidRDefault="00121733" w:rsidP="00B64B37">
      <w:pPr>
        <w:autoSpaceDE/>
        <w:autoSpaceDN/>
        <w:adjustRightInd/>
        <w:spacing w:after="0" w:line="360" w:lineRule="auto"/>
        <w:jc w:val="lowKashida"/>
        <w:rPr>
          <w:rFonts w:eastAsia="Times New Roman"/>
          <w:sz w:val="20"/>
          <w:szCs w:val="20"/>
        </w:rPr>
      </w:pPr>
      <m:oMathPara>
        <m:oMathParaPr>
          <m:jc m:val="left"/>
        </m:oMathParaPr>
        <m:oMath>
          <m:func>
            <m:funcPr>
              <m:ctrlPr>
                <w:rPr>
                  <w:rFonts w:ascii="Cambria Math" w:hAnsi="Cambria Math"/>
                  <w:i/>
                  <w:sz w:val="20"/>
                  <w:szCs w:val="20"/>
                </w:rPr>
              </m:ctrlPr>
            </m:funcPr>
            <m:fName>
              <m:limLow>
                <m:limLowPr>
                  <m:ctrlPr>
                    <w:rPr>
                      <w:rFonts w:ascii="Cambria Math" w:hAnsi="Cambria Math"/>
                      <w:i/>
                      <w:sz w:val="20"/>
                      <w:szCs w:val="20"/>
                    </w:rPr>
                  </m:ctrlPr>
                </m:limLowPr>
                <m:e>
                  <m:r>
                    <m:rPr>
                      <m:sty m:val="p"/>
                    </m:rPr>
                    <w:rPr>
                      <w:rFonts w:ascii="Cambria Math" w:hAnsi="Cambria Math"/>
                      <w:sz w:val="20"/>
                      <w:szCs w:val="20"/>
                    </w:rPr>
                    <m:t>lim</m:t>
                  </m:r>
                </m:e>
                <m:lim>
                  <m:sSub>
                    <m:sSubPr>
                      <m:ctrlPr>
                        <w:rPr>
                          <w:rFonts w:ascii="Cambria Math" w:hAnsi="Cambria Math"/>
                          <w:i/>
                          <w:sz w:val="20"/>
                          <w:szCs w:val="20"/>
                        </w:rPr>
                      </m:ctrlPr>
                    </m:sSubPr>
                    <m:e>
                      <m:r>
                        <w:rPr>
                          <w:rFonts w:ascii="Cambria Math" w:hAnsi="Cambria Math"/>
                          <w:sz w:val="20"/>
                          <w:szCs w:val="20"/>
                        </w:rPr>
                        <m:t>Ra</m:t>
                      </m:r>
                    </m:e>
                    <m:sub>
                      <m:r>
                        <w:rPr>
                          <w:rFonts w:ascii="Cambria Math" w:hAnsi="Cambria Math"/>
                          <w:sz w:val="20"/>
                          <w:szCs w:val="20"/>
                        </w:rPr>
                        <m:t>s</m:t>
                      </m:r>
                    </m:sub>
                  </m:sSub>
                  <m:r>
                    <w:rPr>
                      <w:rFonts w:ascii="Cambria Math" w:hAnsi="Cambria Math"/>
                      <w:sz w:val="20"/>
                      <w:szCs w:val="20"/>
                    </w:rPr>
                    <m:t>→0</m:t>
                  </m:r>
                </m:lim>
              </m:limLow>
            </m:fName>
            <m:e>
              <m:r>
                <w:rPr>
                  <w:rFonts w:ascii="Cambria Math" w:hAnsi="Cambria Math"/>
                  <w:sz w:val="20"/>
                  <w:szCs w:val="20"/>
                </w:rPr>
                <m:t>N</m:t>
              </m:r>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Ts</m:t>
                  </m:r>
                </m:sub>
              </m:sSub>
            </m:e>
          </m:func>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Ra</m:t>
                  </m:r>
                </m:e>
                <m:sub>
                  <m:r>
                    <w:rPr>
                      <w:rFonts w:ascii="Cambria Math" w:hAnsi="Cambria Math"/>
                      <w:sz w:val="20"/>
                      <w:szCs w:val="20"/>
                    </w:rPr>
                    <m:t>s</m:t>
                  </m:r>
                </m:sub>
              </m:sSub>
            </m:num>
            <m:den>
              <m:r>
                <w:rPr>
                  <w:rFonts w:ascii="Cambria Math" w:hAnsi="Cambria Math"/>
                  <w:sz w:val="20"/>
                  <w:szCs w:val="20"/>
                </w:rPr>
                <m:t>6π</m:t>
              </m:r>
            </m:den>
          </m:f>
          <m:r>
            <w:rPr>
              <w:rFonts w:ascii="Cambria Math" w:hAnsi="Cambria Math"/>
              <w:sz w:val="20"/>
              <w:szCs w:val="20"/>
            </w:rPr>
            <m:t>=0.053</m:t>
          </m:r>
          <m:sSub>
            <m:sSubPr>
              <m:ctrlPr>
                <w:rPr>
                  <w:rFonts w:ascii="Cambria Math" w:hAnsi="Cambria Math"/>
                  <w:i/>
                  <w:sz w:val="20"/>
                  <w:szCs w:val="20"/>
                </w:rPr>
              </m:ctrlPr>
            </m:sSubPr>
            <m:e>
              <m:r>
                <w:rPr>
                  <w:rFonts w:ascii="Cambria Math" w:hAnsi="Cambria Math"/>
                  <w:sz w:val="20"/>
                  <w:szCs w:val="20"/>
                </w:rPr>
                <m:t>Ra</m:t>
              </m:r>
            </m:e>
            <m:sub>
              <m:r>
                <w:rPr>
                  <w:rFonts w:ascii="Cambria Math" w:hAnsi="Cambria Math"/>
                  <w:sz w:val="20"/>
                  <w:szCs w:val="20"/>
                </w:rPr>
                <m:t>s</m:t>
              </m:r>
            </m:sub>
          </m:sSub>
        </m:oMath>
      </m:oMathPara>
    </w:p>
    <w:p w14:paraId="56C9AB9B" w14:textId="77777777" w:rsidR="00D07A9E" w:rsidRPr="003700A4" w:rsidRDefault="00D07A9E" w:rsidP="00F67B02">
      <w:pPr>
        <w:pStyle w:val="ListParagraph"/>
        <w:numPr>
          <w:ilvl w:val="0"/>
          <w:numId w:val="6"/>
        </w:numPr>
        <w:autoSpaceDE/>
        <w:autoSpaceDN/>
        <w:adjustRightInd/>
        <w:spacing w:after="0" w:line="360" w:lineRule="auto"/>
        <w:ind w:left="714" w:hanging="357"/>
        <w:jc w:val="lowKashida"/>
        <w:rPr>
          <w:sz w:val="20"/>
          <w:szCs w:val="20"/>
        </w:rPr>
      </w:pPr>
      <w:r w:rsidRPr="003700A4">
        <w:rPr>
          <w:sz w:val="20"/>
          <w:szCs w:val="20"/>
        </w:rPr>
        <w:t xml:space="preserve">Senapati </w:t>
      </w:r>
      <w:r w:rsidRPr="00936CBF">
        <w:rPr>
          <w:sz w:val="20"/>
          <w:szCs w:val="20"/>
        </w:rPr>
        <w:t>et al.</w:t>
      </w:r>
      <w:r w:rsidRPr="003700A4">
        <w:rPr>
          <w:sz w:val="20"/>
          <w:szCs w:val="20"/>
        </w:rPr>
        <w:t xml:space="preserve"> </w:t>
      </w:r>
      <w:r>
        <w:rPr>
          <w:noProof/>
          <w:sz w:val="20"/>
          <w:szCs w:val="20"/>
        </w:rPr>
        <w:t>[26]</w:t>
      </w:r>
      <w:r w:rsidRPr="003700A4">
        <w:rPr>
          <w:sz w:val="20"/>
          <w:szCs w:val="20"/>
        </w:rPr>
        <w:t xml:space="preserve"> (Eq.</w:t>
      </w:r>
      <w:r w:rsidR="00121733">
        <w:fldChar w:fldCharType="begin"/>
      </w:r>
      <w:r w:rsidR="00121733">
        <w:instrText xml:space="preserve"> REF _Ref508103952 \h  \* MERGEFORMAT </w:instrText>
      </w:r>
      <w:r w:rsidR="00121733">
        <w:fldChar w:fldCharType="separate"/>
      </w:r>
      <w:r w:rsidRPr="006651AF">
        <w:rPr>
          <w:sz w:val="20"/>
          <w:szCs w:val="20"/>
        </w:rPr>
        <w:t>(11)</w:t>
      </w:r>
      <w:r w:rsidR="00121733">
        <w:fldChar w:fldCharType="end"/>
      </w:r>
      <w:r w:rsidRPr="003700A4">
        <w:rPr>
          <w:sz w:val="20"/>
          <w:szCs w:val="20"/>
        </w:rPr>
        <w:t>):</w:t>
      </w:r>
    </w:p>
    <w:p w14:paraId="11C93985" w14:textId="77777777" w:rsidR="00D07A9E" w:rsidRPr="00DD2207" w:rsidRDefault="00121733" w:rsidP="00A42FB3">
      <w:pPr>
        <w:autoSpaceDE/>
        <w:autoSpaceDN/>
        <w:adjustRightInd/>
        <w:spacing w:after="0" w:line="360" w:lineRule="auto"/>
        <w:jc w:val="lowKashida"/>
        <w:rPr>
          <w:rFonts w:ascii="Cambria Math" w:hAnsi="Cambria Math"/>
          <w:i/>
          <w:sz w:val="20"/>
          <w:szCs w:val="20"/>
        </w:rPr>
      </w:pPr>
      <m:oMathPara>
        <m:oMathParaPr>
          <m:jc m:val="left"/>
        </m:oMathParaPr>
        <m:oMath>
          <m:func>
            <m:funcPr>
              <m:ctrlPr>
                <w:rPr>
                  <w:rFonts w:ascii="Cambria Math" w:hAnsi="Cambria Math"/>
                  <w:i/>
                  <w:sz w:val="20"/>
                  <w:szCs w:val="20"/>
                </w:rPr>
              </m:ctrlPr>
            </m:funcPr>
            <m:fName>
              <m:limLow>
                <m:limLowPr>
                  <m:ctrlPr>
                    <w:rPr>
                      <w:rFonts w:ascii="Cambria Math" w:hAnsi="Cambria Math"/>
                      <w:i/>
                      <w:sz w:val="20"/>
                      <w:szCs w:val="20"/>
                    </w:rPr>
                  </m:ctrlPr>
                </m:limLowPr>
                <m:e>
                  <m:r>
                    <m:rPr>
                      <m:sty m:val="p"/>
                    </m:rPr>
                    <w:rPr>
                      <w:rFonts w:ascii="Cambria Math" w:hAnsi="Cambria Math"/>
                      <w:sz w:val="20"/>
                      <w:szCs w:val="20"/>
                    </w:rPr>
                    <m:t>lim</m:t>
                  </m:r>
                </m:e>
                <m:lim>
                  <m:sSub>
                    <m:sSubPr>
                      <m:ctrlPr>
                        <w:rPr>
                          <w:rFonts w:ascii="Cambria Math" w:hAnsi="Cambria Math"/>
                          <w:i/>
                          <w:sz w:val="20"/>
                          <w:szCs w:val="20"/>
                        </w:rPr>
                      </m:ctrlPr>
                    </m:sSubPr>
                    <m:e>
                      <m:r>
                        <w:rPr>
                          <w:rFonts w:ascii="Cambria Math" w:hAnsi="Cambria Math"/>
                          <w:sz w:val="20"/>
                          <w:szCs w:val="20"/>
                        </w:rPr>
                        <m:t>Ra</m:t>
                      </m:r>
                    </m:e>
                    <m:sub>
                      <m:r>
                        <w:rPr>
                          <w:rFonts w:ascii="Cambria Math" w:hAnsi="Cambria Math"/>
                          <w:sz w:val="20"/>
                          <w:szCs w:val="20"/>
                        </w:rPr>
                        <m:t>s</m:t>
                      </m:r>
                    </m:sub>
                  </m:sSub>
                  <m:r>
                    <w:rPr>
                      <w:rFonts w:ascii="Cambria Math" w:hAnsi="Cambria Math"/>
                      <w:sz w:val="20"/>
                      <w:szCs w:val="20"/>
                    </w:rPr>
                    <m:t>→0</m:t>
                  </m:r>
                </m:lim>
              </m:limLow>
            </m:fName>
            <m:e>
              <m:sSub>
                <m:sSubPr>
                  <m:ctrlPr>
                    <w:rPr>
                      <w:rFonts w:ascii="Cambria Math" w:hAnsi="Cambria Math"/>
                      <w:i/>
                      <w:sz w:val="20"/>
                      <w:szCs w:val="20"/>
                    </w:rPr>
                  </m:ctrlPr>
                </m:sSubPr>
                <m:e>
                  <m:r>
                    <w:rPr>
                      <w:rFonts w:ascii="Cambria Math" w:hAnsi="Cambria Math"/>
                      <w:sz w:val="20"/>
                      <w:szCs w:val="20"/>
                    </w:rPr>
                    <m:t>Nu</m:t>
                  </m:r>
                </m:e>
                <m:sub>
                  <m:r>
                    <w:rPr>
                      <w:rFonts w:ascii="Cambria Math" w:hAnsi="Cambria Math"/>
                      <w:sz w:val="20"/>
                      <w:szCs w:val="20"/>
                    </w:rPr>
                    <m:t>se</m:t>
                  </m:r>
                </m:sub>
              </m:sSub>
            </m:e>
          </m:func>
          <m:r>
            <w:rPr>
              <w:rFonts w:ascii="Cambria Math" w:hAnsi="Cambria Math"/>
              <w:sz w:val="20"/>
              <w:szCs w:val="20"/>
            </w:rPr>
            <m:t>=undefined</m:t>
          </m:r>
        </m:oMath>
      </m:oMathPara>
    </w:p>
    <w:p w14:paraId="6FB05F7B" w14:textId="77777777" w:rsidR="00D07A9E" w:rsidRPr="003700A4" w:rsidRDefault="00D07A9E" w:rsidP="00E035F6">
      <w:pPr>
        <w:pStyle w:val="ListParagraph"/>
        <w:numPr>
          <w:ilvl w:val="0"/>
          <w:numId w:val="6"/>
        </w:numPr>
        <w:autoSpaceDE/>
        <w:autoSpaceDN/>
        <w:adjustRightInd/>
        <w:spacing w:after="0" w:line="360" w:lineRule="auto"/>
        <w:ind w:left="714" w:hanging="357"/>
        <w:jc w:val="lowKashida"/>
        <w:rPr>
          <w:sz w:val="20"/>
          <w:szCs w:val="20"/>
        </w:rPr>
      </w:pPr>
      <w:r w:rsidRPr="003700A4">
        <w:rPr>
          <w:sz w:val="20"/>
          <w:szCs w:val="20"/>
        </w:rPr>
        <w:t>Present correlation (Eq.</w:t>
      </w:r>
      <w:r w:rsidR="00121733">
        <w:fldChar w:fldCharType="begin"/>
      </w:r>
      <w:r w:rsidR="00121733">
        <w:instrText xml:space="preserve"> REF _Ref508741342 \h  \* MERGEFORMAT </w:instrText>
      </w:r>
      <w:r w:rsidR="00121733">
        <w:fldChar w:fldCharType="separate"/>
      </w:r>
      <w:r w:rsidRPr="006651AF">
        <w:rPr>
          <w:sz w:val="20"/>
          <w:szCs w:val="20"/>
        </w:rPr>
        <w:t>(28</w:t>
      </w:r>
      <w:r w:rsidR="00121733">
        <w:fldChar w:fldCharType="end"/>
      </w:r>
      <w:r w:rsidRPr="003700A4">
        <w:rPr>
          <w:sz w:val="20"/>
          <w:szCs w:val="20"/>
        </w:rPr>
        <w:t>)</w:t>
      </w:r>
      <w:r>
        <w:rPr>
          <w:sz w:val="20"/>
          <w:szCs w:val="20"/>
        </w:rPr>
        <w:t>)</w:t>
      </w:r>
      <w:r w:rsidRPr="003700A4">
        <w:rPr>
          <w:sz w:val="20"/>
          <w:szCs w:val="20"/>
        </w:rPr>
        <w:t>:</w:t>
      </w:r>
    </w:p>
    <w:p w14:paraId="5C4BEC6A" w14:textId="77777777" w:rsidR="00D07A9E" w:rsidRPr="00DD2207" w:rsidRDefault="00121733" w:rsidP="00B64B37">
      <w:pPr>
        <w:autoSpaceDE/>
        <w:autoSpaceDN/>
        <w:adjustRightInd/>
        <w:spacing w:after="0" w:line="360" w:lineRule="auto"/>
        <w:jc w:val="lowKashida"/>
        <w:rPr>
          <w:rFonts w:eastAsia="Times New Roman"/>
          <w:sz w:val="20"/>
          <w:szCs w:val="20"/>
        </w:rPr>
      </w:pPr>
      <m:oMathPara>
        <m:oMathParaPr>
          <m:jc m:val="left"/>
        </m:oMathParaPr>
        <m:oMath>
          <m:func>
            <m:funcPr>
              <m:ctrlPr>
                <w:rPr>
                  <w:rFonts w:ascii="Cambria Math" w:hAnsi="Cambria Math"/>
                  <w:i/>
                  <w:sz w:val="20"/>
                  <w:szCs w:val="20"/>
                </w:rPr>
              </m:ctrlPr>
            </m:funcPr>
            <m:fName>
              <m:limLow>
                <m:limLowPr>
                  <m:ctrlPr>
                    <w:rPr>
                      <w:rFonts w:ascii="Cambria Math" w:hAnsi="Cambria Math"/>
                      <w:i/>
                      <w:sz w:val="20"/>
                      <w:szCs w:val="20"/>
                    </w:rPr>
                  </m:ctrlPr>
                </m:limLowPr>
                <m:e>
                  <m:r>
                    <m:rPr>
                      <m:sty m:val="p"/>
                    </m:rPr>
                    <w:rPr>
                      <w:rFonts w:ascii="Cambria Math" w:hAnsi="Cambria Math"/>
                      <w:sz w:val="20"/>
                      <w:szCs w:val="20"/>
                    </w:rPr>
                    <m:t>lim</m:t>
                  </m:r>
                </m:e>
                <m:lim>
                  <m:sSub>
                    <m:sSubPr>
                      <m:ctrlPr>
                        <w:rPr>
                          <w:rFonts w:ascii="Cambria Math" w:hAnsi="Cambria Math"/>
                          <w:i/>
                          <w:sz w:val="20"/>
                          <w:szCs w:val="20"/>
                        </w:rPr>
                      </m:ctrlPr>
                    </m:sSubPr>
                    <m:e>
                      <m:r>
                        <w:rPr>
                          <w:rFonts w:ascii="Cambria Math" w:hAnsi="Cambria Math"/>
                          <w:sz w:val="20"/>
                          <w:szCs w:val="20"/>
                        </w:rPr>
                        <m:t>Ra</m:t>
                      </m:r>
                    </m:e>
                    <m:sub>
                      <m:r>
                        <w:rPr>
                          <w:rFonts w:ascii="Cambria Math" w:hAnsi="Cambria Math"/>
                          <w:sz w:val="20"/>
                          <w:szCs w:val="20"/>
                        </w:rPr>
                        <m:t>s</m:t>
                      </m:r>
                    </m:sub>
                  </m:sSub>
                  <m:r>
                    <w:rPr>
                      <w:rFonts w:ascii="Cambria Math" w:hAnsi="Cambria Math"/>
                      <w:sz w:val="20"/>
                      <w:szCs w:val="20"/>
                    </w:rPr>
                    <m:t>→0</m:t>
                  </m:r>
                </m:lim>
              </m:limLow>
            </m:fName>
            <m:e>
              <m:r>
                <w:rPr>
                  <w:rFonts w:ascii="Cambria Math" w:hAnsi="Cambria Math"/>
                  <w:sz w:val="20"/>
                  <w:szCs w:val="20"/>
                </w:rPr>
                <m:t>Nu</m:t>
              </m:r>
            </m:e>
          </m:func>
          <m:r>
            <w:rPr>
              <w:rFonts w:ascii="Cambria Math" w:hAnsi="Cambria Math"/>
              <w:sz w:val="20"/>
              <w:szCs w:val="20"/>
            </w:rPr>
            <m:t>=0.092</m:t>
          </m:r>
          <m:sSub>
            <m:sSubPr>
              <m:ctrlPr>
                <w:rPr>
                  <w:rFonts w:ascii="Cambria Math" w:hAnsi="Cambria Math"/>
                  <w:i/>
                  <w:sz w:val="20"/>
                  <w:szCs w:val="20"/>
                </w:rPr>
              </m:ctrlPr>
            </m:sSubPr>
            <m:e>
              <m:r>
                <w:rPr>
                  <w:rFonts w:ascii="Cambria Math" w:hAnsi="Cambria Math"/>
                  <w:sz w:val="20"/>
                  <w:szCs w:val="20"/>
                </w:rPr>
                <m:t>Ra</m:t>
              </m:r>
            </m:e>
            <m:sub>
              <m:r>
                <w:rPr>
                  <w:rFonts w:ascii="Cambria Math" w:hAnsi="Cambria Math"/>
                  <w:sz w:val="20"/>
                  <w:szCs w:val="20"/>
                </w:rPr>
                <m:t>s</m:t>
              </m:r>
            </m:sub>
          </m:sSub>
        </m:oMath>
      </m:oMathPara>
    </w:p>
    <w:p w14:paraId="67B98CBA" w14:textId="77777777" w:rsidR="00D07A9E" w:rsidRDefault="00D07A9E" w:rsidP="00F67B02">
      <w:pPr>
        <w:pStyle w:val="Text"/>
        <w:spacing w:line="360" w:lineRule="auto"/>
      </w:pPr>
      <w:r w:rsidRPr="00075F63">
        <w:t xml:space="preserve">In this case, both the experimental correlation of Tsubouchi and Masuda </w:t>
      </w:r>
      <w:r>
        <w:rPr>
          <w:noProof/>
        </w:rPr>
        <w:t>[7]</w:t>
      </w:r>
      <w:r w:rsidRPr="00075F63">
        <w:t xml:space="preserve"> (</w:t>
      </w:r>
      <w:r w:rsidRPr="003700A4">
        <w:t>Eq.</w:t>
      </w:r>
      <w:r w:rsidR="00121733">
        <w:fldChar w:fldCharType="begin"/>
      </w:r>
      <w:r w:rsidR="00121733">
        <w:instrText xml:space="preserve"> REF _Ref528950937 \h  \* MERGEFORMAT </w:instrText>
      </w:r>
      <w:r w:rsidR="00121733">
        <w:fldChar w:fldCharType="separate"/>
      </w:r>
      <w:r w:rsidRPr="000B476E">
        <w:t>(</w:t>
      </w:r>
      <w:r>
        <w:t>10</w:t>
      </w:r>
      <w:r w:rsidRPr="000B476E">
        <w:t>)</w:t>
      </w:r>
      <w:r w:rsidR="00121733">
        <w:fldChar w:fldCharType="end"/>
      </w:r>
      <w:r w:rsidRPr="00075F63">
        <w:t xml:space="preserve">) and </w:t>
      </w:r>
      <w:r>
        <w:t xml:space="preserve">the </w:t>
      </w:r>
      <w:r w:rsidRPr="00075F63">
        <w:t>present correlation (Eq.</w:t>
      </w:r>
      <w:r w:rsidR="00121733">
        <w:fldChar w:fldCharType="begin"/>
      </w:r>
      <w:r w:rsidR="00121733">
        <w:instrText xml:space="preserve"> REF _Ref508741342 \h  \* MERGEFORMAT </w:instrText>
      </w:r>
      <w:r w:rsidR="00121733">
        <w:fldChar w:fldCharType="separate"/>
      </w:r>
      <w:r w:rsidRPr="000B476E">
        <w:t>(</w:t>
      </w:r>
      <w:r>
        <w:t>28</w:t>
      </w:r>
      <w:r w:rsidR="00121733">
        <w:fldChar w:fldCharType="end"/>
      </w:r>
      <w:r w:rsidRPr="00075F63">
        <w:t>)</w:t>
      </w:r>
      <w:r>
        <w:t>)</w:t>
      </w:r>
      <w:r w:rsidRPr="00075F63">
        <w:t xml:space="preserve"> </w:t>
      </w:r>
      <w:r w:rsidRPr="000A45D1">
        <w:rPr>
          <w:noProof/>
        </w:rPr>
        <w:t>show</w:t>
      </w:r>
      <w:r w:rsidRPr="00075F63">
        <w:t xml:space="preserve"> the behavio</w:t>
      </w:r>
      <w:r>
        <w:t>u</w:t>
      </w:r>
      <w:r w:rsidRPr="00075F63">
        <w:t xml:space="preserve">r of fully developed flow. </w:t>
      </w:r>
      <w:r>
        <w:t xml:space="preserve">In the fully developed condition, </w:t>
      </w:r>
      <w:r w:rsidRPr="002D532A">
        <w:rPr>
          <w:i/>
          <w:iCs/>
        </w:rPr>
        <w:t>Nu</w:t>
      </w:r>
      <w:r>
        <w:t xml:space="preserve"> will be proportional to </w:t>
      </w:r>
      <w:r w:rsidRPr="002D532A">
        <w:rPr>
          <w:i/>
          <w:iCs/>
        </w:rPr>
        <w:t>Ra</w:t>
      </w:r>
      <w:r w:rsidRPr="00C81BBD">
        <w:rPr>
          <w:i/>
          <w:iCs/>
          <w:vertAlign w:val="subscript"/>
        </w:rPr>
        <w:t>s</w:t>
      </w:r>
      <w:r w:rsidRPr="008D4257">
        <w:t xml:space="preserve"> (</w:t>
      </w:r>
      <w:r>
        <w:t>see</w:t>
      </w:r>
      <w:r w:rsidRPr="008D4257">
        <w:t xml:space="preserve"> Eq.</w:t>
      </w:r>
      <w:r w:rsidR="00CF4091">
        <w:fldChar w:fldCharType="begin"/>
      </w:r>
      <w:r>
        <w:instrText xml:space="preserve"> REF _Ref530760311 \h </w:instrText>
      </w:r>
      <w:r w:rsidR="00CF4091">
        <w:fldChar w:fldCharType="separate"/>
      </w:r>
      <w:r w:rsidRPr="000B476E">
        <w:t>(</w:t>
      </w:r>
      <w:r>
        <w:rPr>
          <w:noProof/>
        </w:rPr>
        <w:t>3</w:t>
      </w:r>
      <w:r w:rsidRPr="000B476E">
        <w:t>)</w:t>
      </w:r>
      <w:r w:rsidR="00CF4091">
        <w:fldChar w:fldCharType="end"/>
      </w:r>
      <w:r w:rsidRPr="008D4257">
        <w:t>)</w:t>
      </w:r>
      <w:r>
        <w:rPr>
          <w:i/>
          <w:iCs/>
        </w:rPr>
        <w:t>.</w:t>
      </w:r>
      <w:r>
        <w:t xml:space="preserve"> </w:t>
      </w:r>
      <w:r w:rsidRPr="00075F63">
        <w:t xml:space="preserve">However, proportionality constant in </w:t>
      </w:r>
      <w:r w:rsidRPr="003700A4">
        <w:t>Eq.</w:t>
      </w:r>
      <w:r w:rsidR="00121733">
        <w:fldChar w:fldCharType="begin"/>
      </w:r>
      <w:r w:rsidR="00121733">
        <w:instrText xml:space="preserve"> REF _Ref528950937 \h  \* MERGEFORMAT </w:instrText>
      </w:r>
      <w:r w:rsidR="00121733">
        <w:fldChar w:fldCharType="separate"/>
      </w:r>
      <w:r w:rsidRPr="000B476E">
        <w:t>(</w:t>
      </w:r>
      <w:r>
        <w:t>10</w:t>
      </w:r>
      <w:r w:rsidRPr="000B476E">
        <w:t>)</w:t>
      </w:r>
      <w:r w:rsidR="00121733">
        <w:fldChar w:fldCharType="end"/>
      </w:r>
      <w:r w:rsidRPr="00075F63">
        <w:t xml:space="preserve"> is more than Eq.</w:t>
      </w:r>
      <w:r w:rsidR="00121733">
        <w:fldChar w:fldCharType="begin"/>
      </w:r>
      <w:r w:rsidR="00121733">
        <w:instrText xml:space="preserve"> REF _Ref508741342 \h  \* MERGEFORMAT </w:instrText>
      </w:r>
      <w:r w:rsidR="00121733">
        <w:fldChar w:fldCharType="separate"/>
      </w:r>
      <w:r w:rsidRPr="000B476E">
        <w:t>(</w:t>
      </w:r>
      <w:r>
        <w:t>28</w:t>
      </w:r>
      <w:r w:rsidR="00121733">
        <w:fldChar w:fldCharType="end"/>
      </w:r>
      <w:r>
        <w:t>)</w:t>
      </w:r>
      <w:r w:rsidRPr="00075F63">
        <w:t xml:space="preserve">. This might be due to heat transfer from </w:t>
      </w:r>
      <w:r>
        <w:t xml:space="preserve">the </w:t>
      </w:r>
      <w:r w:rsidRPr="00075F63">
        <w:rPr>
          <w:noProof/>
        </w:rPr>
        <w:t>fin</w:t>
      </w:r>
      <w:r w:rsidRPr="00075F63">
        <w:t xml:space="preserve"> </w:t>
      </w:r>
      <w:r w:rsidRPr="001C5AC9">
        <w:rPr>
          <w:noProof/>
        </w:rPr>
        <w:t>rim b</w:t>
      </w:r>
      <w:r w:rsidRPr="001C5AC9">
        <w:t xml:space="preserve">ecause, </w:t>
      </w:r>
      <w:r w:rsidRPr="001C5AC9">
        <w:rPr>
          <w:noProof/>
        </w:rPr>
        <w:t>in</w:t>
      </w:r>
      <w:r w:rsidRPr="001C5AC9">
        <w:t xml:space="preserve"> such a small heat transfer, the heat transfer from </w:t>
      </w:r>
      <w:r>
        <w:t xml:space="preserve">the </w:t>
      </w:r>
      <w:r w:rsidRPr="001C5AC9">
        <w:rPr>
          <w:noProof/>
        </w:rPr>
        <w:t>fin</w:t>
      </w:r>
      <w:r w:rsidRPr="001C5AC9">
        <w:t xml:space="preserve"> tip gets relatively important.</w:t>
      </w:r>
      <w:r>
        <w:t xml:space="preserve"> On the other hand, </w:t>
      </w:r>
      <w:r w:rsidRPr="00075F63">
        <w:t>Eq.</w:t>
      </w:r>
      <w:r w:rsidR="00121733">
        <w:fldChar w:fldCharType="begin"/>
      </w:r>
      <w:r w:rsidR="00121733">
        <w:instrText xml:space="preserve"> REF _Ref50</w:instrText>
      </w:r>
      <w:r w:rsidR="00121733">
        <w:instrText xml:space="preserve">8103952 \h  \* MERGEFORMAT </w:instrText>
      </w:r>
      <w:r w:rsidR="00121733">
        <w:fldChar w:fldCharType="separate"/>
      </w:r>
      <w:r w:rsidRPr="000B476E">
        <w:t>(</w:t>
      </w:r>
      <w:r>
        <w:t>11</w:t>
      </w:r>
      <w:r w:rsidRPr="000B476E">
        <w:t>)</w:t>
      </w:r>
      <w:r w:rsidR="00121733">
        <w:fldChar w:fldCharType="end"/>
      </w:r>
      <w:r w:rsidRPr="00075F63">
        <w:t xml:space="preserve"> is undefined</w:t>
      </w:r>
      <w:r>
        <w:t xml:space="preserve">, which shows that this equation does not follow fully developed behaviour in small </w:t>
      </w:r>
      <w:r w:rsidRPr="008D4257">
        <w:rPr>
          <w:i/>
          <w:iCs/>
        </w:rPr>
        <w:t>Ra</w:t>
      </w:r>
      <w:r w:rsidRPr="00154695">
        <w:rPr>
          <w:i/>
          <w:iCs/>
          <w:vertAlign w:val="subscript"/>
        </w:rPr>
        <w:t>s</w:t>
      </w:r>
      <w:r>
        <w:t>.</w:t>
      </w:r>
    </w:p>
    <w:p w14:paraId="54589CD4" w14:textId="77777777" w:rsidR="00D07A9E" w:rsidRPr="00606401" w:rsidRDefault="00D07A9E" w:rsidP="00A42FB3">
      <w:pPr>
        <w:autoSpaceDE/>
        <w:autoSpaceDN/>
        <w:adjustRightInd/>
        <w:spacing w:after="0" w:line="360" w:lineRule="auto"/>
        <w:jc w:val="lowKashida"/>
        <w:rPr>
          <w:b/>
          <w:bCs/>
          <w:sz w:val="20"/>
          <w:szCs w:val="20"/>
        </w:rPr>
      </w:pPr>
      <w:r w:rsidRPr="00606401">
        <w:rPr>
          <w:b/>
          <w:bCs/>
          <w:sz w:val="20"/>
          <w:szCs w:val="20"/>
        </w:rPr>
        <w:t xml:space="preserve">b) Large </w:t>
      </w:r>
      <w:r w:rsidRPr="00606401">
        <w:rPr>
          <w:b/>
          <w:bCs/>
          <w:i/>
          <w:iCs/>
          <w:sz w:val="20"/>
          <w:szCs w:val="20"/>
        </w:rPr>
        <w:t>Rayleigh</w:t>
      </w:r>
      <w:r w:rsidRPr="00606401">
        <w:rPr>
          <w:b/>
          <w:bCs/>
          <w:sz w:val="20"/>
          <w:szCs w:val="20"/>
        </w:rPr>
        <w:t xml:space="preserve"> number</w:t>
      </w:r>
      <w:r w:rsidRPr="00606401">
        <w:rPr>
          <w:b/>
          <w:bCs/>
          <w:sz w:val="16"/>
          <w:szCs w:val="16"/>
        </w:rPr>
        <w:t xml:space="preserve"> </w:t>
      </w:r>
      <w:r w:rsidRPr="00606401">
        <w:rPr>
          <w:b/>
          <w:bCs/>
          <w:sz w:val="20"/>
          <w:szCs w:val="20"/>
        </w:rPr>
        <w:t>(</w:t>
      </w:r>
      <w:r>
        <w:rPr>
          <w:b/>
          <w:bCs/>
          <w:sz w:val="20"/>
          <w:szCs w:val="20"/>
        </w:rPr>
        <w:t>s</w:t>
      </w:r>
      <w:r w:rsidRPr="00606401">
        <w:rPr>
          <w:b/>
          <w:bCs/>
          <w:sz w:val="20"/>
          <w:szCs w:val="20"/>
        </w:rPr>
        <w:t>ingle vertical plate)</w:t>
      </w:r>
    </w:p>
    <w:p w14:paraId="66854203" w14:textId="77777777" w:rsidR="00D07A9E" w:rsidRPr="003700A4" w:rsidRDefault="00D07A9E" w:rsidP="009E405E">
      <w:pPr>
        <w:autoSpaceDE/>
        <w:autoSpaceDN/>
        <w:adjustRightInd/>
        <w:spacing w:after="0" w:line="360" w:lineRule="auto"/>
        <w:jc w:val="lowKashida"/>
        <w:rPr>
          <w:sz w:val="20"/>
          <w:szCs w:val="20"/>
        </w:rPr>
      </w:pPr>
      <w:r>
        <w:rPr>
          <w:sz w:val="20"/>
          <w:szCs w:val="20"/>
        </w:rPr>
        <w:t xml:space="preserve">In this case, because the thermal boundary layer is thin, all correlations are expected to resemble the natural convection over a </w:t>
      </w:r>
      <w:r w:rsidRPr="009E405E">
        <w:rPr>
          <w:noProof/>
          <w:sz w:val="20"/>
          <w:szCs w:val="20"/>
        </w:rPr>
        <w:t>single</w:t>
      </w:r>
      <w:r>
        <w:rPr>
          <w:sz w:val="20"/>
          <w:szCs w:val="20"/>
        </w:rPr>
        <w:t xml:space="preserve"> vertical plate. Therefore, under this condition, </w:t>
      </w:r>
      <w:r w:rsidRPr="00C81BBD">
        <w:rPr>
          <w:i/>
          <w:iCs/>
          <w:sz w:val="20"/>
          <w:szCs w:val="20"/>
        </w:rPr>
        <w:t>Nu</w:t>
      </w:r>
      <w:r>
        <w:rPr>
          <w:sz w:val="20"/>
          <w:szCs w:val="20"/>
        </w:rPr>
        <w:t xml:space="preserve"> wi</w:t>
      </w:r>
      <w:r w:rsidRPr="00C81BBD">
        <w:rPr>
          <w:sz w:val="20"/>
          <w:szCs w:val="20"/>
        </w:rPr>
        <w:t xml:space="preserve">ll be proportional to </w:t>
      </w:r>
      <m:oMath>
        <m:sSubSup>
          <m:sSubSupPr>
            <m:ctrlPr>
              <w:rPr>
                <w:rFonts w:ascii="Cambria Math" w:hAnsi="Cambria Math"/>
                <w:i/>
                <w:sz w:val="20"/>
                <w:szCs w:val="20"/>
              </w:rPr>
            </m:ctrlPr>
          </m:sSubSupPr>
          <m:e>
            <m:r>
              <w:rPr>
                <w:rFonts w:ascii="Cambria Math" w:hAnsi="Cambria Math"/>
                <w:sz w:val="20"/>
                <w:szCs w:val="20"/>
              </w:rPr>
              <m:t>Ra</m:t>
            </m:r>
          </m:e>
          <m:sub>
            <m:r>
              <w:rPr>
                <w:rFonts w:ascii="Cambria Math" w:hAnsi="Cambria Math"/>
                <w:sz w:val="20"/>
                <w:szCs w:val="20"/>
              </w:rPr>
              <m:t>s</m:t>
            </m:r>
          </m:sub>
          <m:sup>
            <m:r>
              <w:rPr>
                <w:rFonts w:ascii="Cambria Math" w:hAnsi="Cambria Math"/>
                <w:sz w:val="20"/>
                <w:szCs w:val="20"/>
              </w:rPr>
              <m:t>0.25</m:t>
            </m:r>
          </m:sup>
        </m:sSubSup>
      </m:oMath>
      <w:r>
        <w:rPr>
          <w:sz w:val="20"/>
          <w:szCs w:val="20"/>
        </w:rPr>
        <w:t>.</w:t>
      </w:r>
    </w:p>
    <w:p w14:paraId="2142547E" w14:textId="77777777" w:rsidR="00D07A9E" w:rsidRPr="003700A4" w:rsidRDefault="00D07A9E" w:rsidP="00F67B02">
      <w:pPr>
        <w:pStyle w:val="ListParagraph"/>
        <w:numPr>
          <w:ilvl w:val="0"/>
          <w:numId w:val="6"/>
        </w:numPr>
        <w:autoSpaceDE/>
        <w:autoSpaceDN/>
        <w:adjustRightInd/>
        <w:spacing w:after="0" w:line="360" w:lineRule="auto"/>
        <w:ind w:left="714" w:hanging="357"/>
        <w:jc w:val="lowKashida"/>
        <w:rPr>
          <w:sz w:val="20"/>
          <w:szCs w:val="20"/>
        </w:rPr>
      </w:pPr>
      <w:r w:rsidRPr="003700A4">
        <w:rPr>
          <w:sz w:val="20"/>
          <w:szCs w:val="20"/>
        </w:rPr>
        <w:t xml:space="preserve">Tsubouchi and Masuda </w:t>
      </w:r>
      <w:r>
        <w:rPr>
          <w:noProof/>
          <w:sz w:val="20"/>
          <w:szCs w:val="20"/>
        </w:rPr>
        <w:t>[7]</w:t>
      </w:r>
      <w:r w:rsidRPr="003700A4">
        <w:rPr>
          <w:sz w:val="20"/>
          <w:szCs w:val="20"/>
        </w:rPr>
        <w:t xml:space="preserve"> (Eq.</w:t>
      </w:r>
      <w:r w:rsidR="00121733">
        <w:fldChar w:fldCharType="begin"/>
      </w:r>
      <w:r w:rsidR="00121733">
        <w:instrText xml:space="preserve"> REF _Ref528950937 \h  \* MERGEFORMAT </w:instrText>
      </w:r>
      <w:r w:rsidR="00121733">
        <w:fldChar w:fldCharType="separate"/>
      </w:r>
      <w:r w:rsidRPr="006651AF">
        <w:rPr>
          <w:sz w:val="20"/>
          <w:szCs w:val="20"/>
        </w:rPr>
        <w:t>(10)</w:t>
      </w:r>
      <w:r w:rsidR="00121733">
        <w:fldChar w:fldCharType="end"/>
      </w:r>
      <w:r w:rsidRPr="003700A4">
        <w:rPr>
          <w:sz w:val="20"/>
          <w:szCs w:val="20"/>
        </w:rPr>
        <w:t>):</w:t>
      </w:r>
    </w:p>
    <w:p w14:paraId="08B032BA" w14:textId="77777777" w:rsidR="00D07A9E" w:rsidRPr="00E06FE5" w:rsidRDefault="00121733" w:rsidP="00B64B37">
      <w:pPr>
        <w:autoSpaceDE/>
        <w:autoSpaceDN/>
        <w:adjustRightInd/>
        <w:spacing w:after="0" w:line="360" w:lineRule="auto"/>
        <w:jc w:val="lowKashida"/>
        <w:rPr>
          <w:rFonts w:eastAsia="Times New Roman"/>
          <w:sz w:val="20"/>
          <w:szCs w:val="20"/>
        </w:rPr>
      </w:pPr>
      <m:oMathPara>
        <m:oMathParaPr>
          <m:jc m:val="left"/>
        </m:oMathParaPr>
        <m:oMath>
          <m:func>
            <m:funcPr>
              <m:ctrlPr>
                <w:rPr>
                  <w:rFonts w:ascii="Cambria Math" w:hAnsi="Cambria Math"/>
                  <w:i/>
                  <w:sz w:val="20"/>
                  <w:szCs w:val="20"/>
                </w:rPr>
              </m:ctrlPr>
            </m:funcPr>
            <m:fName>
              <m:limLow>
                <m:limLowPr>
                  <m:ctrlPr>
                    <w:rPr>
                      <w:rFonts w:ascii="Cambria Math" w:hAnsi="Cambria Math"/>
                      <w:i/>
                      <w:sz w:val="20"/>
                      <w:szCs w:val="20"/>
                    </w:rPr>
                  </m:ctrlPr>
                </m:limLowPr>
                <m:e>
                  <m:r>
                    <m:rPr>
                      <m:sty m:val="p"/>
                    </m:rPr>
                    <w:rPr>
                      <w:rFonts w:ascii="Cambria Math" w:hAnsi="Cambria Math"/>
                      <w:sz w:val="20"/>
                      <w:szCs w:val="20"/>
                    </w:rPr>
                    <m:t>lim</m:t>
                  </m:r>
                </m:e>
                <m:lim>
                  <m:sSub>
                    <m:sSubPr>
                      <m:ctrlPr>
                        <w:rPr>
                          <w:rFonts w:ascii="Cambria Math" w:hAnsi="Cambria Math"/>
                          <w:i/>
                          <w:sz w:val="20"/>
                          <w:szCs w:val="20"/>
                        </w:rPr>
                      </m:ctrlPr>
                    </m:sSubPr>
                    <m:e>
                      <m:r>
                        <w:rPr>
                          <w:rFonts w:ascii="Cambria Math" w:hAnsi="Cambria Math"/>
                          <w:sz w:val="20"/>
                          <w:szCs w:val="20"/>
                        </w:rPr>
                        <m:t>Ra</m:t>
                      </m:r>
                    </m:e>
                    <m:sub>
                      <m:r>
                        <w:rPr>
                          <w:rFonts w:ascii="Cambria Math" w:hAnsi="Cambria Math"/>
                          <w:sz w:val="20"/>
                          <w:szCs w:val="20"/>
                        </w:rPr>
                        <m:t>s</m:t>
                      </m:r>
                    </m:sub>
                  </m:sSub>
                  <m:r>
                    <w:rPr>
                      <w:rFonts w:ascii="Cambria Math" w:hAnsi="Cambria Math"/>
                      <w:sz w:val="20"/>
                      <w:szCs w:val="20"/>
                    </w:rPr>
                    <m:t>→∞</m:t>
                  </m:r>
                </m:lim>
              </m:limLow>
            </m:fName>
            <m:e>
              <m:r>
                <w:rPr>
                  <w:rFonts w:ascii="Cambria Math" w:hAnsi="Cambria Math"/>
                  <w:sz w:val="20"/>
                  <w:szCs w:val="20"/>
                </w:rPr>
                <m:t>N</m:t>
              </m:r>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Ts</m:t>
                  </m:r>
                </m:sub>
              </m:sSub>
            </m:e>
          </m:func>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11.3</m:t>
              </m:r>
            </m:num>
            <m:den>
              <m:r>
                <w:rPr>
                  <w:rFonts w:ascii="Cambria Math" w:hAnsi="Cambria Math"/>
                  <w:sz w:val="20"/>
                  <w:szCs w:val="20"/>
                </w:rPr>
                <m:t>6π</m:t>
              </m:r>
            </m:den>
          </m:f>
          <m:sSup>
            <m:sSupPr>
              <m:ctrlPr>
                <w:rPr>
                  <w:rFonts w:ascii="Cambria Math" w:hAnsi="Cambria Math"/>
                  <w:i/>
                  <w:sz w:val="20"/>
                  <w:szCs w:val="20"/>
                </w:rPr>
              </m:ctrlPr>
            </m:sSupPr>
            <m:e>
              <m:sSub>
                <m:sSubPr>
                  <m:ctrlPr>
                    <w:rPr>
                      <w:rFonts w:ascii="Cambria Math" w:hAnsi="Cambria Math"/>
                      <w:i/>
                      <w:sz w:val="20"/>
                      <w:szCs w:val="20"/>
                    </w:rPr>
                  </m:ctrlPr>
                </m:sSubPr>
                <m:e>
                  <m:r>
                    <w:rPr>
                      <w:rFonts w:ascii="Cambria Math" w:hAnsi="Cambria Math"/>
                      <w:sz w:val="20"/>
                      <w:szCs w:val="20"/>
                    </w:rPr>
                    <m:t>Ra</m:t>
                  </m:r>
                </m:e>
                <m:sub>
                  <m:r>
                    <w:rPr>
                      <w:rFonts w:ascii="Cambria Math" w:hAnsi="Cambria Math"/>
                      <w:sz w:val="20"/>
                      <w:szCs w:val="20"/>
                    </w:rPr>
                    <m:t>s</m:t>
                  </m:r>
                </m:sub>
              </m:sSub>
            </m:e>
            <m:sup>
              <m:r>
                <w:rPr>
                  <w:rFonts w:ascii="Cambria Math" w:hAnsi="Cambria Math"/>
                  <w:sz w:val="20"/>
                  <w:szCs w:val="20"/>
                </w:rPr>
                <m:t>0.25</m:t>
              </m:r>
            </m:sup>
          </m:sSup>
          <m:r>
            <w:rPr>
              <w:rFonts w:ascii="Cambria Math" w:hAnsi="Cambria Math"/>
              <w:sz w:val="20"/>
              <w:szCs w:val="20"/>
            </w:rPr>
            <m:t>=0.6</m:t>
          </m:r>
          <m:sSubSup>
            <m:sSubSupPr>
              <m:ctrlPr>
                <w:rPr>
                  <w:rFonts w:ascii="Cambria Math" w:hAnsi="Cambria Math"/>
                  <w:i/>
                  <w:sz w:val="20"/>
                  <w:szCs w:val="20"/>
                </w:rPr>
              </m:ctrlPr>
            </m:sSubSupPr>
            <m:e>
              <m:r>
                <w:rPr>
                  <w:rFonts w:ascii="Cambria Math" w:hAnsi="Cambria Math"/>
                  <w:sz w:val="20"/>
                  <w:szCs w:val="20"/>
                </w:rPr>
                <m:t>Ra</m:t>
              </m:r>
            </m:e>
            <m:sub>
              <m:r>
                <w:rPr>
                  <w:rFonts w:ascii="Cambria Math" w:hAnsi="Cambria Math"/>
                  <w:sz w:val="20"/>
                  <w:szCs w:val="20"/>
                </w:rPr>
                <m:t>s</m:t>
              </m:r>
            </m:sub>
            <m:sup>
              <m:r>
                <w:rPr>
                  <w:rFonts w:ascii="Cambria Math" w:hAnsi="Cambria Math"/>
                  <w:sz w:val="20"/>
                  <w:szCs w:val="20"/>
                </w:rPr>
                <m:t>0.25</m:t>
              </m:r>
            </m:sup>
          </m:sSubSup>
        </m:oMath>
      </m:oMathPara>
    </w:p>
    <w:p w14:paraId="6A96D1F3" w14:textId="77777777" w:rsidR="00D07A9E" w:rsidRPr="003700A4" w:rsidRDefault="00D07A9E" w:rsidP="00F67B02">
      <w:pPr>
        <w:pStyle w:val="ListParagraph"/>
        <w:numPr>
          <w:ilvl w:val="0"/>
          <w:numId w:val="6"/>
        </w:numPr>
        <w:autoSpaceDE/>
        <w:autoSpaceDN/>
        <w:adjustRightInd/>
        <w:spacing w:after="0" w:line="360" w:lineRule="auto"/>
        <w:ind w:left="714" w:hanging="357"/>
        <w:jc w:val="lowKashida"/>
        <w:rPr>
          <w:sz w:val="20"/>
          <w:szCs w:val="20"/>
        </w:rPr>
      </w:pPr>
      <w:r w:rsidRPr="00E06FE5">
        <w:rPr>
          <w:sz w:val="20"/>
          <w:szCs w:val="20"/>
        </w:rPr>
        <w:t xml:space="preserve">Senapati </w:t>
      </w:r>
      <w:r w:rsidRPr="00936CBF">
        <w:rPr>
          <w:sz w:val="20"/>
          <w:szCs w:val="20"/>
        </w:rPr>
        <w:t>et al.</w:t>
      </w:r>
      <w:r w:rsidRPr="00E06FE5">
        <w:rPr>
          <w:sz w:val="20"/>
          <w:szCs w:val="20"/>
        </w:rPr>
        <w:t xml:space="preserve"> </w:t>
      </w:r>
      <w:r>
        <w:rPr>
          <w:noProof/>
          <w:sz w:val="20"/>
          <w:szCs w:val="20"/>
        </w:rPr>
        <w:t>[26]</w:t>
      </w:r>
      <w:r>
        <w:rPr>
          <w:sz w:val="20"/>
          <w:szCs w:val="20"/>
        </w:rPr>
        <w:t xml:space="preserve"> (Eq.</w:t>
      </w:r>
      <w:r w:rsidR="00121733">
        <w:fldChar w:fldCharType="begin"/>
      </w:r>
      <w:r w:rsidR="00121733">
        <w:instrText xml:space="preserve"> REF _Ref508103952 \h  \* MERGEFORMAT </w:instrText>
      </w:r>
      <w:r w:rsidR="00121733">
        <w:fldChar w:fldCharType="separate"/>
      </w:r>
      <w:r w:rsidRPr="006651AF">
        <w:rPr>
          <w:sz w:val="20"/>
          <w:szCs w:val="20"/>
        </w:rPr>
        <w:t>(11)</w:t>
      </w:r>
      <w:r w:rsidR="00121733">
        <w:fldChar w:fldCharType="end"/>
      </w:r>
      <w:r w:rsidRPr="003700A4">
        <w:rPr>
          <w:sz w:val="20"/>
          <w:szCs w:val="20"/>
        </w:rPr>
        <w:t>):</w:t>
      </w:r>
    </w:p>
    <w:p w14:paraId="370142F3" w14:textId="77777777" w:rsidR="00D07A9E" w:rsidRPr="00DD2207" w:rsidRDefault="00121733" w:rsidP="00A42FB3">
      <w:pPr>
        <w:autoSpaceDE/>
        <w:autoSpaceDN/>
        <w:adjustRightInd/>
        <w:spacing w:after="0" w:line="360" w:lineRule="auto"/>
        <w:jc w:val="lowKashida"/>
        <w:rPr>
          <w:rFonts w:ascii="Cambria Math" w:hAnsi="Cambria Math"/>
          <w:i/>
          <w:sz w:val="20"/>
          <w:szCs w:val="20"/>
        </w:rPr>
      </w:pPr>
      <m:oMathPara>
        <m:oMathParaPr>
          <m:jc m:val="left"/>
        </m:oMathParaPr>
        <m:oMath>
          <m:func>
            <m:funcPr>
              <m:ctrlPr>
                <w:rPr>
                  <w:rFonts w:ascii="Cambria Math" w:hAnsi="Cambria Math"/>
                  <w:i/>
                  <w:sz w:val="20"/>
                  <w:szCs w:val="20"/>
                </w:rPr>
              </m:ctrlPr>
            </m:funcPr>
            <m:fName>
              <m:limLow>
                <m:limLowPr>
                  <m:ctrlPr>
                    <w:rPr>
                      <w:rFonts w:ascii="Cambria Math" w:hAnsi="Cambria Math"/>
                      <w:i/>
                      <w:sz w:val="20"/>
                      <w:szCs w:val="20"/>
                    </w:rPr>
                  </m:ctrlPr>
                </m:limLowPr>
                <m:e>
                  <m:r>
                    <m:rPr>
                      <m:sty m:val="p"/>
                    </m:rPr>
                    <w:rPr>
                      <w:rFonts w:ascii="Cambria Math" w:hAnsi="Cambria Math"/>
                      <w:sz w:val="20"/>
                      <w:szCs w:val="20"/>
                    </w:rPr>
                    <m:t>lim</m:t>
                  </m:r>
                </m:e>
                <m:lim>
                  <m:sSub>
                    <m:sSubPr>
                      <m:ctrlPr>
                        <w:rPr>
                          <w:rFonts w:ascii="Cambria Math" w:hAnsi="Cambria Math"/>
                          <w:i/>
                          <w:sz w:val="20"/>
                          <w:szCs w:val="20"/>
                        </w:rPr>
                      </m:ctrlPr>
                    </m:sSubPr>
                    <m:e>
                      <m:r>
                        <w:rPr>
                          <w:rFonts w:ascii="Cambria Math" w:hAnsi="Cambria Math"/>
                          <w:sz w:val="20"/>
                          <w:szCs w:val="20"/>
                        </w:rPr>
                        <m:t>Ra</m:t>
                      </m:r>
                    </m:e>
                    <m:sub>
                      <m:r>
                        <w:rPr>
                          <w:rFonts w:ascii="Cambria Math" w:hAnsi="Cambria Math"/>
                          <w:sz w:val="20"/>
                          <w:szCs w:val="20"/>
                        </w:rPr>
                        <m:t>s</m:t>
                      </m:r>
                    </m:sub>
                  </m:sSub>
                  <m:r>
                    <w:rPr>
                      <w:rFonts w:ascii="Cambria Math" w:hAnsi="Cambria Math"/>
                      <w:sz w:val="20"/>
                      <w:szCs w:val="20"/>
                    </w:rPr>
                    <m:t>→∞</m:t>
                  </m:r>
                </m:lim>
              </m:limLow>
            </m:fName>
            <m:e>
              <m:sSub>
                <m:sSubPr>
                  <m:ctrlPr>
                    <w:rPr>
                      <w:rFonts w:ascii="Cambria Math" w:hAnsi="Cambria Math"/>
                      <w:i/>
                      <w:sz w:val="20"/>
                      <w:szCs w:val="20"/>
                    </w:rPr>
                  </m:ctrlPr>
                </m:sSubPr>
                <m:e>
                  <m:r>
                    <w:rPr>
                      <w:rFonts w:ascii="Cambria Math" w:hAnsi="Cambria Math"/>
                      <w:sz w:val="20"/>
                      <w:szCs w:val="20"/>
                    </w:rPr>
                    <m:t>Nu</m:t>
                  </m:r>
                </m:e>
                <m:sub>
                  <m:r>
                    <w:rPr>
                      <w:rFonts w:ascii="Cambria Math" w:hAnsi="Cambria Math"/>
                      <w:sz w:val="20"/>
                      <w:szCs w:val="20"/>
                    </w:rPr>
                    <m:t>se</m:t>
                  </m:r>
                </m:sub>
              </m:sSub>
            </m:e>
          </m:func>
          <m:r>
            <w:rPr>
              <w:rFonts w:ascii="Cambria Math" w:hAnsi="Cambria Math"/>
              <w:sz w:val="20"/>
              <w:szCs w:val="20"/>
            </w:rPr>
            <m:t>=undefined</m:t>
          </m:r>
        </m:oMath>
      </m:oMathPara>
    </w:p>
    <w:p w14:paraId="46723ECA" w14:textId="77777777" w:rsidR="00D07A9E" w:rsidRPr="003700A4" w:rsidRDefault="00D07A9E" w:rsidP="00E035F6">
      <w:pPr>
        <w:pStyle w:val="ListParagraph"/>
        <w:numPr>
          <w:ilvl w:val="0"/>
          <w:numId w:val="6"/>
        </w:numPr>
        <w:autoSpaceDE/>
        <w:autoSpaceDN/>
        <w:adjustRightInd/>
        <w:spacing w:after="0" w:line="360" w:lineRule="auto"/>
        <w:ind w:left="714" w:hanging="357"/>
        <w:jc w:val="lowKashida"/>
        <w:rPr>
          <w:sz w:val="20"/>
          <w:szCs w:val="20"/>
        </w:rPr>
      </w:pPr>
      <w:r w:rsidRPr="003700A4">
        <w:rPr>
          <w:sz w:val="20"/>
          <w:szCs w:val="20"/>
        </w:rPr>
        <w:t>Present correlation (Eq.</w:t>
      </w:r>
      <w:r w:rsidR="00121733">
        <w:fldChar w:fldCharType="begin"/>
      </w:r>
      <w:r w:rsidR="00121733">
        <w:instrText xml:space="preserve"> REF _Ref508741342 \h  \* MERGEFORMAT </w:instrText>
      </w:r>
      <w:r w:rsidR="00121733">
        <w:fldChar w:fldCharType="separate"/>
      </w:r>
      <w:r w:rsidRPr="006651AF">
        <w:rPr>
          <w:sz w:val="20"/>
          <w:szCs w:val="20"/>
        </w:rPr>
        <w:t>(28</w:t>
      </w:r>
      <w:r w:rsidR="00121733">
        <w:fldChar w:fldCharType="end"/>
      </w:r>
      <w:r w:rsidRPr="003700A4">
        <w:rPr>
          <w:sz w:val="20"/>
          <w:szCs w:val="20"/>
        </w:rPr>
        <w:t>)</w:t>
      </w:r>
      <w:r>
        <w:rPr>
          <w:sz w:val="20"/>
          <w:szCs w:val="20"/>
        </w:rPr>
        <w:t>)</w:t>
      </w:r>
      <w:r w:rsidRPr="003700A4">
        <w:rPr>
          <w:sz w:val="20"/>
          <w:szCs w:val="20"/>
        </w:rPr>
        <w:t>:</w:t>
      </w:r>
    </w:p>
    <w:p w14:paraId="27DFB568" w14:textId="77777777" w:rsidR="00D07A9E" w:rsidRPr="00DD2207" w:rsidRDefault="00121733" w:rsidP="00B64B37">
      <w:pPr>
        <w:autoSpaceDE/>
        <w:autoSpaceDN/>
        <w:adjustRightInd/>
        <w:spacing w:after="0" w:line="360" w:lineRule="auto"/>
        <w:jc w:val="lowKashida"/>
        <w:rPr>
          <w:sz w:val="20"/>
          <w:szCs w:val="20"/>
        </w:rPr>
      </w:pPr>
      <m:oMathPara>
        <m:oMathParaPr>
          <m:jc m:val="left"/>
        </m:oMathParaPr>
        <m:oMath>
          <m:func>
            <m:funcPr>
              <m:ctrlPr>
                <w:rPr>
                  <w:rFonts w:ascii="Cambria Math" w:hAnsi="Cambria Math"/>
                  <w:i/>
                  <w:sz w:val="20"/>
                  <w:szCs w:val="20"/>
                </w:rPr>
              </m:ctrlPr>
            </m:funcPr>
            <m:fName>
              <m:limLow>
                <m:limLowPr>
                  <m:ctrlPr>
                    <w:rPr>
                      <w:rFonts w:ascii="Cambria Math" w:hAnsi="Cambria Math"/>
                      <w:i/>
                      <w:sz w:val="20"/>
                      <w:szCs w:val="20"/>
                    </w:rPr>
                  </m:ctrlPr>
                </m:limLowPr>
                <m:e>
                  <m:r>
                    <m:rPr>
                      <m:sty m:val="p"/>
                    </m:rPr>
                    <w:rPr>
                      <w:rFonts w:ascii="Cambria Math" w:hAnsi="Cambria Math"/>
                      <w:sz w:val="20"/>
                      <w:szCs w:val="20"/>
                    </w:rPr>
                    <m:t>lim</m:t>
                  </m:r>
                </m:e>
                <m:lim>
                  <m:sSub>
                    <m:sSubPr>
                      <m:ctrlPr>
                        <w:rPr>
                          <w:rFonts w:ascii="Cambria Math" w:hAnsi="Cambria Math"/>
                          <w:i/>
                          <w:sz w:val="20"/>
                          <w:szCs w:val="20"/>
                        </w:rPr>
                      </m:ctrlPr>
                    </m:sSubPr>
                    <m:e>
                      <m:r>
                        <w:rPr>
                          <w:rFonts w:ascii="Cambria Math" w:hAnsi="Cambria Math"/>
                          <w:sz w:val="20"/>
                          <w:szCs w:val="20"/>
                        </w:rPr>
                        <m:t>Ra</m:t>
                      </m:r>
                    </m:e>
                    <m:sub>
                      <m:r>
                        <w:rPr>
                          <w:rFonts w:ascii="Cambria Math" w:hAnsi="Cambria Math"/>
                          <w:sz w:val="20"/>
                          <w:szCs w:val="20"/>
                        </w:rPr>
                        <m:t>s</m:t>
                      </m:r>
                    </m:sub>
                  </m:sSub>
                  <m:r>
                    <w:rPr>
                      <w:rFonts w:ascii="Cambria Math" w:hAnsi="Cambria Math"/>
                      <w:sz w:val="20"/>
                      <w:szCs w:val="20"/>
                    </w:rPr>
                    <m:t>→∞</m:t>
                  </m:r>
                </m:lim>
              </m:limLow>
            </m:fName>
            <m:e>
              <m:r>
                <w:rPr>
                  <w:rFonts w:ascii="Cambria Math" w:hAnsi="Cambria Math"/>
                  <w:sz w:val="20"/>
                  <w:szCs w:val="20"/>
                </w:rPr>
                <m:t>Nu</m:t>
              </m:r>
            </m:e>
          </m:func>
          <m:r>
            <w:rPr>
              <w:rFonts w:ascii="Cambria Math" w:hAnsi="Cambria Math"/>
              <w:sz w:val="20"/>
              <w:szCs w:val="20"/>
            </w:rPr>
            <m:t>=0.58</m:t>
          </m:r>
          <m:sSup>
            <m:sSupPr>
              <m:ctrlPr>
                <w:rPr>
                  <w:rFonts w:ascii="Cambria Math" w:hAnsi="Cambria Math"/>
                  <w:i/>
                  <w:sz w:val="20"/>
                  <w:szCs w:val="20"/>
                </w:rPr>
              </m:ctrlPr>
            </m:sSupPr>
            <m:e>
              <m:sSub>
                <m:sSubPr>
                  <m:ctrlPr>
                    <w:rPr>
                      <w:rFonts w:ascii="Cambria Math" w:hAnsi="Cambria Math"/>
                      <w:i/>
                      <w:sz w:val="20"/>
                      <w:szCs w:val="20"/>
                    </w:rPr>
                  </m:ctrlPr>
                </m:sSubPr>
                <m:e>
                  <m:r>
                    <w:rPr>
                      <w:rFonts w:ascii="Cambria Math" w:hAnsi="Cambria Math"/>
                      <w:sz w:val="20"/>
                      <w:szCs w:val="20"/>
                    </w:rPr>
                    <m:t>Ra</m:t>
                  </m:r>
                </m:e>
                <m:sub>
                  <m:r>
                    <w:rPr>
                      <w:rFonts w:ascii="Cambria Math" w:hAnsi="Cambria Math"/>
                      <w:sz w:val="20"/>
                      <w:szCs w:val="20"/>
                    </w:rPr>
                    <m:t>s</m:t>
                  </m:r>
                </m:sub>
              </m:sSub>
            </m:e>
            <m:sup>
              <m:r>
                <w:rPr>
                  <w:rFonts w:ascii="Cambria Math" w:hAnsi="Cambria Math"/>
                  <w:sz w:val="20"/>
                  <w:szCs w:val="20"/>
                </w:rPr>
                <m:t>0.25</m:t>
              </m:r>
            </m:sup>
          </m:sSup>
        </m:oMath>
      </m:oMathPara>
    </w:p>
    <w:p w14:paraId="4C3F3172" w14:textId="77777777" w:rsidR="00D07A9E" w:rsidRDefault="00D07A9E" w:rsidP="00F67B02">
      <w:pPr>
        <w:pStyle w:val="Text"/>
        <w:spacing w:line="360" w:lineRule="auto"/>
      </w:pPr>
      <w:r w:rsidRPr="00075F63">
        <w:t>In this case, Eq</w:t>
      </w:r>
      <w:r>
        <w:t>.</w:t>
      </w:r>
      <w:r w:rsidR="00121733">
        <w:fldChar w:fldCharType="begin"/>
      </w:r>
      <w:r w:rsidR="00121733">
        <w:instrText xml:space="preserve"> REF _Ref508103952 \h  \* MERGEFORMAT </w:instrText>
      </w:r>
      <w:r w:rsidR="00121733">
        <w:fldChar w:fldCharType="separate"/>
      </w:r>
      <w:r w:rsidRPr="000B476E">
        <w:t>(</w:t>
      </w:r>
      <w:r>
        <w:t>11</w:t>
      </w:r>
      <w:r w:rsidRPr="000B476E">
        <w:t>)</w:t>
      </w:r>
      <w:r w:rsidR="00121733">
        <w:fldChar w:fldCharType="end"/>
      </w:r>
      <w:r w:rsidRPr="00E06FE5">
        <w:t xml:space="preserve"> is</w:t>
      </w:r>
      <w:r w:rsidRPr="00075F63">
        <w:t xml:space="preserve"> </w:t>
      </w:r>
      <w:r>
        <w:t xml:space="preserve">again </w:t>
      </w:r>
      <w:r w:rsidRPr="00075F63">
        <w:t xml:space="preserve">undefined while the experimental correlation of Tsubouchi and Masuda </w:t>
      </w:r>
      <w:r>
        <w:rPr>
          <w:noProof/>
        </w:rPr>
        <w:t>[7]</w:t>
      </w:r>
      <w:r w:rsidRPr="00075F63">
        <w:t xml:space="preserve"> (</w:t>
      </w:r>
      <w:r w:rsidRPr="003700A4">
        <w:t>Eq.</w:t>
      </w:r>
      <w:r w:rsidR="00121733">
        <w:fldChar w:fldCharType="begin"/>
      </w:r>
      <w:r w:rsidR="00121733">
        <w:instrText xml:space="preserve"> REF _Ref528950937 \h  \* MERGEFORMAT </w:instrText>
      </w:r>
      <w:r w:rsidR="00121733">
        <w:fldChar w:fldCharType="separate"/>
      </w:r>
      <w:r w:rsidRPr="000B476E">
        <w:t>(</w:t>
      </w:r>
      <w:r>
        <w:t>10</w:t>
      </w:r>
      <w:r w:rsidRPr="000B476E">
        <w:t>)</w:t>
      </w:r>
      <w:r w:rsidR="00121733">
        <w:fldChar w:fldCharType="end"/>
      </w:r>
      <w:r>
        <w:t>) and the present correlation (Eq.</w:t>
      </w:r>
      <w:r w:rsidR="00121733">
        <w:fldChar w:fldCharType="begin"/>
      </w:r>
      <w:r w:rsidR="00121733">
        <w:instrText xml:space="preserve"> REF _Ref508741342 \h  \* MERGEFORMAT </w:instrText>
      </w:r>
      <w:r w:rsidR="00121733">
        <w:fldChar w:fldCharType="separate"/>
      </w:r>
      <w:r w:rsidRPr="000B476E">
        <w:t>(</w:t>
      </w:r>
      <w:r>
        <w:t>28</w:t>
      </w:r>
      <w:r w:rsidR="00121733">
        <w:fldChar w:fldCharType="end"/>
      </w:r>
      <w:r w:rsidRPr="00075F63">
        <w:t>)</w:t>
      </w:r>
      <w:r>
        <w:t>)</w:t>
      </w:r>
      <w:r w:rsidRPr="00075F63">
        <w:t xml:space="preserve"> are very close.</w:t>
      </w:r>
      <w:r>
        <w:t xml:space="preserve"> </w:t>
      </w:r>
      <w:r w:rsidRPr="00075F63">
        <w:t>The relative error</w:t>
      </w:r>
      <w:r>
        <w:t xml:space="preserve"> between the present correlation and </w:t>
      </w:r>
      <w:r w:rsidRPr="003700A4">
        <w:t>Eq.</w:t>
      </w:r>
      <w:r w:rsidR="00121733">
        <w:fldChar w:fldCharType="begin"/>
      </w:r>
      <w:r w:rsidR="00121733">
        <w:instrText xml:space="preserve"> REF _Ref528950937 \h  \* MERGEFORMAT </w:instrText>
      </w:r>
      <w:r w:rsidR="00121733">
        <w:fldChar w:fldCharType="separate"/>
      </w:r>
      <w:r w:rsidRPr="000B476E">
        <w:t>(</w:t>
      </w:r>
      <w:r>
        <w:t>10</w:t>
      </w:r>
      <w:r w:rsidRPr="000B476E">
        <w:t>)</w:t>
      </w:r>
      <w:r w:rsidR="00121733">
        <w:fldChar w:fldCharType="end"/>
      </w:r>
      <w:r>
        <w:t xml:space="preserve"> </w:t>
      </w:r>
      <w:r w:rsidRPr="00075F63">
        <w:t>(</w:t>
      </w:r>
      <w:r w:rsidRPr="00B30FDB">
        <w:rPr>
          <w:noProof/>
          <w:position w:val="-30"/>
        </w:rPr>
        <w:object w:dxaOrig="1420" w:dyaOrig="639" w14:anchorId="5C48433D">
          <v:shape id="_x0000_i1117" type="#_x0000_t75" alt="" style="width:67.9pt;height:31.5pt;mso-width-percent:0;mso-height-percent:0;mso-width-percent:0;mso-height-percent:0" o:ole="">
            <v:imagedata r:id="rId206" o:title=""/>
          </v:shape>
          <o:OLEObject Type="Embed" ProgID="Equation.3" ShapeID="_x0000_i1117" DrawAspect="Content" ObjectID="_1634538564" r:id="rId207"/>
        </w:object>
      </w:r>
      <w:r w:rsidRPr="00075F63">
        <w:t>)</w:t>
      </w:r>
      <w:r w:rsidRPr="00075F63">
        <w:rPr>
          <w:position w:val="-30"/>
        </w:rPr>
        <w:t xml:space="preserve"> </w:t>
      </w:r>
      <w:r w:rsidRPr="00075F63">
        <w:t xml:space="preserve">is </w:t>
      </w:r>
      <w:r>
        <w:t>presented</w:t>
      </w:r>
      <w:r w:rsidRPr="00075F63">
        <w:t xml:space="preserve"> against </w:t>
      </w:r>
      <w:r w:rsidRPr="00075F63">
        <w:rPr>
          <w:i/>
          <w:iCs/>
        </w:rPr>
        <w:t>Ra</w:t>
      </w:r>
      <w:r w:rsidRPr="003D42B6">
        <w:rPr>
          <w:i/>
          <w:iCs/>
          <w:vertAlign w:val="subscript"/>
        </w:rPr>
        <w:t>s</w:t>
      </w:r>
      <w:r w:rsidRPr="00075F63">
        <w:t xml:space="preserve"> in </w:t>
      </w:r>
      <w:r w:rsidR="00CF4091">
        <w:fldChar w:fldCharType="begin"/>
      </w:r>
      <w:r>
        <w:instrText xml:space="preserve"> REF _Ref530766237 \h </w:instrText>
      </w:r>
      <w:r w:rsidR="00CF4091">
        <w:fldChar w:fldCharType="separate"/>
      </w:r>
      <w:r>
        <w:t xml:space="preserve">Fig. </w:t>
      </w:r>
      <w:r>
        <w:rPr>
          <w:noProof/>
        </w:rPr>
        <w:t>13</w:t>
      </w:r>
      <w:r w:rsidR="00CF4091">
        <w:fldChar w:fldCharType="end"/>
      </w:r>
      <w:r w:rsidRPr="00075F63">
        <w:t>.</w:t>
      </w:r>
    </w:p>
    <w:p w14:paraId="2F58B403" w14:textId="77777777" w:rsidR="00D07A9E" w:rsidRPr="00075F63" w:rsidRDefault="00D07A9E" w:rsidP="00A26C08">
      <w:pPr>
        <w:autoSpaceDE/>
        <w:autoSpaceDN/>
        <w:adjustRightInd/>
        <w:spacing w:after="0"/>
        <w:jc w:val="center"/>
        <w:rPr>
          <w:rFonts w:cs="B Nazanin"/>
          <w:sz w:val="28"/>
          <w:szCs w:val="28"/>
          <w:lang w:bidi="fa-IR"/>
        </w:rPr>
      </w:pPr>
      <w:r w:rsidRPr="000B476E">
        <w:rPr>
          <w:rFonts w:cs="B Nazanin"/>
          <w:noProof/>
          <w:sz w:val="28"/>
          <w:szCs w:val="28"/>
        </w:rPr>
        <w:drawing>
          <wp:inline distT="0" distB="0" distL="0" distR="0" wp14:anchorId="5B48669B" wp14:editId="03953449">
            <wp:extent cx="2880995" cy="2482850"/>
            <wp:effectExtent l="0" t="0" r="0" b="0"/>
            <wp:docPr id="2"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8"/>
              </a:graphicData>
            </a:graphic>
          </wp:inline>
        </w:drawing>
      </w:r>
    </w:p>
    <w:p w14:paraId="78FEA982" w14:textId="77777777" w:rsidR="00D07A9E" w:rsidRDefault="00D07A9E" w:rsidP="00A26C08">
      <w:pPr>
        <w:pStyle w:val="Caption"/>
        <w:rPr>
          <w:rFonts w:eastAsia="Calibri"/>
          <w:noProof/>
        </w:rPr>
      </w:pPr>
      <w:bookmarkStart w:id="27" w:name="_Ref530766237"/>
      <w:r>
        <w:t xml:space="preserve">Fig. </w:t>
      </w:r>
      <w:r w:rsidR="00121733">
        <w:fldChar w:fldCharType="begin"/>
      </w:r>
      <w:r w:rsidR="00121733">
        <w:instrText xml:space="preserve"> SEQ Fig._ \* ARABIC </w:instrText>
      </w:r>
      <w:r w:rsidR="00121733">
        <w:fldChar w:fldCharType="separate"/>
      </w:r>
      <w:r>
        <w:rPr>
          <w:noProof/>
        </w:rPr>
        <w:t>13</w:t>
      </w:r>
      <w:r w:rsidR="00121733">
        <w:rPr>
          <w:noProof/>
        </w:rPr>
        <w:fldChar w:fldCharType="end"/>
      </w:r>
      <w:bookmarkEnd w:id="27"/>
      <w:r w:rsidRPr="000B476E">
        <w:rPr>
          <w:rFonts w:eastAsia="Calibri"/>
          <w:noProof/>
        </w:rPr>
        <w:t>. The relative error between experimental and present correlation</w:t>
      </w:r>
      <w:r>
        <w:rPr>
          <w:rFonts w:eastAsia="Calibri"/>
          <w:noProof/>
        </w:rPr>
        <w:t xml:space="preserve"> </w:t>
      </w:r>
      <w:r>
        <w:rPr>
          <w:rFonts w:eastAsia="Calibri"/>
          <w:noProof/>
          <w:lang w:bidi="fa-IR"/>
        </w:rPr>
        <w:t xml:space="preserve">in </w:t>
      </w:r>
      <w:r w:rsidRPr="009E405E">
        <w:rPr>
          <w:rFonts w:eastAsia="Calibri"/>
          <w:noProof/>
          <w:lang w:bidi="fa-IR"/>
        </w:rPr>
        <w:t>larg</w:t>
      </w:r>
      <w:r>
        <w:rPr>
          <w:rFonts w:eastAsia="Calibri"/>
          <w:noProof/>
          <w:lang w:bidi="fa-IR"/>
        </w:rPr>
        <w:t xml:space="preserve">e </w:t>
      </w:r>
      <w:r w:rsidRPr="000B476E">
        <w:rPr>
          <w:rFonts w:eastAsia="Calibri"/>
          <w:i/>
          <w:iCs/>
          <w:noProof/>
        </w:rPr>
        <w:t>Ra</w:t>
      </w:r>
      <w:r w:rsidRPr="000D0E98">
        <w:rPr>
          <w:rFonts w:eastAsia="Calibri"/>
          <w:i/>
          <w:iCs/>
          <w:noProof/>
          <w:vertAlign w:val="subscript"/>
        </w:rPr>
        <w:t>s</w:t>
      </w:r>
      <w:r w:rsidRPr="000B476E">
        <w:rPr>
          <w:rFonts w:eastAsia="Calibri"/>
          <w:noProof/>
        </w:rPr>
        <w:t>.</w:t>
      </w:r>
    </w:p>
    <w:p w14:paraId="5CB9D8EF" w14:textId="77777777" w:rsidR="00D07A9E" w:rsidRPr="003700A4" w:rsidRDefault="00D07A9E" w:rsidP="00F151E9">
      <w:pPr>
        <w:pStyle w:val="Heading2"/>
        <w:rPr>
          <w:rFonts w:cs="B Nazanin"/>
        </w:rPr>
      </w:pPr>
      <w:r>
        <w:rPr>
          <w:rFonts w:eastAsia="Calibri"/>
          <w:iCs/>
        </w:rPr>
        <w:t>Annular finned tube (</w:t>
      </w:r>
      <m:oMath>
        <m:r>
          <m:rPr>
            <m:sty m:val="bi"/>
          </m:rPr>
          <w:rPr>
            <w:rFonts w:ascii="Cambria Math" w:hAnsi="Cambria Math"/>
          </w:rPr>
          <m:t>d</m:t>
        </m:r>
        <m:r>
          <m:rPr>
            <m:sty m:val="b"/>
          </m:rPr>
          <w:rPr>
            <w:rFonts w:ascii="Cambria Math" w:hAnsi="Cambria Math"/>
          </w:rPr>
          <m:t>≠0)</m:t>
        </m:r>
      </m:oMath>
    </w:p>
    <w:p w14:paraId="60C43AA3" w14:textId="77777777" w:rsidR="00D07A9E" w:rsidRPr="00075F63" w:rsidRDefault="00D07A9E" w:rsidP="00A42FB3">
      <w:pPr>
        <w:pStyle w:val="Text"/>
        <w:spacing w:line="360" w:lineRule="auto"/>
      </w:pPr>
      <w:r w:rsidRPr="00075F63">
        <w:lastRenderedPageBreak/>
        <w:t xml:space="preserve">In the presence of </w:t>
      </w:r>
      <w:r>
        <w:t xml:space="preserve">an </w:t>
      </w:r>
      <w:r w:rsidRPr="009E405E">
        <w:rPr>
          <w:noProof/>
        </w:rPr>
        <w:t>inner</w:t>
      </w:r>
      <w:r w:rsidRPr="00075F63">
        <w:t xml:space="preserve"> tube, again</w:t>
      </w:r>
      <w:r>
        <w:t>,</w:t>
      </w:r>
      <w:r w:rsidRPr="00075F63">
        <w:t xml:space="preserve"> two limiting working condition</w:t>
      </w:r>
      <w:r>
        <w:t>s</w:t>
      </w:r>
      <w:r w:rsidRPr="00075F63">
        <w:t xml:space="preserve">, </w:t>
      </w:r>
      <w:r w:rsidRPr="00E561EE">
        <w:t>i.e</w:t>
      </w:r>
      <w:r w:rsidRPr="009E633E">
        <w:rPr>
          <w:i/>
          <w:iCs/>
        </w:rPr>
        <w:t>.</w:t>
      </w:r>
      <w:r w:rsidRPr="00075F63">
        <w:t xml:space="preserve"> small </w:t>
      </w:r>
      <w:r w:rsidRPr="00B30FDB">
        <w:rPr>
          <w:i/>
          <w:iCs/>
        </w:rPr>
        <w:t>Rayleigh</w:t>
      </w:r>
      <w:r w:rsidRPr="00075F63">
        <w:t xml:space="preserve"> </w:t>
      </w:r>
      <w:r>
        <w:t>number</w:t>
      </w:r>
      <w:r w:rsidRPr="00075F63">
        <w:t xml:space="preserve"> and large </w:t>
      </w:r>
      <w:r w:rsidRPr="00B30FDB">
        <w:rPr>
          <w:i/>
          <w:iCs/>
        </w:rPr>
        <w:t>Rayleigh</w:t>
      </w:r>
      <w:r w:rsidRPr="00075F63">
        <w:t xml:space="preserve"> </w:t>
      </w:r>
      <w:r>
        <w:t>number,</w:t>
      </w:r>
      <w:r w:rsidRPr="00075F63">
        <w:t xml:space="preserve"> are considered:</w:t>
      </w:r>
    </w:p>
    <w:p w14:paraId="630A7C0B" w14:textId="77777777" w:rsidR="00D07A9E" w:rsidRPr="003700A4" w:rsidRDefault="00D07A9E" w:rsidP="00A42FB3">
      <w:pPr>
        <w:autoSpaceDE/>
        <w:autoSpaceDN/>
        <w:adjustRightInd/>
        <w:spacing w:after="0" w:line="360" w:lineRule="auto"/>
        <w:jc w:val="lowKashida"/>
        <w:rPr>
          <w:sz w:val="16"/>
          <w:szCs w:val="16"/>
        </w:rPr>
      </w:pPr>
    </w:p>
    <w:p w14:paraId="2445A35D" w14:textId="77777777" w:rsidR="00D07A9E" w:rsidRPr="00AD33DE" w:rsidRDefault="00D07A9E" w:rsidP="00A42FB3">
      <w:pPr>
        <w:autoSpaceDE/>
        <w:autoSpaceDN/>
        <w:adjustRightInd/>
        <w:spacing w:after="0" w:line="360" w:lineRule="auto"/>
        <w:jc w:val="lowKashida"/>
        <w:rPr>
          <w:b/>
          <w:bCs/>
          <w:sz w:val="20"/>
          <w:szCs w:val="20"/>
        </w:rPr>
      </w:pPr>
      <w:r w:rsidRPr="00AD33DE">
        <w:rPr>
          <w:b/>
          <w:bCs/>
          <w:sz w:val="20"/>
          <w:szCs w:val="20"/>
        </w:rPr>
        <w:t xml:space="preserve">a) Small </w:t>
      </w:r>
      <w:r w:rsidRPr="00AD33DE">
        <w:rPr>
          <w:b/>
          <w:bCs/>
          <w:i/>
          <w:iCs/>
          <w:sz w:val="20"/>
          <w:szCs w:val="20"/>
        </w:rPr>
        <w:t>Rayleigh</w:t>
      </w:r>
      <w:r w:rsidRPr="00AD33DE">
        <w:rPr>
          <w:b/>
          <w:bCs/>
          <w:sz w:val="20"/>
          <w:szCs w:val="20"/>
        </w:rPr>
        <w:t xml:space="preserve"> number</w:t>
      </w:r>
      <w:r>
        <w:rPr>
          <w:b/>
          <w:bCs/>
          <w:sz w:val="20"/>
          <w:szCs w:val="20"/>
        </w:rPr>
        <w:t xml:space="preserve"> </w:t>
      </w:r>
      <w:r w:rsidRPr="00606401">
        <w:rPr>
          <w:b/>
          <w:bCs/>
          <w:sz w:val="20"/>
          <w:szCs w:val="20"/>
        </w:rPr>
        <w:t>(</w:t>
      </w:r>
      <w:r>
        <w:rPr>
          <w:b/>
          <w:bCs/>
          <w:sz w:val="20"/>
          <w:szCs w:val="20"/>
        </w:rPr>
        <w:t>f</w:t>
      </w:r>
      <w:r w:rsidRPr="00606401">
        <w:rPr>
          <w:b/>
          <w:bCs/>
          <w:sz w:val="20"/>
          <w:szCs w:val="20"/>
        </w:rPr>
        <w:t>ully developed condition)</w:t>
      </w:r>
    </w:p>
    <w:p w14:paraId="1E98F9CF" w14:textId="77777777" w:rsidR="00D07A9E" w:rsidRPr="003700A4" w:rsidRDefault="00D07A9E" w:rsidP="00F67B02">
      <w:pPr>
        <w:pStyle w:val="ListParagraph"/>
        <w:numPr>
          <w:ilvl w:val="0"/>
          <w:numId w:val="6"/>
        </w:numPr>
        <w:autoSpaceDE/>
        <w:autoSpaceDN/>
        <w:adjustRightInd/>
        <w:spacing w:after="0" w:line="360" w:lineRule="auto"/>
        <w:jc w:val="lowKashida"/>
        <w:rPr>
          <w:sz w:val="20"/>
          <w:szCs w:val="20"/>
        </w:rPr>
      </w:pPr>
      <w:r w:rsidRPr="003700A4">
        <w:rPr>
          <w:sz w:val="20"/>
          <w:szCs w:val="20"/>
        </w:rPr>
        <w:t xml:space="preserve">Tsubouchi and Masuda </w:t>
      </w:r>
      <w:r>
        <w:rPr>
          <w:noProof/>
          <w:sz w:val="20"/>
          <w:szCs w:val="20"/>
        </w:rPr>
        <w:t>[7]</w:t>
      </w:r>
      <w:r w:rsidRPr="003700A4">
        <w:rPr>
          <w:sz w:val="20"/>
          <w:szCs w:val="20"/>
        </w:rPr>
        <w:t xml:space="preserve"> (Eq.</w:t>
      </w:r>
      <w:r w:rsidR="00121733">
        <w:fldChar w:fldCharType="begin"/>
      </w:r>
      <w:r w:rsidR="00121733">
        <w:instrText xml:space="preserve"> REF _Ref528950937 \h  \* MERGEFORMAT </w:instrText>
      </w:r>
      <w:r w:rsidR="00121733">
        <w:fldChar w:fldCharType="separate"/>
      </w:r>
      <w:r w:rsidRPr="006651AF">
        <w:rPr>
          <w:sz w:val="20"/>
          <w:szCs w:val="20"/>
        </w:rPr>
        <w:t>(10)</w:t>
      </w:r>
      <w:r w:rsidR="00121733">
        <w:fldChar w:fldCharType="end"/>
      </w:r>
      <w:r w:rsidRPr="003700A4">
        <w:rPr>
          <w:sz w:val="20"/>
          <w:szCs w:val="20"/>
        </w:rPr>
        <w:t>):</w:t>
      </w:r>
    </w:p>
    <w:p w14:paraId="6DB43790" w14:textId="77777777" w:rsidR="00D07A9E" w:rsidRPr="00DD2207" w:rsidRDefault="00121733" w:rsidP="00B64B37">
      <w:pPr>
        <w:autoSpaceDE/>
        <w:autoSpaceDN/>
        <w:adjustRightInd/>
        <w:spacing w:after="0" w:line="360" w:lineRule="auto"/>
        <w:jc w:val="lowKashida"/>
        <w:rPr>
          <w:rFonts w:eastAsia="Times New Roman"/>
          <w:sz w:val="20"/>
          <w:szCs w:val="20"/>
        </w:rPr>
      </w:pPr>
      <m:oMathPara>
        <m:oMathParaPr>
          <m:jc m:val="left"/>
        </m:oMathParaPr>
        <m:oMath>
          <m:func>
            <m:funcPr>
              <m:ctrlPr>
                <w:rPr>
                  <w:rFonts w:ascii="Cambria Math" w:hAnsi="Cambria Math"/>
                  <w:i/>
                  <w:sz w:val="20"/>
                  <w:szCs w:val="20"/>
                </w:rPr>
              </m:ctrlPr>
            </m:funcPr>
            <m:fName>
              <m:limLow>
                <m:limLowPr>
                  <m:ctrlPr>
                    <w:rPr>
                      <w:rFonts w:ascii="Cambria Math" w:hAnsi="Cambria Math"/>
                      <w:i/>
                      <w:sz w:val="20"/>
                      <w:szCs w:val="20"/>
                    </w:rPr>
                  </m:ctrlPr>
                </m:limLowPr>
                <m:e>
                  <m:r>
                    <m:rPr>
                      <m:sty m:val="p"/>
                    </m:rPr>
                    <w:rPr>
                      <w:rFonts w:ascii="Cambria Math" w:hAnsi="Cambria Math"/>
                      <w:sz w:val="20"/>
                      <w:szCs w:val="20"/>
                    </w:rPr>
                    <m:t>lim</m:t>
                  </m:r>
                </m:e>
                <m:lim>
                  <m:sSub>
                    <m:sSubPr>
                      <m:ctrlPr>
                        <w:rPr>
                          <w:rFonts w:ascii="Cambria Math" w:hAnsi="Cambria Math"/>
                          <w:i/>
                          <w:sz w:val="20"/>
                          <w:szCs w:val="20"/>
                        </w:rPr>
                      </m:ctrlPr>
                    </m:sSubPr>
                    <m:e>
                      <m:r>
                        <w:rPr>
                          <w:rFonts w:ascii="Cambria Math" w:hAnsi="Cambria Math"/>
                          <w:sz w:val="20"/>
                          <w:szCs w:val="20"/>
                        </w:rPr>
                        <m:t>Ra</m:t>
                      </m:r>
                    </m:e>
                    <m:sub>
                      <m:r>
                        <w:rPr>
                          <w:rFonts w:ascii="Cambria Math" w:hAnsi="Cambria Math"/>
                          <w:sz w:val="20"/>
                          <w:szCs w:val="20"/>
                        </w:rPr>
                        <m:t>s</m:t>
                      </m:r>
                    </m:sub>
                  </m:sSub>
                  <m:r>
                    <w:rPr>
                      <w:rFonts w:ascii="Cambria Math" w:hAnsi="Cambria Math"/>
                      <w:sz w:val="20"/>
                      <w:szCs w:val="20"/>
                    </w:rPr>
                    <m:t>→0</m:t>
                  </m:r>
                </m:lim>
              </m:limLow>
            </m:fName>
            <m:e>
              <m:r>
                <w:rPr>
                  <w:rFonts w:ascii="Cambria Math" w:hAnsi="Cambria Math"/>
                  <w:sz w:val="20"/>
                  <w:szCs w:val="20"/>
                </w:rPr>
                <m:t>N</m:t>
              </m:r>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Ts</m:t>
                  </m:r>
                </m:sub>
              </m:sSub>
            </m:e>
          </m:func>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Ra</m:t>
                  </m:r>
                </m:e>
                <m:sub>
                  <m:r>
                    <w:rPr>
                      <w:rFonts w:ascii="Cambria Math" w:hAnsi="Cambria Math"/>
                      <w:sz w:val="20"/>
                      <w:szCs w:val="20"/>
                    </w:rPr>
                    <m:t>s</m:t>
                  </m:r>
                </m:sub>
              </m:sSub>
            </m:num>
            <m:den>
              <m:r>
                <w:rPr>
                  <w:rFonts w:ascii="Cambria Math" w:hAnsi="Cambria Math"/>
                  <w:sz w:val="20"/>
                  <w:szCs w:val="20"/>
                </w:rPr>
                <m:t>6π</m:t>
              </m:r>
            </m:den>
          </m:f>
          <m:r>
            <w:rPr>
              <w:rFonts w:ascii="Cambria Math" w:hAnsi="Cambria Math"/>
              <w:sz w:val="20"/>
              <w:szCs w:val="20"/>
            </w:rPr>
            <m:t>=0.053</m:t>
          </m:r>
          <m:sSub>
            <m:sSubPr>
              <m:ctrlPr>
                <w:rPr>
                  <w:rFonts w:ascii="Cambria Math" w:hAnsi="Cambria Math"/>
                  <w:i/>
                  <w:sz w:val="20"/>
                  <w:szCs w:val="20"/>
                </w:rPr>
              </m:ctrlPr>
            </m:sSubPr>
            <m:e>
              <m:r>
                <w:rPr>
                  <w:rFonts w:ascii="Cambria Math" w:hAnsi="Cambria Math"/>
                  <w:sz w:val="20"/>
                  <w:szCs w:val="20"/>
                </w:rPr>
                <m:t>Ra</m:t>
              </m:r>
            </m:e>
            <m:sub>
              <m:r>
                <w:rPr>
                  <w:rFonts w:ascii="Cambria Math" w:hAnsi="Cambria Math"/>
                  <w:sz w:val="20"/>
                  <w:szCs w:val="20"/>
                </w:rPr>
                <m:t>s</m:t>
              </m:r>
            </m:sub>
          </m:sSub>
        </m:oMath>
      </m:oMathPara>
    </w:p>
    <w:p w14:paraId="35C48673" w14:textId="77777777" w:rsidR="00D07A9E" w:rsidRPr="003700A4" w:rsidRDefault="00D07A9E" w:rsidP="00F67B02">
      <w:pPr>
        <w:pStyle w:val="ListParagraph"/>
        <w:numPr>
          <w:ilvl w:val="0"/>
          <w:numId w:val="6"/>
        </w:numPr>
        <w:autoSpaceDE/>
        <w:autoSpaceDN/>
        <w:adjustRightInd/>
        <w:spacing w:after="0" w:line="360" w:lineRule="auto"/>
        <w:jc w:val="lowKashida"/>
        <w:rPr>
          <w:sz w:val="20"/>
          <w:szCs w:val="20"/>
        </w:rPr>
      </w:pPr>
      <w:r w:rsidRPr="003700A4">
        <w:rPr>
          <w:sz w:val="20"/>
          <w:szCs w:val="20"/>
        </w:rPr>
        <w:t xml:space="preserve">Senapati </w:t>
      </w:r>
      <w:r w:rsidRPr="00936CBF">
        <w:rPr>
          <w:sz w:val="20"/>
          <w:szCs w:val="20"/>
        </w:rPr>
        <w:t>et al.</w:t>
      </w:r>
      <w:r w:rsidRPr="003700A4">
        <w:rPr>
          <w:sz w:val="20"/>
          <w:szCs w:val="20"/>
        </w:rPr>
        <w:t xml:space="preserve"> </w:t>
      </w:r>
      <w:r>
        <w:rPr>
          <w:noProof/>
          <w:sz w:val="20"/>
          <w:szCs w:val="20"/>
        </w:rPr>
        <w:t>[26]</w:t>
      </w:r>
      <w:r w:rsidRPr="003700A4">
        <w:rPr>
          <w:sz w:val="20"/>
          <w:szCs w:val="20"/>
        </w:rPr>
        <w:t xml:space="preserve"> (Eq</w:t>
      </w:r>
      <w:r>
        <w:rPr>
          <w:sz w:val="20"/>
          <w:szCs w:val="20"/>
        </w:rPr>
        <w:t>.</w:t>
      </w:r>
      <w:r w:rsidR="00121733">
        <w:fldChar w:fldCharType="begin"/>
      </w:r>
      <w:r w:rsidR="00121733">
        <w:instrText xml:space="preserve"> REF _Ref508103952 \h  \* MERGEFORMAT </w:instrText>
      </w:r>
      <w:r w:rsidR="00121733">
        <w:fldChar w:fldCharType="separate"/>
      </w:r>
      <w:r w:rsidRPr="006651AF">
        <w:rPr>
          <w:sz w:val="20"/>
          <w:szCs w:val="20"/>
        </w:rPr>
        <w:t>(11)</w:t>
      </w:r>
      <w:r w:rsidR="00121733">
        <w:fldChar w:fldCharType="end"/>
      </w:r>
      <w:r w:rsidRPr="00E06FE5">
        <w:rPr>
          <w:sz w:val="20"/>
          <w:szCs w:val="20"/>
        </w:rPr>
        <w:t>):</w:t>
      </w:r>
    </w:p>
    <w:p w14:paraId="4F66BC6C" w14:textId="77777777" w:rsidR="00D07A9E" w:rsidRPr="00DD2207" w:rsidRDefault="00121733" w:rsidP="00A42FB3">
      <w:pPr>
        <w:autoSpaceDE/>
        <w:autoSpaceDN/>
        <w:adjustRightInd/>
        <w:spacing w:after="0" w:line="360" w:lineRule="auto"/>
        <w:jc w:val="lowKashida"/>
        <w:rPr>
          <w:rFonts w:ascii="Cambria Math" w:hAnsi="Cambria Math"/>
          <w:iCs/>
          <w:sz w:val="20"/>
          <w:szCs w:val="20"/>
        </w:rPr>
      </w:pPr>
      <m:oMathPara>
        <m:oMathParaPr>
          <m:jc m:val="left"/>
        </m:oMathParaPr>
        <m:oMath>
          <m:func>
            <m:funcPr>
              <m:ctrlPr>
                <w:rPr>
                  <w:rFonts w:ascii="Cambria Math" w:hAnsi="Cambria Math"/>
                  <w:i/>
                  <w:sz w:val="20"/>
                  <w:szCs w:val="20"/>
                </w:rPr>
              </m:ctrlPr>
            </m:funcPr>
            <m:fName>
              <m:limLow>
                <m:limLowPr>
                  <m:ctrlPr>
                    <w:rPr>
                      <w:rFonts w:ascii="Cambria Math" w:hAnsi="Cambria Math"/>
                      <w:i/>
                      <w:sz w:val="20"/>
                      <w:szCs w:val="20"/>
                    </w:rPr>
                  </m:ctrlPr>
                </m:limLowPr>
                <m:e>
                  <m:r>
                    <m:rPr>
                      <m:sty m:val="p"/>
                    </m:rPr>
                    <w:rPr>
                      <w:rFonts w:ascii="Cambria Math" w:hAnsi="Cambria Math"/>
                      <w:sz w:val="20"/>
                      <w:szCs w:val="20"/>
                    </w:rPr>
                    <m:t>lim</m:t>
                  </m:r>
                </m:e>
                <m:lim>
                  <m:sSub>
                    <m:sSubPr>
                      <m:ctrlPr>
                        <w:rPr>
                          <w:rFonts w:ascii="Cambria Math" w:hAnsi="Cambria Math"/>
                          <w:i/>
                          <w:sz w:val="20"/>
                          <w:szCs w:val="20"/>
                        </w:rPr>
                      </m:ctrlPr>
                    </m:sSubPr>
                    <m:e>
                      <m:r>
                        <w:rPr>
                          <w:rFonts w:ascii="Cambria Math" w:hAnsi="Cambria Math"/>
                          <w:sz w:val="20"/>
                          <w:szCs w:val="20"/>
                        </w:rPr>
                        <m:t>Ra</m:t>
                      </m:r>
                    </m:e>
                    <m:sub>
                      <m:r>
                        <w:rPr>
                          <w:rFonts w:ascii="Cambria Math" w:hAnsi="Cambria Math"/>
                          <w:sz w:val="20"/>
                          <w:szCs w:val="20"/>
                        </w:rPr>
                        <m:t>s</m:t>
                      </m:r>
                    </m:sub>
                  </m:sSub>
                  <m:r>
                    <w:rPr>
                      <w:rFonts w:ascii="Cambria Math" w:hAnsi="Cambria Math"/>
                      <w:sz w:val="20"/>
                      <w:szCs w:val="20"/>
                    </w:rPr>
                    <m:t>→0</m:t>
                  </m:r>
                </m:lim>
              </m:limLow>
            </m:fName>
            <m:e>
              <m:sSub>
                <m:sSubPr>
                  <m:ctrlPr>
                    <w:rPr>
                      <w:rFonts w:ascii="Cambria Math" w:hAnsi="Cambria Math"/>
                      <w:i/>
                      <w:sz w:val="20"/>
                      <w:szCs w:val="20"/>
                    </w:rPr>
                  </m:ctrlPr>
                </m:sSubPr>
                <m:e>
                  <m:r>
                    <w:rPr>
                      <w:rFonts w:ascii="Cambria Math" w:hAnsi="Cambria Math"/>
                      <w:sz w:val="20"/>
                      <w:szCs w:val="20"/>
                    </w:rPr>
                    <m:t>Nu</m:t>
                  </m:r>
                </m:e>
                <m:sub>
                  <m:r>
                    <w:rPr>
                      <w:rFonts w:ascii="Cambria Math" w:hAnsi="Cambria Math"/>
                      <w:sz w:val="20"/>
                      <w:szCs w:val="20"/>
                    </w:rPr>
                    <m:t>se</m:t>
                  </m:r>
                </m:sub>
              </m:sSub>
            </m:e>
          </m:func>
          <m:r>
            <w:rPr>
              <w:rFonts w:ascii="Cambria Math" w:hAnsi="Cambria Math"/>
              <w:sz w:val="20"/>
              <w:szCs w:val="20"/>
            </w:rPr>
            <m:t>=-3.827+2.548</m:t>
          </m:r>
          <m:sSup>
            <m:sSupPr>
              <m:ctrlPr>
                <w:rPr>
                  <w:rFonts w:ascii="Cambria Math" w:hAnsi="Cambria Math" w:cs="B Nazanin"/>
                  <w:i/>
                  <w:sz w:val="20"/>
                  <w:szCs w:val="20"/>
                  <w:lang w:bidi="fa-IR"/>
                </w:rPr>
              </m:ctrlPr>
            </m:sSupPr>
            <m:e>
              <m:r>
                <w:rPr>
                  <w:rFonts w:ascii="Cambria Math" w:hAnsi="Cambria Math" w:cs="B Nazanin"/>
                  <w:sz w:val="20"/>
                  <w:szCs w:val="20"/>
                  <w:lang w:bidi="fa-IR"/>
                </w:rPr>
                <m:t>ξ</m:t>
              </m:r>
            </m:e>
            <m:sup>
              <m:r>
                <w:rPr>
                  <w:rFonts w:ascii="Cambria Math" w:hAnsi="Cambria Math" w:cs="B Nazanin"/>
                  <w:sz w:val="20"/>
                  <w:szCs w:val="20"/>
                  <w:lang w:bidi="fa-IR"/>
                </w:rPr>
                <m:t>-0.009</m:t>
              </m:r>
            </m:sup>
          </m:sSup>
        </m:oMath>
      </m:oMathPara>
    </w:p>
    <w:p w14:paraId="3357627D" w14:textId="77777777" w:rsidR="00D07A9E" w:rsidRPr="003700A4" w:rsidRDefault="00D07A9E" w:rsidP="00E035F6">
      <w:pPr>
        <w:pStyle w:val="ListParagraph"/>
        <w:numPr>
          <w:ilvl w:val="0"/>
          <w:numId w:val="6"/>
        </w:numPr>
        <w:autoSpaceDE/>
        <w:autoSpaceDN/>
        <w:adjustRightInd/>
        <w:spacing w:after="0" w:line="360" w:lineRule="auto"/>
        <w:jc w:val="lowKashida"/>
        <w:rPr>
          <w:sz w:val="20"/>
          <w:szCs w:val="20"/>
        </w:rPr>
      </w:pPr>
      <w:r w:rsidRPr="003700A4">
        <w:rPr>
          <w:sz w:val="20"/>
          <w:szCs w:val="20"/>
        </w:rPr>
        <w:t>Present correlation (Eq.</w:t>
      </w:r>
      <w:r w:rsidR="00121733">
        <w:fldChar w:fldCharType="begin"/>
      </w:r>
      <w:r w:rsidR="00121733">
        <w:instrText xml:space="preserve"> REF _Ref508741342 \h  \* MERGEFORMAT </w:instrText>
      </w:r>
      <w:r w:rsidR="00121733">
        <w:fldChar w:fldCharType="separate"/>
      </w:r>
      <w:r w:rsidRPr="006651AF">
        <w:rPr>
          <w:sz w:val="20"/>
          <w:szCs w:val="20"/>
        </w:rPr>
        <w:t>(28</w:t>
      </w:r>
      <w:r w:rsidR="00121733">
        <w:fldChar w:fldCharType="end"/>
      </w:r>
      <w:r w:rsidRPr="003700A4">
        <w:rPr>
          <w:sz w:val="20"/>
          <w:szCs w:val="20"/>
        </w:rPr>
        <w:t>)</w:t>
      </w:r>
      <w:r>
        <w:rPr>
          <w:sz w:val="20"/>
          <w:szCs w:val="20"/>
        </w:rPr>
        <w:t>)</w:t>
      </w:r>
      <w:r w:rsidRPr="003700A4">
        <w:rPr>
          <w:sz w:val="20"/>
          <w:szCs w:val="20"/>
        </w:rPr>
        <w:t>:</w:t>
      </w:r>
    </w:p>
    <w:p w14:paraId="3A6A146D" w14:textId="77777777" w:rsidR="00D07A9E" w:rsidRPr="00DD2207" w:rsidRDefault="00121733" w:rsidP="00A42FB3">
      <w:pPr>
        <w:autoSpaceDE/>
        <w:autoSpaceDN/>
        <w:adjustRightInd/>
        <w:spacing w:after="0" w:line="360" w:lineRule="auto"/>
        <w:jc w:val="lowKashida"/>
        <w:rPr>
          <w:rFonts w:eastAsia="Times New Roman"/>
          <w:sz w:val="20"/>
          <w:szCs w:val="20"/>
        </w:rPr>
      </w:pPr>
      <m:oMathPara>
        <m:oMathParaPr>
          <m:jc m:val="left"/>
        </m:oMathParaPr>
        <m:oMath>
          <m:func>
            <m:funcPr>
              <m:ctrlPr>
                <w:rPr>
                  <w:rFonts w:ascii="Cambria Math" w:hAnsi="Cambria Math"/>
                  <w:i/>
                  <w:sz w:val="20"/>
                  <w:szCs w:val="20"/>
                </w:rPr>
              </m:ctrlPr>
            </m:funcPr>
            <m:fName>
              <m:limLow>
                <m:limLowPr>
                  <m:ctrlPr>
                    <w:rPr>
                      <w:rFonts w:ascii="Cambria Math" w:hAnsi="Cambria Math"/>
                      <w:i/>
                      <w:sz w:val="20"/>
                      <w:szCs w:val="20"/>
                    </w:rPr>
                  </m:ctrlPr>
                </m:limLowPr>
                <m:e>
                  <m:r>
                    <m:rPr>
                      <m:sty m:val="p"/>
                    </m:rPr>
                    <w:rPr>
                      <w:rFonts w:ascii="Cambria Math" w:hAnsi="Cambria Math"/>
                      <w:sz w:val="20"/>
                      <w:szCs w:val="20"/>
                    </w:rPr>
                    <m:t>lim</m:t>
                  </m:r>
                </m:e>
                <m:lim>
                  <m:sSub>
                    <m:sSubPr>
                      <m:ctrlPr>
                        <w:rPr>
                          <w:rFonts w:ascii="Cambria Math" w:hAnsi="Cambria Math"/>
                          <w:i/>
                          <w:sz w:val="20"/>
                          <w:szCs w:val="20"/>
                        </w:rPr>
                      </m:ctrlPr>
                    </m:sSubPr>
                    <m:e>
                      <m:r>
                        <w:rPr>
                          <w:rFonts w:ascii="Cambria Math" w:hAnsi="Cambria Math"/>
                          <w:sz w:val="20"/>
                          <w:szCs w:val="20"/>
                        </w:rPr>
                        <m:t>Ra</m:t>
                      </m:r>
                    </m:e>
                    <m:sub>
                      <m:r>
                        <w:rPr>
                          <w:rFonts w:ascii="Cambria Math" w:hAnsi="Cambria Math"/>
                          <w:sz w:val="20"/>
                          <w:szCs w:val="20"/>
                        </w:rPr>
                        <m:t>s</m:t>
                      </m:r>
                    </m:sub>
                  </m:sSub>
                  <m:r>
                    <w:rPr>
                      <w:rFonts w:ascii="Cambria Math" w:hAnsi="Cambria Math"/>
                      <w:sz w:val="20"/>
                      <w:szCs w:val="20"/>
                    </w:rPr>
                    <m:t>→0</m:t>
                  </m:r>
                </m:lim>
              </m:limLow>
            </m:fName>
            <m:e>
              <m:r>
                <w:rPr>
                  <w:rFonts w:ascii="Cambria Math" w:hAnsi="Cambria Math"/>
                  <w:sz w:val="20"/>
                  <w:szCs w:val="20"/>
                </w:rPr>
                <m:t>Nu</m:t>
              </m:r>
            </m:e>
          </m:func>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Ra</m:t>
                  </m:r>
                </m:e>
                <m:sub>
                  <m:r>
                    <w:rPr>
                      <w:rFonts w:ascii="Cambria Math" w:hAnsi="Cambria Math"/>
                      <w:sz w:val="20"/>
                      <w:szCs w:val="20"/>
                    </w:rPr>
                    <m:t>s</m:t>
                  </m:r>
                </m:sub>
              </m:sSub>
            </m:num>
            <m:den>
              <m:r>
                <w:rPr>
                  <w:rFonts w:ascii="Cambria Math" w:hAnsi="Cambria Math"/>
                  <w:sz w:val="20"/>
                  <w:szCs w:val="20"/>
                </w:rPr>
                <m:t>1+</m:t>
              </m:r>
              <m:r>
                <w:rPr>
                  <w:rFonts w:ascii="Cambria Math" w:hAnsi="Cambria Math" w:cs="B Nazanin"/>
                  <w:sz w:val="20"/>
                  <w:szCs w:val="20"/>
                  <w:lang w:bidi="fa-IR"/>
                </w:rPr>
                <m:t>ξ</m:t>
              </m:r>
            </m:den>
          </m:f>
        </m:oMath>
      </m:oMathPara>
    </w:p>
    <w:p w14:paraId="129E6A39" w14:textId="77777777" w:rsidR="00D07A9E" w:rsidRPr="003700A4" w:rsidRDefault="00D07A9E" w:rsidP="00A42FB3">
      <w:pPr>
        <w:autoSpaceDE/>
        <w:autoSpaceDN/>
        <w:adjustRightInd/>
        <w:spacing w:after="0" w:line="360" w:lineRule="auto"/>
        <w:jc w:val="lowKashida"/>
        <w:rPr>
          <w:sz w:val="20"/>
          <w:szCs w:val="20"/>
        </w:rPr>
      </w:pPr>
    </w:p>
    <w:p w14:paraId="625DD144" w14:textId="77777777" w:rsidR="00D07A9E" w:rsidRPr="003700A4" w:rsidRDefault="00D07A9E" w:rsidP="00E035F6">
      <w:pPr>
        <w:pStyle w:val="Text"/>
        <w:spacing w:line="360" w:lineRule="auto"/>
      </w:pPr>
      <w:r w:rsidRPr="003700A4">
        <w:t xml:space="preserve">In this comparison, </w:t>
      </w:r>
      <w:r w:rsidRPr="00E06FE5">
        <w:t>Eq.</w:t>
      </w:r>
      <w:r w:rsidR="00121733">
        <w:fldChar w:fldCharType="begin"/>
      </w:r>
      <w:r w:rsidR="00121733">
        <w:instrText xml:space="preserve"> REF _Ref508103952 \h  \* MERGEFORMAT </w:instrText>
      </w:r>
      <w:r w:rsidR="00121733">
        <w:fldChar w:fldCharType="separate"/>
      </w:r>
      <w:r w:rsidRPr="000B476E">
        <w:t>(</w:t>
      </w:r>
      <w:r>
        <w:t>11</w:t>
      </w:r>
      <w:r w:rsidRPr="000B476E">
        <w:t>)</w:t>
      </w:r>
      <w:r w:rsidR="00121733">
        <w:fldChar w:fldCharType="end"/>
      </w:r>
      <w:r w:rsidRPr="003700A4">
        <w:t xml:space="preserve"> is not a function of </w:t>
      </w:r>
      <w:r w:rsidRPr="003700A4">
        <w:rPr>
          <w:i/>
          <w:iCs/>
        </w:rPr>
        <w:t>Ra</w:t>
      </w:r>
      <w:r w:rsidRPr="00733D6E">
        <w:rPr>
          <w:i/>
          <w:iCs/>
          <w:vertAlign w:val="subscript"/>
        </w:rPr>
        <w:t>s</w:t>
      </w:r>
      <w:r w:rsidRPr="003700A4">
        <w:t xml:space="preserve"> which is </w:t>
      </w:r>
      <w:r>
        <w:t>i</w:t>
      </w:r>
      <w:r w:rsidRPr="003700A4">
        <w:t xml:space="preserve">ncorrect. On the other hand, </w:t>
      </w:r>
      <w:r w:rsidRPr="003F0EFA">
        <w:rPr>
          <w:i/>
          <w:iCs/>
        </w:rPr>
        <w:t>Nu</w:t>
      </w:r>
      <w:r>
        <w:t xml:space="preserve"> in both present equation and </w:t>
      </w:r>
      <w:r w:rsidRPr="003700A4">
        <w:t>Eq.</w:t>
      </w:r>
      <w:r w:rsidR="00121733">
        <w:fldChar w:fldCharType="begin"/>
      </w:r>
      <w:r w:rsidR="00121733">
        <w:instrText xml:space="preserve"> REF _Ref528950937 \h  \* MERGEFORMAT </w:instrText>
      </w:r>
      <w:r w:rsidR="00121733">
        <w:fldChar w:fldCharType="separate"/>
      </w:r>
      <w:r w:rsidRPr="000B476E">
        <w:t>(</w:t>
      </w:r>
      <w:r>
        <w:t>10</w:t>
      </w:r>
      <w:r w:rsidRPr="000B476E">
        <w:t>)</w:t>
      </w:r>
      <w:r w:rsidR="00121733">
        <w:fldChar w:fldCharType="end"/>
      </w:r>
      <w:r w:rsidRPr="003700A4">
        <w:t xml:space="preserve"> is </w:t>
      </w:r>
      <w:r>
        <w:t xml:space="preserve">proportional to </w:t>
      </w:r>
      <w:r w:rsidRPr="003F0EFA">
        <w:rPr>
          <w:i/>
          <w:iCs/>
        </w:rPr>
        <w:t>Ra</w:t>
      </w:r>
      <w:r w:rsidRPr="003F0EFA">
        <w:rPr>
          <w:i/>
          <w:iCs/>
          <w:vertAlign w:val="subscript"/>
        </w:rPr>
        <w:t>s</w:t>
      </w:r>
      <w:r>
        <w:t xml:space="preserve"> which resembles the fully developed behaviour. However, the proportionality constant in contrast with the </w:t>
      </w:r>
      <w:r w:rsidRPr="003700A4">
        <w:t>Tsubouchi and Masuda</w:t>
      </w:r>
      <w:r>
        <w:t xml:space="preserve"> correlation is a function of  </w:t>
      </w:r>
      <m:oMath>
        <m:r>
          <w:rPr>
            <w:rFonts w:ascii="Cambria Math" w:hAnsi="Cambria Math"/>
          </w:rPr>
          <m:t>ξ</m:t>
        </m:r>
      </m:oMath>
      <w:r>
        <w:t>.</w:t>
      </w:r>
    </w:p>
    <w:p w14:paraId="4431FF43" w14:textId="77777777" w:rsidR="00D07A9E" w:rsidRPr="003700A4" w:rsidRDefault="00D07A9E" w:rsidP="00A42FB3">
      <w:pPr>
        <w:autoSpaceDE/>
        <w:autoSpaceDN/>
        <w:adjustRightInd/>
        <w:spacing w:after="0" w:line="360" w:lineRule="auto"/>
        <w:jc w:val="lowKashida"/>
        <w:rPr>
          <w:sz w:val="20"/>
          <w:szCs w:val="20"/>
        </w:rPr>
      </w:pPr>
    </w:p>
    <w:p w14:paraId="4D1A73D9" w14:textId="77777777" w:rsidR="00D07A9E" w:rsidRPr="006F61A0" w:rsidRDefault="00D07A9E" w:rsidP="00A42FB3">
      <w:pPr>
        <w:autoSpaceDE/>
        <w:autoSpaceDN/>
        <w:adjustRightInd/>
        <w:spacing w:after="0" w:line="360" w:lineRule="auto"/>
        <w:jc w:val="lowKashida"/>
        <w:rPr>
          <w:b/>
          <w:bCs/>
          <w:sz w:val="20"/>
          <w:szCs w:val="20"/>
        </w:rPr>
      </w:pPr>
      <w:r w:rsidRPr="006F61A0">
        <w:rPr>
          <w:b/>
          <w:bCs/>
          <w:sz w:val="20"/>
          <w:szCs w:val="20"/>
        </w:rPr>
        <w:t>b) Large Rayleigh number</w:t>
      </w:r>
      <w:r>
        <w:rPr>
          <w:b/>
          <w:bCs/>
          <w:sz w:val="20"/>
          <w:szCs w:val="20"/>
        </w:rPr>
        <w:t xml:space="preserve"> </w:t>
      </w:r>
      <w:r w:rsidRPr="00606401">
        <w:rPr>
          <w:b/>
          <w:bCs/>
          <w:sz w:val="20"/>
          <w:szCs w:val="20"/>
        </w:rPr>
        <w:t>(</w:t>
      </w:r>
      <w:r>
        <w:rPr>
          <w:b/>
          <w:bCs/>
          <w:sz w:val="20"/>
          <w:szCs w:val="20"/>
        </w:rPr>
        <w:t>s</w:t>
      </w:r>
      <w:r w:rsidRPr="00606401">
        <w:rPr>
          <w:b/>
          <w:bCs/>
          <w:sz w:val="20"/>
          <w:szCs w:val="20"/>
        </w:rPr>
        <w:t>ingle vertical plate)</w:t>
      </w:r>
    </w:p>
    <w:p w14:paraId="0ADB22C1" w14:textId="77777777" w:rsidR="00D07A9E" w:rsidRPr="003700A4" w:rsidRDefault="00D07A9E" w:rsidP="00F67B02">
      <w:pPr>
        <w:pStyle w:val="ListParagraph"/>
        <w:numPr>
          <w:ilvl w:val="0"/>
          <w:numId w:val="6"/>
        </w:numPr>
        <w:autoSpaceDE/>
        <w:autoSpaceDN/>
        <w:adjustRightInd/>
        <w:spacing w:after="0" w:line="360" w:lineRule="auto"/>
        <w:jc w:val="lowKashida"/>
        <w:rPr>
          <w:sz w:val="20"/>
          <w:szCs w:val="20"/>
        </w:rPr>
      </w:pPr>
      <w:r w:rsidRPr="003700A4">
        <w:rPr>
          <w:sz w:val="20"/>
          <w:szCs w:val="20"/>
        </w:rPr>
        <w:t xml:space="preserve">Tsubouchi and Masuda </w:t>
      </w:r>
      <w:r>
        <w:rPr>
          <w:noProof/>
          <w:sz w:val="20"/>
          <w:szCs w:val="20"/>
        </w:rPr>
        <w:t>[7]</w:t>
      </w:r>
      <w:r w:rsidRPr="003700A4">
        <w:rPr>
          <w:sz w:val="20"/>
          <w:szCs w:val="20"/>
        </w:rPr>
        <w:t xml:space="preserve"> (Eq.</w:t>
      </w:r>
      <w:r w:rsidR="00121733">
        <w:fldChar w:fldCharType="begin"/>
      </w:r>
      <w:r w:rsidR="00121733">
        <w:instrText xml:space="preserve"> REF _Ref528950937 \h  \* MERGEFORMAT </w:instrText>
      </w:r>
      <w:r w:rsidR="00121733">
        <w:fldChar w:fldCharType="separate"/>
      </w:r>
      <w:r w:rsidRPr="006651AF">
        <w:rPr>
          <w:sz w:val="20"/>
          <w:szCs w:val="20"/>
        </w:rPr>
        <w:t>(10)</w:t>
      </w:r>
      <w:r w:rsidR="00121733">
        <w:fldChar w:fldCharType="end"/>
      </w:r>
      <w:r w:rsidRPr="003700A4">
        <w:rPr>
          <w:sz w:val="20"/>
          <w:szCs w:val="20"/>
        </w:rPr>
        <w:t>):</w:t>
      </w:r>
    </w:p>
    <w:p w14:paraId="13D0EE34" w14:textId="77777777" w:rsidR="00D07A9E" w:rsidRPr="00DD2207" w:rsidRDefault="00121733" w:rsidP="00A42FB3">
      <w:pPr>
        <w:autoSpaceDE/>
        <w:autoSpaceDN/>
        <w:adjustRightInd/>
        <w:spacing w:after="0" w:line="360" w:lineRule="auto"/>
        <w:jc w:val="lowKashida"/>
        <w:rPr>
          <w:rFonts w:eastAsia="Times New Roman"/>
          <w:sz w:val="20"/>
          <w:szCs w:val="20"/>
        </w:rPr>
      </w:pPr>
      <m:oMathPara>
        <m:oMathParaPr>
          <m:jc m:val="left"/>
        </m:oMathParaPr>
        <m:oMath>
          <m:func>
            <m:funcPr>
              <m:ctrlPr>
                <w:rPr>
                  <w:rFonts w:ascii="Cambria Math" w:hAnsi="Cambria Math"/>
                  <w:i/>
                  <w:sz w:val="20"/>
                  <w:szCs w:val="20"/>
                </w:rPr>
              </m:ctrlPr>
            </m:funcPr>
            <m:fName>
              <m:limLow>
                <m:limLowPr>
                  <m:ctrlPr>
                    <w:rPr>
                      <w:rFonts w:ascii="Cambria Math" w:hAnsi="Cambria Math"/>
                      <w:i/>
                      <w:sz w:val="20"/>
                      <w:szCs w:val="20"/>
                    </w:rPr>
                  </m:ctrlPr>
                </m:limLowPr>
                <m:e>
                  <m:r>
                    <m:rPr>
                      <m:sty m:val="p"/>
                    </m:rPr>
                    <w:rPr>
                      <w:rFonts w:ascii="Cambria Math" w:hAnsi="Cambria Math"/>
                      <w:sz w:val="20"/>
                      <w:szCs w:val="20"/>
                    </w:rPr>
                    <m:t>lim</m:t>
                  </m:r>
                </m:e>
                <m:lim>
                  <m:sSub>
                    <m:sSubPr>
                      <m:ctrlPr>
                        <w:rPr>
                          <w:rFonts w:ascii="Cambria Math" w:hAnsi="Cambria Math"/>
                          <w:i/>
                          <w:sz w:val="20"/>
                          <w:szCs w:val="20"/>
                        </w:rPr>
                      </m:ctrlPr>
                    </m:sSubPr>
                    <m:e>
                      <m:r>
                        <w:rPr>
                          <w:rFonts w:ascii="Cambria Math" w:hAnsi="Cambria Math"/>
                          <w:sz w:val="20"/>
                          <w:szCs w:val="20"/>
                        </w:rPr>
                        <m:t>Ra</m:t>
                      </m:r>
                    </m:e>
                    <m:sub>
                      <m:r>
                        <w:rPr>
                          <w:rFonts w:ascii="Cambria Math" w:hAnsi="Cambria Math"/>
                          <w:sz w:val="20"/>
                          <w:szCs w:val="20"/>
                        </w:rPr>
                        <m:t>s</m:t>
                      </m:r>
                    </m:sub>
                  </m:sSub>
                  <m:r>
                    <w:rPr>
                      <w:rFonts w:ascii="Cambria Math" w:hAnsi="Cambria Math"/>
                      <w:sz w:val="20"/>
                      <w:szCs w:val="20"/>
                    </w:rPr>
                    <m:t>→∞</m:t>
                  </m:r>
                </m:lim>
              </m:limLow>
            </m:fName>
            <m:e>
              <m:r>
                <w:rPr>
                  <w:rFonts w:ascii="Cambria Math" w:hAnsi="Cambria Math"/>
                  <w:sz w:val="20"/>
                  <w:szCs w:val="20"/>
                </w:rPr>
                <m:t>N</m:t>
              </m:r>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Ts</m:t>
                  </m:r>
                </m:sub>
              </m:sSub>
            </m:e>
          </m:func>
          <m:r>
            <w:rPr>
              <w:rFonts w:ascii="Cambria Math" w:hAnsi="Cambria Math"/>
              <w:sz w:val="20"/>
              <w:szCs w:val="20"/>
            </w:rPr>
            <m:t>=</m:t>
          </m:r>
          <m:f>
            <m:fPr>
              <m:ctrlPr>
                <w:rPr>
                  <w:rFonts w:ascii="Cambria Math" w:hAnsi="Cambria Math"/>
                  <w:i/>
                  <w:sz w:val="20"/>
                  <w:szCs w:val="20"/>
                </w:rPr>
              </m:ctrlPr>
            </m:fPr>
            <m:num>
              <m:sSup>
                <m:sSupPr>
                  <m:ctrlPr>
                    <w:rPr>
                      <w:rFonts w:ascii="Cambria Math" w:hAnsi="Cambria Math"/>
                      <w:i/>
                      <w:sz w:val="20"/>
                      <w:szCs w:val="20"/>
                    </w:rPr>
                  </m:ctrlPr>
                </m:sSupPr>
                <m:e>
                  <m:sSub>
                    <m:sSubPr>
                      <m:ctrlPr>
                        <w:rPr>
                          <w:rFonts w:ascii="Cambria Math" w:hAnsi="Cambria Math"/>
                          <w:i/>
                          <w:sz w:val="20"/>
                          <w:szCs w:val="20"/>
                        </w:rPr>
                      </m:ctrlPr>
                    </m:sSubPr>
                    <m:e>
                      <m:r>
                        <w:rPr>
                          <w:rFonts w:ascii="Cambria Math" w:hAnsi="Cambria Math"/>
                          <w:sz w:val="20"/>
                          <w:szCs w:val="20"/>
                        </w:rPr>
                        <m:t>Ra</m:t>
                      </m:r>
                    </m:e>
                    <m:sub>
                      <m:r>
                        <w:rPr>
                          <w:rFonts w:ascii="Cambria Math" w:hAnsi="Cambria Math"/>
                          <w:sz w:val="20"/>
                          <w:szCs w:val="20"/>
                        </w:rPr>
                        <m:t>s</m:t>
                      </m:r>
                    </m:sub>
                  </m:sSub>
                </m:e>
                <m:sup>
                  <m:r>
                    <w:rPr>
                      <w:rFonts w:ascii="Cambria Math" w:hAnsi="Cambria Math"/>
                      <w:sz w:val="20"/>
                      <w:szCs w:val="20"/>
                    </w:rPr>
                    <m:t>0.25</m:t>
                  </m:r>
                </m:sup>
              </m:sSup>
            </m:num>
            <m:den>
              <m:r>
                <w:rPr>
                  <w:rFonts w:ascii="Cambria Math" w:hAnsi="Cambria Math"/>
                  <w:sz w:val="20"/>
                  <w:szCs w:val="20"/>
                </w:rPr>
                <m:t>12π</m:t>
              </m:r>
            </m:den>
          </m:f>
          <m:d>
            <m:dPr>
              <m:ctrlPr>
                <w:rPr>
                  <w:rFonts w:ascii="Cambria Math" w:hAnsi="Cambria Math"/>
                  <w:i/>
                  <w:sz w:val="20"/>
                  <w:szCs w:val="20"/>
                </w:rPr>
              </m:ctrlPr>
            </m:dPr>
            <m:e>
              <m:r>
                <w:rPr>
                  <w:rFonts w:ascii="Cambria Math" w:hAnsi="Cambria Math"/>
                  <w:sz w:val="20"/>
                  <w:szCs w:val="20"/>
                </w:rPr>
                <m:t>23.7-1.1</m:t>
              </m:r>
              <m:rad>
                <m:radPr>
                  <m:degHide m:val="1"/>
                  <m:ctrlPr>
                    <w:rPr>
                      <w:rFonts w:ascii="Cambria Math" w:hAnsi="Cambria Math"/>
                      <w:i/>
                      <w:sz w:val="20"/>
                      <w:szCs w:val="20"/>
                    </w:rPr>
                  </m:ctrlPr>
                </m:radPr>
                <m:deg/>
                <m:e>
                  <m:r>
                    <w:rPr>
                      <w:rFonts w:ascii="Cambria Math" w:hAnsi="Cambria Math"/>
                      <w:sz w:val="20"/>
                      <w:szCs w:val="20"/>
                    </w:rPr>
                    <m:t>1+152</m:t>
                  </m:r>
                  <m:sSup>
                    <m:sSupPr>
                      <m:ctrlPr>
                        <w:rPr>
                          <w:rFonts w:ascii="Cambria Math" w:hAnsi="Cambria Math" w:cs="B Nazanin"/>
                          <w:i/>
                          <w:sz w:val="20"/>
                          <w:szCs w:val="20"/>
                          <w:lang w:bidi="fa-IR"/>
                        </w:rPr>
                      </m:ctrlPr>
                    </m:sSupPr>
                    <m:e>
                      <m:r>
                        <w:rPr>
                          <w:rFonts w:ascii="Cambria Math" w:hAnsi="Cambria Math" w:cs="B Nazanin"/>
                          <w:sz w:val="20"/>
                          <w:szCs w:val="20"/>
                          <w:lang w:bidi="fa-IR"/>
                        </w:rPr>
                        <m:t>ξ</m:t>
                      </m:r>
                    </m:e>
                    <m:sup>
                      <m:r>
                        <w:rPr>
                          <w:rFonts w:ascii="Cambria Math" w:hAnsi="Cambria Math" w:cs="B Nazanin"/>
                          <w:sz w:val="20"/>
                          <w:szCs w:val="20"/>
                          <w:lang w:bidi="fa-IR"/>
                        </w:rPr>
                        <m:t>2</m:t>
                      </m:r>
                    </m:sup>
                  </m:sSup>
                </m:e>
              </m:rad>
            </m:e>
          </m:d>
        </m:oMath>
      </m:oMathPara>
    </w:p>
    <w:p w14:paraId="514EFB2F" w14:textId="77777777" w:rsidR="00D07A9E" w:rsidRPr="003700A4" w:rsidRDefault="00D07A9E" w:rsidP="00F67B02">
      <w:pPr>
        <w:pStyle w:val="ListParagraph"/>
        <w:numPr>
          <w:ilvl w:val="0"/>
          <w:numId w:val="6"/>
        </w:numPr>
        <w:autoSpaceDE/>
        <w:autoSpaceDN/>
        <w:adjustRightInd/>
        <w:spacing w:after="0" w:line="360" w:lineRule="auto"/>
        <w:jc w:val="lowKashida"/>
        <w:rPr>
          <w:sz w:val="20"/>
          <w:szCs w:val="20"/>
        </w:rPr>
      </w:pPr>
      <w:r w:rsidRPr="003700A4">
        <w:rPr>
          <w:sz w:val="20"/>
          <w:szCs w:val="20"/>
        </w:rPr>
        <w:t xml:space="preserve">Senapati </w:t>
      </w:r>
      <w:r w:rsidRPr="00936CBF">
        <w:rPr>
          <w:sz w:val="20"/>
          <w:szCs w:val="20"/>
        </w:rPr>
        <w:t>et al.</w:t>
      </w:r>
      <w:r w:rsidRPr="003700A4">
        <w:rPr>
          <w:sz w:val="20"/>
          <w:szCs w:val="20"/>
        </w:rPr>
        <w:t xml:space="preserve"> </w:t>
      </w:r>
      <w:r>
        <w:rPr>
          <w:noProof/>
          <w:sz w:val="20"/>
          <w:szCs w:val="20"/>
        </w:rPr>
        <w:t>[26]</w:t>
      </w:r>
      <w:r w:rsidRPr="003700A4">
        <w:rPr>
          <w:sz w:val="20"/>
          <w:szCs w:val="20"/>
        </w:rPr>
        <w:t xml:space="preserve"> (Eq.</w:t>
      </w:r>
      <w:r w:rsidR="00121733">
        <w:fldChar w:fldCharType="begin"/>
      </w:r>
      <w:r w:rsidR="00121733">
        <w:instrText xml:space="preserve"> REF _Ref508103952 \h  \* MER</w:instrText>
      </w:r>
      <w:r w:rsidR="00121733">
        <w:instrText xml:space="preserve">GEFORMAT </w:instrText>
      </w:r>
      <w:r w:rsidR="00121733">
        <w:fldChar w:fldCharType="separate"/>
      </w:r>
      <w:r w:rsidRPr="006651AF">
        <w:rPr>
          <w:sz w:val="20"/>
          <w:szCs w:val="20"/>
        </w:rPr>
        <w:t>(11)</w:t>
      </w:r>
      <w:r w:rsidR="00121733">
        <w:fldChar w:fldCharType="end"/>
      </w:r>
      <w:r w:rsidRPr="00E06FE5">
        <w:rPr>
          <w:sz w:val="20"/>
          <w:szCs w:val="20"/>
        </w:rPr>
        <w:t>):</w:t>
      </w:r>
    </w:p>
    <w:p w14:paraId="5E07200D" w14:textId="77777777" w:rsidR="00D07A9E" w:rsidRPr="00DD2207" w:rsidRDefault="00121733" w:rsidP="00E836CF">
      <w:pPr>
        <w:autoSpaceDE/>
        <w:autoSpaceDN/>
        <w:adjustRightInd/>
        <w:spacing w:after="0" w:line="360" w:lineRule="auto"/>
        <w:jc w:val="lowKashida"/>
        <w:rPr>
          <w:rFonts w:ascii="Cambria Math" w:hAnsi="Cambria Math"/>
          <w:iCs/>
          <w:sz w:val="20"/>
          <w:szCs w:val="20"/>
        </w:rPr>
      </w:pPr>
      <m:oMathPara>
        <m:oMathParaPr>
          <m:jc m:val="left"/>
        </m:oMathParaPr>
        <m:oMath>
          <m:func>
            <m:funcPr>
              <m:ctrlPr>
                <w:rPr>
                  <w:rFonts w:ascii="Cambria Math" w:hAnsi="Cambria Math"/>
                  <w:i/>
                  <w:sz w:val="20"/>
                  <w:szCs w:val="20"/>
                </w:rPr>
              </m:ctrlPr>
            </m:funcPr>
            <m:fName>
              <m:limLow>
                <m:limLowPr>
                  <m:ctrlPr>
                    <w:rPr>
                      <w:rFonts w:ascii="Cambria Math" w:hAnsi="Cambria Math"/>
                      <w:i/>
                      <w:sz w:val="20"/>
                      <w:szCs w:val="20"/>
                    </w:rPr>
                  </m:ctrlPr>
                </m:limLowPr>
                <m:e>
                  <m:r>
                    <m:rPr>
                      <m:sty m:val="p"/>
                    </m:rPr>
                    <w:rPr>
                      <w:rFonts w:ascii="Cambria Math" w:hAnsi="Cambria Math"/>
                      <w:sz w:val="20"/>
                      <w:szCs w:val="20"/>
                    </w:rPr>
                    <m:t>lim</m:t>
                  </m:r>
                </m:e>
                <m:lim>
                  <m:sSub>
                    <m:sSubPr>
                      <m:ctrlPr>
                        <w:rPr>
                          <w:rFonts w:ascii="Cambria Math" w:hAnsi="Cambria Math"/>
                          <w:i/>
                          <w:sz w:val="20"/>
                          <w:szCs w:val="20"/>
                        </w:rPr>
                      </m:ctrlPr>
                    </m:sSubPr>
                    <m:e>
                      <m:r>
                        <w:rPr>
                          <w:rFonts w:ascii="Cambria Math" w:hAnsi="Cambria Math"/>
                          <w:sz w:val="20"/>
                          <w:szCs w:val="20"/>
                        </w:rPr>
                        <m:t>Ra</m:t>
                      </m:r>
                    </m:e>
                    <m:sub>
                      <m:r>
                        <w:rPr>
                          <w:rFonts w:ascii="Cambria Math" w:hAnsi="Cambria Math"/>
                          <w:sz w:val="20"/>
                          <w:szCs w:val="20"/>
                        </w:rPr>
                        <m:t>s</m:t>
                      </m:r>
                    </m:sub>
                  </m:sSub>
                  <m:r>
                    <w:rPr>
                      <w:rFonts w:ascii="Cambria Math" w:hAnsi="Cambria Math"/>
                      <w:sz w:val="20"/>
                      <w:szCs w:val="20"/>
                    </w:rPr>
                    <m:t>→∞</m:t>
                  </m:r>
                </m:lim>
              </m:limLow>
            </m:fName>
            <m:e>
              <m:sSub>
                <m:sSubPr>
                  <m:ctrlPr>
                    <w:rPr>
                      <w:rFonts w:ascii="Cambria Math" w:hAnsi="Cambria Math"/>
                      <w:i/>
                      <w:sz w:val="20"/>
                      <w:szCs w:val="20"/>
                    </w:rPr>
                  </m:ctrlPr>
                </m:sSubPr>
                <m:e>
                  <m:r>
                    <w:rPr>
                      <w:rFonts w:ascii="Cambria Math" w:hAnsi="Cambria Math"/>
                      <w:sz w:val="20"/>
                      <w:szCs w:val="20"/>
                    </w:rPr>
                    <m:t>Nu</m:t>
                  </m:r>
                </m:e>
                <m:sub>
                  <m:r>
                    <w:rPr>
                      <w:rFonts w:ascii="Cambria Math" w:hAnsi="Cambria Math"/>
                      <w:sz w:val="20"/>
                      <w:szCs w:val="20"/>
                    </w:rPr>
                    <m:t>se</m:t>
                  </m:r>
                </m:sub>
              </m:sSub>
            </m:e>
          </m:func>
          <m:r>
            <w:rPr>
              <w:rFonts w:ascii="Cambria Math" w:hAnsi="Cambria Math"/>
              <w:sz w:val="20"/>
              <w:szCs w:val="20"/>
            </w:rPr>
            <m:t>=0.05</m:t>
          </m:r>
          <m:sSup>
            <m:sSupPr>
              <m:ctrlPr>
                <w:rPr>
                  <w:rFonts w:ascii="Cambria Math" w:hAnsi="Cambria Math"/>
                  <w:i/>
                  <w:sz w:val="20"/>
                  <w:szCs w:val="20"/>
                </w:rPr>
              </m:ctrlPr>
            </m:sSupPr>
            <m:e>
              <m:sSub>
                <m:sSubPr>
                  <m:ctrlPr>
                    <w:rPr>
                      <w:rFonts w:ascii="Cambria Math" w:hAnsi="Cambria Math"/>
                      <w:i/>
                      <w:sz w:val="20"/>
                      <w:szCs w:val="20"/>
                    </w:rPr>
                  </m:ctrlPr>
                </m:sSubPr>
                <m:e>
                  <m:r>
                    <w:rPr>
                      <w:rFonts w:ascii="Cambria Math" w:hAnsi="Cambria Math"/>
                      <w:sz w:val="20"/>
                      <w:szCs w:val="20"/>
                    </w:rPr>
                    <m:t>Ra</m:t>
                  </m:r>
                </m:e>
                <m:sub>
                  <m:r>
                    <w:rPr>
                      <w:rFonts w:ascii="Cambria Math" w:hAnsi="Cambria Math"/>
                      <w:sz w:val="20"/>
                      <w:szCs w:val="20"/>
                    </w:rPr>
                    <m:t>s</m:t>
                  </m:r>
                </m:sub>
              </m:sSub>
            </m:e>
            <m:sup>
              <m:r>
                <w:rPr>
                  <w:rFonts w:ascii="Cambria Math" w:hAnsi="Cambria Math"/>
                  <w:sz w:val="20"/>
                  <w:szCs w:val="20"/>
                </w:rPr>
                <m:t>0.35</m:t>
              </m:r>
            </m:sup>
          </m:sSup>
          <m:sSup>
            <m:sSupPr>
              <m:ctrlPr>
                <w:rPr>
                  <w:rFonts w:ascii="Cambria Math" w:hAnsi="Cambria Math" w:cs="B Nazanin"/>
                  <w:i/>
                  <w:sz w:val="20"/>
                  <w:szCs w:val="20"/>
                  <w:lang w:bidi="fa-IR"/>
                </w:rPr>
              </m:ctrlPr>
            </m:sSupPr>
            <m:e>
              <m:r>
                <w:rPr>
                  <w:rFonts w:ascii="Cambria Math" w:hAnsi="Cambria Math" w:cs="B Nazanin"/>
                  <w:sz w:val="20"/>
                  <w:szCs w:val="20"/>
                  <w:lang w:bidi="fa-IR"/>
                </w:rPr>
                <m:t>ξ</m:t>
              </m:r>
            </m:e>
            <m:sup>
              <m:r>
                <w:rPr>
                  <w:rFonts w:ascii="Cambria Math" w:hAnsi="Cambria Math" w:cs="B Nazanin"/>
                  <w:sz w:val="20"/>
                  <w:szCs w:val="20"/>
                  <w:lang w:bidi="fa-IR"/>
                </w:rPr>
                <m:t>-0.17</m:t>
              </m:r>
            </m:sup>
          </m:sSup>
          <m:r>
            <w:rPr>
              <w:rFonts w:ascii="Cambria Math" w:hAnsi="Cambria Math" w:cs="B Nazanin"/>
              <w:sz w:val="20"/>
              <w:szCs w:val="20"/>
              <w:lang w:bidi="fa-IR"/>
            </w:rPr>
            <m:t xml:space="preserve"> </m:t>
          </m:r>
        </m:oMath>
      </m:oMathPara>
    </w:p>
    <w:p w14:paraId="526574BA" w14:textId="77777777" w:rsidR="00D07A9E" w:rsidRPr="003700A4" w:rsidRDefault="00D07A9E" w:rsidP="00E035F6">
      <w:pPr>
        <w:pStyle w:val="ListParagraph"/>
        <w:numPr>
          <w:ilvl w:val="0"/>
          <w:numId w:val="6"/>
        </w:numPr>
        <w:autoSpaceDE/>
        <w:autoSpaceDN/>
        <w:adjustRightInd/>
        <w:spacing w:after="0" w:line="360" w:lineRule="auto"/>
        <w:jc w:val="lowKashida"/>
        <w:rPr>
          <w:sz w:val="20"/>
          <w:szCs w:val="20"/>
        </w:rPr>
      </w:pPr>
      <w:r w:rsidRPr="003700A4">
        <w:rPr>
          <w:sz w:val="20"/>
          <w:szCs w:val="20"/>
        </w:rPr>
        <w:t>Present correlation (Eq.</w:t>
      </w:r>
      <w:r w:rsidR="00121733">
        <w:fldChar w:fldCharType="begin"/>
      </w:r>
      <w:r w:rsidR="00121733">
        <w:instrText xml:space="preserve"> REF _Ref508741342 \h  \* MERGEFORMAT </w:instrText>
      </w:r>
      <w:r w:rsidR="00121733">
        <w:fldChar w:fldCharType="separate"/>
      </w:r>
      <w:r w:rsidRPr="006651AF">
        <w:rPr>
          <w:sz w:val="20"/>
          <w:szCs w:val="20"/>
        </w:rPr>
        <w:t>(28</w:t>
      </w:r>
      <w:r w:rsidR="00121733">
        <w:fldChar w:fldCharType="end"/>
      </w:r>
      <w:r w:rsidRPr="003700A4">
        <w:rPr>
          <w:sz w:val="20"/>
          <w:szCs w:val="20"/>
        </w:rPr>
        <w:t>)</w:t>
      </w:r>
      <w:r>
        <w:rPr>
          <w:sz w:val="20"/>
          <w:szCs w:val="20"/>
        </w:rPr>
        <w:t>)</w:t>
      </w:r>
      <w:r w:rsidRPr="003700A4">
        <w:rPr>
          <w:sz w:val="20"/>
          <w:szCs w:val="20"/>
        </w:rPr>
        <w:t>:</w:t>
      </w:r>
    </w:p>
    <w:p w14:paraId="193BF3E4" w14:textId="77777777" w:rsidR="00D07A9E" w:rsidRPr="00DD2207" w:rsidRDefault="00121733" w:rsidP="00B64B37">
      <w:pPr>
        <w:autoSpaceDE/>
        <w:autoSpaceDN/>
        <w:adjustRightInd/>
        <w:spacing w:after="0" w:line="360" w:lineRule="auto"/>
        <w:jc w:val="lowKashida"/>
        <w:rPr>
          <w:sz w:val="20"/>
          <w:szCs w:val="20"/>
        </w:rPr>
      </w:pPr>
      <m:oMathPara>
        <m:oMathParaPr>
          <m:jc m:val="left"/>
        </m:oMathParaPr>
        <m:oMath>
          <m:func>
            <m:funcPr>
              <m:ctrlPr>
                <w:rPr>
                  <w:rFonts w:ascii="Cambria Math" w:hAnsi="Cambria Math"/>
                  <w:i/>
                  <w:sz w:val="20"/>
                  <w:szCs w:val="20"/>
                </w:rPr>
              </m:ctrlPr>
            </m:funcPr>
            <m:fName>
              <m:limLow>
                <m:limLowPr>
                  <m:ctrlPr>
                    <w:rPr>
                      <w:rFonts w:ascii="Cambria Math" w:hAnsi="Cambria Math"/>
                      <w:i/>
                      <w:sz w:val="20"/>
                      <w:szCs w:val="20"/>
                    </w:rPr>
                  </m:ctrlPr>
                </m:limLowPr>
                <m:e>
                  <m:r>
                    <m:rPr>
                      <m:sty m:val="p"/>
                    </m:rPr>
                    <w:rPr>
                      <w:rFonts w:ascii="Cambria Math" w:hAnsi="Cambria Math"/>
                      <w:sz w:val="20"/>
                      <w:szCs w:val="20"/>
                    </w:rPr>
                    <m:t>lim</m:t>
                  </m:r>
                </m:e>
                <m:lim>
                  <m:sSub>
                    <m:sSubPr>
                      <m:ctrlPr>
                        <w:rPr>
                          <w:rFonts w:ascii="Cambria Math" w:hAnsi="Cambria Math"/>
                          <w:i/>
                          <w:sz w:val="20"/>
                          <w:szCs w:val="20"/>
                        </w:rPr>
                      </m:ctrlPr>
                    </m:sSubPr>
                    <m:e>
                      <m:r>
                        <w:rPr>
                          <w:rFonts w:ascii="Cambria Math" w:hAnsi="Cambria Math"/>
                          <w:sz w:val="20"/>
                          <w:szCs w:val="20"/>
                        </w:rPr>
                        <m:t>Ra</m:t>
                      </m:r>
                    </m:e>
                    <m:sub>
                      <m:r>
                        <w:rPr>
                          <w:rFonts w:ascii="Cambria Math" w:hAnsi="Cambria Math"/>
                          <w:sz w:val="20"/>
                          <w:szCs w:val="20"/>
                        </w:rPr>
                        <m:t>s</m:t>
                      </m:r>
                    </m:sub>
                  </m:sSub>
                  <m:r>
                    <w:rPr>
                      <w:rFonts w:ascii="Cambria Math" w:hAnsi="Cambria Math"/>
                      <w:sz w:val="20"/>
                      <w:szCs w:val="20"/>
                    </w:rPr>
                    <m:t>→∞</m:t>
                  </m:r>
                </m:lim>
              </m:limLow>
            </m:fName>
            <m:e>
              <m:r>
                <w:rPr>
                  <w:rFonts w:ascii="Cambria Math" w:hAnsi="Cambria Math"/>
                  <w:sz w:val="20"/>
                  <w:szCs w:val="20"/>
                </w:rPr>
                <m:t>Nu</m:t>
              </m:r>
            </m:e>
          </m:func>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0.58</m:t>
              </m:r>
              <m:sSup>
                <m:sSupPr>
                  <m:ctrlPr>
                    <w:rPr>
                      <w:rFonts w:ascii="Cambria Math" w:hAnsi="Cambria Math"/>
                      <w:i/>
                      <w:sz w:val="20"/>
                      <w:szCs w:val="20"/>
                    </w:rPr>
                  </m:ctrlPr>
                </m:sSupPr>
                <m:e>
                  <m:sSub>
                    <m:sSubPr>
                      <m:ctrlPr>
                        <w:rPr>
                          <w:rFonts w:ascii="Cambria Math" w:hAnsi="Cambria Math"/>
                          <w:i/>
                          <w:sz w:val="20"/>
                          <w:szCs w:val="20"/>
                        </w:rPr>
                      </m:ctrlPr>
                    </m:sSubPr>
                    <m:e>
                      <m:r>
                        <w:rPr>
                          <w:rFonts w:ascii="Cambria Math" w:hAnsi="Cambria Math"/>
                          <w:sz w:val="20"/>
                          <w:szCs w:val="20"/>
                        </w:rPr>
                        <m:t>Ra</m:t>
                      </m:r>
                    </m:e>
                    <m:sub>
                      <m:r>
                        <w:rPr>
                          <w:rFonts w:ascii="Cambria Math" w:hAnsi="Cambria Math"/>
                          <w:sz w:val="20"/>
                          <w:szCs w:val="20"/>
                        </w:rPr>
                        <m:t>s</m:t>
                      </m:r>
                    </m:sub>
                  </m:sSub>
                </m:e>
                <m:sup>
                  <m:r>
                    <w:rPr>
                      <w:rFonts w:ascii="Cambria Math" w:hAnsi="Cambria Math"/>
                      <w:sz w:val="20"/>
                      <w:szCs w:val="20"/>
                    </w:rPr>
                    <m:t>0.25</m:t>
                  </m:r>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cs="B Nazanin"/>
                          <w:sz w:val="20"/>
                          <w:szCs w:val="20"/>
                          <w:lang w:bidi="fa-IR"/>
                        </w:rPr>
                        <m:t>ξ</m:t>
                      </m:r>
                    </m:e>
                  </m:d>
                </m:e>
                <m:sup>
                  <m:r>
                    <w:rPr>
                      <w:rFonts w:ascii="Cambria Math" w:hAnsi="Cambria Math"/>
                      <w:sz w:val="20"/>
                      <w:szCs w:val="20"/>
                    </w:rPr>
                    <m:t>0.25</m:t>
                  </m:r>
                </m:sup>
              </m:sSup>
            </m:den>
          </m:f>
        </m:oMath>
      </m:oMathPara>
    </w:p>
    <w:p w14:paraId="2C083005" w14:textId="77777777" w:rsidR="00D07A9E" w:rsidRPr="003700A4" w:rsidRDefault="00D07A9E" w:rsidP="00A42FB3">
      <w:pPr>
        <w:autoSpaceDE/>
        <w:autoSpaceDN/>
        <w:adjustRightInd/>
        <w:spacing w:after="0" w:line="360" w:lineRule="auto"/>
        <w:jc w:val="lowKashida"/>
        <w:rPr>
          <w:sz w:val="20"/>
          <w:szCs w:val="20"/>
        </w:rPr>
      </w:pPr>
    </w:p>
    <w:p w14:paraId="51270083" w14:textId="77777777" w:rsidR="00D07A9E" w:rsidRDefault="00D07A9E" w:rsidP="00886AE2">
      <w:pPr>
        <w:pStyle w:val="Text"/>
        <w:spacing w:line="360" w:lineRule="auto"/>
      </w:pPr>
      <w:r>
        <w:t xml:space="preserve">Here, again, both </w:t>
      </w:r>
      <w:r w:rsidRPr="003700A4">
        <w:t>Eq.</w:t>
      </w:r>
      <w:r w:rsidR="00121733">
        <w:fldChar w:fldCharType="begin"/>
      </w:r>
      <w:r w:rsidR="00121733">
        <w:instrText xml:space="preserve"> REF _Ref528950937 \h  \* MERGEFORMAT </w:instrText>
      </w:r>
      <w:r w:rsidR="00121733">
        <w:fldChar w:fldCharType="separate"/>
      </w:r>
      <w:r w:rsidRPr="000B476E">
        <w:t>(</w:t>
      </w:r>
      <w:r>
        <w:t>10</w:t>
      </w:r>
      <w:r w:rsidRPr="000B476E">
        <w:t>)</w:t>
      </w:r>
      <w:r w:rsidR="00121733">
        <w:fldChar w:fldCharType="end"/>
      </w:r>
      <w:r>
        <w:t xml:space="preserve"> and </w:t>
      </w:r>
      <w:r w:rsidRPr="003700A4">
        <w:t>Eq.</w:t>
      </w:r>
      <w:r w:rsidR="00121733">
        <w:fldChar w:fldCharType="begin"/>
      </w:r>
      <w:r w:rsidR="00121733">
        <w:instrText xml:space="preserve"> REF _Re</w:instrText>
      </w:r>
      <w:r w:rsidR="00121733">
        <w:instrText xml:space="preserve">f508741342 \h  \* MERGEFORMAT </w:instrText>
      </w:r>
      <w:r w:rsidR="00121733">
        <w:fldChar w:fldCharType="separate"/>
      </w:r>
      <w:r w:rsidRPr="000B476E">
        <w:t>(</w:t>
      </w:r>
      <w:r>
        <w:t>28</w:t>
      </w:r>
      <w:r w:rsidR="00121733">
        <w:fldChar w:fldCharType="end"/>
      </w:r>
      <w:r>
        <w:t xml:space="preserve">) resemble natural convection over </w:t>
      </w:r>
      <w:r w:rsidRPr="009E405E">
        <w:rPr>
          <w:noProof/>
        </w:rPr>
        <w:t>a single</w:t>
      </w:r>
      <w:r>
        <w:t xml:space="preserve"> vertical plate (</w:t>
      </w:r>
      <w:r w:rsidRPr="00EE7611">
        <w:rPr>
          <w:i/>
          <w:iCs/>
        </w:rPr>
        <w:t>Nu</w:t>
      </w:r>
      <w:r>
        <w:t xml:space="preserve"> is proportional to </w:t>
      </w:r>
      <m:oMath>
        <m:sSup>
          <m:sSupPr>
            <m:ctrlPr>
              <w:rPr>
                <w:rFonts w:ascii="Cambria Math" w:hAnsi="Cambria Math"/>
                <w:i/>
              </w:rPr>
            </m:ctrlPr>
          </m:sSupPr>
          <m:e>
            <m:sSub>
              <m:sSubPr>
                <m:ctrlPr>
                  <w:rPr>
                    <w:rFonts w:ascii="Cambria Math" w:hAnsi="Cambria Math"/>
                    <w:i/>
                  </w:rPr>
                </m:ctrlPr>
              </m:sSubPr>
              <m:e>
                <m:r>
                  <w:rPr>
                    <w:rFonts w:ascii="Cambria Math" w:hAnsi="Cambria Math"/>
                  </w:rPr>
                  <m:t>Ra</m:t>
                </m:r>
              </m:e>
              <m:sub>
                <m:r>
                  <w:rPr>
                    <w:rFonts w:ascii="Cambria Math" w:hAnsi="Cambria Math"/>
                  </w:rPr>
                  <m:t>s</m:t>
                </m:r>
              </m:sub>
            </m:sSub>
          </m:e>
          <m:sup>
            <m:r>
              <w:rPr>
                <w:rFonts w:ascii="Cambria Math" w:hAnsi="Cambria Math"/>
              </w:rPr>
              <m:t>0.25</m:t>
            </m:r>
          </m:sup>
        </m:sSup>
      </m:oMath>
      <w:r>
        <w:t xml:space="preserve">) but the proportionality constant is a function of </w:t>
      </w:r>
      <m:oMath>
        <m:r>
          <w:rPr>
            <w:rFonts w:ascii="Cambria Math" w:hAnsi="Cambria Math" w:cs="B Nazanin"/>
            <w:lang w:bidi="fa-IR"/>
          </w:rPr>
          <m:t>ξ</m:t>
        </m:r>
      </m:oMath>
      <w:r>
        <w:rPr>
          <w:lang w:bidi="fa-IR"/>
        </w:rPr>
        <w:t xml:space="preserve">. However, the power of </w:t>
      </w:r>
      <m:oMath>
        <m:sSub>
          <m:sSubPr>
            <m:ctrlPr>
              <w:rPr>
                <w:rFonts w:ascii="Cambria Math" w:hAnsi="Cambria Math"/>
                <w:i/>
              </w:rPr>
            </m:ctrlPr>
          </m:sSubPr>
          <m:e>
            <m:r>
              <w:rPr>
                <w:rFonts w:ascii="Cambria Math" w:hAnsi="Cambria Math"/>
              </w:rPr>
              <m:t>Ra</m:t>
            </m:r>
          </m:e>
          <m:sub>
            <m:r>
              <w:rPr>
                <w:rFonts w:ascii="Cambria Math" w:hAnsi="Cambria Math"/>
              </w:rPr>
              <m:t>s</m:t>
            </m:r>
          </m:sub>
        </m:sSub>
      </m:oMath>
      <w:r>
        <w:t xml:space="preserve"> in </w:t>
      </w:r>
      <w:r w:rsidRPr="003700A4">
        <w:t>Eq.</w:t>
      </w:r>
      <w:r w:rsidR="00121733">
        <w:fldChar w:fldCharType="begin"/>
      </w:r>
      <w:r w:rsidR="00121733">
        <w:instrText xml:space="preserve"> REF _Ref508103952 \h  \* MERGEFORMAT </w:instrText>
      </w:r>
      <w:r w:rsidR="00121733">
        <w:fldChar w:fldCharType="separate"/>
      </w:r>
      <w:r w:rsidRPr="000B476E">
        <w:t>(</w:t>
      </w:r>
      <w:r>
        <w:t>11</w:t>
      </w:r>
      <w:r w:rsidRPr="000B476E">
        <w:t>)</w:t>
      </w:r>
      <w:r w:rsidR="00121733">
        <w:fldChar w:fldCharType="end"/>
      </w:r>
      <w:r>
        <w:t xml:space="preserve"> is far from 0.25 (0.35 against 0.25).</w:t>
      </w:r>
    </w:p>
    <w:p w14:paraId="604B937B" w14:textId="77777777" w:rsidR="00D07A9E" w:rsidRPr="003700A4" w:rsidRDefault="00D07A9E" w:rsidP="00E035F6">
      <w:pPr>
        <w:pStyle w:val="Text"/>
        <w:spacing w:line="360" w:lineRule="auto"/>
      </w:pPr>
      <w:r w:rsidRPr="003700A4">
        <w:t xml:space="preserve">The comparisons of </w:t>
      </w:r>
      <w:r>
        <w:t xml:space="preserve">the </w:t>
      </w:r>
      <w:r w:rsidRPr="009E405E">
        <w:rPr>
          <w:noProof/>
        </w:rPr>
        <w:t>above</w:t>
      </w:r>
      <w:r w:rsidRPr="003700A4">
        <w:t xml:space="preserve"> three equations are shown in </w:t>
      </w:r>
      <w:r w:rsidR="00CF4091">
        <w:fldChar w:fldCharType="begin"/>
      </w:r>
      <w:r>
        <w:instrText xml:space="preserve"> REF _Ref530766273 \h </w:instrText>
      </w:r>
      <w:r w:rsidR="00CF4091">
        <w:fldChar w:fldCharType="separate"/>
      </w:r>
      <w:r>
        <w:t xml:space="preserve">Fig. </w:t>
      </w:r>
      <w:r>
        <w:rPr>
          <w:noProof/>
        </w:rPr>
        <w:t>14</w:t>
      </w:r>
      <w:r w:rsidR="00CF4091">
        <w:fldChar w:fldCharType="end"/>
      </w:r>
      <w:r w:rsidRPr="003700A4">
        <w:t xml:space="preserve">. Based on these graphs, the </w:t>
      </w:r>
      <w:r w:rsidRPr="003700A4">
        <w:rPr>
          <w:noProof/>
        </w:rPr>
        <w:t>behavio</w:t>
      </w:r>
      <w:r>
        <w:rPr>
          <w:noProof/>
        </w:rPr>
        <w:t>u</w:t>
      </w:r>
      <w:r w:rsidRPr="003700A4">
        <w:rPr>
          <w:noProof/>
        </w:rPr>
        <w:t>r</w:t>
      </w:r>
      <w:r w:rsidRPr="003700A4">
        <w:t xml:space="preserve"> of </w:t>
      </w:r>
      <w:r>
        <w:t xml:space="preserve">the </w:t>
      </w:r>
      <w:r w:rsidRPr="003700A4">
        <w:t xml:space="preserve">present correlation in small </w:t>
      </w:r>
      <m:oMath>
        <m:r>
          <w:rPr>
            <w:rFonts w:ascii="Cambria Math" w:hAnsi="Cambria Math" w:cs="B Nazanin"/>
            <w:lang w:bidi="fa-IR"/>
          </w:rPr>
          <m:t>ξ</m:t>
        </m:r>
      </m:oMath>
      <w:r w:rsidRPr="000B476E">
        <w:rPr>
          <w:lang w:bidi="fa-IR"/>
        </w:rPr>
        <w:t xml:space="preserve"> is more similar to </w:t>
      </w:r>
      <w:r w:rsidRPr="003700A4">
        <w:t>Eq.</w:t>
      </w:r>
      <w:r w:rsidR="00121733">
        <w:fldChar w:fldCharType="begin"/>
      </w:r>
      <w:r w:rsidR="00121733">
        <w:instrText xml:space="preserve"> REF _Ref528950937 \h  \* MERGEFORMAT </w:instrText>
      </w:r>
      <w:r w:rsidR="00121733">
        <w:fldChar w:fldCharType="separate"/>
      </w:r>
      <w:r w:rsidRPr="000B476E">
        <w:t>(</w:t>
      </w:r>
      <w:r>
        <w:t>10</w:t>
      </w:r>
      <w:r w:rsidRPr="000B476E">
        <w:t>)</w:t>
      </w:r>
      <w:r w:rsidR="00121733">
        <w:fldChar w:fldCharType="end"/>
      </w:r>
      <w:r w:rsidRPr="003700A4">
        <w:t xml:space="preserve">, while in relatively large </w:t>
      </w:r>
      <m:oMath>
        <m:r>
          <w:rPr>
            <w:rFonts w:ascii="Cambria Math" w:hAnsi="Cambria Math" w:cs="B Nazanin"/>
            <w:lang w:bidi="fa-IR"/>
          </w:rPr>
          <m:t>ξ</m:t>
        </m:r>
      </m:oMath>
      <w:r w:rsidRPr="000B476E">
        <w:rPr>
          <w:lang w:bidi="fa-IR"/>
        </w:rPr>
        <w:t xml:space="preserve">, it approaches to </w:t>
      </w:r>
      <w:r w:rsidRPr="003700A4">
        <w:t>Eq.</w:t>
      </w:r>
      <w:r w:rsidR="00121733">
        <w:fldChar w:fldCharType="begin"/>
      </w:r>
      <w:r w:rsidR="00121733">
        <w:instrText xml:space="preserve"> REF _Ref508103952 \h  \* MERGEFORMAT </w:instrText>
      </w:r>
      <w:r w:rsidR="00121733">
        <w:fldChar w:fldCharType="separate"/>
      </w:r>
      <w:r w:rsidRPr="000B476E">
        <w:t>(</w:t>
      </w:r>
      <w:r>
        <w:t>11</w:t>
      </w:r>
      <w:r w:rsidRPr="000B476E">
        <w:t>)</w:t>
      </w:r>
      <w:r w:rsidR="00121733">
        <w:fldChar w:fldCharType="end"/>
      </w:r>
      <w:r w:rsidRPr="003700A4">
        <w:t>.</w:t>
      </w:r>
    </w:p>
    <w:p w14:paraId="4E65B31E" w14:textId="77777777" w:rsidR="00D07A9E" w:rsidRPr="00075F63" w:rsidRDefault="00D07A9E" w:rsidP="003F0EFA">
      <w:pPr>
        <w:pStyle w:val="ListParagraph"/>
        <w:bidi/>
        <w:spacing w:after="0" w:line="360" w:lineRule="auto"/>
        <w:ind w:left="0" w:firstLine="562"/>
        <w:jc w:val="center"/>
        <w:rPr>
          <w:rFonts w:cs="B Nazanin"/>
          <w:rtl/>
          <w:lang w:bidi="fa-IR"/>
        </w:rPr>
      </w:pPr>
      <w:r w:rsidRPr="007D7F86">
        <w:rPr>
          <w:rFonts w:cs="B Nazanin"/>
          <w:noProof/>
          <w:rtl/>
        </w:rPr>
        <w:lastRenderedPageBreak/>
        <w:drawing>
          <wp:inline distT="0" distB="0" distL="0" distR="0" wp14:anchorId="0E037E2F" wp14:editId="370C8440">
            <wp:extent cx="2438400" cy="1758950"/>
            <wp:effectExtent l="0" t="0" r="0"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9"/>
              </a:graphicData>
            </a:graphic>
          </wp:inline>
        </w:drawing>
      </w:r>
      <w:r w:rsidRPr="000B476E">
        <w:rPr>
          <w:rFonts w:cs="B Nazanin"/>
          <w:noProof/>
        </w:rPr>
        <w:drawing>
          <wp:inline distT="0" distB="0" distL="0" distR="0" wp14:anchorId="763A6769" wp14:editId="399E1105">
            <wp:extent cx="2526665" cy="1802765"/>
            <wp:effectExtent l="0" t="0" r="0" b="0"/>
            <wp:docPr id="6362"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0"/>
              </a:graphicData>
            </a:graphic>
          </wp:inline>
        </w:drawing>
      </w:r>
      <w:r w:rsidRPr="00CD1B13">
        <w:rPr>
          <w:rFonts w:cs="B Nazanin"/>
          <w:noProof/>
          <w:rtl/>
        </w:rPr>
        <w:drawing>
          <wp:inline distT="0" distB="0" distL="0" distR="0" wp14:anchorId="7FFFB99D" wp14:editId="1080C336">
            <wp:extent cx="2517140" cy="1681480"/>
            <wp:effectExtent l="0" t="0" r="0" b="0"/>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1"/>
              </a:graphicData>
            </a:graphic>
          </wp:inline>
        </w:drawing>
      </w:r>
    </w:p>
    <w:p w14:paraId="2E957325" w14:textId="77777777" w:rsidR="00D07A9E" w:rsidRPr="000B476E" w:rsidRDefault="00D07A9E" w:rsidP="0091513F">
      <w:pPr>
        <w:pStyle w:val="Caption"/>
        <w:rPr>
          <w:noProof/>
          <w:lang w:bidi="fa-IR"/>
        </w:rPr>
      </w:pPr>
      <w:bookmarkStart w:id="28" w:name="_Ref530766273"/>
      <w:r>
        <w:t xml:space="preserve">Fig. </w:t>
      </w:r>
      <w:r w:rsidR="00121733">
        <w:fldChar w:fldCharType="begin"/>
      </w:r>
      <w:r w:rsidR="00121733">
        <w:instrText xml:space="preserve"> SEQ Fig._ \* ARABIC </w:instrText>
      </w:r>
      <w:r w:rsidR="00121733">
        <w:fldChar w:fldCharType="separate"/>
      </w:r>
      <w:r>
        <w:rPr>
          <w:noProof/>
        </w:rPr>
        <w:t>14</w:t>
      </w:r>
      <w:r w:rsidR="00121733">
        <w:rPr>
          <w:noProof/>
        </w:rPr>
        <w:fldChar w:fldCharType="end"/>
      </w:r>
      <w:bookmarkEnd w:id="28"/>
      <w:r w:rsidRPr="000B476E">
        <w:rPr>
          <w:rFonts w:eastAsia="Calibri"/>
          <w:noProof/>
        </w:rPr>
        <w:t xml:space="preserve">. Variations of different </w:t>
      </w:r>
      <w:r w:rsidRPr="000B476E">
        <w:rPr>
          <w:rFonts w:eastAsia="Calibri"/>
          <w:i/>
          <w:iCs/>
          <w:noProof/>
        </w:rPr>
        <w:t>Nu</w:t>
      </w:r>
      <w:r w:rsidRPr="000B476E">
        <w:rPr>
          <w:rFonts w:eastAsia="Calibri"/>
          <w:noProof/>
        </w:rPr>
        <w:t xml:space="preserve"> against </w:t>
      </w:r>
      <w:r w:rsidRPr="000B476E">
        <w:rPr>
          <w:rFonts w:eastAsia="Calibri"/>
          <w:i/>
          <w:iCs/>
          <w:noProof/>
        </w:rPr>
        <w:t>Ra</w:t>
      </w:r>
      <w:r w:rsidRPr="000D0E98">
        <w:rPr>
          <w:rFonts w:eastAsia="Calibri"/>
          <w:i/>
          <w:iCs/>
          <w:noProof/>
          <w:vertAlign w:val="subscript"/>
        </w:rPr>
        <w:t>s</w:t>
      </w:r>
      <w:r w:rsidRPr="000B476E">
        <w:rPr>
          <w:rFonts w:eastAsia="Calibri"/>
          <w:noProof/>
        </w:rPr>
        <w:t xml:space="preserve"> for various </w:t>
      </w:r>
      <m:oMath>
        <m:r>
          <m:rPr>
            <m:sty m:val="bi"/>
          </m:rPr>
          <w:rPr>
            <w:rFonts w:ascii="Cambria Math" w:hAnsi="Cambria Math"/>
            <w:lang w:bidi="fa-IR"/>
          </w:rPr>
          <m:t>ξ</m:t>
        </m:r>
      </m:oMath>
      <w:r>
        <w:rPr>
          <w:rFonts w:eastAsia="Calibri"/>
          <w:noProof/>
          <w:lang w:bidi="fa-IR"/>
        </w:rPr>
        <w:t xml:space="preserve"> in larg </w:t>
      </w:r>
      <w:r w:rsidRPr="000B476E">
        <w:rPr>
          <w:rFonts w:eastAsia="Calibri"/>
          <w:i/>
          <w:iCs/>
          <w:noProof/>
        </w:rPr>
        <w:t>Ra</w:t>
      </w:r>
      <w:r w:rsidRPr="000D0E98">
        <w:rPr>
          <w:rFonts w:eastAsia="Calibri"/>
          <w:i/>
          <w:iCs/>
          <w:noProof/>
          <w:vertAlign w:val="subscript"/>
        </w:rPr>
        <w:t>s</w:t>
      </w:r>
      <w:r>
        <w:rPr>
          <w:rFonts w:eastAsia="Calibri"/>
          <w:noProof/>
          <w:lang w:bidi="fa-IR"/>
        </w:rPr>
        <w:t>.</w:t>
      </w:r>
    </w:p>
    <w:p w14:paraId="366F25D6" w14:textId="77777777" w:rsidR="00D07A9E" w:rsidRDefault="00D07A9E" w:rsidP="000B14A5">
      <w:pPr>
        <w:pStyle w:val="Heading2"/>
        <w:rPr>
          <w:i/>
        </w:rPr>
      </w:pPr>
      <w:r>
        <w:rPr>
          <w:iCs/>
        </w:rPr>
        <w:t xml:space="preserve">Parallel circular discs over the entire range of </w:t>
      </w:r>
      <w:r w:rsidRPr="000B14A5">
        <w:rPr>
          <w:i/>
        </w:rPr>
        <w:t>Ra</w:t>
      </w:r>
    </w:p>
    <w:p w14:paraId="610B62F3" w14:textId="77777777" w:rsidR="00D07A9E" w:rsidRDefault="00D07A9E" w:rsidP="00CA212D">
      <w:pPr>
        <w:pStyle w:val="Text"/>
        <w:spacing w:line="360" w:lineRule="auto"/>
      </w:pPr>
      <w:r w:rsidRPr="00326C72">
        <w:t xml:space="preserve">It </w:t>
      </w:r>
      <w:r>
        <w:t>was</w:t>
      </w:r>
      <w:r w:rsidRPr="00326C72">
        <w:t xml:space="preserve"> claimed that </w:t>
      </w:r>
      <w:r>
        <w:t xml:space="preserve">the new proposed </w:t>
      </w:r>
      <w:r w:rsidRPr="00326C72">
        <w:t>Rayleigh</w:t>
      </w:r>
      <w:r w:rsidRPr="00AD72AE">
        <w:t xml:space="preserve"> number </w:t>
      </w:r>
      <w:r>
        <w:t xml:space="preserve">includes the effect of central tube curvature. Therefore, it is expected that if one lets </w:t>
      </w:r>
      <w:r w:rsidRPr="00326C72">
        <w:t>d</w:t>
      </w:r>
      <w:r>
        <w:t>=0, the new proposed equation, Eq.</w:t>
      </w:r>
      <w:r w:rsidR="00121733">
        <w:fldChar w:fldCharType="begin"/>
      </w:r>
      <w:r w:rsidR="00121733">
        <w:instrText xml:space="preserve"> REF _Ref3540296 \h  \* MERGEFORMAT </w:instrText>
      </w:r>
      <w:r w:rsidR="00121733">
        <w:fldChar w:fldCharType="separate"/>
      </w:r>
      <w:r w:rsidRPr="000B476E">
        <w:t>(</w:t>
      </w:r>
      <w:r>
        <w:t>28)</w:t>
      </w:r>
      <w:r w:rsidR="00121733">
        <w:fldChar w:fldCharType="end"/>
      </w:r>
      <w:r>
        <w:t>,</w:t>
      </w:r>
      <w:r w:rsidRPr="00326C72">
        <w:t xml:space="preserve"> </w:t>
      </w:r>
      <w:r>
        <w:t xml:space="preserve">will represent the parallel circular disc Nusselt number in the entire range of </w:t>
      </w:r>
      <w:r w:rsidRPr="00326C72">
        <w:t>Ra</w:t>
      </w:r>
      <w:r>
        <w:t>. For this reason, Eq.</w:t>
      </w:r>
      <w:r w:rsidR="00121733">
        <w:fldChar w:fldCharType="begin"/>
      </w:r>
      <w:r w:rsidR="00121733">
        <w:instrText xml:space="preserve"> REF _Ref3540296 \h  \* MERGEFORMAT </w:instrText>
      </w:r>
      <w:r w:rsidR="00121733">
        <w:fldChar w:fldCharType="separate"/>
      </w:r>
      <w:r w:rsidRPr="000B476E">
        <w:t>(</w:t>
      </w:r>
      <w:r>
        <w:t>28)</w:t>
      </w:r>
      <w:r w:rsidR="00121733">
        <w:fldChar w:fldCharType="end"/>
      </w:r>
      <w:r>
        <w:t xml:space="preserve"> was compared with Eq.</w:t>
      </w:r>
      <w:r w:rsidR="00121733">
        <w:fldChar w:fldCharType="begin"/>
      </w:r>
      <w:r w:rsidR="00121733">
        <w:instrText xml:space="preserve"> REF _Ref530688783 \h  \* MERGEFORMAT </w:instrText>
      </w:r>
      <w:r w:rsidR="00121733">
        <w:fldChar w:fldCharType="separate"/>
      </w:r>
      <w:r w:rsidRPr="000B476E">
        <w:t>(</w:t>
      </w:r>
      <w:r>
        <w:t>9</w:t>
      </w:r>
      <w:r w:rsidRPr="000B476E">
        <w:t>)</w:t>
      </w:r>
      <w:r w:rsidR="00121733">
        <w:fldChar w:fldCharType="end"/>
      </w:r>
      <w:r>
        <w:t xml:space="preserve">, which is a specific equation for parallel circular disc. It is worthwhile to note that in the case of </w:t>
      </w:r>
      <w:r w:rsidRPr="00326C72">
        <w:rPr>
          <w:i/>
          <w:iCs/>
        </w:rPr>
        <w:t>d</w:t>
      </w:r>
      <w:r>
        <w:t xml:space="preserve">=0, both </w:t>
      </w:r>
      <w:r w:rsidRPr="00326C72">
        <w:rPr>
          <w:i/>
          <w:iCs/>
        </w:rPr>
        <w:t>Ra</w:t>
      </w:r>
      <w:r>
        <w:t xml:space="preserve"> and </w:t>
      </w:r>
      <w:r w:rsidRPr="00326C72">
        <w:rPr>
          <w:i/>
          <w:iCs/>
        </w:rPr>
        <w:t>Ra</w:t>
      </w:r>
      <w:r w:rsidRPr="00326C72">
        <w:rPr>
          <w:i/>
          <w:iCs/>
          <w:vertAlign w:val="subscript"/>
        </w:rPr>
        <w:t>s</w:t>
      </w:r>
      <w:r>
        <w:t xml:space="preserve"> are the same. The presented results in Fig. 15 show very good agreement. Therefore, Eq.(28) can present </w:t>
      </w:r>
      <w:r w:rsidRPr="00326C72">
        <w:rPr>
          <w:i/>
          <w:iCs/>
        </w:rPr>
        <w:t>Nu</w:t>
      </w:r>
      <w:r>
        <w:t xml:space="preserve"> for both annular fins and parallel circular discs.</w:t>
      </w:r>
    </w:p>
    <w:p w14:paraId="0CDFE6D0" w14:textId="77777777" w:rsidR="00D07A9E" w:rsidRPr="00326C72" w:rsidRDefault="00D07A9E" w:rsidP="00326C72">
      <w:pPr>
        <w:pStyle w:val="Text"/>
        <w:spacing w:line="360" w:lineRule="auto"/>
        <w:jc w:val="center"/>
      </w:pPr>
      <w:r w:rsidRPr="00326C72">
        <w:rPr>
          <w:noProof/>
        </w:rPr>
        <w:lastRenderedPageBreak/>
        <w:drawing>
          <wp:inline distT="0" distB="0" distL="0" distR="0" wp14:anchorId="36CD95CE" wp14:editId="07F8D99B">
            <wp:extent cx="4572000" cy="3133726"/>
            <wp:effectExtent l="0" t="0" r="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2"/>
              </a:graphicData>
            </a:graphic>
          </wp:inline>
        </w:drawing>
      </w:r>
    </w:p>
    <w:p w14:paraId="04A66793" w14:textId="77777777" w:rsidR="00D07A9E" w:rsidRPr="000B476E" w:rsidRDefault="00D07A9E" w:rsidP="005E1631">
      <w:pPr>
        <w:pStyle w:val="Caption"/>
        <w:spacing w:after="0"/>
        <w:rPr>
          <w:noProof/>
          <w:lang w:bidi="fa-IR"/>
        </w:rPr>
      </w:pPr>
      <w:r>
        <w:t xml:space="preserve">Fig. </w:t>
      </w:r>
      <w:r w:rsidR="00121733">
        <w:fldChar w:fldCharType="begin"/>
      </w:r>
      <w:r w:rsidR="00121733">
        <w:instrText xml:space="preserve"> SEQ Fig._ \* ARABIC </w:instrText>
      </w:r>
      <w:r w:rsidR="00121733">
        <w:fldChar w:fldCharType="separate"/>
      </w:r>
      <w:r>
        <w:rPr>
          <w:noProof/>
        </w:rPr>
        <w:t>15</w:t>
      </w:r>
      <w:r w:rsidR="00121733">
        <w:rPr>
          <w:noProof/>
        </w:rPr>
        <w:fldChar w:fldCharType="end"/>
      </w:r>
      <w:r w:rsidRPr="000B476E">
        <w:rPr>
          <w:rFonts w:eastAsia="Calibri"/>
          <w:noProof/>
        </w:rPr>
        <w:t xml:space="preserve">. </w:t>
      </w:r>
      <w:r>
        <w:rPr>
          <w:rFonts w:eastAsia="Calibri"/>
          <w:noProof/>
        </w:rPr>
        <w:t xml:space="preserve">Comparison of </w:t>
      </w:r>
      <w:r>
        <w:t>Eq.</w:t>
      </w:r>
      <w:r w:rsidR="00CF4091">
        <w:fldChar w:fldCharType="begin"/>
      </w:r>
      <w:r>
        <w:instrText xml:space="preserve"> REF _Ref530688783 \h </w:instrText>
      </w:r>
      <w:r w:rsidR="00CF4091">
        <w:fldChar w:fldCharType="separate"/>
      </w:r>
      <w:r w:rsidRPr="000B476E">
        <w:t>(</w:t>
      </w:r>
      <w:r>
        <w:rPr>
          <w:noProof/>
        </w:rPr>
        <w:t>9</w:t>
      </w:r>
      <w:r w:rsidRPr="000B476E">
        <w:t>)</w:t>
      </w:r>
      <w:r w:rsidR="00CF4091">
        <w:fldChar w:fldCharType="end"/>
      </w:r>
      <w:r>
        <w:t xml:space="preserve"> and Eq.</w:t>
      </w:r>
      <w:r w:rsidR="00CF4091">
        <w:fldChar w:fldCharType="begin"/>
      </w:r>
      <w:r>
        <w:instrText xml:space="preserve"> REF _Ref3540296 \h </w:instrText>
      </w:r>
      <w:r w:rsidR="00CF4091">
        <w:fldChar w:fldCharType="separate"/>
      </w:r>
      <w:r w:rsidRPr="000B476E">
        <w:t>(</w:t>
      </w:r>
      <w:r>
        <w:rPr>
          <w:noProof/>
        </w:rPr>
        <w:t>28</w:t>
      </w:r>
      <w:r>
        <w:t>)</w:t>
      </w:r>
      <w:r w:rsidR="00CF4091">
        <w:fldChar w:fldCharType="end"/>
      </w:r>
      <w:r>
        <w:t xml:space="preserve"> for </w:t>
      </w:r>
      <w:r w:rsidRPr="00326C72">
        <w:rPr>
          <w:i/>
          <w:iCs/>
        </w:rPr>
        <w:t>d</w:t>
      </w:r>
      <w:r>
        <w:t>=0</w:t>
      </w:r>
      <w:r>
        <w:rPr>
          <w:rFonts w:eastAsia="Calibri"/>
          <w:noProof/>
          <w:lang w:bidi="fa-IR"/>
        </w:rPr>
        <w:t>.</w:t>
      </w:r>
    </w:p>
    <w:p w14:paraId="7EE013BE" w14:textId="77777777" w:rsidR="00D07A9E" w:rsidRPr="00AD72AE" w:rsidRDefault="00D07A9E" w:rsidP="001B67F6">
      <w:pPr>
        <w:pStyle w:val="Heading1"/>
      </w:pPr>
      <w:r w:rsidRPr="00AD72AE">
        <w:t>Conclusion</w:t>
      </w:r>
    </w:p>
    <w:p w14:paraId="756259B4" w14:textId="77777777" w:rsidR="00D07A9E" w:rsidRPr="00AD72AE" w:rsidRDefault="00D07A9E" w:rsidP="00A42FB3">
      <w:pPr>
        <w:pStyle w:val="Text"/>
        <w:spacing w:line="360" w:lineRule="auto"/>
      </w:pPr>
      <w:r w:rsidRPr="00AD72AE">
        <w:t xml:space="preserve">In the present study, natural convection heat transfer from </w:t>
      </w:r>
      <w:r w:rsidRPr="00AD72AE">
        <w:rPr>
          <w:noProof/>
        </w:rPr>
        <w:t>annular</w:t>
      </w:r>
      <w:r w:rsidRPr="00AD72AE">
        <w:t xml:space="preserve"> finned tubes was investigated. The following important conclusions </w:t>
      </w:r>
      <w:r>
        <w:t>are</w:t>
      </w:r>
      <w:r w:rsidRPr="00AD72AE">
        <w:t xml:space="preserve"> presented:</w:t>
      </w:r>
    </w:p>
    <w:p w14:paraId="59184DFE" w14:textId="77777777" w:rsidR="00D07A9E" w:rsidRPr="003B4CCB" w:rsidRDefault="00D07A9E" w:rsidP="00A42FB3">
      <w:pPr>
        <w:pStyle w:val="ListParagraph"/>
        <w:numPr>
          <w:ilvl w:val="0"/>
          <w:numId w:val="8"/>
        </w:numPr>
        <w:spacing w:after="0" w:line="360" w:lineRule="auto"/>
        <w:ind w:left="748" w:hanging="357"/>
        <w:contextualSpacing w:val="0"/>
        <w:rPr>
          <w:sz w:val="20"/>
          <w:szCs w:val="20"/>
        </w:rPr>
      </w:pPr>
      <w:r>
        <w:rPr>
          <w:sz w:val="20"/>
          <w:szCs w:val="20"/>
        </w:rPr>
        <w:t>The v</w:t>
      </w:r>
      <w:r w:rsidRPr="003B4CCB">
        <w:rPr>
          <w:sz w:val="20"/>
          <w:szCs w:val="20"/>
        </w:rPr>
        <w:t>isuali</w:t>
      </w:r>
      <w:r>
        <w:rPr>
          <w:sz w:val="20"/>
          <w:szCs w:val="20"/>
        </w:rPr>
        <w:t>s</w:t>
      </w:r>
      <w:r w:rsidRPr="003B4CCB">
        <w:rPr>
          <w:sz w:val="20"/>
          <w:szCs w:val="20"/>
        </w:rPr>
        <w:t xml:space="preserve">ation of flow field shows that air passes a circular path around the </w:t>
      </w:r>
      <w:r w:rsidRPr="003B4CCB">
        <w:rPr>
          <w:noProof/>
          <w:sz w:val="20"/>
          <w:szCs w:val="20"/>
        </w:rPr>
        <w:t>tube</w:t>
      </w:r>
      <w:r w:rsidRPr="003B4CCB">
        <w:rPr>
          <w:sz w:val="20"/>
          <w:szCs w:val="20"/>
        </w:rPr>
        <w:t xml:space="preserve">. </w:t>
      </w:r>
      <w:r>
        <w:rPr>
          <w:sz w:val="20"/>
          <w:szCs w:val="20"/>
        </w:rPr>
        <w:t>Therefore</w:t>
      </w:r>
      <w:r w:rsidRPr="003B4CCB">
        <w:rPr>
          <w:sz w:val="20"/>
          <w:szCs w:val="20"/>
        </w:rPr>
        <w:t>, the same expression for both parallel dis</w:t>
      </w:r>
      <w:r>
        <w:rPr>
          <w:sz w:val="20"/>
          <w:szCs w:val="20"/>
        </w:rPr>
        <w:t>c</w:t>
      </w:r>
      <w:r w:rsidRPr="003B4CCB">
        <w:rPr>
          <w:sz w:val="20"/>
          <w:szCs w:val="20"/>
        </w:rPr>
        <w:t xml:space="preserve">s and annular fins may not be used for </w:t>
      </w:r>
      <w:r w:rsidRPr="003B4CCB">
        <w:rPr>
          <w:i/>
          <w:iCs/>
          <w:sz w:val="20"/>
          <w:szCs w:val="20"/>
        </w:rPr>
        <w:t>Ra</w:t>
      </w:r>
      <w:r w:rsidRPr="003B4CCB">
        <w:rPr>
          <w:sz w:val="20"/>
          <w:szCs w:val="20"/>
        </w:rPr>
        <w:t>.</w:t>
      </w:r>
    </w:p>
    <w:p w14:paraId="1474F001" w14:textId="77777777" w:rsidR="00D07A9E" w:rsidRPr="003B4CCB" w:rsidRDefault="00D07A9E" w:rsidP="00E71867">
      <w:pPr>
        <w:pStyle w:val="ListParagraph"/>
        <w:numPr>
          <w:ilvl w:val="0"/>
          <w:numId w:val="8"/>
        </w:numPr>
        <w:spacing w:after="0" w:line="360" w:lineRule="auto"/>
        <w:ind w:left="748" w:hanging="357"/>
        <w:contextualSpacing w:val="0"/>
        <w:rPr>
          <w:sz w:val="20"/>
          <w:szCs w:val="20"/>
        </w:rPr>
      </w:pPr>
      <w:r w:rsidRPr="003B4CCB">
        <w:rPr>
          <w:noProof/>
          <w:sz w:val="20"/>
          <w:szCs w:val="20"/>
        </w:rPr>
        <w:t>A new</w:t>
      </w:r>
      <w:r w:rsidRPr="003B4CCB">
        <w:rPr>
          <w:sz w:val="20"/>
          <w:szCs w:val="20"/>
        </w:rPr>
        <w:t xml:space="preserve"> expression for </w:t>
      </w:r>
      <w:r w:rsidRPr="003B4CCB">
        <w:rPr>
          <w:i/>
          <w:iCs/>
          <w:sz w:val="20"/>
          <w:szCs w:val="20"/>
        </w:rPr>
        <w:t>Ra</w:t>
      </w:r>
      <w:r w:rsidRPr="003B4CCB">
        <w:rPr>
          <w:sz w:val="20"/>
          <w:szCs w:val="20"/>
        </w:rPr>
        <w:t xml:space="preserve"> was presented to consider the presence of the </w:t>
      </w:r>
      <w:r w:rsidRPr="003B4CCB">
        <w:rPr>
          <w:noProof/>
          <w:sz w:val="20"/>
          <w:szCs w:val="20"/>
        </w:rPr>
        <w:t>tube</w:t>
      </w:r>
      <w:r w:rsidRPr="003B4CCB">
        <w:rPr>
          <w:sz w:val="20"/>
          <w:szCs w:val="20"/>
        </w:rPr>
        <w:t xml:space="preserve"> in a finned tube. This new expression is more compatible with flow pattern.</w:t>
      </w:r>
    </w:p>
    <w:p w14:paraId="65280AF6" w14:textId="77777777" w:rsidR="00D07A9E" w:rsidRDefault="00D07A9E" w:rsidP="00A42FB3">
      <w:pPr>
        <w:pStyle w:val="ListParagraph"/>
        <w:numPr>
          <w:ilvl w:val="0"/>
          <w:numId w:val="8"/>
        </w:numPr>
        <w:spacing w:after="0" w:line="360" w:lineRule="auto"/>
        <w:ind w:left="748" w:hanging="357"/>
        <w:contextualSpacing w:val="0"/>
        <w:rPr>
          <w:sz w:val="20"/>
          <w:szCs w:val="20"/>
        </w:rPr>
      </w:pPr>
      <w:r w:rsidRPr="003B4CCB">
        <w:rPr>
          <w:sz w:val="20"/>
          <w:szCs w:val="20"/>
        </w:rPr>
        <w:t xml:space="preserve">A new correlation was proposed for </w:t>
      </w:r>
      <w:r w:rsidRPr="003B4CCB">
        <w:rPr>
          <w:i/>
          <w:iCs/>
          <w:sz w:val="20"/>
          <w:szCs w:val="20"/>
        </w:rPr>
        <w:t>Nusselt</w:t>
      </w:r>
      <w:r w:rsidRPr="003B4CCB">
        <w:rPr>
          <w:sz w:val="20"/>
          <w:szCs w:val="20"/>
        </w:rPr>
        <w:t xml:space="preserve"> number based on the modified </w:t>
      </w:r>
      <w:r w:rsidRPr="003B4CCB">
        <w:rPr>
          <w:i/>
          <w:iCs/>
          <w:sz w:val="20"/>
          <w:szCs w:val="20"/>
        </w:rPr>
        <w:t>Rayleigh</w:t>
      </w:r>
      <w:r w:rsidRPr="003B4CCB">
        <w:rPr>
          <w:sz w:val="20"/>
          <w:szCs w:val="20"/>
        </w:rPr>
        <w:t xml:space="preserve"> number and compared deeply with previous correlations.</w:t>
      </w:r>
    </w:p>
    <w:p w14:paraId="4C396CD6" w14:textId="77777777" w:rsidR="00D07A9E" w:rsidRPr="003B4CCB" w:rsidRDefault="00D07A9E" w:rsidP="00A711B2">
      <w:pPr>
        <w:pStyle w:val="ListParagraph"/>
        <w:numPr>
          <w:ilvl w:val="0"/>
          <w:numId w:val="8"/>
        </w:numPr>
        <w:spacing w:after="0" w:line="360" w:lineRule="auto"/>
        <w:ind w:left="748" w:hanging="357"/>
        <w:contextualSpacing w:val="0"/>
        <w:rPr>
          <w:sz w:val="20"/>
          <w:szCs w:val="20"/>
        </w:rPr>
      </w:pPr>
      <w:r>
        <w:rPr>
          <w:sz w:val="20"/>
          <w:szCs w:val="20"/>
        </w:rPr>
        <w:t xml:space="preserve">By this new correlation, the bottom limit of </w:t>
      </w:r>
      <w:r w:rsidRPr="0002098F">
        <w:rPr>
          <w:i/>
          <w:iCs/>
          <w:sz w:val="20"/>
          <w:szCs w:val="20"/>
        </w:rPr>
        <w:t>Ra</w:t>
      </w:r>
      <w:r w:rsidRPr="0002098F">
        <w:rPr>
          <w:i/>
          <w:iCs/>
          <w:sz w:val="20"/>
          <w:szCs w:val="20"/>
          <w:vertAlign w:val="subscript"/>
        </w:rPr>
        <w:t>s</w:t>
      </w:r>
      <w:r>
        <w:rPr>
          <w:sz w:val="20"/>
          <w:szCs w:val="20"/>
        </w:rPr>
        <w:t xml:space="preserve"> is extended and </w:t>
      </w:r>
      <w:r w:rsidRPr="0002098F">
        <w:rPr>
          <w:i/>
          <w:iCs/>
          <w:sz w:val="20"/>
          <w:szCs w:val="20"/>
        </w:rPr>
        <w:t>Nu</w:t>
      </w:r>
      <w:r>
        <w:rPr>
          <w:sz w:val="20"/>
          <w:szCs w:val="20"/>
        </w:rPr>
        <w:t xml:space="preserve"> may be evaluated at the lower </w:t>
      </w:r>
      <w:r w:rsidRPr="0002098F">
        <w:rPr>
          <w:i/>
          <w:iCs/>
          <w:sz w:val="20"/>
          <w:szCs w:val="20"/>
        </w:rPr>
        <w:t>Ra</w:t>
      </w:r>
      <w:r w:rsidRPr="0002098F">
        <w:rPr>
          <w:i/>
          <w:iCs/>
          <w:sz w:val="20"/>
          <w:szCs w:val="20"/>
          <w:vertAlign w:val="subscript"/>
        </w:rPr>
        <w:t>s</w:t>
      </w:r>
      <w:r w:rsidRPr="0002098F">
        <w:rPr>
          <w:sz w:val="20"/>
          <w:szCs w:val="20"/>
        </w:rPr>
        <w:t>.</w:t>
      </w:r>
    </w:p>
    <w:p w14:paraId="5211360B" w14:textId="77777777" w:rsidR="00D07A9E" w:rsidRDefault="00D07A9E" w:rsidP="00571AEF">
      <w:pPr>
        <w:pStyle w:val="ListParagraph"/>
        <w:numPr>
          <w:ilvl w:val="0"/>
          <w:numId w:val="8"/>
        </w:numPr>
        <w:spacing w:after="0" w:line="360" w:lineRule="auto"/>
        <w:ind w:left="748" w:hanging="357"/>
        <w:contextualSpacing w:val="0"/>
        <w:rPr>
          <w:sz w:val="20"/>
          <w:szCs w:val="20"/>
        </w:rPr>
      </w:pPr>
      <w:r w:rsidRPr="003B4CCB">
        <w:rPr>
          <w:sz w:val="20"/>
          <w:szCs w:val="20"/>
        </w:rPr>
        <w:t>The present correlation in spite of previous correlations resembles better the behavio</w:t>
      </w:r>
      <w:r>
        <w:rPr>
          <w:sz w:val="20"/>
          <w:szCs w:val="20"/>
        </w:rPr>
        <w:t>u</w:t>
      </w:r>
      <w:r w:rsidRPr="003B4CCB">
        <w:rPr>
          <w:sz w:val="20"/>
          <w:szCs w:val="20"/>
        </w:rPr>
        <w:t xml:space="preserve">r of flow in limiting conditions. In low </w:t>
      </w:r>
      <w:r w:rsidRPr="003B4CCB">
        <w:rPr>
          <w:i/>
          <w:iCs/>
          <w:sz w:val="20"/>
          <w:szCs w:val="20"/>
        </w:rPr>
        <w:t>Ra</w:t>
      </w:r>
      <w:r w:rsidRPr="003B4CCB">
        <w:rPr>
          <w:i/>
          <w:iCs/>
          <w:sz w:val="20"/>
          <w:szCs w:val="20"/>
          <w:vertAlign w:val="subscript"/>
        </w:rPr>
        <w:t>s</w:t>
      </w:r>
      <w:r w:rsidRPr="003B4CCB">
        <w:rPr>
          <w:sz w:val="20"/>
          <w:szCs w:val="20"/>
        </w:rPr>
        <w:t xml:space="preserve">, it resembles the fully developed flow and in large </w:t>
      </w:r>
      <w:r w:rsidRPr="003B4CCB">
        <w:rPr>
          <w:i/>
          <w:iCs/>
          <w:noProof/>
          <w:sz w:val="20"/>
          <w:szCs w:val="20"/>
        </w:rPr>
        <w:t>Ra</w:t>
      </w:r>
      <w:r w:rsidRPr="003B4CCB">
        <w:rPr>
          <w:i/>
          <w:iCs/>
          <w:noProof/>
          <w:sz w:val="20"/>
          <w:szCs w:val="20"/>
          <w:vertAlign w:val="subscript"/>
        </w:rPr>
        <w:t>s</w:t>
      </w:r>
      <w:r w:rsidRPr="003B4CCB">
        <w:rPr>
          <w:noProof/>
          <w:sz w:val="20"/>
          <w:szCs w:val="20"/>
        </w:rPr>
        <w:t>,</w:t>
      </w:r>
      <w:r w:rsidRPr="003B4CCB">
        <w:rPr>
          <w:sz w:val="20"/>
          <w:szCs w:val="20"/>
        </w:rPr>
        <w:t xml:space="preserve"> it simulates natural convection over </w:t>
      </w:r>
      <w:r w:rsidRPr="003B4CCB">
        <w:rPr>
          <w:noProof/>
          <w:sz w:val="20"/>
          <w:szCs w:val="20"/>
        </w:rPr>
        <w:t>a single</w:t>
      </w:r>
      <w:r w:rsidRPr="003B4CCB">
        <w:rPr>
          <w:sz w:val="20"/>
          <w:szCs w:val="20"/>
        </w:rPr>
        <w:t xml:space="preserve"> vertical plate.</w:t>
      </w:r>
    </w:p>
    <w:p w14:paraId="795317D6" w14:textId="77777777" w:rsidR="00D07A9E" w:rsidRPr="003B4CCB" w:rsidRDefault="00D07A9E" w:rsidP="00571AEF">
      <w:pPr>
        <w:pStyle w:val="ListParagraph"/>
        <w:numPr>
          <w:ilvl w:val="0"/>
          <w:numId w:val="8"/>
        </w:numPr>
        <w:spacing w:after="0" w:line="360" w:lineRule="auto"/>
        <w:ind w:left="748" w:hanging="357"/>
        <w:contextualSpacing w:val="0"/>
        <w:rPr>
          <w:sz w:val="20"/>
          <w:szCs w:val="20"/>
        </w:rPr>
      </w:pPr>
      <w:r>
        <w:rPr>
          <w:sz w:val="20"/>
          <w:szCs w:val="20"/>
        </w:rPr>
        <w:t xml:space="preserve">It was shown that although previous correlations work well in moderate </w:t>
      </w:r>
      <w:r w:rsidRPr="00F837BA">
        <w:rPr>
          <w:i/>
          <w:iCs/>
          <w:sz w:val="20"/>
          <w:szCs w:val="20"/>
        </w:rPr>
        <w:t>Ra</w:t>
      </w:r>
      <w:r w:rsidRPr="00F837BA">
        <w:rPr>
          <w:i/>
          <w:iCs/>
          <w:sz w:val="20"/>
          <w:szCs w:val="20"/>
          <w:vertAlign w:val="subscript"/>
        </w:rPr>
        <w:t>s</w:t>
      </w:r>
      <w:r>
        <w:rPr>
          <w:sz w:val="20"/>
          <w:szCs w:val="20"/>
        </w:rPr>
        <w:t xml:space="preserve">, their accuracy is poor in limiting cases, i.e. low and high </w:t>
      </w:r>
      <w:r w:rsidRPr="00F837BA">
        <w:rPr>
          <w:i/>
          <w:iCs/>
          <w:sz w:val="20"/>
          <w:szCs w:val="20"/>
        </w:rPr>
        <w:t>Ra</w:t>
      </w:r>
      <w:r w:rsidRPr="00F837BA">
        <w:rPr>
          <w:i/>
          <w:iCs/>
          <w:sz w:val="20"/>
          <w:szCs w:val="20"/>
          <w:vertAlign w:val="subscript"/>
        </w:rPr>
        <w:t>s</w:t>
      </w:r>
      <w:r>
        <w:rPr>
          <w:sz w:val="20"/>
          <w:szCs w:val="20"/>
        </w:rPr>
        <w:t>.</w:t>
      </w:r>
    </w:p>
    <w:p w14:paraId="03C676C4" w14:textId="77777777" w:rsidR="00D07A9E" w:rsidRPr="003B4CCB" w:rsidRDefault="00D07A9E" w:rsidP="00B233E6">
      <w:pPr>
        <w:pStyle w:val="ListParagraph"/>
        <w:numPr>
          <w:ilvl w:val="0"/>
          <w:numId w:val="8"/>
        </w:numPr>
        <w:spacing w:after="0" w:line="360" w:lineRule="auto"/>
        <w:ind w:left="748" w:hanging="357"/>
        <w:contextualSpacing w:val="0"/>
        <w:rPr>
          <w:sz w:val="20"/>
          <w:szCs w:val="20"/>
        </w:rPr>
      </w:pPr>
      <w:r w:rsidRPr="003B4CCB">
        <w:rPr>
          <w:sz w:val="20"/>
          <w:szCs w:val="20"/>
        </w:rPr>
        <w:t xml:space="preserve">It can represent </w:t>
      </w:r>
      <w:r w:rsidRPr="003B4CCB">
        <w:rPr>
          <w:i/>
          <w:iCs/>
          <w:sz w:val="20"/>
          <w:szCs w:val="20"/>
        </w:rPr>
        <w:t>Nu</w:t>
      </w:r>
      <w:r w:rsidRPr="003B4CCB">
        <w:rPr>
          <w:sz w:val="20"/>
          <w:szCs w:val="20"/>
        </w:rPr>
        <w:t xml:space="preserve"> for both annular fins and parallel circular dis</w:t>
      </w:r>
      <w:r>
        <w:rPr>
          <w:sz w:val="20"/>
          <w:szCs w:val="20"/>
        </w:rPr>
        <w:t>c</w:t>
      </w:r>
      <w:r w:rsidRPr="003B4CCB">
        <w:rPr>
          <w:sz w:val="20"/>
          <w:szCs w:val="20"/>
        </w:rPr>
        <w:t>s</w:t>
      </w:r>
      <w:r>
        <w:rPr>
          <w:sz w:val="20"/>
          <w:szCs w:val="20"/>
        </w:rPr>
        <w:t>.</w:t>
      </w:r>
      <w:r w:rsidRPr="003B4CCB">
        <w:rPr>
          <w:sz w:val="20"/>
          <w:szCs w:val="20"/>
        </w:rPr>
        <w:t xml:space="preserve"> </w:t>
      </w:r>
    </w:p>
    <w:p w14:paraId="6FC6E0CB" w14:textId="77777777" w:rsidR="00D07A9E" w:rsidRPr="003B4CCB" w:rsidRDefault="00D07A9E" w:rsidP="003B4CCB">
      <w:pPr>
        <w:spacing w:after="0" w:line="360" w:lineRule="auto"/>
        <w:rPr>
          <w:sz w:val="20"/>
          <w:szCs w:val="20"/>
        </w:rPr>
        <w:sectPr w:rsidR="00D07A9E" w:rsidRPr="003B4CCB" w:rsidSect="003161FC">
          <w:footerReference w:type="default" r:id="rId213"/>
          <w:pgSz w:w="12240" w:h="15840"/>
          <w:pgMar w:top="1440" w:right="1440" w:bottom="1440" w:left="1440" w:header="720" w:footer="720" w:gutter="0"/>
          <w:cols w:space="720"/>
          <w:docGrid w:linePitch="360"/>
        </w:sectPr>
      </w:pPr>
    </w:p>
    <w:p w14:paraId="3BAAB04D" w14:textId="77777777" w:rsidR="00D07A9E" w:rsidRDefault="00D07A9E" w:rsidP="00800DB3">
      <w:pPr>
        <w:pStyle w:val="Heading1"/>
      </w:pPr>
      <w:r w:rsidRPr="00800DB3">
        <w:lastRenderedPageBreak/>
        <w:t>Appendix 1</w:t>
      </w:r>
      <w:r>
        <w:t xml:space="preserve"> (n</w:t>
      </w:r>
      <w:r w:rsidRPr="009E405E">
        <w:rPr>
          <w:noProof/>
        </w:rPr>
        <w:t>on</w:t>
      </w:r>
      <w:r>
        <w:rPr>
          <w:noProof/>
        </w:rPr>
        <w:t>-</w:t>
      </w:r>
      <w:r w:rsidRPr="009E405E">
        <w:rPr>
          <w:noProof/>
        </w:rPr>
        <w:t>isothermal</w:t>
      </w:r>
      <w:r>
        <w:t xml:space="preserve"> fin)</w:t>
      </w:r>
    </w:p>
    <w:p w14:paraId="1E3A4AD3" w14:textId="77777777" w:rsidR="00D07A9E" w:rsidRPr="00AC0736" w:rsidRDefault="00D07A9E" w:rsidP="00F67B02">
      <w:pPr>
        <w:pStyle w:val="Text"/>
        <w:spacing w:line="360" w:lineRule="auto"/>
      </w:pPr>
      <w:r>
        <w:t>All presented equations in the main text a</w:t>
      </w:r>
      <w:r>
        <w:rPr>
          <w:noProof/>
        </w:rPr>
        <w:t>re</w:t>
      </w:r>
      <w:r>
        <w:t xml:space="preserve"> based on the assumption of the </w:t>
      </w:r>
      <w:r w:rsidRPr="009E405E">
        <w:rPr>
          <w:noProof/>
        </w:rPr>
        <w:t>isothermal</w:t>
      </w:r>
      <w:r>
        <w:t xml:space="preserve"> fin where fin surface temperature is uniform and at the tube wall temperature, </w:t>
      </w:r>
      <w:r w:rsidRPr="00443DA1">
        <w:rPr>
          <w:noProof/>
          <w:position w:val="-10"/>
        </w:rPr>
        <w:object w:dxaOrig="260" w:dyaOrig="300" w14:anchorId="70C0B3A5">
          <v:shape id="_x0000_i1118" type="#_x0000_t75" alt="" style="width:12pt;height:15pt;mso-width-percent:0;mso-height-percent:0;mso-width-percent:0;mso-height-percent:0" o:ole="">
            <v:imagedata r:id="rId214" o:title=""/>
          </v:shape>
          <o:OLEObject Type="Embed" ProgID="Equation.3" ShapeID="_x0000_i1118" DrawAspect="Content" ObjectID="_1634538565" r:id="rId215"/>
        </w:object>
      </w:r>
      <w:r>
        <w:t xml:space="preserve">. However, it is known that due to fin finite thermal conductivity, the accuracy of this assumption is questionable. To compensate the </w:t>
      </w:r>
      <w:r w:rsidRPr="009E405E">
        <w:rPr>
          <w:noProof/>
        </w:rPr>
        <w:t>non</w:t>
      </w:r>
      <w:r>
        <w:rPr>
          <w:noProof/>
        </w:rPr>
        <w:t>-</w:t>
      </w:r>
      <w:r w:rsidRPr="009E405E">
        <w:rPr>
          <w:noProof/>
        </w:rPr>
        <w:t>isothermal</w:t>
      </w:r>
      <w:r>
        <w:t xml:space="preserve"> fin temperature, it is recommended to use wall average temperature instead of wall tube temperature </w:t>
      </w:r>
      <w:r>
        <w:rPr>
          <w:noProof/>
        </w:rPr>
        <w:t>[11, 18, 30]</w:t>
      </w:r>
      <w:r>
        <w:t xml:space="preserve">. </w:t>
      </w:r>
      <w:r>
        <w:rPr>
          <w:noProof/>
        </w:rPr>
        <w:t>The a</w:t>
      </w:r>
      <w:r w:rsidRPr="009E405E">
        <w:rPr>
          <w:noProof/>
        </w:rPr>
        <w:t>verage</w:t>
      </w:r>
      <w:r w:rsidRPr="00AC0736">
        <w:t xml:space="preserve"> fin</w:t>
      </w:r>
      <w:r>
        <w:t xml:space="preserve"> </w:t>
      </w:r>
      <w:r w:rsidRPr="00AC0736">
        <w:t>tube temperature may be introduced by the following combination:</w:t>
      </w:r>
    </w:p>
    <w:tbl>
      <w:tblPr>
        <w:tblW w:w="9464" w:type="dxa"/>
        <w:tblLook w:val="04A0" w:firstRow="1" w:lastRow="0" w:firstColumn="1" w:lastColumn="0" w:noHBand="0" w:noVBand="1"/>
      </w:tblPr>
      <w:tblGrid>
        <w:gridCol w:w="7909"/>
        <w:gridCol w:w="1555"/>
      </w:tblGrid>
      <w:tr w:rsidR="00D07A9E" w:rsidRPr="000B476E" w14:paraId="4775C655" w14:textId="77777777" w:rsidTr="0095001A">
        <w:tc>
          <w:tcPr>
            <w:tcW w:w="7909" w:type="dxa"/>
            <w:shd w:val="clear" w:color="auto" w:fill="auto"/>
            <w:vAlign w:val="center"/>
          </w:tcPr>
          <w:p w14:paraId="3D5533C1" w14:textId="77777777" w:rsidR="00D07A9E" w:rsidRPr="000B476E" w:rsidRDefault="00D07A9E" w:rsidP="0095001A">
            <w:pPr>
              <w:spacing w:after="0" w:line="360" w:lineRule="auto"/>
              <w:jc w:val="center"/>
              <w:rPr>
                <w:position w:val="-34"/>
              </w:rPr>
            </w:pPr>
            <w:r w:rsidRPr="00443DA1">
              <w:rPr>
                <w:noProof/>
                <w:position w:val="-32"/>
              </w:rPr>
              <w:object w:dxaOrig="2460" w:dyaOrig="680" w14:anchorId="2BB8C4D1">
                <v:shape id="_x0000_i1119" type="#_x0000_t75" alt="" style="width:123.4pt;height:33.4pt;mso-width-percent:0;mso-height-percent:0;mso-width-percent:0;mso-height-percent:0" o:ole="">
                  <v:imagedata r:id="rId216" o:title=""/>
                </v:shape>
                <o:OLEObject Type="Embed" ProgID="Equation.3" ShapeID="_x0000_i1119" DrawAspect="Content" ObjectID="_1634538566" r:id="rId217"/>
              </w:object>
            </w:r>
          </w:p>
        </w:tc>
        <w:tc>
          <w:tcPr>
            <w:tcW w:w="1555" w:type="dxa"/>
            <w:vAlign w:val="center"/>
          </w:tcPr>
          <w:p w14:paraId="08AF484F" w14:textId="77777777" w:rsidR="00D07A9E" w:rsidRPr="000B476E" w:rsidRDefault="00D07A9E" w:rsidP="00443DA1">
            <w:pPr>
              <w:pStyle w:val="Text"/>
              <w:spacing w:line="360" w:lineRule="auto"/>
              <w:ind w:firstLine="0"/>
              <w:jc w:val="right"/>
            </w:pPr>
            <w:bookmarkStart w:id="29" w:name="_Ref534485210"/>
            <w:r w:rsidRPr="000B476E">
              <w:t>(</w:t>
            </w:r>
            <w:r w:rsidR="00121733">
              <w:fldChar w:fldCharType="begin"/>
            </w:r>
            <w:r w:rsidR="00121733">
              <w:instrText xml:space="preserve"> SEQ Eq. \* ARABIC </w:instrText>
            </w:r>
            <w:r w:rsidR="00121733">
              <w:fldChar w:fldCharType="separate"/>
            </w:r>
            <w:r>
              <w:rPr>
                <w:noProof/>
              </w:rPr>
              <w:t>33</w:t>
            </w:r>
            <w:r w:rsidR="00121733">
              <w:rPr>
                <w:noProof/>
              </w:rPr>
              <w:fldChar w:fldCharType="end"/>
            </w:r>
            <w:r w:rsidRPr="000B476E">
              <w:t>)</w:t>
            </w:r>
            <w:bookmarkEnd w:id="29"/>
          </w:p>
        </w:tc>
      </w:tr>
    </w:tbl>
    <w:p w14:paraId="0C46773C" w14:textId="77777777" w:rsidR="00D07A9E" w:rsidRPr="00AC0736" w:rsidRDefault="00D07A9E" w:rsidP="00CC3AEF">
      <w:pPr>
        <w:pStyle w:val="ListParagraph"/>
        <w:spacing w:after="0" w:line="360" w:lineRule="auto"/>
        <w:ind w:left="0"/>
        <w:rPr>
          <w:sz w:val="20"/>
          <w:szCs w:val="20"/>
        </w:rPr>
      </w:pPr>
      <w:r>
        <w:rPr>
          <w:sz w:val="20"/>
          <w:szCs w:val="20"/>
        </w:rPr>
        <w:t>w</w:t>
      </w:r>
      <w:r w:rsidRPr="00AC0736">
        <w:rPr>
          <w:sz w:val="20"/>
          <w:szCs w:val="20"/>
        </w:rPr>
        <w:t xml:space="preserve">here </w:t>
      </w:r>
      <w:r w:rsidRPr="00443DA1">
        <w:rPr>
          <w:noProof/>
          <w:position w:val="-10"/>
          <w:sz w:val="20"/>
          <w:szCs w:val="20"/>
        </w:rPr>
        <w:object w:dxaOrig="279" w:dyaOrig="300" w14:anchorId="6A6353C6">
          <v:shape id="_x0000_i1120" type="#_x0000_t75" alt="" style="width:14.25pt;height:14.25pt;mso-width-percent:0;mso-height-percent:0;mso-width-percent:0;mso-height-percent:0" o:ole="">
            <v:imagedata r:id="rId218" o:title=""/>
          </v:shape>
          <o:OLEObject Type="Embed" ProgID="Equation.3" ShapeID="_x0000_i1120" DrawAspect="Content" ObjectID="_1634538567" r:id="rId219"/>
        </w:object>
      </w:r>
      <w:r w:rsidRPr="00AC0736">
        <w:rPr>
          <w:position w:val="-34"/>
          <w:sz w:val="20"/>
          <w:szCs w:val="20"/>
        </w:rPr>
        <w:t xml:space="preserve"> </w:t>
      </w:r>
      <w:r w:rsidRPr="00AC0736">
        <w:rPr>
          <w:sz w:val="20"/>
          <w:szCs w:val="20"/>
        </w:rPr>
        <w:t xml:space="preserve">and </w:t>
      </w:r>
      <w:r w:rsidRPr="00AC0736">
        <w:rPr>
          <w:noProof/>
          <w:position w:val="-14"/>
          <w:sz w:val="20"/>
          <w:szCs w:val="20"/>
        </w:rPr>
        <w:object w:dxaOrig="300" w:dyaOrig="340" w14:anchorId="7F91C890">
          <v:shape id="_x0000_i1121" type="#_x0000_t75" alt="" style="width:14.25pt;height:15pt;mso-width-percent:0;mso-height-percent:0;mso-width-percent:0;mso-height-percent:0" o:ole="">
            <v:imagedata r:id="rId220" o:title=""/>
          </v:shape>
          <o:OLEObject Type="Embed" ProgID="Equation.3" ShapeID="_x0000_i1121" DrawAspect="Content" ObjectID="_1634538568" r:id="rId221"/>
        </w:object>
      </w:r>
      <w:r w:rsidRPr="00AC0736">
        <w:rPr>
          <w:position w:val="-34"/>
          <w:sz w:val="20"/>
          <w:szCs w:val="20"/>
        </w:rPr>
        <w:t xml:space="preserve"> </w:t>
      </w:r>
      <w:r>
        <w:rPr>
          <w:sz w:val="20"/>
          <w:szCs w:val="20"/>
        </w:rPr>
        <w:t>are</w:t>
      </w:r>
      <w:r w:rsidRPr="00AC0736">
        <w:rPr>
          <w:sz w:val="20"/>
          <w:szCs w:val="20"/>
        </w:rPr>
        <w:t xml:space="preserve"> bare tube area and fin area </w:t>
      </w:r>
      <w:r>
        <w:rPr>
          <w:sz w:val="20"/>
          <w:szCs w:val="20"/>
        </w:rPr>
        <w:t>respectively.</w:t>
      </w:r>
    </w:p>
    <w:p w14:paraId="0658EFCC" w14:textId="77777777" w:rsidR="00D07A9E" w:rsidRPr="00AC0736" w:rsidRDefault="00D07A9E" w:rsidP="00E035F6">
      <w:pPr>
        <w:pStyle w:val="ListParagraph"/>
        <w:spacing w:after="0" w:line="360" w:lineRule="auto"/>
        <w:ind w:left="0"/>
        <w:rPr>
          <w:sz w:val="20"/>
          <w:szCs w:val="20"/>
        </w:rPr>
      </w:pPr>
      <w:r w:rsidRPr="00AC0736">
        <w:rPr>
          <w:noProof/>
          <w:position w:val="-10"/>
          <w:sz w:val="20"/>
          <w:szCs w:val="20"/>
        </w:rPr>
        <w:object w:dxaOrig="180" w:dyaOrig="240" w14:anchorId="16C84343">
          <v:shape id="_x0000_i1122" type="#_x0000_t75" alt="" style="width:10.9pt;height:12pt;mso-width-percent:0;mso-height-percent:0;mso-width-percent:0;mso-height-percent:0" o:ole="">
            <v:imagedata r:id="rId222" o:title=""/>
          </v:shape>
          <o:OLEObject Type="Embed" ProgID="Equation.3" ShapeID="_x0000_i1122" DrawAspect="Content" ObjectID="_1634538569" r:id="rId223"/>
        </w:object>
      </w:r>
      <w:r w:rsidRPr="00AC0736">
        <w:rPr>
          <w:sz w:val="20"/>
          <w:szCs w:val="20"/>
        </w:rPr>
        <w:t xml:space="preserve"> in Eq.</w:t>
      </w:r>
      <w:r w:rsidR="00121733">
        <w:fldChar w:fldCharType="begin"/>
      </w:r>
      <w:r w:rsidR="00121733">
        <w:instrText xml:space="preserve"> REF _Ref534485210 \h  \* MERGEFORMAT </w:instrText>
      </w:r>
      <w:r w:rsidR="00121733">
        <w:fldChar w:fldCharType="separate"/>
      </w:r>
      <w:r w:rsidRPr="006651AF">
        <w:rPr>
          <w:sz w:val="20"/>
          <w:szCs w:val="20"/>
        </w:rPr>
        <w:t>(33)</w:t>
      </w:r>
      <w:r w:rsidR="00121733">
        <w:fldChar w:fldCharType="end"/>
      </w:r>
      <w:r>
        <w:rPr>
          <w:sz w:val="20"/>
          <w:szCs w:val="20"/>
        </w:rPr>
        <w:t xml:space="preserve"> </w:t>
      </w:r>
      <w:r w:rsidRPr="00AC0736">
        <w:rPr>
          <w:sz w:val="20"/>
          <w:szCs w:val="20"/>
        </w:rPr>
        <w:t xml:space="preserve">is </w:t>
      </w:r>
      <w:r>
        <w:rPr>
          <w:sz w:val="20"/>
          <w:szCs w:val="20"/>
        </w:rPr>
        <w:t xml:space="preserve">the </w:t>
      </w:r>
      <w:r w:rsidRPr="00AC0736">
        <w:rPr>
          <w:sz w:val="20"/>
          <w:szCs w:val="20"/>
        </w:rPr>
        <w:t>fin efficiency:</w:t>
      </w:r>
    </w:p>
    <w:tbl>
      <w:tblPr>
        <w:tblW w:w="9464" w:type="dxa"/>
        <w:tblLook w:val="04A0" w:firstRow="1" w:lastRow="0" w:firstColumn="1" w:lastColumn="0" w:noHBand="0" w:noVBand="1"/>
      </w:tblPr>
      <w:tblGrid>
        <w:gridCol w:w="7909"/>
        <w:gridCol w:w="1555"/>
      </w:tblGrid>
      <w:tr w:rsidR="00D07A9E" w:rsidRPr="000B476E" w14:paraId="0F354280" w14:textId="77777777" w:rsidTr="0095001A">
        <w:tc>
          <w:tcPr>
            <w:tcW w:w="7909" w:type="dxa"/>
            <w:shd w:val="clear" w:color="auto" w:fill="auto"/>
            <w:vAlign w:val="center"/>
          </w:tcPr>
          <w:p w14:paraId="1CF42507" w14:textId="77777777" w:rsidR="00D07A9E" w:rsidRPr="000B476E" w:rsidRDefault="00D07A9E" w:rsidP="0095001A">
            <w:pPr>
              <w:spacing w:after="0" w:line="360" w:lineRule="auto"/>
              <w:jc w:val="center"/>
              <w:rPr>
                <w:position w:val="-34"/>
              </w:rPr>
            </w:pPr>
            <w:r w:rsidRPr="00443DA1">
              <w:rPr>
                <w:noProof/>
                <w:position w:val="-30"/>
              </w:rPr>
              <w:object w:dxaOrig="820" w:dyaOrig="620" w14:anchorId="1BC91A10">
                <v:shape id="_x0000_i1123" type="#_x0000_t75" alt="" style="width:40.5pt;height:28.5pt;mso-width-percent:0;mso-height-percent:0;mso-width-percent:0;mso-height-percent:0" o:ole="">
                  <v:imagedata r:id="rId224" o:title=""/>
                </v:shape>
                <o:OLEObject Type="Embed" ProgID="Equation.3" ShapeID="_x0000_i1123" DrawAspect="Content" ObjectID="_1634538570" r:id="rId225"/>
              </w:object>
            </w:r>
          </w:p>
        </w:tc>
        <w:tc>
          <w:tcPr>
            <w:tcW w:w="1555" w:type="dxa"/>
            <w:vAlign w:val="center"/>
          </w:tcPr>
          <w:p w14:paraId="5D3D2EB2" w14:textId="77777777" w:rsidR="00D07A9E" w:rsidRPr="000B476E" w:rsidRDefault="00D07A9E" w:rsidP="00443DA1">
            <w:pPr>
              <w:pStyle w:val="Text"/>
              <w:spacing w:line="360" w:lineRule="auto"/>
              <w:ind w:firstLine="0"/>
              <w:jc w:val="right"/>
            </w:pPr>
            <w:r w:rsidRPr="000B476E">
              <w:t>(</w:t>
            </w:r>
            <w:r w:rsidR="00121733">
              <w:fldChar w:fldCharType="begin"/>
            </w:r>
            <w:r w:rsidR="00121733">
              <w:instrText xml:space="preserve"> SEQ Eq. \* ARABIC </w:instrText>
            </w:r>
            <w:r w:rsidR="00121733">
              <w:fldChar w:fldCharType="separate"/>
            </w:r>
            <w:r>
              <w:rPr>
                <w:noProof/>
              </w:rPr>
              <w:t>34</w:t>
            </w:r>
            <w:r w:rsidR="00121733">
              <w:rPr>
                <w:noProof/>
              </w:rPr>
              <w:fldChar w:fldCharType="end"/>
            </w:r>
            <w:r w:rsidRPr="000B476E">
              <w:t>)</w:t>
            </w:r>
          </w:p>
        </w:tc>
      </w:tr>
    </w:tbl>
    <w:p w14:paraId="0944E831" w14:textId="77777777" w:rsidR="00D07A9E" w:rsidRPr="00AC0736" w:rsidRDefault="00D07A9E" w:rsidP="00CC3AEF">
      <w:pPr>
        <w:pStyle w:val="ListParagraph"/>
        <w:spacing w:after="0" w:line="360" w:lineRule="auto"/>
        <w:ind w:left="0"/>
        <w:rPr>
          <w:sz w:val="20"/>
          <w:szCs w:val="20"/>
        </w:rPr>
      </w:pPr>
      <w:r w:rsidRPr="00AC0736">
        <w:rPr>
          <w:sz w:val="20"/>
          <w:szCs w:val="20"/>
        </w:rPr>
        <w:t xml:space="preserve">and </w:t>
      </w:r>
      <w:r w:rsidRPr="00AC0736">
        <w:rPr>
          <w:noProof/>
          <w:position w:val="-10"/>
          <w:sz w:val="20"/>
          <w:szCs w:val="20"/>
        </w:rPr>
        <w:object w:dxaOrig="460" w:dyaOrig="300" w14:anchorId="0CF99E8C">
          <v:shape id="_x0000_i1124" type="#_x0000_t75" alt="" style="width:23.65pt;height:15pt;mso-width-percent:0;mso-height-percent:0;mso-width-percent:0;mso-height-percent:0" o:ole="">
            <v:imagedata r:id="rId226" o:title=""/>
          </v:shape>
          <o:OLEObject Type="Embed" ProgID="Equation.3" ShapeID="_x0000_i1124" DrawAspect="Content" ObjectID="_1634538571" r:id="rId227"/>
        </w:object>
      </w:r>
      <w:r w:rsidRPr="00AC0736">
        <w:rPr>
          <w:sz w:val="20"/>
          <w:szCs w:val="20"/>
        </w:rPr>
        <w:t xml:space="preserve">occurs when the fin surface transfers heat at bare tube temperature, </w:t>
      </w:r>
      <w:r w:rsidRPr="00443DA1">
        <w:rPr>
          <w:noProof/>
          <w:position w:val="-10"/>
          <w:sz w:val="20"/>
          <w:szCs w:val="20"/>
        </w:rPr>
        <w:object w:dxaOrig="260" w:dyaOrig="300" w14:anchorId="5F442651">
          <v:shape id="_x0000_i1125" type="#_x0000_t75" alt="" style="width:14.25pt;height:15pt;mso-width-percent:0;mso-height-percent:0;mso-width-percent:0;mso-height-percent:0" o:ole="">
            <v:imagedata r:id="rId228" o:title=""/>
          </v:shape>
          <o:OLEObject Type="Embed" ProgID="Equation.3" ShapeID="_x0000_i1125" DrawAspect="Content" ObjectID="_1634538572" r:id="rId229"/>
        </w:object>
      </w:r>
      <w:r w:rsidRPr="00AC0736">
        <w:rPr>
          <w:sz w:val="20"/>
          <w:szCs w:val="20"/>
        </w:rPr>
        <w:t>.</w:t>
      </w:r>
    </w:p>
    <w:tbl>
      <w:tblPr>
        <w:tblW w:w="9464" w:type="dxa"/>
        <w:tblLook w:val="04A0" w:firstRow="1" w:lastRow="0" w:firstColumn="1" w:lastColumn="0" w:noHBand="0" w:noVBand="1"/>
      </w:tblPr>
      <w:tblGrid>
        <w:gridCol w:w="7909"/>
        <w:gridCol w:w="1555"/>
      </w:tblGrid>
      <w:tr w:rsidR="00D07A9E" w:rsidRPr="000B476E" w14:paraId="7105E888" w14:textId="77777777" w:rsidTr="0095001A">
        <w:tc>
          <w:tcPr>
            <w:tcW w:w="7909" w:type="dxa"/>
            <w:shd w:val="clear" w:color="auto" w:fill="auto"/>
            <w:vAlign w:val="center"/>
          </w:tcPr>
          <w:p w14:paraId="338C626A" w14:textId="77777777" w:rsidR="00D07A9E" w:rsidRPr="000B476E" w:rsidRDefault="00D07A9E" w:rsidP="0095001A">
            <w:pPr>
              <w:spacing w:after="0" w:line="360" w:lineRule="auto"/>
              <w:jc w:val="center"/>
              <w:rPr>
                <w:position w:val="-34"/>
              </w:rPr>
            </w:pPr>
            <w:r w:rsidRPr="00443DA1">
              <w:rPr>
                <w:noProof/>
                <w:position w:val="-10"/>
              </w:rPr>
              <w:object w:dxaOrig="1660" w:dyaOrig="300" w14:anchorId="547ED9E0">
                <v:shape id="_x0000_i1126" type="#_x0000_t75" alt="" style="width:82.5pt;height:14.25pt;mso-width-percent:0;mso-height-percent:0;mso-width-percent:0;mso-height-percent:0" o:ole="">
                  <v:imagedata r:id="rId230" o:title=""/>
                </v:shape>
                <o:OLEObject Type="Embed" ProgID="Equation.3" ShapeID="_x0000_i1126" DrawAspect="Content" ObjectID="_1634538573" r:id="rId231"/>
              </w:object>
            </w:r>
          </w:p>
        </w:tc>
        <w:tc>
          <w:tcPr>
            <w:tcW w:w="1555" w:type="dxa"/>
            <w:vAlign w:val="center"/>
          </w:tcPr>
          <w:p w14:paraId="2BA84258" w14:textId="77777777" w:rsidR="00D07A9E" w:rsidRPr="000B476E" w:rsidRDefault="00D07A9E" w:rsidP="00443DA1">
            <w:pPr>
              <w:pStyle w:val="Text"/>
              <w:spacing w:line="360" w:lineRule="auto"/>
              <w:ind w:firstLine="0"/>
              <w:jc w:val="right"/>
            </w:pPr>
            <w:r w:rsidRPr="000B476E">
              <w:t>(</w:t>
            </w:r>
            <w:r w:rsidR="00121733">
              <w:fldChar w:fldCharType="begin"/>
            </w:r>
            <w:r w:rsidR="00121733">
              <w:instrText xml:space="preserve"> SEQ Eq. \* ARABIC </w:instrText>
            </w:r>
            <w:r w:rsidR="00121733">
              <w:fldChar w:fldCharType="separate"/>
            </w:r>
            <w:r>
              <w:rPr>
                <w:noProof/>
              </w:rPr>
              <w:t>35</w:t>
            </w:r>
            <w:r w:rsidR="00121733">
              <w:rPr>
                <w:noProof/>
              </w:rPr>
              <w:fldChar w:fldCharType="end"/>
            </w:r>
            <w:r w:rsidRPr="000B476E">
              <w:t>)</w:t>
            </w:r>
          </w:p>
        </w:tc>
      </w:tr>
    </w:tbl>
    <w:p w14:paraId="0AB69CF3" w14:textId="77777777" w:rsidR="00D07A9E" w:rsidRPr="00AC0736" w:rsidRDefault="00D07A9E" w:rsidP="00F67B02">
      <w:pPr>
        <w:pStyle w:val="ListParagraph"/>
        <w:spacing w:after="0" w:line="360" w:lineRule="auto"/>
        <w:ind w:left="0"/>
        <w:rPr>
          <w:sz w:val="20"/>
          <w:szCs w:val="20"/>
        </w:rPr>
      </w:pPr>
      <w:r w:rsidRPr="00AC0736">
        <w:rPr>
          <w:sz w:val="20"/>
          <w:szCs w:val="20"/>
        </w:rPr>
        <w:t xml:space="preserve">It is clear that when fin also works at the </w:t>
      </w:r>
      <w:r w:rsidRPr="00AC0736">
        <w:rPr>
          <w:noProof/>
          <w:sz w:val="20"/>
          <w:szCs w:val="20"/>
        </w:rPr>
        <w:t>bare</w:t>
      </w:r>
      <w:r w:rsidRPr="00AC0736">
        <w:rPr>
          <w:sz w:val="20"/>
          <w:szCs w:val="20"/>
        </w:rPr>
        <w:t xml:space="preserve"> tube temperature, </w:t>
      </w:r>
      <w:r w:rsidRPr="00AC0736">
        <w:rPr>
          <w:noProof/>
          <w:position w:val="-10"/>
          <w:sz w:val="20"/>
          <w:szCs w:val="20"/>
        </w:rPr>
        <w:object w:dxaOrig="260" w:dyaOrig="300" w14:anchorId="21794829">
          <v:shape id="_x0000_i1127" type="#_x0000_t75" alt="" style="width:14.25pt;height:15pt;mso-width-percent:0;mso-height-percent:0;mso-width-percent:0;mso-height-percent:0" o:ole="">
            <v:imagedata r:id="rId232" o:title=""/>
          </v:shape>
          <o:OLEObject Type="Embed" ProgID="Equation.3" ShapeID="_x0000_i1127" DrawAspect="Content" ObjectID="_1634538574" r:id="rId233"/>
        </w:object>
      </w:r>
      <w:r w:rsidRPr="00AC0736">
        <w:rPr>
          <w:sz w:val="20"/>
          <w:szCs w:val="20"/>
        </w:rPr>
        <w:t xml:space="preserve">, </w:t>
      </w:r>
      <w:r w:rsidRPr="00E561EE">
        <w:rPr>
          <w:sz w:val="20"/>
          <w:szCs w:val="20"/>
        </w:rPr>
        <w:t>i.e</w:t>
      </w:r>
      <w:r w:rsidRPr="009E633E">
        <w:rPr>
          <w:i/>
          <w:iCs/>
          <w:sz w:val="20"/>
          <w:szCs w:val="20"/>
        </w:rPr>
        <w:t>.</w:t>
      </w:r>
      <w:r w:rsidRPr="00AC0736">
        <w:rPr>
          <w:sz w:val="20"/>
          <w:szCs w:val="20"/>
        </w:rPr>
        <w:t xml:space="preserve"> </w:t>
      </w:r>
      <w:r w:rsidRPr="00AC0736">
        <w:rPr>
          <w:noProof/>
          <w:position w:val="-10"/>
          <w:sz w:val="20"/>
          <w:szCs w:val="20"/>
        </w:rPr>
        <w:object w:dxaOrig="440" w:dyaOrig="279" w14:anchorId="44D201F2">
          <v:shape id="_x0000_i1128" type="#_x0000_t75" alt="" style="width:19.15pt;height:14.25pt;mso-width-percent:0;mso-height-percent:0;mso-width-percent:0;mso-height-percent:0" o:ole="">
            <v:imagedata r:id="rId234" o:title=""/>
          </v:shape>
          <o:OLEObject Type="Embed" ProgID="Equation.3" ShapeID="_x0000_i1128" DrawAspect="Content" ObjectID="_1634538575" r:id="rId235"/>
        </w:object>
      </w:r>
      <w:r w:rsidRPr="00AC0736">
        <w:rPr>
          <w:sz w:val="20"/>
          <w:szCs w:val="20"/>
        </w:rPr>
        <w:t xml:space="preserve">, the average temperature will be equal to the </w:t>
      </w:r>
      <w:r w:rsidRPr="00AC0736">
        <w:rPr>
          <w:noProof/>
          <w:sz w:val="20"/>
          <w:szCs w:val="20"/>
        </w:rPr>
        <w:t>bare</w:t>
      </w:r>
      <w:r w:rsidRPr="00AC0736">
        <w:rPr>
          <w:sz w:val="20"/>
          <w:szCs w:val="20"/>
        </w:rPr>
        <w:t xml:space="preserve"> tube temperature.</w:t>
      </w:r>
      <w:r>
        <w:rPr>
          <w:sz w:val="20"/>
          <w:szCs w:val="20"/>
        </w:rPr>
        <w:t xml:space="preserve"> </w:t>
      </w:r>
      <w:r w:rsidRPr="00AC0736">
        <w:rPr>
          <w:sz w:val="20"/>
          <w:szCs w:val="20"/>
        </w:rPr>
        <w:t xml:space="preserve">The </w:t>
      </w:r>
      <w:r w:rsidRPr="00AC0736">
        <w:rPr>
          <w:noProof/>
          <w:sz w:val="20"/>
          <w:szCs w:val="20"/>
        </w:rPr>
        <w:t>fin</w:t>
      </w:r>
      <w:r w:rsidRPr="00AC0736">
        <w:rPr>
          <w:sz w:val="20"/>
          <w:szCs w:val="20"/>
        </w:rPr>
        <w:t xml:space="preserve"> efficiency </w:t>
      </w:r>
      <w:r w:rsidRPr="00AC0736">
        <w:rPr>
          <w:i/>
          <w:iCs/>
          <w:sz w:val="20"/>
          <w:szCs w:val="20"/>
        </w:rPr>
        <w:t xml:space="preserve">η </w:t>
      </w:r>
      <w:r w:rsidRPr="00AC0736">
        <w:rPr>
          <w:sz w:val="20"/>
          <w:szCs w:val="20"/>
        </w:rPr>
        <w:t xml:space="preserve">is calculated by </w:t>
      </w:r>
      <w:r>
        <w:rPr>
          <w:noProof/>
          <w:sz w:val="20"/>
          <w:szCs w:val="20"/>
        </w:rPr>
        <w:t>[31]</w:t>
      </w:r>
      <w:r w:rsidRPr="00AC0736">
        <w:rPr>
          <w:sz w:val="20"/>
          <w:szCs w:val="20"/>
        </w:rPr>
        <w:t>:</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1559"/>
      </w:tblGrid>
      <w:tr w:rsidR="00D07A9E" w:rsidRPr="000B476E" w14:paraId="0B004D2A" w14:textId="77777777" w:rsidTr="0095001A">
        <w:tc>
          <w:tcPr>
            <w:tcW w:w="7905" w:type="dxa"/>
            <w:tcBorders>
              <w:top w:val="nil"/>
              <w:left w:val="nil"/>
              <w:bottom w:val="nil"/>
              <w:right w:val="nil"/>
            </w:tcBorders>
            <w:shd w:val="clear" w:color="auto" w:fill="auto"/>
          </w:tcPr>
          <w:p w14:paraId="1AAFCD5A" w14:textId="77777777" w:rsidR="00D07A9E" w:rsidRPr="000B476E" w:rsidRDefault="00D07A9E" w:rsidP="0095001A">
            <w:pPr>
              <w:spacing w:after="0" w:line="360" w:lineRule="auto"/>
              <w:jc w:val="center"/>
              <w:rPr>
                <w:position w:val="-34"/>
              </w:rPr>
            </w:pPr>
            <w:r w:rsidRPr="00443DA1">
              <w:rPr>
                <w:noProof/>
                <w:position w:val="-30"/>
              </w:rPr>
              <w:object w:dxaOrig="1560" w:dyaOrig="760" w14:anchorId="47A16B78">
                <v:shape id="_x0000_i1129" type="#_x0000_t75" alt="" style="width:76.15pt;height:38.65pt;mso-width-percent:0;mso-height-percent:0;mso-width-percent:0;mso-height-percent:0" o:ole="">
                  <v:imagedata r:id="rId236" o:title=""/>
                </v:shape>
                <o:OLEObject Type="Embed" ProgID="Equation.3" ShapeID="_x0000_i1129" DrawAspect="Content" ObjectID="_1634538576" r:id="rId237"/>
              </w:object>
            </w:r>
          </w:p>
        </w:tc>
        <w:tc>
          <w:tcPr>
            <w:tcW w:w="1559" w:type="dxa"/>
            <w:tcBorders>
              <w:top w:val="nil"/>
              <w:left w:val="nil"/>
              <w:bottom w:val="nil"/>
              <w:right w:val="nil"/>
            </w:tcBorders>
            <w:shd w:val="clear" w:color="auto" w:fill="auto"/>
            <w:vAlign w:val="center"/>
          </w:tcPr>
          <w:p w14:paraId="6565BC93" w14:textId="77777777" w:rsidR="00D07A9E" w:rsidRPr="000B476E" w:rsidRDefault="00D07A9E" w:rsidP="00443DA1">
            <w:pPr>
              <w:pStyle w:val="Text"/>
              <w:spacing w:line="360" w:lineRule="auto"/>
              <w:ind w:firstLine="0"/>
              <w:jc w:val="right"/>
            </w:pPr>
            <w:r w:rsidRPr="000B476E">
              <w:t>(</w:t>
            </w:r>
            <w:r w:rsidR="00121733">
              <w:fldChar w:fldCharType="begin"/>
            </w:r>
            <w:r w:rsidR="00121733">
              <w:instrText xml:space="preserve"> SEQ Eq. \* ARABIC </w:instrText>
            </w:r>
            <w:r w:rsidR="00121733">
              <w:fldChar w:fldCharType="separate"/>
            </w:r>
            <w:r>
              <w:rPr>
                <w:noProof/>
              </w:rPr>
              <w:t>36</w:t>
            </w:r>
            <w:r w:rsidR="00121733">
              <w:rPr>
                <w:noProof/>
              </w:rPr>
              <w:fldChar w:fldCharType="end"/>
            </w:r>
            <w:r w:rsidRPr="000B476E">
              <w:t>)</w:t>
            </w:r>
          </w:p>
        </w:tc>
      </w:tr>
      <w:tr w:rsidR="00D07A9E" w:rsidRPr="000B476E" w14:paraId="5F9E0430" w14:textId="77777777" w:rsidTr="0095001A">
        <w:tc>
          <w:tcPr>
            <w:tcW w:w="7905" w:type="dxa"/>
            <w:tcBorders>
              <w:top w:val="nil"/>
              <w:left w:val="nil"/>
              <w:bottom w:val="nil"/>
              <w:right w:val="nil"/>
            </w:tcBorders>
            <w:shd w:val="clear" w:color="auto" w:fill="auto"/>
          </w:tcPr>
          <w:p w14:paraId="259CFE1B" w14:textId="77777777" w:rsidR="00D07A9E" w:rsidRPr="000B476E" w:rsidRDefault="00D07A9E" w:rsidP="0095001A">
            <w:pPr>
              <w:spacing w:after="0" w:line="360" w:lineRule="auto"/>
              <w:jc w:val="center"/>
              <w:rPr>
                <w:position w:val="-34"/>
              </w:rPr>
            </w:pPr>
            <w:r w:rsidRPr="00443DA1">
              <w:rPr>
                <w:noProof/>
                <w:position w:val="-10"/>
              </w:rPr>
              <w:object w:dxaOrig="1800" w:dyaOrig="300" w14:anchorId="16A4AA2C">
                <v:shape id="_x0000_i1130" type="#_x0000_t75" alt="" style="width:92.65pt;height:14.25pt;mso-width-percent:0;mso-height-percent:0;mso-width-percent:0;mso-height-percent:0" o:ole="">
                  <v:imagedata r:id="rId238" o:title=""/>
                </v:shape>
                <o:OLEObject Type="Embed" ProgID="Equation.3" ShapeID="_x0000_i1130" DrawAspect="Content" ObjectID="_1634538577" r:id="rId239"/>
              </w:object>
            </w:r>
          </w:p>
        </w:tc>
        <w:tc>
          <w:tcPr>
            <w:tcW w:w="1559" w:type="dxa"/>
            <w:tcBorders>
              <w:top w:val="nil"/>
              <w:left w:val="nil"/>
              <w:bottom w:val="nil"/>
              <w:right w:val="nil"/>
            </w:tcBorders>
            <w:shd w:val="clear" w:color="auto" w:fill="auto"/>
            <w:vAlign w:val="center"/>
          </w:tcPr>
          <w:p w14:paraId="12CD0DFB" w14:textId="77777777" w:rsidR="00D07A9E" w:rsidRPr="000B476E" w:rsidRDefault="00D07A9E" w:rsidP="00443DA1">
            <w:pPr>
              <w:pStyle w:val="Text"/>
              <w:spacing w:line="360" w:lineRule="auto"/>
              <w:ind w:firstLine="0"/>
              <w:jc w:val="right"/>
            </w:pPr>
            <w:r w:rsidRPr="000B476E">
              <w:t>(</w:t>
            </w:r>
            <w:r w:rsidR="00121733">
              <w:fldChar w:fldCharType="begin"/>
            </w:r>
            <w:r w:rsidR="00121733">
              <w:instrText xml:space="preserve"> SEQ Eq. \* ARABIC </w:instrText>
            </w:r>
            <w:r w:rsidR="00121733">
              <w:fldChar w:fldCharType="separate"/>
            </w:r>
            <w:r>
              <w:rPr>
                <w:noProof/>
              </w:rPr>
              <w:t>37</w:t>
            </w:r>
            <w:r w:rsidR="00121733">
              <w:rPr>
                <w:noProof/>
              </w:rPr>
              <w:fldChar w:fldCharType="end"/>
            </w:r>
            <w:r w:rsidRPr="000B476E">
              <w:t>)</w:t>
            </w:r>
          </w:p>
        </w:tc>
      </w:tr>
      <w:tr w:rsidR="00D07A9E" w:rsidRPr="000B476E" w14:paraId="1D57951A" w14:textId="77777777" w:rsidTr="0095001A">
        <w:tc>
          <w:tcPr>
            <w:tcW w:w="7905" w:type="dxa"/>
            <w:tcBorders>
              <w:top w:val="nil"/>
              <w:left w:val="nil"/>
              <w:bottom w:val="nil"/>
              <w:right w:val="nil"/>
            </w:tcBorders>
            <w:shd w:val="clear" w:color="auto" w:fill="auto"/>
          </w:tcPr>
          <w:p w14:paraId="4C139382" w14:textId="77777777" w:rsidR="00D07A9E" w:rsidRPr="000B476E" w:rsidRDefault="00D07A9E" w:rsidP="0095001A">
            <w:pPr>
              <w:spacing w:after="0" w:line="360" w:lineRule="auto"/>
              <w:jc w:val="center"/>
            </w:pPr>
            <w:r w:rsidRPr="00443DA1">
              <w:rPr>
                <w:noProof/>
                <w:position w:val="-34"/>
              </w:rPr>
              <w:object w:dxaOrig="980" w:dyaOrig="720" w14:anchorId="462109B7">
                <v:shape id="_x0000_i1131" type="#_x0000_t75" alt="" style="width:52.9pt;height:38.65pt;mso-width-percent:0;mso-height-percent:0;mso-width-percent:0;mso-height-percent:0" o:ole="">
                  <v:imagedata r:id="rId240" o:title=""/>
                </v:shape>
                <o:OLEObject Type="Embed" ProgID="Equation.3" ShapeID="_x0000_i1131" DrawAspect="Content" ObjectID="_1634538578" r:id="rId241"/>
              </w:object>
            </w:r>
          </w:p>
        </w:tc>
        <w:tc>
          <w:tcPr>
            <w:tcW w:w="1559" w:type="dxa"/>
            <w:tcBorders>
              <w:top w:val="nil"/>
              <w:left w:val="nil"/>
              <w:bottom w:val="nil"/>
              <w:right w:val="nil"/>
            </w:tcBorders>
            <w:shd w:val="clear" w:color="auto" w:fill="auto"/>
            <w:vAlign w:val="center"/>
          </w:tcPr>
          <w:p w14:paraId="260EB58C" w14:textId="77777777" w:rsidR="00D07A9E" w:rsidRPr="000B476E" w:rsidRDefault="00D07A9E" w:rsidP="00443DA1">
            <w:pPr>
              <w:pStyle w:val="Text"/>
              <w:spacing w:line="360" w:lineRule="auto"/>
              <w:ind w:firstLine="0"/>
              <w:jc w:val="right"/>
            </w:pPr>
            <w:r w:rsidRPr="000B476E">
              <w:t>(</w:t>
            </w:r>
            <w:r w:rsidR="00121733">
              <w:fldChar w:fldCharType="begin"/>
            </w:r>
            <w:r w:rsidR="00121733">
              <w:instrText xml:space="preserve"> SEQ Eq. \* ARABIC </w:instrText>
            </w:r>
            <w:r w:rsidR="00121733">
              <w:fldChar w:fldCharType="separate"/>
            </w:r>
            <w:r>
              <w:rPr>
                <w:noProof/>
              </w:rPr>
              <w:t>38</w:t>
            </w:r>
            <w:r w:rsidR="00121733">
              <w:rPr>
                <w:noProof/>
              </w:rPr>
              <w:fldChar w:fldCharType="end"/>
            </w:r>
            <w:r w:rsidRPr="000B476E">
              <w:t>)</w:t>
            </w:r>
          </w:p>
        </w:tc>
      </w:tr>
    </w:tbl>
    <w:p w14:paraId="43FFC6BC" w14:textId="77777777" w:rsidR="00D07A9E" w:rsidRPr="00AC0736" w:rsidRDefault="00D07A9E" w:rsidP="00E91EBE">
      <w:pPr>
        <w:pStyle w:val="Text"/>
        <w:spacing w:line="360" w:lineRule="auto"/>
      </w:pPr>
      <w:r>
        <w:t>where</w:t>
      </w:r>
      <w:r w:rsidRPr="00AC0736">
        <w:t xml:space="preserve"> </w:t>
      </w:r>
      <w:r w:rsidRPr="00AC0736">
        <w:rPr>
          <w:i/>
          <w:iCs/>
          <w:noProof/>
        </w:rPr>
        <w:t>k</w:t>
      </w:r>
      <w:r w:rsidRPr="00AC0736">
        <w:rPr>
          <w:i/>
          <w:iCs/>
          <w:noProof/>
          <w:vertAlign w:val="subscript"/>
        </w:rPr>
        <w:t>s</w:t>
      </w:r>
      <w:r w:rsidRPr="00AC0736">
        <w:rPr>
          <w:i/>
          <w:iCs/>
        </w:rPr>
        <w:t xml:space="preserve"> </w:t>
      </w:r>
      <w:r w:rsidRPr="00AC0736">
        <w:t xml:space="preserve">and </w:t>
      </w:r>
      <w:r w:rsidRPr="002C47B1">
        <w:rPr>
          <w:i/>
          <w:iCs/>
          <w:noProof/>
        </w:rPr>
        <w:t>t</w:t>
      </w:r>
      <w:r w:rsidRPr="002C47B1">
        <w:rPr>
          <w:i/>
          <w:iCs/>
          <w:noProof/>
          <w:vertAlign w:val="subscript"/>
        </w:rPr>
        <w:t>f</w:t>
      </w:r>
      <w:r>
        <w:rPr>
          <w:noProof/>
        </w:rPr>
        <w:t xml:space="preserve"> </w:t>
      </w:r>
      <w:r w:rsidRPr="00AC0736">
        <w:rPr>
          <w:noProof/>
        </w:rPr>
        <w:t>are</w:t>
      </w:r>
      <w:r w:rsidRPr="00AC0736">
        <w:t xml:space="preserve"> </w:t>
      </w:r>
      <w:r w:rsidRPr="002C47B1">
        <w:rPr>
          <w:noProof/>
        </w:rPr>
        <w:t>fin</w:t>
      </w:r>
      <w:r w:rsidRPr="00AC0736">
        <w:t xml:space="preserve"> thermal conductivity and </w:t>
      </w:r>
      <w:r w:rsidRPr="002C47B1">
        <w:rPr>
          <w:noProof/>
        </w:rPr>
        <w:t>fin</w:t>
      </w:r>
      <w:r w:rsidRPr="00AC0736">
        <w:t xml:space="preserve"> thickness respectively.</w:t>
      </w:r>
      <w:r>
        <w:t xml:space="preserve"> In this regard, for </w:t>
      </w:r>
      <w:r w:rsidRPr="009E405E">
        <w:rPr>
          <w:noProof/>
        </w:rPr>
        <w:t>example</w:t>
      </w:r>
      <w:r>
        <w:rPr>
          <w:noProof/>
        </w:rPr>
        <w:t>,</w:t>
      </w:r>
      <w:r>
        <w:t xml:space="preserve"> t</w:t>
      </w:r>
      <w:r w:rsidRPr="00AC0736">
        <w:t>he</w:t>
      </w:r>
      <w:r>
        <w:t xml:space="preserve"> proposed modified </w:t>
      </w:r>
      <w:r w:rsidRPr="00CC3AEF">
        <w:rPr>
          <w:i/>
          <w:iCs/>
        </w:rPr>
        <w:t>Rayleigh</w:t>
      </w:r>
      <w:r w:rsidRPr="00AC0736">
        <w:t xml:space="preserve"> </w:t>
      </w:r>
      <w:r>
        <w:t xml:space="preserve">for non-isothermal </w:t>
      </w:r>
      <w:r w:rsidRPr="00855DA6">
        <w:rPr>
          <w:noProof/>
        </w:rPr>
        <w:t>fin is</w:t>
      </w:r>
      <w:r w:rsidRPr="00AC0736">
        <w:t xml:space="preserve">: </w:t>
      </w:r>
    </w:p>
    <w:tbl>
      <w:tblPr>
        <w:tblW w:w="9464" w:type="dxa"/>
        <w:tblLook w:val="04A0" w:firstRow="1" w:lastRow="0" w:firstColumn="1" w:lastColumn="0" w:noHBand="0" w:noVBand="1"/>
      </w:tblPr>
      <w:tblGrid>
        <w:gridCol w:w="7909"/>
        <w:gridCol w:w="1555"/>
      </w:tblGrid>
      <w:tr w:rsidR="00D07A9E" w:rsidRPr="000B476E" w14:paraId="74E9CFE1" w14:textId="77777777" w:rsidTr="0095001A">
        <w:tc>
          <w:tcPr>
            <w:tcW w:w="7909" w:type="dxa"/>
            <w:shd w:val="clear" w:color="auto" w:fill="auto"/>
            <w:vAlign w:val="center"/>
          </w:tcPr>
          <w:p w14:paraId="4677EE4B" w14:textId="77777777" w:rsidR="00D07A9E" w:rsidRPr="000B476E" w:rsidRDefault="00D07A9E" w:rsidP="0095001A">
            <w:pPr>
              <w:spacing w:after="0" w:line="360" w:lineRule="auto"/>
              <w:jc w:val="center"/>
            </w:pPr>
            <w:r w:rsidRPr="00613248">
              <w:rPr>
                <w:noProof/>
                <w:position w:val="-28"/>
              </w:rPr>
              <w:object w:dxaOrig="2439" w:dyaOrig="660" w14:anchorId="7C7E8001">
                <v:shape id="_x0000_i1132" type="#_x0000_t75" alt="" style="width:120.4pt;height:31.5pt;mso-width-percent:0;mso-height-percent:0;mso-width-percent:0;mso-height-percent:0" o:ole="">
                  <v:imagedata r:id="rId242" o:title=""/>
                </v:shape>
                <o:OLEObject Type="Embed" ProgID="Equation.3" ShapeID="_x0000_i1132" DrawAspect="Content" ObjectID="_1634538579" r:id="rId243"/>
              </w:object>
            </w:r>
          </w:p>
        </w:tc>
        <w:tc>
          <w:tcPr>
            <w:tcW w:w="1555" w:type="dxa"/>
            <w:vAlign w:val="center"/>
          </w:tcPr>
          <w:p w14:paraId="01FD7E7A" w14:textId="77777777" w:rsidR="00D07A9E" w:rsidRPr="000B476E" w:rsidRDefault="00D07A9E" w:rsidP="00443DA1">
            <w:pPr>
              <w:pStyle w:val="Text"/>
              <w:spacing w:line="360" w:lineRule="auto"/>
              <w:ind w:firstLine="0"/>
              <w:jc w:val="right"/>
            </w:pPr>
            <w:r w:rsidRPr="000B476E">
              <w:t>(</w:t>
            </w:r>
            <w:r w:rsidR="00121733">
              <w:fldChar w:fldCharType="begin"/>
            </w:r>
            <w:r w:rsidR="00121733">
              <w:instrText xml:space="preserve"> SEQ Eq. \* ARABIC </w:instrText>
            </w:r>
            <w:r w:rsidR="00121733">
              <w:fldChar w:fldCharType="separate"/>
            </w:r>
            <w:r>
              <w:rPr>
                <w:noProof/>
              </w:rPr>
              <w:t>39</w:t>
            </w:r>
            <w:r w:rsidR="00121733">
              <w:rPr>
                <w:noProof/>
              </w:rPr>
              <w:fldChar w:fldCharType="end"/>
            </w:r>
            <w:r w:rsidRPr="000B476E">
              <w:t>)</w:t>
            </w:r>
          </w:p>
        </w:tc>
      </w:tr>
    </w:tbl>
    <w:p w14:paraId="48D8E878" w14:textId="77777777" w:rsidR="00D07A9E" w:rsidRPr="00AC0736" w:rsidRDefault="00D07A9E" w:rsidP="00CC3AEF">
      <w:pPr>
        <w:pStyle w:val="Text"/>
        <w:spacing w:line="360" w:lineRule="auto"/>
        <w:ind w:firstLine="0"/>
      </w:pPr>
      <w:r>
        <w:t xml:space="preserve">and also, </w:t>
      </w:r>
      <w:r w:rsidRPr="00AC0736">
        <w:t>the convective heat transfer coefficient can be calculated as:</w:t>
      </w:r>
    </w:p>
    <w:tbl>
      <w:tblPr>
        <w:tblW w:w="9464" w:type="dxa"/>
        <w:tblLook w:val="04A0" w:firstRow="1" w:lastRow="0" w:firstColumn="1" w:lastColumn="0" w:noHBand="0" w:noVBand="1"/>
      </w:tblPr>
      <w:tblGrid>
        <w:gridCol w:w="7909"/>
        <w:gridCol w:w="1555"/>
      </w:tblGrid>
      <w:tr w:rsidR="00D07A9E" w:rsidRPr="000B476E" w14:paraId="6A7A29F0" w14:textId="77777777" w:rsidTr="0095001A">
        <w:tc>
          <w:tcPr>
            <w:tcW w:w="7909" w:type="dxa"/>
            <w:shd w:val="clear" w:color="auto" w:fill="auto"/>
            <w:vAlign w:val="center"/>
          </w:tcPr>
          <w:p w14:paraId="445B2C91" w14:textId="77777777" w:rsidR="00D07A9E" w:rsidRPr="000B476E" w:rsidRDefault="00D07A9E" w:rsidP="0095001A">
            <w:pPr>
              <w:spacing w:after="0" w:line="360" w:lineRule="auto"/>
              <w:jc w:val="center"/>
            </w:pPr>
            <w:r w:rsidRPr="00443DA1">
              <w:rPr>
                <w:noProof/>
                <w:position w:val="-30"/>
              </w:rPr>
              <w:object w:dxaOrig="1300" w:dyaOrig="620" w14:anchorId="1C018DFE">
                <v:shape id="_x0000_i1133" type="#_x0000_t75" alt="" style="width:63.4pt;height:28.5pt;mso-width-percent:0;mso-height-percent:0;mso-width-percent:0;mso-height-percent:0" o:ole="">
                  <v:imagedata r:id="rId244" o:title=""/>
                </v:shape>
                <o:OLEObject Type="Embed" ProgID="Equation.3" ShapeID="_x0000_i1133" DrawAspect="Content" ObjectID="_1634538580" r:id="rId245"/>
              </w:object>
            </w:r>
          </w:p>
        </w:tc>
        <w:tc>
          <w:tcPr>
            <w:tcW w:w="1555" w:type="dxa"/>
            <w:vAlign w:val="center"/>
          </w:tcPr>
          <w:p w14:paraId="78C9A2DE" w14:textId="77777777" w:rsidR="00D07A9E" w:rsidRPr="000B476E" w:rsidRDefault="00D07A9E" w:rsidP="00443DA1">
            <w:pPr>
              <w:pStyle w:val="Text"/>
              <w:spacing w:line="360" w:lineRule="auto"/>
              <w:ind w:firstLine="0"/>
              <w:jc w:val="right"/>
            </w:pPr>
            <w:r w:rsidRPr="000B476E">
              <w:t>(</w:t>
            </w:r>
            <w:r w:rsidR="00121733">
              <w:fldChar w:fldCharType="begin"/>
            </w:r>
            <w:r w:rsidR="00121733">
              <w:instrText xml:space="preserve"> SEQ Eq. \* ARABIC </w:instrText>
            </w:r>
            <w:r w:rsidR="00121733">
              <w:fldChar w:fldCharType="separate"/>
            </w:r>
            <w:r>
              <w:rPr>
                <w:noProof/>
              </w:rPr>
              <w:t>40</w:t>
            </w:r>
            <w:r w:rsidR="00121733">
              <w:rPr>
                <w:noProof/>
              </w:rPr>
              <w:fldChar w:fldCharType="end"/>
            </w:r>
            <w:r w:rsidRPr="000B476E">
              <w:t>)</w:t>
            </w:r>
          </w:p>
        </w:tc>
      </w:tr>
    </w:tbl>
    <w:p w14:paraId="6BA7CFCD" w14:textId="77777777" w:rsidR="00D07A9E" w:rsidRDefault="00D07A9E" w:rsidP="00296B2D">
      <w:pPr>
        <w:pStyle w:val="Text"/>
        <w:tabs>
          <w:tab w:val="clear" w:pos="288"/>
        </w:tabs>
        <w:spacing w:line="360" w:lineRule="auto"/>
        <w:ind w:firstLine="0"/>
      </w:pPr>
      <w:r>
        <w:t>In the present study, the above procedure was employed to account for this variable temperature.</w:t>
      </w:r>
    </w:p>
    <w:p w14:paraId="1FDBCFBB" w14:textId="77777777" w:rsidR="00D07A9E" w:rsidRDefault="00D07A9E">
      <w:pPr>
        <w:autoSpaceDE/>
        <w:autoSpaceDN/>
        <w:adjustRightInd/>
        <w:spacing w:after="0"/>
        <w:jc w:val="left"/>
        <w:rPr>
          <w:rFonts w:eastAsia="Times New Roman"/>
          <w:sz w:val="20"/>
          <w:szCs w:val="20"/>
        </w:rPr>
      </w:pPr>
      <w:r>
        <w:br w:type="page"/>
      </w:r>
    </w:p>
    <w:p w14:paraId="4EBCEDE8" w14:textId="77777777" w:rsidR="00D07A9E" w:rsidRPr="00E31146" w:rsidRDefault="00D07A9E" w:rsidP="001B67F6">
      <w:pPr>
        <w:pStyle w:val="Heading1"/>
      </w:pPr>
      <w:r w:rsidRPr="001B67F6">
        <w:lastRenderedPageBreak/>
        <w:t>Nomenclature</w:t>
      </w:r>
    </w:p>
    <w:tbl>
      <w:tblPr>
        <w:tblW w:w="0" w:type="auto"/>
        <w:tblLook w:val="04A0" w:firstRow="1" w:lastRow="0" w:firstColumn="1" w:lastColumn="0" w:noHBand="0" w:noVBand="1"/>
      </w:tblPr>
      <w:tblGrid>
        <w:gridCol w:w="1661"/>
        <w:gridCol w:w="476"/>
        <w:gridCol w:w="6992"/>
      </w:tblGrid>
      <w:tr w:rsidR="00D07A9E" w:rsidRPr="000B476E" w14:paraId="09E062CE" w14:textId="77777777" w:rsidTr="009A41C5">
        <w:tc>
          <w:tcPr>
            <w:tcW w:w="1661" w:type="dxa"/>
            <w:shd w:val="clear" w:color="auto" w:fill="auto"/>
            <w:vAlign w:val="center"/>
          </w:tcPr>
          <w:p w14:paraId="40FFC73B" w14:textId="77777777" w:rsidR="00D07A9E" w:rsidRPr="000B476E" w:rsidRDefault="00D07A9E" w:rsidP="00786F72">
            <w:pPr>
              <w:spacing w:after="0" w:line="360" w:lineRule="auto"/>
              <w:jc w:val="left"/>
              <w:rPr>
                <w:i/>
                <w:iCs/>
                <w:sz w:val="20"/>
                <w:szCs w:val="20"/>
              </w:rPr>
            </w:pPr>
            <w:r w:rsidRPr="000B476E">
              <w:rPr>
                <w:i/>
                <w:iCs/>
                <w:sz w:val="20"/>
                <w:szCs w:val="20"/>
              </w:rPr>
              <w:t>A= A</w:t>
            </w:r>
            <w:r w:rsidRPr="000B476E">
              <w:rPr>
                <w:i/>
                <w:iCs/>
                <w:sz w:val="20"/>
                <w:szCs w:val="20"/>
                <w:vertAlign w:val="subscript"/>
              </w:rPr>
              <w:t xml:space="preserve">f </w:t>
            </w:r>
            <w:r w:rsidRPr="000B476E">
              <w:rPr>
                <w:i/>
                <w:iCs/>
                <w:sz w:val="20"/>
                <w:szCs w:val="20"/>
              </w:rPr>
              <w:t>+ A</w:t>
            </w:r>
            <w:r w:rsidRPr="000B476E">
              <w:rPr>
                <w:i/>
                <w:iCs/>
                <w:sz w:val="20"/>
                <w:szCs w:val="20"/>
                <w:vertAlign w:val="subscript"/>
              </w:rPr>
              <w:t>b</w:t>
            </w:r>
          </w:p>
        </w:tc>
        <w:tc>
          <w:tcPr>
            <w:tcW w:w="476" w:type="dxa"/>
            <w:shd w:val="clear" w:color="auto" w:fill="auto"/>
          </w:tcPr>
          <w:p w14:paraId="2F8AF621" w14:textId="77777777" w:rsidR="00D07A9E" w:rsidRPr="000B476E" w:rsidRDefault="00D07A9E" w:rsidP="00786F72">
            <w:pPr>
              <w:spacing w:after="0" w:line="360" w:lineRule="auto"/>
              <w:jc w:val="center"/>
            </w:pPr>
            <w:r w:rsidRPr="000B476E">
              <w:rPr>
                <w:sz w:val="22"/>
                <w:szCs w:val="22"/>
              </w:rPr>
              <w:t>=</w:t>
            </w:r>
          </w:p>
        </w:tc>
        <w:tc>
          <w:tcPr>
            <w:tcW w:w="6992" w:type="dxa"/>
            <w:shd w:val="clear" w:color="auto" w:fill="auto"/>
          </w:tcPr>
          <w:p w14:paraId="011125B6" w14:textId="77777777" w:rsidR="00D07A9E" w:rsidRPr="000B476E" w:rsidRDefault="00D07A9E" w:rsidP="00786F72">
            <w:pPr>
              <w:spacing w:after="0" w:line="360" w:lineRule="auto"/>
              <w:jc w:val="left"/>
              <w:rPr>
                <w:sz w:val="20"/>
                <w:szCs w:val="20"/>
              </w:rPr>
            </w:pPr>
            <w:r>
              <w:rPr>
                <w:sz w:val="20"/>
                <w:szCs w:val="20"/>
              </w:rPr>
              <w:t>finned tube</w:t>
            </w:r>
            <w:r w:rsidRPr="000B476E">
              <w:rPr>
                <w:sz w:val="20"/>
                <w:szCs w:val="20"/>
              </w:rPr>
              <w:t xml:space="preserve"> heat transfer area per unit length of the </w:t>
            </w:r>
            <w:r w:rsidRPr="000B476E">
              <w:rPr>
                <w:noProof/>
                <w:sz w:val="20"/>
                <w:szCs w:val="20"/>
              </w:rPr>
              <w:t>tube</w:t>
            </w:r>
            <w:r w:rsidRPr="000B476E">
              <w:rPr>
                <w:sz w:val="20"/>
                <w:szCs w:val="20"/>
              </w:rPr>
              <w:t xml:space="preserve"> (m</w:t>
            </w:r>
            <w:r w:rsidRPr="000B476E">
              <w:rPr>
                <w:sz w:val="20"/>
                <w:szCs w:val="20"/>
                <w:vertAlign w:val="superscript"/>
              </w:rPr>
              <w:t>2</w:t>
            </w:r>
            <w:r w:rsidRPr="000B476E">
              <w:rPr>
                <w:sz w:val="20"/>
                <w:szCs w:val="20"/>
              </w:rPr>
              <w:t>)</w:t>
            </w:r>
          </w:p>
        </w:tc>
      </w:tr>
      <w:tr w:rsidR="00D07A9E" w:rsidRPr="000B476E" w14:paraId="484F8B0E" w14:textId="77777777" w:rsidTr="009A41C5">
        <w:tc>
          <w:tcPr>
            <w:tcW w:w="1661" w:type="dxa"/>
            <w:shd w:val="clear" w:color="auto" w:fill="auto"/>
            <w:vAlign w:val="center"/>
          </w:tcPr>
          <w:p w14:paraId="003B2859" w14:textId="77777777" w:rsidR="00D07A9E" w:rsidRPr="000B476E" w:rsidRDefault="00D07A9E" w:rsidP="0095001A">
            <w:pPr>
              <w:spacing w:after="0" w:line="360" w:lineRule="auto"/>
              <w:jc w:val="left"/>
              <w:rPr>
                <w:i/>
                <w:iCs/>
                <w:sz w:val="20"/>
                <w:szCs w:val="20"/>
              </w:rPr>
            </w:pPr>
            <w:r w:rsidRPr="000B476E">
              <w:rPr>
                <w:i/>
                <w:iCs/>
                <w:sz w:val="20"/>
                <w:szCs w:val="20"/>
              </w:rPr>
              <w:t>A</w:t>
            </w:r>
            <w:r w:rsidRPr="000B476E">
              <w:rPr>
                <w:i/>
                <w:iCs/>
                <w:sz w:val="20"/>
                <w:szCs w:val="20"/>
                <w:vertAlign w:val="subscript"/>
              </w:rPr>
              <w:t>b</w:t>
            </w:r>
          </w:p>
        </w:tc>
        <w:tc>
          <w:tcPr>
            <w:tcW w:w="476" w:type="dxa"/>
            <w:shd w:val="clear" w:color="auto" w:fill="auto"/>
          </w:tcPr>
          <w:p w14:paraId="78877D16" w14:textId="77777777" w:rsidR="00D07A9E" w:rsidRPr="000B476E" w:rsidRDefault="00D07A9E" w:rsidP="0095001A">
            <w:pPr>
              <w:spacing w:after="0" w:line="360" w:lineRule="auto"/>
              <w:jc w:val="center"/>
            </w:pPr>
            <w:r w:rsidRPr="000B476E">
              <w:rPr>
                <w:sz w:val="22"/>
                <w:szCs w:val="22"/>
              </w:rPr>
              <w:t>=</w:t>
            </w:r>
          </w:p>
        </w:tc>
        <w:tc>
          <w:tcPr>
            <w:tcW w:w="6992" w:type="dxa"/>
            <w:shd w:val="clear" w:color="auto" w:fill="auto"/>
          </w:tcPr>
          <w:p w14:paraId="00D6B7A3" w14:textId="77777777" w:rsidR="00D07A9E" w:rsidRPr="000B476E" w:rsidRDefault="00D07A9E" w:rsidP="0095001A">
            <w:pPr>
              <w:spacing w:after="0" w:line="360" w:lineRule="auto"/>
              <w:jc w:val="left"/>
              <w:rPr>
                <w:sz w:val="20"/>
                <w:szCs w:val="20"/>
              </w:rPr>
            </w:pPr>
            <w:r w:rsidRPr="000B476E">
              <w:rPr>
                <w:sz w:val="20"/>
                <w:szCs w:val="20"/>
              </w:rPr>
              <w:t xml:space="preserve">bare tube heat transfer area per unit length of the </w:t>
            </w:r>
            <w:r w:rsidRPr="000B476E">
              <w:rPr>
                <w:noProof/>
                <w:sz w:val="20"/>
                <w:szCs w:val="20"/>
              </w:rPr>
              <w:t>tube</w:t>
            </w:r>
            <w:r w:rsidRPr="000B476E">
              <w:rPr>
                <w:sz w:val="20"/>
                <w:szCs w:val="20"/>
              </w:rPr>
              <w:t xml:space="preserve"> (m</w:t>
            </w:r>
            <w:r w:rsidRPr="000B476E">
              <w:rPr>
                <w:sz w:val="20"/>
                <w:szCs w:val="20"/>
                <w:vertAlign w:val="superscript"/>
              </w:rPr>
              <w:t>2</w:t>
            </w:r>
            <w:r w:rsidRPr="000B476E">
              <w:rPr>
                <w:sz w:val="20"/>
                <w:szCs w:val="20"/>
              </w:rPr>
              <w:t>)</w:t>
            </w:r>
          </w:p>
        </w:tc>
      </w:tr>
      <w:tr w:rsidR="00D07A9E" w:rsidRPr="000B476E" w14:paraId="4031268E" w14:textId="77777777" w:rsidTr="009A41C5">
        <w:tc>
          <w:tcPr>
            <w:tcW w:w="1661" w:type="dxa"/>
            <w:shd w:val="clear" w:color="auto" w:fill="auto"/>
            <w:vAlign w:val="center"/>
          </w:tcPr>
          <w:p w14:paraId="2E9683AF" w14:textId="77777777" w:rsidR="00D07A9E" w:rsidRPr="000B476E" w:rsidRDefault="00D07A9E" w:rsidP="00786F72">
            <w:pPr>
              <w:spacing w:after="0" w:line="360" w:lineRule="auto"/>
              <w:jc w:val="left"/>
              <w:rPr>
                <w:i/>
                <w:iCs/>
                <w:sz w:val="20"/>
                <w:szCs w:val="20"/>
              </w:rPr>
            </w:pPr>
            <w:r w:rsidRPr="000B476E">
              <w:rPr>
                <w:i/>
                <w:iCs/>
                <w:sz w:val="20"/>
                <w:szCs w:val="20"/>
              </w:rPr>
              <w:t>A</w:t>
            </w:r>
            <w:r w:rsidRPr="000B476E">
              <w:rPr>
                <w:i/>
                <w:iCs/>
                <w:sz w:val="20"/>
                <w:szCs w:val="20"/>
                <w:vertAlign w:val="subscript"/>
              </w:rPr>
              <w:t>f</w:t>
            </w:r>
          </w:p>
        </w:tc>
        <w:tc>
          <w:tcPr>
            <w:tcW w:w="476" w:type="dxa"/>
            <w:shd w:val="clear" w:color="auto" w:fill="auto"/>
          </w:tcPr>
          <w:p w14:paraId="5F46AF95" w14:textId="77777777" w:rsidR="00D07A9E" w:rsidRPr="000B476E" w:rsidRDefault="00D07A9E" w:rsidP="00786F72">
            <w:pPr>
              <w:spacing w:after="0" w:line="360" w:lineRule="auto"/>
              <w:jc w:val="center"/>
            </w:pPr>
            <w:r w:rsidRPr="000B476E">
              <w:rPr>
                <w:sz w:val="22"/>
                <w:szCs w:val="22"/>
              </w:rPr>
              <w:t>=</w:t>
            </w:r>
          </w:p>
        </w:tc>
        <w:tc>
          <w:tcPr>
            <w:tcW w:w="6992" w:type="dxa"/>
            <w:shd w:val="clear" w:color="auto" w:fill="auto"/>
          </w:tcPr>
          <w:p w14:paraId="35CACD42" w14:textId="77777777" w:rsidR="00D07A9E" w:rsidRPr="000B476E" w:rsidRDefault="00D07A9E" w:rsidP="00786F72">
            <w:pPr>
              <w:spacing w:after="0" w:line="360" w:lineRule="auto"/>
              <w:jc w:val="left"/>
              <w:rPr>
                <w:sz w:val="20"/>
                <w:szCs w:val="20"/>
              </w:rPr>
            </w:pPr>
            <w:r w:rsidRPr="000B476E">
              <w:rPr>
                <w:sz w:val="20"/>
                <w:szCs w:val="20"/>
              </w:rPr>
              <w:t xml:space="preserve">fin surface area per unit length of the </w:t>
            </w:r>
            <w:r w:rsidRPr="000B476E">
              <w:rPr>
                <w:noProof/>
                <w:sz w:val="20"/>
                <w:szCs w:val="20"/>
              </w:rPr>
              <w:t>tube</w:t>
            </w:r>
            <w:r w:rsidRPr="000B476E">
              <w:rPr>
                <w:sz w:val="20"/>
                <w:szCs w:val="20"/>
              </w:rPr>
              <w:t xml:space="preserve"> (m</w:t>
            </w:r>
            <w:r w:rsidRPr="000B476E">
              <w:rPr>
                <w:sz w:val="20"/>
                <w:szCs w:val="20"/>
                <w:vertAlign w:val="superscript"/>
              </w:rPr>
              <w:t>2</w:t>
            </w:r>
            <w:r w:rsidRPr="000B476E">
              <w:rPr>
                <w:sz w:val="20"/>
                <w:szCs w:val="20"/>
              </w:rPr>
              <w:t>)</w:t>
            </w:r>
          </w:p>
        </w:tc>
      </w:tr>
      <w:tr w:rsidR="00D07A9E" w:rsidRPr="000B476E" w14:paraId="11D99742" w14:textId="77777777" w:rsidTr="009A41C5">
        <w:tc>
          <w:tcPr>
            <w:tcW w:w="1661" w:type="dxa"/>
            <w:shd w:val="clear" w:color="auto" w:fill="auto"/>
            <w:vAlign w:val="center"/>
          </w:tcPr>
          <w:p w14:paraId="38A0FDA9" w14:textId="77777777" w:rsidR="00D07A9E" w:rsidRPr="000B476E" w:rsidRDefault="00D07A9E" w:rsidP="00786F72">
            <w:pPr>
              <w:spacing w:after="0" w:line="360" w:lineRule="auto"/>
              <w:jc w:val="left"/>
              <w:rPr>
                <w:i/>
                <w:iCs/>
                <w:sz w:val="20"/>
                <w:szCs w:val="20"/>
              </w:rPr>
            </w:pPr>
            <w:r>
              <w:rPr>
                <w:i/>
                <w:iCs/>
                <w:sz w:val="20"/>
                <w:szCs w:val="20"/>
              </w:rPr>
              <w:t>Cp</w:t>
            </w:r>
          </w:p>
        </w:tc>
        <w:tc>
          <w:tcPr>
            <w:tcW w:w="476" w:type="dxa"/>
            <w:shd w:val="clear" w:color="auto" w:fill="auto"/>
          </w:tcPr>
          <w:p w14:paraId="133021B3" w14:textId="77777777" w:rsidR="00D07A9E" w:rsidRPr="000B476E" w:rsidRDefault="00D07A9E" w:rsidP="00786F72">
            <w:pPr>
              <w:spacing w:after="0" w:line="360" w:lineRule="auto"/>
              <w:jc w:val="center"/>
            </w:pPr>
            <w:r>
              <w:rPr>
                <w:sz w:val="22"/>
                <w:szCs w:val="22"/>
              </w:rPr>
              <w:t>=</w:t>
            </w:r>
          </w:p>
        </w:tc>
        <w:tc>
          <w:tcPr>
            <w:tcW w:w="6992" w:type="dxa"/>
            <w:shd w:val="clear" w:color="auto" w:fill="auto"/>
          </w:tcPr>
          <w:p w14:paraId="388999AF" w14:textId="77777777" w:rsidR="00D07A9E" w:rsidRPr="000B476E" w:rsidRDefault="00D07A9E" w:rsidP="00786F72">
            <w:pPr>
              <w:spacing w:after="0" w:line="360" w:lineRule="auto"/>
              <w:jc w:val="left"/>
              <w:rPr>
                <w:noProof/>
                <w:sz w:val="20"/>
                <w:szCs w:val="20"/>
              </w:rPr>
            </w:pPr>
            <w:r>
              <w:rPr>
                <w:noProof/>
                <w:sz w:val="20"/>
                <w:szCs w:val="20"/>
              </w:rPr>
              <w:t xml:space="preserve">air </w:t>
            </w:r>
            <w:r w:rsidRPr="002C084A">
              <w:rPr>
                <w:noProof/>
                <w:sz w:val="20"/>
                <w:szCs w:val="20"/>
              </w:rPr>
              <w:t>specific heat capacity</w:t>
            </w:r>
            <w:r>
              <w:rPr>
                <w:noProof/>
                <w:sz w:val="20"/>
                <w:szCs w:val="20"/>
              </w:rPr>
              <w:t xml:space="preserve"> (J/kgK)</w:t>
            </w:r>
          </w:p>
        </w:tc>
      </w:tr>
      <w:tr w:rsidR="00D07A9E" w:rsidRPr="000B476E" w14:paraId="0A28CBBE" w14:textId="77777777" w:rsidTr="009A41C5">
        <w:tc>
          <w:tcPr>
            <w:tcW w:w="1661" w:type="dxa"/>
            <w:shd w:val="clear" w:color="auto" w:fill="auto"/>
            <w:vAlign w:val="center"/>
          </w:tcPr>
          <w:p w14:paraId="638C79CB" w14:textId="77777777" w:rsidR="00D07A9E" w:rsidRPr="000B476E" w:rsidRDefault="00D07A9E" w:rsidP="00786F72">
            <w:pPr>
              <w:spacing w:after="0" w:line="360" w:lineRule="auto"/>
              <w:jc w:val="left"/>
              <w:rPr>
                <w:i/>
                <w:iCs/>
                <w:sz w:val="20"/>
                <w:szCs w:val="20"/>
              </w:rPr>
            </w:pPr>
            <w:r>
              <w:rPr>
                <w:i/>
                <w:iCs/>
                <w:sz w:val="20"/>
                <w:szCs w:val="20"/>
              </w:rPr>
              <w:t>c</w:t>
            </w:r>
          </w:p>
        </w:tc>
        <w:tc>
          <w:tcPr>
            <w:tcW w:w="476" w:type="dxa"/>
            <w:shd w:val="clear" w:color="auto" w:fill="auto"/>
          </w:tcPr>
          <w:p w14:paraId="1F295124" w14:textId="77777777" w:rsidR="00D07A9E" w:rsidRPr="000B476E" w:rsidRDefault="00D07A9E" w:rsidP="00786F72">
            <w:pPr>
              <w:spacing w:after="0" w:line="360" w:lineRule="auto"/>
              <w:jc w:val="center"/>
            </w:pPr>
            <w:r>
              <w:rPr>
                <w:sz w:val="22"/>
                <w:szCs w:val="22"/>
              </w:rPr>
              <w:t>=</w:t>
            </w:r>
          </w:p>
        </w:tc>
        <w:tc>
          <w:tcPr>
            <w:tcW w:w="6992" w:type="dxa"/>
            <w:shd w:val="clear" w:color="auto" w:fill="auto"/>
          </w:tcPr>
          <w:p w14:paraId="0F1A973E" w14:textId="77777777" w:rsidR="00D07A9E" w:rsidRPr="000B476E" w:rsidRDefault="00D07A9E" w:rsidP="00786F72">
            <w:pPr>
              <w:spacing w:after="0" w:line="360" w:lineRule="auto"/>
              <w:jc w:val="left"/>
              <w:rPr>
                <w:noProof/>
                <w:sz w:val="20"/>
                <w:szCs w:val="20"/>
              </w:rPr>
            </w:pPr>
            <w:r>
              <w:rPr>
                <w:noProof/>
                <w:sz w:val="20"/>
                <w:szCs w:val="20"/>
              </w:rPr>
              <w:t>fin pitch (m)</w:t>
            </w:r>
          </w:p>
        </w:tc>
      </w:tr>
      <w:tr w:rsidR="00D07A9E" w:rsidRPr="000B476E" w14:paraId="65C78F62" w14:textId="77777777" w:rsidTr="009A41C5">
        <w:tc>
          <w:tcPr>
            <w:tcW w:w="1661" w:type="dxa"/>
            <w:shd w:val="clear" w:color="auto" w:fill="auto"/>
            <w:vAlign w:val="center"/>
          </w:tcPr>
          <w:p w14:paraId="5A1CDD90" w14:textId="77777777" w:rsidR="00D07A9E" w:rsidRPr="000B476E" w:rsidRDefault="00D07A9E" w:rsidP="00786F72">
            <w:pPr>
              <w:spacing w:after="0" w:line="360" w:lineRule="auto"/>
              <w:jc w:val="left"/>
              <w:rPr>
                <w:i/>
                <w:iCs/>
                <w:sz w:val="20"/>
                <w:szCs w:val="20"/>
              </w:rPr>
            </w:pPr>
            <w:r w:rsidRPr="000B476E">
              <w:rPr>
                <w:i/>
                <w:iCs/>
                <w:sz w:val="20"/>
                <w:szCs w:val="20"/>
              </w:rPr>
              <w:t>D</w:t>
            </w:r>
          </w:p>
        </w:tc>
        <w:tc>
          <w:tcPr>
            <w:tcW w:w="476" w:type="dxa"/>
            <w:shd w:val="clear" w:color="auto" w:fill="auto"/>
          </w:tcPr>
          <w:p w14:paraId="206CB73B" w14:textId="77777777" w:rsidR="00D07A9E" w:rsidRPr="000B476E" w:rsidRDefault="00D07A9E" w:rsidP="00786F72">
            <w:pPr>
              <w:spacing w:after="0" w:line="360" w:lineRule="auto"/>
              <w:jc w:val="center"/>
            </w:pPr>
            <w:r w:rsidRPr="000B476E">
              <w:rPr>
                <w:sz w:val="22"/>
                <w:szCs w:val="22"/>
              </w:rPr>
              <w:t>=</w:t>
            </w:r>
          </w:p>
        </w:tc>
        <w:tc>
          <w:tcPr>
            <w:tcW w:w="6992" w:type="dxa"/>
            <w:shd w:val="clear" w:color="auto" w:fill="auto"/>
          </w:tcPr>
          <w:p w14:paraId="05BE04B7" w14:textId="77777777" w:rsidR="00D07A9E" w:rsidRPr="000B476E" w:rsidRDefault="00D07A9E" w:rsidP="00786F72">
            <w:pPr>
              <w:spacing w:after="0" w:line="360" w:lineRule="auto"/>
              <w:jc w:val="left"/>
              <w:rPr>
                <w:i/>
                <w:iCs/>
                <w:sz w:val="20"/>
                <w:szCs w:val="20"/>
              </w:rPr>
            </w:pPr>
            <w:r w:rsidRPr="000B476E">
              <w:rPr>
                <w:noProof/>
                <w:sz w:val="20"/>
                <w:szCs w:val="20"/>
              </w:rPr>
              <w:t>fin</w:t>
            </w:r>
            <w:r w:rsidRPr="000B476E">
              <w:rPr>
                <w:sz w:val="20"/>
                <w:szCs w:val="20"/>
              </w:rPr>
              <w:t xml:space="preserve"> diameter (m)</w:t>
            </w:r>
          </w:p>
        </w:tc>
      </w:tr>
      <w:tr w:rsidR="00D07A9E" w:rsidRPr="000B476E" w14:paraId="61985B48" w14:textId="77777777" w:rsidTr="009A41C5">
        <w:tc>
          <w:tcPr>
            <w:tcW w:w="1661" w:type="dxa"/>
            <w:shd w:val="clear" w:color="auto" w:fill="auto"/>
            <w:vAlign w:val="center"/>
          </w:tcPr>
          <w:p w14:paraId="33D49791" w14:textId="77777777" w:rsidR="00D07A9E" w:rsidRPr="000B476E" w:rsidRDefault="00D07A9E" w:rsidP="00786F72">
            <w:pPr>
              <w:spacing w:after="0" w:line="360" w:lineRule="auto"/>
              <w:jc w:val="left"/>
              <w:rPr>
                <w:i/>
                <w:iCs/>
                <w:sz w:val="20"/>
                <w:szCs w:val="20"/>
              </w:rPr>
            </w:pPr>
            <w:r w:rsidRPr="000B476E">
              <w:rPr>
                <w:i/>
                <w:iCs/>
                <w:sz w:val="20"/>
                <w:szCs w:val="20"/>
              </w:rPr>
              <w:t>d</w:t>
            </w:r>
          </w:p>
        </w:tc>
        <w:tc>
          <w:tcPr>
            <w:tcW w:w="476" w:type="dxa"/>
            <w:shd w:val="clear" w:color="auto" w:fill="auto"/>
          </w:tcPr>
          <w:p w14:paraId="7DC75DE7" w14:textId="77777777" w:rsidR="00D07A9E" w:rsidRPr="000B476E" w:rsidRDefault="00D07A9E" w:rsidP="00786F72">
            <w:pPr>
              <w:spacing w:after="0" w:line="360" w:lineRule="auto"/>
              <w:jc w:val="center"/>
            </w:pPr>
            <w:r w:rsidRPr="000B476E">
              <w:rPr>
                <w:sz w:val="22"/>
                <w:szCs w:val="22"/>
              </w:rPr>
              <w:t>=</w:t>
            </w:r>
          </w:p>
        </w:tc>
        <w:tc>
          <w:tcPr>
            <w:tcW w:w="6992" w:type="dxa"/>
            <w:shd w:val="clear" w:color="auto" w:fill="auto"/>
          </w:tcPr>
          <w:p w14:paraId="646A6B04" w14:textId="77777777" w:rsidR="00D07A9E" w:rsidRPr="000B476E" w:rsidRDefault="00D07A9E" w:rsidP="00786F72">
            <w:pPr>
              <w:spacing w:after="0" w:line="360" w:lineRule="auto"/>
              <w:jc w:val="left"/>
              <w:rPr>
                <w:sz w:val="20"/>
                <w:szCs w:val="20"/>
              </w:rPr>
            </w:pPr>
            <w:r w:rsidRPr="000B476E">
              <w:rPr>
                <w:sz w:val="20"/>
                <w:szCs w:val="20"/>
              </w:rPr>
              <w:t>tube outer diameter (m</w:t>
            </w:r>
            <w:r>
              <w:rPr>
                <w:sz w:val="20"/>
                <w:szCs w:val="20"/>
              </w:rPr>
              <w:t>)</w:t>
            </w:r>
          </w:p>
        </w:tc>
      </w:tr>
      <w:tr w:rsidR="00D07A9E" w:rsidRPr="000B476E" w14:paraId="29109F36" w14:textId="77777777" w:rsidTr="009A41C5">
        <w:tc>
          <w:tcPr>
            <w:tcW w:w="1661" w:type="dxa"/>
            <w:shd w:val="clear" w:color="auto" w:fill="auto"/>
            <w:vAlign w:val="center"/>
          </w:tcPr>
          <w:p w14:paraId="2CF2C966" w14:textId="77777777" w:rsidR="00D07A9E" w:rsidRPr="000B476E" w:rsidRDefault="00121733" w:rsidP="00786F72">
            <w:pPr>
              <w:spacing w:after="0" w:line="360" w:lineRule="auto"/>
              <w:jc w:val="left"/>
              <w:rPr>
                <w:i/>
                <w:iCs/>
                <w:sz w:val="20"/>
                <w:szCs w:val="20"/>
              </w:rPr>
            </w:pPr>
            <m:oMathPara>
              <m:oMathParaPr>
                <m:jc m:val="left"/>
              </m:oMathParaPr>
              <m:oMath>
                <m:sSub>
                  <m:sSubPr>
                    <m:ctrlPr>
                      <w:rPr>
                        <w:rFonts w:ascii="Cambria Math" w:hAnsiTheme="majorBidi" w:cstheme="majorBidi"/>
                        <w:i/>
                        <w:sz w:val="20"/>
                        <w:szCs w:val="20"/>
                      </w:rPr>
                    </m:ctrlPr>
                  </m:sSubPr>
                  <m:e>
                    <m:r>
                      <w:rPr>
                        <w:rFonts w:ascii="Cambria Math" w:hAnsi="Cambria Math" w:cstheme="majorBidi"/>
                        <w:sz w:val="20"/>
                        <w:szCs w:val="20"/>
                      </w:rPr>
                      <m:t>d</m:t>
                    </m:r>
                  </m:e>
                  <m:sub>
                    <m:r>
                      <w:rPr>
                        <w:rFonts w:ascii="Cambria Math" w:hAnsi="Cambria Math" w:cstheme="majorBidi"/>
                        <w:sz w:val="20"/>
                        <w:szCs w:val="20"/>
                      </w:rPr>
                      <m:t>e</m:t>
                    </m:r>
                  </m:sub>
                </m:sSub>
                <m:r>
                  <w:rPr>
                    <w:rFonts w:ascii="Cambria Math" w:hAnsiTheme="majorBidi" w:cstheme="majorBidi"/>
                    <w:sz w:val="20"/>
                    <w:szCs w:val="20"/>
                  </w:rPr>
                  <m:t>=(</m:t>
                </m:r>
                <m:r>
                  <w:rPr>
                    <w:rFonts w:ascii="Cambria Math" w:hAnsi="Cambria Math" w:cstheme="majorBidi"/>
                    <w:sz w:val="20"/>
                    <w:szCs w:val="20"/>
                  </w:rPr>
                  <m:t>D</m:t>
                </m:r>
                <m:r>
                  <m:rPr>
                    <m:sty m:val="p"/>
                  </m:rPr>
                  <w:rPr>
                    <w:rFonts w:ascii="Cambria Math" w:hAnsiTheme="majorBidi" w:cstheme="majorBidi"/>
                    <w:sz w:val="20"/>
                    <w:szCs w:val="20"/>
                  </w:rPr>
                  <m:t>+</m:t>
                </m:r>
                <m:r>
                  <w:rPr>
                    <w:rFonts w:ascii="Cambria Math" w:hAnsi="Cambria Math" w:cstheme="majorBidi"/>
                    <w:sz w:val="20"/>
                    <w:szCs w:val="20"/>
                  </w:rPr>
                  <m:t>d</m:t>
                </m:r>
                <m:r>
                  <m:rPr>
                    <m:sty m:val="p"/>
                  </m:rPr>
                  <w:rPr>
                    <w:rFonts w:ascii="Cambria Math" w:hAnsiTheme="majorBidi" w:cstheme="majorBidi"/>
                    <w:sz w:val="20"/>
                    <w:szCs w:val="20"/>
                  </w:rPr>
                  <m:t>)/2</m:t>
                </m:r>
              </m:oMath>
            </m:oMathPara>
          </w:p>
        </w:tc>
        <w:tc>
          <w:tcPr>
            <w:tcW w:w="476" w:type="dxa"/>
            <w:shd w:val="clear" w:color="auto" w:fill="auto"/>
          </w:tcPr>
          <w:p w14:paraId="79252BA3" w14:textId="77777777" w:rsidR="00D07A9E" w:rsidRPr="000B476E" w:rsidRDefault="00D07A9E" w:rsidP="00786F72">
            <w:pPr>
              <w:spacing w:after="0" w:line="360" w:lineRule="auto"/>
              <w:jc w:val="center"/>
            </w:pPr>
            <w:r>
              <w:rPr>
                <w:sz w:val="22"/>
                <w:szCs w:val="22"/>
              </w:rPr>
              <w:t>=</w:t>
            </w:r>
          </w:p>
        </w:tc>
        <w:tc>
          <w:tcPr>
            <w:tcW w:w="6992" w:type="dxa"/>
            <w:shd w:val="clear" w:color="auto" w:fill="auto"/>
          </w:tcPr>
          <w:p w14:paraId="22080766" w14:textId="77777777" w:rsidR="00D07A9E" w:rsidRPr="000B476E" w:rsidRDefault="00D07A9E" w:rsidP="009A41C5">
            <w:pPr>
              <w:spacing w:after="0" w:line="360" w:lineRule="auto"/>
              <w:jc w:val="left"/>
              <w:rPr>
                <w:sz w:val="20"/>
                <w:szCs w:val="20"/>
              </w:rPr>
            </w:pPr>
            <w:r w:rsidRPr="009A41C5">
              <w:rPr>
                <w:sz w:val="20"/>
                <w:szCs w:val="20"/>
              </w:rPr>
              <w:t>the mean diameter of fin and tube(m)</w:t>
            </w:r>
          </w:p>
        </w:tc>
      </w:tr>
      <w:tr w:rsidR="00D07A9E" w:rsidRPr="000B476E" w14:paraId="70E76533" w14:textId="77777777" w:rsidTr="009A41C5">
        <w:tc>
          <w:tcPr>
            <w:tcW w:w="1661" w:type="dxa"/>
            <w:shd w:val="clear" w:color="auto" w:fill="auto"/>
            <w:vAlign w:val="center"/>
          </w:tcPr>
          <w:p w14:paraId="7DB89535" w14:textId="77777777" w:rsidR="00D07A9E" w:rsidRPr="000B476E" w:rsidRDefault="00D07A9E" w:rsidP="00786F72">
            <w:pPr>
              <w:spacing w:after="0" w:line="360" w:lineRule="auto"/>
              <w:jc w:val="left"/>
              <w:rPr>
                <w:i/>
                <w:iCs/>
                <w:position w:val="-4"/>
                <w:sz w:val="20"/>
                <w:szCs w:val="20"/>
              </w:rPr>
            </w:pPr>
            <w:r>
              <w:rPr>
                <w:i/>
                <w:iCs/>
                <w:position w:val="-4"/>
                <w:sz w:val="20"/>
                <w:szCs w:val="20"/>
              </w:rPr>
              <w:t>g</w:t>
            </w:r>
          </w:p>
        </w:tc>
        <w:tc>
          <w:tcPr>
            <w:tcW w:w="476" w:type="dxa"/>
            <w:shd w:val="clear" w:color="auto" w:fill="auto"/>
          </w:tcPr>
          <w:p w14:paraId="2D41141B" w14:textId="77777777" w:rsidR="00D07A9E" w:rsidRPr="000B476E" w:rsidRDefault="00D07A9E" w:rsidP="00786F72">
            <w:pPr>
              <w:spacing w:after="0" w:line="360" w:lineRule="auto"/>
              <w:jc w:val="center"/>
            </w:pPr>
            <w:r>
              <w:rPr>
                <w:sz w:val="22"/>
                <w:szCs w:val="22"/>
              </w:rPr>
              <w:t>=</w:t>
            </w:r>
          </w:p>
        </w:tc>
        <w:tc>
          <w:tcPr>
            <w:tcW w:w="6992" w:type="dxa"/>
            <w:shd w:val="clear" w:color="auto" w:fill="auto"/>
          </w:tcPr>
          <w:p w14:paraId="34AD2168" w14:textId="77777777" w:rsidR="00D07A9E" w:rsidRPr="000B476E" w:rsidRDefault="00D07A9E" w:rsidP="00786F72">
            <w:pPr>
              <w:spacing w:after="0" w:line="360" w:lineRule="auto"/>
              <w:jc w:val="left"/>
              <w:rPr>
                <w:sz w:val="20"/>
                <w:szCs w:val="20"/>
              </w:rPr>
            </w:pPr>
            <w:r>
              <w:rPr>
                <w:sz w:val="20"/>
                <w:szCs w:val="20"/>
              </w:rPr>
              <w:t>gravitational acceleration (m/s</w:t>
            </w:r>
            <w:r w:rsidRPr="00D1007A">
              <w:rPr>
                <w:sz w:val="20"/>
                <w:szCs w:val="20"/>
                <w:vertAlign w:val="superscript"/>
              </w:rPr>
              <w:t>2</w:t>
            </w:r>
            <w:r>
              <w:rPr>
                <w:sz w:val="20"/>
                <w:szCs w:val="20"/>
              </w:rPr>
              <w:t>)</w:t>
            </w:r>
          </w:p>
        </w:tc>
      </w:tr>
      <w:tr w:rsidR="00D07A9E" w:rsidRPr="000B476E" w14:paraId="136DF5BD" w14:textId="77777777" w:rsidTr="009A41C5">
        <w:tc>
          <w:tcPr>
            <w:tcW w:w="1661" w:type="dxa"/>
            <w:shd w:val="clear" w:color="auto" w:fill="auto"/>
            <w:vAlign w:val="center"/>
          </w:tcPr>
          <w:p w14:paraId="78224E3C" w14:textId="77777777" w:rsidR="00D07A9E" w:rsidRPr="000B476E" w:rsidRDefault="00D07A9E" w:rsidP="00786F72">
            <w:pPr>
              <w:spacing w:after="0" w:line="360" w:lineRule="auto"/>
              <w:jc w:val="left"/>
              <w:rPr>
                <w:i/>
                <w:iCs/>
                <w:position w:val="-4"/>
                <w:sz w:val="20"/>
                <w:szCs w:val="20"/>
              </w:rPr>
            </w:pPr>
            <w:r w:rsidRPr="000B476E">
              <w:rPr>
                <w:i/>
                <w:iCs/>
                <w:position w:val="-4"/>
                <w:sz w:val="20"/>
                <w:szCs w:val="20"/>
              </w:rPr>
              <w:t>h</w:t>
            </w:r>
          </w:p>
        </w:tc>
        <w:tc>
          <w:tcPr>
            <w:tcW w:w="476" w:type="dxa"/>
            <w:shd w:val="clear" w:color="auto" w:fill="auto"/>
          </w:tcPr>
          <w:p w14:paraId="5720459D" w14:textId="77777777" w:rsidR="00D07A9E" w:rsidRPr="000B476E" w:rsidRDefault="00D07A9E" w:rsidP="00786F72">
            <w:pPr>
              <w:spacing w:after="0" w:line="360" w:lineRule="auto"/>
              <w:jc w:val="center"/>
            </w:pPr>
            <w:r w:rsidRPr="000B476E">
              <w:rPr>
                <w:sz w:val="22"/>
                <w:szCs w:val="22"/>
              </w:rPr>
              <w:t>=</w:t>
            </w:r>
          </w:p>
        </w:tc>
        <w:tc>
          <w:tcPr>
            <w:tcW w:w="6992" w:type="dxa"/>
            <w:shd w:val="clear" w:color="auto" w:fill="auto"/>
          </w:tcPr>
          <w:p w14:paraId="0C1B6E95" w14:textId="77777777" w:rsidR="00D07A9E" w:rsidRPr="000B476E" w:rsidRDefault="00D07A9E" w:rsidP="00786F72">
            <w:pPr>
              <w:spacing w:after="0" w:line="360" w:lineRule="auto"/>
              <w:jc w:val="left"/>
              <w:rPr>
                <w:sz w:val="20"/>
                <w:szCs w:val="20"/>
              </w:rPr>
            </w:pPr>
            <w:r w:rsidRPr="000A45D1">
              <w:rPr>
                <w:noProof/>
                <w:sz w:val="20"/>
                <w:szCs w:val="20"/>
              </w:rPr>
              <w:t>average</w:t>
            </w:r>
            <w:r w:rsidRPr="000B476E">
              <w:rPr>
                <w:sz w:val="20"/>
                <w:szCs w:val="20"/>
              </w:rPr>
              <w:t xml:space="preserve"> convective heat transfer coefficient (W/m</w:t>
            </w:r>
            <w:r w:rsidRPr="00216D9E">
              <w:rPr>
                <w:sz w:val="20"/>
                <w:szCs w:val="20"/>
                <w:vertAlign w:val="superscript"/>
              </w:rPr>
              <w:t>2</w:t>
            </w:r>
            <w:r w:rsidRPr="000B476E">
              <w:rPr>
                <w:sz w:val="20"/>
                <w:szCs w:val="20"/>
              </w:rPr>
              <w:t>K)</w:t>
            </w:r>
          </w:p>
        </w:tc>
      </w:tr>
      <w:tr w:rsidR="00D07A9E" w:rsidRPr="000B476E" w14:paraId="0F116180" w14:textId="77777777" w:rsidTr="009A41C5">
        <w:tc>
          <w:tcPr>
            <w:tcW w:w="1661" w:type="dxa"/>
            <w:shd w:val="clear" w:color="auto" w:fill="auto"/>
            <w:vAlign w:val="center"/>
          </w:tcPr>
          <w:p w14:paraId="7C79228E" w14:textId="77777777" w:rsidR="00D07A9E" w:rsidRPr="000B476E" w:rsidRDefault="00D07A9E" w:rsidP="00786F72">
            <w:pPr>
              <w:spacing w:after="0" w:line="360" w:lineRule="auto"/>
              <w:jc w:val="left"/>
              <w:rPr>
                <w:i/>
                <w:iCs/>
                <w:sz w:val="20"/>
                <w:szCs w:val="20"/>
              </w:rPr>
            </w:pPr>
            <w:r w:rsidRPr="000B476E">
              <w:rPr>
                <w:i/>
                <w:iCs/>
                <w:sz w:val="20"/>
                <w:szCs w:val="20"/>
              </w:rPr>
              <w:t>k</w:t>
            </w:r>
          </w:p>
        </w:tc>
        <w:tc>
          <w:tcPr>
            <w:tcW w:w="476" w:type="dxa"/>
            <w:shd w:val="clear" w:color="auto" w:fill="auto"/>
          </w:tcPr>
          <w:p w14:paraId="4E2FAC0E" w14:textId="77777777" w:rsidR="00D07A9E" w:rsidRPr="000B476E" w:rsidRDefault="00D07A9E" w:rsidP="00786F72">
            <w:pPr>
              <w:spacing w:after="0" w:line="360" w:lineRule="auto"/>
              <w:jc w:val="center"/>
            </w:pPr>
            <w:r w:rsidRPr="000B476E">
              <w:rPr>
                <w:sz w:val="22"/>
                <w:szCs w:val="22"/>
              </w:rPr>
              <w:t>=</w:t>
            </w:r>
          </w:p>
        </w:tc>
        <w:tc>
          <w:tcPr>
            <w:tcW w:w="6992" w:type="dxa"/>
            <w:shd w:val="clear" w:color="auto" w:fill="auto"/>
          </w:tcPr>
          <w:p w14:paraId="15E86257" w14:textId="77777777" w:rsidR="00D07A9E" w:rsidRPr="000B476E" w:rsidRDefault="00D07A9E" w:rsidP="00786F72">
            <w:pPr>
              <w:spacing w:after="0" w:line="360" w:lineRule="auto"/>
              <w:jc w:val="left"/>
              <w:rPr>
                <w:sz w:val="20"/>
                <w:szCs w:val="20"/>
              </w:rPr>
            </w:pPr>
            <w:r w:rsidRPr="000B476E">
              <w:rPr>
                <w:sz w:val="20"/>
                <w:szCs w:val="20"/>
              </w:rPr>
              <w:t>fluid thermal conductivity (W m</w:t>
            </w:r>
            <w:r w:rsidRPr="000B476E">
              <w:rPr>
                <w:sz w:val="20"/>
                <w:szCs w:val="20"/>
                <w:vertAlign w:val="superscript"/>
              </w:rPr>
              <w:t>-1</w:t>
            </w:r>
            <w:r w:rsidRPr="000B476E">
              <w:rPr>
                <w:sz w:val="20"/>
                <w:szCs w:val="20"/>
              </w:rPr>
              <w:t xml:space="preserve"> K</w:t>
            </w:r>
            <w:r w:rsidRPr="000B476E">
              <w:rPr>
                <w:sz w:val="20"/>
                <w:szCs w:val="20"/>
                <w:vertAlign w:val="superscript"/>
              </w:rPr>
              <w:t>-1</w:t>
            </w:r>
            <w:r w:rsidRPr="000B476E">
              <w:rPr>
                <w:sz w:val="20"/>
                <w:szCs w:val="20"/>
              </w:rPr>
              <w:t>)</w:t>
            </w:r>
          </w:p>
        </w:tc>
      </w:tr>
      <w:tr w:rsidR="00D07A9E" w:rsidRPr="000B476E" w14:paraId="65FACA21" w14:textId="77777777" w:rsidTr="009A41C5">
        <w:tc>
          <w:tcPr>
            <w:tcW w:w="1661" w:type="dxa"/>
            <w:shd w:val="clear" w:color="auto" w:fill="auto"/>
            <w:vAlign w:val="center"/>
          </w:tcPr>
          <w:p w14:paraId="28D62054" w14:textId="77777777" w:rsidR="00D07A9E" w:rsidRPr="000B476E" w:rsidRDefault="00D07A9E" w:rsidP="00786F72">
            <w:pPr>
              <w:spacing w:after="0" w:line="360" w:lineRule="auto"/>
              <w:jc w:val="left"/>
              <w:rPr>
                <w:i/>
                <w:iCs/>
                <w:sz w:val="20"/>
                <w:szCs w:val="20"/>
              </w:rPr>
            </w:pPr>
            <w:r w:rsidRPr="000B476E">
              <w:rPr>
                <w:i/>
                <w:iCs/>
                <w:noProof/>
                <w:sz w:val="20"/>
                <w:szCs w:val="20"/>
              </w:rPr>
              <w:t>k</w:t>
            </w:r>
            <w:r w:rsidRPr="000B476E">
              <w:rPr>
                <w:i/>
                <w:iCs/>
                <w:noProof/>
                <w:sz w:val="20"/>
                <w:szCs w:val="20"/>
                <w:vertAlign w:val="subscript"/>
              </w:rPr>
              <w:t>s</w:t>
            </w:r>
          </w:p>
        </w:tc>
        <w:tc>
          <w:tcPr>
            <w:tcW w:w="476" w:type="dxa"/>
            <w:shd w:val="clear" w:color="auto" w:fill="auto"/>
          </w:tcPr>
          <w:p w14:paraId="39A2EC2A" w14:textId="77777777" w:rsidR="00D07A9E" w:rsidRPr="000B476E" w:rsidRDefault="00D07A9E" w:rsidP="00786F72">
            <w:pPr>
              <w:spacing w:after="0" w:line="360" w:lineRule="auto"/>
              <w:jc w:val="center"/>
            </w:pPr>
            <w:r w:rsidRPr="000B476E">
              <w:rPr>
                <w:sz w:val="22"/>
                <w:szCs w:val="22"/>
              </w:rPr>
              <w:t>=</w:t>
            </w:r>
          </w:p>
        </w:tc>
        <w:tc>
          <w:tcPr>
            <w:tcW w:w="6992" w:type="dxa"/>
            <w:shd w:val="clear" w:color="auto" w:fill="auto"/>
          </w:tcPr>
          <w:p w14:paraId="3A4AE332" w14:textId="77777777" w:rsidR="00D07A9E" w:rsidRPr="000B476E" w:rsidRDefault="00D07A9E" w:rsidP="00786F72">
            <w:pPr>
              <w:spacing w:after="0" w:line="360" w:lineRule="auto"/>
              <w:jc w:val="left"/>
              <w:rPr>
                <w:sz w:val="20"/>
                <w:szCs w:val="20"/>
              </w:rPr>
            </w:pPr>
            <w:r w:rsidRPr="000B476E">
              <w:rPr>
                <w:sz w:val="20"/>
                <w:szCs w:val="20"/>
              </w:rPr>
              <w:t>fin thermal conductivity (W m</w:t>
            </w:r>
            <w:r w:rsidRPr="000B476E">
              <w:rPr>
                <w:sz w:val="20"/>
                <w:szCs w:val="20"/>
                <w:vertAlign w:val="superscript"/>
              </w:rPr>
              <w:t>-1</w:t>
            </w:r>
            <w:r w:rsidRPr="000B476E">
              <w:rPr>
                <w:sz w:val="20"/>
                <w:szCs w:val="20"/>
              </w:rPr>
              <w:t xml:space="preserve"> K</w:t>
            </w:r>
            <w:r w:rsidRPr="000B476E">
              <w:rPr>
                <w:sz w:val="20"/>
                <w:szCs w:val="20"/>
                <w:vertAlign w:val="superscript"/>
              </w:rPr>
              <w:t>-1</w:t>
            </w:r>
            <w:r w:rsidRPr="000B476E">
              <w:rPr>
                <w:sz w:val="20"/>
                <w:szCs w:val="20"/>
              </w:rPr>
              <w:t>)</w:t>
            </w:r>
          </w:p>
        </w:tc>
      </w:tr>
      <w:tr w:rsidR="00D07A9E" w:rsidRPr="000B476E" w14:paraId="152A0688" w14:textId="77777777" w:rsidTr="009A41C5">
        <w:tc>
          <w:tcPr>
            <w:tcW w:w="1661" w:type="dxa"/>
            <w:shd w:val="clear" w:color="auto" w:fill="auto"/>
            <w:vAlign w:val="center"/>
          </w:tcPr>
          <w:p w14:paraId="61295371" w14:textId="77777777" w:rsidR="00D07A9E" w:rsidRPr="000B476E" w:rsidRDefault="00D07A9E" w:rsidP="00786F72">
            <w:pPr>
              <w:spacing w:after="0" w:line="360" w:lineRule="auto"/>
              <w:jc w:val="left"/>
              <w:rPr>
                <w:i/>
                <w:iCs/>
                <w:sz w:val="20"/>
                <w:szCs w:val="20"/>
              </w:rPr>
            </w:pPr>
            <w:r w:rsidRPr="000B476E">
              <w:rPr>
                <w:i/>
                <w:iCs/>
                <w:sz w:val="20"/>
                <w:szCs w:val="20"/>
              </w:rPr>
              <w:t>Nu</w:t>
            </w:r>
          </w:p>
        </w:tc>
        <w:tc>
          <w:tcPr>
            <w:tcW w:w="476" w:type="dxa"/>
            <w:shd w:val="clear" w:color="auto" w:fill="auto"/>
          </w:tcPr>
          <w:p w14:paraId="0972EEC5" w14:textId="77777777" w:rsidR="00D07A9E" w:rsidRPr="000B476E" w:rsidRDefault="00D07A9E" w:rsidP="00786F72">
            <w:pPr>
              <w:spacing w:after="0" w:line="360" w:lineRule="auto"/>
              <w:jc w:val="center"/>
            </w:pPr>
            <w:r w:rsidRPr="000B476E">
              <w:rPr>
                <w:sz w:val="22"/>
                <w:szCs w:val="22"/>
              </w:rPr>
              <w:t>=</w:t>
            </w:r>
          </w:p>
        </w:tc>
        <w:tc>
          <w:tcPr>
            <w:tcW w:w="6992" w:type="dxa"/>
            <w:shd w:val="clear" w:color="auto" w:fill="auto"/>
          </w:tcPr>
          <w:p w14:paraId="193EB171" w14:textId="77777777" w:rsidR="00D07A9E" w:rsidRPr="000B476E" w:rsidRDefault="00D07A9E" w:rsidP="00786F72">
            <w:pPr>
              <w:spacing w:after="0" w:line="360" w:lineRule="auto"/>
              <w:jc w:val="left"/>
              <w:rPr>
                <w:sz w:val="20"/>
                <w:szCs w:val="20"/>
              </w:rPr>
            </w:pPr>
            <w:r w:rsidRPr="000B476E">
              <w:rPr>
                <w:i/>
                <w:iCs/>
                <w:sz w:val="20"/>
                <w:szCs w:val="20"/>
              </w:rPr>
              <w:t>Nusselt</w:t>
            </w:r>
            <w:r w:rsidRPr="000B476E">
              <w:rPr>
                <w:sz w:val="20"/>
                <w:szCs w:val="20"/>
              </w:rPr>
              <w:t xml:space="preserve"> number</w:t>
            </w:r>
          </w:p>
        </w:tc>
      </w:tr>
      <w:tr w:rsidR="00D07A9E" w:rsidRPr="000B476E" w14:paraId="16327333" w14:textId="77777777" w:rsidTr="009A41C5">
        <w:tc>
          <w:tcPr>
            <w:tcW w:w="1661" w:type="dxa"/>
            <w:shd w:val="clear" w:color="auto" w:fill="auto"/>
            <w:vAlign w:val="center"/>
          </w:tcPr>
          <w:p w14:paraId="08495804" w14:textId="77777777" w:rsidR="00D07A9E" w:rsidRPr="000B476E" w:rsidRDefault="00D07A9E" w:rsidP="00786F72">
            <w:pPr>
              <w:spacing w:after="0" w:line="360" w:lineRule="auto"/>
              <w:jc w:val="left"/>
              <w:rPr>
                <w:i/>
                <w:iCs/>
                <w:sz w:val="20"/>
                <w:szCs w:val="20"/>
              </w:rPr>
            </w:pPr>
            <w:r w:rsidRPr="000B476E">
              <w:rPr>
                <w:i/>
                <w:iCs/>
                <w:sz w:val="20"/>
                <w:szCs w:val="20"/>
              </w:rPr>
              <w:t>P</w:t>
            </w:r>
          </w:p>
        </w:tc>
        <w:tc>
          <w:tcPr>
            <w:tcW w:w="476" w:type="dxa"/>
            <w:shd w:val="clear" w:color="auto" w:fill="auto"/>
          </w:tcPr>
          <w:p w14:paraId="00C2454F" w14:textId="77777777" w:rsidR="00D07A9E" w:rsidRPr="000B476E" w:rsidRDefault="00D07A9E" w:rsidP="00786F72">
            <w:pPr>
              <w:spacing w:after="0" w:line="360" w:lineRule="auto"/>
              <w:jc w:val="center"/>
            </w:pPr>
            <w:r w:rsidRPr="000B476E">
              <w:rPr>
                <w:sz w:val="22"/>
                <w:szCs w:val="22"/>
              </w:rPr>
              <w:t>=</w:t>
            </w:r>
          </w:p>
        </w:tc>
        <w:tc>
          <w:tcPr>
            <w:tcW w:w="6992" w:type="dxa"/>
            <w:shd w:val="clear" w:color="auto" w:fill="auto"/>
          </w:tcPr>
          <w:p w14:paraId="37E98F7D" w14:textId="77777777" w:rsidR="00D07A9E" w:rsidRPr="000B476E" w:rsidRDefault="00D07A9E" w:rsidP="00786F72">
            <w:pPr>
              <w:spacing w:after="0" w:line="360" w:lineRule="auto"/>
              <w:jc w:val="left"/>
              <w:rPr>
                <w:sz w:val="20"/>
                <w:szCs w:val="20"/>
              </w:rPr>
            </w:pPr>
            <w:r w:rsidRPr="000B476E">
              <w:rPr>
                <w:sz w:val="20"/>
                <w:szCs w:val="20"/>
              </w:rPr>
              <w:t>pressure (Pa)</w:t>
            </w:r>
          </w:p>
        </w:tc>
      </w:tr>
      <w:tr w:rsidR="00D07A9E" w:rsidRPr="000B476E" w14:paraId="6E76D348" w14:textId="77777777" w:rsidTr="009A41C5">
        <w:tc>
          <w:tcPr>
            <w:tcW w:w="1661" w:type="dxa"/>
            <w:shd w:val="clear" w:color="auto" w:fill="auto"/>
            <w:vAlign w:val="center"/>
          </w:tcPr>
          <w:p w14:paraId="287A20BA" w14:textId="77777777" w:rsidR="00D07A9E" w:rsidRPr="000B476E" w:rsidRDefault="00D07A9E" w:rsidP="00786F72">
            <w:pPr>
              <w:spacing w:after="0" w:line="360" w:lineRule="auto"/>
              <w:jc w:val="left"/>
              <w:rPr>
                <w:sz w:val="20"/>
                <w:szCs w:val="20"/>
              </w:rPr>
            </w:pPr>
            <w:r w:rsidRPr="000B476E">
              <w:rPr>
                <w:noProof/>
                <w:position w:val="-10"/>
                <w:sz w:val="20"/>
                <w:szCs w:val="20"/>
              </w:rPr>
              <w:object w:dxaOrig="220" w:dyaOrig="279" w14:anchorId="02B104D8">
                <v:shape id="_x0000_i1134" type="#_x0000_t75" alt="" style="width:12pt;height:15pt;mso-width-percent:0;mso-height-percent:0;mso-width-percent:0;mso-height-percent:0" o:ole="">
                  <v:imagedata r:id="rId246" o:title=""/>
                </v:shape>
                <o:OLEObject Type="Embed" ProgID="Equation.3" ShapeID="_x0000_i1134" DrawAspect="Content" ObjectID="_1634538581" r:id="rId247"/>
              </w:object>
            </w:r>
          </w:p>
        </w:tc>
        <w:tc>
          <w:tcPr>
            <w:tcW w:w="476" w:type="dxa"/>
            <w:shd w:val="clear" w:color="auto" w:fill="auto"/>
          </w:tcPr>
          <w:p w14:paraId="7046580F" w14:textId="77777777" w:rsidR="00D07A9E" w:rsidRPr="000B476E" w:rsidRDefault="00D07A9E" w:rsidP="00786F72">
            <w:pPr>
              <w:spacing w:after="0" w:line="360" w:lineRule="auto"/>
              <w:jc w:val="center"/>
            </w:pPr>
            <w:r w:rsidRPr="000B476E">
              <w:rPr>
                <w:sz w:val="22"/>
                <w:szCs w:val="22"/>
              </w:rPr>
              <w:t>=</w:t>
            </w:r>
          </w:p>
        </w:tc>
        <w:tc>
          <w:tcPr>
            <w:tcW w:w="6992" w:type="dxa"/>
            <w:shd w:val="clear" w:color="auto" w:fill="auto"/>
          </w:tcPr>
          <w:p w14:paraId="55AD2525" w14:textId="77777777" w:rsidR="00D07A9E" w:rsidRPr="000B476E" w:rsidRDefault="00D07A9E" w:rsidP="00786F72">
            <w:pPr>
              <w:spacing w:after="0" w:line="360" w:lineRule="auto"/>
              <w:jc w:val="left"/>
              <w:rPr>
                <w:sz w:val="20"/>
                <w:szCs w:val="20"/>
              </w:rPr>
            </w:pPr>
            <w:r w:rsidRPr="000B476E">
              <w:rPr>
                <w:sz w:val="20"/>
                <w:szCs w:val="20"/>
              </w:rPr>
              <w:t xml:space="preserve">heat transfer between </w:t>
            </w:r>
            <w:r w:rsidRPr="002C47B1">
              <w:rPr>
                <w:noProof/>
                <w:sz w:val="20"/>
                <w:szCs w:val="20"/>
              </w:rPr>
              <w:t>finned</w:t>
            </w:r>
            <w:r>
              <w:rPr>
                <w:sz w:val="20"/>
                <w:szCs w:val="20"/>
              </w:rPr>
              <w:t xml:space="preserve"> tube</w:t>
            </w:r>
            <w:r w:rsidRPr="000B476E">
              <w:rPr>
                <w:sz w:val="20"/>
                <w:szCs w:val="20"/>
              </w:rPr>
              <w:t xml:space="preserve"> and air (W)</w:t>
            </w:r>
          </w:p>
        </w:tc>
      </w:tr>
      <w:tr w:rsidR="00D07A9E" w:rsidRPr="000B476E" w14:paraId="1FFB6481" w14:textId="77777777" w:rsidTr="009A41C5">
        <w:tc>
          <w:tcPr>
            <w:tcW w:w="1661" w:type="dxa"/>
            <w:shd w:val="clear" w:color="auto" w:fill="auto"/>
            <w:vAlign w:val="center"/>
          </w:tcPr>
          <w:p w14:paraId="5F945F00" w14:textId="77777777" w:rsidR="00D07A9E" w:rsidRPr="000B476E" w:rsidRDefault="00D07A9E" w:rsidP="00786F72">
            <w:pPr>
              <w:spacing w:after="0" w:line="360" w:lineRule="auto"/>
              <w:jc w:val="left"/>
              <w:rPr>
                <w:i/>
                <w:iCs/>
                <w:sz w:val="20"/>
                <w:szCs w:val="20"/>
              </w:rPr>
            </w:pPr>
            <w:r>
              <w:rPr>
                <w:i/>
                <w:iCs/>
                <w:sz w:val="20"/>
                <w:szCs w:val="20"/>
              </w:rPr>
              <w:t>R</w:t>
            </w:r>
            <w:r w:rsidRPr="003D5408">
              <w:rPr>
                <w:sz w:val="20"/>
                <w:szCs w:val="20"/>
              </w:rPr>
              <w:t>=287.1</w:t>
            </w:r>
          </w:p>
        </w:tc>
        <w:tc>
          <w:tcPr>
            <w:tcW w:w="476" w:type="dxa"/>
            <w:shd w:val="clear" w:color="auto" w:fill="auto"/>
          </w:tcPr>
          <w:p w14:paraId="5A0D67ED" w14:textId="77777777" w:rsidR="00D07A9E" w:rsidRPr="000B476E" w:rsidRDefault="00D07A9E" w:rsidP="00786F72">
            <w:pPr>
              <w:spacing w:after="0" w:line="360" w:lineRule="auto"/>
              <w:jc w:val="center"/>
            </w:pPr>
            <w:r>
              <w:rPr>
                <w:sz w:val="22"/>
                <w:szCs w:val="22"/>
              </w:rPr>
              <w:t>=</w:t>
            </w:r>
          </w:p>
        </w:tc>
        <w:tc>
          <w:tcPr>
            <w:tcW w:w="6992" w:type="dxa"/>
            <w:shd w:val="clear" w:color="auto" w:fill="auto"/>
          </w:tcPr>
          <w:p w14:paraId="4F58E2A3" w14:textId="77777777" w:rsidR="00D07A9E" w:rsidRPr="000B476E" w:rsidRDefault="00D07A9E" w:rsidP="00786F72">
            <w:pPr>
              <w:spacing w:after="0" w:line="360" w:lineRule="auto"/>
              <w:jc w:val="left"/>
              <w:rPr>
                <w:sz w:val="20"/>
                <w:szCs w:val="20"/>
              </w:rPr>
            </w:pPr>
            <w:r>
              <w:rPr>
                <w:sz w:val="20"/>
                <w:szCs w:val="20"/>
              </w:rPr>
              <w:t>air gas constant (J/kgK)</w:t>
            </w:r>
          </w:p>
        </w:tc>
      </w:tr>
      <w:tr w:rsidR="00D07A9E" w:rsidRPr="000B476E" w14:paraId="0A41E01B" w14:textId="77777777" w:rsidTr="009A41C5">
        <w:tc>
          <w:tcPr>
            <w:tcW w:w="1661" w:type="dxa"/>
            <w:shd w:val="clear" w:color="auto" w:fill="auto"/>
            <w:vAlign w:val="center"/>
          </w:tcPr>
          <w:p w14:paraId="0A4B61D0" w14:textId="77777777" w:rsidR="00D07A9E" w:rsidRPr="001C5AC9" w:rsidRDefault="00D07A9E" w:rsidP="00786F72">
            <w:pPr>
              <w:spacing w:after="0" w:line="360" w:lineRule="auto"/>
              <w:jc w:val="left"/>
              <w:rPr>
                <w:position w:val="-24"/>
              </w:rPr>
            </w:pPr>
            <w:r w:rsidRPr="001C5AC9">
              <w:rPr>
                <w:noProof/>
                <w:position w:val="-6"/>
              </w:rPr>
              <w:object w:dxaOrig="320" w:dyaOrig="240" w14:anchorId="5C139574">
                <v:shape id="_x0000_i1135" type="#_x0000_t75" alt="" style="width:15pt;height:12pt;mso-width-percent:0;mso-height-percent:0;mso-width-percent:0;mso-height-percent:0" o:ole="">
                  <v:imagedata r:id="rId248" o:title=""/>
                </v:shape>
                <o:OLEObject Type="Embed" ProgID="Equation.3" ShapeID="_x0000_i1135" DrawAspect="Content" ObjectID="_1634538582" r:id="rId249"/>
              </w:object>
            </w:r>
          </w:p>
        </w:tc>
        <w:tc>
          <w:tcPr>
            <w:tcW w:w="476" w:type="dxa"/>
            <w:shd w:val="clear" w:color="auto" w:fill="auto"/>
            <w:vAlign w:val="center"/>
          </w:tcPr>
          <w:p w14:paraId="08F41DD7" w14:textId="77777777" w:rsidR="00D07A9E" w:rsidRPr="001C5AC9" w:rsidRDefault="00D07A9E" w:rsidP="009A41C5">
            <w:pPr>
              <w:spacing w:after="0" w:line="360" w:lineRule="auto"/>
              <w:jc w:val="center"/>
            </w:pPr>
          </w:p>
        </w:tc>
        <w:tc>
          <w:tcPr>
            <w:tcW w:w="6992" w:type="dxa"/>
            <w:shd w:val="clear" w:color="auto" w:fill="auto"/>
          </w:tcPr>
          <w:p w14:paraId="18297A34" w14:textId="77777777" w:rsidR="00D07A9E" w:rsidRPr="001C5AC9" w:rsidRDefault="00D07A9E" w:rsidP="009A41C5">
            <w:pPr>
              <w:spacing w:after="0" w:line="360" w:lineRule="auto"/>
              <w:jc w:val="left"/>
              <w:rPr>
                <w:sz w:val="20"/>
                <w:szCs w:val="20"/>
              </w:rPr>
            </w:pPr>
            <w:r w:rsidRPr="001C5AC9">
              <w:rPr>
                <w:sz w:val="20"/>
                <w:szCs w:val="20"/>
              </w:rPr>
              <w:t xml:space="preserve">proposed modified finned tube </w:t>
            </w:r>
            <w:r w:rsidRPr="001C5AC9">
              <w:rPr>
                <w:i/>
                <w:iCs/>
                <w:sz w:val="20"/>
                <w:szCs w:val="20"/>
              </w:rPr>
              <w:t>Rayleigh</w:t>
            </w:r>
            <w:r w:rsidRPr="001C5AC9">
              <w:rPr>
                <w:sz w:val="20"/>
                <w:szCs w:val="20"/>
              </w:rPr>
              <w:t xml:space="preserve"> number,</w:t>
            </w:r>
            <w:r w:rsidRPr="001C5AC9">
              <w:rPr>
                <w:position w:val="-22"/>
              </w:rPr>
              <w:t xml:space="preserve"> </w:t>
            </w:r>
            <w:r w:rsidRPr="001C5AC9">
              <w:rPr>
                <w:noProof/>
                <w:position w:val="-24"/>
              </w:rPr>
              <w:object w:dxaOrig="2460" w:dyaOrig="620" w14:anchorId="76596BD1">
                <v:shape id="_x0000_i1136" type="#_x0000_t75" alt="" style="width:123.4pt;height:31.5pt;mso-width-percent:0;mso-height-percent:0;mso-width-percent:0;mso-height-percent:0" o:ole="">
                  <v:imagedata r:id="rId250" o:title=""/>
                </v:shape>
                <o:OLEObject Type="Embed" ProgID="Equation.3" ShapeID="_x0000_i1136" DrawAspect="Content" ObjectID="_1634538583" r:id="rId251"/>
              </w:object>
            </w:r>
          </w:p>
        </w:tc>
      </w:tr>
      <w:tr w:rsidR="00D07A9E" w:rsidRPr="000B476E" w14:paraId="7595E8ED" w14:textId="77777777" w:rsidTr="009A41C5">
        <w:tc>
          <w:tcPr>
            <w:tcW w:w="1661" w:type="dxa"/>
            <w:shd w:val="clear" w:color="auto" w:fill="auto"/>
            <w:vAlign w:val="center"/>
          </w:tcPr>
          <w:p w14:paraId="1C3F1CAA" w14:textId="77777777" w:rsidR="00D07A9E" w:rsidRPr="001C5AC9" w:rsidRDefault="00D07A9E" w:rsidP="00786F72">
            <w:pPr>
              <w:spacing w:after="0" w:line="360" w:lineRule="auto"/>
              <w:jc w:val="left"/>
              <w:rPr>
                <w:i/>
                <w:iCs/>
                <w:sz w:val="20"/>
                <w:szCs w:val="20"/>
              </w:rPr>
            </w:pPr>
            <w:r w:rsidRPr="001C5AC9">
              <w:rPr>
                <w:noProof/>
                <w:position w:val="-6"/>
              </w:rPr>
              <w:object w:dxaOrig="380" w:dyaOrig="279" w14:anchorId="5F8A1840">
                <v:shape id="_x0000_i1137" type="#_x0000_t75" alt="" style="width:17.65pt;height:15pt;mso-width-percent:0;mso-height-percent:0;mso-width-percent:0;mso-height-percent:0" o:ole="">
                  <v:imagedata r:id="rId252" o:title=""/>
                </v:shape>
                <o:OLEObject Type="Embed" ProgID="Equation.3" ShapeID="_x0000_i1137" DrawAspect="Content" ObjectID="_1634538584" r:id="rId253"/>
              </w:object>
            </w:r>
          </w:p>
        </w:tc>
        <w:tc>
          <w:tcPr>
            <w:tcW w:w="476" w:type="dxa"/>
            <w:shd w:val="clear" w:color="auto" w:fill="auto"/>
            <w:vAlign w:val="center"/>
          </w:tcPr>
          <w:p w14:paraId="3C3B69B8" w14:textId="77777777" w:rsidR="00D07A9E" w:rsidRPr="001C5AC9" w:rsidRDefault="00D07A9E" w:rsidP="009A41C5">
            <w:pPr>
              <w:spacing w:after="0" w:line="360" w:lineRule="auto"/>
              <w:jc w:val="center"/>
            </w:pPr>
            <w:r w:rsidRPr="001C5AC9">
              <w:rPr>
                <w:sz w:val="22"/>
                <w:szCs w:val="22"/>
              </w:rPr>
              <w:t>=</w:t>
            </w:r>
          </w:p>
        </w:tc>
        <w:tc>
          <w:tcPr>
            <w:tcW w:w="6992" w:type="dxa"/>
            <w:shd w:val="clear" w:color="auto" w:fill="auto"/>
          </w:tcPr>
          <w:p w14:paraId="4E538804" w14:textId="77777777" w:rsidR="00D07A9E" w:rsidRPr="001C5AC9" w:rsidRDefault="00D07A9E" w:rsidP="00E26718">
            <w:pPr>
              <w:spacing w:after="0" w:line="360" w:lineRule="auto"/>
              <w:jc w:val="left"/>
              <w:rPr>
                <w:sz w:val="20"/>
                <w:szCs w:val="20"/>
              </w:rPr>
            </w:pPr>
            <w:r w:rsidRPr="001C5AC9">
              <w:rPr>
                <w:sz w:val="20"/>
                <w:szCs w:val="20"/>
              </w:rPr>
              <w:t xml:space="preserve">heat sink modified </w:t>
            </w:r>
            <w:r w:rsidRPr="001C5AC9">
              <w:rPr>
                <w:i/>
                <w:iCs/>
                <w:sz w:val="20"/>
                <w:szCs w:val="20"/>
              </w:rPr>
              <w:t>Rayleigh</w:t>
            </w:r>
            <w:r w:rsidRPr="001C5AC9">
              <w:rPr>
                <w:sz w:val="20"/>
                <w:szCs w:val="20"/>
              </w:rPr>
              <w:t xml:space="preserve"> number,</w:t>
            </w:r>
            <w:r w:rsidRPr="001C5AC9">
              <w:rPr>
                <w:noProof/>
                <w:position w:val="-24"/>
                <w:sz w:val="20"/>
                <w:szCs w:val="20"/>
              </w:rPr>
              <w:object w:dxaOrig="2240" w:dyaOrig="620" w14:anchorId="4FD13BAC">
                <v:shape id="_x0000_i1138" type="#_x0000_t75" alt="" style="width:110.65pt;height:31.5pt;mso-width-percent:0;mso-height-percent:0;mso-width-percent:0;mso-height-percent:0" o:ole="">
                  <v:imagedata r:id="rId10" o:title=""/>
                </v:shape>
                <o:OLEObject Type="Embed" ProgID="Equation.3" ShapeID="_x0000_i1138" DrawAspect="Content" ObjectID="_1634538585" r:id="rId254"/>
              </w:object>
            </w:r>
          </w:p>
        </w:tc>
      </w:tr>
      <w:tr w:rsidR="00D07A9E" w:rsidRPr="000B476E" w14:paraId="3820A116" w14:textId="77777777" w:rsidTr="009A41C5">
        <w:tc>
          <w:tcPr>
            <w:tcW w:w="1661" w:type="dxa"/>
            <w:shd w:val="clear" w:color="auto" w:fill="auto"/>
            <w:vAlign w:val="center"/>
          </w:tcPr>
          <w:p w14:paraId="1315C662" w14:textId="77777777" w:rsidR="00D07A9E" w:rsidRPr="001C5AC9" w:rsidRDefault="00D07A9E" w:rsidP="00786F72">
            <w:pPr>
              <w:spacing w:after="0" w:line="360" w:lineRule="auto"/>
              <w:jc w:val="left"/>
              <w:rPr>
                <w:i/>
                <w:iCs/>
                <w:sz w:val="20"/>
                <w:szCs w:val="20"/>
              </w:rPr>
            </w:pPr>
            <w:r w:rsidRPr="001C5AC9">
              <w:rPr>
                <w:noProof/>
                <w:position w:val="-10"/>
              </w:rPr>
              <w:object w:dxaOrig="400" w:dyaOrig="300" w14:anchorId="28EB08F5">
                <v:shape id="_x0000_i1139" type="#_x0000_t75" alt="" style="width:19.15pt;height:15pt;mso-width-percent:0;mso-height-percent:0;mso-width-percent:0;mso-height-percent:0" o:ole="">
                  <v:imagedata r:id="rId255" o:title=""/>
                </v:shape>
                <o:OLEObject Type="Embed" ProgID="Equation.3" ShapeID="_x0000_i1139" DrawAspect="Content" ObjectID="_1634538586" r:id="rId256"/>
              </w:object>
            </w:r>
          </w:p>
        </w:tc>
        <w:tc>
          <w:tcPr>
            <w:tcW w:w="476" w:type="dxa"/>
            <w:shd w:val="clear" w:color="auto" w:fill="auto"/>
            <w:vAlign w:val="center"/>
          </w:tcPr>
          <w:p w14:paraId="456861DC" w14:textId="77777777" w:rsidR="00D07A9E" w:rsidRPr="001C5AC9" w:rsidRDefault="00D07A9E" w:rsidP="00CE5B57">
            <w:pPr>
              <w:spacing w:after="0" w:line="360" w:lineRule="auto"/>
              <w:jc w:val="center"/>
            </w:pPr>
            <w:r w:rsidRPr="001C5AC9">
              <w:rPr>
                <w:sz w:val="22"/>
                <w:szCs w:val="22"/>
              </w:rPr>
              <w:t>=</w:t>
            </w:r>
          </w:p>
        </w:tc>
        <w:tc>
          <w:tcPr>
            <w:tcW w:w="6992" w:type="dxa"/>
            <w:shd w:val="clear" w:color="auto" w:fill="auto"/>
          </w:tcPr>
          <w:p w14:paraId="507F20F8" w14:textId="77777777" w:rsidR="00D07A9E" w:rsidRPr="001C5AC9" w:rsidRDefault="00D07A9E" w:rsidP="00E26718">
            <w:pPr>
              <w:spacing w:after="0" w:line="360" w:lineRule="auto"/>
              <w:jc w:val="left"/>
              <w:rPr>
                <w:sz w:val="20"/>
                <w:szCs w:val="20"/>
              </w:rPr>
            </w:pPr>
            <w:r w:rsidRPr="001C5AC9">
              <w:rPr>
                <w:sz w:val="20"/>
                <w:szCs w:val="20"/>
              </w:rPr>
              <w:t xml:space="preserve">horizontal tube </w:t>
            </w:r>
            <w:r w:rsidRPr="001C5AC9">
              <w:rPr>
                <w:i/>
                <w:iCs/>
                <w:sz w:val="20"/>
                <w:szCs w:val="20"/>
              </w:rPr>
              <w:t>Rayleigh</w:t>
            </w:r>
            <w:r w:rsidRPr="001C5AC9">
              <w:rPr>
                <w:sz w:val="20"/>
                <w:szCs w:val="20"/>
              </w:rPr>
              <w:t xml:space="preserve"> number,</w:t>
            </w:r>
            <w:r w:rsidRPr="001C5AC9">
              <w:rPr>
                <w:position w:val="-24"/>
              </w:rPr>
              <w:t xml:space="preserve"> </w:t>
            </w:r>
            <w:r w:rsidRPr="001C5AC9">
              <w:rPr>
                <w:noProof/>
                <w:position w:val="-24"/>
              </w:rPr>
              <w:object w:dxaOrig="1880" w:dyaOrig="580" w14:anchorId="5BC35FD1">
                <v:shape id="_x0000_i1140" type="#_x0000_t75" alt="" style="width:95.65pt;height:28.5pt;mso-width-percent:0;mso-height-percent:0;mso-width-percent:0;mso-height-percent:0" o:ole="">
                  <v:imagedata r:id="rId23" o:title=""/>
                </v:shape>
                <o:OLEObject Type="Embed" ProgID="Equation.3" ShapeID="_x0000_i1140" DrawAspect="Content" ObjectID="_1634538587" r:id="rId257"/>
              </w:object>
            </w:r>
          </w:p>
        </w:tc>
      </w:tr>
      <w:tr w:rsidR="00D07A9E" w:rsidRPr="000B476E" w14:paraId="766F55CB" w14:textId="77777777" w:rsidTr="00CE5B57">
        <w:tc>
          <w:tcPr>
            <w:tcW w:w="1661" w:type="dxa"/>
            <w:shd w:val="clear" w:color="auto" w:fill="auto"/>
            <w:vAlign w:val="center"/>
          </w:tcPr>
          <w:p w14:paraId="56D09E69" w14:textId="77777777" w:rsidR="00D07A9E" w:rsidRPr="001C5AC9" w:rsidRDefault="00D07A9E" w:rsidP="00786F72">
            <w:pPr>
              <w:spacing w:after="0" w:line="360" w:lineRule="auto"/>
              <w:jc w:val="left"/>
              <w:rPr>
                <w:i/>
                <w:iCs/>
                <w:sz w:val="20"/>
                <w:szCs w:val="20"/>
              </w:rPr>
            </w:pPr>
            <w:r w:rsidRPr="001C5AC9">
              <w:rPr>
                <w:noProof/>
                <w:position w:val="-10"/>
              </w:rPr>
              <w:object w:dxaOrig="380" w:dyaOrig="300" w14:anchorId="713FB355">
                <v:shape id="_x0000_i1141" type="#_x0000_t75" alt="" style="width:17.65pt;height:15pt;mso-width-percent:0;mso-height-percent:0;mso-width-percent:0;mso-height-percent:0" o:ole="">
                  <v:imagedata r:id="rId258" o:title=""/>
                </v:shape>
                <o:OLEObject Type="Embed" ProgID="Equation.3" ShapeID="_x0000_i1141" DrawAspect="Content" ObjectID="_1634538588" r:id="rId259"/>
              </w:object>
            </w:r>
          </w:p>
        </w:tc>
        <w:tc>
          <w:tcPr>
            <w:tcW w:w="476" w:type="dxa"/>
            <w:shd w:val="clear" w:color="auto" w:fill="auto"/>
            <w:vAlign w:val="center"/>
          </w:tcPr>
          <w:p w14:paraId="1C59FEAF" w14:textId="77777777" w:rsidR="00D07A9E" w:rsidRPr="001C5AC9" w:rsidRDefault="00D07A9E" w:rsidP="00CE5B57">
            <w:pPr>
              <w:spacing w:after="0" w:line="360" w:lineRule="auto"/>
              <w:jc w:val="center"/>
            </w:pPr>
            <w:r w:rsidRPr="001C5AC9">
              <w:rPr>
                <w:sz w:val="22"/>
                <w:szCs w:val="22"/>
              </w:rPr>
              <w:t>=</w:t>
            </w:r>
          </w:p>
        </w:tc>
        <w:tc>
          <w:tcPr>
            <w:tcW w:w="6992" w:type="dxa"/>
            <w:shd w:val="clear" w:color="auto" w:fill="auto"/>
          </w:tcPr>
          <w:p w14:paraId="438C3F90" w14:textId="77777777" w:rsidR="00D07A9E" w:rsidRPr="001C5AC9" w:rsidRDefault="00D07A9E" w:rsidP="00E26718">
            <w:pPr>
              <w:spacing w:after="0" w:line="360" w:lineRule="auto"/>
              <w:jc w:val="left"/>
              <w:rPr>
                <w:sz w:val="20"/>
                <w:szCs w:val="20"/>
              </w:rPr>
            </w:pPr>
            <w:r w:rsidRPr="001C5AC9">
              <w:rPr>
                <w:sz w:val="20"/>
                <w:szCs w:val="20"/>
              </w:rPr>
              <w:t xml:space="preserve">finned tube modified </w:t>
            </w:r>
            <w:r w:rsidRPr="001C5AC9">
              <w:rPr>
                <w:i/>
                <w:iCs/>
                <w:sz w:val="20"/>
                <w:szCs w:val="20"/>
              </w:rPr>
              <w:t>Rayleigh</w:t>
            </w:r>
            <w:r w:rsidRPr="001C5AC9">
              <w:rPr>
                <w:sz w:val="20"/>
                <w:szCs w:val="20"/>
              </w:rPr>
              <w:t xml:space="preserve"> number,</w:t>
            </w:r>
            <w:r w:rsidRPr="001C5AC9">
              <w:rPr>
                <w:position w:val="-26"/>
              </w:rPr>
              <w:t xml:space="preserve"> </w:t>
            </w:r>
            <w:r w:rsidRPr="001C5AC9">
              <w:rPr>
                <w:noProof/>
                <w:position w:val="-26"/>
              </w:rPr>
              <w:object w:dxaOrig="2299" w:dyaOrig="620" w14:anchorId="33CFBEFD">
                <v:shape id="_x0000_i1142" type="#_x0000_t75" alt="" style="width:116.25pt;height:31.5pt;mso-width-percent:0;mso-height-percent:0;mso-width-percent:0;mso-height-percent:0" o:ole="">
                  <v:imagedata r:id="rId29" o:title=""/>
                </v:shape>
                <o:OLEObject Type="Embed" ProgID="Equation.3" ShapeID="_x0000_i1142" DrawAspect="Content" ObjectID="_1634538589" r:id="rId260"/>
              </w:object>
            </w:r>
          </w:p>
        </w:tc>
      </w:tr>
      <w:tr w:rsidR="00D07A9E" w:rsidRPr="000B476E" w14:paraId="1630696B" w14:textId="77777777" w:rsidTr="00CE5B57">
        <w:tc>
          <w:tcPr>
            <w:tcW w:w="1661" w:type="dxa"/>
            <w:shd w:val="clear" w:color="auto" w:fill="auto"/>
            <w:vAlign w:val="center"/>
          </w:tcPr>
          <w:p w14:paraId="283B4ED3" w14:textId="77777777" w:rsidR="00D07A9E" w:rsidRPr="001C5AC9" w:rsidRDefault="00D07A9E" w:rsidP="00CE5B57">
            <w:pPr>
              <w:spacing w:after="0" w:line="360" w:lineRule="auto"/>
              <w:jc w:val="left"/>
              <w:rPr>
                <w:position w:val="-24"/>
              </w:rPr>
            </w:pPr>
            <w:r w:rsidRPr="001C5AC9">
              <w:rPr>
                <w:noProof/>
                <w:position w:val="-10"/>
              </w:rPr>
              <w:object w:dxaOrig="360" w:dyaOrig="300" w14:anchorId="43DEB42C">
                <v:shape id="_x0000_i1143" type="#_x0000_t75" alt="" style="width:17.65pt;height:15pt;mso-width-percent:0;mso-height-percent:0;mso-width-percent:0;mso-height-percent:0" o:ole="">
                  <v:imagedata r:id="rId261" o:title=""/>
                </v:shape>
                <o:OLEObject Type="Embed" ProgID="Equation.3" ShapeID="_x0000_i1143" DrawAspect="Content" ObjectID="_1634538590" r:id="rId262"/>
              </w:object>
            </w:r>
          </w:p>
        </w:tc>
        <w:tc>
          <w:tcPr>
            <w:tcW w:w="476" w:type="dxa"/>
            <w:shd w:val="clear" w:color="auto" w:fill="auto"/>
            <w:vAlign w:val="center"/>
          </w:tcPr>
          <w:p w14:paraId="064BB4B8" w14:textId="77777777" w:rsidR="00D07A9E" w:rsidRPr="001C5AC9" w:rsidRDefault="00D07A9E" w:rsidP="00CE5B57">
            <w:pPr>
              <w:spacing w:after="0" w:line="360" w:lineRule="auto"/>
              <w:jc w:val="center"/>
            </w:pPr>
          </w:p>
        </w:tc>
        <w:tc>
          <w:tcPr>
            <w:tcW w:w="6992" w:type="dxa"/>
            <w:shd w:val="clear" w:color="auto" w:fill="auto"/>
          </w:tcPr>
          <w:p w14:paraId="2160B5F0" w14:textId="77777777" w:rsidR="00D07A9E" w:rsidRPr="001C5AC9" w:rsidRDefault="00D07A9E" w:rsidP="00FE5A5E">
            <w:pPr>
              <w:spacing w:after="0" w:line="360" w:lineRule="auto"/>
              <w:jc w:val="left"/>
              <w:rPr>
                <w:sz w:val="20"/>
                <w:szCs w:val="20"/>
              </w:rPr>
            </w:pPr>
            <w:r w:rsidRPr="001C5AC9">
              <w:rPr>
                <w:sz w:val="20"/>
                <w:szCs w:val="20"/>
              </w:rPr>
              <w:t xml:space="preserve">finned tube </w:t>
            </w:r>
            <w:r w:rsidRPr="001C5AC9">
              <w:rPr>
                <w:i/>
                <w:iCs/>
                <w:sz w:val="20"/>
                <w:szCs w:val="20"/>
              </w:rPr>
              <w:t>Rayleigh</w:t>
            </w:r>
            <w:r w:rsidRPr="001C5AC9">
              <w:rPr>
                <w:sz w:val="20"/>
                <w:szCs w:val="20"/>
              </w:rPr>
              <w:t xml:space="preserve"> number,</w:t>
            </w:r>
            <w:r w:rsidRPr="001C5AC9">
              <w:rPr>
                <w:position w:val="-22"/>
              </w:rPr>
              <w:t xml:space="preserve"> </w:t>
            </w:r>
            <w:r w:rsidRPr="001C5AC9">
              <w:rPr>
                <w:noProof/>
                <w:position w:val="-24"/>
              </w:rPr>
              <w:object w:dxaOrig="1800" w:dyaOrig="580" w14:anchorId="51B2C1AB">
                <v:shape id="_x0000_i1144" type="#_x0000_t75" alt="" style="width:90pt;height:30pt;mso-width-percent:0;mso-height-percent:0;mso-width-percent:0;mso-height-percent:0" o:ole="">
                  <v:imagedata r:id="rId263" o:title=""/>
                </v:shape>
                <o:OLEObject Type="Embed" ProgID="Equation.3" ShapeID="_x0000_i1144" DrawAspect="Content" ObjectID="_1634538591" r:id="rId264"/>
              </w:object>
            </w:r>
          </w:p>
        </w:tc>
      </w:tr>
      <w:tr w:rsidR="00D07A9E" w:rsidRPr="000B476E" w14:paraId="2C945D6B" w14:textId="77777777" w:rsidTr="009A41C5">
        <w:tc>
          <w:tcPr>
            <w:tcW w:w="1661" w:type="dxa"/>
            <w:shd w:val="clear" w:color="auto" w:fill="auto"/>
            <w:vAlign w:val="center"/>
          </w:tcPr>
          <w:p w14:paraId="5A48EE4F" w14:textId="77777777" w:rsidR="00D07A9E" w:rsidRPr="000B476E" w:rsidRDefault="00D07A9E" w:rsidP="00786F72">
            <w:pPr>
              <w:spacing w:after="0" w:line="360" w:lineRule="auto"/>
              <w:jc w:val="left"/>
              <w:rPr>
                <w:i/>
                <w:iCs/>
                <w:sz w:val="20"/>
                <w:szCs w:val="20"/>
              </w:rPr>
            </w:pPr>
            <w:r>
              <w:rPr>
                <w:i/>
                <w:iCs/>
                <w:sz w:val="20"/>
                <w:szCs w:val="20"/>
              </w:rPr>
              <w:t>S</w:t>
            </w:r>
          </w:p>
        </w:tc>
        <w:tc>
          <w:tcPr>
            <w:tcW w:w="476" w:type="dxa"/>
            <w:shd w:val="clear" w:color="auto" w:fill="auto"/>
          </w:tcPr>
          <w:p w14:paraId="3AEB2EA2" w14:textId="77777777" w:rsidR="00D07A9E" w:rsidRPr="000B476E" w:rsidRDefault="00D07A9E" w:rsidP="00786F72">
            <w:pPr>
              <w:spacing w:after="0" w:line="360" w:lineRule="auto"/>
              <w:jc w:val="center"/>
            </w:pPr>
            <w:r w:rsidRPr="000B476E">
              <w:rPr>
                <w:sz w:val="22"/>
                <w:szCs w:val="22"/>
              </w:rPr>
              <w:t>=</w:t>
            </w:r>
          </w:p>
        </w:tc>
        <w:tc>
          <w:tcPr>
            <w:tcW w:w="6992" w:type="dxa"/>
            <w:shd w:val="clear" w:color="auto" w:fill="auto"/>
          </w:tcPr>
          <w:p w14:paraId="6B68BFD6" w14:textId="77777777" w:rsidR="00D07A9E" w:rsidRPr="000B476E" w:rsidRDefault="00D07A9E" w:rsidP="00786F72">
            <w:pPr>
              <w:spacing w:after="0" w:line="360" w:lineRule="auto"/>
              <w:jc w:val="left"/>
              <w:rPr>
                <w:sz w:val="20"/>
                <w:szCs w:val="20"/>
              </w:rPr>
            </w:pPr>
            <w:r w:rsidRPr="000B476E">
              <w:rPr>
                <w:sz w:val="20"/>
                <w:szCs w:val="20"/>
              </w:rPr>
              <w:t>fin spacing (m)</w:t>
            </w:r>
          </w:p>
        </w:tc>
      </w:tr>
      <w:tr w:rsidR="00D07A9E" w:rsidRPr="000B476E" w14:paraId="69D94C9B" w14:textId="77777777" w:rsidTr="009A41C5">
        <w:tc>
          <w:tcPr>
            <w:tcW w:w="1661" w:type="dxa"/>
            <w:shd w:val="clear" w:color="auto" w:fill="auto"/>
            <w:vAlign w:val="center"/>
          </w:tcPr>
          <w:p w14:paraId="52D0A245" w14:textId="77777777" w:rsidR="00D07A9E" w:rsidRPr="000B476E" w:rsidRDefault="00D07A9E" w:rsidP="00786F72">
            <w:pPr>
              <w:spacing w:after="0" w:line="360" w:lineRule="auto"/>
              <w:jc w:val="left"/>
              <w:rPr>
                <w:i/>
                <w:iCs/>
                <w:sz w:val="20"/>
                <w:szCs w:val="20"/>
              </w:rPr>
            </w:pPr>
            <w:r w:rsidRPr="000B476E">
              <w:rPr>
                <w:noProof/>
                <w:position w:val="-10"/>
                <w:sz w:val="20"/>
                <w:szCs w:val="20"/>
              </w:rPr>
              <w:object w:dxaOrig="400" w:dyaOrig="300" w14:anchorId="51BC941D">
                <v:shape id="_x0000_i1145" type="#_x0000_t75" alt="" style="width:19.15pt;height:15pt;mso-width-percent:0;mso-height-percent:0;mso-width-percent:0;mso-height-percent:0" o:ole="">
                  <v:imagedata r:id="rId265" o:title=""/>
                </v:shape>
                <o:OLEObject Type="Embed" ProgID="Equation.3" ShapeID="_x0000_i1145" DrawAspect="Content" ObjectID="_1634538592" r:id="rId266"/>
              </w:object>
            </w:r>
          </w:p>
        </w:tc>
        <w:tc>
          <w:tcPr>
            <w:tcW w:w="476" w:type="dxa"/>
            <w:shd w:val="clear" w:color="auto" w:fill="auto"/>
          </w:tcPr>
          <w:p w14:paraId="28EE0716" w14:textId="77777777" w:rsidR="00D07A9E" w:rsidRPr="000B476E" w:rsidRDefault="00D07A9E" w:rsidP="00786F72">
            <w:pPr>
              <w:spacing w:after="0" w:line="360" w:lineRule="auto"/>
              <w:jc w:val="center"/>
            </w:pPr>
            <w:r w:rsidRPr="000B476E">
              <w:rPr>
                <w:sz w:val="22"/>
                <w:szCs w:val="22"/>
              </w:rPr>
              <w:t>=</w:t>
            </w:r>
          </w:p>
        </w:tc>
        <w:tc>
          <w:tcPr>
            <w:tcW w:w="6992" w:type="dxa"/>
            <w:shd w:val="clear" w:color="auto" w:fill="auto"/>
          </w:tcPr>
          <w:p w14:paraId="4E929E8C" w14:textId="77777777" w:rsidR="00D07A9E" w:rsidRPr="000B476E" w:rsidRDefault="00D07A9E" w:rsidP="00786F72">
            <w:pPr>
              <w:spacing w:after="0" w:line="360" w:lineRule="auto"/>
              <w:jc w:val="left"/>
              <w:rPr>
                <w:sz w:val="20"/>
                <w:szCs w:val="20"/>
              </w:rPr>
            </w:pPr>
            <w:r w:rsidRPr="000B476E">
              <w:rPr>
                <w:sz w:val="20"/>
                <w:szCs w:val="20"/>
              </w:rPr>
              <w:t>film temperature (K)</w:t>
            </w:r>
          </w:p>
        </w:tc>
      </w:tr>
      <w:tr w:rsidR="00D07A9E" w:rsidRPr="000B476E" w14:paraId="19545107" w14:textId="77777777" w:rsidTr="009A41C5">
        <w:tc>
          <w:tcPr>
            <w:tcW w:w="1661" w:type="dxa"/>
            <w:shd w:val="clear" w:color="auto" w:fill="auto"/>
            <w:vAlign w:val="center"/>
          </w:tcPr>
          <w:p w14:paraId="505CB7CA" w14:textId="77777777" w:rsidR="00D07A9E" w:rsidRPr="000B476E" w:rsidRDefault="00D07A9E" w:rsidP="00786F72">
            <w:pPr>
              <w:spacing w:after="0" w:line="360" w:lineRule="auto"/>
              <w:jc w:val="left"/>
              <w:rPr>
                <w:i/>
                <w:iCs/>
                <w:sz w:val="20"/>
                <w:szCs w:val="20"/>
              </w:rPr>
            </w:pPr>
            <w:r w:rsidRPr="000B476E">
              <w:rPr>
                <w:noProof/>
                <w:position w:val="-10"/>
                <w:sz w:val="20"/>
                <w:szCs w:val="20"/>
              </w:rPr>
              <w:object w:dxaOrig="279" w:dyaOrig="340" w14:anchorId="4A8AF1F4">
                <v:shape id="_x0000_i1146" type="#_x0000_t75" alt="" style="width:15pt;height:15pt;mso-width-percent:0;mso-height-percent:0;mso-width-percent:0;mso-height-percent:0" o:ole="">
                  <v:imagedata r:id="rId267" o:title=""/>
                </v:shape>
                <o:OLEObject Type="Embed" ProgID="Equation.3" ShapeID="_x0000_i1146" DrawAspect="Content" ObjectID="_1634538593" r:id="rId268"/>
              </w:object>
            </w:r>
          </w:p>
        </w:tc>
        <w:tc>
          <w:tcPr>
            <w:tcW w:w="476" w:type="dxa"/>
            <w:shd w:val="clear" w:color="auto" w:fill="auto"/>
          </w:tcPr>
          <w:p w14:paraId="1003A64A" w14:textId="77777777" w:rsidR="00D07A9E" w:rsidRPr="000B476E" w:rsidRDefault="00D07A9E" w:rsidP="00786F72">
            <w:pPr>
              <w:spacing w:after="0" w:line="360" w:lineRule="auto"/>
              <w:jc w:val="center"/>
            </w:pPr>
            <w:r w:rsidRPr="000B476E">
              <w:rPr>
                <w:sz w:val="22"/>
                <w:szCs w:val="22"/>
              </w:rPr>
              <w:t>=</w:t>
            </w:r>
          </w:p>
        </w:tc>
        <w:tc>
          <w:tcPr>
            <w:tcW w:w="6992" w:type="dxa"/>
            <w:shd w:val="clear" w:color="auto" w:fill="auto"/>
          </w:tcPr>
          <w:p w14:paraId="770F198E" w14:textId="77777777" w:rsidR="00D07A9E" w:rsidRPr="000B476E" w:rsidRDefault="00D07A9E" w:rsidP="00786F72">
            <w:pPr>
              <w:spacing w:after="0" w:line="360" w:lineRule="auto"/>
              <w:jc w:val="left"/>
              <w:rPr>
                <w:sz w:val="20"/>
                <w:szCs w:val="20"/>
              </w:rPr>
            </w:pPr>
            <w:r w:rsidRPr="000B476E">
              <w:rPr>
                <w:sz w:val="20"/>
                <w:szCs w:val="20"/>
              </w:rPr>
              <w:t>average fin surface temperature (K)</w:t>
            </w:r>
          </w:p>
        </w:tc>
      </w:tr>
      <w:tr w:rsidR="00D07A9E" w:rsidRPr="000B476E" w14:paraId="23BDE116" w14:textId="77777777" w:rsidTr="009A41C5">
        <w:tc>
          <w:tcPr>
            <w:tcW w:w="1661" w:type="dxa"/>
            <w:shd w:val="clear" w:color="auto" w:fill="auto"/>
            <w:vAlign w:val="center"/>
          </w:tcPr>
          <w:p w14:paraId="52B53782" w14:textId="77777777" w:rsidR="00D07A9E" w:rsidRPr="000B476E" w:rsidRDefault="00D07A9E" w:rsidP="00786F72">
            <w:pPr>
              <w:spacing w:after="0" w:line="360" w:lineRule="auto"/>
              <w:jc w:val="left"/>
              <w:rPr>
                <w:i/>
                <w:iCs/>
                <w:sz w:val="20"/>
                <w:szCs w:val="20"/>
              </w:rPr>
            </w:pPr>
            <w:r w:rsidRPr="000A45D1">
              <w:rPr>
                <w:i/>
                <w:iCs/>
                <w:noProof/>
                <w:position w:val="-12"/>
                <w:sz w:val="20"/>
                <w:szCs w:val="20"/>
              </w:rPr>
              <w:t>T</w:t>
            </w:r>
            <w:r w:rsidRPr="000A45D1">
              <w:rPr>
                <w:i/>
                <w:iCs/>
                <w:noProof/>
                <w:position w:val="-12"/>
                <w:sz w:val="20"/>
                <w:szCs w:val="20"/>
                <w:vertAlign w:val="subscript"/>
              </w:rPr>
              <w:t>w</w:t>
            </w:r>
          </w:p>
        </w:tc>
        <w:tc>
          <w:tcPr>
            <w:tcW w:w="476" w:type="dxa"/>
            <w:shd w:val="clear" w:color="auto" w:fill="auto"/>
          </w:tcPr>
          <w:p w14:paraId="0D1F5863" w14:textId="77777777" w:rsidR="00D07A9E" w:rsidRPr="000B476E" w:rsidRDefault="00D07A9E" w:rsidP="00786F72">
            <w:pPr>
              <w:spacing w:after="0" w:line="360" w:lineRule="auto"/>
              <w:jc w:val="center"/>
            </w:pPr>
            <w:r w:rsidRPr="000B476E">
              <w:rPr>
                <w:sz w:val="22"/>
                <w:szCs w:val="22"/>
              </w:rPr>
              <w:t>=</w:t>
            </w:r>
          </w:p>
        </w:tc>
        <w:tc>
          <w:tcPr>
            <w:tcW w:w="6992" w:type="dxa"/>
            <w:shd w:val="clear" w:color="auto" w:fill="auto"/>
          </w:tcPr>
          <w:p w14:paraId="068E7F7F" w14:textId="77777777" w:rsidR="00D07A9E" w:rsidRPr="000B476E" w:rsidRDefault="00D07A9E" w:rsidP="00786F72">
            <w:pPr>
              <w:spacing w:after="0" w:line="360" w:lineRule="auto"/>
              <w:jc w:val="left"/>
              <w:rPr>
                <w:sz w:val="20"/>
                <w:szCs w:val="20"/>
              </w:rPr>
            </w:pPr>
            <w:r>
              <w:rPr>
                <w:sz w:val="20"/>
                <w:szCs w:val="20"/>
              </w:rPr>
              <w:t>tube</w:t>
            </w:r>
            <w:r w:rsidRPr="000B476E">
              <w:rPr>
                <w:sz w:val="20"/>
                <w:szCs w:val="20"/>
              </w:rPr>
              <w:t xml:space="preserve"> surface temperature (K)</w:t>
            </w:r>
          </w:p>
        </w:tc>
      </w:tr>
      <w:tr w:rsidR="00D07A9E" w:rsidRPr="000B476E" w14:paraId="67C3FB20" w14:textId="77777777" w:rsidTr="009A41C5">
        <w:tc>
          <w:tcPr>
            <w:tcW w:w="1661" w:type="dxa"/>
            <w:shd w:val="clear" w:color="auto" w:fill="auto"/>
            <w:vAlign w:val="center"/>
          </w:tcPr>
          <w:p w14:paraId="4670DA70" w14:textId="77777777" w:rsidR="00D07A9E" w:rsidRPr="000B476E" w:rsidRDefault="00D07A9E" w:rsidP="00786F72">
            <w:pPr>
              <w:spacing w:after="0" w:line="360" w:lineRule="auto"/>
              <w:jc w:val="left"/>
              <w:rPr>
                <w:i/>
                <w:iCs/>
                <w:noProof/>
                <w:sz w:val="20"/>
                <w:szCs w:val="20"/>
              </w:rPr>
            </w:pPr>
            <w:r w:rsidRPr="00D1007A">
              <w:rPr>
                <w:noProof/>
                <w:position w:val="-10"/>
              </w:rPr>
              <w:object w:dxaOrig="279" w:dyaOrig="300" w14:anchorId="4F70FA2D">
                <v:shape id="_x0000_i1147" type="#_x0000_t75" alt="" style="width:15pt;height:15pt;mso-width-percent:0;mso-height-percent:0;mso-width-percent:0;mso-height-percent:0" o:ole="">
                  <v:imagedata r:id="rId269" o:title=""/>
                </v:shape>
                <o:OLEObject Type="Embed" ProgID="Equation.3" ShapeID="_x0000_i1147" DrawAspect="Content" ObjectID="_1634538594" r:id="rId270"/>
              </w:object>
            </w:r>
          </w:p>
        </w:tc>
        <w:tc>
          <w:tcPr>
            <w:tcW w:w="476" w:type="dxa"/>
            <w:shd w:val="clear" w:color="auto" w:fill="auto"/>
          </w:tcPr>
          <w:p w14:paraId="7278E588" w14:textId="77777777" w:rsidR="00D07A9E" w:rsidRPr="000B476E" w:rsidRDefault="00D07A9E" w:rsidP="00786F72">
            <w:pPr>
              <w:spacing w:after="0" w:line="360" w:lineRule="auto"/>
              <w:jc w:val="center"/>
            </w:pPr>
            <w:r>
              <w:rPr>
                <w:sz w:val="22"/>
                <w:szCs w:val="22"/>
              </w:rPr>
              <w:t>=</w:t>
            </w:r>
          </w:p>
        </w:tc>
        <w:tc>
          <w:tcPr>
            <w:tcW w:w="6992" w:type="dxa"/>
            <w:shd w:val="clear" w:color="auto" w:fill="auto"/>
          </w:tcPr>
          <w:p w14:paraId="230A935C" w14:textId="77777777" w:rsidR="00D07A9E" w:rsidRPr="000B476E" w:rsidRDefault="00D07A9E" w:rsidP="00D1007A">
            <w:pPr>
              <w:spacing w:after="0" w:line="360" w:lineRule="auto"/>
              <w:jc w:val="left"/>
              <w:rPr>
                <w:sz w:val="20"/>
                <w:szCs w:val="20"/>
              </w:rPr>
            </w:pPr>
            <w:r>
              <w:rPr>
                <w:sz w:val="20"/>
                <w:szCs w:val="20"/>
              </w:rPr>
              <w:t xml:space="preserve">ambient </w:t>
            </w:r>
            <w:r w:rsidRPr="000B476E">
              <w:rPr>
                <w:sz w:val="20"/>
                <w:szCs w:val="20"/>
              </w:rPr>
              <w:t>temperature (K)</w:t>
            </w:r>
          </w:p>
        </w:tc>
      </w:tr>
      <w:tr w:rsidR="00D07A9E" w:rsidRPr="000B476E" w14:paraId="2E77B403" w14:textId="77777777" w:rsidTr="009A41C5">
        <w:tc>
          <w:tcPr>
            <w:tcW w:w="1661" w:type="dxa"/>
            <w:shd w:val="clear" w:color="auto" w:fill="auto"/>
            <w:vAlign w:val="center"/>
          </w:tcPr>
          <w:p w14:paraId="6485D822" w14:textId="77777777" w:rsidR="00D07A9E" w:rsidRPr="000B476E" w:rsidRDefault="00D07A9E" w:rsidP="00786F72">
            <w:pPr>
              <w:spacing w:after="0" w:line="360" w:lineRule="auto"/>
              <w:jc w:val="left"/>
              <w:rPr>
                <w:i/>
                <w:iCs/>
                <w:sz w:val="20"/>
                <w:szCs w:val="20"/>
              </w:rPr>
            </w:pPr>
            <w:r w:rsidRPr="000B476E">
              <w:rPr>
                <w:i/>
                <w:iCs/>
                <w:noProof/>
                <w:sz w:val="20"/>
                <w:szCs w:val="20"/>
              </w:rPr>
              <w:t>t</w:t>
            </w:r>
            <w:r w:rsidRPr="000B476E">
              <w:rPr>
                <w:i/>
                <w:iCs/>
                <w:noProof/>
                <w:sz w:val="20"/>
                <w:szCs w:val="20"/>
                <w:vertAlign w:val="subscript"/>
              </w:rPr>
              <w:t>f</w:t>
            </w:r>
          </w:p>
        </w:tc>
        <w:tc>
          <w:tcPr>
            <w:tcW w:w="476" w:type="dxa"/>
            <w:shd w:val="clear" w:color="auto" w:fill="auto"/>
          </w:tcPr>
          <w:p w14:paraId="7DC18490" w14:textId="77777777" w:rsidR="00D07A9E" w:rsidRPr="000B476E" w:rsidRDefault="00D07A9E" w:rsidP="00786F72">
            <w:pPr>
              <w:spacing w:after="0" w:line="360" w:lineRule="auto"/>
              <w:jc w:val="center"/>
            </w:pPr>
            <w:r w:rsidRPr="000B476E">
              <w:rPr>
                <w:sz w:val="22"/>
                <w:szCs w:val="22"/>
              </w:rPr>
              <w:t>=</w:t>
            </w:r>
          </w:p>
        </w:tc>
        <w:tc>
          <w:tcPr>
            <w:tcW w:w="6992" w:type="dxa"/>
            <w:shd w:val="clear" w:color="auto" w:fill="auto"/>
          </w:tcPr>
          <w:p w14:paraId="04077DF4" w14:textId="77777777" w:rsidR="00D07A9E" w:rsidRPr="000B476E" w:rsidRDefault="00D07A9E" w:rsidP="00786F72">
            <w:pPr>
              <w:spacing w:after="0" w:line="360" w:lineRule="auto"/>
              <w:jc w:val="left"/>
              <w:rPr>
                <w:sz w:val="20"/>
                <w:szCs w:val="20"/>
              </w:rPr>
            </w:pPr>
            <w:r w:rsidRPr="000B476E">
              <w:rPr>
                <w:sz w:val="20"/>
                <w:szCs w:val="20"/>
              </w:rPr>
              <w:t>fin thickness (m)</w:t>
            </w:r>
          </w:p>
        </w:tc>
      </w:tr>
      <w:tr w:rsidR="00D07A9E" w:rsidRPr="000B476E" w14:paraId="1B3D1C24" w14:textId="77777777" w:rsidTr="009A41C5">
        <w:tc>
          <w:tcPr>
            <w:tcW w:w="1661" w:type="dxa"/>
            <w:shd w:val="clear" w:color="auto" w:fill="auto"/>
            <w:vAlign w:val="center"/>
          </w:tcPr>
          <w:p w14:paraId="41419DAC" w14:textId="77777777" w:rsidR="00D07A9E" w:rsidRDefault="00D07A9E" w:rsidP="00786F72">
            <w:pPr>
              <w:spacing w:after="0" w:line="360" w:lineRule="auto"/>
              <w:jc w:val="left"/>
              <w:rPr>
                <w:i/>
                <w:iCs/>
                <w:sz w:val="20"/>
                <w:szCs w:val="20"/>
              </w:rPr>
            </w:pPr>
            <w:r>
              <w:rPr>
                <w:i/>
                <w:iCs/>
                <w:sz w:val="20"/>
                <w:szCs w:val="20"/>
              </w:rPr>
              <w:lastRenderedPageBreak/>
              <w:t>α</w:t>
            </w:r>
          </w:p>
        </w:tc>
        <w:tc>
          <w:tcPr>
            <w:tcW w:w="476" w:type="dxa"/>
            <w:shd w:val="clear" w:color="auto" w:fill="auto"/>
          </w:tcPr>
          <w:p w14:paraId="0D4AAD5F" w14:textId="77777777" w:rsidR="00D07A9E" w:rsidRDefault="00D07A9E" w:rsidP="00786F72">
            <w:pPr>
              <w:spacing w:after="0" w:line="360" w:lineRule="auto"/>
              <w:jc w:val="center"/>
            </w:pPr>
            <w:r>
              <w:rPr>
                <w:sz w:val="22"/>
                <w:szCs w:val="22"/>
              </w:rPr>
              <w:t>=</w:t>
            </w:r>
          </w:p>
        </w:tc>
        <w:tc>
          <w:tcPr>
            <w:tcW w:w="6992" w:type="dxa"/>
            <w:shd w:val="clear" w:color="auto" w:fill="auto"/>
          </w:tcPr>
          <w:p w14:paraId="04E9DFD8" w14:textId="77777777" w:rsidR="00D07A9E" w:rsidRDefault="00D07A9E" w:rsidP="00786F72">
            <w:pPr>
              <w:spacing w:after="0" w:line="360" w:lineRule="auto"/>
              <w:jc w:val="left"/>
              <w:rPr>
                <w:sz w:val="20"/>
                <w:szCs w:val="20"/>
              </w:rPr>
            </w:pPr>
            <w:r>
              <w:rPr>
                <w:sz w:val="20"/>
                <w:szCs w:val="20"/>
              </w:rPr>
              <w:t xml:space="preserve">air thermal </w:t>
            </w:r>
            <w:r w:rsidRPr="00C10902">
              <w:rPr>
                <w:sz w:val="20"/>
                <w:szCs w:val="20"/>
              </w:rPr>
              <w:t>diffusivity</w:t>
            </w:r>
            <w:r>
              <w:rPr>
                <w:rStyle w:val="st"/>
              </w:rPr>
              <w:t xml:space="preserve"> </w:t>
            </w:r>
            <w:r>
              <w:rPr>
                <w:sz w:val="20"/>
                <w:szCs w:val="20"/>
              </w:rPr>
              <w:t>(m</w:t>
            </w:r>
            <w:r w:rsidRPr="00C10902">
              <w:rPr>
                <w:sz w:val="20"/>
                <w:szCs w:val="20"/>
                <w:vertAlign w:val="superscript"/>
              </w:rPr>
              <w:t>2</w:t>
            </w:r>
            <w:r>
              <w:rPr>
                <w:sz w:val="20"/>
                <w:szCs w:val="20"/>
              </w:rPr>
              <w:t>/s)</w:t>
            </w:r>
          </w:p>
        </w:tc>
      </w:tr>
      <w:tr w:rsidR="00D07A9E" w:rsidRPr="000B476E" w14:paraId="343089B1" w14:textId="77777777" w:rsidTr="009A41C5">
        <w:tc>
          <w:tcPr>
            <w:tcW w:w="1661" w:type="dxa"/>
            <w:shd w:val="clear" w:color="auto" w:fill="auto"/>
            <w:vAlign w:val="center"/>
          </w:tcPr>
          <w:p w14:paraId="126D4D2C" w14:textId="77777777" w:rsidR="00D07A9E" w:rsidRPr="000B476E" w:rsidRDefault="00D07A9E" w:rsidP="00786F72">
            <w:pPr>
              <w:spacing w:after="0" w:line="360" w:lineRule="auto"/>
              <w:jc w:val="left"/>
              <w:rPr>
                <w:i/>
                <w:iCs/>
                <w:sz w:val="20"/>
                <w:szCs w:val="20"/>
              </w:rPr>
            </w:pPr>
            <w:r>
              <w:rPr>
                <w:i/>
                <w:iCs/>
                <w:sz w:val="20"/>
                <w:szCs w:val="20"/>
              </w:rPr>
              <w:t>β</w:t>
            </w:r>
          </w:p>
        </w:tc>
        <w:tc>
          <w:tcPr>
            <w:tcW w:w="476" w:type="dxa"/>
            <w:shd w:val="clear" w:color="auto" w:fill="auto"/>
          </w:tcPr>
          <w:p w14:paraId="06365E64" w14:textId="77777777" w:rsidR="00D07A9E" w:rsidRPr="000B476E" w:rsidRDefault="00D07A9E" w:rsidP="00786F72">
            <w:pPr>
              <w:spacing w:after="0" w:line="360" w:lineRule="auto"/>
              <w:jc w:val="center"/>
            </w:pPr>
            <w:r>
              <w:rPr>
                <w:sz w:val="22"/>
                <w:szCs w:val="22"/>
              </w:rPr>
              <w:t>=</w:t>
            </w:r>
          </w:p>
        </w:tc>
        <w:tc>
          <w:tcPr>
            <w:tcW w:w="6992" w:type="dxa"/>
            <w:shd w:val="clear" w:color="auto" w:fill="auto"/>
          </w:tcPr>
          <w:p w14:paraId="6ECFC7CA" w14:textId="77777777" w:rsidR="00D07A9E" w:rsidRPr="000B476E" w:rsidRDefault="00D07A9E" w:rsidP="00786F72">
            <w:pPr>
              <w:spacing w:after="0" w:line="360" w:lineRule="auto"/>
              <w:jc w:val="left"/>
              <w:rPr>
                <w:sz w:val="20"/>
                <w:szCs w:val="20"/>
              </w:rPr>
            </w:pPr>
            <w:r>
              <w:rPr>
                <w:sz w:val="20"/>
                <w:szCs w:val="20"/>
              </w:rPr>
              <w:t>air thermal expansion coefficient (1/K)</w:t>
            </w:r>
          </w:p>
        </w:tc>
      </w:tr>
      <w:tr w:rsidR="00D07A9E" w:rsidRPr="000B476E" w14:paraId="55659D6A" w14:textId="77777777" w:rsidTr="009A41C5">
        <w:tc>
          <w:tcPr>
            <w:tcW w:w="1661" w:type="dxa"/>
            <w:shd w:val="clear" w:color="auto" w:fill="auto"/>
            <w:vAlign w:val="center"/>
          </w:tcPr>
          <w:p w14:paraId="451F2823" w14:textId="77777777" w:rsidR="00D07A9E" w:rsidRPr="000B476E" w:rsidRDefault="00D07A9E" w:rsidP="00786F72">
            <w:pPr>
              <w:spacing w:after="0" w:line="360" w:lineRule="auto"/>
              <w:jc w:val="left"/>
              <w:rPr>
                <w:i/>
                <w:iCs/>
                <w:sz w:val="20"/>
                <w:szCs w:val="20"/>
              </w:rPr>
            </w:pPr>
            <w:r w:rsidRPr="000B476E">
              <w:rPr>
                <w:i/>
                <w:iCs/>
                <w:sz w:val="20"/>
                <w:szCs w:val="20"/>
              </w:rPr>
              <w:t>η</w:t>
            </w:r>
          </w:p>
        </w:tc>
        <w:tc>
          <w:tcPr>
            <w:tcW w:w="476" w:type="dxa"/>
            <w:shd w:val="clear" w:color="auto" w:fill="auto"/>
          </w:tcPr>
          <w:p w14:paraId="5753A293" w14:textId="77777777" w:rsidR="00D07A9E" w:rsidRPr="000B476E" w:rsidRDefault="00D07A9E" w:rsidP="00786F72">
            <w:pPr>
              <w:spacing w:after="0" w:line="360" w:lineRule="auto"/>
              <w:jc w:val="center"/>
            </w:pPr>
            <w:r w:rsidRPr="000B476E">
              <w:rPr>
                <w:sz w:val="22"/>
                <w:szCs w:val="22"/>
              </w:rPr>
              <w:t>=</w:t>
            </w:r>
          </w:p>
        </w:tc>
        <w:tc>
          <w:tcPr>
            <w:tcW w:w="6992" w:type="dxa"/>
            <w:shd w:val="clear" w:color="auto" w:fill="auto"/>
          </w:tcPr>
          <w:p w14:paraId="3E90D5C4" w14:textId="77777777" w:rsidR="00D07A9E" w:rsidRPr="000B476E" w:rsidRDefault="00D07A9E" w:rsidP="00786F72">
            <w:pPr>
              <w:spacing w:after="0" w:line="360" w:lineRule="auto"/>
              <w:jc w:val="left"/>
              <w:rPr>
                <w:sz w:val="20"/>
                <w:szCs w:val="20"/>
              </w:rPr>
            </w:pPr>
            <w:r w:rsidRPr="000B476E">
              <w:rPr>
                <w:sz w:val="20"/>
                <w:szCs w:val="20"/>
              </w:rPr>
              <w:t>fin efficiency</w:t>
            </w:r>
          </w:p>
        </w:tc>
      </w:tr>
      <w:tr w:rsidR="00D07A9E" w:rsidRPr="000B476E" w14:paraId="32675A5C" w14:textId="77777777" w:rsidTr="009A41C5">
        <w:tc>
          <w:tcPr>
            <w:tcW w:w="1661" w:type="dxa"/>
            <w:shd w:val="clear" w:color="auto" w:fill="auto"/>
            <w:vAlign w:val="center"/>
          </w:tcPr>
          <w:p w14:paraId="3654C3D9" w14:textId="77777777" w:rsidR="00D07A9E" w:rsidRPr="000B476E" w:rsidRDefault="00D07A9E" w:rsidP="00786F72">
            <w:pPr>
              <w:spacing w:after="0" w:line="360" w:lineRule="auto"/>
              <w:jc w:val="left"/>
              <w:rPr>
                <w:i/>
                <w:iCs/>
                <w:sz w:val="20"/>
                <w:szCs w:val="20"/>
              </w:rPr>
            </w:pPr>
            <w:r w:rsidRPr="000B476E">
              <w:rPr>
                <w:i/>
                <w:iCs/>
                <w:sz w:val="20"/>
                <w:szCs w:val="20"/>
              </w:rPr>
              <w:t>µ</w:t>
            </w:r>
          </w:p>
        </w:tc>
        <w:tc>
          <w:tcPr>
            <w:tcW w:w="476" w:type="dxa"/>
            <w:shd w:val="clear" w:color="auto" w:fill="auto"/>
          </w:tcPr>
          <w:p w14:paraId="6CEA3B97" w14:textId="77777777" w:rsidR="00D07A9E" w:rsidRPr="000B476E" w:rsidRDefault="00D07A9E" w:rsidP="00786F72">
            <w:pPr>
              <w:spacing w:after="0" w:line="360" w:lineRule="auto"/>
              <w:jc w:val="center"/>
            </w:pPr>
            <w:r w:rsidRPr="000B476E">
              <w:rPr>
                <w:sz w:val="22"/>
                <w:szCs w:val="22"/>
              </w:rPr>
              <w:t>=</w:t>
            </w:r>
          </w:p>
        </w:tc>
        <w:tc>
          <w:tcPr>
            <w:tcW w:w="6992" w:type="dxa"/>
            <w:shd w:val="clear" w:color="auto" w:fill="auto"/>
          </w:tcPr>
          <w:p w14:paraId="70FCEEF0" w14:textId="77777777" w:rsidR="00D07A9E" w:rsidRPr="000B476E" w:rsidRDefault="00D07A9E" w:rsidP="00786F72">
            <w:pPr>
              <w:spacing w:after="0" w:line="360" w:lineRule="auto"/>
              <w:jc w:val="left"/>
              <w:rPr>
                <w:sz w:val="20"/>
                <w:szCs w:val="20"/>
              </w:rPr>
            </w:pPr>
            <w:r w:rsidRPr="000B476E">
              <w:rPr>
                <w:sz w:val="20"/>
                <w:szCs w:val="20"/>
              </w:rPr>
              <w:t>viscosity (Pa.s)</w:t>
            </w:r>
          </w:p>
        </w:tc>
      </w:tr>
      <w:tr w:rsidR="00D07A9E" w:rsidRPr="000B476E" w14:paraId="11FE79E5" w14:textId="77777777" w:rsidTr="009A41C5">
        <w:tc>
          <w:tcPr>
            <w:tcW w:w="1661" w:type="dxa"/>
            <w:shd w:val="clear" w:color="auto" w:fill="auto"/>
          </w:tcPr>
          <w:p w14:paraId="420247ED" w14:textId="77777777" w:rsidR="00D07A9E" w:rsidRPr="000B476E" w:rsidRDefault="00D07A9E" w:rsidP="00786F72">
            <w:pPr>
              <w:spacing w:after="0" w:line="360" w:lineRule="auto"/>
              <w:jc w:val="left"/>
              <w:rPr>
                <w:i/>
                <w:iCs/>
                <w:sz w:val="20"/>
                <w:szCs w:val="20"/>
              </w:rPr>
            </w:pPr>
            <w:r>
              <w:rPr>
                <w:i/>
                <w:iCs/>
                <w:sz w:val="20"/>
                <w:szCs w:val="20"/>
              </w:rPr>
              <w:t>ρ</w:t>
            </w:r>
          </w:p>
        </w:tc>
        <w:tc>
          <w:tcPr>
            <w:tcW w:w="476" w:type="dxa"/>
            <w:shd w:val="clear" w:color="auto" w:fill="auto"/>
          </w:tcPr>
          <w:p w14:paraId="6C8E1407" w14:textId="77777777" w:rsidR="00D07A9E" w:rsidRPr="000B476E" w:rsidRDefault="00D07A9E" w:rsidP="00786F72">
            <w:pPr>
              <w:spacing w:after="0" w:line="360" w:lineRule="auto"/>
              <w:jc w:val="center"/>
            </w:pPr>
            <w:r w:rsidRPr="000B476E">
              <w:rPr>
                <w:sz w:val="22"/>
                <w:szCs w:val="22"/>
              </w:rPr>
              <w:t>=</w:t>
            </w:r>
          </w:p>
        </w:tc>
        <w:tc>
          <w:tcPr>
            <w:tcW w:w="6992" w:type="dxa"/>
            <w:shd w:val="clear" w:color="auto" w:fill="auto"/>
          </w:tcPr>
          <w:p w14:paraId="21A354F2" w14:textId="77777777" w:rsidR="00D07A9E" w:rsidRPr="000B476E" w:rsidRDefault="00D07A9E" w:rsidP="00786F72">
            <w:pPr>
              <w:spacing w:after="0" w:line="360" w:lineRule="auto"/>
              <w:jc w:val="left"/>
              <w:rPr>
                <w:sz w:val="20"/>
                <w:szCs w:val="20"/>
              </w:rPr>
            </w:pPr>
            <w:r w:rsidRPr="000B476E">
              <w:rPr>
                <w:sz w:val="20"/>
                <w:szCs w:val="20"/>
              </w:rPr>
              <w:t>air density (kg/m</w:t>
            </w:r>
            <w:r w:rsidRPr="000B476E">
              <w:rPr>
                <w:sz w:val="20"/>
                <w:szCs w:val="20"/>
                <w:vertAlign w:val="superscript"/>
              </w:rPr>
              <w:t>3</w:t>
            </w:r>
            <w:r w:rsidRPr="000B476E">
              <w:rPr>
                <w:sz w:val="20"/>
                <w:szCs w:val="20"/>
              </w:rPr>
              <w:t>)</w:t>
            </w:r>
          </w:p>
        </w:tc>
      </w:tr>
      <w:tr w:rsidR="00D07A9E" w:rsidRPr="000B476E" w14:paraId="2EAB73F6" w14:textId="77777777" w:rsidTr="009A41C5">
        <w:tc>
          <w:tcPr>
            <w:tcW w:w="1661" w:type="dxa"/>
            <w:shd w:val="clear" w:color="auto" w:fill="auto"/>
          </w:tcPr>
          <w:p w14:paraId="6A96FF96" w14:textId="77777777" w:rsidR="00D07A9E" w:rsidRDefault="00D07A9E" w:rsidP="00786F72">
            <w:pPr>
              <w:spacing w:after="0" w:line="360" w:lineRule="auto"/>
              <w:jc w:val="left"/>
              <w:rPr>
                <w:i/>
                <w:iCs/>
                <w:sz w:val="20"/>
                <w:szCs w:val="20"/>
              </w:rPr>
            </w:pPr>
            <w:r>
              <w:rPr>
                <w:i/>
                <w:iCs/>
                <w:sz w:val="20"/>
                <w:szCs w:val="20"/>
              </w:rPr>
              <w:t>ν</w:t>
            </w:r>
          </w:p>
        </w:tc>
        <w:tc>
          <w:tcPr>
            <w:tcW w:w="476" w:type="dxa"/>
            <w:shd w:val="clear" w:color="auto" w:fill="auto"/>
          </w:tcPr>
          <w:p w14:paraId="3DD7FC94" w14:textId="77777777" w:rsidR="00D07A9E" w:rsidRPr="000B476E" w:rsidRDefault="00D07A9E" w:rsidP="00786F72">
            <w:pPr>
              <w:spacing w:after="0" w:line="360" w:lineRule="auto"/>
              <w:jc w:val="center"/>
            </w:pPr>
            <w:r>
              <w:rPr>
                <w:sz w:val="22"/>
                <w:szCs w:val="22"/>
              </w:rPr>
              <w:t>=</w:t>
            </w:r>
          </w:p>
        </w:tc>
        <w:tc>
          <w:tcPr>
            <w:tcW w:w="6992" w:type="dxa"/>
            <w:shd w:val="clear" w:color="auto" w:fill="auto"/>
          </w:tcPr>
          <w:p w14:paraId="22018080" w14:textId="77777777" w:rsidR="00D07A9E" w:rsidRPr="000B476E" w:rsidRDefault="00D07A9E" w:rsidP="00786F72">
            <w:pPr>
              <w:spacing w:after="0" w:line="360" w:lineRule="auto"/>
              <w:jc w:val="left"/>
              <w:rPr>
                <w:sz w:val="20"/>
                <w:szCs w:val="20"/>
              </w:rPr>
            </w:pPr>
            <w:r>
              <w:rPr>
                <w:sz w:val="20"/>
                <w:szCs w:val="20"/>
              </w:rPr>
              <w:t>air kinematic viscosity (m</w:t>
            </w:r>
            <w:r w:rsidRPr="00D92827">
              <w:rPr>
                <w:sz w:val="20"/>
                <w:szCs w:val="20"/>
                <w:vertAlign w:val="superscript"/>
              </w:rPr>
              <w:t>2</w:t>
            </w:r>
            <w:r>
              <w:rPr>
                <w:sz w:val="20"/>
                <w:szCs w:val="20"/>
              </w:rPr>
              <w:t>/s)</w:t>
            </w:r>
          </w:p>
        </w:tc>
      </w:tr>
      <w:tr w:rsidR="00D07A9E" w:rsidRPr="000B476E" w14:paraId="11B4E15D" w14:textId="77777777" w:rsidTr="009A41C5">
        <w:tc>
          <w:tcPr>
            <w:tcW w:w="1661" w:type="dxa"/>
            <w:shd w:val="clear" w:color="auto" w:fill="auto"/>
          </w:tcPr>
          <w:p w14:paraId="028C6675" w14:textId="77777777" w:rsidR="00D07A9E" w:rsidRDefault="00D07A9E" w:rsidP="00786F72">
            <w:pPr>
              <w:spacing w:after="0" w:line="360" w:lineRule="auto"/>
              <w:jc w:val="left"/>
              <w:rPr>
                <w:i/>
                <w:iCs/>
                <w:sz w:val="20"/>
                <w:szCs w:val="20"/>
              </w:rPr>
            </w:pPr>
            <w:r w:rsidRPr="00133DEB">
              <w:rPr>
                <w:noProof/>
                <w:position w:val="-10"/>
              </w:rPr>
              <w:object w:dxaOrig="880" w:dyaOrig="300" w14:anchorId="3C3A76B3">
                <v:shape id="_x0000_i1148" type="#_x0000_t75" alt="" style="width:44.25pt;height:15pt;mso-width-percent:0;mso-height-percent:0;mso-width-percent:0;mso-height-percent:0" o:ole="">
                  <v:imagedata r:id="rId271" o:title=""/>
                </v:shape>
                <o:OLEObject Type="Embed" ProgID="Equation.3" ShapeID="_x0000_i1148" DrawAspect="Content" ObjectID="_1634538595" r:id="rId272"/>
              </w:object>
            </w:r>
          </w:p>
        </w:tc>
        <w:tc>
          <w:tcPr>
            <w:tcW w:w="476" w:type="dxa"/>
            <w:shd w:val="clear" w:color="auto" w:fill="auto"/>
          </w:tcPr>
          <w:p w14:paraId="5F4351EC" w14:textId="77777777" w:rsidR="00D07A9E" w:rsidRDefault="00D07A9E" w:rsidP="00786F72">
            <w:pPr>
              <w:spacing w:after="0" w:line="360" w:lineRule="auto"/>
              <w:jc w:val="center"/>
            </w:pPr>
            <w:r>
              <w:rPr>
                <w:sz w:val="22"/>
                <w:szCs w:val="22"/>
              </w:rPr>
              <w:t>=</w:t>
            </w:r>
          </w:p>
        </w:tc>
        <w:tc>
          <w:tcPr>
            <w:tcW w:w="6992" w:type="dxa"/>
            <w:shd w:val="clear" w:color="auto" w:fill="auto"/>
          </w:tcPr>
          <w:p w14:paraId="34AAA626" w14:textId="77777777" w:rsidR="00D07A9E" w:rsidRDefault="00D07A9E" w:rsidP="00F753C2">
            <w:pPr>
              <w:spacing w:after="0" w:line="360" w:lineRule="auto"/>
              <w:jc w:val="left"/>
              <w:rPr>
                <w:sz w:val="20"/>
                <w:szCs w:val="20"/>
              </w:rPr>
            </w:pPr>
            <w:r>
              <w:rPr>
                <w:sz w:val="20"/>
                <w:szCs w:val="20"/>
              </w:rPr>
              <w:t>tube to fin diameter ration</w:t>
            </w:r>
          </w:p>
        </w:tc>
      </w:tr>
    </w:tbl>
    <w:p w14:paraId="6336734A" w14:textId="77777777" w:rsidR="00D07A9E" w:rsidRDefault="00D07A9E" w:rsidP="00A42FB3">
      <w:pPr>
        <w:pStyle w:val="ListParagraph"/>
        <w:spacing w:after="0" w:line="360" w:lineRule="auto"/>
        <w:ind w:left="748"/>
        <w:contextualSpacing w:val="0"/>
        <w:rPr>
          <w:sz w:val="23"/>
          <w:szCs w:val="23"/>
        </w:rPr>
      </w:pPr>
    </w:p>
    <w:p w14:paraId="3AF1DB2A" w14:textId="77777777" w:rsidR="00D07A9E" w:rsidRPr="00075F63" w:rsidRDefault="00D07A9E" w:rsidP="001B67F6">
      <w:pPr>
        <w:pStyle w:val="Heading1"/>
      </w:pPr>
      <w:r w:rsidRPr="00075F63">
        <w:t>References</w:t>
      </w:r>
    </w:p>
    <w:p w14:paraId="6B71A8B5" w14:textId="77777777" w:rsidR="00D07A9E" w:rsidRPr="00F67B02" w:rsidRDefault="00D07A9E" w:rsidP="00F67B02">
      <w:pPr>
        <w:pStyle w:val="EndNoteBibliography"/>
        <w:spacing w:after="120"/>
      </w:pPr>
      <w:r w:rsidRPr="00F67B02">
        <w:t>[1] Effendi N.S., Kim K.J., Orientation effects on natural convective performance of hybrid fin heat sinks, Appl. Therm. Eng., 123 (2017) 527-536.</w:t>
      </w:r>
    </w:p>
    <w:p w14:paraId="0262086A" w14:textId="77777777" w:rsidR="00D07A9E" w:rsidRPr="00F67B02" w:rsidRDefault="00D07A9E" w:rsidP="00F67B02">
      <w:pPr>
        <w:pStyle w:val="EndNoteBibliography"/>
        <w:spacing w:after="120"/>
      </w:pPr>
      <w:r w:rsidRPr="00F67B02">
        <w:t>[2] Micheli L., Reddy K., Mallick T.K., Thermal effectiveness and mass usage of horizontal micro-fins under natural convection, Appl. Therm. Eng., 97 (2016) 39-47.</w:t>
      </w:r>
    </w:p>
    <w:p w14:paraId="05E98A47" w14:textId="77777777" w:rsidR="00D07A9E" w:rsidRPr="00F67B02" w:rsidRDefault="00D07A9E" w:rsidP="00F67B02">
      <w:pPr>
        <w:pStyle w:val="EndNoteBibliography"/>
        <w:spacing w:after="120"/>
      </w:pPr>
      <w:r w:rsidRPr="00F67B02">
        <w:t>[3] Tari I., Mehrtash M., Natural convection heat transfer from horizontal and slightly inclined plate-fin heat sinks, Appl. Therm. Eng., 61 (2013) 728-736.</w:t>
      </w:r>
    </w:p>
    <w:p w14:paraId="6B6A6902" w14:textId="77777777" w:rsidR="00D07A9E" w:rsidRPr="00F513D1" w:rsidRDefault="00D07A9E" w:rsidP="00F513D1">
      <w:pPr>
        <w:pStyle w:val="EndNoteBibliography"/>
        <w:spacing w:after="120"/>
      </w:pPr>
      <w:r w:rsidRPr="00F513D1">
        <w:t xml:space="preserve">[4] Charles R., Wang C.-C., A novel heat dissipation fin design applicable for natural convection augmentation, </w:t>
      </w:r>
      <w:r w:rsidR="00F513D1" w:rsidRPr="00F513D1">
        <w:t>Int. Commun. Heat Mass Transf.</w:t>
      </w:r>
      <w:r w:rsidRPr="00F513D1">
        <w:t>, 59 (2014) 24-29.</w:t>
      </w:r>
    </w:p>
    <w:p w14:paraId="6C4B70CB" w14:textId="77777777" w:rsidR="00D07A9E" w:rsidRPr="00F513D1" w:rsidRDefault="00D07A9E" w:rsidP="00F513D1">
      <w:pPr>
        <w:pStyle w:val="EndNoteBibliography"/>
        <w:spacing w:after="120"/>
      </w:pPr>
      <w:r w:rsidRPr="00F513D1">
        <w:t xml:space="preserve">[5] Phiraphat S., Prommas R., Puangsombut W., Experimental study of natural convection in PV roof solar collector, </w:t>
      </w:r>
      <w:r w:rsidR="00F513D1" w:rsidRPr="00F513D1">
        <w:t>Int. Commun. Heat Mass Transf.</w:t>
      </w:r>
      <w:r w:rsidRPr="00F513D1">
        <w:t>, 89 (2017) 31-38.</w:t>
      </w:r>
    </w:p>
    <w:p w14:paraId="25330F36" w14:textId="77777777" w:rsidR="00D07A9E" w:rsidRPr="00F67B02" w:rsidRDefault="00D07A9E" w:rsidP="00F513D1">
      <w:pPr>
        <w:pStyle w:val="EndNoteBibliography"/>
        <w:spacing w:after="120"/>
      </w:pPr>
      <w:r w:rsidRPr="00F513D1">
        <w:t>[6] Lee D.-Y., Chae M.-S., Chung B.-J., Natural convective heat transfer of heated packed beds,</w:t>
      </w:r>
      <w:r w:rsidR="00F513D1" w:rsidRPr="00F513D1">
        <w:t xml:space="preserve"> Int. Commun. Heat Mass Transf.</w:t>
      </w:r>
      <w:r w:rsidRPr="00F513D1">
        <w:t>, 88 (2017) 54-62.</w:t>
      </w:r>
    </w:p>
    <w:p w14:paraId="32DB6103" w14:textId="77777777" w:rsidR="00D07A9E" w:rsidRPr="00F513D1" w:rsidRDefault="00D07A9E" w:rsidP="00F67B02">
      <w:pPr>
        <w:pStyle w:val="EndNoteBibliography"/>
        <w:spacing w:after="120"/>
      </w:pPr>
      <w:r w:rsidRPr="00F67B02">
        <w:t xml:space="preserve">[7] Tsubouchi T., Masuda H., Natural convection heat transfer from horizontal cylinders with circular </w:t>
      </w:r>
      <w:r w:rsidRPr="00F513D1">
        <w:t>fins, in:  International Heat Transfer Conference 4, Begel House Inc., 1970.</w:t>
      </w:r>
    </w:p>
    <w:p w14:paraId="25257420" w14:textId="77777777" w:rsidR="00D07A9E" w:rsidRPr="00F67B02" w:rsidRDefault="00D07A9E" w:rsidP="00F513D1">
      <w:pPr>
        <w:pStyle w:val="EndNoteBibliography"/>
        <w:spacing w:after="120"/>
      </w:pPr>
      <w:r w:rsidRPr="00F513D1">
        <w:t xml:space="preserve">[8] Sparrow E., Bahrami P., Experiments on natural convection heat transfer on the fins of a finned horizontal tube, </w:t>
      </w:r>
      <w:r w:rsidR="00F513D1" w:rsidRPr="00F513D1">
        <w:t>Int. J. Heat Mass. Transf.</w:t>
      </w:r>
      <w:r w:rsidRPr="00F513D1">
        <w:t>, 23 (1980) 1555-1560.</w:t>
      </w:r>
    </w:p>
    <w:p w14:paraId="28E4C6C5" w14:textId="77777777" w:rsidR="00D07A9E" w:rsidRPr="00F67B02" w:rsidRDefault="00D07A9E" w:rsidP="00F67B02">
      <w:pPr>
        <w:pStyle w:val="EndNoteBibliography"/>
        <w:spacing w:after="120"/>
      </w:pPr>
      <w:r w:rsidRPr="00F67B02">
        <w:t>[9] Kayansayan N., Karabacak R., Natural convection heat transfer coefficients for a horizontal cylinder with vertically attached circular fins, Heat Recov. Syst. CHP, 12 (1992) 457-468.</w:t>
      </w:r>
    </w:p>
    <w:p w14:paraId="6BAA308E" w14:textId="77777777" w:rsidR="00D07A9E" w:rsidRPr="009E1CAB" w:rsidRDefault="00D07A9E" w:rsidP="00F513D1">
      <w:pPr>
        <w:pStyle w:val="EndNoteBibliography"/>
        <w:spacing w:after="120"/>
      </w:pPr>
      <w:r w:rsidRPr="00F513D1">
        <w:t xml:space="preserve">[10] Hahne E., Zhu D., Natural convection heat transfer on finned tubes in air, </w:t>
      </w:r>
      <w:r w:rsidR="00F513D1" w:rsidRPr="00F513D1">
        <w:t xml:space="preserve">Int. J. Heat Mass. </w:t>
      </w:r>
      <w:r w:rsidR="00F513D1" w:rsidRPr="009E1CAB">
        <w:t>Transf.</w:t>
      </w:r>
      <w:r w:rsidRPr="009E1CAB">
        <w:t>, 37 (1994) 59-63.</w:t>
      </w:r>
    </w:p>
    <w:p w14:paraId="7B15B23E" w14:textId="77777777" w:rsidR="00D07A9E" w:rsidRPr="00F67B02" w:rsidRDefault="00D07A9E" w:rsidP="009E1CAB">
      <w:pPr>
        <w:pStyle w:val="EndNoteBibliography"/>
        <w:spacing w:after="120"/>
      </w:pPr>
      <w:r w:rsidRPr="009E1CAB">
        <w:t xml:space="preserve">[11] Wang C.-S., Yovanovich M., Culham J., Modeling natural convection from horizontal isothermal annular heat sinks, </w:t>
      </w:r>
      <w:r w:rsidR="009E1CAB" w:rsidRPr="009E1CAB">
        <w:t>J. Electron. Packaging</w:t>
      </w:r>
      <w:r w:rsidRPr="009E1CAB">
        <w:t>, 121 (1999) 44-49.</w:t>
      </w:r>
    </w:p>
    <w:p w14:paraId="0A63DBB4" w14:textId="77777777" w:rsidR="00D07A9E" w:rsidRPr="00F67B02" w:rsidRDefault="00D07A9E" w:rsidP="00F67B02">
      <w:pPr>
        <w:pStyle w:val="EndNoteBibliography"/>
        <w:spacing w:after="120"/>
      </w:pPr>
      <w:r w:rsidRPr="00F67B02">
        <w:t>[12] Güvenç A., Yüncü H., An experimental investigation on performance of fins on a horizontal base in free convection heat transfer, Heat Mass Transfer, 37 (2001) 409-416.</w:t>
      </w:r>
    </w:p>
    <w:p w14:paraId="33F04083" w14:textId="77777777" w:rsidR="00D07A9E" w:rsidRPr="00F67B02" w:rsidRDefault="00D07A9E" w:rsidP="00F67B02">
      <w:pPr>
        <w:pStyle w:val="EndNoteBibliography"/>
        <w:spacing w:after="120"/>
      </w:pPr>
      <w:r w:rsidRPr="00F67B02">
        <w:t>[13] Yildiz Ş., Yüncü H., An experimental investigation on performance of annular fins on a horizontal cylinder in free convection heat transfer, Heat Mass Transfer, 40 (2004) 239-251.</w:t>
      </w:r>
    </w:p>
    <w:p w14:paraId="22E7BD4E" w14:textId="77777777" w:rsidR="00D07A9E" w:rsidRPr="00F67B02" w:rsidRDefault="00D07A9E" w:rsidP="00F67B02">
      <w:pPr>
        <w:pStyle w:val="EndNoteBibliography"/>
        <w:spacing w:after="120"/>
      </w:pPr>
      <w:r w:rsidRPr="00F67B02">
        <w:lastRenderedPageBreak/>
        <w:t>[14] Aziz A., Fang T., Thermal analysis of an annular fin with (a) simultaneously imposed base temperature and base heat flux and (b) fixed base and tip temperatures, Energ. Convers. Manage., 52 (2011) 2467-2478.</w:t>
      </w:r>
    </w:p>
    <w:p w14:paraId="2F561967" w14:textId="77777777" w:rsidR="00D07A9E" w:rsidRPr="00F513D1" w:rsidRDefault="00D07A9E" w:rsidP="00F67B02">
      <w:pPr>
        <w:pStyle w:val="EndNoteBibliography"/>
        <w:spacing w:after="120"/>
      </w:pPr>
      <w:r w:rsidRPr="00F67B02">
        <w:t xml:space="preserve">[15] Yaghoubi M., Mahdavi M., An investigation of natural convection heat transfer from a </w:t>
      </w:r>
      <w:r w:rsidRPr="00F513D1">
        <w:t>horizontal cooled finned tube, Exp. Heat Transfer, 26 (2013) 343-359.</w:t>
      </w:r>
    </w:p>
    <w:p w14:paraId="15194383" w14:textId="77777777" w:rsidR="00D07A9E" w:rsidRPr="00F67B02" w:rsidRDefault="00D07A9E" w:rsidP="00F513D1">
      <w:pPr>
        <w:pStyle w:val="EndNoteBibliography"/>
        <w:spacing w:after="120"/>
      </w:pPr>
      <w:r w:rsidRPr="00F513D1">
        <w:t xml:space="preserve">[16] Terekhov V., Ekaid A., Yassin K., Laminar free convection heat transfer between vertical isothermal plates, </w:t>
      </w:r>
      <w:r w:rsidR="00F513D1" w:rsidRPr="00F513D1">
        <w:t>J. Eng. Thermophys</w:t>
      </w:r>
      <w:r w:rsidRPr="00F513D1">
        <w:t>, 25 (2016) 509-519.</w:t>
      </w:r>
    </w:p>
    <w:p w14:paraId="053FA9D2" w14:textId="77777777" w:rsidR="00D07A9E" w:rsidRPr="00F67B02" w:rsidRDefault="00D07A9E" w:rsidP="00F67B02">
      <w:pPr>
        <w:pStyle w:val="EndNoteBibliography"/>
        <w:spacing w:after="120"/>
      </w:pPr>
      <w:r w:rsidRPr="00F67B02">
        <w:t>[17] Lee M., Kim H.J., Kim D.-K., Nusselt number correlation for natural convection from vertical cylinders with triangular fins, Appl. Therm. Eng., 93 (2016) 1238-1247.</w:t>
      </w:r>
    </w:p>
    <w:p w14:paraId="76629DB9" w14:textId="77777777" w:rsidR="00D07A9E" w:rsidRPr="00F67B02" w:rsidRDefault="00D07A9E" w:rsidP="00F67B02">
      <w:pPr>
        <w:pStyle w:val="EndNoteBibliography"/>
        <w:spacing w:after="120"/>
      </w:pPr>
      <w:r w:rsidRPr="00F67B02">
        <w:t>[18] Elenbaas W., Heat dissipation of parallel plates by free convection, Physica, 9 (1942) 1-28.</w:t>
      </w:r>
    </w:p>
    <w:p w14:paraId="4049CA80" w14:textId="77777777" w:rsidR="00D07A9E" w:rsidRPr="00F67B02" w:rsidRDefault="00D07A9E" w:rsidP="00F513D1">
      <w:pPr>
        <w:pStyle w:val="EndNoteBibliography"/>
        <w:spacing w:after="120"/>
      </w:pPr>
      <w:r w:rsidRPr="009E1CAB">
        <w:t xml:space="preserve">[19] Graetz v.L., Ueber die wärmeleitungsfähigkeit von flüssigkeiten, </w:t>
      </w:r>
      <w:r w:rsidR="00F513D1" w:rsidRPr="009E1CAB">
        <w:t>Ann. Phys-Berlin</w:t>
      </w:r>
      <w:r w:rsidRPr="009E1CAB">
        <w:t>, 254 (1882) 79-94.</w:t>
      </w:r>
    </w:p>
    <w:p w14:paraId="69EA79EC" w14:textId="77777777" w:rsidR="00D07A9E" w:rsidRPr="00F67B02" w:rsidRDefault="00D07A9E" w:rsidP="00F67B02">
      <w:pPr>
        <w:pStyle w:val="EndNoteBibliography"/>
        <w:spacing w:after="120"/>
      </w:pPr>
      <w:r w:rsidRPr="00F67B02">
        <w:t>[20] Bejan A., Convection heat transfer, John wiley &amp; sons, 2013.</w:t>
      </w:r>
    </w:p>
    <w:p w14:paraId="63544260" w14:textId="77777777" w:rsidR="00D07A9E" w:rsidRPr="00F67B02" w:rsidRDefault="00D07A9E" w:rsidP="00F67B02">
      <w:pPr>
        <w:pStyle w:val="EndNoteBibliography"/>
        <w:spacing w:after="120"/>
      </w:pPr>
      <w:r w:rsidRPr="00F67B02">
        <w:t>[21] Kreith F., Manglik R.M., Bohn M.S., Principles of heat transfer, Cengage learning, 2012.</w:t>
      </w:r>
    </w:p>
    <w:p w14:paraId="32834F71" w14:textId="77777777" w:rsidR="00D07A9E" w:rsidRPr="00F67B02" w:rsidRDefault="00D07A9E" w:rsidP="00F67B02">
      <w:pPr>
        <w:pStyle w:val="EndNoteBibliography"/>
        <w:spacing w:after="120"/>
      </w:pPr>
      <w:r w:rsidRPr="00F67B02">
        <w:t>[22] Edwards J., Chaddock J., An experimental investigation of the radiation and free convection heat transfer from a cylindrical disk extended surface, Trans. Am. Soc. Heat. Refrig. Air-Cond. Eng, 69 (1963) 313-322.</w:t>
      </w:r>
    </w:p>
    <w:p w14:paraId="728B7179" w14:textId="77777777" w:rsidR="00D07A9E" w:rsidRPr="00F67B02" w:rsidRDefault="00D07A9E" w:rsidP="00F67B02">
      <w:pPr>
        <w:pStyle w:val="EndNoteBibliography"/>
        <w:spacing w:after="120"/>
      </w:pPr>
      <w:r w:rsidRPr="00F67B02">
        <w:t>[23] Jones C.D., Nwizu E.I., Optimum spacing of circular fins on horizontal tubes for natural convection heat transfer, in:  ASHRAE J., 1969, pp. 72.</w:t>
      </w:r>
    </w:p>
    <w:p w14:paraId="6A8D1D79" w14:textId="77777777" w:rsidR="00D07A9E" w:rsidRPr="00F67B02" w:rsidRDefault="00D07A9E" w:rsidP="00F67B02">
      <w:pPr>
        <w:pStyle w:val="EndNoteBibliography"/>
        <w:spacing w:after="120"/>
      </w:pPr>
      <w:r w:rsidRPr="00F67B02">
        <w:t>[24] Knudsen J., Pan R., Natural convection heat transfer from transverse finned tubes, Chem. Eng. Progr, 59 (1963) 44-49.</w:t>
      </w:r>
    </w:p>
    <w:p w14:paraId="42B0A82A" w14:textId="77777777" w:rsidR="00D07A9E" w:rsidRPr="00F67B02" w:rsidRDefault="00D07A9E" w:rsidP="00F67B02">
      <w:pPr>
        <w:pStyle w:val="EndNoteBibliography"/>
        <w:spacing w:after="120"/>
      </w:pPr>
      <w:r w:rsidRPr="00F67B02">
        <w:t>[25] Rohsenow W.M., Hartnett J.P., Cho Y.I., Handbook of heat transfer, McGraw-Hill New York, 1998.</w:t>
      </w:r>
    </w:p>
    <w:p w14:paraId="0E301ABE" w14:textId="77777777" w:rsidR="00D07A9E" w:rsidRPr="00F67B02" w:rsidRDefault="00D07A9E" w:rsidP="00F67B02">
      <w:pPr>
        <w:pStyle w:val="EndNoteBibliography"/>
        <w:spacing w:after="120"/>
      </w:pPr>
      <w:r w:rsidRPr="00F67B02">
        <w:t>[26] Senapati J.R., Dash S.K., Roy S., Numerical investigation of natural convection heat transfer over annular finned horizontal cylinder, Int. J. Heat Mass. Tran</w:t>
      </w:r>
      <w:r w:rsidR="00F513D1">
        <w:t>sf</w:t>
      </w:r>
      <w:r w:rsidRPr="00F67B02">
        <w:t>., 96 (2016) 330-345.</w:t>
      </w:r>
    </w:p>
    <w:p w14:paraId="667EA970" w14:textId="77777777" w:rsidR="00D07A9E" w:rsidRPr="00F67B02" w:rsidRDefault="00D07A9E" w:rsidP="00F67B02">
      <w:pPr>
        <w:pStyle w:val="EndNoteBibliography"/>
        <w:spacing w:after="120"/>
      </w:pPr>
      <w:r w:rsidRPr="00F67B02">
        <w:t>[27] ANSYS-CFX, Release 18.0-User Manual, Canonsburg, PA, USA, (2018).</w:t>
      </w:r>
    </w:p>
    <w:p w14:paraId="2437134B" w14:textId="77777777" w:rsidR="00D07A9E" w:rsidRPr="00F67B02" w:rsidRDefault="00D07A9E" w:rsidP="00F67B02">
      <w:pPr>
        <w:pStyle w:val="EndNoteBibliography"/>
        <w:spacing w:after="120"/>
      </w:pPr>
      <w:r w:rsidRPr="00F67B02">
        <w:t>[28] Rhie C., Chow W.L., Numerical study of the turbulent flow past an airfoil with trailing edge separation, AIAA J., 21 (1983) 1525-1532.</w:t>
      </w:r>
    </w:p>
    <w:p w14:paraId="6FEBE368" w14:textId="77777777" w:rsidR="00D07A9E" w:rsidRPr="00F67B02" w:rsidRDefault="00D07A9E" w:rsidP="00F67B02">
      <w:pPr>
        <w:pStyle w:val="EndNoteBibliography"/>
        <w:spacing w:after="120"/>
      </w:pPr>
      <w:r w:rsidRPr="00F67B02">
        <w:t>[29] Majumdar S., Role of underrelaxation in momentum interpolation for calculation of flow with nonstaggered grids, Numer. Heat Transfer, 13 (1988) 125-132.</w:t>
      </w:r>
    </w:p>
    <w:p w14:paraId="478011B4" w14:textId="77777777" w:rsidR="00D07A9E" w:rsidRPr="00F67B02" w:rsidRDefault="00D07A9E" w:rsidP="00F67B02">
      <w:pPr>
        <w:pStyle w:val="EndNoteBibliography"/>
        <w:spacing w:after="120"/>
      </w:pPr>
      <w:r w:rsidRPr="00F67B02">
        <w:t>[30] Littlefield J., Cox J., Optimization of annular fins on a horizontal tube, Wärme-und Stoffübertragung, 7 (1974) 87-93.</w:t>
      </w:r>
    </w:p>
    <w:p w14:paraId="17340939" w14:textId="77777777" w:rsidR="00D07A9E" w:rsidRPr="00F67B02" w:rsidRDefault="00D07A9E" w:rsidP="00F67B02">
      <w:pPr>
        <w:pStyle w:val="EndNoteBibliography"/>
        <w:spacing w:after="120"/>
      </w:pPr>
      <w:r w:rsidRPr="00F67B02">
        <w:t>[31] Nemati H., Samivand S., Simple correlation to evaluate efficiency of annular elliptical fin circumscribing circular tube, Arab. J. Sci. Eng., 39 (2014) 9181-9186.</w:t>
      </w:r>
    </w:p>
    <w:p w14:paraId="42529996" w14:textId="77777777" w:rsidR="009E1CAB" w:rsidRDefault="009E1CAB" w:rsidP="00F67B02">
      <w:pPr>
        <w:spacing w:after="120"/>
        <w:ind w:left="284" w:hanging="284"/>
        <w:jc w:val="lowKashida"/>
        <w:rPr>
          <w:sz w:val="20"/>
          <w:szCs w:val="20"/>
        </w:rPr>
      </w:pPr>
    </w:p>
    <w:p w14:paraId="75DAED13" w14:textId="77777777" w:rsidR="008C52AA" w:rsidRPr="00BF0755" w:rsidRDefault="008C52AA" w:rsidP="00BF0755">
      <w:pPr>
        <w:autoSpaceDE/>
        <w:autoSpaceDN/>
        <w:adjustRightInd/>
        <w:spacing w:line="276" w:lineRule="auto"/>
        <w:jc w:val="left"/>
        <w:rPr>
          <w:sz w:val="20"/>
          <w:szCs w:val="20"/>
        </w:rPr>
      </w:pPr>
    </w:p>
    <w:p w14:paraId="6AC5ED15" w14:textId="77777777" w:rsidR="00D07A9E" w:rsidRPr="00B67403" w:rsidRDefault="00D07A9E" w:rsidP="00F67B02">
      <w:pPr>
        <w:spacing w:after="120"/>
        <w:ind w:left="284" w:hanging="284"/>
        <w:jc w:val="lowKashida"/>
        <w:rPr>
          <w:sz w:val="20"/>
          <w:szCs w:val="20"/>
        </w:rPr>
      </w:pPr>
    </w:p>
    <w:p w14:paraId="46253025" w14:textId="77777777" w:rsidR="00632E7E" w:rsidRDefault="00632E7E"/>
    <w:sectPr w:rsidR="00632E7E" w:rsidSect="00AC073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128D2" w14:textId="77777777" w:rsidR="00E2159B" w:rsidRDefault="00E2159B" w:rsidP="00C527F8">
      <w:pPr>
        <w:spacing w:after="0"/>
      </w:pPr>
      <w:r>
        <w:separator/>
      </w:r>
    </w:p>
  </w:endnote>
  <w:endnote w:type="continuationSeparator" w:id="0">
    <w:p w14:paraId="10BC6160" w14:textId="77777777" w:rsidR="00E2159B" w:rsidRDefault="00E2159B" w:rsidP="00C527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Nazanin">
    <w:altName w:val="Arial"/>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F61B6" w14:textId="77777777" w:rsidR="001B6B39" w:rsidRDefault="00CF4091">
    <w:pPr>
      <w:pStyle w:val="Footer"/>
      <w:jc w:val="right"/>
    </w:pPr>
    <w:r>
      <w:fldChar w:fldCharType="begin"/>
    </w:r>
    <w:r w:rsidR="00FE16A0">
      <w:instrText xml:space="preserve"> PAGE   \* MERGEFORMAT </w:instrText>
    </w:r>
    <w:r>
      <w:fldChar w:fldCharType="separate"/>
    </w:r>
    <w:r w:rsidR="00C9184C">
      <w:rPr>
        <w:noProof/>
      </w:rPr>
      <w:t>14</w:t>
    </w:r>
    <w:r>
      <w:fldChar w:fldCharType="end"/>
    </w:r>
  </w:p>
  <w:p w14:paraId="79044FEA" w14:textId="77777777" w:rsidR="001B6B39" w:rsidRDefault="00121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88F83" w14:textId="77777777" w:rsidR="00E2159B" w:rsidRDefault="00E2159B" w:rsidP="00C527F8">
      <w:pPr>
        <w:spacing w:after="0"/>
      </w:pPr>
      <w:r>
        <w:separator/>
      </w:r>
    </w:p>
  </w:footnote>
  <w:footnote w:type="continuationSeparator" w:id="0">
    <w:p w14:paraId="129F2067" w14:textId="77777777" w:rsidR="00E2159B" w:rsidRDefault="00E2159B" w:rsidP="00C527F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93AA3"/>
    <w:multiLevelType w:val="multilevel"/>
    <w:tmpl w:val="07FCB74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i w:val="0"/>
        <w:iCs/>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ED53CA3"/>
    <w:multiLevelType w:val="hybridMultilevel"/>
    <w:tmpl w:val="0CAED772"/>
    <w:lvl w:ilvl="0" w:tplc="AB140114">
      <w:start w:val="1"/>
      <w:numFmt w:val="upp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12C6A"/>
    <w:multiLevelType w:val="hybridMultilevel"/>
    <w:tmpl w:val="0B40D5FC"/>
    <w:lvl w:ilvl="0" w:tplc="480A2F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B753F"/>
    <w:multiLevelType w:val="hybridMultilevel"/>
    <w:tmpl w:val="73D65A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AD16AE"/>
    <w:multiLevelType w:val="hybridMultilevel"/>
    <w:tmpl w:val="A4F6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2824F9"/>
    <w:multiLevelType w:val="hybridMultilevel"/>
    <w:tmpl w:val="2BA4ADB8"/>
    <w:lvl w:ilvl="0" w:tplc="095455DC">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6" w15:restartNumberingAfterBreak="0">
    <w:nsid w:val="22AB338C"/>
    <w:multiLevelType w:val="multilevel"/>
    <w:tmpl w:val="FA60ED24"/>
    <w:lvl w:ilvl="0">
      <w:start w:val="1"/>
      <w:numFmt w:val="decimal"/>
      <w:lvlText w:val="%1-"/>
      <w:lvlJc w:val="left"/>
      <w:pPr>
        <w:ind w:left="390" w:hanging="390"/>
      </w:pPr>
      <w:rPr>
        <w:rFonts w:hint="default"/>
      </w:rPr>
    </w:lvl>
    <w:lvl w:ilvl="1">
      <w:start w:val="1"/>
      <w:numFmt w:val="decimal"/>
      <w:lvlText w:val="%1-%2."/>
      <w:lvlJc w:val="left"/>
      <w:pPr>
        <w:ind w:left="815" w:hanging="720"/>
      </w:pPr>
      <w:rPr>
        <w:rFonts w:hint="default"/>
      </w:rPr>
    </w:lvl>
    <w:lvl w:ilvl="2">
      <w:start w:val="1"/>
      <w:numFmt w:val="decimal"/>
      <w:lvlText w:val="%1-%2.%3."/>
      <w:lvlJc w:val="left"/>
      <w:pPr>
        <w:ind w:left="910" w:hanging="720"/>
      </w:pPr>
      <w:rPr>
        <w:rFonts w:hint="default"/>
      </w:rPr>
    </w:lvl>
    <w:lvl w:ilvl="3">
      <w:start w:val="1"/>
      <w:numFmt w:val="decimal"/>
      <w:lvlText w:val="%1-%2.%3.%4."/>
      <w:lvlJc w:val="left"/>
      <w:pPr>
        <w:ind w:left="1365" w:hanging="1080"/>
      </w:pPr>
      <w:rPr>
        <w:rFonts w:hint="default"/>
      </w:rPr>
    </w:lvl>
    <w:lvl w:ilvl="4">
      <w:start w:val="1"/>
      <w:numFmt w:val="decimal"/>
      <w:lvlText w:val="%1-%2.%3.%4.%5."/>
      <w:lvlJc w:val="left"/>
      <w:pPr>
        <w:ind w:left="1460" w:hanging="1080"/>
      </w:pPr>
      <w:rPr>
        <w:rFonts w:hint="default"/>
      </w:rPr>
    </w:lvl>
    <w:lvl w:ilvl="5">
      <w:start w:val="1"/>
      <w:numFmt w:val="decimal"/>
      <w:lvlText w:val="%1-%2.%3.%4.%5.%6."/>
      <w:lvlJc w:val="left"/>
      <w:pPr>
        <w:ind w:left="1915" w:hanging="1440"/>
      </w:pPr>
      <w:rPr>
        <w:rFonts w:hint="default"/>
      </w:rPr>
    </w:lvl>
    <w:lvl w:ilvl="6">
      <w:start w:val="1"/>
      <w:numFmt w:val="decimal"/>
      <w:lvlText w:val="%1-%2.%3.%4.%5.%6.%7."/>
      <w:lvlJc w:val="left"/>
      <w:pPr>
        <w:ind w:left="2010" w:hanging="1440"/>
      </w:pPr>
      <w:rPr>
        <w:rFonts w:hint="default"/>
      </w:rPr>
    </w:lvl>
    <w:lvl w:ilvl="7">
      <w:start w:val="1"/>
      <w:numFmt w:val="decimal"/>
      <w:lvlText w:val="%1-%2.%3.%4.%5.%6.%7.%8."/>
      <w:lvlJc w:val="left"/>
      <w:pPr>
        <w:ind w:left="2105" w:hanging="1440"/>
      </w:pPr>
      <w:rPr>
        <w:rFonts w:hint="default"/>
      </w:rPr>
    </w:lvl>
    <w:lvl w:ilvl="8">
      <w:start w:val="1"/>
      <w:numFmt w:val="decimal"/>
      <w:lvlText w:val="%1-%2.%3.%4.%5.%6.%7.%8.%9."/>
      <w:lvlJc w:val="left"/>
      <w:pPr>
        <w:ind w:left="2560" w:hanging="1800"/>
      </w:pPr>
      <w:rPr>
        <w:rFonts w:hint="default"/>
      </w:rPr>
    </w:lvl>
  </w:abstractNum>
  <w:abstractNum w:abstractNumId="7" w15:restartNumberingAfterBreak="0">
    <w:nsid w:val="2BC97E8F"/>
    <w:multiLevelType w:val="hybridMultilevel"/>
    <w:tmpl w:val="F1AAC1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D704F2"/>
    <w:multiLevelType w:val="hybridMultilevel"/>
    <w:tmpl w:val="43AED2F6"/>
    <w:lvl w:ilvl="0" w:tplc="A734F460">
      <w:start w:val="1"/>
      <w:numFmt w:val="decimal"/>
      <w:lvlText w:val="%1-"/>
      <w:lvlJc w:val="left"/>
      <w:pPr>
        <w:tabs>
          <w:tab w:val="num" w:pos="360"/>
        </w:tabs>
        <w:ind w:left="0" w:firstLine="0"/>
      </w:pPr>
      <w:rPr>
        <w:rFonts w:hint="default"/>
      </w:rPr>
    </w:lvl>
    <w:lvl w:ilvl="1" w:tplc="4976073E">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3548A4"/>
    <w:multiLevelType w:val="hybridMultilevel"/>
    <w:tmpl w:val="701A197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344E5552"/>
    <w:multiLevelType w:val="hybridMultilevel"/>
    <w:tmpl w:val="C3A8A404"/>
    <w:lvl w:ilvl="0" w:tplc="56381AC2">
      <w:start w:val="1"/>
      <w:numFmt w:val="decimal"/>
      <w:lvlText w:val="(%1)"/>
      <w:lvlJc w:val="left"/>
      <w:pPr>
        <w:ind w:left="783" w:hanging="36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1" w15:restartNumberingAfterBreak="0">
    <w:nsid w:val="36AB04FC"/>
    <w:multiLevelType w:val="multilevel"/>
    <w:tmpl w:val="FA60ED24"/>
    <w:lvl w:ilvl="0">
      <w:start w:val="1"/>
      <w:numFmt w:val="decimal"/>
      <w:lvlText w:val="%1-"/>
      <w:lvlJc w:val="left"/>
      <w:pPr>
        <w:ind w:left="390" w:hanging="390"/>
      </w:pPr>
      <w:rPr>
        <w:rFonts w:hint="default"/>
      </w:rPr>
    </w:lvl>
    <w:lvl w:ilvl="1">
      <w:start w:val="1"/>
      <w:numFmt w:val="decimal"/>
      <w:lvlText w:val="%1-%2."/>
      <w:lvlJc w:val="left"/>
      <w:pPr>
        <w:ind w:left="815" w:hanging="720"/>
      </w:pPr>
      <w:rPr>
        <w:rFonts w:hint="default"/>
      </w:rPr>
    </w:lvl>
    <w:lvl w:ilvl="2">
      <w:start w:val="1"/>
      <w:numFmt w:val="decimal"/>
      <w:lvlText w:val="%1-%2.%3."/>
      <w:lvlJc w:val="left"/>
      <w:pPr>
        <w:ind w:left="910" w:hanging="720"/>
      </w:pPr>
      <w:rPr>
        <w:rFonts w:hint="default"/>
      </w:rPr>
    </w:lvl>
    <w:lvl w:ilvl="3">
      <w:start w:val="1"/>
      <w:numFmt w:val="decimal"/>
      <w:lvlText w:val="%1-%2.%3.%4."/>
      <w:lvlJc w:val="left"/>
      <w:pPr>
        <w:ind w:left="1365" w:hanging="1080"/>
      </w:pPr>
      <w:rPr>
        <w:rFonts w:hint="default"/>
      </w:rPr>
    </w:lvl>
    <w:lvl w:ilvl="4">
      <w:start w:val="1"/>
      <w:numFmt w:val="decimal"/>
      <w:lvlText w:val="%1-%2.%3.%4.%5."/>
      <w:lvlJc w:val="left"/>
      <w:pPr>
        <w:ind w:left="1460" w:hanging="1080"/>
      </w:pPr>
      <w:rPr>
        <w:rFonts w:hint="default"/>
      </w:rPr>
    </w:lvl>
    <w:lvl w:ilvl="5">
      <w:start w:val="1"/>
      <w:numFmt w:val="decimal"/>
      <w:lvlText w:val="%1-%2.%3.%4.%5.%6."/>
      <w:lvlJc w:val="left"/>
      <w:pPr>
        <w:ind w:left="1915" w:hanging="1440"/>
      </w:pPr>
      <w:rPr>
        <w:rFonts w:hint="default"/>
      </w:rPr>
    </w:lvl>
    <w:lvl w:ilvl="6">
      <w:start w:val="1"/>
      <w:numFmt w:val="decimal"/>
      <w:lvlText w:val="%1-%2.%3.%4.%5.%6.%7."/>
      <w:lvlJc w:val="left"/>
      <w:pPr>
        <w:ind w:left="2010" w:hanging="1440"/>
      </w:pPr>
      <w:rPr>
        <w:rFonts w:hint="default"/>
      </w:rPr>
    </w:lvl>
    <w:lvl w:ilvl="7">
      <w:start w:val="1"/>
      <w:numFmt w:val="decimal"/>
      <w:lvlText w:val="%1-%2.%3.%4.%5.%6.%7.%8."/>
      <w:lvlJc w:val="left"/>
      <w:pPr>
        <w:ind w:left="2105" w:hanging="1440"/>
      </w:pPr>
      <w:rPr>
        <w:rFonts w:hint="default"/>
      </w:rPr>
    </w:lvl>
    <w:lvl w:ilvl="8">
      <w:start w:val="1"/>
      <w:numFmt w:val="decimal"/>
      <w:lvlText w:val="%1-%2.%3.%4.%5.%6.%7.%8.%9."/>
      <w:lvlJc w:val="left"/>
      <w:pPr>
        <w:ind w:left="2560" w:hanging="1800"/>
      </w:pPr>
      <w:rPr>
        <w:rFonts w:hint="default"/>
      </w:rPr>
    </w:lvl>
  </w:abstractNum>
  <w:abstractNum w:abstractNumId="12" w15:restartNumberingAfterBreak="0">
    <w:nsid w:val="40D44508"/>
    <w:multiLevelType w:val="hybridMultilevel"/>
    <w:tmpl w:val="414EB2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E54314"/>
    <w:multiLevelType w:val="hybridMultilevel"/>
    <w:tmpl w:val="32E003FC"/>
    <w:lvl w:ilvl="0" w:tplc="AB140114">
      <w:start w:val="1"/>
      <w:numFmt w:val="upp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2F1433"/>
    <w:multiLevelType w:val="hybridMultilevel"/>
    <w:tmpl w:val="4648B1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FF223F"/>
    <w:multiLevelType w:val="hybridMultilevel"/>
    <w:tmpl w:val="19764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AF1302"/>
    <w:multiLevelType w:val="hybridMultilevel"/>
    <w:tmpl w:val="D7ECF4D6"/>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num w:numId="1">
    <w:abstractNumId w:val="2"/>
  </w:num>
  <w:num w:numId="2">
    <w:abstractNumId w:val="10"/>
  </w:num>
  <w:num w:numId="3">
    <w:abstractNumId w:val="6"/>
  </w:num>
  <w:num w:numId="4">
    <w:abstractNumId w:val="11"/>
  </w:num>
  <w:num w:numId="5">
    <w:abstractNumId w:val="3"/>
  </w:num>
  <w:num w:numId="6">
    <w:abstractNumId w:val="7"/>
  </w:num>
  <w:num w:numId="7">
    <w:abstractNumId w:val="16"/>
  </w:num>
  <w:num w:numId="8">
    <w:abstractNumId w:val="5"/>
  </w:num>
  <w:num w:numId="9">
    <w:abstractNumId w:val="9"/>
  </w:num>
  <w:num w:numId="10">
    <w:abstractNumId w:val="8"/>
  </w:num>
  <w:num w:numId="11">
    <w:abstractNumId w:val="4"/>
  </w:num>
  <w:num w:numId="12">
    <w:abstractNumId w:val="13"/>
  </w:num>
  <w:num w:numId="13">
    <w:abstractNumId w:val="1"/>
  </w:num>
  <w:num w:numId="14">
    <w:abstractNumId w:val="12"/>
  </w:num>
  <w:num w:numId="15">
    <w:abstractNumId w:val="0"/>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GyMDEFEhamxibmZko6SsGpxcWZ+XkgBYa1AEEtLEssAAAA"/>
    <w:docVar w:name="EN.InstantFormat" w:val="&lt;ENInstantFormat&gt;&lt;Enabled&gt;1&lt;/Enabled&gt;&lt;ScanUnformatted&gt;1&lt;/ScanUnformatted&gt;&lt;ScanChanges&gt;1&lt;/ScanChanges&gt;&lt;Suspended&gt;1&lt;/Suspended&gt;&lt;/ENInstantFormat&gt;"/>
  </w:docVars>
  <w:rsids>
    <w:rsidRoot w:val="00D07A9E"/>
    <w:rsid w:val="000B2491"/>
    <w:rsid w:val="0010212E"/>
    <w:rsid w:val="001166D6"/>
    <w:rsid w:val="00121733"/>
    <w:rsid w:val="00146E4D"/>
    <w:rsid w:val="001A1BB8"/>
    <w:rsid w:val="001F0B05"/>
    <w:rsid w:val="00290D4A"/>
    <w:rsid w:val="002B117C"/>
    <w:rsid w:val="002D02FF"/>
    <w:rsid w:val="002E3CDD"/>
    <w:rsid w:val="0031163F"/>
    <w:rsid w:val="003C5CE3"/>
    <w:rsid w:val="003E513F"/>
    <w:rsid w:val="00437CA9"/>
    <w:rsid w:val="00464408"/>
    <w:rsid w:val="004707B5"/>
    <w:rsid w:val="004D03ED"/>
    <w:rsid w:val="004D47E9"/>
    <w:rsid w:val="005047BB"/>
    <w:rsid w:val="005359C2"/>
    <w:rsid w:val="005464D6"/>
    <w:rsid w:val="00557754"/>
    <w:rsid w:val="005D23AE"/>
    <w:rsid w:val="0060227C"/>
    <w:rsid w:val="00632E7E"/>
    <w:rsid w:val="006406FB"/>
    <w:rsid w:val="00644BFB"/>
    <w:rsid w:val="00696ED2"/>
    <w:rsid w:val="006D169E"/>
    <w:rsid w:val="006E01C2"/>
    <w:rsid w:val="00701A5F"/>
    <w:rsid w:val="00717814"/>
    <w:rsid w:val="007E017B"/>
    <w:rsid w:val="0081593A"/>
    <w:rsid w:val="008A4B10"/>
    <w:rsid w:val="008C52AA"/>
    <w:rsid w:val="00916CB0"/>
    <w:rsid w:val="009E1CAB"/>
    <w:rsid w:val="00A02CB5"/>
    <w:rsid w:val="00A5051C"/>
    <w:rsid w:val="00A639D3"/>
    <w:rsid w:val="00A778B3"/>
    <w:rsid w:val="00AC3298"/>
    <w:rsid w:val="00B40993"/>
    <w:rsid w:val="00B53069"/>
    <w:rsid w:val="00BF0755"/>
    <w:rsid w:val="00BF08B7"/>
    <w:rsid w:val="00BF37E1"/>
    <w:rsid w:val="00C07D06"/>
    <w:rsid w:val="00C22D1F"/>
    <w:rsid w:val="00C527F8"/>
    <w:rsid w:val="00C66608"/>
    <w:rsid w:val="00C80FF4"/>
    <w:rsid w:val="00C9184C"/>
    <w:rsid w:val="00CC3AF3"/>
    <w:rsid w:val="00CF4091"/>
    <w:rsid w:val="00D01DC5"/>
    <w:rsid w:val="00D07A9E"/>
    <w:rsid w:val="00D962EF"/>
    <w:rsid w:val="00DD0677"/>
    <w:rsid w:val="00E2159B"/>
    <w:rsid w:val="00E42793"/>
    <w:rsid w:val="00E81502"/>
    <w:rsid w:val="00EA5308"/>
    <w:rsid w:val="00ED3238"/>
    <w:rsid w:val="00EE7194"/>
    <w:rsid w:val="00F34E02"/>
    <w:rsid w:val="00F513D1"/>
    <w:rsid w:val="00F60D37"/>
    <w:rsid w:val="00FC7458"/>
    <w:rsid w:val="00FE16A0"/>
    <w:rsid w:val="00FE4E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03"/>
    <o:shapelayout v:ext="edit">
      <o:idmap v:ext="edit" data="1"/>
      <o:rules v:ext="edit">
        <o:r id="V:Rule34" type="connector" idref="#AutoShape 230"/>
        <o:r id="V:Rule35" type="connector" idref="#AutoShape 699"/>
        <o:r id="V:Rule36" type="connector" idref="#AutoShape 700"/>
        <o:r id="V:Rule37" type="connector" idref="#AutoShape 702"/>
        <o:r id="V:Rule38" type="connector" idref="#_x0000_s1071"/>
        <o:r id="V:Rule39" type="connector" idref="#AutoShape 719"/>
        <o:r id="V:Rule40" type="connector" idref="#AutoShape 709"/>
        <o:r id="V:Rule41" type="connector" idref="#AutoShape 713"/>
        <o:r id="V:Rule42" type="connector" idref="#AutoShape 718"/>
        <o:r id="V:Rule43" type="connector" idref="#AutoShape 697"/>
        <o:r id="V:Rule44" type="connector" idref="#AutoShape 231"/>
        <o:r id="V:Rule45" type="connector" idref="#AutoShape 235"/>
        <o:r id="V:Rule46" type="connector" idref="#AutoShape 2"/>
        <o:r id="V:Rule47" type="connector" idref="#_x0000_s1077"/>
        <o:r id="V:Rule48" type="connector" idref="#AutoShape 704"/>
        <o:r id="V:Rule49" type="connector" idref="#AutoShape 706"/>
        <o:r id="V:Rule50" type="connector" idref="#AutoShape 233"/>
        <o:r id="V:Rule51" type="connector" idref="#AutoShape 715"/>
        <o:r id="V:Rule52" type="connector" idref="#AutoShape 716"/>
        <o:r id="V:Rule53" type="connector" idref="#AutoShape 698"/>
        <o:r id="V:Rule54" type="connector" idref="#AutoShape 703"/>
        <o:r id="V:Rule55" type="connector" idref="#AutoShape 229"/>
        <o:r id="V:Rule56" type="connector" idref="#AutoShape 707"/>
        <o:r id="V:Rule57" type="connector" idref="#AutoShape 708"/>
        <o:r id="V:Rule58" type="connector" idref="#AutoShape 701"/>
        <o:r id="V:Rule59" type="connector" idref="#AutoShape 714"/>
        <o:r id="V:Rule60" type="connector" idref="#AutoShape 717"/>
        <o:r id="V:Rule61" type="connector" idref="#AutoShape 705"/>
        <o:r id="V:Rule62" type="connector" idref="#AutoShape 711"/>
        <o:r id="V:Rule63" type="connector" idref="#AutoShape 710"/>
        <o:r id="V:Rule64" type="connector" idref="#AutoShape 234"/>
        <o:r id="V:Rule65" type="connector" idref="#AutoShape 712"/>
        <o:r id="V:Rule66" type="connector" idref="#AutoShape 228"/>
      </o:rules>
    </o:shapelayout>
  </w:shapeDefaults>
  <w:decimalSymbol w:val="."/>
  <w:listSeparator w:val=","/>
  <w14:docId w14:val="409D401E"/>
  <w15:docId w15:val="{7F4F02EB-1BD7-47AF-87C5-3C9FC85DF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A9E"/>
    <w:pPr>
      <w:autoSpaceDE w:val="0"/>
      <w:autoSpaceDN w:val="0"/>
      <w:adjustRightInd w:val="0"/>
      <w:spacing w:line="240" w:lineRule="auto"/>
      <w:jc w:val="both"/>
    </w:pPr>
    <w:rPr>
      <w:rFonts w:ascii="Times New Roman" w:eastAsia="Calibri" w:hAnsi="Times New Roman" w:cs="Times New Roman"/>
      <w:sz w:val="24"/>
      <w:szCs w:val="24"/>
    </w:rPr>
  </w:style>
  <w:style w:type="paragraph" w:styleId="Heading1">
    <w:name w:val="heading 1"/>
    <w:basedOn w:val="Normal"/>
    <w:next w:val="Text"/>
    <w:link w:val="Heading1Char"/>
    <w:qFormat/>
    <w:rsid w:val="00D07A9E"/>
    <w:pPr>
      <w:keepNext/>
      <w:numPr>
        <w:numId w:val="15"/>
      </w:numPr>
      <w:autoSpaceDE/>
      <w:autoSpaceDN/>
      <w:adjustRightInd/>
      <w:spacing w:before="240" w:after="240"/>
      <w:jc w:val="left"/>
      <w:outlineLvl w:val="0"/>
    </w:pPr>
    <w:rPr>
      <w:rFonts w:eastAsia="Times New Roman"/>
      <w:b/>
      <w:kern w:val="32"/>
      <w:sz w:val="22"/>
      <w:szCs w:val="20"/>
    </w:rPr>
  </w:style>
  <w:style w:type="paragraph" w:styleId="Heading2">
    <w:name w:val="heading 2"/>
    <w:basedOn w:val="Normal"/>
    <w:next w:val="Normal"/>
    <w:link w:val="Heading2Char"/>
    <w:unhideWhenUsed/>
    <w:qFormat/>
    <w:rsid w:val="00D07A9E"/>
    <w:pPr>
      <w:numPr>
        <w:ilvl w:val="1"/>
        <w:numId w:val="15"/>
      </w:numPr>
      <w:tabs>
        <w:tab w:val="left" w:pos="288"/>
      </w:tabs>
      <w:autoSpaceDE/>
      <w:autoSpaceDN/>
      <w:adjustRightInd/>
      <w:spacing w:before="240" w:after="0" w:line="480" w:lineRule="auto"/>
      <w:outlineLvl w:val="1"/>
    </w:pPr>
    <w:rPr>
      <w:rFonts w:eastAsia="Times New Roman"/>
      <w:b/>
      <w:sz w:val="20"/>
      <w:szCs w:val="20"/>
    </w:rPr>
  </w:style>
  <w:style w:type="paragraph" w:styleId="Heading3">
    <w:name w:val="heading 3"/>
    <w:basedOn w:val="Normal"/>
    <w:next w:val="Normal"/>
    <w:link w:val="Heading3Char"/>
    <w:uiPriority w:val="9"/>
    <w:semiHidden/>
    <w:unhideWhenUsed/>
    <w:qFormat/>
    <w:rsid w:val="00D07A9E"/>
    <w:pPr>
      <w:keepNext/>
      <w:keepLines/>
      <w:numPr>
        <w:ilvl w:val="2"/>
        <w:numId w:val="15"/>
      </w:numPr>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D07A9E"/>
    <w:pPr>
      <w:keepNext/>
      <w:numPr>
        <w:ilvl w:val="3"/>
        <w:numId w:val="15"/>
      </w:numPr>
      <w:autoSpaceDE/>
      <w:autoSpaceDN/>
      <w:adjustRightInd/>
      <w:spacing w:after="0"/>
      <w:jc w:val="center"/>
      <w:outlineLvl w:val="3"/>
    </w:pPr>
    <w:rPr>
      <w:rFonts w:eastAsia="Times New Roman"/>
      <w:b/>
      <w:sz w:val="20"/>
      <w:szCs w:val="20"/>
    </w:rPr>
  </w:style>
  <w:style w:type="paragraph" w:styleId="Heading5">
    <w:name w:val="heading 5"/>
    <w:basedOn w:val="Normal"/>
    <w:next w:val="Normal"/>
    <w:link w:val="Heading5Char"/>
    <w:uiPriority w:val="9"/>
    <w:semiHidden/>
    <w:unhideWhenUsed/>
    <w:qFormat/>
    <w:rsid w:val="00D07A9E"/>
    <w:pPr>
      <w:keepNext/>
      <w:keepLines/>
      <w:numPr>
        <w:ilvl w:val="4"/>
        <w:numId w:val="1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07A9E"/>
    <w:pPr>
      <w:keepNext/>
      <w:keepLines/>
      <w:numPr>
        <w:ilvl w:val="5"/>
        <w:numId w:val="1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07A9E"/>
    <w:pPr>
      <w:keepNext/>
      <w:keepLines/>
      <w:numPr>
        <w:ilvl w:val="6"/>
        <w:numId w:val="1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07A9E"/>
    <w:pPr>
      <w:keepNext/>
      <w:keepLines/>
      <w:numPr>
        <w:ilvl w:val="7"/>
        <w:numId w:val="1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07A9E"/>
    <w:pPr>
      <w:keepNext/>
      <w:keepLines/>
      <w:numPr>
        <w:ilvl w:val="8"/>
        <w:numId w:val="1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07A9E"/>
    <w:rPr>
      <w:rFonts w:ascii="Times New Roman" w:eastAsia="Times New Roman" w:hAnsi="Times New Roman" w:cs="Times New Roman"/>
      <w:b/>
      <w:kern w:val="32"/>
      <w:szCs w:val="20"/>
    </w:rPr>
  </w:style>
  <w:style w:type="character" w:customStyle="1" w:styleId="Heading2Char">
    <w:name w:val="Heading 2 Char"/>
    <w:link w:val="Heading2"/>
    <w:rsid w:val="00D07A9E"/>
    <w:rPr>
      <w:rFonts w:ascii="Times New Roman" w:eastAsia="Times New Roman" w:hAnsi="Times New Roman" w:cs="Times New Roman"/>
      <w:b/>
      <w:sz w:val="20"/>
      <w:szCs w:val="20"/>
    </w:rPr>
  </w:style>
  <w:style w:type="character" w:customStyle="1" w:styleId="Heading3Char">
    <w:name w:val="Heading 3 Char"/>
    <w:basedOn w:val="DefaultParagraphFont"/>
    <w:link w:val="Heading3"/>
    <w:uiPriority w:val="9"/>
    <w:semiHidden/>
    <w:rsid w:val="00D07A9E"/>
    <w:rPr>
      <w:rFonts w:asciiTheme="majorHAnsi" w:eastAsiaTheme="majorEastAsia" w:hAnsiTheme="majorHAnsi" w:cstheme="majorBidi"/>
      <w:color w:val="243F60" w:themeColor="accent1" w:themeShade="7F"/>
      <w:sz w:val="24"/>
      <w:szCs w:val="24"/>
    </w:rPr>
  </w:style>
  <w:style w:type="character" w:customStyle="1" w:styleId="Heading4Char">
    <w:name w:val="Heading 4 Char"/>
    <w:link w:val="Heading4"/>
    <w:rsid w:val="00D07A9E"/>
    <w:rPr>
      <w:rFonts w:ascii="Times New Roman" w:eastAsia="Times New Roman" w:hAnsi="Times New Roman" w:cs="Times New Roman"/>
      <w:b/>
      <w:sz w:val="20"/>
      <w:szCs w:val="20"/>
    </w:rPr>
  </w:style>
  <w:style w:type="character" w:customStyle="1" w:styleId="Heading5Char">
    <w:name w:val="Heading 5 Char"/>
    <w:basedOn w:val="DefaultParagraphFont"/>
    <w:link w:val="Heading5"/>
    <w:uiPriority w:val="9"/>
    <w:semiHidden/>
    <w:rsid w:val="00D07A9E"/>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D07A9E"/>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D07A9E"/>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D07A9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07A9E"/>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D07A9E"/>
    <w:pPr>
      <w:ind w:left="720"/>
      <w:contextualSpacing/>
    </w:pPr>
  </w:style>
  <w:style w:type="paragraph" w:styleId="BalloonText">
    <w:name w:val="Balloon Text"/>
    <w:basedOn w:val="Normal"/>
    <w:link w:val="BalloonTextChar"/>
    <w:uiPriority w:val="99"/>
    <w:semiHidden/>
    <w:unhideWhenUsed/>
    <w:rsid w:val="00D07A9E"/>
    <w:pPr>
      <w:spacing w:after="0"/>
    </w:pPr>
    <w:rPr>
      <w:rFonts w:ascii="Tahoma" w:hAnsi="Tahoma" w:cs="Tahoma"/>
      <w:sz w:val="16"/>
      <w:szCs w:val="16"/>
    </w:rPr>
  </w:style>
  <w:style w:type="character" w:customStyle="1" w:styleId="BalloonTextChar">
    <w:name w:val="Balloon Text Char"/>
    <w:link w:val="BalloonText"/>
    <w:uiPriority w:val="99"/>
    <w:semiHidden/>
    <w:rsid w:val="00D07A9E"/>
    <w:rPr>
      <w:rFonts w:ascii="Tahoma" w:eastAsia="Calibri" w:hAnsi="Tahoma" w:cs="Tahoma"/>
      <w:sz w:val="16"/>
      <w:szCs w:val="16"/>
    </w:rPr>
  </w:style>
  <w:style w:type="paragraph" w:styleId="Header">
    <w:name w:val="header"/>
    <w:basedOn w:val="Normal"/>
    <w:link w:val="HeaderChar"/>
    <w:uiPriority w:val="99"/>
    <w:unhideWhenUsed/>
    <w:rsid w:val="00D07A9E"/>
    <w:pPr>
      <w:tabs>
        <w:tab w:val="center" w:pos="4680"/>
        <w:tab w:val="right" w:pos="9360"/>
      </w:tabs>
      <w:spacing w:after="0"/>
    </w:pPr>
  </w:style>
  <w:style w:type="character" w:customStyle="1" w:styleId="HeaderChar">
    <w:name w:val="Header Char"/>
    <w:link w:val="Header"/>
    <w:uiPriority w:val="99"/>
    <w:rsid w:val="00D07A9E"/>
    <w:rPr>
      <w:rFonts w:ascii="Times New Roman" w:eastAsia="Calibri" w:hAnsi="Times New Roman" w:cs="Times New Roman"/>
      <w:sz w:val="24"/>
      <w:szCs w:val="24"/>
    </w:rPr>
  </w:style>
  <w:style w:type="paragraph" w:styleId="Footer">
    <w:name w:val="footer"/>
    <w:basedOn w:val="Normal"/>
    <w:link w:val="FooterChar"/>
    <w:uiPriority w:val="99"/>
    <w:unhideWhenUsed/>
    <w:rsid w:val="00D07A9E"/>
    <w:pPr>
      <w:tabs>
        <w:tab w:val="center" w:pos="4680"/>
        <w:tab w:val="right" w:pos="9360"/>
      </w:tabs>
      <w:spacing w:after="0"/>
    </w:pPr>
  </w:style>
  <w:style w:type="character" w:customStyle="1" w:styleId="FooterChar">
    <w:name w:val="Footer Char"/>
    <w:link w:val="Footer"/>
    <w:uiPriority w:val="99"/>
    <w:rsid w:val="00D07A9E"/>
    <w:rPr>
      <w:rFonts w:ascii="Times New Roman" w:eastAsia="Calibri" w:hAnsi="Times New Roman" w:cs="Times New Roman"/>
      <w:sz w:val="24"/>
      <w:szCs w:val="24"/>
    </w:rPr>
  </w:style>
  <w:style w:type="character" w:customStyle="1" w:styleId="label">
    <w:name w:val="label"/>
    <w:basedOn w:val="DefaultParagraphFont"/>
    <w:rsid w:val="00D07A9E"/>
  </w:style>
  <w:style w:type="character" w:customStyle="1" w:styleId="st">
    <w:name w:val="st"/>
    <w:basedOn w:val="DefaultParagraphFont"/>
    <w:rsid w:val="00D07A9E"/>
  </w:style>
  <w:style w:type="character" w:styleId="Emphasis">
    <w:name w:val="Emphasis"/>
    <w:uiPriority w:val="20"/>
    <w:qFormat/>
    <w:rsid w:val="00D07A9E"/>
    <w:rPr>
      <w:i/>
      <w:iCs/>
    </w:rPr>
  </w:style>
  <w:style w:type="paragraph" w:styleId="Bibliography">
    <w:name w:val="Bibliography"/>
    <w:basedOn w:val="Normal"/>
    <w:next w:val="Normal"/>
    <w:uiPriority w:val="37"/>
    <w:semiHidden/>
    <w:unhideWhenUsed/>
    <w:rsid w:val="00D07A9E"/>
  </w:style>
  <w:style w:type="table" w:styleId="TableGrid">
    <w:name w:val="Table Grid"/>
    <w:basedOn w:val="TableNormal"/>
    <w:uiPriority w:val="59"/>
    <w:rsid w:val="00D07A9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dNoteBibliographyTitle">
    <w:name w:val="EndNote Bibliography Title"/>
    <w:basedOn w:val="Normal"/>
    <w:link w:val="EndNoteBibliographyTitleChar"/>
    <w:rsid w:val="00D07A9E"/>
    <w:pPr>
      <w:spacing w:after="0"/>
      <w:jc w:val="center"/>
    </w:pPr>
    <w:rPr>
      <w:noProof/>
    </w:rPr>
  </w:style>
  <w:style w:type="character" w:customStyle="1" w:styleId="EndNoteBibliographyTitleChar">
    <w:name w:val="EndNote Bibliography Title Char"/>
    <w:link w:val="EndNoteBibliographyTitle"/>
    <w:rsid w:val="00D07A9E"/>
    <w:rPr>
      <w:rFonts w:ascii="Times New Roman" w:eastAsia="Calibri" w:hAnsi="Times New Roman" w:cs="Times New Roman"/>
      <w:noProof/>
      <w:sz w:val="24"/>
      <w:szCs w:val="24"/>
    </w:rPr>
  </w:style>
  <w:style w:type="paragraph" w:customStyle="1" w:styleId="EndNoteBibliography">
    <w:name w:val="EndNote Bibliography"/>
    <w:basedOn w:val="Normal"/>
    <w:link w:val="EndNoteBibliographyChar"/>
    <w:rsid w:val="00D07A9E"/>
    <w:pPr>
      <w:jc w:val="lowKashida"/>
    </w:pPr>
    <w:rPr>
      <w:noProof/>
    </w:rPr>
  </w:style>
  <w:style w:type="character" w:customStyle="1" w:styleId="EndNoteBibliographyChar">
    <w:name w:val="EndNote Bibliography Char"/>
    <w:link w:val="EndNoteBibliography"/>
    <w:rsid w:val="00D07A9E"/>
    <w:rPr>
      <w:rFonts w:ascii="Times New Roman" w:eastAsia="Calibri" w:hAnsi="Times New Roman" w:cs="Times New Roman"/>
      <w:noProof/>
      <w:sz w:val="24"/>
      <w:szCs w:val="24"/>
    </w:rPr>
  </w:style>
  <w:style w:type="paragraph" w:styleId="Caption">
    <w:name w:val="caption"/>
    <w:basedOn w:val="Normal"/>
    <w:next w:val="Normal"/>
    <w:unhideWhenUsed/>
    <w:qFormat/>
    <w:rsid w:val="00D07A9E"/>
    <w:pPr>
      <w:autoSpaceDE/>
      <w:autoSpaceDN/>
      <w:adjustRightInd/>
      <w:spacing w:after="240" w:line="360" w:lineRule="auto"/>
      <w:jc w:val="center"/>
    </w:pPr>
    <w:rPr>
      <w:rFonts w:eastAsia="Times New Roman"/>
      <w:b/>
      <w:sz w:val="20"/>
      <w:szCs w:val="20"/>
    </w:rPr>
  </w:style>
  <w:style w:type="character" w:customStyle="1" w:styleId="highlight">
    <w:name w:val="highlight"/>
    <w:basedOn w:val="DefaultParagraphFont"/>
    <w:rsid w:val="00D07A9E"/>
  </w:style>
  <w:style w:type="paragraph" w:styleId="Subtitle">
    <w:name w:val="Subtitle"/>
    <w:basedOn w:val="Normal"/>
    <w:link w:val="SubtitleChar"/>
    <w:uiPriority w:val="11"/>
    <w:qFormat/>
    <w:rsid w:val="00D07A9E"/>
    <w:pPr>
      <w:autoSpaceDE/>
      <w:autoSpaceDN/>
      <w:bidi/>
      <w:adjustRightInd/>
      <w:spacing w:after="0"/>
      <w:jc w:val="center"/>
    </w:pPr>
    <w:rPr>
      <w:rFonts w:eastAsia="Times New Roman" w:cs="B Nazanin"/>
      <w:bCs/>
      <w:sz w:val="28"/>
    </w:rPr>
  </w:style>
  <w:style w:type="character" w:customStyle="1" w:styleId="SubtitleChar">
    <w:name w:val="Subtitle Char"/>
    <w:link w:val="Subtitle"/>
    <w:uiPriority w:val="11"/>
    <w:rsid w:val="00D07A9E"/>
    <w:rPr>
      <w:rFonts w:ascii="Times New Roman" w:eastAsia="Times New Roman" w:hAnsi="Times New Roman" w:cs="B Nazanin"/>
      <w:bCs/>
      <w:sz w:val="28"/>
      <w:szCs w:val="24"/>
    </w:rPr>
  </w:style>
  <w:style w:type="character" w:customStyle="1" w:styleId="ListParagraphChar">
    <w:name w:val="List Paragraph Char"/>
    <w:link w:val="ListParagraph"/>
    <w:uiPriority w:val="34"/>
    <w:rsid w:val="00D07A9E"/>
    <w:rPr>
      <w:rFonts w:ascii="Times New Roman" w:eastAsia="Calibri" w:hAnsi="Times New Roman" w:cs="Times New Roman"/>
      <w:sz w:val="24"/>
      <w:szCs w:val="24"/>
    </w:rPr>
  </w:style>
  <w:style w:type="character" w:styleId="PlaceholderText">
    <w:name w:val="Placeholder Text"/>
    <w:uiPriority w:val="99"/>
    <w:semiHidden/>
    <w:rsid w:val="00D07A9E"/>
    <w:rPr>
      <w:color w:val="808080"/>
    </w:rPr>
  </w:style>
  <w:style w:type="paragraph" w:styleId="FootnoteText">
    <w:name w:val="footnote text"/>
    <w:basedOn w:val="Normal"/>
    <w:link w:val="FootnoteTextChar"/>
    <w:uiPriority w:val="99"/>
    <w:unhideWhenUsed/>
    <w:rsid w:val="00D07A9E"/>
    <w:pPr>
      <w:autoSpaceDE/>
      <w:autoSpaceDN/>
      <w:adjustRightInd/>
      <w:spacing w:after="0"/>
      <w:jc w:val="left"/>
    </w:pPr>
    <w:rPr>
      <w:rFonts w:ascii="Calibri" w:hAnsi="Calibri" w:cs="Arial"/>
      <w:sz w:val="20"/>
      <w:szCs w:val="20"/>
    </w:rPr>
  </w:style>
  <w:style w:type="character" w:customStyle="1" w:styleId="FootnoteTextChar">
    <w:name w:val="Footnote Text Char"/>
    <w:link w:val="FootnoteText"/>
    <w:uiPriority w:val="99"/>
    <w:rsid w:val="00D07A9E"/>
    <w:rPr>
      <w:rFonts w:ascii="Calibri" w:eastAsia="Calibri" w:hAnsi="Calibri" w:cs="Arial"/>
      <w:sz w:val="20"/>
      <w:szCs w:val="20"/>
    </w:rPr>
  </w:style>
  <w:style w:type="character" w:styleId="FootnoteReference">
    <w:name w:val="footnote reference"/>
    <w:uiPriority w:val="99"/>
    <w:unhideWhenUsed/>
    <w:rsid w:val="00D07A9E"/>
    <w:rPr>
      <w:vertAlign w:val="superscript"/>
    </w:rPr>
  </w:style>
  <w:style w:type="paragraph" w:customStyle="1" w:styleId="MainStyle">
    <w:name w:val="Main Style"/>
    <w:basedOn w:val="Normal"/>
    <w:qFormat/>
    <w:rsid w:val="00D07A9E"/>
    <w:pPr>
      <w:autoSpaceDE/>
      <w:autoSpaceDN/>
      <w:adjustRightInd/>
      <w:spacing w:before="120" w:after="0" w:line="360" w:lineRule="auto"/>
      <w:ind w:firstLine="567"/>
      <w:jc w:val="lowKashida"/>
    </w:pPr>
    <w:rPr>
      <w:rFonts w:eastAsia="Times New Roman"/>
      <w:sz w:val="26"/>
      <w:szCs w:val="26"/>
      <w:lang w:bidi="fa-IR"/>
    </w:rPr>
  </w:style>
  <w:style w:type="paragraph" w:customStyle="1" w:styleId="Text">
    <w:name w:val="Text"/>
    <w:basedOn w:val="Normal"/>
    <w:rsid w:val="00D07A9E"/>
    <w:pPr>
      <w:tabs>
        <w:tab w:val="left" w:pos="288"/>
      </w:tabs>
      <w:autoSpaceDE/>
      <w:autoSpaceDN/>
      <w:adjustRightInd/>
      <w:spacing w:after="0" w:line="480" w:lineRule="auto"/>
      <w:ind w:firstLine="288"/>
    </w:pPr>
    <w:rPr>
      <w:rFonts w:eastAsia="Times New Roman"/>
      <w:sz w:val="20"/>
      <w:szCs w:val="20"/>
    </w:rPr>
  </w:style>
  <w:style w:type="paragraph" w:styleId="Title">
    <w:name w:val="Title"/>
    <w:basedOn w:val="Normal"/>
    <w:next w:val="Normal"/>
    <w:link w:val="TitleChar"/>
    <w:qFormat/>
    <w:rsid w:val="00D07A9E"/>
    <w:pPr>
      <w:autoSpaceDE/>
      <w:autoSpaceDN/>
      <w:adjustRightInd/>
      <w:spacing w:after="480"/>
      <w:jc w:val="center"/>
      <w:outlineLvl w:val="0"/>
    </w:pPr>
    <w:rPr>
      <w:rFonts w:eastAsia="Times New Roman"/>
      <w:b/>
      <w:kern w:val="28"/>
      <w:sz w:val="36"/>
      <w:szCs w:val="20"/>
    </w:rPr>
  </w:style>
  <w:style w:type="character" w:customStyle="1" w:styleId="TitleChar">
    <w:name w:val="Title Char"/>
    <w:link w:val="Title"/>
    <w:rsid w:val="00D07A9E"/>
    <w:rPr>
      <w:rFonts w:ascii="Times New Roman" w:eastAsia="Times New Roman" w:hAnsi="Times New Roman" w:cs="Times New Roman"/>
      <w:b/>
      <w:kern w:val="28"/>
      <w:sz w:val="36"/>
      <w:szCs w:val="20"/>
    </w:rPr>
  </w:style>
  <w:style w:type="paragraph" w:customStyle="1" w:styleId="AuthorNames">
    <w:name w:val="Author Names"/>
    <w:basedOn w:val="Normal"/>
    <w:next w:val="AuthorAffiliations"/>
    <w:rsid w:val="00D07A9E"/>
    <w:pPr>
      <w:autoSpaceDE/>
      <w:autoSpaceDN/>
      <w:adjustRightInd/>
      <w:spacing w:after="0"/>
      <w:jc w:val="center"/>
    </w:pPr>
    <w:rPr>
      <w:rFonts w:eastAsia="Times New Roman"/>
      <w:sz w:val="20"/>
      <w:szCs w:val="20"/>
    </w:rPr>
  </w:style>
  <w:style w:type="paragraph" w:customStyle="1" w:styleId="Nomenclature">
    <w:name w:val="Nomenclature"/>
    <w:basedOn w:val="Normal"/>
    <w:rsid w:val="00D07A9E"/>
    <w:pPr>
      <w:widowControl w:val="0"/>
      <w:tabs>
        <w:tab w:val="left" w:pos="864"/>
        <w:tab w:val="left" w:pos="1152"/>
      </w:tabs>
      <w:autoSpaceDE/>
      <w:autoSpaceDN/>
      <w:adjustRightInd/>
      <w:spacing w:after="0"/>
    </w:pPr>
    <w:rPr>
      <w:rFonts w:eastAsia="Times New Roman"/>
      <w:sz w:val="20"/>
      <w:szCs w:val="20"/>
    </w:rPr>
  </w:style>
  <w:style w:type="paragraph" w:customStyle="1" w:styleId="AuthorAffiliations">
    <w:name w:val="Author Affiliations"/>
    <w:basedOn w:val="Normal"/>
    <w:next w:val="AuthorNames"/>
    <w:rsid w:val="00D07A9E"/>
    <w:pPr>
      <w:autoSpaceDE/>
      <w:autoSpaceDN/>
      <w:adjustRightInd/>
      <w:spacing w:after="240"/>
      <w:jc w:val="center"/>
    </w:pPr>
    <w:rPr>
      <w:rFonts w:eastAsia="Times New Roman"/>
      <w:i/>
      <w:sz w:val="20"/>
      <w:szCs w:val="20"/>
    </w:rPr>
  </w:style>
  <w:style w:type="character" w:styleId="PageNumber">
    <w:name w:val="page number"/>
    <w:basedOn w:val="DefaultParagraphFont"/>
    <w:rsid w:val="00D07A9E"/>
  </w:style>
  <w:style w:type="paragraph" w:customStyle="1" w:styleId="StyleAbstractLinespacingDouble1">
    <w:name w:val="Style Abstract + Line spacing:  Double1"/>
    <w:basedOn w:val="Normal"/>
    <w:rsid w:val="00D07A9E"/>
    <w:pPr>
      <w:autoSpaceDE/>
      <w:autoSpaceDN/>
      <w:adjustRightInd/>
      <w:spacing w:before="480" w:after="480" w:line="480" w:lineRule="auto"/>
      <w:ind w:left="720" w:right="720" w:firstLine="288"/>
    </w:pPr>
    <w:rPr>
      <w:rFonts w:eastAsia="Times New Roman"/>
      <w:b/>
      <w:bCs/>
      <w:sz w:val="20"/>
      <w:szCs w:val="20"/>
    </w:rPr>
  </w:style>
  <w:style w:type="paragraph" w:styleId="NormalWeb">
    <w:name w:val="Normal (Web)"/>
    <w:basedOn w:val="Normal"/>
    <w:uiPriority w:val="99"/>
    <w:semiHidden/>
    <w:unhideWhenUsed/>
    <w:rsid w:val="00D07A9E"/>
    <w:pPr>
      <w:autoSpaceDE/>
      <w:autoSpaceDN/>
      <w:adjustRightInd/>
      <w:spacing w:before="100" w:beforeAutospacing="1" w:after="100" w:afterAutospacing="1"/>
      <w:jc w:val="left"/>
    </w:pPr>
    <w:rPr>
      <w:rFonts w:eastAsia="Times New Roman"/>
    </w:rPr>
  </w:style>
  <w:style w:type="paragraph" w:styleId="HTMLPreformatted">
    <w:name w:val="HTML Preformatted"/>
    <w:basedOn w:val="Normal"/>
    <w:link w:val="HTMLPreformattedChar"/>
    <w:uiPriority w:val="99"/>
    <w:semiHidden/>
    <w:unhideWhenUsed/>
    <w:rsid w:val="00D07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07A9E"/>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D07A9E"/>
    <w:rPr>
      <w:sz w:val="16"/>
      <w:szCs w:val="16"/>
    </w:rPr>
  </w:style>
  <w:style w:type="paragraph" w:styleId="CommentText">
    <w:name w:val="annotation text"/>
    <w:basedOn w:val="Normal"/>
    <w:link w:val="CommentTextChar"/>
    <w:uiPriority w:val="99"/>
    <w:semiHidden/>
    <w:unhideWhenUsed/>
    <w:rsid w:val="00D07A9E"/>
    <w:rPr>
      <w:sz w:val="20"/>
      <w:szCs w:val="20"/>
    </w:rPr>
  </w:style>
  <w:style w:type="character" w:customStyle="1" w:styleId="CommentTextChar">
    <w:name w:val="Comment Text Char"/>
    <w:basedOn w:val="DefaultParagraphFont"/>
    <w:link w:val="CommentText"/>
    <w:uiPriority w:val="99"/>
    <w:semiHidden/>
    <w:rsid w:val="00D07A9E"/>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7A9E"/>
    <w:rPr>
      <w:b/>
      <w:bCs/>
    </w:rPr>
  </w:style>
  <w:style w:type="character" w:customStyle="1" w:styleId="CommentSubjectChar">
    <w:name w:val="Comment Subject Char"/>
    <w:basedOn w:val="CommentTextChar"/>
    <w:link w:val="CommentSubject"/>
    <w:uiPriority w:val="99"/>
    <w:semiHidden/>
    <w:rsid w:val="00D07A9E"/>
    <w:rPr>
      <w:rFonts w:ascii="Times New Roman" w:eastAsia="Calibri" w:hAnsi="Times New Roman" w:cs="Times New Roman"/>
      <w:b/>
      <w:bCs/>
      <w:sz w:val="20"/>
      <w:szCs w:val="20"/>
    </w:rPr>
  </w:style>
  <w:style w:type="character" w:styleId="Hyperlink">
    <w:name w:val="Hyperlink"/>
    <w:basedOn w:val="DefaultParagraphFont"/>
    <w:uiPriority w:val="99"/>
    <w:unhideWhenUsed/>
    <w:rsid w:val="00D07A9E"/>
    <w:rPr>
      <w:color w:val="0000FF"/>
      <w:u w:val="single"/>
    </w:rPr>
  </w:style>
  <w:style w:type="paragraph" w:styleId="Revision">
    <w:name w:val="Revision"/>
    <w:hidden/>
    <w:uiPriority w:val="99"/>
    <w:semiHidden/>
    <w:rsid w:val="00D07A9E"/>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582974">
      <w:bodyDiv w:val="1"/>
      <w:marLeft w:val="0"/>
      <w:marRight w:val="0"/>
      <w:marTop w:val="0"/>
      <w:marBottom w:val="0"/>
      <w:divBdr>
        <w:top w:val="none" w:sz="0" w:space="0" w:color="auto"/>
        <w:left w:val="none" w:sz="0" w:space="0" w:color="auto"/>
        <w:bottom w:val="none" w:sz="0" w:space="0" w:color="auto"/>
        <w:right w:val="none" w:sz="0" w:space="0" w:color="auto"/>
      </w:divBdr>
      <w:divsChild>
        <w:div w:id="1838838861">
          <w:marLeft w:val="0"/>
          <w:marRight w:val="0"/>
          <w:marTop w:val="0"/>
          <w:marBottom w:val="0"/>
          <w:divBdr>
            <w:top w:val="none" w:sz="0" w:space="0" w:color="auto"/>
            <w:left w:val="none" w:sz="0" w:space="0" w:color="auto"/>
            <w:bottom w:val="none" w:sz="0" w:space="0" w:color="auto"/>
            <w:right w:val="none" w:sz="0" w:space="0" w:color="auto"/>
          </w:divBdr>
        </w:div>
        <w:div w:id="1344433113">
          <w:marLeft w:val="0"/>
          <w:marRight w:val="0"/>
          <w:marTop w:val="0"/>
          <w:marBottom w:val="0"/>
          <w:divBdr>
            <w:top w:val="none" w:sz="0" w:space="0" w:color="auto"/>
            <w:left w:val="none" w:sz="0" w:space="0" w:color="auto"/>
            <w:bottom w:val="none" w:sz="0" w:space="0" w:color="auto"/>
            <w:right w:val="none" w:sz="0" w:space="0" w:color="auto"/>
          </w:divBdr>
        </w:div>
        <w:div w:id="2117096258">
          <w:marLeft w:val="0"/>
          <w:marRight w:val="0"/>
          <w:marTop w:val="0"/>
          <w:marBottom w:val="0"/>
          <w:divBdr>
            <w:top w:val="none" w:sz="0" w:space="0" w:color="auto"/>
            <w:left w:val="none" w:sz="0" w:space="0" w:color="auto"/>
            <w:bottom w:val="none" w:sz="0" w:space="0" w:color="auto"/>
            <w:right w:val="none" w:sz="0" w:space="0" w:color="auto"/>
          </w:divBdr>
        </w:div>
        <w:div w:id="992880060">
          <w:marLeft w:val="0"/>
          <w:marRight w:val="0"/>
          <w:marTop w:val="0"/>
          <w:marBottom w:val="0"/>
          <w:divBdr>
            <w:top w:val="none" w:sz="0" w:space="0" w:color="auto"/>
            <w:left w:val="none" w:sz="0" w:space="0" w:color="auto"/>
            <w:bottom w:val="none" w:sz="0" w:space="0" w:color="auto"/>
            <w:right w:val="none" w:sz="0" w:space="0" w:color="auto"/>
          </w:divBdr>
        </w:div>
        <w:div w:id="1342124818">
          <w:marLeft w:val="0"/>
          <w:marRight w:val="0"/>
          <w:marTop w:val="0"/>
          <w:marBottom w:val="0"/>
          <w:divBdr>
            <w:top w:val="none" w:sz="0" w:space="0" w:color="auto"/>
            <w:left w:val="none" w:sz="0" w:space="0" w:color="auto"/>
            <w:bottom w:val="none" w:sz="0" w:space="0" w:color="auto"/>
            <w:right w:val="none" w:sz="0" w:space="0" w:color="auto"/>
          </w:divBdr>
          <w:divsChild>
            <w:div w:id="864900936">
              <w:marLeft w:val="0"/>
              <w:marRight w:val="0"/>
              <w:marTop w:val="0"/>
              <w:marBottom w:val="0"/>
              <w:divBdr>
                <w:top w:val="none" w:sz="0" w:space="0" w:color="auto"/>
                <w:left w:val="none" w:sz="0" w:space="0" w:color="auto"/>
                <w:bottom w:val="none" w:sz="0" w:space="0" w:color="auto"/>
                <w:right w:val="none" w:sz="0" w:space="0" w:color="auto"/>
              </w:divBdr>
            </w:div>
            <w:div w:id="2141220968">
              <w:marLeft w:val="0"/>
              <w:marRight w:val="0"/>
              <w:marTop w:val="0"/>
              <w:marBottom w:val="0"/>
              <w:divBdr>
                <w:top w:val="none" w:sz="0" w:space="0" w:color="auto"/>
                <w:left w:val="none" w:sz="0" w:space="0" w:color="auto"/>
                <w:bottom w:val="none" w:sz="0" w:space="0" w:color="auto"/>
                <w:right w:val="none" w:sz="0" w:space="0" w:color="auto"/>
              </w:divBdr>
            </w:div>
            <w:div w:id="2111199280">
              <w:marLeft w:val="0"/>
              <w:marRight w:val="0"/>
              <w:marTop w:val="0"/>
              <w:marBottom w:val="0"/>
              <w:divBdr>
                <w:top w:val="none" w:sz="0" w:space="0" w:color="auto"/>
                <w:left w:val="none" w:sz="0" w:space="0" w:color="auto"/>
                <w:bottom w:val="none" w:sz="0" w:space="0" w:color="auto"/>
                <w:right w:val="none" w:sz="0" w:space="0" w:color="auto"/>
              </w:divBdr>
            </w:div>
            <w:div w:id="1219778661">
              <w:marLeft w:val="0"/>
              <w:marRight w:val="0"/>
              <w:marTop w:val="0"/>
              <w:marBottom w:val="0"/>
              <w:divBdr>
                <w:top w:val="none" w:sz="0" w:space="0" w:color="auto"/>
                <w:left w:val="none" w:sz="0" w:space="0" w:color="auto"/>
                <w:bottom w:val="none" w:sz="0" w:space="0" w:color="auto"/>
                <w:right w:val="none" w:sz="0" w:space="0" w:color="auto"/>
              </w:divBdr>
              <w:divsChild>
                <w:div w:id="1220287642">
                  <w:marLeft w:val="0"/>
                  <w:marRight w:val="0"/>
                  <w:marTop w:val="0"/>
                  <w:marBottom w:val="0"/>
                  <w:divBdr>
                    <w:top w:val="none" w:sz="0" w:space="0" w:color="auto"/>
                    <w:left w:val="none" w:sz="0" w:space="0" w:color="auto"/>
                    <w:bottom w:val="none" w:sz="0" w:space="0" w:color="auto"/>
                    <w:right w:val="none" w:sz="0" w:space="0" w:color="auto"/>
                  </w:divBdr>
                </w:div>
                <w:div w:id="1153369295">
                  <w:marLeft w:val="0"/>
                  <w:marRight w:val="0"/>
                  <w:marTop w:val="0"/>
                  <w:marBottom w:val="0"/>
                  <w:divBdr>
                    <w:top w:val="none" w:sz="0" w:space="0" w:color="auto"/>
                    <w:left w:val="none" w:sz="0" w:space="0" w:color="auto"/>
                    <w:bottom w:val="none" w:sz="0" w:space="0" w:color="auto"/>
                    <w:right w:val="none" w:sz="0" w:space="0" w:color="auto"/>
                  </w:divBdr>
                </w:div>
                <w:div w:id="98842577">
                  <w:marLeft w:val="0"/>
                  <w:marRight w:val="0"/>
                  <w:marTop w:val="0"/>
                  <w:marBottom w:val="0"/>
                  <w:divBdr>
                    <w:top w:val="none" w:sz="0" w:space="0" w:color="auto"/>
                    <w:left w:val="none" w:sz="0" w:space="0" w:color="auto"/>
                    <w:bottom w:val="none" w:sz="0" w:space="0" w:color="auto"/>
                    <w:right w:val="none" w:sz="0" w:space="0" w:color="auto"/>
                  </w:divBdr>
                </w:div>
                <w:div w:id="1995181897">
                  <w:marLeft w:val="0"/>
                  <w:marRight w:val="0"/>
                  <w:marTop w:val="0"/>
                  <w:marBottom w:val="0"/>
                  <w:divBdr>
                    <w:top w:val="none" w:sz="0" w:space="0" w:color="auto"/>
                    <w:left w:val="none" w:sz="0" w:space="0" w:color="auto"/>
                    <w:bottom w:val="none" w:sz="0" w:space="0" w:color="auto"/>
                    <w:right w:val="none" w:sz="0" w:space="0" w:color="auto"/>
                  </w:divBdr>
                </w:div>
                <w:div w:id="1906450370">
                  <w:marLeft w:val="0"/>
                  <w:marRight w:val="0"/>
                  <w:marTop w:val="0"/>
                  <w:marBottom w:val="0"/>
                  <w:divBdr>
                    <w:top w:val="none" w:sz="0" w:space="0" w:color="auto"/>
                    <w:left w:val="none" w:sz="0" w:space="0" w:color="auto"/>
                    <w:bottom w:val="none" w:sz="0" w:space="0" w:color="auto"/>
                    <w:right w:val="none" w:sz="0" w:space="0" w:color="auto"/>
                  </w:divBdr>
                </w:div>
                <w:div w:id="1830751692">
                  <w:marLeft w:val="0"/>
                  <w:marRight w:val="0"/>
                  <w:marTop w:val="0"/>
                  <w:marBottom w:val="0"/>
                  <w:divBdr>
                    <w:top w:val="none" w:sz="0" w:space="0" w:color="auto"/>
                    <w:left w:val="none" w:sz="0" w:space="0" w:color="auto"/>
                    <w:bottom w:val="none" w:sz="0" w:space="0" w:color="auto"/>
                    <w:right w:val="none" w:sz="0" w:space="0" w:color="auto"/>
                  </w:divBdr>
                </w:div>
                <w:div w:id="1597714939">
                  <w:marLeft w:val="0"/>
                  <w:marRight w:val="0"/>
                  <w:marTop w:val="0"/>
                  <w:marBottom w:val="0"/>
                  <w:divBdr>
                    <w:top w:val="none" w:sz="0" w:space="0" w:color="auto"/>
                    <w:left w:val="none" w:sz="0" w:space="0" w:color="auto"/>
                    <w:bottom w:val="none" w:sz="0" w:space="0" w:color="auto"/>
                    <w:right w:val="none" w:sz="0" w:space="0" w:color="auto"/>
                  </w:divBdr>
                </w:div>
                <w:div w:id="2110924248">
                  <w:marLeft w:val="0"/>
                  <w:marRight w:val="0"/>
                  <w:marTop w:val="0"/>
                  <w:marBottom w:val="0"/>
                  <w:divBdr>
                    <w:top w:val="none" w:sz="0" w:space="0" w:color="auto"/>
                    <w:left w:val="none" w:sz="0" w:space="0" w:color="auto"/>
                    <w:bottom w:val="none" w:sz="0" w:space="0" w:color="auto"/>
                    <w:right w:val="none" w:sz="0" w:space="0" w:color="auto"/>
                  </w:divBdr>
                </w:div>
                <w:div w:id="1423260388">
                  <w:marLeft w:val="0"/>
                  <w:marRight w:val="0"/>
                  <w:marTop w:val="0"/>
                  <w:marBottom w:val="0"/>
                  <w:divBdr>
                    <w:top w:val="none" w:sz="0" w:space="0" w:color="auto"/>
                    <w:left w:val="none" w:sz="0" w:space="0" w:color="auto"/>
                    <w:bottom w:val="none" w:sz="0" w:space="0" w:color="auto"/>
                    <w:right w:val="none" w:sz="0" w:space="0" w:color="auto"/>
                  </w:divBdr>
                </w:div>
                <w:div w:id="1254624728">
                  <w:marLeft w:val="0"/>
                  <w:marRight w:val="0"/>
                  <w:marTop w:val="0"/>
                  <w:marBottom w:val="0"/>
                  <w:divBdr>
                    <w:top w:val="none" w:sz="0" w:space="0" w:color="auto"/>
                    <w:left w:val="none" w:sz="0" w:space="0" w:color="auto"/>
                    <w:bottom w:val="none" w:sz="0" w:space="0" w:color="auto"/>
                    <w:right w:val="none" w:sz="0" w:space="0" w:color="auto"/>
                  </w:divBdr>
                </w:div>
                <w:div w:id="872839225">
                  <w:marLeft w:val="0"/>
                  <w:marRight w:val="0"/>
                  <w:marTop w:val="0"/>
                  <w:marBottom w:val="0"/>
                  <w:divBdr>
                    <w:top w:val="none" w:sz="0" w:space="0" w:color="auto"/>
                    <w:left w:val="none" w:sz="0" w:space="0" w:color="auto"/>
                    <w:bottom w:val="none" w:sz="0" w:space="0" w:color="auto"/>
                    <w:right w:val="none" w:sz="0" w:space="0" w:color="auto"/>
                  </w:divBdr>
                </w:div>
                <w:div w:id="1197083074">
                  <w:marLeft w:val="0"/>
                  <w:marRight w:val="0"/>
                  <w:marTop w:val="0"/>
                  <w:marBottom w:val="0"/>
                  <w:divBdr>
                    <w:top w:val="none" w:sz="0" w:space="0" w:color="auto"/>
                    <w:left w:val="none" w:sz="0" w:space="0" w:color="auto"/>
                    <w:bottom w:val="none" w:sz="0" w:space="0" w:color="auto"/>
                    <w:right w:val="none" w:sz="0" w:space="0" w:color="auto"/>
                  </w:divBdr>
                </w:div>
                <w:div w:id="1640528624">
                  <w:marLeft w:val="0"/>
                  <w:marRight w:val="0"/>
                  <w:marTop w:val="0"/>
                  <w:marBottom w:val="0"/>
                  <w:divBdr>
                    <w:top w:val="none" w:sz="0" w:space="0" w:color="auto"/>
                    <w:left w:val="none" w:sz="0" w:space="0" w:color="auto"/>
                    <w:bottom w:val="none" w:sz="0" w:space="0" w:color="auto"/>
                    <w:right w:val="none" w:sz="0" w:space="0" w:color="auto"/>
                  </w:divBdr>
                </w:div>
                <w:div w:id="132599408">
                  <w:marLeft w:val="0"/>
                  <w:marRight w:val="0"/>
                  <w:marTop w:val="0"/>
                  <w:marBottom w:val="0"/>
                  <w:divBdr>
                    <w:top w:val="none" w:sz="0" w:space="0" w:color="auto"/>
                    <w:left w:val="none" w:sz="0" w:space="0" w:color="auto"/>
                    <w:bottom w:val="none" w:sz="0" w:space="0" w:color="auto"/>
                    <w:right w:val="none" w:sz="0" w:space="0" w:color="auto"/>
                  </w:divBdr>
                </w:div>
                <w:div w:id="124552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7.wmf"/><Relationship Id="rId63" Type="http://schemas.openxmlformats.org/officeDocument/2006/relationships/image" Target="media/image28.wmf"/><Relationship Id="rId159" Type="http://schemas.openxmlformats.org/officeDocument/2006/relationships/oleObject" Target="embeddings/oleObject74.bin"/><Relationship Id="rId170" Type="http://schemas.openxmlformats.org/officeDocument/2006/relationships/oleObject" Target="embeddings/oleObject76.bin"/><Relationship Id="rId226" Type="http://schemas.openxmlformats.org/officeDocument/2006/relationships/image" Target="media/image109.wmf"/><Relationship Id="rId268" Type="http://schemas.openxmlformats.org/officeDocument/2006/relationships/oleObject" Target="embeddings/oleObject121.bin"/><Relationship Id="rId32" Type="http://schemas.openxmlformats.org/officeDocument/2006/relationships/oleObject" Target="embeddings/oleObject11.bin"/><Relationship Id="rId74" Type="http://schemas.openxmlformats.org/officeDocument/2006/relationships/oleObject" Target="embeddings/oleObject32.bin"/><Relationship Id="rId128" Type="http://schemas.openxmlformats.org/officeDocument/2006/relationships/image" Target="media/image59.wmf"/><Relationship Id="rId5" Type="http://schemas.openxmlformats.org/officeDocument/2006/relationships/styles" Target="styles.xml"/><Relationship Id="rId95" Type="http://schemas.openxmlformats.org/officeDocument/2006/relationships/image" Target="media/image43.wmf"/><Relationship Id="rId160" Type="http://schemas.openxmlformats.org/officeDocument/2006/relationships/image" Target="media/image75.wmf"/><Relationship Id="rId181" Type="http://schemas.openxmlformats.org/officeDocument/2006/relationships/image" Target="media/image89.wmf"/><Relationship Id="rId216" Type="http://schemas.openxmlformats.org/officeDocument/2006/relationships/image" Target="media/image104.wmf"/><Relationship Id="rId237" Type="http://schemas.openxmlformats.org/officeDocument/2006/relationships/oleObject" Target="embeddings/oleObject104.bin"/><Relationship Id="rId258" Type="http://schemas.openxmlformats.org/officeDocument/2006/relationships/image" Target="media/image124.wmf"/><Relationship Id="rId22" Type="http://schemas.openxmlformats.org/officeDocument/2006/relationships/oleObject" Target="embeddings/oleObject6.bin"/><Relationship Id="rId43" Type="http://schemas.openxmlformats.org/officeDocument/2006/relationships/image" Target="media/image18.wmf"/><Relationship Id="rId64" Type="http://schemas.openxmlformats.org/officeDocument/2006/relationships/oleObject" Target="embeddings/oleObject27.bin"/><Relationship Id="rId118" Type="http://schemas.openxmlformats.org/officeDocument/2006/relationships/image" Target="media/image54.wmf"/><Relationship Id="rId139" Type="http://schemas.openxmlformats.org/officeDocument/2006/relationships/oleObject" Target="embeddings/oleObject66.bin"/><Relationship Id="rId85" Type="http://schemas.openxmlformats.org/officeDocument/2006/relationships/oleObject" Target="embeddings/oleObject38.bin"/><Relationship Id="rId150" Type="http://schemas.openxmlformats.org/officeDocument/2006/relationships/chart" Target="charts/chart1.xml"/><Relationship Id="rId171" Type="http://schemas.openxmlformats.org/officeDocument/2006/relationships/image" Target="media/image84.wmf"/><Relationship Id="rId192" Type="http://schemas.openxmlformats.org/officeDocument/2006/relationships/image" Target="media/image96.wmf"/><Relationship Id="rId206" Type="http://schemas.openxmlformats.org/officeDocument/2006/relationships/image" Target="media/image102.wmf"/><Relationship Id="rId227" Type="http://schemas.openxmlformats.org/officeDocument/2006/relationships/oleObject" Target="embeddings/oleObject99.bin"/><Relationship Id="rId248" Type="http://schemas.openxmlformats.org/officeDocument/2006/relationships/image" Target="media/image120.wmf"/><Relationship Id="rId269" Type="http://schemas.openxmlformats.org/officeDocument/2006/relationships/image" Target="media/image129.wmf"/><Relationship Id="rId12" Type="http://schemas.openxmlformats.org/officeDocument/2006/relationships/image" Target="media/image2.png"/><Relationship Id="rId33" Type="http://schemas.openxmlformats.org/officeDocument/2006/relationships/image" Target="media/image13.wmf"/><Relationship Id="rId108" Type="http://schemas.openxmlformats.org/officeDocument/2006/relationships/oleObject" Target="embeddings/oleObject50.bin"/><Relationship Id="rId129" Type="http://schemas.openxmlformats.org/officeDocument/2006/relationships/oleObject" Target="embeddings/oleObject61.bin"/><Relationship Id="rId54" Type="http://schemas.openxmlformats.org/officeDocument/2006/relationships/oleObject" Target="embeddings/oleObject22.bin"/><Relationship Id="rId75" Type="http://schemas.openxmlformats.org/officeDocument/2006/relationships/image" Target="media/image34.wmf"/><Relationship Id="rId96" Type="http://schemas.openxmlformats.org/officeDocument/2006/relationships/oleObject" Target="embeddings/oleObject44.bin"/><Relationship Id="rId140" Type="http://schemas.openxmlformats.org/officeDocument/2006/relationships/image" Target="media/image65.wmf"/><Relationship Id="rId161" Type="http://schemas.openxmlformats.org/officeDocument/2006/relationships/image" Target="media/image76.jpeg"/><Relationship Id="rId182" Type="http://schemas.openxmlformats.org/officeDocument/2006/relationships/oleObject" Target="embeddings/oleObject82.bin"/><Relationship Id="rId217" Type="http://schemas.openxmlformats.org/officeDocument/2006/relationships/oleObject" Target="embeddings/oleObject94.bin"/><Relationship Id="rId6" Type="http://schemas.openxmlformats.org/officeDocument/2006/relationships/settings" Target="settings.xml"/><Relationship Id="rId238" Type="http://schemas.openxmlformats.org/officeDocument/2006/relationships/image" Target="media/image115.wmf"/><Relationship Id="rId259" Type="http://schemas.openxmlformats.org/officeDocument/2006/relationships/oleObject" Target="embeddings/oleObject116.bin"/><Relationship Id="rId23" Type="http://schemas.openxmlformats.org/officeDocument/2006/relationships/image" Target="media/image8.wmf"/><Relationship Id="rId119" Type="http://schemas.openxmlformats.org/officeDocument/2006/relationships/oleObject" Target="embeddings/oleObject56.bin"/><Relationship Id="rId270" Type="http://schemas.openxmlformats.org/officeDocument/2006/relationships/oleObject" Target="embeddings/oleObject122.bin"/><Relationship Id="rId44" Type="http://schemas.openxmlformats.org/officeDocument/2006/relationships/oleObject" Target="embeddings/oleObject17.bin"/><Relationship Id="rId65" Type="http://schemas.openxmlformats.org/officeDocument/2006/relationships/image" Target="media/image29.wmf"/><Relationship Id="rId86" Type="http://schemas.openxmlformats.org/officeDocument/2006/relationships/image" Target="media/image39.wmf"/><Relationship Id="rId130" Type="http://schemas.openxmlformats.org/officeDocument/2006/relationships/image" Target="media/image60.wmf"/><Relationship Id="rId151" Type="http://schemas.openxmlformats.org/officeDocument/2006/relationships/image" Target="media/image71.wmf"/><Relationship Id="rId172" Type="http://schemas.openxmlformats.org/officeDocument/2006/relationships/oleObject" Target="embeddings/oleObject77.bin"/><Relationship Id="rId193" Type="http://schemas.openxmlformats.org/officeDocument/2006/relationships/oleObject" Target="embeddings/oleObject86.bin"/><Relationship Id="rId207" Type="http://schemas.openxmlformats.org/officeDocument/2006/relationships/oleObject" Target="embeddings/oleObject92.bin"/><Relationship Id="rId228" Type="http://schemas.openxmlformats.org/officeDocument/2006/relationships/image" Target="media/image110.wmf"/><Relationship Id="rId249" Type="http://schemas.openxmlformats.org/officeDocument/2006/relationships/oleObject" Target="embeddings/oleObject110.bin"/><Relationship Id="rId13" Type="http://schemas.openxmlformats.org/officeDocument/2006/relationships/image" Target="media/image3.wmf"/><Relationship Id="rId109" Type="http://schemas.openxmlformats.org/officeDocument/2006/relationships/image" Target="media/image50.wmf"/><Relationship Id="rId260" Type="http://schemas.openxmlformats.org/officeDocument/2006/relationships/oleObject" Target="embeddings/oleObject117.bin"/><Relationship Id="rId34" Type="http://schemas.openxmlformats.org/officeDocument/2006/relationships/oleObject" Target="embeddings/oleObject12.bin"/><Relationship Id="rId55" Type="http://schemas.openxmlformats.org/officeDocument/2006/relationships/image" Target="media/image24.wmf"/><Relationship Id="rId76" Type="http://schemas.openxmlformats.org/officeDocument/2006/relationships/oleObject" Target="embeddings/oleObject33.bin"/><Relationship Id="rId97" Type="http://schemas.openxmlformats.org/officeDocument/2006/relationships/image" Target="media/image44.wmf"/><Relationship Id="rId120" Type="http://schemas.openxmlformats.org/officeDocument/2006/relationships/image" Target="media/image55.wmf"/><Relationship Id="rId141" Type="http://schemas.openxmlformats.org/officeDocument/2006/relationships/oleObject" Target="embeddings/oleObject67.bin"/><Relationship Id="rId7" Type="http://schemas.openxmlformats.org/officeDocument/2006/relationships/webSettings" Target="webSettings.xml"/><Relationship Id="rId162" Type="http://schemas.openxmlformats.org/officeDocument/2006/relationships/image" Target="media/image77.jpeg"/><Relationship Id="rId183" Type="http://schemas.openxmlformats.org/officeDocument/2006/relationships/image" Target="media/image90.wmf"/><Relationship Id="rId218" Type="http://schemas.openxmlformats.org/officeDocument/2006/relationships/image" Target="media/image105.wmf"/><Relationship Id="rId239" Type="http://schemas.openxmlformats.org/officeDocument/2006/relationships/oleObject" Target="embeddings/oleObject105.bin"/><Relationship Id="rId250" Type="http://schemas.openxmlformats.org/officeDocument/2006/relationships/image" Target="media/image121.wmf"/><Relationship Id="rId271" Type="http://schemas.openxmlformats.org/officeDocument/2006/relationships/image" Target="media/image130.wmf"/><Relationship Id="rId24" Type="http://schemas.openxmlformats.org/officeDocument/2006/relationships/oleObject" Target="embeddings/oleObject7.bin"/><Relationship Id="rId45" Type="http://schemas.openxmlformats.org/officeDocument/2006/relationships/image" Target="media/image19.wmf"/><Relationship Id="rId66" Type="http://schemas.openxmlformats.org/officeDocument/2006/relationships/oleObject" Target="embeddings/oleObject28.bin"/><Relationship Id="rId87" Type="http://schemas.openxmlformats.org/officeDocument/2006/relationships/oleObject" Target="embeddings/oleObject39.bin"/><Relationship Id="rId110" Type="http://schemas.openxmlformats.org/officeDocument/2006/relationships/oleObject" Target="embeddings/oleObject51.bin"/><Relationship Id="rId131" Type="http://schemas.openxmlformats.org/officeDocument/2006/relationships/oleObject" Target="embeddings/oleObject62.bin"/><Relationship Id="rId152" Type="http://schemas.openxmlformats.org/officeDocument/2006/relationships/oleObject" Target="embeddings/oleObject71.bin"/><Relationship Id="rId173" Type="http://schemas.openxmlformats.org/officeDocument/2006/relationships/image" Target="media/image85.wmf"/><Relationship Id="rId194" Type="http://schemas.openxmlformats.org/officeDocument/2006/relationships/image" Target="media/image97.wmf"/><Relationship Id="rId208" Type="http://schemas.openxmlformats.org/officeDocument/2006/relationships/chart" Target="charts/chart5.xml"/><Relationship Id="rId229" Type="http://schemas.openxmlformats.org/officeDocument/2006/relationships/oleObject" Target="embeddings/oleObject100.bin"/><Relationship Id="rId240" Type="http://schemas.openxmlformats.org/officeDocument/2006/relationships/image" Target="media/image116.wmf"/><Relationship Id="rId261" Type="http://schemas.openxmlformats.org/officeDocument/2006/relationships/image" Target="media/image125.wmf"/><Relationship Id="rId14" Type="http://schemas.openxmlformats.org/officeDocument/2006/relationships/oleObject" Target="embeddings/oleObject2.bin"/><Relationship Id="rId35" Type="http://schemas.openxmlformats.org/officeDocument/2006/relationships/image" Target="media/image14.wmf"/><Relationship Id="rId56" Type="http://schemas.openxmlformats.org/officeDocument/2006/relationships/oleObject" Target="embeddings/oleObject23.bin"/><Relationship Id="rId77" Type="http://schemas.openxmlformats.org/officeDocument/2006/relationships/image" Target="media/image35.wmf"/><Relationship Id="rId100" Type="http://schemas.openxmlformats.org/officeDocument/2006/relationships/oleObject" Target="embeddings/oleObject46.bin"/><Relationship Id="rId8" Type="http://schemas.openxmlformats.org/officeDocument/2006/relationships/footnotes" Target="footnotes.xml"/><Relationship Id="rId98" Type="http://schemas.openxmlformats.org/officeDocument/2006/relationships/oleObject" Target="embeddings/oleObject45.bin"/><Relationship Id="rId121" Type="http://schemas.openxmlformats.org/officeDocument/2006/relationships/oleObject" Target="embeddings/oleObject57.bin"/><Relationship Id="rId142" Type="http://schemas.openxmlformats.org/officeDocument/2006/relationships/image" Target="media/image66.wmf"/><Relationship Id="rId163" Type="http://schemas.openxmlformats.org/officeDocument/2006/relationships/image" Target="media/image78.jpeg"/><Relationship Id="rId184" Type="http://schemas.openxmlformats.org/officeDocument/2006/relationships/oleObject" Target="embeddings/oleObject83.bin"/><Relationship Id="rId219" Type="http://schemas.openxmlformats.org/officeDocument/2006/relationships/oleObject" Target="embeddings/oleObject95.bin"/><Relationship Id="rId230" Type="http://schemas.openxmlformats.org/officeDocument/2006/relationships/image" Target="media/image111.wmf"/><Relationship Id="rId251" Type="http://schemas.openxmlformats.org/officeDocument/2006/relationships/oleObject" Target="embeddings/oleObject111.bin"/><Relationship Id="rId25" Type="http://schemas.openxmlformats.org/officeDocument/2006/relationships/image" Target="media/image9.wmf"/><Relationship Id="rId46" Type="http://schemas.openxmlformats.org/officeDocument/2006/relationships/oleObject" Target="embeddings/oleObject18.bin"/><Relationship Id="rId67" Type="http://schemas.openxmlformats.org/officeDocument/2006/relationships/image" Target="media/image30.wmf"/><Relationship Id="rId272" Type="http://schemas.openxmlformats.org/officeDocument/2006/relationships/oleObject" Target="embeddings/oleObject123.bin"/><Relationship Id="rId88" Type="http://schemas.openxmlformats.org/officeDocument/2006/relationships/oleObject" Target="embeddings/oleObject40.bin"/><Relationship Id="rId111" Type="http://schemas.openxmlformats.org/officeDocument/2006/relationships/image" Target="media/image51.wmf"/><Relationship Id="rId132" Type="http://schemas.openxmlformats.org/officeDocument/2006/relationships/image" Target="media/image61.wmf"/><Relationship Id="rId153" Type="http://schemas.openxmlformats.org/officeDocument/2006/relationships/image" Target="media/image72.wmf"/><Relationship Id="rId174" Type="http://schemas.openxmlformats.org/officeDocument/2006/relationships/oleObject" Target="embeddings/oleObject78.bin"/><Relationship Id="rId195" Type="http://schemas.openxmlformats.org/officeDocument/2006/relationships/oleObject" Target="embeddings/oleObject87.bin"/><Relationship Id="rId209" Type="http://schemas.openxmlformats.org/officeDocument/2006/relationships/chart" Target="charts/chart6.xml"/><Relationship Id="rId220" Type="http://schemas.openxmlformats.org/officeDocument/2006/relationships/image" Target="media/image106.wmf"/><Relationship Id="rId241" Type="http://schemas.openxmlformats.org/officeDocument/2006/relationships/oleObject" Target="embeddings/oleObject106.bin"/><Relationship Id="rId15" Type="http://schemas.openxmlformats.org/officeDocument/2006/relationships/image" Target="media/image4.wmf"/><Relationship Id="rId36" Type="http://schemas.openxmlformats.org/officeDocument/2006/relationships/oleObject" Target="embeddings/oleObject13.bin"/><Relationship Id="rId57" Type="http://schemas.openxmlformats.org/officeDocument/2006/relationships/image" Target="media/image25.wmf"/><Relationship Id="rId262" Type="http://schemas.openxmlformats.org/officeDocument/2006/relationships/oleObject" Target="embeddings/oleObject118.bin"/><Relationship Id="rId78" Type="http://schemas.openxmlformats.org/officeDocument/2006/relationships/oleObject" Target="embeddings/oleObject34.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image" Target="media/image56.wmf"/><Relationship Id="rId143" Type="http://schemas.openxmlformats.org/officeDocument/2006/relationships/oleObject" Target="embeddings/oleObject68.bin"/><Relationship Id="rId164" Type="http://schemas.openxmlformats.org/officeDocument/2006/relationships/image" Target="media/image79.jpeg"/><Relationship Id="rId185" Type="http://schemas.openxmlformats.org/officeDocument/2006/relationships/image" Target="media/image91.png"/><Relationship Id="rId9" Type="http://schemas.openxmlformats.org/officeDocument/2006/relationships/endnotes" Target="endnotes.xml"/><Relationship Id="rId210" Type="http://schemas.openxmlformats.org/officeDocument/2006/relationships/chart" Target="charts/chart7.xml"/><Relationship Id="rId26" Type="http://schemas.openxmlformats.org/officeDocument/2006/relationships/oleObject" Target="embeddings/oleObject8.bin"/><Relationship Id="rId231" Type="http://schemas.openxmlformats.org/officeDocument/2006/relationships/oleObject" Target="embeddings/oleObject101.bin"/><Relationship Id="rId252" Type="http://schemas.openxmlformats.org/officeDocument/2006/relationships/image" Target="media/image122.wmf"/><Relationship Id="rId273" Type="http://schemas.openxmlformats.org/officeDocument/2006/relationships/fontTable" Target="fontTable.xml"/><Relationship Id="rId47" Type="http://schemas.openxmlformats.org/officeDocument/2006/relationships/image" Target="media/image20.wmf"/><Relationship Id="rId68" Type="http://schemas.openxmlformats.org/officeDocument/2006/relationships/oleObject" Target="embeddings/oleObject29.bin"/><Relationship Id="rId89" Type="http://schemas.openxmlformats.org/officeDocument/2006/relationships/image" Target="media/image40.wmf"/><Relationship Id="rId112" Type="http://schemas.openxmlformats.org/officeDocument/2006/relationships/oleObject" Target="embeddings/oleObject52.bin"/><Relationship Id="rId133" Type="http://schemas.openxmlformats.org/officeDocument/2006/relationships/oleObject" Target="embeddings/oleObject63.bin"/><Relationship Id="rId154" Type="http://schemas.openxmlformats.org/officeDocument/2006/relationships/oleObject" Target="embeddings/oleObject72.bin"/><Relationship Id="rId175" Type="http://schemas.openxmlformats.org/officeDocument/2006/relationships/image" Target="media/image86.wmf"/><Relationship Id="rId196" Type="http://schemas.openxmlformats.org/officeDocument/2006/relationships/image" Target="media/image98.wmf"/><Relationship Id="rId200" Type="http://schemas.openxmlformats.org/officeDocument/2006/relationships/oleObject" Target="embeddings/oleObject89.bin"/><Relationship Id="rId16" Type="http://schemas.openxmlformats.org/officeDocument/2006/relationships/oleObject" Target="embeddings/oleObject3.bin"/><Relationship Id="rId221" Type="http://schemas.openxmlformats.org/officeDocument/2006/relationships/oleObject" Target="embeddings/oleObject96.bin"/><Relationship Id="rId242" Type="http://schemas.openxmlformats.org/officeDocument/2006/relationships/image" Target="media/image117.wmf"/><Relationship Id="rId263" Type="http://schemas.openxmlformats.org/officeDocument/2006/relationships/image" Target="media/image126.wmf"/><Relationship Id="rId37" Type="http://schemas.openxmlformats.org/officeDocument/2006/relationships/image" Target="media/image15.wmf"/><Relationship Id="rId58" Type="http://schemas.openxmlformats.org/officeDocument/2006/relationships/oleObject" Target="embeddings/oleObject24.bin"/><Relationship Id="rId79" Type="http://schemas.openxmlformats.org/officeDocument/2006/relationships/image" Target="media/image36.wmf"/><Relationship Id="rId102" Type="http://schemas.openxmlformats.org/officeDocument/2006/relationships/oleObject" Target="embeddings/oleObject47.bin"/><Relationship Id="rId123" Type="http://schemas.openxmlformats.org/officeDocument/2006/relationships/oleObject" Target="embeddings/oleObject58.bin"/><Relationship Id="rId144" Type="http://schemas.openxmlformats.org/officeDocument/2006/relationships/image" Target="media/image67.wmf"/><Relationship Id="rId90" Type="http://schemas.openxmlformats.org/officeDocument/2006/relationships/oleObject" Target="embeddings/oleObject41.bin"/><Relationship Id="rId165" Type="http://schemas.openxmlformats.org/officeDocument/2006/relationships/image" Target="media/image80.jpeg"/><Relationship Id="rId186" Type="http://schemas.openxmlformats.org/officeDocument/2006/relationships/image" Target="media/image92.png"/><Relationship Id="rId211" Type="http://schemas.openxmlformats.org/officeDocument/2006/relationships/chart" Target="charts/chart8.xml"/><Relationship Id="rId232" Type="http://schemas.openxmlformats.org/officeDocument/2006/relationships/image" Target="media/image112.wmf"/><Relationship Id="rId253" Type="http://schemas.openxmlformats.org/officeDocument/2006/relationships/oleObject" Target="embeddings/oleObject112.bin"/><Relationship Id="rId274" Type="http://schemas.openxmlformats.org/officeDocument/2006/relationships/theme" Target="theme/theme1.xml"/><Relationship Id="rId27" Type="http://schemas.openxmlformats.org/officeDocument/2006/relationships/image" Target="media/image10.wmf"/><Relationship Id="rId48" Type="http://schemas.openxmlformats.org/officeDocument/2006/relationships/oleObject" Target="embeddings/oleObject19.bin"/><Relationship Id="rId69" Type="http://schemas.openxmlformats.org/officeDocument/2006/relationships/image" Target="media/image31.wmf"/><Relationship Id="rId113" Type="http://schemas.openxmlformats.org/officeDocument/2006/relationships/image" Target="media/image52.wmf"/><Relationship Id="rId134" Type="http://schemas.openxmlformats.org/officeDocument/2006/relationships/image" Target="media/image62.wmf"/><Relationship Id="rId80" Type="http://schemas.openxmlformats.org/officeDocument/2006/relationships/oleObject" Target="embeddings/oleObject35.bin"/><Relationship Id="rId155" Type="http://schemas.openxmlformats.org/officeDocument/2006/relationships/image" Target="media/image73.wmf"/><Relationship Id="rId176" Type="http://schemas.openxmlformats.org/officeDocument/2006/relationships/oleObject" Target="embeddings/oleObject79.bin"/><Relationship Id="rId197" Type="http://schemas.openxmlformats.org/officeDocument/2006/relationships/oleObject" Target="embeddings/oleObject88.bin"/><Relationship Id="rId201" Type="http://schemas.openxmlformats.org/officeDocument/2006/relationships/image" Target="media/image100.wmf"/><Relationship Id="rId222" Type="http://schemas.openxmlformats.org/officeDocument/2006/relationships/image" Target="media/image107.wmf"/><Relationship Id="rId243" Type="http://schemas.openxmlformats.org/officeDocument/2006/relationships/oleObject" Target="embeddings/oleObject107.bin"/><Relationship Id="rId264" Type="http://schemas.openxmlformats.org/officeDocument/2006/relationships/oleObject" Target="embeddings/oleObject119.bin"/><Relationship Id="rId17" Type="http://schemas.openxmlformats.org/officeDocument/2006/relationships/image" Target="media/image5.wmf"/><Relationship Id="rId38" Type="http://schemas.openxmlformats.org/officeDocument/2006/relationships/oleObject" Target="embeddings/oleObject14.bin"/><Relationship Id="rId59" Type="http://schemas.openxmlformats.org/officeDocument/2006/relationships/image" Target="media/image26.wmf"/><Relationship Id="rId103" Type="http://schemas.openxmlformats.org/officeDocument/2006/relationships/image" Target="media/image47.wmf"/><Relationship Id="rId124" Type="http://schemas.openxmlformats.org/officeDocument/2006/relationships/image" Target="media/image57.wmf"/><Relationship Id="rId70" Type="http://schemas.openxmlformats.org/officeDocument/2006/relationships/oleObject" Target="embeddings/oleObject30.bin"/><Relationship Id="rId91" Type="http://schemas.openxmlformats.org/officeDocument/2006/relationships/image" Target="media/image41.wmf"/><Relationship Id="rId145" Type="http://schemas.openxmlformats.org/officeDocument/2006/relationships/oleObject" Target="embeddings/oleObject69.bin"/><Relationship Id="rId166" Type="http://schemas.openxmlformats.org/officeDocument/2006/relationships/image" Target="media/image81.jpeg"/><Relationship Id="rId187" Type="http://schemas.openxmlformats.org/officeDocument/2006/relationships/image" Target="media/image93.png"/><Relationship Id="rId1" Type="http://schemas.openxmlformats.org/officeDocument/2006/relationships/customXml" Target="../customXml/item1.xml"/><Relationship Id="rId212" Type="http://schemas.openxmlformats.org/officeDocument/2006/relationships/chart" Target="charts/chart9.xml"/><Relationship Id="rId233" Type="http://schemas.openxmlformats.org/officeDocument/2006/relationships/oleObject" Target="embeddings/oleObject102.bin"/><Relationship Id="rId254" Type="http://schemas.openxmlformats.org/officeDocument/2006/relationships/oleObject" Target="embeddings/oleObject113.bin"/><Relationship Id="rId28" Type="http://schemas.openxmlformats.org/officeDocument/2006/relationships/oleObject" Target="embeddings/oleObject9.bin"/><Relationship Id="rId49" Type="http://schemas.openxmlformats.org/officeDocument/2006/relationships/image" Target="media/image21.wmf"/><Relationship Id="rId114" Type="http://schemas.openxmlformats.org/officeDocument/2006/relationships/oleObject" Target="embeddings/oleObject53.bin"/><Relationship Id="rId60" Type="http://schemas.openxmlformats.org/officeDocument/2006/relationships/oleObject" Target="embeddings/oleObject25.bin"/><Relationship Id="rId81" Type="http://schemas.openxmlformats.org/officeDocument/2006/relationships/image" Target="media/image37.wmf"/><Relationship Id="rId135" Type="http://schemas.openxmlformats.org/officeDocument/2006/relationships/oleObject" Target="embeddings/oleObject64.bin"/><Relationship Id="rId156" Type="http://schemas.openxmlformats.org/officeDocument/2006/relationships/oleObject" Target="embeddings/oleObject73.bin"/><Relationship Id="rId177" Type="http://schemas.openxmlformats.org/officeDocument/2006/relationships/image" Target="media/image87.wmf"/><Relationship Id="rId198" Type="http://schemas.openxmlformats.org/officeDocument/2006/relationships/chart" Target="charts/chart3.xml"/><Relationship Id="rId202" Type="http://schemas.openxmlformats.org/officeDocument/2006/relationships/oleObject" Target="embeddings/oleObject90.bin"/><Relationship Id="rId223" Type="http://schemas.openxmlformats.org/officeDocument/2006/relationships/oleObject" Target="embeddings/oleObject97.bin"/><Relationship Id="rId244" Type="http://schemas.openxmlformats.org/officeDocument/2006/relationships/image" Target="media/image118.wmf"/><Relationship Id="rId18" Type="http://schemas.openxmlformats.org/officeDocument/2006/relationships/oleObject" Target="embeddings/oleObject4.bin"/><Relationship Id="rId39" Type="http://schemas.openxmlformats.org/officeDocument/2006/relationships/image" Target="media/image16.wmf"/><Relationship Id="rId265" Type="http://schemas.openxmlformats.org/officeDocument/2006/relationships/image" Target="media/image127.wmf"/><Relationship Id="rId50" Type="http://schemas.openxmlformats.org/officeDocument/2006/relationships/oleObject" Target="embeddings/oleObject20.bin"/><Relationship Id="rId104" Type="http://schemas.openxmlformats.org/officeDocument/2006/relationships/oleObject" Target="embeddings/oleObject48.bin"/><Relationship Id="rId125" Type="http://schemas.openxmlformats.org/officeDocument/2006/relationships/oleObject" Target="embeddings/oleObject59.bin"/><Relationship Id="rId146" Type="http://schemas.openxmlformats.org/officeDocument/2006/relationships/image" Target="media/image68.emf"/><Relationship Id="rId167" Type="http://schemas.openxmlformats.org/officeDocument/2006/relationships/image" Target="media/image82.wmf"/><Relationship Id="rId188" Type="http://schemas.openxmlformats.org/officeDocument/2006/relationships/image" Target="media/image94.wmf"/><Relationship Id="rId71" Type="http://schemas.openxmlformats.org/officeDocument/2006/relationships/image" Target="media/image32.wmf"/><Relationship Id="rId92" Type="http://schemas.openxmlformats.org/officeDocument/2006/relationships/oleObject" Target="embeddings/oleObject42.bin"/><Relationship Id="rId213" Type="http://schemas.openxmlformats.org/officeDocument/2006/relationships/footer" Target="footer1.xml"/><Relationship Id="rId234" Type="http://schemas.openxmlformats.org/officeDocument/2006/relationships/image" Target="media/image113.wmf"/><Relationship Id="rId2" Type="http://schemas.openxmlformats.org/officeDocument/2006/relationships/customXml" Target="../customXml/item2.xml"/><Relationship Id="rId29" Type="http://schemas.openxmlformats.org/officeDocument/2006/relationships/image" Target="media/image11.wmf"/><Relationship Id="rId255" Type="http://schemas.openxmlformats.org/officeDocument/2006/relationships/image" Target="media/image123.wmf"/><Relationship Id="rId40" Type="http://schemas.openxmlformats.org/officeDocument/2006/relationships/oleObject" Target="embeddings/oleObject15.bin"/><Relationship Id="rId115" Type="http://schemas.openxmlformats.org/officeDocument/2006/relationships/oleObject" Target="embeddings/oleObject54.bin"/><Relationship Id="rId136" Type="http://schemas.openxmlformats.org/officeDocument/2006/relationships/image" Target="media/image63.wmf"/><Relationship Id="rId157" Type="http://schemas.openxmlformats.org/officeDocument/2006/relationships/chart" Target="charts/chart2.xml"/><Relationship Id="rId178" Type="http://schemas.openxmlformats.org/officeDocument/2006/relationships/oleObject" Target="embeddings/oleObject80.bin"/><Relationship Id="rId61" Type="http://schemas.openxmlformats.org/officeDocument/2006/relationships/image" Target="media/image27.wmf"/><Relationship Id="rId82" Type="http://schemas.openxmlformats.org/officeDocument/2006/relationships/oleObject" Target="embeddings/oleObject36.bin"/><Relationship Id="rId199" Type="http://schemas.openxmlformats.org/officeDocument/2006/relationships/image" Target="media/image99.wmf"/><Relationship Id="rId203" Type="http://schemas.openxmlformats.org/officeDocument/2006/relationships/chart" Target="charts/chart4.xml"/><Relationship Id="rId19" Type="http://schemas.openxmlformats.org/officeDocument/2006/relationships/image" Target="media/image6.wmf"/><Relationship Id="rId224" Type="http://schemas.openxmlformats.org/officeDocument/2006/relationships/image" Target="media/image108.wmf"/><Relationship Id="rId245" Type="http://schemas.openxmlformats.org/officeDocument/2006/relationships/oleObject" Target="embeddings/oleObject108.bin"/><Relationship Id="rId266" Type="http://schemas.openxmlformats.org/officeDocument/2006/relationships/oleObject" Target="embeddings/oleObject120.bin"/><Relationship Id="rId30" Type="http://schemas.openxmlformats.org/officeDocument/2006/relationships/oleObject" Target="embeddings/oleObject10.bin"/><Relationship Id="rId105" Type="http://schemas.openxmlformats.org/officeDocument/2006/relationships/image" Target="media/image48.wmf"/><Relationship Id="rId126" Type="http://schemas.openxmlformats.org/officeDocument/2006/relationships/image" Target="media/image58.wmf"/><Relationship Id="rId147" Type="http://schemas.openxmlformats.org/officeDocument/2006/relationships/image" Target="media/image69.wmf"/><Relationship Id="rId168" Type="http://schemas.openxmlformats.org/officeDocument/2006/relationships/oleObject" Target="embeddings/oleObject75.bin"/><Relationship Id="rId51" Type="http://schemas.openxmlformats.org/officeDocument/2006/relationships/image" Target="media/image22.wmf"/><Relationship Id="rId72" Type="http://schemas.openxmlformats.org/officeDocument/2006/relationships/oleObject" Target="embeddings/oleObject31.bin"/><Relationship Id="rId93" Type="http://schemas.openxmlformats.org/officeDocument/2006/relationships/image" Target="media/image42.wmf"/><Relationship Id="rId189" Type="http://schemas.openxmlformats.org/officeDocument/2006/relationships/oleObject" Target="embeddings/oleObject84.bin"/><Relationship Id="rId3" Type="http://schemas.openxmlformats.org/officeDocument/2006/relationships/customXml" Target="../customXml/item3.xml"/><Relationship Id="rId214" Type="http://schemas.openxmlformats.org/officeDocument/2006/relationships/image" Target="media/image103.wmf"/><Relationship Id="rId235" Type="http://schemas.openxmlformats.org/officeDocument/2006/relationships/oleObject" Target="embeddings/oleObject103.bin"/><Relationship Id="rId256" Type="http://schemas.openxmlformats.org/officeDocument/2006/relationships/oleObject" Target="embeddings/oleObject114.bin"/><Relationship Id="rId116" Type="http://schemas.openxmlformats.org/officeDocument/2006/relationships/image" Target="media/image53.wmf"/><Relationship Id="rId137" Type="http://schemas.openxmlformats.org/officeDocument/2006/relationships/oleObject" Target="embeddings/oleObject65.bin"/><Relationship Id="rId158" Type="http://schemas.openxmlformats.org/officeDocument/2006/relationships/image" Target="media/image74.wmf"/><Relationship Id="rId20" Type="http://schemas.openxmlformats.org/officeDocument/2006/relationships/oleObject" Target="embeddings/oleObject5.bin"/><Relationship Id="rId41" Type="http://schemas.openxmlformats.org/officeDocument/2006/relationships/image" Target="media/image17.wmf"/><Relationship Id="rId62" Type="http://schemas.openxmlformats.org/officeDocument/2006/relationships/oleObject" Target="embeddings/oleObject26.bin"/><Relationship Id="rId83" Type="http://schemas.openxmlformats.org/officeDocument/2006/relationships/oleObject" Target="embeddings/oleObject37.bin"/><Relationship Id="rId179" Type="http://schemas.openxmlformats.org/officeDocument/2006/relationships/image" Target="media/image88.wmf"/><Relationship Id="rId190" Type="http://schemas.openxmlformats.org/officeDocument/2006/relationships/image" Target="media/image95.wmf"/><Relationship Id="rId204" Type="http://schemas.openxmlformats.org/officeDocument/2006/relationships/image" Target="media/image101.wmf"/><Relationship Id="rId225" Type="http://schemas.openxmlformats.org/officeDocument/2006/relationships/oleObject" Target="embeddings/oleObject98.bin"/><Relationship Id="rId246" Type="http://schemas.openxmlformats.org/officeDocument/2006/relationships/image" Target="media/image119.wmf"/><Relationship Id="rId267" Type="http://schemas.openxmlformats.org/officeDocument/2006/relationships/image" Target="media/image128.wmf"/><Relationship Id="rId106" Type="http://schemas.openxmlformats.org/officeDocument/2006/relationships/oleObject" Target="embeddings/oleObject49.bin"/><Relationship Id="rId127" Type="http://schemas.openxmlformats.org/officeDocument/2006/relationships/oleObject" Target="embeddings/oleObject60.bin"/><Relationship Id="rId10" Type="http://schemas.openxmlformats.org/officeDocument/2006/relationships/image" Target="media/image1.wmf"/><Relationship Id="rId31" Type="http://schemas.openxmlformats.org/officeDocument/2006/relationships/image" Target="media/image12.wmf"/><Relationship Id="rId52" Type="http://schemas.openxmlformats.org/officeDocument/2006/relationships/oleObject" Target="embeddings/oleObject21.bin"/><Relationship Id="rId73" Type="http://schemas.openxmlformats.org/officeDocument/2006/relationships/image" Target="media/image33.wmf"/><Relationship Id="rId94" Type="http://schemas.openxmlformats.org/officeDocument/2006/relationships/oleObject" Target="embeddings/oleObject43.bin"/><Relationship Id="rId148" Type="http://schemas.openxmlformats.org/officeDocument/2006/relationships/oleObject" Target="embeddings/oleObject70.bin"/><Relationship Id="rId169" Type="http://schemas.openxmlformats.org/officeDocument/2006/relationships/image" Target="media/image83.wmf"/><Relationship Id="rId4" Type="http://schemas.openxmlformats.org/officeDocument/2006/relationships/numbering" Target="numbering.xml"/><Relationship Id="rId180" Type="http://schemas.openxmlformats.org/officeDocument/2006/relationships/oleObject" Target="embeddings/oleObject81.bin"/><Relationship Id="rId215" Type="http://schemas.openxmlformats.org/officeDocument/2006/relationships/oleObject" Target="embeddings/oleObject93.bin"/><Relationship Id="rId236" Type="http://schemas.openxmlformats.org/officeDocument/2006/relationships/image" Target="media/image114.wmf"/><Relationship Id="rId257" Type="http://schemas.openxmlformats.org/officeDocument/2006/relationships/oleObject" Target="embeddings/oleObject115.bin"/><Relationship Id="rId42" Type="http://schemas.openxmlformats.org/officeDocument/2006/relationships/oleObject" Target="embeddings/oleObject16.bin"/><Relationship Id="rId84" Type="http://schemas.openxmlformats.org/officeDocument/2006/relationships/image" Target="media/image38.wmf"/><Relationship Id="rId138" Type="http://schemas.openxmlformats.org/officeDocument/2006/relationships/image" Target="media/image64.wmf"/><Relationship Id="rId191" Type="http://schemas.openxmlformats.org/officeDocument/2006/relationships/oleObject" Target="embeddings/oleObject85.bin"/><Relationship Id="rId205" Type="http://schemas.openxmlformats.org/officeDocument/2006/relationships/oleObject" Target="embeddings/oleObject91.bin"/><Relationship Id="rId247" Type="http://schemas.openxmlformats.org/officeDocument/2006/relationships/oleObject" Target="embeddings/oleObject109.bin"/><Relationship Id="rId107" Type="http://schemas.openxmlformats.org/officeDocument/2006/relationships/image" Target="media/image49.wmf"/><Relationship Id="rId11" Type="http://schemas.openxmlformats.org/officeDocument/2006/relationships/oleObject" Target="embeddings/oleObject1.bin"/><Relationship Id="rId53" Type="http://schemas.openxmlformats.org/officeDocument/2006/relationships/image" Target="media/image23.wmf"/><Relationship Id="rId149" Type="http://schemas.openxmlformats.org/officeDocument/2006/relationships/image" Target="media/image70.png"/></Relationships>
</file>

<file path=word/charts/_rels/chart1.xml.rels><?xml version="1.0" encoding="UTF-8" standalone="yes"?>
<Relationships xmlns="http://schemas.openxmlformats.org/package/2006/relationships"><Relationship Id="rId2" Type="http://schemas.openxmlformats.org/officeDocument/2006/relationships/oleObject" Target="file:///F:\MoradAgaee\Book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F:\MoradAgaee\Book1.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Dell\Desktop\Med%20Mor\ALL%20FIN%2026.4.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oleObject" Target="file:///F:\MoradAgaee\ComparisonCurves.xlsx"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file:///F:\MoradAgaee\Med%20Mor\ALL%20FIN%2026.4.xlsx"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oleObject" Target="file:///F:\MoradAgaee\Med%20Mor\ALL%20FIN%2026.4.xlsx" TargetMode="External"/><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Dell\Desktop\Med%20Mor\ALL%20FIN%2026.4.xlsx" TargetMode="External"/><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oleObject" Target="file:///F:\MoradAgaee\Med%20Mor\ALL%20FIN%2026.4.xlsx" TargetMode="External"/><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1" Type="http://schemas.openxmlformats.org/officeDocument/2006/relationships/oleObject" Target="file:///F:\MoradAgaee\Nemati-MoradAgaee-Shekoohi\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446758800458866"/>
          <c:y val="5.2824074074074072E-2"/>
          <c:w val="0.75391532580165044"/>
          <c:h val="0.68864938757657101"/>
        </c:manualLayout>
      </c:layout>
      <c:scatterChart>
        <c:scatterStyle val="smoothMarker"/>
        <c:varyColors val="0"/>
        <c:ser>
          <c:idx val="0"/>
          <c:order val="0"/>
          <c:spPr>
            <a:ln w="19050">
              <a:solidFill>
                <a:sysClr val="windowText" lastClr="000000"/>
              </a:solidFill>
            </a:ln>
          </c:spPr>
          <c:marker>
            <c:symbol val="circle"/>
            <c:size val="5"/>
            <c:spPr>
              <a:solidFill>
                <a:sysClr val="window" lastClr="FFFFFF"/>
              </a:solidFill>
            </c:spPr>
          </c:marker>
          <c:xVal>
            <c:numRef>
              <c:f>Sheet2!$E$26:$E$33</c:f>
              <c:numCache>
                <c:formatCode>0.00E+00</c:formatCode>
                <c:ptCount val="8"/>
                <c:pt idx="0">
                  <c:v>400000</c:v>
                </c:pt>
                <c:pt idx="1">
                  <c:v>600000</c:v>
                </c:pt>
                <c:pt idx="2">
                  <c:v>810000</c:v>
                </c:pt>
                <c:pt idx="3">
                  <c:v>1000000</c:v>
                </c:pt>
                <c:pt idx="4">
                  <c:v>1200000</c:v>
                </c:pt>
                <c:pt idx="5">
                  <c:v>1400000</c:v>
                </c:pt>
                <c:pt idx="6">
                  <c:v>1600000</c:v>
                </c:pt>
                <c:pt idx="7">
                  <c:v>1700000</c:v>
                </c:pt>
              </c:numCache>
            </c:numRef>
          </c:xVal>
          <c:yVal>
            <c:numRef>
              <c:f>Sheet2!$C$26:$C$33</c:f>
              <c:numCache>
                <c:formatCode>General</c:formatCode>
                <c:ptCount val="8"/>
                <c:pt idx="0">
                  <c:v>7.14</c:v>
                </c:pt>
                <c:pt idx="1">
                  <c:v>6.79</c:v>
                </c:pt>
                <c:pt idx="2">
                  <c:v>6.28</c:v>
                </c:pt>
                <c:pt idx="3">
                  <c:v>6.4</c:v>
                </c:pt>
                <c:pt idx="4">
                  <c:v>6.31</c:v>
                </c:pt>
                <c:pt idx="5">
                  <c:v>6.1599999999999975</c:v>
                </c:pt>
                <c:pt idx="6">
                  <c:v>6.1099999999999985</c:v>
                </c:pt>
                <c:pt idx="7">
                  <c:v>6.1</c:v>
                </c:pt>
              </c:numCache>
            </c:numRef>
          </c:yVal>
          <c:smooth val="0"/>
          <c:extLst>
            <c:ext xmlns:c16="http://schemas.microsoft.com/office/drawing/2014/chart" uri="{C3380CC4-5D6E-409C-BE32-E72D297353CC}">
              <c16:uniqueId val="{00000000-F50D-4EE0-8724-4A0501A9C636}"/>
            </c:ext>
          </c:extLst>
        </c:ser>
        <c:dLbls>
          <c:showLegendKey val="0"/>
          <c:showVal val="0"/>
          <c:showCatName val="0"/>
          <c:showSerName val="0"/>
          <c:showPercent val="0"/>
          <c:showBubbleSize val="0"/>
        </c:dLbls>
        <c:axId val="258519808"/>
        <c:axId val="264254976"/>
      </c:scatterChart>
      <c:valAx>
        <c:axId val="258519808"/>
        <c:scaling>
          <c:orientation val="minMax"/>
          <c:min val="100000"/>
        </c:scaling>
        <c:delete val="0"/>
        <c:axPos val="b"/>
        <c:title>
          <c:tx>
            <c:rich>
              <a:bodyPr/>
              <a:lstStyle/>
              <a:p>
                <a:pPr>
                  <a:defRPr sz="1200"/>
                </a:pPr>
                <a:r>
                  <a:rPr lang="en-US" sz="1200" b="1" i="0" u="none" strike="noStrike" baseline="0"/>
                  <a:t>Number of Elements</a:t>
                </a:r>
                <a:endParaRPr lang="en-US" sz="1200"/>
              </a:p>
            </c:rich>
          </c:tx>
          <c:layout>
            <c:manualLayout>
              <c:xMode val="edge"/>
              <c:yMode val="edge"/>
              <c:x val="0.38862586112664183"/>
              <c:y val="0.89719889180519163"/>
            </c:manualLayout>
          </c:layout>
          <c:overlay val="0"/>
        </c:title>
        <c:numFmt formatCode="0.00E+00" sourceLinked="1"/>
        <c:majorTickMark val="out"/>
        <c:minorTickMark val="in"/>
        <c:tickLblPos val="nextTo"/>
        <c:spPr>
          <a:ln>
            <a:solidFill>
              <a:sysClr val="windowText" lastClr="000000"/>
            </a:solidFill>
          </a:ln>
        </c:spPr>
        <c:txPr>
          <a:bodyPr/>
          <a:lstStyle/>
          <a:p>
            <a:pPr>
              <a:defRPr sz="1100"/>
            </a:pPr>
            <a:endParaRPr lang="en-US"/>
          </a:p>
        </c:txPr>
        <c:crossAx val="264254976"/>
        <c:crosses val="autoZero"/>
        <c:crossBetween val="midCat"/>
      </c:valAx>
      <c:valAx>
        <c:axId val="264254976"/>
        <c:scaling>
          <c:orientation val="minMax"/>
          <c:max val="8"/>
          <c:min val="5"/>
        </c:scaling>
        <c:delete val="0"/>
        <c:axPos val="l"/>
        <c:title>
          <c:tx>
            <c:rich>
              <a:bodyPr rot="-5400000" vert="horz"/>
              <a:lstStyle/>
              <a:p>
                <a:pPr>
                  <a:defRPr sz="1200" cap="none" baseline="0"/>
                </a:pPr>
                <a:r>
                  <a:rPr lang="en-US" sz="1200" b="1" i="1" cap="none" baseline="0"/>
                  <a:t>Nu</a:t>
                </a:r>
                <a:endParaRPr lang="en-US" sz="1200" i="1" cap="none" baseline="0"/>
              </a:p>
            </c:rich>
          </c:tx>
          <c:layout>
            <c:manualLayout>
              <c:xMode val="edge"/>
              <c:yMode val="edge"/>
              <c:x val="5.5554719140032014E-3"/>
              <c:y val="0.42013086905803432"/>
            </c:manualLayout>
          </c:layout>
          <c:overlay val="0"/>
        </c:title>
        <c:numFmt formatCode="General" sourceLinked="1"/>
        <c:majorTickMark val="out"/>
        <c:minorTickMark val="none"/>
        <c:tickLblPos val="nextTo"/>
        <c:spPr>
          <a:ln>
            <a:solidFill>
              <a:sysClr val="windowText" lastClr="000000"/>
            </a:solidFill>
          </a:ln>
        </c:spPr>
        <c:txPr>
          <a:bodyPr/>
          <a:lstStyle/>
          <a:p>
            <a:pPr>
              <a:defRPr sz="1050"/>
            </a:pPr>
            <a:endParaRPr lang="en-US"/>
          </a:p>
        </c:txPr>
        <c:crossAx val="258519808"/>
        <c:crosses val="autoZero"/>
        <c:crossBetween val="midCat"/>
        <c:majorUnit val="0.5"/>
      </c:valAx>
      <c:spPr>
        <a:ln>
          <a:noFill/>
        </a:ln>
      </c:spPr>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756342957130359"/>
          <c:y val="5.2824074074074072E-2"/>
          <c:w val="0.77832414698162733"/>
          <c:h val="0.72105679498395958"/>
        </c:manualLayout>
      </c:layout>
      <c:scatterChart>
        <c:scatterStyle val="smoothMarker"/>
        <c:varyColors val="0"/>
        <c:ser>
          <c:idx val="0"/>
          <c:order val="0"/>
          <c:spPr>
            <a:ln w="19050">
              <a:solidFill>
                <a:sysClr val="windowText" lastClr="000000"/>
              </a:solidFill>
            </a:ln>
          </c:spPr>
          <c:marker>
            <c:symbol val="circle"/>
            <c:size val="5"/>
            <c:spPr>
              <a:solidFill>
                <a:sysClr val="window" lastClr="FFFFFF"/>
              </a:solidFill>
            </c:spPr>
          </c:marker>
          <c:xVal>
            <c:numRef>
              <c:f>Sheet2!$B$4:$B$8</c:f>
              <c:numCache>
                <c:formatCode>General</c:formatCode>
                <c:ptCount val="5"/>
                <c:pt idx="0">
                  <c:v>16</c:v>
                </c:pt>
                <c:pt idx="1">
                  <c:v>12</c:v>
                </c:pt>
                <c:pt idx="2">
                  <c:v>8</c:v>
                </c:pt>
                <c:pt idx="3">
                  <c:v>5</c:v>
                </c:pt>
                <c:pt idx="4">
                  <c:v>3</c:v>
                </c:pt>
              </c:numCache>
            </c:numRef>
          </c:xVal>
          <c:yVal>
            <c:numRef>
              <c:f>Sheet2!$C$4:$C$8</c:f>
              <c:numCache>
                <c:formatCode>General</c:formatCode>
                <c:ptCount val="5"/>
                <c:pt idx="0">
                  <c:v>1663</c:v>
                </c:pt>
                <c:pt idx="1">
                  <c:v>1664</c:v>
                </c:pt>
                <c:pt idx="2">
                  <c:v>1664</c:v>
                </c:pt>
                <c:pt idx="3">
                  <c:v>1664</c:v>
                </c:pt>
                <c:pt idx="4">
                  <c:v>1671</c:v>
                </c:pt>
              </c:numCache>
            </c:numRef>
          </c:yVal>
          <c:smooth val="0"/>
          <c:extLst>
            <c:ext xmlns:c16="http://schemas.microsoft.com/office/drawing/2014/chart" uri="{C3380CC4-5D6E-409C-BE32-E72D297353CC}">
              <c16:uniqueId val="{00000000-49D5-4C9C-998C-2B003BEB39D4}"/>
            </c:ext>
          </c:extLst>
        </c:ser>
        <c:dLbls>
          <c:showLegendKey val="0"/>
          <c:showVal val="0"/>
          <c:showCatName val="0"/>
          <c:showSerName val="0"/>
          <c:showPercent val="0"/>
          <c:showBubbleSize val="0"/>
        </c:dLbls>
        <c:axId val="282231552"/>
        <c:axId val="282234240"/>
      </c:scatterChart>
      <c:valAx>
        <c:axId val="282231552"/>
        <c:scaling>
          <c:orientation val="minMax"/>
          <c:max val="18"/>
        </c:scaling>
        <c:delete val="0"/>
        <c:axPos val="b"/>
        <c:title>
          <c:tx>
            <c:rich>
              <a:bodyPr/>
              <a:lstStyle/>
              <a:p>
                <a:pPr>
                  <a:defRPr sz="1200"/>
                </a:pPr>
                <a:r>
                  <a:rPr lang="en-US" sz="1200" b="1" i="0" u="none" strike="noStrike" baseline="0"/>
                  <a:t>Domain Diameter to Fin Diameter Ratio </a:t>
                </a:r>
                <a:endParaRPr lang="en-US" sz="1200"/>
              </a:p>
            </c:rich>
          </c:tx>
          <c:layout>
            <c:manualLayout>
              <c:xMode val="edge"/>
              <c:yMode val="edge"/>
              <c:x val="0.23960191690580868"/>
              <c:y val="0.91188217673489769"/>
            </c:manualLayout>
          </c:layout>
          <c:overlay val="0"/>
        </c:title>
        <c:numFmt formatCode="General" sourceLinked="1"/>
        <c:majorTickMark val="out"/>
        <c:minorTickMark val="none"/>
        <c:tickLblPos val="nextTo"/>
        <c:spPr>
          <a:ln>
            <a:solidFill>
              <a:sysClr val="windowText" lastClr="000000"/>
            </a:solidFill>
          </a:ln>
        </c:spPr>
        <c:txPr>
          <a:bodyPr/>
          <a:lstStyle/>
          <a:p>
            <a:pPr>
              <a:defRPr sz="1100"/>
            </a:pPr>
            <a:endParaRPr lang="en-US"/>
          </a:p>
        </c:txPr>
        <c:crossAx val="282234240"/>
        <c:crosses val="autoZero"/>
        <c:crossBetween val="midCat"/>
        <c:majorUnit val="2"/>
      </c:valAx>
      <c:valAx>
        <c:axId val="282234240"/>
        <c:scaling>
          <c:orientation val="minMax"/>
          <c:max val="1690"/>
          <c:min val="1650"/>
        </c:scaling>
        <c:delete val="0"/>
        <c:axPos val="l"/>
        <c:title>
          <c:tx>
            <c:rich>
              <a:bodyPr rot="-5400000" vert="horz"/>
              <a:lstStyle/>
              <a:p>
                <a:pPr>
                  <a:defRPr sz="1200"/>
                </a:pPr>
                <a:r>
                  <a:rPr lang="en-US" sz="1200" b="1" i="0" cap="all" baseline="0"/>
                  <a:t>Computed heat flux (W)</a:t>
                </a:r>
                <a:endParaRPr lang="en-US" sz="1200"/>
              </a:p>
            </c:rich>
          </c:tx>
          <c:layout>
            <c:manualLayout>
              <c:xMode val="edge"/>
              <c:yMode val="edge"/>
              <c:x val="5.5555555555555558E-3"/>
              <c:y val="0.11457531350247881"/>
            </c:manualLayout>
          </c:layout>
          <c:overlay val="0"/>
        </c:title>
        <c:numFmt formatCode="General" sourceLinked="1"/>
        <c:majorTickMark val="out"/>
        <c:minorTickMark val="none"/>
        <c:tickLblPos val="nextTo"/>
        <c:spPr>
          <a:solidFill>
            <a:schemeClr val="bg1"/>
          </a:solidFill>
          <a:ln>
            <a:solidFill>
              <a:sysClr val="windowText" lastClr="000000"/>
            </a:solidFill>
          </a:ln>
        </c:spPr>
        <c:txPr>
          <a:bodyPr/>
          <a:lstStyle/>
          <a:p>
            <a:pPr>
              <a:defRPr sz="1050">
                <a:solidFill>
                  <a:sysClr val="windowText" lastClr="000000"/>
                </a:solidFill>
              </a:defRPr>
            </a:pPr>
            <a:endParaRPr lang="en-US"/>
          </a:p>
        </c:txPr>
        <c:crossAx val="282231552"/>
        <c:crosses val="autoZero"/>
        <c:crossBetween val="midCat"/>
        <c:majorUnit val="10"/>
      </c:valAx>
      <c:spPr>
        <a:solidFill>
          <a:schemeClr val="bg1"/>
        </a:solidFill>
        <a:ln>
          <a:noFill/>
        </a:ln>
      </c:spPr>
    </c:plotArea>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R</a:t>
            </a:r>
            <a:r>
              <a:rPr lang="en-US" sz="1200" baseline="30000"/>
              <a:t>2</a:t>
            </a:r>
            <a:r>
              <a:rPr lang="en-US" sz="1200"/>
              <a:t>=0.9996</a:t>
            </a:r>
          </a:p>
          <a:p>
            <a:pPr>
              <a:defRPr sz="1200"/>
            </a:pPr>
            <a:r>
              <a:rPr lang="en-US" sz="1200"/>
              <a:t>Std.</a:t>
            </a:r>
            <a:r>
              <a:rPr lang="en-US" sz="1200" baseline="0"/>
              <a:t> Err.=4.9%</a:t>
            </a:r>
            <a:endParaRPr lang="en-US" sz="1200"/>
          </a:p>
        </c:rich>
      </c:tx>
      <c:layout>
        <c:manualLayout>
          <c:xMode val="edge"/>
          <c:yMode val="edge"/>
          <c:x val="0.33255556525712288"/>
          <c:y val="9.56285562653717E-2"/>
        </c:manualLayout>
      </c:layout>
      <c:overlay val="1"/>
    </c:title>
    <c:autoTitleDeleted val="0"/>
    <c:plotArea>
      <c:layout>
        <c:manualLayout>
          <c:layoutTarget val="inner"/>
          <c:xMode val="edge"/>
          <c:yMode val="edge"/>
          <c:x val="0.13997330291305868"/>
          <c:y val="2.2171750062827816E-2"/>
          <c:w val="0.82875990829320278"/>
          <c:h val="0.8550427880278465"/>
        </c:manualLayout>
      </c:layout>
      <c:scatterChart>
        <c:scatterStyle val="lineMarker"/>
        <c:varyColors val="0"/>
        <c:ser>
          <c:idx val="0"/>
          <c:order val="0"/>
          <c:tx>
            <c:v>Nu (High Fin)</c:v>
          </c:tx>
          <c:spPr>
            <a:ln w="22225">
              <a:noFill/>
            </a:ln>
          </c:spPr>
          <c:marker>
            <c:symbol val="diamond"/>
            <c:size val="7"/>
            <c:spPr>
              <a:noFill/>
              <a:ln w="22225"/>
            </c:spPr>
          </c:marker>
          <c:xVal>
            <c:numRef>
              <c:f>Graphs!$AZ$2:$AZ$72</c:f>
              <c:numCache>
                <c:formatCode>General</c:formatCode>
                <c:ptCount val="60"/>
                <c:pt idx="0">
                  <c:v>0.21574952144593418</c:v>
                </c:pt>
                <c:pt idx="1">
                  <c:v>0.58465895093483455</c:v>
                </c:pt>
                <c:pt idx="2">
                  <c:v>1.701921264187185</c:v>
                </c:pt>
                <c:pt idx="3">
                  <c:v>2.8260255751977437</c:v>
                </c:pt>
                <c:pt idx="4">
                  <c:v>5.8389540984166075</c:v>
                </c:pt>
                <c:pt idx="5">
                  <c:v>0.29617344524618078</c:v>
                </c:pt>
                <c:pt idx="6">
                  <c:v>0.78846843079230167</c:v>
                </c:pt>
                <c:pt idx="7">
                  <c:v>2.0953181900111177</c:v>
                </c:pt>
                <c:pt idx="8">
                  <c:v>3.4037503415658796</c:v>
                </c:pt>
                <c:pt idx="9">
                  <c:v>6.9527461431155304</c:v>
                </c:pt>
                <c:pt idx="10">
                  <c:v>0.19594656969128871</c:v>
                </c:pt>
                <c:pt idx="11">
                  <c:v>0.53243194820952089</c:v>
                </c:pt>
                <c:pt idx="12">
                  <c:v>1.6035137165690858</c:v>
                </c:pt>
                <c:pt idx="13">
                  <c:v>2.6761406594254509</c:v>
                </c:pt>
                <c:pt idx="14">
                  <c:v>5.6753460713689066</c:v>
                </c:pt>
                <c:pt idx="15">
                  <c:v>0.27394369607790381</c:v>
                </c:pt>
                <c:pt idx="16">
                  <c:v>0.73067412807642063</c:v>
                </c:pt>
                <c:pt idx="17">
                  <c:v>1.9564778634662003</c:v>
                </c:pt>
                <c:pt idx="18">
                  <c:v>3.2479223438123968</c:v>
                </c:pt>
                <c:pt idx="19">
                  <c:v>6.7668342562196173</c:v>
                </c:pt>
                <c:pt idx="20">
                  <c:v>0.18420464325555488</c:v>
                </c:pt>
                <c:pt idx="21">
                  <c:v>0.49106455089129852</c:v>
                </c:pt>
                <c:pt idx="22">
                  <c:v>1.4873657621491572</c:v>
                </c:pt>
                <c:pt idx="23">
                  <c:v>2.5597207022594461</c:v>
                </c:pt>
                <c:pt idx="24">
                  <c:v>5.5142779454348734</c:v>
                </c:pt>
                <c:pt idx="25">
                  <c:v>0.25179461887281157</c:v>
                </c:pt>
                <c:pt idx="26">
                  <c:v>0.66510798909909963</c:v>
                </c:pt>
                <c:pt idx="27">
                  <c:v>1.8447417800320076</c:v>
                </c:pt>
                <c:pt idx="28">
                  <c:v>3.1241653043379998</c:v>
                </c:pt>
                <c:pt idx="29">
                  <c:v>6.5479539008550756</c:v>
                </c:pt>
                <c:pt idx="30">
                  <c:v>0.19594656969128871</c:v>
                </c:pt>
                <c:pt idx="31">
                  <c:v>0.19407354722524517</c:v>
                </c:pt>
                <c:pt idx="32">
                  <c:v>0.18803778145661731</c:v>
                </c:pt>
                <c:pt idx="33">
                  <c:v>0.28777391587926876</c:v>
                </c:pt>
                <c:pt idx="34">
                  <c:v>2.6761406594254509</c:v>
                </c:pt>
                <c:pt idx="35">
                  <c:v>2.4036551243140192</c:v>
                </c:pt>
                <c:pt idx="36">
                  <c:v>2.504064956153</c:v>
                </c:pt>
                <c:pt idx="37">
                  <c:v>2.5151564728144797</c:v>
                </c:pt>
                <c:pt idx="38">
                  <c:v>2.5568528335776377</c:v>
                </c:pt>
                <c:pt idx="39">
                  <c:v>5.6753460713689066</c:v>
                </c:pt>
                <c:pt idx="40">
                  <c:v>5.1913841686043876</c:v>
                </c:pt>
                <c:pt idx="41">
                  <c:v>5.1600915475186255</c:v>
                </c:pt>
                <c:pt idx="42">
                  <c:v>0.18420464325555488</c:v>
                </c:pt>
                <c:pt idx="43">
                  <c:v>0.17600867996487388</c:v>
                </c:pt>
                <c:pt idx="44">
                  <c:v>0.18289391823203929</c:v>
                </c:pt>
                <c:pt idx="45">
                  <c:v>0.3350114733066491</c:v>
                </c:pt>
                <c:pt idx="46">
                  <c:v>9.6879266943817197E-2</c:v>
                </c:pt>
                <c:pt idx="47">
                  <c:v>8.5322725184554846E-2</c:v>
                </c:pt>
                <c:pt idx="48">
                  <c:v>0.10214657848606677</c:v>
                </c:pt>
                <c:pt idx="49">
                  <c:v>0.10662699631909693</c:v>
                </c:pt>
                <c:pt idx="50">
                  <c:v>0.20124853115527469</c:v>
                </c:pt>
                <c:pt idx="51">
                  <c:v>1.8447417800320076</c:v>
                </c:pt>
                <c:pt idx="52">
                  <c:v>1.7965849174640118</c:v>
                </c:pt>
                <c:pt idx="53">
                  <c:v>1.9863594270899143</c:v>
                </c:pt>
                <c:pt idx="54">
                  <c:v>6.5479539008550756</c:v>
                </c:pt>
                <c:pt idx="55">
                  <c:v>6.4336014679663434</c:v>
                </c:pt>
                <c:pt idx="56">
                  <c:v>6.2638063915032101</c:v>
                </c:pt>
                <c:pt idx="57">
                  <c:v>0.58465895093483455</c:v>
                </c:pt>
                <c:pt idx="58">
                  <c:v>1.7019214583417246</c:v>
                </c:pt>
                <c:pt idx="59">
                  <c:v>6.9527505387679245</c:v>
                </c:pt>
              </c:numCache>
            </c:numRef>
          </c:xVal>
          <c:yVal>
            <c:numRef>
              <c:f>Graphs!$BN$2:$BN$72</c:f>
              <c:numCache>
                <c:formatCode>0.00E+00</c:formatCode>
                <c:ptCount val="60"/>
                <c:pt idx="0">
                  <c:v>0.21397803990546549</c:v>
                </c:pt>
                <c:pt idx="1">
                  <c:v>0.59780898081934242</c:v>
                </c:pt>
                <c:pt idx="2">
                  <c:v>1.6373741996270219</c:v>
                </c:pt>
                <c:pt idx="3">
                  <c:v>2.7926810015770402</c:v>
                </c:pt>
                <c:pt idx="4">
                  <c:v>6.0494257572900825</c:v>
                </c:pt>
                <c:pt idx="5">
                  <c:v>0.31272160854442632</c:v>
                </c:pt>
                <c:pt idx="6">
                  <c:v>0.7884313978087919</c:v>
                </c:pt>
                <c:pt idx="7">
                  <c:v>1.9395606438101898</c:v>
                </c:pt>
                <c:pt idx="8">
                  <c:v>3.2045323479435504</c:v>
                </c:pt>
                <c:pt idx="9">
                  <c:v>6.8587684677054375</c:v>
                </c:pt>
                <c:pt idx="10">
                  <c:v>0.19122531561326023</c:v>
                </c:pt>
                <c:pt idx="11">
                  <c:v>0.55003739636734228</c:v>
                </c:pt>
                <c:pt idx="12">
                  <c:v>1.5582796796730201</c:v>
                </c:pt>
                <c:pt idx="13">
                  <c:v>2.6866752798053404</c:v>
                </c:pt>
                <c:pt idx="14">
                  <c:v>5.8412809900300484</c:v>
                </c:pt>
                <c:pt idx="15">
                  <c:v>0.28197941871089882</c:v>
                </c:pt>
                <c:pt idx="16">
                  <c:v>0.73266303861620063</c:v>
                </c:pt>
                <c:pt idx="17">
                  <c:v>1.8559378810924478</c:v>
                </c:pt>
                <c:pt idx="18">
                  <c:v>3.0884864497062336</c:v>
                </c:pt>
                <c:pt idx="19">
                  <c:v>6.6260208522638875</c:v>
                </c:pt>
                <c:pt idx="20">
                  <c:v>0.17323954218664644</c:v>
                </c:pt>
                <c:pt idx="21">
                  <c:v>0.51098530599420156</c:v>
                </c:pt>
                <c:pt idx="22">
                  <c:v>1.4931863317740328</c:v>
                </c:pt>
                <c:pt idx="23">
                  <c:v>2.5978562224264605</c:v>
                </c:pt>
                <c:pt idx="24">
                  <c:v>5.6691003526088055</c:v>
                </c:pt>
                <c:pt idx="25">
                  <c:v>0.25769927286786082</c:v>
                </c:pt>
                <c:pt idx="26">
                  <c:v>0.68751014845847191</c:v>
                </c:pt>
                <c:pt idx="27">
                  <c:v>1.7856328143670734</c:v>
                </c:pt>
                <c:pt idx="28">
                  <c:v>2.9915685100885967</c:v>
                </c:pt>
                <c:pt idx="29">
                  <c:v>6.4344158521406678</c:v>
                </c:pt>
                <c:pt idx="30">
                  <c:v>0.19122531561326023</c:v>
                </c:pt>
                <c:pt idx="31">
                  <c:v>0.20394561574187184</c:v>
                </c:pt>
                <c:pt idx="32">
                  <c:v>-10</c:v>
                </c:pt>
                <c:pt idx="33">
                  <c:v>-10</c:v>
                </c:pt>
                <c:pt idx="34">
                  <c:v>2.6866752798053404</c:v>
                </c:pt>
                <c:pt idx="35">
                  <c:v>-10</c:v>
                </c:pt>
                <c:pt idx="36">
                  <c:v>-10</c:v>
                </c:pt>
                <c:pt idx="37">
                  <c:v>-10</c:v>
                </c:pt>
                <c:pt idx="38">
                  <c:v>-10</c:v>
                </c:pt>
                <c:pt idx="39">
                  <c:v>5.8412809900300484</c:v>
                </c:pt>
                <c:pt idx="40">
                  <c:v>-10</c:v>
                </c:pt>
                <c:pt idx="41">
                  <c:v>-10</c:v>
                </c:pt>
                <c:pt idx="42">
                  <c:v>0.17323954218664644</c:v>
                </c:pt>
                <c:pt idx="43">
                  <c:v>0.18898228756055407</c:v>
                </c:pt>
                <c:pt idx="44">
                  <c:v>0.17150362368168187</c:v>
                </c:pt>
                <c:pt idx="45">
                  <c:v>-10</c:v>
                </c:pt>
                <c:pt idx="46">
                  <c:v>8.9667504639192264E-2</c:v>
                </c:pt>
                <c:pt idx="47">
                  <c:v>9.5867182928007028E-2</c:v>
                </c:pt>
                <c:pt idx="48">
                  <c:v>9.4276922689681103E-2</c:v>
                </c:pt>
                <c:pt idx="49">
                  <c:v>9.1432205757329674E-2</c:v>
                </c:pt>
                <c:pt idx="50">
                  <c:v>-10</c:v>
                </c:pt>
                <c:pt idx="51">
                  <c:v>1.7856328143670734</c:v>
                </c:pt>
                <c:pt idx="52">
                  <c:v>1.786694486301879</c:v>
                </c:pt>
                <c:pt idx="53">
                  <c:v>-10</c:v>
                </c:pt>
                <c:pt idx="54">
                  <c:v>6.4344158521406678</c:v>
                </c:pt>
                <c:pt idx="55">
                  <c:v>6.4331989212009884</c:v>
                </c:pt>
                <c:pt idx="56">
                  <c:v>-10</c:v>
                </c:pt>
                <c:pt idx="57">
                  <c:v>0.59780898081934242</c:v>
                </c:pt>
                <c:pt idx="58">
                  <c:v>1.6373741315057821</c:v>
                </c:pt>
                <c:pt idx="59">
                  <c:v>6.8587673689460047</c:v>
                </c:pt>
              </c:numCache>
            </c:numRef>
          </c:yVal>
          <c:smooth val="0"/>
          <c:extLst>
            <c:ext xmlns:c16="http://schemas.microsoft.com/office/drawing/2014/chart" uri="{C3380CC4-5D6E-409C-BE32-E72D297353CC}">
              <c16:uniqueId val="{00000000-3B44-4969-BA47-50DC90799BD9}"/>
            </c:ext>
          </c:extLst>
        </c:ser>
        <c:ser>
          <c:idx val="2"/>
          <c:order val="1"/>
          <c:tx>
            <c:v>' </c:v>
          </c:tx>
          <c:spPr>
            <a:ln w="19050">
              <a:noFill/>
            </a:ln>
          </c:spPr>
          <c:marker>
            <c:symbol val="none"/>
          </c:marker>
          <c:trendline>
            <c:spPr>
              <a:ln>
                <a:solidFill>
                  <a:sysClr val="windowText" lastClr="000000"/>
                </a:solidFill>
              </a:ln>
            </c:spPr>
            <c:trendlineType val="linear"/>
            <c:dispRSqr val="0"/>
            <c:dispEq val="0"/>
          </c:trendline>
          <c:xVal>
            <c:numLit>
              <c:formatCode>General</c:formatCode>
              <c:ptCount val="2"/>
              <c:pt idx="0">
                <c:v>0</c:v>
              </c:pt>
              <c:pt idx="1">
                <c:v>9</c:v>
              </c:pt>
            </c:numLit>
          </c:xVal>
          <c:yVal>
            <c:numLit>
              <c:formatCode>General</c:formatCode>
              <c:ptCount val="2"/>
              <c:pt idx="0">
                <c:v>0</c:v>
              </c:pt>
              <c:pt idx="1">
                <c:v>9</c:v>
              </c:pt>
            </c:numLit>
          </c:yVal>
          <c:smooth val="0"/>
          <c:extLst>
            <c:ext xmlns:c16="http://schemas.microsoft.com/office/drawing/2014/chart" uri="{C3380CC4-5D6E-409C-BE32-E72D297353CC}">
              <c16:uniqueId val="{00000001-3B44-4969-BA47-50DC90799BD9}"/>
            </c:ext>
          </c:extLst>
        </c:ser>
        <c:ser>
          <c:idx val="3"/>
          <c:order val="2"/>
          <c:tx>
            <c:v>Nu (Low Fin)</c:v>
          </c:tx>
          <c:spPr>
            <a:ln w="19050">
              <a:noFill/>
            </a:ln>
          </c:spPr>
          <c:marker>
            <c:symbol val="diamond"/>
            <c:size val="7"/>
            <c:spPr>
              <a:noFill/>
              <a:ln w="19050">
                <a:solidFill>
                  <a:srgbClr val="0070C0"/>
                </a:solidFill>
              </a:ln>
            </c:spPr>
          </c:marker>
          <c:xVal>
            <c:numRef>
              <c:f>Graphs!$AZ$2:$AZ$72</c:f>
              <c:numCache>
                <c:formatCode>General</c:formatCode>
                <c:ptCount val="60"/>
                <c:pt idx="0">
                  <c:v>0.21574952144593418</c:v>
                </c:pt>
                <c:pt idx="1">
                  <c:v>0.58465895093483455</c:v>
                </c:pt>
                <c:pt idx="2">
                  <c:v>1.701921264187185</c:v>
                </c:pt>
                <c:pt idx="3">
                  <c:v>2.8260255751977437</c:v>
                </c:pt>
                <c:pt idx="4">
                  <c:v>5.8389540984166075</c:v>
                </c:pt>
                <c:pt idx="5">
                  <c:v>0.29617344524618078</c:v>
                </c:pt>
                <c:pt idx="6">
                  <c:v>0.78846843079230167</c:v>
                </c:pt>
                <c:pt idx="7">
                  <c:v>2.0953181900111177</c:v>
                </c:pt>
                <c:pt idx="8">
                  <c:v>3.4037503415658796</c:v>
                </c:pt>
                <c:pt idx="9">
                  <c:v>6.9527461431155304</c:v>
                </c:pt>
                <c:pt idx="10">
                  <c:v>0.19594656969128871</c:v>
                </c:pt>
                <c:pt idx="11">
                  <c:v>0.53243194820952089</c:v>
                </c:pt>
                <c:pt idx="12">
                  <c:v>1.6035137165690858</c:v>
                </c:pt>
                <c:pt idx="13">
                  <c:v>2.6761406594254509</c:v>
                </c:pt>
                <c:pt idx="14">
                  <c:v>5.6753460713689066</c:v>
                </c:pt>
                <c:pt idx="15">
                  <c:v>0.27394369607790381</c:v>
                </c:pt>
                <c:pt idx="16">
                  <c:v>0.73067412807642063</c:v>
                </c:pt>
                <c:pt idx="17">
                  <c:v>1.9564778634662003</c:v>
                </c:pt>
                <c:pt idx="18">
                  <c:v>3.2479223438123968</c:v>
                </c:pt>
                <c:pt idx="19">
                  <c:v>6.7668342562196173</c:v>
                </c:pt>
                <c:pt idx="20">
                  <c:v>0.18420464325555488</c:v>
                </c:pt>
                <c:pt idx="21">
                  <c:v>0.49106455089129852</c:v>
                </c:pt>
                <c:pt idx="22">
                  <c:v>1.4873657621491572</c:v>
                </c:pt>
                <c:pt idx="23">
                  <c:v>2.5597207022594461</c:v>
                </c:pt>
                <c:pt idx="24">
                  <c:v>5.5142779454348734</c:v>
                </c:pt>
                <c:pt idx="25">
                  <c:v>0.25179461887281157</c:v>
                </c:pt>
                <c:pt idx="26">
                  <c:v>0.66510798909909963</c:v>
                </c:pt>
                <c:pt idx="27">
                  <c:v>1.8447417800320076</c:v>
                </c:pt>
                <c:pt idx="28">
                  <c:v>3.1241653043379998</c:v>
                </c:pt>
                <c:pt idx="29">
                  <c:v>6.5479539008550756</c:v>
                </c:pt>
                <c:pt idx="30">
                  <c:v>0.19594656969128871</c:v>
                </c:pt>
                <c:pt idx="31">
                  <c:v>0.19407354722524517</c:v>
                </c:pt>
                <c:pt idx="32">
                  <c:v>0.18803778145661731</c:v>
                </c:pt>
                <c:pt idx="33">
                  <c:v>0.28777391587926876</c:v>
                </c:pt>
                <c:pt idx="34">
                  <c:v>2.6761406594254509</c:v>
                </c:pt>
                <c:pt idx="35">
                  <c:v>2.4036551243140192</c:v>
                </c:pt>
                <c:pt idx="36">
                  <c:v>2.504064956153</c:v>
                </c:pt>
                <c:pt idx="37">
                  <c:v>2.5151564728144797</c:v>
                </c:pt>
                <c:pt idx="38">
                  <c:v>2.5568528335776377</c:v>
                </c:pt>
                <c:pt idx="39">
                  <c:v>5.6753460713689066</c:v>
                </c:pt>
                <c:pt idx="40">
                  <c:v>5.1913841686043876</c:v>
                </c:pt>
                <c:pt idx="41">
                  <c:v>5.1600915475186255</c:v>
                </c:pt>
                <c:pt idx="42">
                  <c:v>0.18420464325555488</c:v>
                </c:pt>
                <c:pt idx="43">
                  <c:v>0.17600867996487388</c:v>
                </c:pt>
                <c:pt idx="44">
                  <c:v>0.18289391823203929</c:v>
                </c:pt>
                <c:pt idx="45">
                  <c:v>0.3350114733066491</c:v>
                </c:pt>
                <c:pt idx="46">
                  <c:v>9.6879266943817197E-2</c:v>
                </c:pt>
                <c:pt idx="47">
                  <c:v>8.5322725184554846E-2</c:v>
                </c:pt>
                <c:pt idx="48">
                  <c:v>0.10214657848606677</c:v>
                </c:pt>
                <c:pt idx="49">
                  <c:v>0.10662699631909693</c:v>
                </c:pt>
                <c:pt idx="50">
                  <c:v>0.20124853115527469</c:v>
                </c:pt>
                <c:pt idx="51">
                  <c:v>1.8447417800320076</c:v>
                </c:pt>
                <c:pt idx="52">
                  <c:v>1.7965849174640118</c:v>
                </c:pt>
                <c:pt idx="53">
                  <c:v>1.9863594270899143</c:v>
                </c:pt>
                <c:pt idx="54">
                  <c:v>6.5479539008550756</c:v>
                </c:pt>
                <c:pt idx="55">
                  <c:v>6.4336014679663434</c:v>
                </c:pt>
                <c:pt idx="56">
                  <c:v>6.2638063915032101</c:v>
                </c:pt>
                <c:pt idx="57">
                  <c:v>0.58465895093483455</c:v>
                </c:pt>
                <c:pt idx="58">
                  <c:v>1.7019214583417246</c:v>
                </c:pt>
                <c:pt idx="59">
                  <c:v>6.9527505387679245</c:v>
                </c:pt>
              </c:numCache>
            </c:numRef>
          </c:xVal>
          <c:yVal>
            <c:numRef>
              <c:f>Graphs!$BO$2:$BO$72</c:f>
              <c:numCache>
                <c:formatCode>General</c:formatCode>
                <c:ptCount val="60"/>
                <c:pt idx="0">
                  <c:v>-10</c:v>
                </c:pt>
                <c:pt idx="1">
                  <c:v>-10</c:v>
                </c:pt>
                <c:pt idx="2">
                  <c:v>-10</c:v>
                </c:pt>
                <c:pt idx="3">
                  <c:v>-10</c:v>
                </c:pt>
                <c:pt idx="4">
                  <c:v>-10</c:v>
                </c:pt>
                <c:pt idx="5">
                  <c:v>-10</c:v>
                </c:pt>
                <c:pt idx="6">
                  <c:v>-10</c:v>
                </c:pt>
                <c:pt idx="7">
                  <c:v>-10</c:v>
                </c:pt>
                <c:pt idx="8">
                  <c:v>-10</c:v>
                </c:pt>
                <c:pt idx="9">
                  <c:v>-10</c:v>
                </c:pt>
                <c:pt idx="10">
                  <c:v>-10</c:v>
                </c:pt>
                <c:pt idx="11">
                  <c:v>-10</c:v>
                </c:pt>
                <c:pt idx="12">
                  <c:v>-10</c:v>
                </c:pt>
                <c:pt idx="13">
                  <c:v>-10</c:v>
                </c:pt>
                <c:pt idx="14">
                  <c:v>-10</c:v>
                </c:pt>
                <c:pt idx="15">
                  <c:v>-10</c:v>
                </c:pt>
                <c:pt idx="16">
                  <c:v>-10</c:v>
                </c:pt>
                <c:pt idx="17">
                  <c:v>-10</c:v>
                </c:pt>
                <c:pt idx="18">
                  <c:v>-10</c:v>
                </c:pt>
                <c:pt idx="19">
                  <c:v>-10</c:v>
                </c:pt>
                <c:pt idx="20">
                  <c:v>-10</c:v>
                </c:pt>
                <c:pt idx="21">
                  <c:v>-10</c:v>
                </c:pt>
                <c:pt idx="22">
                  <c:v>-10</c:v>
                </c:pt>
                <c:pt idx="23">
                  <c:v>-10</c:v>
                </c:pt>
                <c:pt idx="24">
                  <c:v>-10</c:v>
                </c:pt>
                <c:pt idx="25">
                  <c:v>-10</c:v>
                </c:pt>
                <c:pt idx="26">
                  <c:v>-10</c:v>
                </c:pt>
                <c:pt idx="27">
                  <c:v>-10</c:v>
                </c:pt>
                <c:pt idx="28">
                  <c:v>-10</c:v>
                </c:pt>
                <c:pt idx="29">
                  <c:v>-10</c:v>
                </c:pt>
                <c:pt idx="30">
                  <c:v>-10</c:v>
                </c:pt>
                <c:pt idx="31">
                  <c:v>-10</c:v>
                </c:pt>
                <c:pt idx="32">
                  <c:v>0.19986713248763457</c:v>
                </c:pt>
                <c:pt idx="33">
                  <c:v>0.18049203227213337</c:v>
                </c:pt>
                <c:pt idx="34">
                  <c:v>-10</c:v>
                </c:pt>
                <c:pt idx="35">
                  <c:v>2.6582139914279512</c:v>
                </c:pt>
                <c:pt idx="36">
                  <c:v>2.6570717712982201</c:v>
                </c:pt>
                <c:pt idx="37">
                  <c:v>2.5797245570835692</c:v>
                </c:pt>
                <c:pt idx="38">
                  <c:v>2.5797096934882235</c:v>
                </c:pt>
                <c:pt idx="39">
                  <c:v>-10</c:v>
                </c:pt>
                <c:pt idx="40">
                  <c:v>5.7291467807462189</c:v>
                </c:pt>
                <c:pt idx="41">
                  <c:v>5.5681050458187755</c:v>
                </c:pt>
                <c:pt idx="42">
                  <c:v>-10</c:v>
                </c:pt>
                <c:pt idx="43">
                  <c:v>-10</c:v>
                </c:pt>
                <c:pt idx="44">
                  <c:v>-10</c:v>
                </c:pt>
                <c:pt idx="45">
                  <c:v>0.17053726026379221</c:v>
                </c:pt>
                <c:pt idx="46">
                  <c:v>-10</c:v>
                </c:pt>
                <c:pt idx="47">
                  <c:v>-10</c:v>
                </c:pt>
                <c:pt idx="48">
                  <c:v>-10</c:v>
                </c:pt>
                <c:pt idx="49">
                  <c:v>-10</c:v>
                </c:pt>
                <c:pt idx="50">
                  <c:v>9.4080570352361795E-2</c:v>
                </c:pt>
                <c:pt idx="51">
                  <c:v>-10</c:v>
                </c:pt>
                <c:pt idx="52">
                  <c:v>-10</c:v>
                </c:pt>
                <c:pt idx="53">
                  <c:v>1.7578841761191697</c:v>
                </c:pt>
                <c:pt idx="54">
                  <c:v>-10</c:v>
                </c:pt>
                <c:pt idx="55">
                  <c:v>-10</c:v>
                </c:pt>
                <c:pt idx="56">
                  <c:v>6.2296775263766575</c:v>
                </c:pt>
                <c:pt idx="57">
                  <c:v>-10</c:v>
                </c:pt>
                <c:pt idx="58">
                  <c:v>-10</c:v>
                </c:pt>
                <c:pt idx="59">
                  <c:v>-10</c:v>
                </c:pt>
              </c:numCache>
            </c:numRef>
          </c:yVal>
          <c:smooth val="0"/>
          <c:extLst>
            <c:ext xmlns:c16="http://schemas.microsoft.com/office/drawing/2014/chart" uri="{C3380CC4-5D6E-409C-BE32-E72D297353CC}">
              <c16:uniqueId val="{00000002-3B44-4969-BA47-50DC90799BD9}"/>
            </c:ext>
          </c:extLst>
        </c:ser>
        <c:dLbls>
          <c:showLegendKey val="0"/>
          <c:showVal val="0"/>
          <c:showCatName val="0"/>
          <c:showSerName val="0"/>
          <c:showPercent val="0"/>
          <c:showBubbleSize val="0"/>
        </c:dLbls>
        <c:axId val="282351104"/>
        <c:axId val="282431488"/>
      </c:scatterChart>
      <c:valAx>
        <c:axId val="282351104"/>
        <c:scaling>
          <c:orientation val="minMax"/>
          <c:max val="8"/>
          <c:min val="0"/>
        </c:scaling>
        <c:delete val="0"/>
        <c:axPos val="b"/>
        <c:title>
          <c:tx>
            <c:rich>
              <a:bodyPr/>
              <a:lstStyle/>
              <a:p>
                <a:pPr>
                  <a:defRPr sz="1200"/>
                </a:pPr>
                <a:r>
                  <a:rPr lang="en-US" sz="1200" i="1"/>
                  <a:t>Nu</a:t>
                </a:r>
                <a:r>
                  <a:rPr lang="en-US" sz="1200"/>
                  <a:t> (Numeric Results)</a:t>
                </a:r>
              </a:p>
            </c:rich>
          </c:tx>
          <c:overlay val="0"/>
        </c:title>
        <c:numFmt formatCode="General" sourceLinked="1"/>
        <c:majorTickMark val="out"/>
        <c:minorTickMark val="in"/>
        <c:tickLblPos val="nextTo"/>
        <c:spPr>
          <a:ln>
            <a:solidFill>
              <a:schemeClr val="tx1"/>
            </a:solidFill>
          </a:ln>
        </c:spPr>
        <c:txPr>
          <a:bodyPr/>
          <a:lstStyle/>
          <a:p>
            <a:pPr>
              <a:defRPr sz="1050"/>
            </a:pPr>
            <a:endParaRPr lang="en-US"/>
          </a:p>
        </c:txPr>
        <c:crossAx val="282431488"/>
        <c:crosses val="autoZero"/>
        <c:crossBetween val="midCat"/>
        <c:majorUnit val="1"/>
      </c:valAx>
      <c:valAx>
        <c:axId val="282431488"/>
        <c:scaling>
          <c:orientation val="minMax"/>
          <c:max val="8"/>
          <c:min val="0"/>
        </c:scaling>
        <c:delete val="0"/>
        <c:axPos val="l"/>
        <c:title>
          <c:tx>
            <c:rich>
              <a:bodyPr rot="-5400000" vert="horz"/>
              <a:lstStyle/>
              <a:p>
                <a:pPr>
                  <a:defRPr sz="1200"/>
                </a:pPr>
                <a:r>
                  <a:rPr lang="en-US" sz="1200" b="1" i="1" baseline="0"/>
                  <a:t>Nu</a:t>
                </a:r>
                <a:r>
                  <a:rPr lang="en-US" sz="1200" b="1" i="0" baseline="0"/>
                  <a:t> (Curve Fitted)</a:t>
                </a:r>
                <a:endParaRPr lang="en-US" sz="1200"/>
              </a:p>
            </c:rich>
          </c:tx>
          <c:layout>
            <c:manualLayout>
              <c:xMode val="edge"/>
              <c:yMode val="edge"/>
              <c:x val="2.0564726793222528E-2"/>
              <c:y val="0.3575063105009163"/>
            </c:manualLayout>
          </c:layout>
          <c:overlay val="0"/>
        </c:title>
        <c:numFmt formatCode="General" sourceLinked="0"/>
        <c:majorTickMark val="out"/>
        <c:minorTickMark val="in"/>
        <c:tickLblPos val="nextTo"/>
        <c:spPr>
          <a:ln>
            <a:solidFill>
              <a:sysClr val="windowText" lastClr="000000"/>
            </a:solidFill>
          </a:ln>
        </c:spPr>
        <c:txPr>
          <a:bodyPr/>
          <a:lstStyle/>
          <a:p>
            <a:pPr>
              <a:defRPr sz="1050"/>
            </a:pPr>
            <a:endParaRPr lang="en-US"/>
          </a:p>
        </c:txPr>
        <c:crossAx val="282351104"/>
        <c:crosses val="autoZero"/>
        <c:crossBetween val="midCat"/>
      </c:valAx>
      <c:spPr>
        <a:ln>
          <a:noFill/>
        </a:ln>
      </c:spPr>
    </c:plotArea>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5596905135463428E-2"/>
          <c:y val="9.3789664014788013E-2"/>
          <c:w val="0.8550735348025631"/>
          <c:h val="0.77424520982349676"/>
        </c:manualLayout>
      </c:layout>
      <c:scatterChart>
        <c:scatterStyle val="smoothMarker"/>
        <c:varyColors val="0"/>
        <c:ser>
          <c:idx val="0"/>
          <c:order val="0"/>
          <c:tx>
            <c:strRef>
              <c:f>Sheet1!$C$3</c:f>
              <c:strCache>
                <c:ptCount val="1"/>
                <c:pt idx="0">
                  <c:v>Edwards, Chaddock (Al.)</c:v>
                </c:pt>
              </c:strCache>
            </c:strRef>
          </c:tx>
          <c:spPr>
            <a:ln>
              <a:prstDash val="dash"/>
            </a:ln>
          </c:spPr>
          <c:marker>
            <c:symbol val="none"/>
          </c:marker>
          <c:xVal>
            <c:numRef>
              <c:f>Sheet1!$B$4:$B$22</c:f>
              <c:numCache>
                <c:formatCode>General</c:formatCode>
                <c:ptCount val="19"/>
                <c:pt idx="0">
                  <c:v>2</c:v>
                </c:pt>
                <c:pt idx="1">
                  <c:v>3</c:v>
                </c:pt>
                <c:pt idx="2">
                  <c:v>5</c:v>
                </c:pt>
                <c:pt idx="3">
                  <c:v>8</c:v>
                </c:pt>
                <c:pt idx="4">
                  <c:v>10</c:v>
                </c:pt>
                <c:pt idx="5">
                  <c:v>20</c:v>
                </c:pt>
                <c:pt idx="6">
                  <c:v>30</c:v>
                </c:pt>
                <c:pt idx="7">
                  <c:v>40</c:v>
                </c:pt>
                <c:pt idx="8">
                  <c:v>50</c:v>
                </c:pt>
                <c:pt idx="9">
                  <c:v>80</c:v>
                </c:pt>
                <c:pt idx="10">
                  <c:v>100</c:v>
                </c:pt>
                <c:pt idx="11">
                  <c:v>300</c:v>
                </c:pt>
                <c:pt idx="12">
                  <c:v>500</c:v>
                </c:pt>
                <c:pt idx="13">
                  <c:v>800</c:v>
                </c:pt>
                <c:pt idx="14">
                  <c:v>1000</c:v>
                </c:pt>
                <c:pt idx="15">
                  <c:v>3000</c:v>
                </c:pt>
                <c:pt idx="16">
                  <c:v>5000</c:v>
                </c:pt>
                <c:pt idx="17" formatCode="0.00E+00">
                  <c:v>10000</c:v>
                </c:pt>
                <c:pt idx="18" formatCode="0.00E+00">
                  <c:v>40000</c:v>
                </c:pt>
              </c:numCache>
            </c:numRef>
          </c:xVal>
          <c:yVal>
            <c:numRef>
              <c:f>Sheet1!$C$4:$C$22</c:f>
              <c:numCache>
                <c:formatCode>General</c:formatCode>
                <c:ptCount val="19"/>
                <c:pt idx="2">
                  <c:v>0.32206929249989308</c:v>
                </c:pt>
                <c:pt idx="3">
                  <c:v>0.40553593795788512</c:v>
                </c:pt>
                <c:pt idx="4">
                  <c:v>0.45242263634558788</c:v>
                </c:pt>
                <c:pt idx="5">
                  <c:v>0.63553474613619465</c:v>
                </c:pt>
                <c:pt idx="6">
                  <c:v>0.77530433746858562</c:v>
                </c:pt>
                <c:pt idx="7">
                  <c:v>0.89264622375138314</c:v>
                </c:pt>
                <c:pt idx="8">
                  <c:v>0.99542283187283742</c:v>
                </c:pt>
                <c:pt idx="9">
                  <c:v>1.247609837560306</c:v>
                </c:pt>
                <c:pt idx="10">
                  <c:v>1.3837601593531734</c:v>
                </c:pt>
                <c:pt idx="11">
                  <c:v>2.1768948062765232</c:v>
                </c:pt>
                <c:pt idx="12">
                  <c:v>2.6068663898821867</c:v>
                </c:pt>
                <c:pt idx="13">
                  <c:v>3.0417814798979212</c:v>
                </c:pt>
                <c:pt idx="14">
                  <c:v>3.2638081037743008</c:v>
                </c:pt>
                <c:pt idx="15">
                  <c:v>4.5443482887183801</c:v>
                </c:pt>
                <c:pt idx="16">
                  <c:v>5.2731731328655984</c:v>
                </c:pt>
                <c:pt idx="17">
                  <c:v>6.4368662870311626</c:v>
                </c:pt>
                <c:pt idx="18">
                  <c:v>9.5550482584873606</c:v>
                </c:pt>
              </c:numCache>
            </c:numRef>
          </c:yVal>
          <c:smooth val="1"/>
          <c:extLst>
            <c:ext xmlns:c16="http://schemas.microsoft.com/office/drawing/2014/chart" uri="{C3380CC4-5D6E-409C-BE32-E72D297353CC}">
              <c16:uniqueId val="{00000000-AB7D-481D-B378-9F9B205A140D}"/>
            </c:ext>
          </c:extLst>
        </c:ser>
        <c:ser>
          <c:idx val="1"/>
          <c:order val="1"/>
          <c:tx>
            <c:strRef>
              <c:f>Sheet1!$D$3</c:f>
              <c:strCache>
                <c:ptCount val="1"/>
                <c:pt idx="0">
                  <c:v>Edwards, Chaddock (Cu.)</c:v>
                </c:pt>
              </c:strCache>
            </c:strRef>
          </c:tx>
          <c:spPr>
            <a:ln w="19050">
              <a:solidFill>
                <a:schemeClr val="tx1"/>
              </a:solidFill>
            </a:ln>
          </c:spPr>
          <c:marker>
            <c:symbol val="circle"/>
            <c:size val="5"/>
            <c:spPr>
              <a:noFill/>
            </c:spPr>
          </c:marker>
          <c:xVal>
            <c:numRef>
              <c:f>Sheet1!$B$4:$B$22</c:f>
              <c:numCache>
                <c:formatCode>General</c:formatCode>
                <c:ptCount val="19"/>
                <c:pt idx="0">
                  <c:v>2</c:v>
                </c:pt>
                <c:pt idx="1">
                  <c:v>3</c:v>
                </c:pt>
                <c:pt idx="2">
                  <c:v>5</c:v>
                </c:pt>
                <c:pt idx="3">
                  <c:v>8</c:v>
                </c:pt>
                <c:pt idx="4">
                  <c:v>10</c:v>
                </c:pt>
                <c:pt idx="5">
                  <c:v>20</c:v>
                </c:pt>
                <c:pt idx="6">
                  <c:v>30</c:v>
                </c:pt>
                <c:pt idx="7">
                  <c:v>40</c:v>
                </c:pt>
                <c:pt idx="8">
                  <c:v>50</c:v>
                </c:pt>
                <c:pt idx="9">
                  <c:v>80</c:v>
                </c:pt>
                <c:pt idx="10">
                  <c:v>100</c:v>
                </c:pt>
                <c:pt idx="11">
                  <c:v>300</c:v>
                </c:pt>
                <c:pt idx="12">
                  <c:v>500</c:v>
                </c:pt>
                <c:pt idx="13">
                  <c:v>800</c:v>
                </c:pt>
                <c:pt idx="14">
                  <c:v>1000</c:v>
                </c:pt>
                <c:pt idx="15">
                  <c:v>3000</c:v>
                </c:pt>
                <c:pt idx="16">
                  <c:v>5000</c:v>
                </c:pt>
                <c:pt idx="17" formatCode="0.00E+00">
                  <c:v>10000</c:v>
                </c:pt>
                <c:pt idx="18" formatCode="0.00E+00">
                  <c:v>40000</c:v>
                </c:pt>
              </c:numCache>
            </c:numRef>
          </c:xVal>
          <c:yVal>
            <c:numRef>
              <c:f>Sheet1!$D$4:$D$22</c:f>
              <c:numCache>
                <c:formatCode>General</c:formatCode>
                <c:ptCount val="19"/>
                <c:pt idx="2">
                  <c:v>0.30322352866284341</c:v>
                </c:pt>
                <c:pt idx="3">
                  <c:v>0.39278179921616058</c:v>
                </c:pt>
                <c:pt idx="4">
                  <c:v>0.44412975430695195</c:v>
                </c:pt>
                <c:pt idx="5">
                  <c:v>0.6503118155061518</c:v>
                </c:pt>
                <c:pt idx="6">
                  <c:v>0.81073276436149433</c:v>
                </c:pt>
                <c:pt idx="7">
                  <c:v>0.94357150104721232</c:v>
                </c:pt>
                <c:pt idx="8">
                  <c:v>1.0564074950860467</c:v>
                </c:pt>
                <c:pt idx="9">
                  <c:v>1.3162009511884001</c:v>
                </c:pt>
                <c:pt idx="10">
                  <c:v>1.447567163816432</c:v>
                </c:pt>
                <c:pt idx="11">
                  <c:v>2.1505908960153612</c:v>
                </c:pt>
                <c:pt idx="12">
                  <c:v>2.5140973802030837</c:v>
                </c:pt>
                <c:pt idx="13">
                  <c:v>2.8775375821398614</c:v>
                </c:pt>
                <c:pt idx="14">
                  <c:v>3.0619044500480457</c:v>
                </c:pt>
                <c:pt idx="15">
                  <c:v>4.1117411435425932</c:v>
                </c:pt>
                <c:pt idx="16">
                  <c:v>4.6994371954089873</c:v>
                </c:pt>
                <c:pt idx="17">
                  <c:v>5.6243502408123245</c:v>
                </c:pt>
                <c:pt idx="18">
                  <c:v>8.0359279578078571</c:v>
                </c:pt>
              </c:numCache>
            </c:numRef>
          </c:yVal>
          <c:smooth val="1"/>
          <c:extLst>
            <c:ext xmlns:c16="http://schemas.microsoft.com/office/drawing/2014/chart" uri="{C3380CC4-5D6E-409C-BE32-E72D297353CC}">
              <c16:uniqueId val="{00000001-AB7D-481D-B378-9F9B205A140D}"/>
            </c:ext>
          </c:extLst>
        </c:ser>
        <c:ser>
          <c:idx val="2"/>
          <c:order val="2"/>
          <c:tx>
            <c:strRef>
              <c:f>Sheet1!$E$3</c:f>
              <c:strCache>
                <c:ptCount val="1"/>
                <c:pt idx="0">
                  <c:v>Tsubouchi, Masuda</c:v>
                </c:pt>
              </c:strCache>
            </c:strRef>
          </c:tx>
          <c:spPr>
            <a:ln w="22225"/>
          </c:spPr>
          <c:marker>
            <c:symbol val="triangle"/>
            <c:size val="5"/>
          </c:marker>
          <c:xVal>
            <c:numRef>
              <c:f>Sheet1!$B$4:$B$22</c:f>
              <c:numCache>
                <c:formatCode>General</c:formatCode>
                <c:ptCount val="19"/>
                <c:pt idx="0">
                  <c:v>2</c:v>
                </c:pt>
                <c:pt idx="1">
                  <c:v>3</c:v>
                </c:pt>
                <c:pt idx="2">
                  <c:v>5</c:v>
                </c:pt>
                <c:pt idx="3">
                  <c:v>8</c:v>
                </c:pt>
                <c:pt idx="4">
                  <c:v>10</c:v>
                </c:pt>
                <c:pt idx="5">
                  <c:v>20</c:v>
                </c:pt>
                <c:pt idx="6">
                  <c:v>30</c:v>
                </c:pt>
                <c:pt idx="7">
                  <c:v>40</c:v>
                </c:pt>
                <c:pt idx="8">
                  <c:v>50</c:v>
                </c:pt>
                <c:pt idx="9">
                  <c:v>80</c:v>
                </c:pt>
                <c:pt idx="10">
                  <c:v>100</c:v>
                </c:pt>
                <c:pt idx="11">
                  <c:v>300</c:v>
                </c:pt>
                <c:pt idx="12">
                  <c:v>500</c:v>
                </c:pt>
                <c:pt idx="13">
                  <c:v>800</c:v>
                </c:pt>
                <c:pt idx="14">
                  <c:v>1000</c:v>
                </c:pt>
                <c:pt idx="15">
                  <c:v>3000</c:v>
                </c:pt>
                <c:pt idx="16">
                  <c:v>5000</c:v>
                </c:pt>
                <c:pt idx="17" formatCode="0.00E+00">
                  <c:v>10000</c:v>
                </c:pt>
                <c:pt idx="18" formatCode="0.00E+00">
                  <c:v>40000</c:v>
                </c:pt>
              </c:numCache>
            </c:numRef>
          </c:xVal>
          <c:yVal>
            <c:numRef>
              <c:f>Sheet1!$E$4:$E$22</c:f>
              <c:numCache>
                <c:formatCode>General</c:formatCode>
                <c:ptCount val="19"/>
                <c:pt idx="0">
                  <c:v>9.3642121602697095E-2</c:v>
                </c:pt>
                <c:pt idx="1">
                  <c:v>0.1316871177794102</c:v>
                </c:pt>
                <c:pt idx="2">
                  <c:v>0.19937915056514371</c:v>
                </c:pt>
                <c:pt idx="3">
                  <c:v>0.28654690304862335</c:v>
                </c:pt>
                <c:pt idx="4">
                  <c:v>0.3372829988015339</c:v>
                </c:pt>
                <c:pt idx="5">
                  <c:v>0.53268440043959386</c:v>
                </c:pt>
                <c:pt idx="6">
                  <c:v>0.67045816632400324</c:v>
                </c:pt>
                <c:pt idx="7">
                  <c:v>0.77690503329617677</c:v>
                </c:pt>
                <c:pt idx="8">
                  <c:v>0.86384152454472019</c:v>
                </c:pt>
                <c:pt idx="9">
                  <c:v>1.0582395923954759</c:v>
                </c:pt>
                <c:pt idx="10">
                  <c:v>1.1556382941317553</c:v>
                </c:pt>
                <c:pt idx="11">
                  <c:v>1.6861817225347404</c:v>
                </c:pt>
                <c:pt idx="12">
                  <c:v>1.967431120597916</c:v>
                </c:pt>
                <c:pt idx="13">
                  <c:v>2.2508671556699049</c:v>
                </c:pt>
                <c:pt idx="14">
                  <c:v>2.394963518917121</c:v>
                </c:pt>
                <c:pt idx="15">
                  <c:v>3.2137930275495452</c:v>
                </c:pt>
                <c:pt idx="16">
                  <c:v>3.6693714859219511</c:v>
                </c:pt>
                <c:pt idx="17">
                  <c:v>4.3821461321685682</c:v>
                </c:pt>
                <c:pt idx="18">
                  <c:v>6.2222540860042059</c:v>
                </c:pt>
              </c:numCache>
            </c:numRef>
          </c:yVal>
          <c:smooth val="1"/>
          <c:extLst>
            <c:ext xmlns:c16="http://schemas.microsoft.com/office/drawing/2014/chart" uri="{C3380CC4-5D6E-409C-BE32-E72D297353CC}">
              <c16:uniqueId val="{00000002-AB7D-481D-B378-9F9B205A140D}"/>
            </c:ext>
          </c:extLst>
        </c:ser>
        <c:ser>
          <c:idx val="3"/>
          <c:order val="3"/>
          <c:tx>
            <c:strRef>
              <c:f>Sheet1!$F$3</c:f>
              <c:strCache>
                <c:ptCount val="1"/>
                <c:pt idx="0">
                  <c:v>Jones, Nwizu</c:v>
                </c:pt>
              </c:strCache>
            </c:strRef>
          </c:tx>
          <c:spPr>
            <a:ln>
              <a:prstDash val="lgDashDotDot"/>
            </a:ln>
          </c:spPr>
          <c:marker>
            <c:symbol val="none"/>
          </c:marker>
          <c:xVal>
            <c:numRef>
              <c:f>Sheet1!$B$4:$B$22</c:f>
              <c:numCache>
                <c:formatCode>General</c:formatCode>
                <c:ptCount val="19"/>
                <c:pt idx="0">
                  <c:v>2</c:v>
                </c:pt>
                <c:pt idx="1">
                  <c:v>3</c:v>
                </c:pt>
                <c:pt idx="2">
                  <c:v>5</c:v>
                </c:pt>
                <c:pt idx="3">
                  <c:v>8</c:v>
                </c:pt>
                <c:pt idx="4">
                  <c:v>10</c:v>
                </c:pt>
                <c:pt idx="5">
                  <c:v>20</c:v>
                </c:pt>
                <c:pt idx="6">
                  <c:v>30</c:v>
                </c:pt>
                <c:pt idx="7">
                  <c:v>40</c:v>
                </c:pt>
                <c:pt idx="8">
                  <c:v>50</c:v>
                </c:pt>
                <c:pt idx="9">
                  <c:v>80</c:v>
                </c:pt>
                <c:pt idx="10">
                  <c:v>100</c:v>
                </c:pt>
                <c:pt idx="11">
                  <c:v>300</c:v>
                </c:pt>
                <c:pt idx="12">
                  <c:v>500</c:v>
                </c:pt>
                <c:pt idx="13">
                  <c:v>800</c:v>
                </c:pt>
                <c:pt idx="14">
                  <c:v>1000</c:v>
                </c:pt>
                <c:pt idx="15">
                  <c:v>3000</c:v>
                </c:pt>
                <c:pt idx="16">
                  <c:v>5000</c:v>
                </c:pt>
                <c:pt idx="17" formatCode="0.00E+00">
                  <c:v>10000</c:v>
                </c:pt>
                <c:pt idx="18" formatCode="0.00E+00">
                  <c:v>40000</c:v>
                </c:pt>
              </c:numCache>
            </c:numRef>
          </c:xVal>
          <c:yVal>
            <c:numRef>
              <c:f>Sheet1!$F$4:$F$19</c:f>
              <c:numCache>
                <c:formatCode>General</c:formatCode>
                <c:ptCount val="16"/>
                <c:pt idx="1">
                  <c:v>0.20765015242007731</c:v>
                </c:pt>
                <c:pt idx="2">
                  <c:v>0.27221502435182776</c:v>
                </c:pt>
                <c:pt idx="3">
                  <c:v>0.34921724504973378</c:v>
                </c:pt>
                <c:pt idx="4">
                  <c:v>0.39305920216022838</c:v>
                </c:pt>
                <c:pt idx="5">
                  <c:v>0.56748611318774578</c:v>
                </c:pt>
                <c:pt idx="6">
                  <c:v>0.7025647976047189</c:v>
                </c:pt>
                <c:pt idx="7">
                  <c:v>0.81504505210125833</c:v>
                </c:pt>
                <c:pt idx="8">
                  <c:v>0.91139606766564152</c:v>
                </c:pt>
                <c:pt idx="9">
                  <c:v>1.1363980071397788</c:v>
                </c:pt>
                <c:pt idx="10">
                  <c:v>1.2517548037825892</c:v>
                </c:pt>
                <c:pt idx="11">
                  <c:v>1.8829986564332719</c:v>
                </c:pt>
                <c:pt idx="12">
                  <c:v>2.2162351546310237</c:v>
                </c:pt>
                <c:pt idx="13">
                  <c:v>2.5527970873762342</c:v>
                </c:pt>
                <c:pt idx="14">
                  <c:v>2.7246216831162231</c:v>
                </c:pt>
                <c:pt idx="15">
                  <c:v>3.714176324589157</c:v>
                </c:pt>
              </c:numCache>
            </c:numRef>
          </c:yVal>
          <c:smooth val="1"/>
          <c:extLst>
            <c:ext xmlns:c16="http://schemas.microsoft.com/office/drawing/2014/chart" uri="{C3380CC4-5D6E-409C-BE32-E72D297353CC}">
              <c16:uniqueId val="{00000003-AB7D-481D-B378-9F9B205A140D}"/>
            </c:ext>
          </c:extLst>
        </c:ser>
        <c:ser>
          <c:idx val="4"/>
          <c:order val="4"/>
          <c:tx>
            <c:strRef>
              <c:f>Sheet1!$G$3</c:f>
              <c:strCache>
                <c:ptCount val="1"/>
                <c:pt idx="0">
                  <c:v>Senapati et al.</c:v>
                </c:pt>
              </c:strCache>
            </c:strRef>
          </c:tx>
          <c:spPr>
            <a:ln>
              <a:prstDash val="sysDash"/>
            </a:ln>
          </c:spPr>
          <c:marker>
            <c:symbol val="star"/>
            <c:size val="4"/>
          </c:marker>
          <c:xVal>
            <c:numRef>
              <c:f>Sheet1!$B$4:$B$37</c:f>
              <c:numCache>
                <c:formatCode>General</c:formatCode>
                <c:ptCount val="34"/>
                <c:pt idx="0">
                  <c:v>2</c:v>
                </c:pt>
                <c:pt idx="1">
                  <c:v>3</c:v>
                </c:pt>
                <c:pt idx="2">
                  <c:v>5</c:v>
                </c:pt>
                <c:pt idx="3">
                  <c:v>8</c:v>
                </c:pt>
                <c:pt idx="4">
                  <c:v>10</c:v>
                </c:pt>
                <c:pt idx="5">
                  <c:v>20</c:v>
                </c:pt>
                <c:pt idx="6">
                  <c:v>30</c:v>
                </c:pt>
                <c:pt idx="7">
                  <c:v>40</c:v>
                </c:pt>
                <c:pt idx="8">
                  <c:v>50</c:v>
                </c:pt>
                <c:pt idx="9">
                  <c:v>80</c:v>
                </c:pt>
                <c:pt idx="10">
                  <c:v>100</c:v>
                </c:pt>
                <c:pt idx="11">
                  <c:v>300</c:v>
                </c:pt>
                <c:pt idx="12">
                  <c:v>500</c:v>
                </c:pt>
                <c:pt idx="13">
                  <c:v>800</c:v>
                </c:pt>
                <c:pt idx="14">
                  <c:v>1000</c:v>
                </c:pt>
                <c:pt idx="15">
                  <c:v>3000</c:v>
                </c:pt>
                <c:pt idx="16">
                  <c:v>5000</c:v>
                </c:pt>
                <c:pt idx="17" formatCode="0.00E+00">
                  <c:v>10000</c:v>
                </c:pt>
                <c:pt idx="18" formatCode="0.00E+00">
                  <c:v>40000</c:v>
                </c:pt>
                <c:pt idx="19" formatCode="0.00E+00">
                  <c:v>80000</c:v>
                </c:pt>
                <c:pt idx="20" formatCode="0.00E+00">
                  <c:v>100000</c:v>
                </c:pt>
                <c:pt idx="21" formatCode="0.00E+00">
                  <c:v>400000</c:v>
                </c:pt>
                <c:pt idx="22" formatCode="0.00E+00">
                  <c:v>800000</c:v>
                </c:pt>
                <c:pt idx="23" formatCode="0.00E+00">
                  <c:v>1000000</c:v>
                </c:pt>
                <c:pt idx="24" formatCode="0.00E+00">
                  <c:v>4000000</c:v>
                </c:pt>
                <c:pt idx="25" formatCode="0.00E+00">
                  <c:v>8000000</c:v>
                </c:pt>
                <c:pt idx="26" formatCode="0.00E+00">
                  <c:v>10000000</c:v>
                </c:pt>
                <c:pt idx="27" formatCode="0.00E+00">
                  <c:v>30000000</c:v>
                </c:pt>
                <c:pt idx="28" formatCode="0.00E+00">
                  <c:v>50000000</c:v>
                </c:pt>
                <c:pt idx="29" formatCode="0.00E+00">
                  <c:v>70000000</c:v>
                </c:pt>
                <c:pt idx="30" formatCode="0.00E+00">
                  <c:v>90000000</c:v>
                </c:pt>
                <c:pt idx="31" formatCode="0.00E+00">
                  <c:v>100000000</c:v>
                </c:pt>
                <c:pt idx="32" formatCode="0.00E+00">
                  <c:v>200000000</c:v>
                </c:pt>
                <c:pt idx="33" formatCode="0.00E+00">
                  <c:v>300000000</c:v>
                </c:pt>
              </c:numCache>
            </c:numRef>
          </c:xVal>
          <c:yVal>
            <c:numRef>
              <c:f>Sheet1!$G$4:$G$24</c:f>
              <c:numCache>
                <c:formatCode>General</c:formatCode>
                <c:ptCount val="21"/>
                <c:pt idx="1">
                  <c:v>7.2746461206895915E-2</c:v>
                </c:pt>
                <c:pt idx="2">
                  <c:v>0.20553105044885633</c:v>
                </c:pt>
                <c:pt idx="3">
                  <c:v>0.33997747268653306</c:v>
                </c:pt>
                <c:pt idx="4">
                  <c:v>0.40829035597437668</c:v>
                </c:pt>
                <c:pt idx="5">
                  <c:v>0.64081929443056695</c:v>
                </c:pt>
                <c:pt idx="6">
                  <c:v>0.79253350755582197</c:v>
                </c:pt>
                <c:pt idx="7">
                  <c:v>0.90794485192928065</c:v>
                </c:pt>
                <c:pt idx="8">
                  <c:v>1.0022153019036821</c:v>
                </c:pt>
                <c:pt idx="9">
                  <c:v>1.2153859807496277</c:v>
                </c:pt>
                <c:pt idx="10">
                  <c:v>1.3240239544583281</c:v>
                </c:pt>
                <c:pt idx="11">
                  <c:v>1.938992167126798</c:v>
                </c:pt>
                <c:pt idx="12">
                  <c:v>2.2772489323388609</c:v>
                </c:pt>
                <c:pt idx="13">
                  <c:v>2.6229596536405739</c:v>
                </c:pt>
                <c:pt idx="14">
                  <c:v>2.7998271464655602</c:v>
                </c:pt>
                <c:pt idx="15">
                  <c:v>3.8092131378126877</c:v>
                </c:pt>
                <c:pt idx="16">
                  <c:v>4.3699737508036529</c:v>
                </c:pt>
                <c:pt idx="17">
                  <c:v>5.2434105223062275</c:v>
                </c:pt>
                <c:pt idx="18">
                  <c:v>7.4790452724291532</c:v>
                </c:pt>
                <c:pt idx="19">
                  <c:v>8.9094251541280247</c:v>
                </c:pt>
                <c:pt idx="20">
                  <c:v>9.4242365402196064</c:v>
                </c:pt>
              </c:numCache>
            </c:numRef>
          </c:yVal>
          <c:smooth val="1"/>
          <c:extLst>
            <c:ext xmlns:c16="http://schemas.microsoft.com/office/drawing/2014/chart" uri="{C3380CC4-5D6E-409C-BE32-E72D297353CC}">
              <c16:uniqueId val="{00000004-AB7D-481D-B378-9F9B205A140D}"/>
            </c:ext>
          </c:extLst>
        </c:ser>
        <c:ser>
          <c:idx val="6"/>
          <c:order val="5"/>
          <c:tx>
            <c:strRef>
              <c:f>Sheet1!$H$3</c:f>
              <c:strCache>
                <c:ptCount val="1"/>
                <c:pt idx="0">
                  <c:v>Present</c:v>
                </c:pt>
              </c:strCache>
            </c:strRef>
          </c:tx>
          <c:spPr>
            <a:ln>
              <a:solidFill>
                <a:srgbClr val="FF0000"/>
              </a:solidFill>
            </a:ln>
          </c:spPr>
          <c:marker>
            <c:symbol val="none"/>
          </c:marker>
          <c:xVal>
            <c:numRef>
              <c:f>Sheet1!$B$4:$B$21</c:f>
              <c:numCache>
                <c:formatCode>General</c:formatCode>
                <c:ptCount val="18"/>
                <c:pt idx="0">
                  <c:v>2</c:v>
                </c:pt>
                <c:pt idx="1">
                  <c:v>3</c:v>
                </c:pt>
                <c:pt idx="2">
                  <c:v>5</c:v>
                </c:pt>
                <c:pt idx="3">
                  <c:v>8</c:v>
                </c:pt>
                <c:pt idx="4">
                  <c:v>10</c:v>
                </c:pt>
                <c:pt idx="5">
                  <c:v>20</c:v>
                </c:pt>
                <c:pt idx="6">
                  <c:v>30</c:v>
                </c:pt>
                <c:pt idx="7">
                  <c:v>40</c:v>
                </c:pt>
                <c:pt idx="8">
                  <c:v>50</c:v>
                </c:pt>
                <c:pt idx="9">
                  <c:v>80</c:v>
                </c:pt>
                <c:pt idx="10">
                  <c:v>100</c:v>
                </c:pt>
                <c:pt idx="11">
                  <c:v>300</c:v>
                </c:pt>
                <c:pt idx="12">
                  <c:v>500</c:v>
                </c:pt>
                <c:pt idx="13">
                  <c:v>800</c:v>
                </c:pt>
                <c:pt idx="14">
                  <c:v>1000</c:v>
                </c:pt>
                <c:pt idx="15">
                  <c:v>3000</c:v>
                </c:pt>
                <c:pt idx="16">
                  <c:v>5000</c:v>
                </c:pt>
                <c:pt idx="17" formatCode="0.00E+00">
                  <c:v>10000</c:v>
                </c:pt>
              </c:numCache>
            </c:numRef>
          </c:xVal>
          <c:yVal>
            <c:numRef>
              <c:f>Sheet1!$H$4:$H$21</c:f>
              <c:numCache>
                <c:formatCode>General</c:formatCode>
                <c:ptCount val="18"/>
                <c:pt idx="0">
                  <c:v>0.10135702479065181</c:v>
                </c:pt>
                <c:pt idx="1">
                  <c:v>0.14367547629228053</c:v>
                </c:pt>
                <c:pt idx="2">
                  <c:v>0.21812324131723199</c:v>
                </c:pt>
                <c:pt idx="3">
                  <c:v>0.31210475847131675</c:v>
                </c:pt>
                <c:pt idx="4">
                  <c:v>0.3663944371691979</c:v>
                </c:pt>
                <c:pt idx="5">
                  <c:v>0.57748326760368973</c:v>
                </c:pt>
                <c:pt idx="6">
                  <c:v>0.73061248988994176</c:v>
                </c:pt>
                <c:pt idx="7">
                  <c:v>0.85176644065830365</c:v>
                </c:pt>
                <c:pt idx="8">
                  <c:v>0.95244022091540703</c:v>
                </c:pt>
                <c:pt idx="9">
                  <c:v>1.1822530564319302</c:v>
                </c:pt>
                <c:pt idx="10">
                  <c:v>1.2992965388794604</c:v>
                </c:pt>
                <c:pt idx="11">
                  <c:v>1.9473892482925186</c:v>
                </c:pt>
                <c:pt idx="12">
                  <c:v>2.2927673520050402</c:v>
                </c:pt>
                <c:pt idx="13">
                  <c:v>2.6401277657588738</c:v>
                </c:pt>
                <c:pt idx="14">
                  <c:v>2.81634561521515</c:v>
                </c:pt>
                <c:pt idx="15">
                  <c:v>3.8135257750880047</c:v>
                </c:pt>
                <c:pt idx="16">
                  <c:v>4.3662818992000751</c:v>
                </c:pt>
                <c:pt idx="17">
                  <c:v>5.2297308609831896</c:v>
                </c:pt>
              </c:numCache>
            </c:numRef>
          </c:yVal>
          <c:smooth val="1"/>
          <c:extLst>
            <c:ext xmlns:c16="http://schemas.microsoft.com/office/drawing/2014/chart" uri="{C3380CC4-5D6E-409C-BE32-E72D297353CC}">
              <c16:uniqueId val="{00000005-AB7D-481D-B378-9F9B205A140D}"/>
            </c:ext>
          </c:extLst>
        </c:ser>
        <c:ser>
          <c:idx val="5"/>
          <c:order val="6"/>
          <c:spPr>
            <a:ln>
              <a:noFill/>
            </a:ln>
          </c:spPr>
          <c:marker>
            <c:symbol val="dot"/>
            <c:size val="5"/>
            <c:spPr>
              <a:solidFill>
                <a:schemeClr val="tx1"/>
              </a:solidFill>
              <a:ln>
                <a:solidFill>
                  <a:sysClr val="windowText" lastClr="000000"/>
                </a:solidFill>
              </a:ln>
            </c:spPr>
          </c:marker>
          <c:dLbls>
            <c:spPr>
              <a:noFill/>
              <a:ln>
                <a:noFill/>
              </a:ln>
              <a:effectLst/>
            </c:spPr>
            <c:txPr>
              <a:bodyPr/>
              <a:lstStyle/>
              <a:p>
                <a:pPr>
                  <a:defRPr sz="900"/>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Sheet1!$Z$7:$Z$15</c:f>
              <c:numCache>
                <c:formatCode>General</c:formatCode>
                <c:ptCount val="9"/>
                <c:pt idx="0">
                  <c:v>1</c:v>
                </c:pt>
                <c:pt idx="1">
                  <c:v>1</c:v>
                </c:pt>
                <c:pt idx="2">
                  <c:v>1</c:v>
                </c:pt>
                <c:pt idx="3">
                  <c:v>1</c:v>
                </c:pt>
                <c:pt idx="4">
                  <c:v>1</c:v>
                </c:pt>
                <c:pt idx="5">
                  <c:v>1</c:v>
                </c:pt>
                <c:pt idx="6">
                  <c:v>1</c:v>
                </c:pt>
                <c:pt idx="7">
                  <c:v>1</c:v>
                </c:pt>
                <c:pt idx="8">
                  <c:v>1</c:v>
                </c:pt>
              </c:numCache>
            </c:numRef>
          </c:xVal>
          <c:yVal>
            <c:numRef>
              <c:f>Sheet1!$AA$7:$AA$15</c:f>
              <c:numCache>
                <c:formatCode>General</c:formatCode>
                <c:ptCount val="9"/>
                <c:pt idx="0">
                  <c:v>0.2</c:v>
                </c:pt>
                <c:pt idx="1">
                  <c:v>0.4</c:v>
                </c:pt>
                <c:pt idx="2">
                  <c:v>0.60000000000000064</c:v>
                </c:pt>
                <c:pt idx="3">
                  <c:v>0.8</c:v>
                </c:pt>
                <c:pt idx="4">
                  <c:v>2</c:v>
                </c:pt>
                <c:pt idx="5">
                  <c:v>4</c:v>
                </c:pt>
                <c:pt idx="6">
                  <c:v>6</c:v>
                </c:pt>
                <c:pt idx="7">
                  <c:v>8</c:v>
                </c:pt>
                <c:pt idx="8">
                  <c:v>10</c:v>
                </c:pt>
              </c:numCache>
            </c:numRef>
          </c:yVal>
          <c:smooth val="1"/>
          <c:extLst>
            <c:ext xmlns:c16="http://schemas.microsoft.com/office/drawing/2014/chart" uri="{C3380CC4-5D6E-409C-BE32-E72D297353CC}">
              <c16:uniqueId val="{00000006-AB7D-481D-B378-9F9B205A140D}"/>
            </c:ext>
          </c:extLst>
        </c:ser>
        <c:dLbls>
          <c:showLegendKey val="0"/>
          <c:showVal val="0"/>
          <c:showCatName val="0"/>
          <c:showSerName val="0"/>
          <c:showPercent val="0"/>
          <c:showBubbleSize val="0"/>
        </c:dLbls>
        <c:axId val="282718592"/>
        <c:axId val="282720512"/>
      </c:scatterChart>
      <c:valAx>
        <c:axId val="282718592"/>
        <c:scaling>
          <c:logBase val="10"/>
          <c:orientation val="minMax"/>
        </c:scaling>
        <c:delete val="0"/>
        <c:axPos val="b"/>
        <c:title>
          <c:tx>
            <c:rich>
              <a:bodyPr/>
              <a:lstStyle/>
              <a:p>
                <a:pPr>
                  <a:defRPr sz="1100" i="1"/>
                </a:pPr>
                <a:r>
                  <a:rPr lang="en-US" sz="1100" i="1"/>
                  <a:t>Ra</a:t>
                </a:r>
                <a:r>
                  <a:rPr lang="en-US" sz="1100" i="1" baseline="-25000"/>
                  <a:t>s</a:t>
                </a:r>
              </a:p>
            </c:rich>
          </c:tx>
          <c:layout>
            <c:manualLayout>
              <c:xMode val="edge"/>
              <c:yMode val="edge"/>
              <c:x val="0.50245331065460397"/>
              <c:y val="0.93668595370080165"/>
            </c:manualLayout>
          </c:layout>
          <c:overlay val="0"/>
        </c:title>
        <c:numFmt formatCode="0.E+00" sourceLinked="0"/>
        <c:majorTickMark val="out"/>
        <c:minorTickMark val="none"/>
        <c:tickLblPos val="nextTo"/>
        <c:spPr>
          <a:ln>
            <a:solidFill>
              <a:sysClr val="windowText" lastClr="000000"/>
            </a:solidFill>
          </a:ln>
        </c:spPr>
        <c:crossAx val="282720512"/>
        <c:crossesAt val="7.0000000000000021E-2"/>
        <c:crossBetween val="midCat"/>
      </c:valAx>
      <c:valAx>
        <c:axId val="282720512"/>
        <c:scaling>
          <c:logBase val="10"/>
          <c:orientation val="minMax"/>
          <c:max val="10"/>
          <c:min val="7.0000000000000021E-2"/>
        </c:scaling>
        <c:delete val="0"/>
        <c:axPos val="l"/>
        <c:title>
          <c:tx>
            <c:rich>
              <a:bodyPr rot="-5400000" vert="horz"/>
              <a:lstStyle/>
              <a:p>
                <a:pPr>
                  <a:defRPr sz="1200" i="1"/>
                </a:pPr>
                <a:r>
                  <a:rPr lang="en-US" sz="1200" i="1"/>
                  <a:t>Nu</a:t>
                </a:r>
              </a:p>
            </c:rich>
          </c:tx>
          <c:layout>
            <c:manualLayout>
              <c:xMode val="edge"/>
              <c:yMode val="edge"/>
              <c:x val="0"/>
              <c:y val="0.39959237188647007"/>
            </c:manualLayout>
          </c:layout>
          <c:overlay val="0"/>
        </c:title>
        <c:numFmt formatCode="General" sourceLinked="1"/>
        <c:majorTickMark val="out"/>
        <c:minorTickMark val="none"/>
        <c:tickLblPos val="nextTo"/>
        <c:spPr>
          <a:ln>
            <a:solidFill>
              <a:schemeClr val="tx1"/>
            </a:solidFill>
          </a:ln>
        </c:spPr>
        <c:txPr>
          <a:bodyPr/>
          <a:lstStyle/>
          <a:p>
            <a:pPr>
              <a:defRPr sz="900"/>
            </a:pPr>
            <a:endParaRPr lang="en-US"/>
          </a:p>
        </c:txPr>
        <c:crossAx val="282718592"/>
        <c:crosses val="autoZero"/>
        <c:crossBetween val="midCat"/>
        <c:majorUnit val="20"/>
        <c:minorUnit val="20"/>
      </c:valAx>
    </c:plotArea>
    <c:legend>
      <c:legendPos val="r"/>
      <c:legendEntry>
        <c:idx val="6"/>
        <c:delete val="1"/>
      </c:legendEntry>
      <c:layout>
        <c:manualLayout>
          <c:xMode val="edge"/>
          <c:yMode val="edge"/>
          <c:x val="0.62225017962140261"/>
          <c:y val="0.33668097744573705"/>
          <c:w val="0.34078212290502791"/>
          <c:h val="0.43210521987917122"/>
        </c:manualLayout>
      </c:layout>
      <c:overlay val="0"/>
    </c:legend>
    <c:plotVisOnly val="1"/>
    <c:dispBlanksAs val="gap"/>
    <c:showDLblsOverMax val="0"/>
  </c:chart>
  <c:spPr>
    <a:ln>
      <a:noFill/>
    </a:ln>
  </c:spPr>
  <c:txPr>
    <a:bodyPr/>
    <a:lstStyle/>
    <a:p>
      <a:pPr>
        <a:defRPr b="1"/>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pPr>
            <a:r>
              <a:rPr lang="en-US" sz="1400" i="1"/>
              <a:t>d</a:t>
            </a:r>
            <a:r>
              <a:rPr lang="en-US" sz="1400">
                <a:latin typeface="Times New Roman"/>
                <a:cs typeface="Times New Roman"/>
              </a:rPr>
              <a:t>→0</a:t>
            </a:r>
            <a:endParaRPr lang="en-US" sz="1400"/>
          </a:p>
        </c:rich>
      </c:tx>
      <c:layout>
        <c:manualLayout>
          <c:xMode val="edge"/>
          <c:yMode val="edge"/>
          <c:x val="0.54264201388890065"/>
          <c:y val="3.0651340996168612E-2"/>
        </c:manualLayout>
      </c:layout>
      <c:overlay val="1"/>
    </c:title>
    <c:autoTitleDeleted val="0"/>
    <c:plotArea>
      <c:layout>
        <c:manualLayout>
          <c:layoutTarget val="inner"/>
          <c:xMode val="edge"/>
          <c:yMode val="edge"/>
          <c:x val="0.22047152777777768"/>
          <c:y val="2.6305050366089936E-2"/>
          <c:w val="0.66156840277777773"/>
          <c:h val="0.76234068442594105"/>
        </c:manualLayout>
      </c:layout>
      <c:scatterChart>
        <c:scatterStyle val="lineMarker"/>
        <c:varyColors val="0"/>
        <c:ser>
          <c:idx val="0"/>
          <c:order val="0"/>
          <c:spPr>
            <a:ln w="19050">
              <a:solidFill>
                <a:sysClr val="windowText" lastClr="000000"/>
              </a:solidFill>
            </a:ln>
          </c:spPr>
          <c:marker>
            <c:symbol val="none"/>
          </c:marker>
          <c:xVal>
            <c:numRef>
              <c:f>'Helping Graph'!$D$7:$D$12</c:f>
              <c:numCache>
                <c:formatCode>0.00E+00</c:formatCode>
                <c:ptCount val="6"/>
                <c:pt idx="0">
                  <c:v>1000</c:v>
                </c:pt>
                <c:pt idx="1">
                  <c:v>10000</c:v>
                </c:pt>
                <c:pt idx="2">
                  <c:v>100000</c:v>
                </c:pt>
                <c:pt idx="3">
                  <c:v>1000000</c:v>
                </c:pt>
                <c:pt idx="4">
                  <c:v>10000000</c:v>
                </c:pt>
                <c:pt idx="5">
                  <c:v>100000000</c:v>
                </c:pt>
              </c:numCache>
            </c:numRef>
          </c:xVal>
          <c:yVal>
            <c:numRef>
              <c:f>'Helping Graph'!$G$7:$G$12</c:f>
              <c:numCache>
                <c:formatCode>0.0%</c:formatCode>
                <c:ptCount val="6"/>
                <c:pt idx="0">
                  <c:v>2.7155417314681872E-2</c:v>
                </c:pt>
                <c:pt idx="1">
                  <c:v>2.2889984547790402E-2</c:v>
                </c:pt>
                <c:pt idx="2">
                  <c:v>1.8605850009811787E-2</c:v>
                </c:pt>
                <c:pt idx="3">
                  <c:v>1.4302931702912441E-2</c:v>
                </c:pt>
                <c:pt idx="4">
                  <c:v>9.9811472697415547E-3</c:v>
                </c:pt>
                <c:pt idx="5">
                  <c:v>5.6404139918529933E-3</c:v>
                </c:pt>
              </c:numCache>
            </c:numRef>
          </c:yVal>
          <c:smooth val="1"/>
          <c:extLst>
            <c:ext xmlns:c16="http://schemas.microsoft.com/office/drawing/2014/chart" uri="{C3380CC4-5D6E-409C-BE32-E72D297353CC}">
              <c16:uniqueId val="{00000000-F3B3-4EE6-B43C-8EB4A0E9FE1D}"/>
            </c:ext>
          </c:extLst>
        </c:ser>
        <c:dLbls>
          <c:showLegendKey val="0"/>
          <c:showVal val="0"/>
          <c:showCatName val="0"/>
          <c:showSerName val="0"/>
          <c:showPercent val="0"/>
          <c:showBubbleSize val="0"/>
        </c:dLbls>
        <c:axId val="282392832"/>
        <c:axId val="282739072"/>
      </c:scatterChart>
      <c:valAx>
        <c:axId val="282392832"/>
        <c:scaling>
          <c:logBase val="10"/>
          <c:orientation val="minMax"/>
        </c:scaling>
        <c:delete val="0"/>
        <c:axPos val="b"/>
        <c:title>
          <c:tx>
            <c:rich>
              <a:bodyPr/>
              <a:lstStyle/>
              <a:p>
                <a:pPr>
                  <a:defRPr sz="1200"/>
                </a:pPr>
                <a:r>
                  <a:rPr lang="en-US" sz="1200" i="1"/>
                  <a:t>Ra</a:t>
                </a:r>
                <a:r>
                  <a:rPr lang="en-US" sz="1200" i="1" baseline="-25000"/>
                  <a:t>s</a:t>
                </a:r>
                <a:endParaRPr lang="en-US" sz="1200" baseline="-25000"/>
              </a:p>
            </c:rich>
          </c:tx>
          <c:overlay val="0"/>
        </c:title>
        <c:numFmt formatCode="0E+0" sourceLinked="0"/>
        <c:majorTickMark val="out"/>
        <c:minorTickMark val="in"/>
        <c:tickLblPos val="nextTo"/>
        <c:spPr>
          <a:ln>
            <a:solidFill>
              <a:sysClr val="windowText" lastClr="000000"/>
            </a:solidFill>
          </a:ln>
        </c:spPr>
        <c:txPr>
          <a:bodyPr/>
          <a:lstStyle/>
          <a:p>
            <a:pPr>
              <a:defRPr sz="1100"/>
            </a:pPr>
            <a:endParaRPr lang="en-US"/>
          </a:p>
        </c:txPr>
        <c:crossAx val="282739072"/>
        <c:crosses val="autoZero"/>
        <c:crossBetween val="midCat"/>
      </c:valAx>
      <c:valAx>
        <c:axId val="282739072"/>
        <c:scaling>
          <c:orientation val="minMax"/>
        </c:scaling>
        <c:delete val="0"/>
        <c:axPos val="l"/>
        <c:title>
          <c:tx>
            <c:rich>
              <a:bodyPr rot="-5400000" vert="horz"/>
              <a:lstStyle/>
              <a:p>
                <a:pPr>
                  <a:defRPr sz="1200"/>
                </a:pPr>
                <a:r>
                  <a:rPr lang="en-US" sz="1200" b="1" i="1" baseline="0"/>
                  <a:t>Err</a:t>
                </a:r>
                <a:endParaRPr lang="en-US" sz="1200"/>
              </a:p>
            </c:rich>
          </c:tx>
          <c:layout>
            <c:manualLayout>
              <c:xMode val="edge"/>
              <c:yMode val="edge"/>
              <c:x val="0"/>
              <c:y val="0.40009050592813827"/>
            </c:manualLayout>
          </c:layout>
          <c:overlay val="0"/>
        </c:title>
        <c:numFmt formatCode="0.0%" sourceLinked="1"/>
        <c:majorTickMark val="out"/>
        <c:minorTickMark val="in"/>
        <c:tickLblPos val="nextTo"/>
        <c:spPr>
          <a:ln>
            <a:solidFill>
              <a:sysClr val="windowText" lastClr="000000"/>
            </a:solidFill>
          </a:ln>
        </c:spPr>
        <c:txPr>
          <a:bodyPr/>
          <a:lstStyle/>
          <a:p>
            <a:pPr>
              <a:defRPr sz="1100"/>
            </a:pPr>
            <a:endParaRPr lang="en-US"/>
          </a:p>
        </c:txPr>
        <c:crossAx val="282392832"/>
        <c:crosses val="autoZero"/>
        <c:crossBetween val="midCat"/>
      </c:valAx>
      <c:spPr>
        <a:ln>
          <a:noFill/>
        </a:ln>
      </c:spPr>
    </c:plotArea>
    <c:plotVisOnly val="1"/>
    <c:dispBlanksAs val="gap"/>
    <c:showDLblsOverMax val="0"/>
  </c:chart>
  <c:spPr>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el-GR" sz="1100" b="1" i="1" u="none" strike="noStrike" baseline="0"/>
              <a:t>ξ</a:t>
            </a:r>
            <a:r>
              <a:rPr lang="en-US" sz="1100"/>
              <a:t>=0.3</a:t>
            </a:r>
          </a:p>
        </c:rich>
      </c:tx>
      <c:layout>
        <c:manualLayout>
          <c:xMode val="edge"/>
          <c:yMode val="edge"/>
          <c:x val="0.67270001449121952"/>
          <c:y val="8.9549271835812197E-2"/>
        </c:manualLayout>
      </c:layout>
      <c:overlay val="1"/>
    </c:title>
    <c:autoTitleDeleted val="0"/>
    <c:plotArea>
      <c:layout>
        <c:manualLayout>
          <c:layoutTarget val="inner"/>
          <c:xMode val="edge"/>
          <c:yMode val="edge"/>
          <c:x val="0.17305046475433244"/>
          <c:y val="5.1400554097404488E-2"/>
          <c:w val="0.74006183526988312"/>
          <c:h val="0.72345420697190754"/>
        </c:manualLayout>
      </c:layout>
      <c:scatterChart>
        <c:scatterStyle val="smoothMarker"/>
        <c:varyColors val="0"/>
        <c:ser>
          <c:idx val="0"/>
          <c:order val="0"/>
          <c:tx>
            <c:strRef>
              <c:f>'Helping Graph'!$E$18</c:f>
              <c:strCache>
                <c:ptCount val="1"/>
                <c:pt idx="0">
                  <c:v>Nu(Tsubouchi)</c:v>
                </c:pt>
              </c:strCache>
            </c:strRef>
          </c:tx>
          <c:spPr>
            <a:ln>
              <a:prstDash val="lgDashDot"/>
            </a:ln>
          </c:spPr>
          <c:marker>
            <c:symbol val="none"/>
          </c:marker>
          <c:xVal>
            <c:numRef>
              <c:f>'Helping Graph'!$D$19:$D$24</c:f>
              <c:numCache>
                <c:formatCode>0.00E+00</c:formatCode>
                <c:ptCount val="6"/>
                <c:pt idx="0">
                  <c:v>1000</c:v>
                </c:pt>
                <c:pt idx="1">
                  <c:v>10000</c:v>
                </c:pt>
                <c:pt idx="2">
                  <c:v>100000</c:v>
                </c:pt>
                <c:pt idx="3">
                  <c:v>1000000</c:v>
                </c:pt>
                <c:pt idx="4">
                  <c:v>10000000</c:v>
                </c:pt>
                <c:pt idx="5">
                  <c:v>100000000</c:v>
                </c:pt>
              </c:numCache>
            </c:numRef>
          </c:xVal>
          <c:yVal>
            <c:numRef>
              <c:f>'Helping Graph'!$E$19:$E$24</c:f>
              <c:numCache>
                <c:formatCode>General</c:formatCode>
                <c:ptCount val="6"/>
                <c:pt idx="0">
                  <c:v>2.9065536742525957</c:v>
                </c:pt>
                <c:pt idx="1">
                  <c:v>5.1686645530963675</c:v>
                </c:pt>
                <c:pt idx="2">
                  <c:v>9.1913297521692989</c:v>
                </c:pt>
                <c:pt idx="3">
                  <c:v>16.344752449160829</c:v>
                </c:pt>
                <c:pt idx="4">
                  <c:v>29.065536742525822</c:v>
                </c:pt>
                <c:pt idx="5">
                  <c:v>51.68664553096373</c:v>
                </c:pt>
              </c:numCache>
            </c:numRef>
          </c:yVal>
          <c:smooth val="1"/>
          <c:extLst>
            <c:ext xmlns:c16="http://schemas.microsoft.com/office/drawing/2014/chart" uri="{C3380CC4-5D6E-409C-BE32-E72D297353CC}">
              <c16:uniqueId val="{00000000-9F96-4228-AA63-8BF8207B9B7C}"/>
            </c:ext>
          </c:extLst>
        </c:ser>
        <c:ser>
          <c:idx val="1"/>
          <c:order val="1"/>
          <c:tx>
            <c:strRef>
              <c:f>'Helping Graph'!$F$18</c:f>
              <c:strCache>
                <c:ptCount val="1"/>
                <c:pt idx="0">
                  <c:v>Nu(Senapati)</c:v>
                </c:pt>
              </c:strCache>
            </c:strRef>
          </c:tx>
          <c:spPr>
            <a:ln>
              <a:prstDash val="dash"/>
            </a:ln>
          </c:spPr>
          <c:marker>
            <c:symbol val="none"/>
          </c:marker>
          <c:xVal>
            <c:numRef>
              <c:f>'Helping Graph'!$D$19:$D$24</c:f>
              <c:numCache>
                <c:formatCode>0.00E+00</c:formatCode>
                <c:ptCount val="6"/>
                <c:pt idx="0">
                  <c:v>1000</c:v>
                </c:pt>
                <c:pt idx="1">
                  <c:v>10000</c:v>
                </c:pt>
                <c:pt idx="2">
                  <c:v>100000</c:v>
                </c:pt>
                <c:pt idx="3">
                  <c:v>1000000</c:v>
                </c:pt>
                <c:pt idx="4">
                  <c:v>10000000</c:v>
                </c:pt>
                <c:pt idx="5">
                  <c:v>100000000</c:v>
                </c:pt>
              </c:numCache>
            </c:numRef>
          </c:xVal>
          <c:yVal>
            <c:numRef>
              <c:f>'Helping Graph'!$F$19:$F$24</c:f>
              <c:numCache>
                <c:formatCode>General</c:formatCode>
                <c:ptCount val="6"/>
                <c:pt idx="0" formatCode="0.00E+00">
                  <c:v>0.6405541966678957</c:v>
                </c:pt>
                <c:pt idx="1">
                  <c:v>1.4274334868673348</c:v>
                </c:pt>
                <c:pt idx="2">
                  <c:v>3.1809429553806439</c:v>
                </c:pt>
                <c:pt idx="3">
                  <c:v>7.0885250895939835</c:v>
                </c:pt>
                <c:pt idx="4">
                  <c:v>15.796318466135638</c:v>
                </c:pt>
                <c:pt idx="5">
                  <c:v>35.201071299004305</c:v>
                </c:pt>
              </c:numCache>
            </c:numRef>
          </c:yVal>
          <c:smooth val="1"/>
          <c:extLst>
            <c:ext xmlns:c16="http://schemas.microsoft.com/office/drawing/2014/chart" uri="{C3380CC4-5D6E-409C-BE32-E72D297353CC}">
              <c16:uniqueId val="{00000001-9F96-4228-AA63-8BF8207B9B7C}"/>
            </c:ext>
          </c:extLst>
        </c:ser>
        <c:ser>
          <c:idx val="2"/>
          <c:order val="2"/>
          <c:tx>
            <c:strRef>
              <c:f>'Helping Graph'!$G$18</c:f>
              <c:strCache>
                <c:ptCount val="1"/>
                <c:pt idx="0">
                  <c:v>Nu</c:v>
                </c:pt>
              </c:strCache>
            </c:strRef>
          </c:tx>
          <c:marker>
            <c:symbol val="none"/>
          </c:marker>
          <c:xVal>
            <c:numRef>
              <c:f>'Helping Graph'!$D$19:$D$24</c:f>
              <c:numCache>
                <c:formatCode>0.00E+00</c:formatCode>
                <c:ptCount val="6"/>
                <c:pt idx="0">
                  <c:v>1000</c:v>
                </c:pt>
                <c:pt idx="1">
                  <c:v>10000</c:v>
                </c:pt>
                <c:pt idx="2">
                  <c:v>100000</c:v>
                </c:pt>
                <c:pt idx="3">
                  <c:v>1000000</c:v>
                </c:pt>
                <c:pt idx="4">
                  <c:v>10000000</c:v>
                </c:pt>
                <c:pt idx="5">
                  <c:v>100000000</c:v>
                </c:pt>
              </c:numCache>
            </c:numRef>
          </c:xVal>
          <c:yVal>
            <c:numRef>
              <c:f>'Helping Graph'!$G$19:$G$24</c:f>
              <c:numCache>
                <c:formatCode>General</c:formatCode>
                <c:ptCount val="6"/>
                <c:pt idx="0">
                  <c:v>3.0698591853633377</c:v>
                </c:pt>
                <c:pt idx="1">
                  <c:v>5.483002637820416</c:v>
                </c:pt>
                <c:pt idx="2">
                  <c:v>9.793060890116168</c:v>
                </c:pt>
                <c:pt idx="3">
                  <c:v>17.491153649279727</c:v>
                </c:pt>
                <c:pt idx="4">
                  <c:v>31.240534437142866</c:v>
                </c:pt>
                <c:pt idx="5">
                  <c:v>55.797977165359931</c:v>
                </c:pt>
              </c:numCache>
            </c:numRef>
          </c:yVal>
          <c:smooth val="1"/>
          <c:extLst>
            <c:ext xmlns:c16="http://schemas.microsoft.com/office/drawing/2014/chart" uri="{C3380CC4-5D6E-409C-BE32-E72D297353CC}">
              <c16:uniqueId val="{00000002-9F96-4228-AA63-8BF8207B9B7C}"/>
            </c:ext>
          </c:extLst>
        </c:ser>
        <c:dLbls>
          <c:showLegendKey val="0"/>
          <c:showVal val="0"/>
          <c:showCatName val="0"/>
          <c:showSerName val="0"/>
          <c:showPercent val="0"/>
          <c:showBubbleSize val="0"/>
        </c:dLbls>
        <c:axId val="300886656"/>
        <c:axId val="301052672"/>
      </c:scatterChart>
      <c:valAx>
        <c:axId val="300886656"/>
        <c:scaling>
          <c:logBase val="10"/>
          <c:orientation val="minMax"/>
          <c:min val="10000"/>
        </c:scaling>
        <c:delete val="0"/>
        <c:axPos val="b"/>
        <c:title>
          <c:tx>
            <c:rich>
              <a:bodyPr/>
              <a:lstStyle/>
              <a:p>
                <a:pPr>
                  <a:defRPr sz="900"/>
                </a:pPr>
                <a:r>
                  <a:rPr lang="en-US" sz="900" i="1"/>
                  <a:t>Ra</a:t>
                </a:r>
                <a:r>
                  <a:rPr lang="en-US" sz="900" i="1" baseline="-25000"/>
                  <a:t>s</a:t>
                </a:r>
              </a:p>
            </c:rich>
          </c:tx>
          <c:overlay val="0"/>
        </c:title>
        <c:numFmt formatCode="0E+0" sourceLinked="0"/>
        <c:majorTickMark val="out"/>
        <c:minorTickMark val="in"/>
        <c:tickLblPos val="nextTo"/>
        <c:spPr>
          <a:ln>
            <a:solidFill>
              <a:sysClr val="windowText" lastClr="000000"/>
            </a:solidFill>
          </a:ln>
        </c:spPr>
        <c:txPr>
          <a:bodyPr/>
          <a:lstStyle/>
          <a:p>
            <a:pPr>
              <a:defRPr sz="900"/>
            </a:pPr>
            <a:endParaRPr lang="en-US"/>
          </a:p>
        </c:txPr>
        <c:crossAx val="301052672"/>
        <c:crosses val="autoZero"/>
        <c:crossBetween val="midCat"/>
      </c:valAx>
      <c:valAx>
        <c:axId val="301052672"/>
        <c:scaling>
          <c:orientation val="minMax"/>
        </c:scaling>
        <c:delete val="0"/>
        <c:axPos val="l"/>
        <c:title>
          <c:tx>
            <c:rich>
              <a:bodyPr rot="-5400000" vert="horz"/>
              <a:lstStyle/>
              <a:p>
                <a:pPr>
                  <a:defRPr sz="900"/>
                </a:pPr>
                <a:r>
                  <a:rPr lang="en-US" sz="900" i="1"/>
                  <a:t>Nu</a:t>
                </a:r>
              </a:p>
            </c:rich>
          </c:tx>
          <c:overlay val="0"/>
        </c:title>
        <c:numFmt formatCode="General" sourceLinked="1"/>
        <c:majorTickMark val="out"/>
        <c:minorTickMark val="in"/>
        <c:tickLblPos val="nextTo"/>
        <c:spPr>
          <a:ln>
            <a:solidFill>
              <a:sysClr val="windowText" lastClr="000000"/>
            </a:solidFill>
          </a:ln>
        </c:spPr>
        <c:txPr>
          <a:bodyPr/>
          <a:lstStyle/>
          <a:p>
            <a:pPr>
              <a:defRPr sz="900"/>
            </a:pPr>
            <a:endParaRPr lang="en-US"/>
          </a:p>
        </c:txPr>
        <c:crossAx val="300886656"/>
        <c:crosses val="autoZero"/>
        <c:crossBetween val="midCat"/>
      </c:valAx>
      <c:spPr>
        <a:ln>
          <a:noFill/>
        </a:ln>
      </c:spPr>
    </c:plotArea>
    <c:legend>
      <c:legendPos val="r"/>
      <c:layout>
        <c:manualLayout>
          <c:xMode val="edge"/>
          <c:yMode val="edge"/>
          <c:x val="0.17529495281191124"/>
          <c:y val="5.0542067658209393E-2"/>
          <c:w val="0.50097969548773569"/>
          <c:h val="0.23257766412638933"/>
        </c:manualLayout>
      </c:layout>
      <c:overlay val="0"/>
      <c:txPr>
        <a:bodyPr/>
        <a:lstStyle/>
        <a:p>
          <a:pPr>
            <a:defRPr sz="950"/>
          </a:pPr>
          <a:endParaRPr lang="en-US"/>
        </a:p>
      </c:txPr>
    </c:legend>
    <c:plotVisOnly val="1"/>
    <c:dispBlanksAs val="gap"/>
    <c:showDLblsOverMax val="0"/>
  </c:chart>
  <c:spPr>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spcAft>
                <a:spcPts val="600"/>
              </a:spcAft>
              <a:defRPr sz="1100"/>
            </a:pPr>
            <a:r>
              <a:rPr lang="el-GR" sz="1200" b="1" i="1"/>
              <a:t>ξ</a:t>
            </a:r>
            <a:r>
              <a:rPr lang="en-US" sz="1200"/>
              <a:t>=0.5</a:t>
            </a:r>
          </a:p>
        </c:rich>
      </c:tx>
      <c:layout>
        <c:manualLayout>
          <c:xMode val="edge"/>
          <c:yMode val="edge"/>
          <c:x val="0.65157678433311772"/>
          <c:y val="6.0827272153699194E-2"/>
        </c:manualLayout>
      </c:layout>
      <c:overlay val="1"/>
    </c:title>
    <c:autoTitleDeleted val="0"/>
    <c:plotArea>
      <c:layout>
        <c:manualLayout>
          <c:layoutTarget val="inner"/>
          <c:xMode val="edge"/>
          <c:yMode val="edge"/>
          <c:x val="0.15943226623180157"/>
          <c:y val="5.1400554097404488E-2"/>
          <c:w val="0.7465046107689437"/>
          <c:h val="0.73977787932905525"/>
        </c:manualLayout>
      </c:layout>
      <c:scatterChart>
        <c:scatterStyle val="smoothMarker"/>
        <c:varyColors val="0"/>
        <c:ser>
          <c:idx val="0"/>
          <c:order val="0"/>
          <c:tx>
            <c:strRef>
              <c:f>'Helping Graph'!$E$18</c:f>
              <c:strCache>
                <c:ptCount val="1"/>
                <c:pt idx="0">
                  <c:v>Nu(Tsubouchi)</c:v>
                </c:pt>
              </c:strCache>
            </c:strRef>
          </c:tx>
          <c:spPr>
            <a:ln>
              <a:prstDash val="lgDashDot"/>
            </a:ln>
          </c:spPr>
          <c:marker>
            <c:symbol val="none"/>
          </c:marker>
          <c:xVal>
            <c:numRef>
              <c:f>'Helping Graph'!$D$25:$D$30</c:f>
              <c:numCache>
                <c:formatCode>0.00E+00</c:formatCode>
                <c:ptCount val="6"/>
                <c:pt idx="0">
                  <c:v>1000</c:v>
                </c:pt>
                <c:pt idx="1">
                  <c:v>10000</c:v>
                </c:pt>
                <c:pt idx="2">
                  <c:v>100000</c:v>
                </c:pt>
                <c:pt idx="3">
                  <c:v>1000000</c:v>
                </c:pt>
                <c:pt idx="4">
                  <c:v>10000000</c:v>
                </c:pt>
                <c:pt idx="5">
                  <c:v>100000000</c:v>
                </c:pt>
              </c:numCache>
            </c:numRef>
          </c:xVal>
          <c:yVal>
            <c:numRef>
              <c:f>'Helping Graph'!$E$25:$E$30</c:f>
              <c:numCache>
                <c:formatCode>General</c:formatCode>
                <c:ptCount val="6"/>
                <c:pt idx="0">
                  <c:v>2.5105331263913402</c:v>
                </c:pt>
                <c:pt idx="1">
                  <c:v>4.4644293668823485</c:v>
                </c:pt>
                <c:pt idx="2">
                  <c:v>7.9390028206999954</c:v>
                </c:pt>
                <c:pt idx="3">
                  <c:v>14.117765252291719</c:v>
                </c:pt>
                <c:pt idx="4">
                  <c:v>25.105331263913289</c:v>
                </c:pt>
                <c:pt idx="5">
                  <c:v>44.644293668823494</c:v>
                </c:pt>
              </c:numCache>
            </c:numRef>
          </c:yVal>
          <c:smooth val="1"/>
          <c:extLst>
            <c:ext xmlns:c16="http://schemas.microsoft.com/office/drawing/2014/chart" uri="{C3380CC4-5D6E-409C-BE32-E72D297353CC}">
              <c16:uniqueId val="{00000000-9735-4ECD-9F3C-AE3A335AE828}"/>
            </c:ext>
          </c:extLst>
        </c:ser>
        <c:ser>
          <c:idx val="1"/>
          <c:order val="1"/>
          <c:tx>
            <c:strRef>
              <c:f>'Helping Graph'!$F$18</c:f>
              <c:strCache>
                <c:ptCount val="1"/>
                <c:pt idx="0">
                  <c:v>Nu senapati</c:v>
                </c:pt>
              </c:strCache>
            </c:strRef>
          </c:tx>
          <c:spPr>
            <a:ln>
              <a:prstDash val="dash"/>
            </a:ln>
          </c:spPr>
          <c:marker>
            <c:symbol val="none"/>
          </c:marker>
          <c:xVal>
            <c:numRef>
              <c:f>'Helping Graph'!$D$25:$D$30</c:f>
              <c:numCache>
                <c:formatCode>0.00E+00</c:formatCode>
                <c:ptCount val="6"/>
                <c:pt idx="0">
                  <c:v>1000</c:v>
                </c:pt>
                <c:pt idx="1">
                  <c:v>10000</c:v>
                </c:pt>
                <c:pt idx="2">
                  <c:v>100000</c:v>
                </c:pt>
                <c:pt idx="3">
                  <c:v>1000000</c:v>
                </c:pt>
                <c:pt idx="4">
                  <c:v>10000000</c:v>
                </c:pt>
                <c:pt idx="5">
                  <c:v>100000000</c:v>
                </c:pt>
              </c:numCache>
            </c:numRef>
          </c:xVal>
          <c:yVal>
            <c:numRef>
              <c:f>'Helping Graph'!$F$25:$F$30</c:f>
              <c:numCache>
                <c:formatCode>General</c:formatCode>
                <c:ptCount val="6"/>
                <c:pt idx="0" formatCode="0.00E+00">
                  <c:v>0.58637581176878273</c:v>
                </c:pt>
                <c:pt idx="1">
                  <c:v>1.306700469627464</c:v>
                </c:pt>
                <c:pt idx="2">
                  <c:v>2.9118972560858509</c:v>
                </c:pt>
                <c:pt idx="3">
                  <c:v>6.4889741965254455</c:v>
                </c:pt>
                <c:pt idx="4">
                  <c:v>14.460258182245369</c:v>
                </c:pt>
                <c:pt idx="5">
                  <c:v>32.223747600839111</c:v>
                </c:pt>
              </c:numCache>
            </c:numRef>
          </c:yVal>
          <c:smooth val="1"/>
          <c:extLst>
            <c:ext xmlns:c16="http://schemas.microsoft.com/office/drawing/2014/chart" uri="{C3380CC4-5D6E-409C-BE32-E72D297353CC}">
              <c16:uniqueId val="{00000001-9735-4ECD-9F3C-AE3A335AE828}"/>
            </c:ext>
          </c:extLst>
        </c:ser>
        <c:ser>
          <c:idx val="2"/>
          <c:order val="2"/>
          <c:tx>
            <c:strRef>
              <c:f>'Helping Graph'!$G$18</c:f>
              <c:strCache>
                <c:ptCount val="1"/>
                <c:pt idx="0">
                  <c:v>Nu</c:v>
                </c:pt>
              </c:strCache>
            </c:strRef>
          </c:tx>
          <c:marker>
            <c:symbol val="none"/>
          </c:marker>
          <c:xVal>
            <c:numRef>
              <c:f>'Helping Graph'!$D$25:$D$30</c:f>
              <c:numCache>
                <c:formatCode>0.00E+00</c:formatCode>
                <c:ptCount val="6"/>
                <c:pt idx="0">
                  <c:v>1000</c:v>
                </c:pt>
                <c:pt idx="1">
                  <c:v>10000</c:v>
                </c:pt>
                <c:pt idx="2">
                  <c:v>100000</c:v>
                </c:pt>
                <c:pt idx="3">
                  <c:v>1000000</c:v>
                </c:pt>
                <c:pt idx="4">
                  <c:v>10000000</c:v>
                </c:pt>
                <c:pt idx="5">
                  <c:v>100000000</c:v>
                </c:pt>
              </c:numCache>
            </c:numRef>
          </c:xVal>
          <c:yVal>
            <c:numRef>
              <c:f>'Helping Graph'!$G$25:$G$30</c:f>
              <c:numCache>
                <c:formatCode>General</c:formatCode>
                <c:ptCount val="6"/>
                <c:pt idx="0">
                  <c:v>2.9611703836690597</c:v>
                </c:pt>
                <c:pt idx="1">
                  <c:v>5.2888761484906714</c:v>
                </c:pt>
                <c:pt idx="2">
                  <c:v>9.4463361744873247</c:v>
                </c:pt>
                <c:pt idx="3">
                  <c:v>16.871876863082235</c:v>
                </c:pt>
                <c:pt idx="4">
                  <c:v>30.134458865843328</c:v>
                </c:pt>
                <c:pt idx="5">
                  <c:v>53.822441836580012</c:v>
                </c:pt>
              </c:numCache>
            </c:numRef>
          </c:yVal>
          <c:smooth val="1"/>
          <c:extLst>
            <c:ext xmlns:c16="http://schemas.microsoft.com/office/drawing/2014/chart" uri="{C3380CC4-5D6E-409C-BE32-E72D297353CC}">
              <c16:uniqueId val="{00000002-9735-4ECD-9F3C-AE3A335AE828}"/>
            </c:ext>
          </c:extLst>
        </c:ser>
        <c:dLbls>
          <c:showLegendKey val="0"/>
          <c:showVal val="0"/>
          <c:showCatName val="0"/>
          <c:showSerName val="0"/>
          <c:showPercent val="0"/>
          <c:showBubbleSize val="0"/>
        </c:dLbls>
        <c:axId val="301067648"/>
        <c:axId val="309999104"/>
      </c:scatterChart>
      <c:valAx>
        <c:axId val="301067648"/>
        <c:scaling>
          <c:logBase val="10"/>
          <c:orientation val="minMax"/>
          <c:min val="10000"/>
        </c:scaling>
        <c:delete val="0"/>
        <c:axPos val="b"/>
        <c:title>
          <c:tx>
            <c:rich>
              <a:bodyPr/>
              <a:lstStyle/>
              <a:p>
                <a:pPr>
                  <a:defRPr sz="900"/>
                </a:pPr>
                <a:r>
                  <a:rPr lang="en-US" sz="900" i="1"/>
                  <a:t>Ra</a:t>
                </a:r>
                <a:r>
                  <a:rPr lang="en-US" sz="900" i="1" baseline="-25000"/>
                  <a:t>s</a:t>
                </a:r>
              </a:p>
            </c:rich>
          </c:tx>
          <c:overlay val="0"/>
        </c:title>
        <c:numFmt formatCode="0E+0" sourceLinked="0"/>
        <c:majorTickMark val="out"/>
        <c:minorTickMark val="in"/>
        <c:tickLblPos val="nextTo"/>
        <c:spPr>
          <a:ln>
            <a:solidFill>
              <a:sysClr val="windowText" lastClr="000000"/>
            </a:solidFill>
          </a:ln>
        </c:spPr>
        <c:txPr>
          <a:bodyPr/>
          <a:lstStyle/>
          <a:p>
            <a:pPr>
              <a:defRPr sz="900"/>
            </a:pPr>
            <a:endParaRPr lang="en-US"/>
          </a:p>
        </c:txPr>
        <c:crossAx val="309999104"/>
        <c:crosses val="autoZero"/>
        <c:crossBetween val="midCat"/>
      </c:valAx>
      <c:valAx>
        <c:axId val="309999104"/>
        <c:scaling>
          <c:orientation val="minMax"/>
        </c:scaling>
        <c:delete val="0"/>
        <c:axPos val="l"/>
        <c:title>
          <c:tx>
            <c:rich>
              <a:bodyPr rot="-5400000" vert="horz"/>
              <a:lstStyle/>
              <a:p>
                <a:pPr>
                  <a:defRPr sz="900"/>
                </a:pPr>
                <a:r>
                  <a:rPr lang="en-US" sz="900" i="1"/>
                  <a:t>Nu</a:t>
                </a:r>
              </a:p>
            </c:rich>
          </c:tx>
          <c:overlay val="0"/>
        </c:title>
        <c:numFmt formatCode="General" sourceLinked="1"/>
        <c:majorTickMark val="out"/>
        <c:minorTickMark val="in"/>
        <c:tickLblPos val="nextTo"/>
        <c:spPr>
          <a:ln>
            <a:solidFill>
              <a:sysClr val="windowText" lastClr="000000"/>
            </a:solidFill>
          </a:ln>
        </c:spPr>
        <c:txPr>
          <a:bodyPr/>
          <a:lstStyle/>
          <a:p>
            <a:pPr>
              <a:defRPr sz="900"/>
            </a:pPr>
            <a:endParaRPr lang="en-US"/>
          </a:p>
        </c:txPr>
        <c:crossAx val="301067648"/>
        <c:crosses val="autoZero"/>
        <c:crossBetween val="midCat"/>
      </c:valAx>
      <c:spPr>
        <a:ln>
          <a:noFill/>
        </a:ln>
      </c:spPr>
    </c:plotArea>
    <c:legend>
      <c:legendPos val="r"/>
      <c:layout>
        <c:manualLayout>
          <c:xMode val="edge"/>
          <c:yMode val="edge"/>
          <c:x val="0.16526240379373044"/>
          <c:y val="5.0541991771332916E-2"/>
          <c:w val="0.50000198118351169"/>
          <c:h val="0.22914745740386341"/>
        </c:manualLayout>
      </c:layout>
      <c:overlay val="0"/>
      <c:txPr>
        <a:bodyPr/>
        <a:lstStyle/>
        <a:p>
          <a:pPr>
            <a:defRPr sz="950"/>
          </a:pPr>
          <a:endParaRPr lang="en-US"/>
        </a:p>
      </c:txPr>
    </c:legend>
    <c:plotVisOnly val="1"/>
    <c:dispBlanksAs val="gap"/>
    <c:showDLblsOverMax val="0"/>
  </c:chart>
  <c:spPr>
    <a:ln>
      <a:no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el-GR" sz="1100" b="1" i="1" u="none" strike="noStrike" baseline="0"/>
              <a:t>ξ</a:t>
            </a:r>
            <a:r>
              <a:rPr lang="en-US" sz="1100"/>
              <a:t>=0.7</a:t>
            </a:r>
          </a:p>
        </c:rich>
      </c:tx>
      <c:layout>
        <c:manualLayout>
          <c:xMode val="edge"/>
          <c:yMode val="edge"/>
          <c:x val="0.6759932428056008"/>
          <c:y val="8.0766313857506947E-2"/>
        </c:manualLayout>
      </c:layout>
      <c:overlay val="1"/>
    </c:title>
    <c:autoTitleDeleted val="0"/>
    <c:plotArea>
      <c:layout>
        <c:manualLayout>
          <c:layoutTarget val="inner"/>
          <c:xMode val="edge"/>
          <c:yMode val="edge"/>
          <c:x val="0.16638208171574131"/>
          <c:y val="5.1400554097404488E-2"/>
          <c:w val="0.75275195898798464"/>
          <c:h val="0.71600781770361399"/>
        </c:manualLayout>
      </c:layout>
      <c:scatterChart>
        <c:scatterStyle val="smoothMarker"/>
        <c:varyColors val="0"/>
        <c:ser>
          <c:idx val="0"/>
          <c:order val="0"/>
          <c:tx>
            <c:strRef>
              <c:f>'Helping Graph'!$E$18</c:f>
              <c:strCache>
                <c:ptCount val="1"/>
                <c:pt idx="0">
                  <c:v>Nu(Tsubouchi)</c:v>
                </c:pt>
              </c:strCache>
            </c:strRef>
          </c:tx>
          <c:spPr>
            <a:ln>
              <a:prstDash val="lgDashDot"/>
            </a:ln>
          </c:spPr>
          <c:marker>
            <c:symbol val="none"/>
          </c:marker>
          <c:xVal>
            <c:numRef>
              <c:f>'Helping Graph'!$D$31:$D$36</c:f>
              <c:numCache>
                <c:formatCode>0.00E+00</c:formatCode>
                <c:ptCount val="6"/>
                <c:pt idx="0">
                  <c:v>1000</c:v>
                </c:pt>
                <c:pt idx="1">
                  <c:v>10000</c:v>
                </c:pt>
                <c:pt idx="2">
                  <c:v>100000</c:v>
                </c:pt>
                <c:pt idx="3">
                  <c:v>1000000</c:v>
                </c:pt>
                <c:pt idx="4">
                  <c:v>10000000</c:v>
                </c:pt>
                <c:pt idx="5">
                  <c:v>100000000</c:v>
                </c:pt>
              </c:numCache>
            </c:numRef>
          </c:xVal>
          <c:yVal>
            <c:numRef>
              <c:f>'Helping Graph'!$E$31:$E$36</c:f>
              <c:numCache>
                <c:formatCode>General</c:formatCode>
                <c:ptCount val="6"/>
                <c:pt idx="0">
                  <c:v>2.1096925862249645</c:v>
                </c:pt>
                <c:pt idx="1">
                  <c:v>3.7516228875956203</c:v>
                </c:pt>
                <c:pt idx="2">
                  <c:v>6.6714337352420765</c:v>
                </c:pt>
                <c:pt idx="3">
                  <c:v>11.863673246820024</c:v>
                </c:pt>
                <c:pt idx="4">
                  <c:v>21.096925862249655</c:v>
                </c:pt>
                <c:pt idx="5">
                  <c:v>37.516228875956195</c:v>
                </c:pt>
              </c:numCache>
            </c:numRef>
          </c:yVal>
          <c:smooth val="1"/>
          <c:extLst>
            <c:ext xmlns:c16="http://schemas.microsoft.com/office/drawing/2014/chart" uri="{C3380CC4-5D6E-409C-BE32-E72D297353CC}">
              <c16:uniqueId val="{00000000-6596-405F-AA85-DD9F61C848C3}"/>
            </c:ext>
          </c:extLst>
        </c:ser>
        <c:ser>
          <c:idx val="1"/>
          <c:order val="1"/>
          <c:tx>
            <c:strRef>
              <c:f>'Helping Graph'!$F$18</c:f>
              <c:strCache>
                <c:ptCount val="1"/>
                <c:pt idx="0">
                  <c:v>Nu(Senapati)</c:v>
                </c:pt>
              </c:strCache>
            </c:strRef>
          </c:tx>
          <c:spPr>
            <a:ln>
              <a:prstDash val="dash"/>
            </a:ln>
          </c:spPr>
          <c:marker>
            <c:symbol val="none"/>
          </c:marker>
          <c:xVal>
            <c:numRef>
              <c:f>'Helping Graph'!$D$31:$D$36</c:f>
              <c:numCache>
                <c:formatCode>0.00E+00</c:formatCode>
                <c:ptCount val="6"/>
                <c:pt idx="0">
                  <c:v>1000</c:v>
                </c:pt>
                <c:pt idx="1">
                  <c:v>10000</c:v>
                </c:pt>
                <c:pt idx="2">
                  <c:v>100000</c:v>
                </c:pt>
                <c:pt idx="3">
                  <c:v>1000000</c:v>
                </c:pt>
                <c:pt idx="4">
                  <c:v>10000000</c:v>
                </c:pt>
                <c:pt idx="5">
                  <c:v>100000000</c:v>
                </c:pt>
              </c:numCache>
            </c:numRef>
          </c:xVal>
          <c:yVal>
            <c:numRef>
              <c:f>'Helping Graph'!$F$31:$F$36</c:f>
              <c:numCache>
                <c:formatCode>General</c:formatCode>
                <c:ptCount val="6"/>
                <c:pt idx="0" formatCode="0.00E+00">
                  <c:v>0.55321748377871249</c:v>
                </c:pt>
                <c:pt idx="1">
                  <c:v>1.2328092860433553</c:v>
                </c:pt>
                <c:pt idx="2">
                  <c:v>2.7472355453658492</c:v>
                </c:pt>
                <c:pt idx="3">
                  <c:v>6.122036252617991</c:v>
                </c:pt>
                <c:pt idx="4">
                  <c:v>13.64256077044106</c:v>
                </c:pt>
                <c:pt idx="5">
                  <c:v>30.401561946907027</c:v>
                </c:pt>
              </c:numCache>
            </c:numRef>
          </c:yVal>
          <c:smooth val="1"/>
          <c:extLst>
            <c:ext xmlns:c16="http://schemas.microsoft.com/office/drawing/2014/chart" uri="{C3380CC4-5D6E-409C-BE32-E72D297353CC}">
              <c16:uniqueId val="{00000001-6596-405F-AA85-DD9F61C848C3}"/>
            </c:ext>
          </c:extLst>
        </c:ser>
        <c:ser>
          <c:idx val="2"/>
          <c:order val="2"/>
          <c:tx>
            <c:strRef>
              <c:f>'Helping Graph'!$G$18</c:f>
              <c:strCache>
                <c:ptCount val="1"/>
                <c:pt idx="0">
                  <c:v>Nu</c:v>
                </c:pt>
              </c:strCache>
            </c:strRef>
          </c:tx>
          <c:marker>
            <c:symbol val="none"/>
          </c:marker>
          <c:xVal>
            <c:numRef>
              <c:f>'Helping Graph'!$D$31:$D$36</c:f>
              <c:numCache>
                <c:formatCode>0.00E+00</c:formatCode>
                <c:ptCount val="6"/>
                <c:pt idx="0">
                  <c:v>1000</c:v>
                </c:pt>
                <c:pt idx="1">
                  <c:v>10000</c:v>
                </c:pt>
                <c:pt idx="2">
                  <c:v>100000</c:v>
                </c:pt>
                <c:pt idx="3">
                  <c:v>1000000</c:v>
                </c:pt>
                <c:pt idx="4">
                  <c:v>10000000</c:v>
                </c:pt>
                <c:pt idx="5">
                  <c:v>100000000</c:v>
                </c:pt>
              </c:numCache>
            </c:numRef>
          </c:xVal>
          <c:yVal>
            <c:numRef>
              <c:f>'Helping Graph'!$G$31:$G$36</c:f>
              <c:numCache>
                <c:formatCode>General</c:formatCode>
                <c:ptCount val="6"/>
                <c:pt idx="0">
                  <c:v>2.8692652724428687</c:v>
                </c:pt>
                <c:pt idx="1">
                  <c:v>5.1247266103994562</c:v>
                </c:pt>
                <c:pt idx="2">
                  <c:v>9.1531525800598121</c:v>
                </c:pt>
                <c:pt idx="3">
                  <c:v>16.348228602837587</c:v>
                </c:pt>
                <c:pt idx="4">
                  <c:v>29.199183135313888</c:v>
                </c:pt>
                <c:pt idx="5">
                  <c:v>52.151968050019249</c:v>
                </c:pt>
              </c:numCache>
            </c:numRef>
          </c:yVal>
          <c:smooth val="1"/>
          <c:extLst>
            <c:ext xmlns:c16="http://schemas.microsoft.com/office/drawing/2014/chart" uri="{C3380CC4-5D6E-409C-BE32-E72D297353CC}">
              <c16:uniqueId val="{00000002-6596-405F-AA85-DD9F61C848C3}"/>
            </c:ext>
          </c:extLst>
        </c:ser>
        <c:dLbls>
          <c:showLegendKey val="0"/>
          <c:showVal val="0"/>
          <c:showCatName val="0"/>
          <c:showSerName val="0"/>
          <c:showPercent val="0"/>
          <c:showBubbleSize val="0"/>
        </c:dLbls>
        <c:axId val="316649856"/>
        <c:axId val="316651776"/>
      </c:scatterChart>
      <c:valAx>
        <c:axId val="316649856"/>
        <c:scaling>
          <c:logBase val="10"/>
          <c:orientation val="minMax"/>
          <c:min val="10000"/>
        </c:scaling>
        <c:delete val="0"/>
        <c:axPos val="b"/>
        <c:title>
          <c:tx>
            <c:rich>
              <a:bodyPr/>
              <a:lstStyle/>
              <a:p>
                <a:pPr>
                  <a:defRPr/>
                </a:pPr>
                <a:r>
                  <a:rPr lang="en-US" i="1"/>
                  <a:t>Ra</a:t>
                </a:r>
                <a:r>
                  <a:rPr lang="en-US" i="1" baseline="-25000"/>
                  <a:t>s</a:t>
                </a:r>
              </a:p>
            </c:rich>
          </c:tx>
          <c:overlay val="0"/>
        </c:title>
        <c:numFmt formatCode="0E+0" sourceLinked="0"/>
        <c:majorTickMark val="out"/>
        <c:minorTickMark val="in"/>
        <c:tickLblPos val="nextTo"/>
        <c:spPr>
          <a:ln>
            <a:solidFill>
              <a:sysClr val="windowText" lastClr="000000"/>
            </a:solidFill>
          </a:ln>
        </c:spPr>
        <c:txPr>
          <a:bodyPr/>
          <a:lstStyle/>
          <a:p>
            <a:pPr>
              <a:defRPr sz="800"/>
            </a:pPr>
            <a:endParaRPr lang="en-US"/>
          </a:p>
        </c:txPr>
        <c:crossAx val="316651776"/>
        <c:crosses val="autoZero"/>
        <c:crossBetween val="midCat"/>
      </c:valAx>
      <c:valAx>
        <c:axId val="316651776"/>
        <c:scaling>
          <c:orientation val="minMax"/>
        </c:scaling>
        <c:delete val="0"/>
        <c:axPos val="l"/>
        <c:title>
          <c:tx>
            <c:rich>
              <a:bodyPr rot="-5400000" vert="horz"/>
              <a:lstStyle/>
              <a:p>
                <a:pPr>
                  <a:defRPr sz="900"/>
                </a:pPr>
                <a:r>
                  <a:rPr lang="en-US" sz="900" i="1"/>
                  <a:t>Nu</a:t>
                </a:r>
              </a:p>
            </c:rich>
          </c:tx>
          <c:overlay val="0"/>
        </c:title>
        <c:numFmt formatCode="General" sourceLinked="1"/>
        <c:majorTickMark val="out"/>
        <c:minorTickMark val="in"/>
        <c:tickLblPos val="nextTo"/>
        <c:spPr>
          <a:ln>
            <a:solidFill>
              <a:sysClr val="windowText" lastClr="000000"/>
            </a:solidFill>
          </a:ln>
        </c:spPr>
        <c:txPr>
          <a:bodyPr/>
          <a:lstStyle/>
          <a:p>
            <a:pPr>
              <a:defRPr sz="900"/>
            </a:pPr>
            <a:endParaRPr lang="en-US"/>
          </a:p>
        </c:txPr>
        <c:crossAx val="316649856"/>
        <c:crosses val="autoZero"/>
        <c:crossBetween val="midCat"/>
      </c:valAx>
      <c:spPr>
        <a:ln>
          <a:noFill/>
        </a:ln>
      </c:spPr>
    </c:plotArea>
    <c:legend>
      <c:legendPos val="r"/>
      <c:layout>
        <c:manualLayout>
          <c:xMode val="edge"/>
          <c:yMode val="edge"/>
          <c:x val="0.17038745929865767"/>
          <c:y val="5.0542067658209393E-2"/>
          <c:w val="0.51413252668761356"/>
          <c:h val="0.27184670869946448"/>
        </c:manualLayout>
      </c:layout>
      <c:overlay val="0"/>
      <c:txPr>
        <a:bodyPr/>
        <a:lstStyle/>
        <a:p>
          <a:pPr>
            <a:defRPr sz="950"/>
          </a:pPr>
          <a:endParaRPr lang="en-US"/>
        </a:p>
      </c:txPr>
    </c:legend>
    <c:plotVisOnly val="1"/>
    <c:dispBlanksAs val="gap"/>
    <c:showDLblsOverMax val="0"/>
  </c:chart>
  <c:spPr>
    <a:ln>
      <a:no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264129483814524"/>
          <c:y val="2.473158151031711E-2"/>
          <c:w val="0.83549759405074353"/>
          <c:h val="0.82163405479611173"/>
        </c:manualLayout>
      </c:layout>
      <c:scatterChart>
        <c:scatterStyle val="lineMarker"/>
        <c:varyColors val="0"/>
        <c:ser>
          <c:idx val="1"/>
          <c:order val="0"/>
          <c:tx>
            <c:v>Eq. (9)</c:v>
          </c:tx>
          <c:spPr>
            <a:ln w="25400">
              <a:solidFill>
                <a:schemeClr val="tx1"/>
              </a:solidFill>
            </a:ln>
          </c:spPr>
          <c:marker>
            <c:symbol val="none"/>
          </c:marker>
          <c:xVal>
            <c:numRef>
              <c:f>Sheet1!$A$3:$A$21</c:f>
              <c:numCache>
                <c:formatCode>General</c:formatCode>
                <c:ptCount val="19"/>
                <c:pt idx="0">
                  <c:v>1</c:v>
                </c:pt>
                <c:pt idx="1">
                  <c:v>10</c:v>
                </c:pt>
                <c:pt idx="2">
                  <c:v>30</c:v>
                </c:pt>
                <c:pt idx="3">
                  <c:v>50</c:v>
                </c:pt>
                <c:pt idx="4">
                  <c:v>100</c:v>
                </c:pt>
                <c:pt idx="5">
                  <c:v>200</c:v>
                </c:pt>
                <c:pt idx="6">
                  <c:v>300</c:v>
                </c:pt>
                <c:pt idx="7">
                  <c:v>500</c:v>
                </c:pt>
                <c:pt idx="8">
                  <c:v>700</c:v>
                </c:pt>
                <c:pt idx="9">
                  <c:v>1000</c:v>
                </c:pt>
                <c:pt idx="10">
                  <c:v>1500</c:v>
                </c:pt>
                <c:pt idx="11">
                  <c:v>2000</c:v>
                </c:pt>
                <c:pt idx="12">
                  <c:v>3000</c:v>
                </c:pt>
                <c:pt idx="13">
                  <c:v>4000</c:v>
                </c:pt>
                <c:pt idx="14" formatCode="0.00E+00">
                  <c:v>5000</c:v>
                </c:pt>
                <c:pt idx="15" formatCode="0.00E+00">
                  <c:v>7000</c:v>
                </c:pt>
                <c:pt idx="16" formatCode="0.00E+00">
                  <c:v>10000</c:v>
                </c:pt>
                <c:pt idx="17" formatCode="0.00E+00">
                  <c:v>14000</c:v>
                </c:pt>
                <c:pt idx="18" formatCode="0.00E+00">
                  <c:v>20000</c:v>
                </c:pt>
              </c:numCache>
            </c:numRef>
          </c:xVal>
          <c:yVal>
            <c:numRef>
              <c:f>Sheet1!$C$3:$C$21</c:f>
              <c:numCache>
                <c:formatCode>General</c:formatCode>
                <c:ptCount val="19"/>
                <c:pt idx="0">
                  <c:v>5.3050978577094766E-2</c:v>
                </c:pt>
                <c:pt idx="1">
                  <c:v>0.4591514942728504</c:v>
                </c:pt>
                <c:pt idx="2">
                  <c:v>0.93142436644633053</c:v>
                </c:pt>
                <c:pt idx="3">
                  <c:v>1.1967371518580365</c:v>
                </c:pt>
                <c:pt idx="4">
                  <c:v>1.5917561914816749</c:v>
                </c:pt>
                <c:pt idx="5">
                  <c:v>2.0279199272694552</c:v>
                </c:pt>
                <c:pt idx="6">
                  <c:v>2.305580470586019</c:v>
                </c:pt>
                <c:pt idx="7">
                  <c:v>2.6842369809260402</c:v>
                </c:pt>
                <c:pt idx="8">
                  <c:v>2.9541882373824242</c:v>
                </c:pt>
                <c:pt idx="9">
                  <c:v>3.2608962970345652</c:v>
                </c:pt>
                <c:pt idx="10">
                  <c:v>3.6386360570377012</c:v>
                </c:pt>
                <c:pt idx="11">
                  <c:v>3.9276410452369492</c:v>
                </c:pt>
                <c:pt idx="12">
                  <c:v>4.3680799565423305</c:v>
                </c:pt>
                <c:pt idx="13">
                  <c:v>4.7064465996802634</c:v>
                </c:pt>
                <c:pt idx="14">
                  <c:v>4.9850390748555418</c:v>
                </c:pt>
                <c:pt idx="15">
                  <c:v>5.43396474700707</c:v>
                </c:pt>
                <c:pt idx="16">
                  <c:v>5.9510277200107824</c:v>
                </c:pt>
                <c:pt idx="17">
                  <c:v>6.4814086503974373</c:v>
                </c:pt>
                <c:pt idx="18">
                  <c:v>7.0931809915888451</c:v>
                </c:pt>
              </c:numCache>
            </c:numRef>
          </c:yVal>
          <c:smooth val="1"/>
          <c:extLst>
            <c:ext xmlns:c16="http://schemas.microsoft.com/office/drawing/2014/chart" uri="{C3380CC4-5D6E-409C-BE32-E72D297353CC}">
              <c16:uniqueId val="{00000000-3447-4157-AB99-91C9D600366B}"/>
            </c:ext>
          </c:extLst>
        </c:ser>
        <c:ser>
          <c:idx val="2"/>
          <c:order val="1"/>
          <c:tx>
            <c:v>Eq. (28)</c:v>
          </c:tx>
          <c:spPr>
            <a:ln w="28575">
              <a:noFill/>
            </a:ln>
          </c:spPr>
          <c:marker>
            <c:symbol val="circle"/>
            <c:size val="7"/>
            <c:spPr>
              <a:noFill/>
              <a:ln w="19050">
                <a:solidFill>
                  <a:prstClr val="black"/>
                </a:solidFill>
              </a:ln>
            </c:spPr>
          </c:marker>
          <c:xVal>
            <c:numRef>
              <c:f>Sheet1!$A$3:$A$21</c:f>
              <c:numCache>
                <c:formatCode>General</c:formatCode>
                <c:ptCount val="19"/>
                <c:pt idx="0">
                  <c:v>1</c:v>
                </c:pt>
                <c:pt idx="1">
                  <c:v>10</c:v>
                </c:pt>
                <c:pt idx="2">
                  <c:v>30</c:v>
                </c:pt>
                <c:pt idx="3">
                  <c:v>50</c:v>
                </c:pt>
                <c:pt idx="4">
                  <c:v>100</c:v>
                </c:pt>
                <c:pt idx="5">
                  <c:v>200</c:v>
                </c:pt>
                <c:pt idx="6">
                  <c:v>300</c:v>
                </c:pt>
                <c:pt idx="7">
                  <c:v>500</c:v>
                </c:pt>
                <c:pt idx="8">
                  <c:v>700</c:v>
                </c:pt>
                <c:pt idx="9">
                  <c:v>1000</c:v>
                </c:pt>
                <c:pt idx="10">
                  <c:v>1500</c:v>
                </c:pt>
                <c:pt idx="11">
                  <c:v>2000</c:v>
                </c:pt>
                <c:pt idx="12">
                  <c:v>3000</c:v>
                </c:pt>
                <c:pt idx="13">
                  <c:v>4000</c:v>
                </c:pt>
                <c:pt idx="14" formatCode="0.00E+00">
                  <c:v>5000</c:v>
                </c:pt>
                <c:pt idx="15" formatCode="0.00E+00">
                  <c:v>7000</c:v>
                </c:pt>
                <c:pt idx="16" formatCode="0.00E+00">
                  <c:v>10000</c:v>
                </c:pt>
                <c:pt idx="17" formatCode="0.00E+00">
                  <c:v>14000</c:v>
                </c:pt>
                <c:pt idx="18" formatCode="0.00E+00">
                  <c:v>20000</c:v>
                </c:pt>
              </c:numCache>
            </c:numRef>
          </c:xVal>
          <c:yVal>
            <c:numRef>
              <c:f>Sheet1!$D$3:$D$21</c:f>
              <c:numCache>
                <c:formatCode>General</c:formatCode>
                <c:ptCount val="19"/>
                <c:pt idx="0">
                  <c:v>7.9240088105726872E-2</c:v>
                </c:pt>
                <c:pt idx="1">
                  <c:v>0.48521162251712224</c:v>
                </c:pt>
                <c:pt idx="2">
                  <c:v>0.90884019714190001</c:v>
                </c:pt>
                <c:pt idx="3">
                  <c:v>1.1545355125613941</c:v>
                </c:pt>
                <c:pt idx="4">
                  <c:v>1.5303915442260201</c:v>
                </c:pt>
                <c:pt idx="5">
                  <c:v>1.9540259923941237</c:v>
                </c:pt>
                <c:pt idx="6">
                  <c:v>2.2260790674663529</c:v>
                </c:pt>
                <c:pt idx="7">
                  <c:v>2.5984121424754698</c:v>
                </c:pt>
                <c:pt idx="8">
                  <c:v>2.8642974366355922</c:v>
                </c:pt>
                <c:pt idx="9">
                  <c:v>3.166582614671257</c:v>
                </c:pt>
                <c:pt idx="10">
                  <c:v>3.5390095140642504</c:v>
                </c:pt>
                <c:pt idx="11">
                  <c:v>3.8240039514499342</c:v>
                </c:pt>
                <c:pt idx="12">
                  <c:v>4.2584008445694455</c:v>
                </c:pt>
                <c:pt idx="13">
                  <c:v>4.5921871465961255</c:v>
                </c:pt>
                <c:pt idx="14">
                  <c:v>4.8670546204431755</c:v>
                </c:pt>
                <c:pt idx="15">
                  <c:v>5.3100775301182255</c:v>
                </c:pt>
                <c:pt idx="16">
                  <c:v>5.8205111532568754</c:v>
                </c:pt>
                <c:pt idx="17">
                  <c:v>6.3442951606088975</c:v>
                </c:pt>
                <c:pt idx="18">
                  <c:v>6.9487240313100473</c:v>
                </c:pt>
              </c:numCache>
            </c:numRef>
          </c:yVal>
          <c:smooth val="0"/>
          <c:extLst>
            <c:ext xmlns:c16="http://schemas.microsoft.com/office/drawing/2014/chart" uri="{C3380CC4-5D6E-409C-BE32-E72D297353CC}">
              <c16:uniqueId val="{00000001-3447-4157-AB99-91C9D600366B}"/>
            </c:ext>
          </c:extLst>
        </c:ser>
        <c:dLbls>
          <c:showLegendKey val="0"/>
          <c:showVal val="0"/>
          <c:showCatName val="0"/>
          <c:showSerName val="0"/>
          <c:showPercent val="0"/>
          <c:showBubbleSize val="0"/>
        </c:dLbls>
        <c:axId val="310049024"/>
        <c:axId val="317002496"/>
      </c:scatterChart>
      <c:valAx>
        <c:axId val="310049024"/>
        <c:scaling>
          <c:orientation val="minMax"/>
          <c:max val="20000"/>
        </c:scaling>
        <c:delete val="0"/>
        <c:axPos val="b"/>
        <c:title>
          <c:tx>
            <c:rich>
              <a:bodyPr/>
              <a:lstStyle/>
              <a:p>
                <a:pPr>
                  <a:defRPr i="1"/>
                </a:pPr>
                <a:r>
                  <a:rPr lang="en-US" i="1"/>
                  <a:t>Ra, Ra</a:t>
                </a:r>
                <a:r>
                  <a:rPr lang="en-US" i="1" baseline="-25000"/>
                  <a:t>s</a:t>
                </a:r>
              </a:p>
            </c:rich>
          </c:tx>
          <c:layout>
            <c:manualLayout>
              <c:xMode val="edge"/>
              <c:yMode val="edge"/>
              <c:x val="0.49249431321085213"/>
              <c:y val="0.93577358071509753"/>
            </c:manualLayout>
          </c:layout>
          <c:overlay val="0"/>
        </c:title>
        <c:numFmt formatCode="General" sourceLinked="1"/>
        <c:majorTickMark val="out"/>
        <c:minorTickMark val="in"/>
        <c:tickLblPos val="nextTo"/>
        <c:spPr>
          <a:ln>
            <a:solidFill>
              <a:prstClr val="black"/>
            </a:solidFill>
          </a:ln>
        </c:spPr>
        <c:crossAx val="317002496"/>
        <c:crosses val="autoZero"/>
        <c:crossBetween val="midCat"/>
      </c:valAx>
      <c:valAx>
        <c:axId val="317002496"/>
        <c:scaling>
          <c:orientation val="minMax"/>
        </c:scaling>
        <c:delete val="0"/>
        <c:axPos val="l"/>
        <c:title>
          <c:tx>
            <c:rich>
              <a:bodyPr rot="-5400000" vert="horz"/>
              <a:lstStyle/>
              <a:p>
                <a:pPr>
                  <a:defRPr i="1"/>
                </a:pPr>
                <a:r>
                  <a:rPr lang="en-US" i="1"/>
                  <a:t>Nu</a:t>
                </a:r>
              </a:p>
            </c:rich>
          </c:tx>
          <c:overlay val="0"/>
        </c:title>
        <c:numFmt formatCode="General" sourceLinked="1"/>
        <c:majorTickMark val="out"/>
        <c:minorTickMark val="none"/>
        <c:tickLblPos val="nextTo"/>
        <c:spPr>
          <a:ln>
            <a:solidFill>
              <a:prstClr val="black"/>
            </a:solidFill>
          </a:ln>
        </c:spPr>
        <c:crossAx val="310049024"/>
        <c:crosses val="autoZero"/>
        <c:crossBetween val="midCat"/>
      </c:valAx>
    </c:plotArea>
    <c:legend>
      <c:legendPos val="r"/>
      <c:layout>
        <c:manualLayout>
          <c:xMode val="edge"/>
          <c:yMode val="edge"/>
          <c:x val="0.51354155730533679"/>
          <c:y val="0.46257910469524682"/>
          <c:w val="0.16979177602799694"/>
          <c:h val="0.14656865341768871"/>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51D8C44548D949A6A1C897E8DB706A" ma:contentTypeVersion="7" ma:contentTypeDescription="Create a new document." ma:contentTypeScope="" ma:versionID="bd0893418a275cb30f5e68f30715971f">
  <xsd:schema xmlns:xsd="http://www.w3.org/2001/XMLSchema" xmlns:xs="http://www.w3.org/2001/XMLSchema" xmlns:p="http://schemas.microsoft.com/office/2006/metadata/properties" xmlns:ns3="d583726a-310f-474d-b7df-099cf6e9dae5" targetNamespace="http://schemas.microsoft.com/office/2006/metadata/properties" ma:root="true" ma:fieldsID="3f7055171bc9d69d44f7b009208be089" ns3:_="">
    <xsd:import namespace="d583726a-310f-474d-b7df-099cf6e9da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3726a-310f-474d-b7df-099cf6e9d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A36CB2-B542-4943-8091-42158951C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3726a-310f-474d-b7df-099cf6e9d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5119BC-4322-4DBE-B358-C3AB5525FDAF}">
  <ds:schemaRefs>
    <ds:schemaRef ds:uri="http://schemas.microsoft.com/sharepoint/v3/contenttype/forms"/>
  </ds:schemaRefs>
</ds:datastoreItem>
</file>

<file path=customXml/itemProps3.xml><?xml version="1.0" encoding="utf-8"?>
<ds:datastoreItem xmlns:ds="http://schemas.openxmlformats.org/officeDocument/2006/customXml" ds:itemID="{0BF5719E-BD61-48C7-BE05-2857BBEF733A}">
  <ds:schemaRefs>
    <ds:schemaRef ds:uri="http://schemas.microsoft.com/office/2006/metadata/properties"/>
    <ds:schemaRef ds:uri="http://schemas.microsoft.com/office/2006/documentManagement/types"/>
    <ds:schemaRef ds:uri="http://purl.org/dc/dcmitype/"/>
    <ds:schemaRef ds:uri="d583726a-310f-474d-b7df-099cf6e9dae5"/>
    <ds:schemaRef ds:uri="http://schemas.microsoft.com/office/infopath/2007/PartnerControls"/>
    <ds:schemaRef ds:uri="http://purl.org/dc/terms/"/>
    <ds:schemaRef ds:uri="http://purl.org/dc/elements/1.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6591</Words>
  <Characters>37571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MOGHIMI ARDEKANI Mohammad</cp:lastModifiedBy>
  <cp:revision>2</cp:revision>
  <dcterms:created xsi:type="dcterms:W3CDTF">2019-11-06T09:39:00Z</dcterms:created>
  <dcterms:modified xsi:type="dcterms:W3CDTF">2019-11-06T09:39:00Z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0x0101002551D8C44548D949A6A1C897E8DB706A</vt:lpwstr>
  </property>
</Properties>
</file>