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39E05" w14:textId="392B1B66" w:rsidR="00255C1E" w:rsidRDefault="003F7656">
      <w:r>
        <w:t xml:space="preserve">Increasing </w:t>
      </w:r>
      <w:r w:rsidR="005E7A5F">
        <w:t xml:space="preserve">the </w:t>
      </w:r>
      <w:r w:rsidR="00225238" w:rsidRPr="00225238">
        <w:t xml:space="preserve">accessibility and impact of </w:t>
      </w:r>
      <w:r w:rsidR="00592F2B">
        <w:t xml:space="preserve">justice-related </w:t>
      </w:r>
      <w:r w:rsidR="00225238" w:rsidRPr="00225238">
        <w:t>student and practitioner research</w:t>
      </w:r>
      <w:r w:rsidR="00592F2B">
        <w:t>.</w:t>
      </w:r>
    </w:p>
    <w:p w14:paraId="788B0CBE" w14:textId="77777777" w:rsidR="00E85494" w:rsidRDefault="00E85494"/>
    <w:p w14:paraId="7EBB4474" w14:textId="77777777" w:rsidR="00255C1E" w:rsidRPr="00340945" w:rsidRDefault="00255C1E" w:rsidP="00E30A4D">
      <w:pPr>
        <w:pStyle w:val="Heading3"/>
      </w:pPr>
      <w:r w:rsidRPr="00340945">
        <w:t>Introduction</w:t>
      </w:r>
    </w:p>
    <w:p w14:paraId="4BAD6CF4" w14:textId="77777777" w:rsidR="00C063D4" w:rsidRPr="00C063D4" w:rsidRDefault="00C063D4"/>
    <w:p w14:paraId="79896F77" w14:textId="3A90EB06" w:rsidR="00410324" w:rsidRDefault="00BC013A" w:rsidP="000653A9">
      <w:r>
        <w:t>K</w:t>
      </w:r>
      <w:r w:rsidR="00C06BEE">
        <w:t>nowledge generation</w:t>
      </w:r>
      <w:r>
        <w:t>, knowledge</w:t>
      </w:r>
      <w:r w:rsidR="00C06BEE">
        <w:t xml:space="preserve"> exchange </w:t>
      </w:r>
      <w:r>
        <w:t>and r</w:t>
      </w:r>
      <w:r w:rsidRPr="00964BF7">
        <w:t xml:space="preserve">esearch </w:t>
      </w:r>
      <w:r>
        <w:t xml:space="preserve">provision </w:t>
      </w:r>
      <w:r w:rsidR="00C06BEE">
        <w:t>are</w:t>
      </w:r>
      <w:r w:rsidR="0018251A" w:rsidRPr="00E71644">
        <w:t xml:space="preserve"> vital role</w:t>
      </w:r>
      <w:r w:rsidR="00C06BEE">
        <w:t>s</w:t>
      </w:r>
      <w:r w:rsidR="0018251A" w:rsidRPr="00E71644">
        <w:t xml:space="preserve"> </w:t>
      </w:r>
      <w:r w:rsidR="00DE0C3A">
        <w:t>of</w:t>
      </w:r>
      <w:r w:rsidR="0018251A" w:rsidRPr="00E71644">
        <w:t xml:space="preserve"> </w:t>
      </w:r>
      <w:r w:rsidR="00F832C0" w:rsidRPr="00E71644">
        <w:t>universities across the globe.</w:t>
      </w:r>
      <w:r w:rsidR="00F832C0">
        <w:t xml:space="preserve"> Students undertaking undergraduate or </w:t>
      </w:r>
      <w:r w:rsidR="00586990">
        <w:t xml:space="preserve">Master’s </w:t>
      </w:r>
      <w:r w:rsidR="00F832C0">
        <w:t>degrees</w:t>
      </w:r>
      <w:r w:rsidR="008617DC">
        <w:t xml:space="preserve"> in </w:t>
      </w:r>
      <w:r w:rsidR="00225238">
        <w:t>H</w:t>
      </w:r>
      <w:r w:rsidR="008617DC">
        <w:t xml:space="preserve">igher </w:t>
      </w:r>
      <w:r w:rsidR="00225238">
        <w:t>E</w:t>
      </w:r>
      <w:r w:rsidR="008617DC">
        <w:t xml:space="preserve">ducation </w:t>
      </w:r>
      <w:r w:rsidR="00225238">
        <w:t>I</w:t>
      </w:r>
      <w:r w:rsidR="008617DC">
        <w:t>nstitutions (HEI</w:t>
      </w:r>
      <w:r w:rsidR="00546DFA">
        <w:t>s</w:t>
      </w:r>
      <w:r w:rsidR="008617DC">
        <w:t>)</w:t>
      </w:r>
      <w:r w:rsidR="00F832C0">
        <w:t xml:space="preserve"> </w:t>
      </w:r>
      <w:r w:rsidR="005E7A5F">
        <w:t xml:space="preserve">generally </w:t>
      </w:r>
      <w:r w:rsidR="006947AA">
        <w:t xml:space="preserve">conduct </w:t>
      </w:r>
      <w:r w:rsidR="00F832C0">
        <w:t>a research project relevant to their course title</w:t>
      </w:r>
      <w:r w:rsidR="00E30337">
        <w:t xml:space="preserve">. This usually leads to </w:t>
      </w:r>
      <w:r w:rsidR="00F832C0">
        <w:t>a draft manuscript (</w:t>
      </w:r>
      <w:r w:rsidR="00E30337">
        <w:t>article</w:t>
      </w:r>
      <w:r w:rsidR="00F832C0">
        <w:t>), thesis or dissertation</w:t>
      </w:r>
      <w:r w:rsidR="00AC48DD">
        <w:t>.</w:t>
      </w:r>
      <w:r w:rsidR="00F832C0">
        <w:t xml:space="preserve"> </w:t>
      </w:r>
      <w:r w:rsidR="005E7A5F">
        <w:t>Some</w:t>
      </w:r>
      <w:r w:rsidR="00E30337">
        <w:t xml:space="preserve"> </w:t>
      </w:r>
      <w:r w:rsidR="00F832C0">
        <w:t xml:space="preserve">of this research is </w:t>
      </w:r>
      <w:r w:rsidR="00E30337">
        <w:t xml:space="preserve">published </w:t>
      </w:r>
      <w:r w:rsidR="00F832C0">
        <w:t xml:space="preserve">in </w:t>
      </w:r>
      <w:r w:rsidR="0080746F">
        <w:t xml:space="preserve">professional magazines </w:t>
      </w:r>
      <w:r w:rsidR="00E30337">
        <w:t xml:space="preserve">or </w:t>
      </w:r>
      <w:r w:rsidR="00F832C0">
        <w:t>peer-reviewed journals</w:t>
      </w:r>
      <w:r w:rsidR="00B6529B">
        <w:t xml:space="preserve">, </w:t>
      </w:r>
      <w:r w:rsidR="000B1768">
        <w:t xml:space="preserve">presented at conferences and/or provided </w:t>
      </w:r>
      <w:r w:rsidR="0080746F">
        <w:t xml:space="preserve">as reports </w:t>
      </w:r>
      <w:r w:rsidR="000B1768">
        <w:t>to practitioners through academia-industry partnerships</w:t>
      </w:r>
      <w:r w:rsidR="00E30337">
        <w:t>. However,</w:t>
      </w:r>
      <w:r w:rsidR="000B1768">
        <w:t xml:space="preserve"> </w:t>
      </w:r>
      <w:r w:rsidR="00C4449D">
        <w:t xml:space="preserve">such outputs </w:t>
      </w:r>
      <w:r w:rsidR="000B1768">
        <w:t xml:space="preserve">represent a relatively small percentage of </w:t>
      </w:r>
      <w:r w:rsidR="006A0EEF">
        <w:t>the total</w:t>
      </w:r>
      <w:r w:rsidR="00D209B7">
        <w:t xml:space="preserve"> number of</w:t>
      </w:r>
      <w:r w:rsidR="000B1768">
        <w:t xml:space="preserve"> student research </w:t>
      </w:r>
      <w:r w:rsidR="00D209B7">
        <w:t xml:space="preserve">projects </w:t>
      </w:r>
      <w:r w:rsidR="000B1768">
        <w:t>conducted each year</w:t>
      </w:r>
      <w:r w:rsidR="000A4895">
        <w:t xml:space="preserve"> (</w:t>
      </w:r>
      <w:r w:rsidR="000A4895" w:rsidRPr="00F139CF">
        <w:rPr>
          <w:rFonts w:eastAsia="Times New Roman" w:cs="Arial"/>
        </w:rPr>
        <w:t>Schöpfel</w:t>
      </w:r>
      <w:r w:rsidR="000A4895">
        <w:rPr>
          <w:rFonts w:eastAsia="Times New Roman" w:cs="Arial"/>
        </w:rPr>
        <w:t xml:space="preserve"> et al. 2018)</w:t>
      </w:r>
      <w:r w:rsidR="000B1768">
        <w:t>.</w:t>
      </w:r>
      <w:r w:rsidR="008723B9">
        <w:t xml:space="preserve"> </w:t>
      </w:r>
      <w:r w:rsidR="00444B2C">
        <w:t xml:space="preserve">As a result, </w:t>
      </w:r>
      <w:r w:rsidR="00F260F5">
        <w:t>useful and</w:t>
      </w:r>
      <w:r w:rsidR="003D5F12">
        <w:t xml:space="preserve"> potentially</w:t>
      </w:r>
      <w:r w:rsidR="00F260F5">
        <w:t xml:space="preserve"> valuable </w:t>
      </w:r>
      <w:r w:rsidR="00697249">
        <w:t>forensic</w:t>
      </w:r>
      <w:r w:rsidR="009918FB">
        <w:t>,</w:t>
      </w:r>
      <w:r w:rsidR="00697249">
        <w:t xml:space="preserve"> and other </w:t>
      </w:r>
      <w:r w:rsidR="005D7D5E">
        <w:t>justice-related</w:t>
      </w:r>
      <w:r w:rsidR="009918FB">
        <w:t>,</w:t>
      </w:r>
      <w:r w:rsidR="005D7D5E">
        <w:t xml:space="preserve"> </w:t>
      </w:r>
      <w:r w:rsidR="00F260F5">
        <w:t xml:space="preserve">research </w:t>
      </w:r>
      <w:r w:rsidR="00D351C4">
        <w:t xml:space="preserve">of interest </w:t>
      </w:r>
      <w:r w:rsidR="00F260F5">
        <w:t xml:space="preserve">to </w:t>
      </w:r>
      <w:r w:rsidR="00692C63">
        <w:t xml:space="preserve">researchers and practitioners </w:t>
      </w:r>
      <w:r w:rsidR="00C77E10">
        <w:t>remains inaccessible</w:t>
      </w:r>
      <w:r w:rsidR="00AB05D0">
        <w:t xml:space="preserve"> </w:t>
      </w:r>
      <w:r w:rsidR="00AB05D0" w:rsidRPr="00537202">
        <w:t>(Meakin and Jamieson 2016)</w:t>
      </w:r>
      <w:r w:rsidR="00C77E10" w:rsidRPr="00537202">
        <w:t>.</w:t>
      </w:r>
      <w:r w:rsidR="00692C63">
        <w:t xml:space="preserve"> </w:t>
      </w:r>
      <w:r w:rsidR="0006125B">
        <w:t xml:space="preserve">Equally, </w:t>
      </w:r>
      <w:r w:rsidR="00D233F8">
        <w:t>there is evidence</w:t>
      </w:r>
      <w:r w:rsidR="0006125B">
        <w:t xml:space="preserve"> that research </w:t>
      </w:r>
      <w:r w:rsidR="00D233F8">
        <w:t xml:space="preserve">carried out </w:t>
      </w:r>
      <w:r w:rsidR="0006125B" w:rsidRPr="004B3883">
        <w:t>by</w:t>
      </w:r>
      <w:r w:rsidR="0006125B" w:rsidRPr="00D233F8">
        <w:t xml:space="preserve"> </w:t>
      </w:r>
      <w:r w:rsidR="0006125B">
        <w:t>practitioners often goes unpublished and is therefore inaccessible</w:t>
      </w:r>
      <w:r w:rsidR="00CD21CA">
        <w:t xml:space="preserve"> to prosecution and defence</w:t>
      </w:r>
      <w:r w:rsidR="00D233F8">
        <w:t xml:space="preserve"> (</w:t>
      </w:r>
      <w:r w:rsidR="00D233F8" w:rsidRPr="00537202">
        <w:t>Casey et al. 2016</w:t>
      </w:r>
      <w:r w:rsidR="00D233F8">
        <w:t>)</w:t>
      </w:r>
      <w:r w:rsidR="0006125B">
        <w:t>.</w:t>
      </w:r>
    </w:p>
    <w:p w14:paraId="4B8A3DFA" w14:textId="11788AF9" w:rsidR="006B1AE3" w:rsidRDefault="006B1AE3" w:rsidP="000653A9"/>
    <w:p w14:paraId="58781C31" w14:textId="1B9F3FA6" w:rsidR="006B1AE3" w:rsidRPr="0006125B" w:rsidRDefault="006B1AE3" w:rsidP="000653A9">
      <w:r>
        <w:t>Th</w:t>
      </w:r>
      <w:r w:rsidR="005E7A5F">
        <w:t>is</w:t>
      </w:r>
      <w:r>
        <w:t xml:space="preserve"> </w:t>
      </w:r>
      <w:r w:rsidR="005E7A5F">
        <w:t xml:space="preserve">study </w:t>
      </w:r>
      <w:r>
        <w:t xml:space="preserve">was a small-scale piece of </w:t>
      </w:r>
      <w:r w:rsidR="00E806DF">
        <w:t xml:space="preserve">commissioned </w:t>
      </w:r>
      <w:r>
        <w:t>mixed-methods research conducted in the UK</w:t>
      </w:r>
      <w:r w:rsidR="00E330F8">
        <w:t>.</w:t>
      </w:r>
      <w:r w:rsidR="00E806DF">
        <w:t xml:space="preserve"> </w:t>
      </w:r>
      <w:r w:rsidR="00E330F8">
        <w:t xml:space="preserve">It </w:t>
      </w:r>
      <w:r w:rsidR="005E7A5F">
        <w:t xml:space="preserve">is a good example of </w:t>
      </w:r>
      <w:r w:rsidR="00E806DF">
        <w:t>the kind</w:t>
      </w:r>
      <w:r w:rsidR="005E7A5F">
        <w:t xml:space="preserve"> of research</w:t>
      </w:r>
      <w:r w:rsidR="00E806DF">
        <w:t xml:space="preserve"> that often goes unpublished</w:t>
      </w:r>
      <w:r>
        <w:t xml:space="preserve">. Primary data was collected through an online questionnaire and discussions at a stakeholder workshop. Most of the participants were from the UK, with some international representation. This data was analysed in the light of a global </w:t>
      </w:r>
      <w:r w:rsidR="007A68F9">
        <w:t xml:space="preserve">review of literature on </w:t>
      </w:r>
      <w:r w:rsidR="006947AA">
        <w:t xml:space="preserve">information </w:t>
      </w:r>
      <w:r w:rsidR="007A68F9">
        <w:t>sharing in general and repositories in particular</w:t>
      </w:r>
      <w:r>
        <w:t xml:space="preserve">. </w:t>
      </w:r>
      <w:r w:rsidR="007A68F9">
        <w:t xml:space="preserve">This review encompassed work from </w:t>
      </w:r>
      <w:r w:rsidR="008B3355">
        <w:t xml:space="preserve">Canada, </w:t>
      </w:r>
      <w:r w:rsidR="007A68F9">
        <w:t xml:space="preserve">the US, Central America, Europe, the Middle and Far East, Asia, Australasia, and Antarctica. </w:t>
      </w:r>
      <w:r>
        <w:t xml:space="preserve">The aim was to establish whether or not an open access criminal justice repository would improve sharing of knowledge and access to research across disciplinary, sector, and international boundaries. </w:t>
      </w:r>
    </w:p>
    <w:p w14:paraId="3A23C62D" w14:textId="77777777" w:rsidR="00410324" w:rsidRDefault="00410324" w:rsidP="000653A9"/>
    <w:p w14:paraId="484EE855" w14:textId="65C69C3F" w:rsidR="000653A9" w:rsidRDefault="003D3D39" w:rsidP="000653A9">
      <w:r>
        <w:t>Internationally, thousands of</w:t>
      </w:r>
      <w:r w:rsidRPr="0029742E">
        <w:t xml:space="preserve"> </w:t>
      </w:r>
      <w:r w:rsidR="000653A9" w:rsidRPr="0029742E">
        <w:t>undergraduate</w:t>
      </w:r>
      <w:r w:rsidR="000653A9">
        <w:t xml:space="preserve"> and Master</w:t>
      </w:r>
      <w:r w:rsidR="00EC2651">
        <w:t>’</w:t>
      </w:r>
      <w:r w:rsidR="000653A9">
        <w:t>s</w:t>
      </w:r>
      <w:r w:rsidR="00D233F8">
        <w:t xml:space="preserve"> level research theses in</w:t>
      </w:r>
      <w:r>
        <w:t xml:space="preserve"> criminal justice </w:t>
      </w:r>
      <w:r w:rsidR="00D233F8">
        <w:t>topics</w:t>
      </w:r>
      <w:r w:rsidR="000653A9">
        <w:t xml:space="preserve"> are </w:t>
      </w:r>
      <w:r w:rsidR="00D233F8">
        <w:t xml:space="preserve">undertaken </w:t>
      </w:r>
      <w:r w:rsidR="00E94132">
        <w:t xml:space="preserve">each year </w:t>
      </w:r>
      <w:r w:rsidR="00D233F8">
        <w:t>in</w:t>
      </w:r>
      <w:r w:rsidR="000653A9">
        <w:t xml:space="preserve"> HEIs</w:t>
      </w:r>
      <w:r w:rsidR="00E847F0">
        <w:t xml:space="preserve">. </w:t>
      </w:r>
      <w:r w:rsidR="006947AA">
        <w:t>S</w:t>
      </w:r>
      <w:r w:rsidR="000653A9" w:rsidRPr="00B47A42">
        <w:t xml:space="preserve">ome of these </w:t>
      </w:r>
      <w:r w:rsidR="00E847F0">
        <w:t xml:space="preserve">may </w:t>
      </w:r>
      <w:r w:rsidR="000653A9" w:rsidRPr="00B47A42">
        <w:t>hold significant value to the professional community</w:t>
      </w:r>
      <w:r w:rsidR="00D5161A">
        <w:t xml:space="preserve">, but </w:t>
      </w:r>
      <w:r w:rsidR="00E94132">
        <w:t xml:space="preserve">that </w:t>
      </w:r>
      <w:r w:rsidR="00D5161A">
        <w:t>may</w:t>
      </w:r>
      <w:r w:rsidR="006947AA">
        <w:t xml:space="preserve"> </w:t>
      </w:r>
      <w:r w:rsidR="000653A9" w:rsidRPr="00B47A42">
        <w:t>only be realised with systematic collation, assessment and dissemination</w:t>
      </w:r>
      <w:r w:rsidR="002C3BA3">
        <w:t>. Th</w:t>
      </w:r>
      <w:r w:rsidR="00901598">
        <w:t>is</w:t>
      </w:r>
      <w:r w:rsidR="002C3BA3">
        <w:t xml:space="preserve"> would enable justice professionals</w:t>
      </w:r>
      <w:r w:rsidR="000653A9" w:rsidRPr="00B47A42">
        <w:t xml:space="preserve"> </w:t>
      </w:r>
      <w:r w:rsidR="002C3BA3">
        <w:t xml:space="preserve">and others </w:t>
      </w:r>
      <w:r w:rsidR="000653A9" w:rsidRPr="00B47A42">
        <w:t>to establish cross-sector collaborations, generate standardised methods with increased sample sizes, and identify real-world solutions. With increasing emphasis on open access</w:t>
      </w:r>
      <w:r w:rsidR="008C3DB1">
        <w:t xml:space="preserve"> (OA)</w:t>
      </w:r>
      <w:r w:rsidR="000653A9" w:rsidRPr="00B47A42">
        <w:t xml:space="preserve"> (Jisc 2014), </w:t>
      </w:r>
      <w:r w:rsidR="00410324" w:rsidRPr="00B47A42">
        <w:t xml:space="preserve">dissemination </w:t>
      </w:r>
      <w:r w:rsidR="000653A9" w:rsidRPr="00B47A42">
        <w:t>should extend to a diverse range of stakeholders (Abrams et al. 2016). Creating an innovative repository of student</w:t>
      </w:r>
      <w:r w:rsidR="00410324" w:rsidRPr="00B47A42">
        <w:t xml:space="preserve"> and practitioner</w:t>
      </w:r>
      <w:r w:rsidR="000653A9" w:rsidRPr="00B47A42">
        <w:t xml:space="preserve"> research</w:t>
      </w:r>
      <w:r w:rsidR="005853D4">
        <w:t xml:space="preserve"> </w:t>
      </w:r>
      <w:r w:rsidR="000653A9" w:rsidRPr="00B47A42">
        <w:t xml:space="preserve">offers the potential </w:t>
      </w:r>
      <w:r w:rsidR="00697249">
        <w:t xml:space="preserve">for </w:t>
      </w:r>
      <w:r w:rsidR="000653A9" w:rsidRPr="00B47A42">
        <w:t>a central resource for all professionals working within the justice system</w:t>
      </w:r>
      <w:r w:rsidR="002C3BA3">
        <w:t>. Furthermore</w:t>
      </w:r>
      <w:r w:rsidR="00141E3B">
        <w:t>,</w:t>
      </w:r>
      <w:r w:rsidR="002608FD">
        <w:t xml:space="preserve"> </w:t>
      </w:r>
      <w:r w:rsidR="002C3BA3">
        <w:t xml:space="preserve">it would </w:t>
      </w:r>
      <w:r w:rsidR="00141E3B">
        <w:t xml:space="preserve">offer a new teaching, learning and research tool for academics and researchers </w:t>
      </w:r>
      <w:r w:rsidR="002608FD">
        <w:t xml:space="preserve">in </w:t>
      </w:r>
      <w:r w:rsidR="008C4808">
        <w:t>HEIs</w:t>
      </w:r>
      <w:r w:rsidR="000653A9" w:rsidRPr="00B47A42">
        <w:t>.</w:t>
      </w:r>
      <w:r w:rsidR="00410324">
        <w:t xml:space="preserve"> </w:t>
      </w:r>
      <w:r w:rsidR="000653A9">
        <w:t xml:space="preserve">The </w:t>
      </w:r>
      <w:r w:rsidR="00953423">
        <w:t>purpose</w:t>
      </w:r>
      <w:r w:rsidR="000653A9">
        <w:t xml:space="preserve"> of this article is </w:t>
      </w:r>
      <w:r w:rsidR="00410324">
        <w:t xml:space="preserve">therefore </w:t>
      </w:r>
      <w:r w:rsidR="000653A9">
        <w:t xml:space="preserve">to </w:t>
      </w:r>
      <w:r w:rsidR="00586990">
        <w:t xml:space="preserve">assess </w:t>
      </w:r>
      <w:r w:rsidR="000653A9">
        <w:t xml:space="preserve">the </w:t>
      </w:r>
      <w:r w:rsidR="002C3BA3">
        <w:t xml:space="preserve">rationale for </w:t>
      </w:r>
      <w:r w:rsidR="000653A9">
        <w:t>establishing an international repository for justice system-related research with twin aims. First, to enable access to high</w:t>
      </w:r>
      <w:r w:rsidR="00E94132">
        <w:t>-</w:t>
      </w:r>
      <w:r w:rsidR="000653A9">
        <w:t xml:space="preserve">quality student </w:t>
      </w:r>
      <w:r w:rsidR="00B44D7B">
        <w:t xml:space="preserve">and practitioner </w:t>
      </w:r>
      <w:r w:rsidR="000653A9">
        <w:t xml:space="preserve">research findings </w:t>
      </w:r>
      <w:r w:rsidR="006947AA">
        <w:t xml:space="preserve">for </w:t>
      </w:r>
      <w:r w:rsidR="000653A9">
        <w:t>all sectors of the justice system. Second, to foster dialogue and productive collaborations between HEIs, industry professionals and their institutions</w:t>
      </w:r>
      <w:r w:rsidR="002C3BA3">
        <w:t>, potentially</w:t>
      </w:r>
      <w:r w:rsidR="000653A9">
        <w:t xml:space="preserve"> across the globe.</w:t>
      </w:r>
    </w:p>
    <w:p w14:paraId="5D6FFBF9" w14:textId="77777777" w:rsidR="000653A9" w:rsidRDefault="000653A9"/>
    <w:p w14:paraId="1B833753" w14:textId="4C42025E" w:rsidR="00C67B37" w:rsidRDefault="002C3BA3" w:rsidP="00C67B37">
      <w:r>
        <w:t>S</w:t>
      </w:r>
      <w:r w:rsidR="0054037D">
        <w:t xml:space="preserve">ome </w:t>
      </w:r>
      <w:r w:rsidR="00586990">
        <w:t>undergraduate</w:t>
      </w:r>
      <w:r w:rsidR="00B44D7B">
        <w:t>,</w:t>
      </w:r>
      <w:r w:rsidR="00586990">
        <w:t xml:space="preserve"> Master’s level </w:t>
      </w:r>
      <w:r w:rsidR="00B44D7B">
        <w:t xml:space="preserve">and practitioner </w:t>
      </w:r>
      <w:r w:rsidR="0054037D">
        <w:t xml:space="preserve">research will be of </w:t>
      </w:r>
      <w:r w:rsidR="0060119E">
        <w:t xml:space="preserve">lesser </w:t>
      </w:r>
      <w:r w:rsidR="0054037D">
        <w:t xml:space="preserve">quality and/or lack significant </w:t>
      </w:r>
      <w:r w:rsidR="00CC25A9">
        <w:t>new knowledge</w:t>
      </w:r>
      <w:r w:rsidR="00E94132">
        <w:t>,</w:t>
      </w:r>
      <w:r w:rsidR="00CC25A9">
        <w:t xml:space="preserve"> </w:t>
      </w:r>
      <w:r w:rsidR="00E94132">
        <w:t>and so be un</w:t>
      </w:r>
      <w:r w:rsidR="00CC25A9">
        <w:t xml:space="preserve">worthy of </w:t>
      </w:r>
      <w:r w:rsidR="006F603D">
        <w:t>formal peer-review</w:t>
      </w:r>
      <w:r w:rsidR="00586990">
        <w:t>ed</w:t>
      </w:r>
      <w:r w:rsidR="006F603D">
        <w:t xml:space="preserve"> </w:t>
      </w:r>
      <w:r w:rsidR="00CC25A9">
        <w:t>publication</w:t>
      </w:r>
      <w:r>
        <w:t>. However,</w:t>
      </w:r>
      <w:r w:rsidR="00CC25A9">
        <w:t xml:space="preserve"> </w:t>
      </w:r>
      <w:r w:rsidR="006F1604">
        <w:t xml:space="preserve">this is not </w:t>
      </w:r>
      <w:r w:rsidR="00D233F8">
        <w:t>often the case</w:t>
      </w:r>
      <w:r w:rsidR="00EC4543">
        <w:t>, even for undergraduate researchers</w:t>
      </w:r>
      <w:r w:rsidR="006F1604">
        <w:t>.</w:t>
      </w:r>
      <w:r w:rsidR="00294F9E">
        <w:t xml:space="preserve"> </w:t>
      </w:r>
      <w:r w:rsidR="00C67B37">
        <w:t>There is a small body of recent</w:t>
      </w:r>
      <w:r w:rsidR="00D233F8">
        <w:t xml:space="preserve"> published</w:t>
      </w:r>
      <w:r w:rsidR="00C67B37">
        <w:t xml:space="preserve"> literature </w:t>
      </w:r>
      <w:r w:rsidR="00141E3B">
        <w:t>exploring</w:t>
      </w:r>
      <w:r w:rsidR="00C67B37">
        <w:t xml:space="preserve"> factors </w:t>
      </w:r>
      <w:r w:rsidR="00141E3B">
        <w:t xml:space="preserve">that </w:t>
      </w:r>
      <w:r w:rsidR="00C67B37">
        <w:t>influenc</w:t>
      </w:r>
      <w:r w:rsidR="00141E3B">
        <w:t>e</w:t>
      </w:r>
      <w:r w:rsidR="00C67B37">
        <w:t xml:space="preserve"> publication of undergraduate and Master’s level health research. </w:t>
      </w:r>
      <w:r w:rsidR="009F5E49">
        <w:t>In</w:t>
      </w:r>
      <w:r w:rsidR="00C67B37">
        <w:t xml:space="preserve"> New Zealand</w:t>
      </w:r>
      <w:r w:rsidR="009F5E49">
        <w:t xml:space="preserve">, </w:t>
      </w:r>
      <w:r w:rsidR="00C67B37">
        <w:t xml:space="preserve">Al-Busaidi and Alamri </w:t>
      </w:r>
      <w:r w:rsidR="009F5E49">
        <w:t>(</w:t>
      </w:r>
      <w:r w:rsidR="00C67B37">
        <w:t xml:space="preserve">2016) assessed 153 undergraduate </w:t>
      </w:r>
      <w:r w:rsidR="009F5E49">
        <w:t xml:space="preserve">medical </w:t>
      </w:r>
      <w:r w:rsidR="00C67B37">
        <w:t>theses published between 1995 and 2014</w:t>
      </w:r>
      <w:r w:rsidR="009F5E49">
        <w:t xml:space="preserve"> at the University of Otago</w:t>
      </w:r>
      <w:r w:rsidR="00C67B37">
        <w:t xml:space="preserve">. They found that 50 of these led to a publication in an indexed peer-reviewed journal, </w:t>
      </w:r>
      <w:r w:rsidR="009F5E49">
        <w:t xml:space="preserve">and </w:t>
      </w:r>
      <w:r w:rsidR="00C67B37">
        <w:t xml:space="preserve">in almost all </w:t>
      </w:r>
      <w:r w:rsidR="009F5E49">
        <w:t>cases</w:t>
      </w:r>
      <w:r w:rsidR="00C67B37">
        <w:t xml:space="preserve"> the student was first or second author. The key factor they identified as influencing publication was support from supervisors. Hollmann et al. (2015) studied 162 successful </w:t>
      </w:r>
      <w:r w:rsidR="009F5E49">
        <w:t xml:space="preserve">public health </w:t>
      </w:r>
      <w:r w:rsidR="00C67B37">
        <w:t xml:space="preserve">Master’s students </w:t>
      </w:r>
      <w:r w:rsidR="009F5E49">
        <w:t xml:space="preserve">at two Spanish universities </w:t>
      </w:r>
      <w:r w:rsidR="00C67B37">
        <w:t xml:space="preserve">between 2006 and 2010. They </w:t>
      </w:r>
      <w:r w:rsidR="00FF54AB">
        <w:t xml:space="preserve">identified four factors, one or more of which made publication more likely. These factors were: women </w:t>
      </w:r>
      <w:r w:rsidR="00C67B37">
        <w:t>students</w:t>
      </w:r>
      <w:r w:rsidR="00FF54AB">
        <w:t>;</w:t>
      </w:r>
      <w:r w:rsidR="00C67B37">
        <w:t xml:space="preserve"> a first degree in a non-health science subject</w:t>
      </w:r>
      <w:r w:rsidR="006947AA">
        <w:t>;</w:t>
      </w:r>
      <w:r w:rsidR="00C67B37">
        <w:t xml:space="preserve"> completed Master’s research on time</w:t>
      </w:r>
      <w:r w:rsidR="006947AA">
        <w:t>;</w:t>
      </w:r>
      <w:r w:rsidR="00C67B37">
        <w:t xml:space="preserve"> aiming for doctoral study. The</w:t>
      </w:r>
      <w:r w:rsidR="00FF54AB">
        <w:t>y also found that the</w:t>
      </w:r>
      <w:r w:rsidR="00C67B37">
        <w:t xml:space="preserve"> strongest predictor of publication was academic performance. This seems in line with </w:t>
      </w:r>
      <w:r w:rsidR="005807E6">
        <w:t xml:space="preserve">the findings of </w:t>
      </w:r>
      <w:r w:rsidR="00C67B37">
        <w:t>Al-Busaidi and Alamri</w:t>
      </w:r>
      <w:r w:rsidR="005807E6">
        <w:t xml:space="preserve"> (2016)</w:t>
      </w:r>
      <w:r w:rsidR="00C67B37">
        <w:t>, as it is unlikely that supervisors would support publication of students</w:t>
      </w:r>
      <w:r w:rsidR="00E94132">
        <w:t>’</w:t>
      </w:r>
      <w:r w:rsidR="00C67B37">
        <w:t xml:space="preserve"> </w:t>
      </w:r>
      <w:r w:rsidR="00E94132">
        <w:t xml:space="preserve">work </w:t>
      </w:r>
      <w:r w:rsidR="00C67B37">
        <w:t xml:space="preserve">unless it </w:t>
      </w:r>
      <w:r w:rsidR="00E94132">
        <w:t>is good quality</w:t>
      </w:r>
      <w:r w:rsidR="00C67B37">
        <w:t>.</w:t>
      </w:r>
      <w:r w:rsidR="009F5E49">
        <w:t xml:space="preserve"> While </w:t>
      </w:r>
      <w:r w:rsidR="002952FA">
        <w:t>these are</w:t>
      </w:r>
      <w:r w:rsidR="005807E6">
        <w:t xml:space="preserve"> only </w:t>
      </w:r>
      <w:r w:rsidR="002952FA">
        <w:t xml:space="preserve">two </w:t>
      </w:r>
      <w:r w:rsidR="005807E6">
        <w:t>stud</w:t>
      </w:r>
      <w:r w:rsidR="002952FA">
        <w:t>ies</w:t>
      </w:r>
      <w:r w:rsidR="005807E6">
        <w:t xml:space="preserve">, </w:t>
      </w:r>
      <w:r w:rsidR="002952FA">
        <w:t xml:space="preserve">they </w:t>
      </w:r>
      <w:r w:rsidR="005807E6">
        <w:t>offer valuable insights worthy of consideration.</w:t>
      </w:r>
    </w:p>
    <w:p w14:paraId="13EE217A" w14:textId="77777777" w:rsidR="00C67B37" w:rsidRDefault="00C67B37" w:rsidP="00C67B37"/>
    <w:p w14:paraId="4188D413" w14:textId="1A2FD369" w:rsidR="00A345BE" w:rsidRDefault="009F5E49">
      <w:r>
        <w:t>Across international</w:t>
      </w:r>
      <w:r w:rsidR="00566235">
        <w:t xml:space="preserve"> </w:t>
      </w:r>
      <w:r w:rsidR="00C75A73">
        <w:t>justice system</w:t>
      </w:r>
      <w:r w:rsidR="00566235">
        <w:t>s</w:t>
      </w:r>
      <w:r w:rsidR="00733D4C">
        <w:t xml:space="preserve">, </w:t>
      </w:r>
      <w:r w:rsidR="00985D54">
        <w:t xml:space="preserve">many practitioners and </w:t>
      </w:r>
      <w:r w:rsidR="009369F9">
        <w:t xml:space="preserve">professionals </w:t>
      </w:r>
      <w:r w:rsidR="00ED50D0">
        <w:t xml:space="preserve">cannot </w:t>
      </w:r>
      <w:r w:rsidR="009369F9">
        <w:t xml:space="preserve">access </w:t>
      </w:r>
      <w:r w:rsidR="002F2988">
        <w:t>subscription</w:t>
      </w:r>
      <w:r w:rsidR="00B62C5E">
        <w:t xml:space="preserve">-based </w:t>
      </w:r>
      <w:r w:rsidR="003C58DC">
        <w:t>journals</w:t>
      </w:r>
      <w:r w:rsidR="000079A3">
        <w:t>. In addition,</w:t>
      </w:r>
      <w:r w:rsidR="00B62C5E">
        <w:t xml:space="preserve"> </w:t>
      </w:r>
      <w:r w:rsidR="008C0A60">
        <w:t xml:space="preserve">those who </w:t>
      </w:r>
      <w:r w:rsidR="00586990">
        <w:t>w</w:t>
      </w:r>
      <w:r w:rsidR="009B1FEB">
        <w:t>ish</w:t>
      </w:r>
      <w:r w:rsidR="006F5C32">
        <w:t xml:space="preserve"> to </w:t>
      </w:r>
      <w:r w:rsidR="008C0A60">
        <w:t xml:space="preserve">publish </w:t>
      </w:r>
      <w:r w:rsidR="00FF54AB">
        <w:t xml:space="preserve">in </w:t>
      </w:r>
      <w:r w:rsidR="00ED50D0">
        <w:t xml:space="preserve">OA </w:t>
      </w:r>
      <w:r w:rsidR="00FF54AB">
        <w:t xml:space="preserve">peer-reviewed journals </w:t>
      </w:r>
      <w:r w:rsidR="008C0A60">
        <w:t xml:space="preserve">may not </w:t>
      </w:r>
      <w:r w:rsidR="00ED50D0">
        <w:t xml:space="preserve">be able </w:t>
      </w:r>
      <w:r w:rsidR="008C0A60">
        <w:t xml:space="preserve">to pay for </w:t>
      </w:r>
      <w:r w:rsidR="00FF54AB">
        <w:t>article processing charges</w:t>
      </w:r>
      <w:r w:rsidR="007F4346">
        <w:t xml:space="preserve">. </w:t>
      </w:r>
      <w:r w:rsidR="008A4510">
        <w:t>Unfortunately, s</w:t>
      </w:r>
      <w:r w:rsidR="000C3733">
        <w:t xml:space="preserve">uch barriers are </w:t>
      </w:r>
      <w:r w:rsidR="007A7094">
        <w:t>limiting</w:t>
      </w:r>
      <w:r w:rsidR="0005723B">
        <w:t xml:space="preserve"> access </w:t>
      </w:r>
      <w:r w:rsidR="000C3733">
        <w:t xml:space="preserve">to </w:t>
      </w:r>
      <w:r w:rsidR="007A7094">
        <w:t>novel methods</w:t>
      </w:r>
      <w:r w:rsidR="00EA2B3E">
        <w:t>,</w:t>
      </w:r>
      <w:r w:rsidR="0027768C">
        <w:t xml:space="preserve"> emerging</w:t>
      </w:r>
      <w:r w:rsidR="00EA2B3E">
        <w:t xml:space="preserve"> technolog</w:t>
      </w:r>
      <w:r w:rsidR="0027768C">
        <w:t>ical solutions</w:t>
      </w:r>
      <w:r w:rsidR="007A7094">
        <w:t xml:space="preserve"> </w:t>
      </w:r>
      <w:r w:rsidR="003E13EC">
        <w:t xml:space="preserve">and/or </w:t>
      </w:r>
      <w:r w:rsidR="00480DB8">
        <w:t xml:space="preserve">recommendations </w:t>
      </w:r>
      <w:r w:rsidR="003E13EC">
        <w:t>t</w:t>
      </w:r>
      <w:r w:rsidR="0027768C">
        <w:t>hat</w:t>
      </w:r>
      <w:r w:rsidR="003E13EC">
        <w:t xml:space="preserve"> </w:t>
      </w:r>
      <w:r w:rsidR="005A1D91">
        <w:t>propose</w:t>
      </w:r>
      <w:r w:rsidR="007A7094">
        <w:t xml:space="preserve"> </w:t>
      </w:r>
      <w:r w:rsidR="003E13EC">
        <w:t>change</w:t>
      </w:r>
      <w:r w:rsidR="00E26730">
        <w:t xml:space="preserve"> </w:t>
      </w:r>
      <w:r w:rsidR="00C75A73">
        <w:t>within justice system</w:t>
      </w:r>
      <w:r w:rsidR="0028359A">
        <w:t xml:space="preserve"> practices</w:t>
      </w:r>
      <w:r w:rsidR="00C75A73">
        <w:t xml:space="preserve">. </w:t>
      </w:r>
      <w:r w:rsidR="00FF54AB">
        <w:t xml:space="preserve">Overcoming </w:t>
      </w:r>
      <w:r w:rsidR="001D37CE">
        <w:t xml:space="preserve">such barriers </w:t>
      </w:r>
      <w:r w:rsidR="00C36CF6">
        <w:t xml:space="preserve">could lead to </w:t>
      </w:r>
      <w:r w:rsidR="005737C8">
        <w:t>new</w:t>
      </w:r>
      <w:r w:rsidR="00035DD2">
        <w:t xml:space="preserve"> ways of working, </w:t>
      </w:r>
      <w:r w:rsidR="00793D91">
        <w:t>increasing</w:t>
      </w:r>
      <w:r w:rsidR="005737C8">
        <w:t xml:space="preserve"> interdisciplinary solutions</w:t>
      </w:r>
      <w:r w:rsidR="00FF54AB">
        <w:t>,</w:t>
      </w:r>
      <w:r w:rsidR="00035DD2">
        <w:t xml:space="preserve"> </w:t>
      </w:r>
      <w:r w:rsidR="00250067">
        <w:t xml:space="preserve">and </w:t>
      </w:r>
      <w:r w:rsidR="00531C54">
        <w:t>creat</w:t>
      </w:r>
      <w:r w:rsidR="002C5BEC">
        <w:t>ing</w:t>
      </w:r>
      <w:r w:rsidR="00531C54">
        <w:t xml:space="preserve"> more effective </w:t>
      </w:r>
      <w:r w:rsidR="00250067">
        <w:t>mechanisms</w:t>
      </w:r>
      <w:r w:rsidR="00531C54">
        <w:t xml:space="preserve"> to </w:t>
      </w:r>
      <w:r w:rsidR="00250067">
        <w:t xml:space="preserve">ensure </w:t>
      </w:r>
      <w:r w:rsidR="00531C54">
        <w:t>justice</w:t>
      </w:r>
      <w:r w:rsidR="00250067">
        <w:t xml:space="preserve"> is delivered</w:t>
      </w:r>
      <w:r w:rsidR="00531C54">
        <w:t xml:space="preserve"> </w:t>
      </w:r>
      <w:r w:rsidR="002C5BEC">
        <w:t>to</w:t>
      </w:r>
      <w:r w:rsidR="00531C54">
        <w:t xml:space="preserve"> society.</w:t>
      </w:r>
    </w:p>
    <w:p w14:paraId="568D8F12" w14:textId="77777777" w:rsidR="00FB140D" w:rsidRDefault="00FB140D"/>
    <w:p w14:paraId="588411BC" w14:textId="33B03EDC" w:rsidR="00656279" w:rsidRDefault="00FF54AB" w:rsidP="00553329">
      <w:r>
        <w:t>T</w:t>
      </w:r>
      <w:r w:rsidR="00F92E97">
        <w:t xml:space="preserve">here </w:t>
      </w:r>
      <w:r w:rsidR="002E0CC9">
        <w:t>is</w:t>
      </w:r>
      <w:r w:rsidR="006A0DAE">
        <w:t xml:space="preserve"> an increasing need for </w:t>
      </w:r>
      <w:r w:rsidR="00AA02E6">
        <w:t xml:space="preserve">forensic science </w:t>
      </w:r>
      <w:r w:rsidR="006A0DAE">
        <w:t>practitioners</w:t>
      </w:r>
      <w:r w:rsidR="005807E6">
        <w:t xml:space="preserve"> and expert witnesses</w:t>
      </w:r>
      <w:r w:rsidR="006A0DAE">
        <w:t xml:space="preserve"> to </w:t>
      </w:r>
      <w:r w:rsidR="002300BF">
        <w:t xml:space="preserve">demonstrate </w:t>
      </w:r>
      <w:r w:rsidR="006A0DAE">
        <w:t>underpinning theories and</w:t>
      </w:r>
      <w:r w:rsidR="00F92E97">
        <w:t xml:space="preserve"> communicate their </w:t>
      </w:r>
      <w:r w:rsidR="006A0DAE">
        <w:t xml:space="preserve">expertise to </w:t>
      </w:r>
      <w:r w:rsidR="00EC1F29">
        <w:t>other professionals</w:t>
      </w:r>
      <w:r w:rsidR="006650F6">
        <w:t xml:space="preserve"> (</w:t>
      </w:r>
      <w:r w:rsidR="00AD0FF0">
        <w:t>N</w:t>
      </w:r>
      <w:r w:rsidR="00640DC7">
        <w:t xml:space="preserve">ational </w:t>
      </w:r>
      <w:r w:rsidR="00AD0FF0">
        <w:t>R</w:t>
      </w:r>
      <w:r w:rsidR="00640DC7">
        <w:t xml:space="preserve">esearch </w:t>
      </w:r>
      <w:r w:rsidR="00AD0FF0">
        <w:t>C</w:t>
      </w:r>
      <w:r w:rsidR="00640DC7">
        <w:t>ouncil</w:t>
      </w:r>
      <w:r w:rsidR="00AD0FF0">
        <w:t xml:space="preserve"> 2009; </w:t>
      </w:r>
      <w:r w:rsidR="00560094">
        <w:t>Mnookin et al</w:t>
      </w:r>
      <w:r w:rsidR="00D965F0">
        <w:t>.</w:t>
      </w:r>
      <w:r w:rsidR="00560094">
        <w:t xml:space="preserve"> 201</w:t>
      </w:r>
      <w:r w:rsidR="00640DC7">
        <w:t>0</w:t>
      </w:r>
      <w:r w:rsidR="00560094">
        <w:t xml:space="preserve">; </w:t>
      </w:r>
      <w:r w:rsidR="006650F6">
        <w:t>Roux et al</w:t>
      </w:r>
      <w:r w:rsidR="00D965F0">
        <w:t>.</w:t>
      </w:r>
      <w:r w:rsidR="006650F6">
        <w:t xml:space="preserve"> </w:t>
      </w:r>
      <w:r w:rsidR="006650F6" w:rsidRPr="00553329">
        <w:rPr>
          <w:rFonts w:cs="Arial"/>
        </w:rPr>
        <w:t>2015; Koehler</w:t>
      </w:r>
      <w:r w:rsidR="006650F6">
        <w:t xml:space="preserve"> and Meixner 2016; Morgan 2017</w:t>
      </w:r>
      <w:r w:rsidR="00B66F27">
        <w:t>a</w:t>
      </w:r>
      <w:r w:rsidR="006650F6">
        <w:t>)</w:t>
      </w:r>
      <w:r w:rsidR="006A0DAE">
        <w:t xml:space="preserve">. </w:t>
      </w:r>
      <w:r>
        <w:t xml:space="preserve">This is due to the increasing pressures and scrutiny from the criminal justice sector and wider society </w:t>
      </w:r>
      <w:r w:rsidR="001B4833">
        <w:t xml:space="preserve">in the UK and beyond </w:t>
      </w:r>
      <w:r>
        <w:t xml:space="preserve">(National Academy of Sciences 2009; The </w:t>
      </w:r>
      <w:r w:rsidRPr="00D923BF">
        <w:t>Law Commission 2011; National Audit Office 2014; Government Chief Scientific Advisor 2015</w:t>
      </w:r>
      <w:r>
        <w:t>,</w:t>
      </w:r>
      <w:r w:rsidRPr="005807E6">
        <w:t xml:space="preserve"> </w:t>
      </w:r>
      <w:r>
        <w:t xml:space="preserve">President’s Council of Advisors on Science and Technology 2016; House of Lords </w:t>
      </w:r>
      <w:r w:rsidRPr="004C6093">
        <w:rPr>
          <w:rFonts w:cs="Arial"/>
        </w:rPr>
        <w:t xml:space="preserve">Science and Technology </w:t>
      </w:r>
      <w:r>
        <w:rPr>
          <w:rFonts w:cs="Arial"/>
        </w:rPr>
        <w:t xml:space="preserve">Select </w:t>
      </w:r>
      <w:r w:rsidRPr="004C6093">
        <w:rPr>
          <w:rFonts w:cs="Arial"/>
        </w:rPr>
        <w:t>Committee</w:t>
      </w:r>
      <w:r>
        <w:t xml:space="preserve"> 2019). </w:t>
      </w:r>
      <w:r w:rsidR="009E01A1">
        <w:t>However, with increasing administrati</w:t>
      </w:r>
      <w:r w:rsidR="00EC1F29">
        <w:t>ve</w:t>
      </w:r>
      <w:r w:rsidR="009E01A1">
        <w:t xml:space="preserve"> demands, </w:t>
      </w:r>
      <w:r w:rsidR="005807E6">
        <w:t xml:space="preserve">and </w:t>
      </w:r>
      <w:r w:rsidR="00ED50D0">
        <w:t xml:space="preserve">reducing </w:t>
      </w:r>
      <w:r w:rsidR="009E01A1">
        <w:t>financial</w:t>
      </w:r>
      <w:r>
        <w:t xml:space="preserve"> and</w:t>
      </w:r>
      <w:r w:rsidR="009E01A1">
        <w:t xml:space="preserve"> human resources, </w:t>
      </w:r>
      <w:r w:rsidR="00A32AC7">
        <w:t xml:space="preserve">there is now </w:t>
      </w:r>
      <w:r w:rsidR="00AC1171">
        <w:t xml:space="preserve">even </w:t>
      </w:r>
      <w:r w:rsidR="009E01A1">
        <w:t>less time</w:t>
      </w:r>
      <w:r w:rsidR="005807E6">
        <w:t xml:space="preserve"> </w:t>
      </w:r>
      <w:r w:rsidR="00307D80">
        <w:t>for</w:t>
      </w:r>
      <w:r w:rsidR="009E01A1">
        <w:t xml:space="preserve"> practitioners to undertake research. As a result, there ha</w:t>
      </w:r>
      <w:r w:rsidR="00EC1F29">
        <w:t>s</w:t>
      </w:r>
      <w:r w:rsidR="009E01A1">
        <w:t xml:space="preserve"> been </w:t>
      </w:r>
      <w:r w:rsidR="00F92E97">
        <w:t xml:space="preserve">a </w:t>
      </w:r>
      <w:r w:rsidR="005807E6">
        <w:t>call</w:t>
      </w:r>
      <w:r w:rsidR="009E01A1">
        <w:t xml:space="preserve"> </w:t>
      </w:r>
      <w:r w:rsidR="00F92E97">
        <w:t>to develop</w:t>
      </w:r>
      <w:r w:rsidR="009E01A1">
        <w:t xml:space="preserve"> </w:t>
      </w:r>
      <w:r w:rsidR="00201DD1">
        <w:t xml:space="preserve">new collaborations and </w:t>
      </w:r>
      <w:r w:rsidR="009E01A1">
        <w:t>partnerships between academia and industry</w:t>
      </w:r>
      <w:r w:rsidR="00560094">
        <w:t xml:space="preserve"> (Silverman 2011)</w:t>
      </w:r>
      <w:r w:rsidR="00EC1F29">
        <w:t>.</w:t>
      </w:r>
      <w:r w:rsidR="009E01A1">
        <w:t xml:space="preserve"> </w:t>
      </w:r>
      <w:r w:rsidR="003A6BB5">
        <w:t>Even though t</w:t>
      </w:r>
      <w:r w:rsidR="00EC1F29">
        <w:t xml:space="preserve">hese partnerships </w:t>
      </w:r>
      <w:r w:rsidR="003A6BB5">
        <w:t xml:space="preserve">are </w:t>
      </w:r>
      <w:r w:rsidR="00094873">
        <w:t xml:space="preserve">not </w:t>
      </w:r>
      <w:r w:rsidR="00307D80">
        <w:t xml:space="preserve">always </w:t>
      </w:r>
      <w:r w:rsidR="00094873">
        <w:t xml:space="preserve">formally </w:t>
      </w:r>
      <w:r w:rsidR="003A6BB5">
        <w:t>coordinated</w:t>
      </w:r>
      <w:r w:rsidR="00201DD1">
        <w:t>,</w:t>
      </w:r>
      <w:r w:rsidR="003A6BB5">
        <w:t xml:space="preserve"> they </w:t>
      </w:r>
      <w:r w:rsidR="00EC1F29">
        <w:t xml:space="preserve">serve </w:t>
      </w:r>
      <w:r w:rsidR="009E01A1">
        <w:t xml:space="preserve">to increase research activity </w:t>
      </w:r>
      <w:r w:rsidR="00094873">
        <w:t xml:space="preserve">that addresses ‘real-world’ forensic science problems </w:t>
      </w:r>
      <w:r w:rsidR="00467561">
        <w:t>(Science and Technology Committee 2011)</w:t>
      </w:r>
      <w:r w:rsidR="001B4833">
        <w:t>. They also</w:t>
      </w:r>
      <w:r w:rsidR="00A933DB">
        <w:t xml:space="preserve"> </w:t>
      </w:r>
      <w:r w:rsidR="00094873">
        <w:t>enable</w:t>
      </w:r>
      <w:r w:rsidR="00A933DB">
        <w:t xml:space="preserve"> research dissemination </w:t>
      </w:r>
      <w:r w:rsidR="002734B2">
        <w:t>across</w:t>
      </w:r>
      <w:r w:rsidR="00A933DB">
        <w:t xml:space="preserve"> both practitioner and academic domains</w:t>
      </w:r>
      <w:r w:rsidR="00FD5C99">
        <w:t xml:space="preserve">. Therefore, </w:t>
      </w:r>
      <w:r w:rsidR="001B4833">
        <w:t xml:space="preserve">we argue that </w:t>
      </w:r>
      <w:r w:rsidR="00FD5C99">
        <w:t>the strength of these collaborations could be enhanced through the provision of a relevant research repository</w:t>
      </w:r>
      <w:r w:rsidR="001C33E1">
        <w:t>.</w:t>
      </w:r>
    </w:p>
    <w:p w14:paraId="738BF735" w14:textId="77777777" w:rsidR="008D2071" w:rsidRDefault="008D2071"/>
    <w:p w14:paraId="200F83F9" w14:textId="4EA04788" w:rsidR="007F7CEF" w:rsidRDefault="001B4833" w:rsidP="001B4833">
      <w:r>
        <w:lastRenderedPageBreak/>
        <w:t>We have also found relevant work at international level. For example</w:t>
      </w:r>
      <w:r w:rsidR="00B5260A">
        <w:t>,</w:t>
      </w:r>
      <w:r w:rsidR="003A4AE3" w:rsidRPr="002B75C1">
        <w:t xml:space="preserve"> </w:t>
      </w:r>
      <w:r>
        <w:t>t</w:t>
      </w:r>
      <w:r w:rsidR="003A4AE3" w:rsidRPr="002B75C1">
        <w:t xml:space="preserve">he Organisation for Economic Co-operation and Development (OECD) </w:t>
      </w:r>
      <w:r w:rsidR="005E7A5F">
        <w:t>have</w:t>
      </w:r>
      <w:r w:rsidR="00201DD1">
        <w:t xml:space="preserve"> </w:t>
      </w:r>
      <w:r>
        <w:t xml:space="preserve">developed a set of principles to access data from publicly funded research. This involved </w:t>
      </w:r>
      <w:r w:rsidR="00201DD1">
        <w:t>c</w:t>
      </w:r>
      <w:r w:rsidR="00201DD1" w:rsidRPr="004004EB">
        <w:t>onsensual work</w:t>
      </w:r>
      <w:r w:rsidR="00201DD1">
        <w:t xml:space="preserve"> across its 30 </w:t>
      </w:r>
      <w:r>
        <w:t xml:space="preserve">member </w:t>
      </w:r>
      <w:r w:rsidR="00201DD1">
        <w:t>countries</w:t>
      </w:r>
      <w:r w:rsidR="003A4AE3" w:rsidRPr="004004EB">
        <w:t>. Similarly, the World Data System (WDS), an Interdisciplinary Body of the International Council for Science, established a partnership working group</w:t>
      </w:r>
      <w:r>
        <w:t>. The remit of this group was</w:t>
      </w:r>
      <w:r w:rsidR="003A4AE3" w:rsidRPr="004004EB">
        <w:t xml:space="preserve"> to create a Catalogue of Common Requirements for a repository. The </w:t>
      </w:r>
      <w:r>
        <w:t xml:space="preserve">OECD </w:t>
      </w:r>
      <w:r w:rsidR="003A4AE3" w:rsidRPr="004004EB">
        <w:t xml:space="preserve">principles and </w:t>
      </w:r>
      <w:r>
        <w:t xml:space="preserve">the WDS </w:t>
      </w:r>
      <w:r w:rsidR="003A4AE3" w:rsidRPr="004004EB">
        <w:t xml:space="preserve">requirements </w:t>
      </w:r>
      <w:r>
        <w:t xml:space="preserve">both </w:t>
      </w:r>
      <w:r w:rsidR="003A4AE3" w:rsidRPr="004004EB">
        <w:t>include</w:t>
      </w:r>
      <w:r>
        <w:t xml:space="preserve"> three key points</w:t>
      </w:r>
      <w:r w:rsidR="00ED50D0">
        <w:t xml:space="preserve"> (OECD 2007; DSA-WDS 2016)</w:t>
      </w:r>
      <w:r w:rsidR="007F7CEF">
        <w:t>:</w:t>
      </w:r>
    </w:p>
    <w:p w14:paraId="360E82EC" w14:textId="58F429F9" w:rsidR="007F7CEF" w:rsidRPr="00C66420" w:rsidRDefault="00134CAE" w:rsidP="007F7CEF">
      <w:pPr>
        <w:pStyle w:val="ListParagraph"/>
        <w:numPr>
          <w:ilvl w:val="0"/>
          <w:numId w:val="41"/>
        </w:numPr>
        <w:rPr>
          <w:rFonts w:eastAsia="Times New Roman" w:cs="Arial"/>
        </w:rPr>
      </w:pPr>
      <w:r>
        <w:t>T</w:t>
      </w:r>
      <w:r w:rsidR="003A4AE3" w:rsidRPr="004004EB">
        <w:t>he need for research and data to be both accessible and secure in a sustainable online environment</w:t>
      </w:r>
      <w:r w:rsidR="00CF079E">
        <w:t>;</w:t>
      </w:r>
    </w:p>
    <w:p w14:paraId="0CE5FCA4" w14:textId="4496B296" w:rsidR="007F7CEF" w:rsidRPr="00C66420" w:rsidRDefault="00134CAE" w:rsidP="007F7CEF">
      <w:pPr>
        <w:pStyle w:val="ListParagraph"/>
        <w:numPr>
          <w:ilvl w:val="0"/>
          <w:numId w:val="41"/>
        </w:numPr>
        <w:rPr>
          <w:rFonts w:eastAsia="Times New Roman" w:cs="Arial"/>
        </w:rPr>
      </w:pPr>
      <w:r>
        <w:t>T</w:t>
      </w:r>
      <w:r w:rsidR="003A4AE3" w:rsidRPr="004004EB">
        <w:t>he importance of appropriate licensing systems that function within national and international intellectual property regulations</w:t>
      </w:r>
      <w:r w:rsidR="00CF079E">
        <w:t>;</w:t>
      </w:r>
    </w:p>
    <w:p w14:paraId="71972533" w14:textId="21B2F28E" w:rsidR="007F7CEF" w:rsidRPr="00C66420" w:rsidRDefault="00134CAE" w:rsidP="00C66420">
      <w:pPr>
        <w:pStyle w:val="ListParagraph"/>
        <w:numPr>
          <w:ilvl w:val="0"/>
          <w:numId w:val="41"/>
        </w:numPr>
        <w:rPr>
          <w:rFonts w:eastAsia="Times New Roman" w:cs="Arial"/>
        </w:rPr>
      </w:pPr>
      <w:r>
        <w:t>T</w:t>
      </w:r>
      <w:r w:rsidR="003A4AE3" w:rsidRPr="004004EB">
        <w:t>he need for a method of assuring the quality of research and data stored</w:t>
      </w:r>
      <w:r w:rsidR="003A4AE3" w:rsidRPr="00C66420">
        <w:rPr>
          <w:rFonts w:eastAsia="Times New Roman" w:cs="Arial"/>
        </w:rPr>
        <w:t xml:space="preserve">. </w:t>
      </w:r>
    </w:p>
    <w:p w14:paraId="0099440D" w14:textId="06F25127" w:rsidR="003A4AE3" w:rsidRPr="004004EB" w:rsidRDefault="003A4AE3" w:rsidP="001B4833">
      <w:r w:rsidRPr="00071FBF">
        <w:rPr>
          <w:rFonts w:eastAsia="Times New Roman" w:cs="Arial"/>
        </w:rPr>
        <w:t xml:space="preserve">The OECD does not mention </w:t>
      </w:r>
      <w:r w:rsidR="00FD5C99">
        <w:rPr>
          <w:rFonts w:eastAsia="Times New Roman" w:cs="Arial"/>
        </w:rPr>
        <w:t xml:space="preserve">repository </w:t>
      </w:r>
      <w:r w:rsidRPr="00071FBF">
        <w:rPr>
          <w:rFonts w:eastAsia="Times New Roman" w:cs="Arial"/>
        </w:rPr>
        <w:t>workflow, but it is one of the later WDS requirements (DSA</w:t>
      </w:r>
      <w:r w:rsidR="00994F99">
        <w:rPr>
          <w:rFonts w:eastAsia="Times New Roman" w:cs="Arial"/>
        </w:rPr>
        <w:t>-</w:t>
      </w:r>
      <w:r w:rsidRPr="00071FBF">
        <w:rPr>
          <w:rFonts w:eastAsia="Times New Roman" w:cs="Arial"/>
        </w:rPr>
        <w:t>WDS 2016). Conversely, the WDS does not mention the need to promote or market a repository</w:t>
      </w:r>
      <w:r w:rsidR="00ED50D0">
        <w:rPr>
          <w:rFonts w:eastAsia="Times New Roman" w:cs="Arial"/>
        </w:rPr>
        <w:t>. However,</w:t>
      </w:r>
      <w:r w:rsidRPr="00071FBF">
        <w:rPr>
          <w:rFonts w:eastAsia="Times New Roman" w:cs="Arial"/>
        </w:rPr>
        <w:t xml:space="preserve"> the OECD discusses the need to make stored data visible and to disseminate information about where to find such data (OECD 2007).</w:t>
      </w:r>
    </w:p>
    <w:p w14:paraId="12D44FA3" w14:textId="77777777" w:rsidR="003A4AE3" w:rsidRDefault="003A4AE3" w:rsidP="003A4AE3"/>
    <w:p w14:paraId="0762A4C3" w14:textId="1492C0E1" w:rsidR="0060119E" w:rsidRPr="006D717A" w:rsidRDefault="00C071EA" w:rsidP="00D6338B">
      <w:pPr>
        <w:rPr>
          <w:rFonts w:cs="Arial"/>
        </w:rPr>
      </w:pPr>
      <w:r>
        <w:t>International</w:t>
      </w:r>
      <w:r w:rsidR="00647157">
        <w:t xml:space="preserve"> justice system</w:t>
      </w:r>
      <w:r>
        <w:t>s</w:t>
      </w:r>
      <w:r w:rsidR="001801C4">
        <w:t xml:space="preserve"> span </w:t>
      </w:r>
      <w:r>
        <w:t>multiple</w:t>
      </w:r>
      <w:r w:rsidR="001801C4">
        <w:t xml:space="preserve"> disciplines</w:t>
      </w:r>
      <w:r w:rsidR="009C291F">
        <w:t xml:space="preserve"> and jurisdictions</w:t>
      </w:r>
      <w:r w:rsidR="001B4833">
        <w:t>.</w:t>
      </w:r>
      <w:r w:rsidR="001801C4">
        <w:t xml:space="preserve"> </w:t>
      </w:r>
      <w:r w:rsidR="001B4833">
        <w:t>T</w:t>
      </w:r>
      <w:r>
        <w:t xml:space="preserve">here is an urgent need to establish </w:t>
      </w:r>
      <w:r w:rsidR="00EF145C">
        <w:t xml:space="preserve">interdisciplinary </w:t>
      </w:r>
      <w:r w:rsidR="008A4BD6">
        <w:t>approaches that</w:t>
      </w:r>
      <w:r w:rsidR="00EF145C">
        <w:t xml:space="preserve"> </w:t>
      </w:r>
      <w:r w:rsidR="008A4BD6">
        <w:t>incorporate all</w:t>
      </w:r>
      <w:r w:rsidR="00615E27">
        <w:t xml:space="preserve"> relevant</w:t>
      </w:r>
      <w:r w:rsidR="008A4BD6">
        <w:t xml:space="preserve"> sectors</w:t>
      </w:r>
      <w:r w:rsidR="00FD730D">
        <w:t xml:space="preserve">, including law enforcement, security agencies, legal professionals and </w:t>
      </w:r>
      <w:r w:rsidR="00DF651F">
        <w:t>policy-makers</w:t>
      </w:r>
      <w:r w:rsidR="008A4BD6">
        <w:t xml:space="preserve">. </w:t>
      </w:r>
      <w:r w:rsidR="001B4833">
        <w:t>I</w:t>
      </w:r>
      <w:r w:rsidR="008A4BD6">
        <w:t xml:space="preserve">t is </w:t>
      </w:r>
      <w:r w:rsidR="0073425E">
        <w:t xml:space="preserve">imperative </w:t>
      </w:r>
      <w:r w:rsidR="008A4BD6">
        <w:t xml:space="preserve">that research is accessible to all </w:t>
      </w:r>
      <w:r w:rsidR="0073425E">
        <w:t xml:space="preserve">international </w:t>
      </w:r>
      <w:r w:rsidR="008A4BD6" w:rsidRPr="00AA7052">
        <w:rPr>
          <w:rFonts w:cs="Arial"/>
        </w:rPr>
        <w:t>professionals</w:t>
      </w:r>
      <w:r w:rsidR="00DF651F" w:rsidRPr="00AA7052">
        <w:rPr>
          <w:rFonts w:cs="Arial"/>
        </w:rPr>
        <w:t xml:space="preserve"> </w:t>
      </w:r>
      <w:r w:rsidR="0073425E" w:rsidRPr="00AA7052">
        <w:rPr>
          <w:rFonts w:cs="Arial"/>
        </w:rPr>
        <w:t>who will directly influence policy, improve practice</w:t>
      </w:r>
      <w:r w:rsidR="00DF651F" w:rsidRPr="00AA7052">
        <w:rPr>
          <w:rFonts w:cs="Arial"/>
        </w:rPr>
        <w:t xml:space="preserve"> and deliver justice </w:t>
      </w:r>
      <w:r w:rsidR="00780A7A" w:rsidRPr="00AA7052">
        <w:rPr>
          <w:rFonts w:cs="Arial"/>
        </w:rPr>
        <w:t>in</w:t>
      </w:r>
      <w:r w:rsidR="00DF651F" w:rsidRPr="00AA7052">
        <w:rPr>
          <w:rFonts w:cs="Arial"/>
        </w:rPr>
        <w:t xml:space="preserve"> society</w:t>
      </w:r>
      <w:r w:rsidR="00EF145C" w:rsidRPr="006D717A">
        <w:rPr>
          <w:rFonts w:cs="Arial"/>
        </w:rPr>
        <w:t xml:space="preserve">. </w:t>
      </w:r>
      <w:r w:rsidR="001B4833">
        <w:rPr>
          <w:rFonts w:cs="Arial"/>
        </w:rPr>
        <w:t xml:space="preserve">This will </w:t>
      </w:r>
      <w:r w:rsidR="001B4833">
        <w:t>help to proactively and effectively reduce</w:t>
      </w:r>
      <w:r w:rsidR="00ED50D0">
        <w:t xml:space="preserve"> national and</w:t>
      </w:r>
      <w:r w:rsidR="001B4833">
        <w:t xml:space="preserve"> transnational crime, and ultimately create safer communities.</w:t>
      </w:r>
    </w:p>
    <w:p w14:paraId="2C2D88C2" w14:textId="77777777" w:rsidR="0060119E" w:rsidRPr="0056004D" w:rsidRDefault="0060119E" w:rsidP="00D6338B">
      <w:pPr>
        <w:rPr>
          <w:rFonts w:cs="Arial"/>
        </w:rPr>
      </w:pPr>
    </w:p>
    <w:p w14:paraId="21B59542" w14:textId="2078CFE0" w:rsidR="0060119E" w:rsidRPr="006D717A" w:rsidRDefault="001B4833" w:rsidP="0060119E">
      <w:pPr>
        <w:rPr>
          <w:rFonts w:cs="Arial"/>
        </w:rPr>
      </w:pPr>
      <w:r>
        <w:rPr>
          <w:rFonts w:cs="Arial"/>
        </w:rPr>
        <w:t>A</w:t>
      </w:r>
      <w:r w:rsidR="0060119E" w:rsidRPr="004C6093">
        <w:rPr>
          <w:rFonts w:cs="Arial"/>
        </w:rPr>
        <w:t xml:space="preserve"> recent </w:t>
      </w:r>
      <w:r w:rsidR="00AD0CBF">
        <w:rPr>
          <w:rFonts w:cs="Arial"/>
        </w:rPr>
        <w:t>UK</w:t>
      </w:r>
      <w:r w:rsidR="009F0137">
        <w:rPr>
          <w:rFonts w:cs="Arial"/>
        </w:rPr>
        <w:t xml:space="preserve"> </w:t>
      </w:r>
      <w:r w:rsidR="0060119E" w:rsidRPr="004C6093">
        <w:rPr>
          <w:rFonts w:cs="Arial"/>
        </w:rPr>
        <w:t xml:space="preserve">investigation into forensic science and the criminal justice system (House </w:t>
      </w:r>
      <w:r w:rsidR="004647EB">
        <w:rPr>
          <w:rFonts w:cs="Arial"/>
        </w:rPr>
        <w:t xml:space="preserve">of </w:t>
      </w:r>
      <w:r w:rsidR="0060119E" w:rsidRPr="004C6093">
        <w:rPr>
          <w:rFonts w:cs="Arial"/>
        </w:rPr>
        <w:t xml:space="preserve">Lords Science and Technology </w:t>
      </w:r>
      <w:r w:rsidR="00AD0CBF">
        <w:rPr>
          <w:rFonts w:cs="Arial"/>
        </w:rPr>
        <w:t xml:space="preserve">Select </w:t>
      </w:r>
      <w:r w:rsidR="0060119E" w:rsidRPr="004C6093">
        <w:rPr>
          <w:rFonts w:cs="Arial"/>
        </w:rPr>
        <w:t>Committee</w:t>
      </w:r>
      <w:r w:rsidR="004647EB">
        <w:rPr>
          <w:rFonts w:cs="Arial"/>
        </w:rPr>
        <w:t xml:space="preserve"> 2019</w:t>
      </w:r>
      <w:r w:rsidR="0060119E" w:rsidRPr="004C6093">
        <w:rPr>
          <w:rFonts w:cs="Arial"/>
        </w:rPr>
        <w:t>)</w:t>
      </w:r>
      <w:r w:rsidR="00AA7052">
        <w:rPr>
          <w:rFonts w:cs="Arial"/>
        </w:rPr>
        <w:t xml:space="preserve"> identified that</w:t>
      </w:r>
      <w:r w:rsidR="00B705F4">
        <w:rPr>
          <w:rFonts w:cs="Arial"/>
        </w:rPr>
        <w:t xml:space="preserve"> </w:t>
      </w:r>
      <w:r w:rsidR="006D717A">
        <w:rPr>
          <w:rFonts w:cs="Arial"/>
        </w:rPr>
        <w:t>“</w:t>
      </w:r>
      <w:r w:rsidR="0060119E" w:rsidRPr="006D717A">
        <w:rPr>
          <w:rFonts w:cs="Arial"/>
        </w:rPr>
        <w:t>Research and development in forensic science is under-resourced and</w:t>
      </w:r>
    </w:p>
    <w:p w14:paraId="69EF1002" w14:textId="75E4F95B" w:rsidR="00255C1E" w:rsidRDefault="004647EB" w:rsidP="00D6338B">
      <w:r>
        <w:rPr>
          <w:rFonts w:cs="Arial"/>
        </w:rPr>
        <w:t>u</w:t>
      </w:r>
      <w:r w:rsidR="0060119E" w:rsidRPr="006D717A">
        <w:rPr>
          <w:rFonts w:cs="Arial"/>
        </w:rPr>
        <w:t>ncoordinated</w:t>
      </w:r>
      <w:r w:rsidR="006D717A">
        <w:rPr>
          <w:rFonts w:eastAsiaTheme="minorHAnsi" w:cs="Arial"/>
          <w:lang w:eastAsia="en-US"/>
        </w:rPr>
        <w:t>”</w:t>
      </w:r>
      <w:r w:rsidR="00AD0CBF">
        <w:rPr>
          <w:rFonts w:eastAsiaTheme="minorHAnsi" w:cs="Arial"/>
          <w:lang w:eastAsia="en-US"/>
        </w:rPr>
        <w:t xml:space="preserve"> (p4)</w:t>
      </w:r>
      <w:r w:rsidR="001B4833">
        <w:rPr>
          <w:rFonts w:eastAsiaTheme="minorHAnsi" w:cs="Arial"/>
          <w:lang w:eastAsia="en-US"/>
        </w:rPr>
        <w:t>.</w:t>
      </w:r>
      <w:r w:rsidR="00967B35">
        <w:rPr>
          <w:rFonts w:eastAsiaTheme="minorHAnsi" w:cs="Arial"/>
          <w:lang w:eastAsia="en-US"/>
        </w:rPr>
        <w:t xml:space="preserve"> </w:t>
      </w:r>
      <w:r w:rsidR="001B4833">
        <w:rPr>
          <w:rFonts w:eastAsiaTheme="minorHAnsi" w:cs="Arial"/>
          <w:lang w:eastAsia="en-US"/>
        </w:rPr>
        <w:t xml:space="preserve">The investigation also found </w:t>
      </w:r>
      <w:r w:rsidR="00967B35">
        <w:rPr>
          <w:rFonts w:eastAsiaTheme="minorHAnsi" w:cs="Arial"/>
          <w:lang w:eastAsia="en-US"/>
        </w:rPr>
        <w:t>significant barriers to research activities in both the HEI and professional environments</w:t>
      </w:r>
      <w:r w:rsidR="001B4833">
        <w:rPr>
          <w:rFonts w:eastAsiaTheme="minorHAnsi" w:cs="Arial"/>
          <w:lang w:eastAsia="en-US"/>
        </w:rPr>
        <w:t>, and a lack of co-ordinated strategic thinking about research</w:t>
      </w:r>
      <w:r w:rsidR="00967B35">
        <w:rPr>
          <w:rFonts w:eastAsiaTheme="minorHAnsi" w:cs="Arial"/>
          <w:lang w:eastAsia="en-US"/>
        </w:rPr>
        <w:t>.</w:t>
      </w:r>
      <w:r w:rsidR="00754334">
        <w:rPr>
          <w:rFonts w:eastAsiaTheme="minorHAnsi" w:cs="Arial"/>
          <w:lang w:eastAsia="en-US"/>
        </w:rPr>
        <w:t xml:space="preserve"> </w:t>
      </w:r>
      <w:r w:rsidR="00152F5F">
        <w:rPr>
          <w:rFonts w:eastAsiaTheme="minorHAnsi" w:cs="Arial"/>
          <w:lang w:eastAsia="en-US"/>
        </w:rPr>
        <w:t>US forensic science is coming under similar criticism</w:t>
      </w:r>
      <w:r w:rsidR="002E4499">
        <w:rPr>
          <w:rFonts w:eastAsiaTheme="minorHAnsi" w:cs="Arial"/>
          <w:lang w:eastAsia="en-US"/>
        </w:rPr>
        <w:t xml:space="preserve"> </w:t>
      </w:r>
      <w:r w:rsidR="0076201C">
        <w:rPr>
          <w:rFonts w:eastAsiaTheme="minorHAnsi" w:cs="Arial"/>
          <w:lang w:eastAsia="en-US"/>
        </w:rPr>
        <w:t>(</w:t>
      </w:r>
      <w:r w:rsidR="002E4499" w:rsidRPr="005A3B5A">
        <w:t>President’s Council of Advisors on Science and Technology 2016</w:t>
      </w:r>
      <w:r w:rsidR="0076201C">
        <w:t>)</w:t>
      </w:r>
      <w:r w:rsidR="00152F5F">
        <w:rPr>
          <w:rFonts w:eastAsiaTheme="minorHAnsi" w:cs="Arial"/>
          <w:lang w:eastAsia="en-US"/>
        </w:rPr>
        <w:t>. T</w:t>
      </w:r>
      <w:r w:rsidR="00967B35">
        <w:rPr>
          <w:rFonts w:eastAsiaTheme="minorHAnsi" w:cs="Arial"/>
          <w:lang w:eastAsia="en-US"/>
        </w:rPr>
        <w:t>hese challenges</w:t>
      </w:r>
      <w:r w:rsidR="005A3B5A">
        <w:rPr>
          <w:rFonts w:eastAsiaTheme="minorHAnsi" w:cs="Arial"/>
          <w:lang w:eastAsia="en-US"/>
        </w:rPr>
        <w:t xml:space="preserve"> </w:t>
      </w:r>
      <w:r w:rsidR="00152F5F">
        <w:rPr>
          <w:rFonts w:eastAsiaTheme="minorHAnsi" w:cs="Arial"/>
          <w:lang w:eastAsia="en-US"/>
        </w:rPr>
        <w:t>suggest that</w:t>
      </w:r>
      <w:r w:rsidR="006D717A">
        <w:t xml:space="preserve">, </w:t>
      </w:r>
      <w:r w:rsidR="009C291F">
        <w:t xml:space="preserve">there is clear value </w:t>
      </w:r>
      <w:r w:rsidR="002952FA">
        <w:t>in</w:t>
      </w:r>
      <w:r w:rsidR="009C291F">
        <w:t xml:space="preserve"> a</w:t>
      </w:r>
      <w:r w:rsidR="008901C8">
        <w:t xml:space="preserve"> repository</w:t>
      </w:r>
      <w:r w:rsidR="00967B35">
        <w:t xml:space="preserve"> of research findings</w:t>
      </w:r>
      <w:r w:rsidR="008901C8">
        <w:t xml:space="preserve"> </w:t>
      </w:r>
      <w:r w:rsidR="00152F5F">
        <w:t xml:space="preserve">which </w:t>
      </w:r>
      <w:r w:rsidR="009C291F">
        <w:t xml:space="preserve">can </w:t>
      </w:r>
      <w:r w:rsidR="008901C8">
        <w:t xml:space="preserve">be made available worldwide. </w:t>
      </w:r>
      <w:r w:rsidR="00410324">
        <w:t xml:space="preserve">This </w:t>
      </w:r>
      <w:r w:rsidR="00586990">
        <w:t xml:space="preserve">article </w:t>
      </w:r>
      <w:r w:rsidR="00410324">
        <w:t xml:space="preserve">demonstrates the </w:t>
      </w:r>
      <w:r w:rsidR="00152F5F">
        <w:t xml:space="preserve">rationale </w:t>
      </w:r>
      <w:r w:rsidR="00410324">
        <w:t xml:space="preserve">for a repository and </w:t>
      </w:r>
      <w:r w:rsidR="009C291F">
        <w:t xml:space="preserve">outlines </w:t>
      </w:r>
      <w:r w:rsidR="00410324">
        <w:t>the potential benefits and limitations of such a resource within the justice community.</w:t>
      </w:r>
    </w:p>
    <w:p w14:paraId="12FA46E5" w14:textId="77777777" w:rsidR="00985F82" w:rsidRPr="00E9241B" w:rsidRDefault="00985F82">
      <w:pPr>
        <w:rPr>
          <w:rFonts w:eastAsia="Times New Roman" w:cs="Arial"/>
          <w:highlight w:val="yellow"/>
        </w:rPr>
      </w:pPr>
    </w:p>
    <w:p w14:paraId="4D163AD6" w14:textId="77777777" w:rsidR="00A230B2" w:rsidRDefault="00380806" w:rsidP="00E30A4D">
      <w:pPr>
        <w:pStyle w:val="Heading3"/>
      </w:pPr>
      <w:bookmarkStart w:id="0" w:name="_Ref2582916"/>
      <w:r>
        <w:t>Methods</w:t>
      </w:r>
      <w:bookmarkEnd w:id="0"/>
    </w:p>
    <w:p w14:paraId="68DC0D50" w14:textId="77777777" w:rsidR="00380806" w:rsidRDefault="00380806" w:rsidP="00755D2A"/>
    <w:p w14:paraId="7907C8A1" w14:textId="0B59AF13" w:rsidR="0008757F" w:rsidRDefault="005E7A5F" w:rsidP="00755D2A">
      <w:r>
        <w:t xml:space="preserve">This </w:t>
      </w:r>
      <w:r w:rsidR="00152F5F">
        <w:t xml:space="preserve">mixed-methods </w:t>
      </w:r>
      <w:r w:rsidR="006B3D1A">
        <w:t>research</w:t>
      </w:r>
      <w:r w:rsidR="0008757F">
        <w:t xml:space="preserve"> was overseen by a steering group with five core and two support members. </w:t>
      </w:r>
      <w:r w:rsidR="00152F5F">
        <w:t xml:space="preserve">A questionnaire </w:t>
      </w:r>
      <w:r w:rsidR="00967B35">
        <w:t>was designed</w:t>
      </w:r>
      <w:r w:rsidR="0008757F">
        <w:t xml:space="preserve"> to identify and establish the requirements of the</w:t>
      </w:r>
      <w:r w:rsidR="00C656AF">
        <w:t xml:space="preserve"> criminal</w:t>
      </w:r>
      <w:r w:rsidR="0008757F">
        <w:t xml:space="preserve"> justice community.</w:t>
      </w:r>
      <w:r w:rsidR="00152F5F">
        <w:t xml:space="preserve"> </w:t>
      </w:r>
      <w:r w:rsidR="00BC1121">
        <w:t>A</w:t>
      </w:r>
      <w:r w:rsidR="00152F5F">
        <w:t xml:space="preserve"> day-long stakeholder workshop was </w:t>
      </w:r>
      <w:r w:rsidR="00BC1121">
        <w:t xml:space="preserve">then </w:t>
      </w:r>
      <w:r w:rsidR="00152F5F">
        <w:t xml:space="preserve">held to present the questionnaire </w:t>
      </w:r>
      <w:r w:rsidR="00ED50D0">
        <w:t xml:space="preserve">findings </w:t>
      </w:r>
      <w:r w:rsidR="00152F5F">
        <w:t>and discuss a way forward. Discussions at the workshop were recorded using a combination of touch-typing and handwritten notes. Each dataset was analysed and the analyses were synthesised with each other and</w:t>
      </w:r>
      <w:r w:rsidR="00B5260A">
        <w:t xml:space="preserve"> with</w:t>
      </w:r>
      <w:r w:rsidR="00152F5F">
        <w:t xml:space="preserve"> the literature review </w:t>
      </w:r>
      <w:r w:rsidR="00B5260A">
        <w:t xml:space="preserve">outlined earlier in </w:t>
      </w:r>
      <w:r w:rsidR="00152F5F">
        <w:t>this article.</w:t>
      </w:r>
    </w:p>
    <w:p w14:paraId="5F28293E" w14:textId="794D42C1" w:rsidR="00DA1736" w:rsidRDefault="00DA1736" w:rsidP="00755D2A"/>
    <w:p w14:paraId="2D843294" w14:textId="3DF78324" w:rsidR="00152F5F" w:rsidRDefault="00967B35" w:rsidP="00755D2A">
      <w:r>
        <w:lastRenderedPageBreak/>
        <w:t xml:space="preserve">An online </w:t>
      </w:r>
      <w:r w:rsidR="00152F5F">
        <w:t xml:space="preserve">questionnaire </w:t>
      </w:r>
      <w:r>
        <w:t xml:space="preserve">was created </w:t>
      </w:r>
      <w:r w:rsidR="00EE47BE" w:rsidRPr="00FA4D0B">
        <w:t>(</w:t>
      </w:r>
      <w:r w:rsidRPr="00FA4D0B">
        <w:t xml:space="preserve">see </w:t>
      </w:r>
      <w:r w:rsidR="00BD3198" w:rsidRPr="00FA4D0B">
        <w:t>Supplementary Material</w:t>
      </w:r>
      <w:r w:rsidR="00EE47BE" w:rsidRPr="00FA4D0B">
        <w:t>)</w:t>
      </w:r>
      <w:r>
        <w:t xml:space="preserve">. The </w:t>
      </w:r>
      <w:r w:rsidR="00152F5F">
        <w:t xml:space="preserve">questionnaire </w:t>
      </w:r>
      <w:r w:rsidR="00CB4B17">
        <w:t>included demographic questions about gender, location, primary role, and whether the respondent taught forensic science within a HEI. Substantive questions covered</w:t>
      </w:r>
      <w:r w:rsidR="00152F5F">
        <w:t>:</w:t>
      </w:r>
      <w:r w:rsidR="00CB4B17">
        <w:t xml:space="preserve"> </w:t>
      </w:r>
    </w:p>
    <w:p w14:paraId="49C00578" w14:textId="77777777" w:rsidR="00152F5F" w:rsidRDefault="00CB4B17" w:rsidP="005A3B5A">
      <w:pPr>
        <w:pStyle w:val="ListParagraph"/>
        <w:numPr>
          <w:ilvl w:val="0"/>
          <w:numId w:val="40"/>
        </w:numPr>
      </w:pPr>
      <w:r>
        <w:t xml:space="preserve">the feasibility of the proposed repository, </w:t>
      </w:r>
    </w:p>
    <w:p w14:paraId="6F0D85E0" w14:textId="77777777" w:rsidR="00152F5F" w:rsidRDefault="00CB4B17" w:rsidP="005A3B5A">
      <w:pPr>
        <w:pStyle w:val="ListParagraph"/>
        <w:numPr>
          <w:ilvl w:val="0"/>
          <w:numId w:val="40"/>
        </w:numPr>
      </w:pPr>
      <w:r>
        <w:t xml:space="preserve">how the quality of contributions should be assessed, </w:t>
      </w:r>
    </w:p>
    <w:p w14:paraId="47D8CDC3" w14:textId="77777777" w:rsidR="00152F5F" w:rsidRDefault="00CB4B17" w:rsidP="005A3B5A">
      <w:pPr>
        <w:pStyle w:val="ListParagraph"/>
        <w:numPr>
          <w:ilvl w:val="0"/>
          <w:numId w:val="40"/>
        </w:numPr>
      </w:pPr>
      <w:r>
        <w:t xml:space="preserve">issues of licensing and embargo periods, </w:t>
      </w:r>
    </w:p>
    <w:p w14:paraId="21350056" w14:textId="77777777" w:rsidR="00152F5F" w:rsidRDefault="00CB4B17" w:rsidP="005A3B5A">
      <w:pPr>
        <w:pStyle w:val="ListParagraph"/>
        <w:numPr>
          <w:ilvl w:val="0"/>
          <w:numId w:val="40"/>
        </w:numPr>
      </w:pPr>
      <w:r>
        <w:t xml:space="preserve">the levels of access to the repository for information-seekers, </w:t>
      </w:r>
    </w:p>
    <w:p w14:paraId="76E6F963" w14:textId="77777777" w:rsidR="00152F5F" w:rsidRDefault="00CB4B17" w:rsidP="005A3B5A">
      <w:pPr>
        <w:pStyle w:val="ListParagraph"/>
        <w:numPr>
          <w:ilvl w:val="0"/>
          <w:numId w:val="40"/>
        </w:numPr>
      </w:pPr>
      <w:r>
        <w:t xml:space="preserve">search terms, and </w:t>
      </w:r>
    </w:p>
    <w:p w14:paraId="3D258DC0" w14:textId="77777777" w:rsidR="00152F5F" w:rsidRDefault="00CB4B17" w:rsidP="005A3B5A">
      <w:pPr>
        <w:pStyle w:val="ListParagraph"/>
        <w:numPr>
          <w:ilvl w:val="0"/>
          <w:numId w:val="40"/>
        </w:numPr>
      </w:pPr>
      <w:r>
        <w:t xml:space="preserve">the likely uses of the repository. </w:t>
      </w:r>
    </w:p>
    <w:p w14:paraId="01599591" w14:textId="15FA4494" w:rsidR="00F156B0" w:rsidRDefault="00CB4B17" w:rsidP="00755D2A">
      <w:r>
        <w:t xml:space="preserve">A final unstructured question </w:t>
      </w:r>
      <w:r w:rsidR="002952FA">
        <w:t xml:space="preserve">was also included </w:t>
      </w:r>
      <w:r>
        <w:t xml:space="preserve">to elicit any remaining views. </w:t>
      </w:r>
      <w:r w:rsidR="00364122">
        <w:t>Some questions were included for the purposes of comparison with an earlier piece of market research conducted by the Jorum service</w:t>
      </w:r>
      <w:r w:rsidR="00967B35">
        <w:t xml:space="preserve"> (</w:t>
      </w:r>
      <w:r w:rsidR="00D1012E">
        <w:t>Siobhan Burke, personal communication, 2017</w:t>
      </w:r>
      <w:r w:rsidR="00967B35">
        <w:t>)</w:t>
      </w:r>
      <w:r w:rsidR="00364122">
        <w:t xml:space="preserve">. </w:t>
      </w:r>
    </w:p>
    <w:p w14:paraId="1840D3E2" w14:textId="77777777" w:rsidR="00632ED8" w:rsidRDefault="00632ED8" w:rsidP="00755D2A"/>
    <w:p w14:paraId="625587DF" w14:textId="0B4C6699" w:rsidR="00F156B0" w:rsidRDefault="00CB4B17" w:rsidP="006650F6">
      <w:r>
        <w:t xml:space="preserve">Once the questions and their order were finalised, the </w:t>
      </w:r>
      <w:r w:rsidR="00152F5F">
        <w:t xml:space="preserve">questionnaire </w:t>
      </w:r>
      <w:r w:rsidR="00380806">
        <w:t>was formulated using SurveyMonkey</w:t>
      </w:r>
      <w:r w:rsidR="00F103A0">
        <w:t xml:space="preserve">. </w:t>
      </w:r>
      <w:r w:rsidR="00967B35">
        <w:t>It was</w:t>
      </w:r>
      <w:r w:rsidR="00F103A0">
        <w:t xml:space="preserve"> decided not to </w:t>
      </w:r>
      <w:r w:rsidR="00967B35">
        <w:t xml:space="preserve">make </w:t>
      </w:r>
      <w:r w:rsidR="00F103A0">
        <w:t>any answers</w:t>
      </w:r>
      <w:r w:rsidR="00967B35">
        <w:t xml:space="preserve"> mandatory to elicit the greatest number of completed </w:t>
      </w:r>
      <w:r w:rsidR="00152F5F">
        <w:t>questionnaires</w:t>
      </w:r>
      <w:r w:rsidR="00F103A0">
        <w:t xml:space="preserve">. </w:t>
      </w:r>
      <w:r w:rsidR="00F156B0">
        <w:t xml:space="preserve">Formal ethical approval was not required to conduct the </w:t>
      </w:r>
      <w:r w:rsidR="00991BB2">
        <w:t xml:space="preserve">questionnaire </w:t>
      </w:r>
      <w:r w:rsidR="00F156B0">
        <w:t>as it was part of a commissioned research project investigating a professional topic</w:t>
      </w:r>
      <w:r w:rsidR="00D400AB">
        <w:t>, so</w:t>
      </w:r>
      <w:r w:rsidR="00F00EA7">
        <w:t xml:space="preserve"> professional ethics were adhered to (Robson and McCartan 2016). </w:t>
      </w:r>
      <w:r w:rsidR="00B4770A">
        <w:t xml:space="preserve">No personal or sensitive data was </w:t>
      </w:r>
      <w:r w:rsidR="00C60224">
        <w:t>required,</w:t>
      </w:r>
      <w:r w:rsidR="00B4770A">
        <w:t xml:space="preserve"> and all responses were anonymous. </w:t>
      </w:r>
    </w:p>
    <w:p w14:paraId="6F7846BD" w14:textId="77777777" w:rsidR="00F156B0" w:rsidRDefault="00F156B0" w:rsidP="006650F6"/>
    <w:p w14:paraId="49106667" w14:textId="0D08A8EB" w:rsidR="00380806" w:rsidRDefault="00F103A0" w:rsidP="006650F6">
      <w:r>
        <w:t xml:space="preserve">The </w:t>
      </w:r>
      <w:r w:rsidR="00152F5F">
        <w:t xml:space="preserve">questionnaire </w:t>
      </w:r>
      <w:r>
        <w:t xml:space="preserve">was </w:t>
      </w:r>
      <w:r w:rsidR="00380806">
        <w:t xml:space="preserve">publicised using existing channels of communication </w:t>
      </w:r>
      <w:r w:rsidR="00E52F02">
        <w:t xml:space="preserve">primarily </w:t>
      </w:r>
      <w:r w:rsidR="00DA1736">
        <w:t>with</w:t>
      </w:r>
      <w:r w:rsidR="00380806">
        <w:t xml:space="preserve">in </w:t>
      </w:r>
      <w:r w:rsidR="00DA1736">
        <w:t xml:space="preserve">the </w:t>
      </w:r>
      <w:r w:rsidR="00380806">
        <w:t xml:space="preserve">UK forensic science </w:t>
      </w:r>
      <w:r w:rsidR="003620ED">
        <w:t xml:space="preserve">and justice </w:t>
      </w:r>
      <w:r w:rsidR="00380806">
        <w:t>communit</w:t>
      </w:r>
      <w:r w:rsidR="003620ED">
        <w:t>ies</w:t>
      </w:r>
      <w:r w:rsidR="00380806">
        <w:t xml:space="preserve">, personal emails </w:t>
      </w:r>
      <w:r w:rsidR="00F156B0">
        <w:t xml:space="preserve">from steering group members </w:t>
      </w:r>
      <w:r w:rsidR="00380806">
        <w:t>to relevant</w:t>
      </w:r>
      <w:r w:rsidR="0063227D">
        <w:t xml:space="preserve"> </w:t>
      </w:r>
      <w:r w:rsidR="00380806">
        <w:t xml:space="preserve">contacts, and </w:t>
      </w:r>
      <w:r w:rsidR="0063227D">
        <w:t xml:space="preserve">internationally through </w:t>
      </w:r>
      <w:r w:rsidR="00687E13">
        <w:t>social media</w:t>
      </w:r>
      <w:r w:rsidR="00380806">
        <w:t xml:space="preserve">. </w:t>
      </w:r>
      <w:r w:rsidR="00152F5F">
        <w:t>Participants were recruited from across international forensic science and policing domains using a convenience sampling approach.</w:t>
      </w:r>
    </w:p>
    <w:p w14:paraId="15355E27" w14:textId="77777777" w:rsidR="00380806" w:rsidRDefault="00380806" w:rsidP="00755D2A"/>
    <w:p w14:paraId="3B69C4C0" w14:textId="555A69FB" w:rsidR="00380806" w:rsidRDefault="00DA1736" w:rsidP="00755D2A">
      <w:r>
        <w:t>A</w:t>
      </w:r>
      <w:r w:rsidR="00380806">
        <w:t xml:space="preserve"> </w:t>
      </w:r>
      <w:r w:rsidR="00152F5F">
        <w:t xml:space="preserve">stakeholder </w:t>
      </w:r>
      <w:r w:rsidR="00380806">
        <w:t>workshop</w:t>
      </w:r>
      <w:r>
        <w:t xml:space="preserve"> was held</w:t>
      </w:r>
      <w:r w:rsidR="00380806">
        <w:t xml:space="preserve"> </w:t>
      </w:r>
      <w:r>
        <w:t xml:space="preserve">to gain insights into key themes identified </w:t>
      </w:r>
      <w:r w:rsidR="00152F5F">
        <w:t>from the questionnaire and discuss the possibility of a student research repository</w:t>
      </w:r>
      <w:r w:rsidR="00737C1B">
        <w:t>.</w:t>
      </w:r>
      <w:r>
        <w:t xml:space="preserve"> </w:t>
      </w:r>
      <w:r w:rsidR="00624991">
        <w:t xml:space="preserve">The workshop brought together </w:t>
      </w:r>
      <w:r w:rsidR="003F7025">
        <w:t xml:space="preserve">18 experts from academia, the criminal justice system, and the private sector, as well as staff from Jisc. </w:t>
      </w:r>
      <w:r>
        <w:t xml:space="preserve">The </w:t>
      </w:r>
      <w:r w:rsidR="006239A1">
        <w:t xml:space="preserve">workshop focused on six </w:t>
      </w:r>
      <w:r>
        <w:t xml:space="preserve">key </w:t>
      </w:r>
      <w:r w:rsidR="006239A1">
        <w:t xml:space="preserve">questions </w:t>
      </w:r>
      <w:r w:rsidR="00E52F02">
        <w:t>related to</w:t>
      </w:r>
      <w:r w:rsidR="006239A1">
        <w:t xml:space="preserve"> licensing, assessment</w:t>
      </w:r>
      <w:r>
        <w:t xml:space="preserve"> of contributions</w:t>
      </w:r>
      <w:r w:rsidR="006239A1">
        <w:t>, security</w:t>
      </w:r>
      <w:r>
        <w:t xml:space="preserve"> of the repository</w:t>
      </w:r>
      <w:r w:rsidR="006239A1">
        <w:t xml:space="preserve">, embargo criteria, registration level, and </w:t>
      </w:r>
      <w:r w:rsidR="00E52F02">
        <w:t xml:space="preserve">repository </w:t>
      </w:r>
      <w:r w:rsidR="006239A1">
        <w:t>workflow.</w:t>
      </w:r>
      <w:r w:rsidR="00624991">
        <w:t xml:space="preserve"> These questions were identified from</w:t>
      </w:r>
      <w:r w:rsidR="00E52A39">
        <w:t xml:space="preserve"> </w:t>
      </w:r>
      <w:r w:rsidR="003E6632">
        <w:t xml:space="preserve">queries </w:t>
      </w:r>
      <w:r w:rsidR="00821B61">
        <w:t xml:space="preserve">and gaps </w:t>
      </w:r>
      <w:r w:rsidR="00170FB0">
        <w:t xml:space="preserve">arising </w:t>
      </w:r>
      <w:r w:rsidR="00545EA0">
        <w:t>from</w:t>
      </w:r>
      <w:r w:rsidR="003E6632">
        <w:t xml:space="preserve"> </w:t>
      </w:r>
      <w:r w:rsidR="00152F5F">
        <w:t xml:space="preserve">questionnaire </w:t>
      </w:r>
      <w:r w:rsidR="00E52A39">
        <w:t>responses</w:t>
      </w:r>
      <w:r w:rsidR="00545EA0">
        <w:t>,</w:t>
      </w:r>
      <w:r w:rsidR="00821B61">
        <w:t xml:space="preserve"> </w:t>
      </w:r>
      <w:r w:rsidR="00BF3B17">
        <w:t xml:space="preserve">and from </w:t>
      </w:r>
      <w:r w:rsidR="002315FF">
        <w:t>discussions with Jisc</w:t>
      </w:r>
      <w:r w:rsidR="004926C4">
        <w:t xml:space="preserve"> to gather</w:t>
      </w:r>
      <w:r w:rsidR="007629E7">
        <w:t xml:space="preserve"> </w:t>
      </w:r>
      <w:r w:rsidR="00152F5F">
        <w:t xml:space="preserve">information about </w:t>
      </w:r>
      <w:r w:rsidR="001B530D">
        <w:t xml:space="preserve">designing such a </w:t>
      </w:r>
      <w:r w:rsidR="00E52A39">
        <w:t>repository.</w:t>
      </w:r>
      <w:r w:rsidR="006239A1">
        <w:t xml:space="preserve"> </w:t>
      </w:r>
      <w:r w:rsidR="002D1BA9">
        <w:t xml:space="preserve">Due to the initial scope of the repository, the </w:t>
      </w:r>
      <w:r w:rsidR="00152F5F">
        <w:t xml:space="preserve">questionnaire </w:t>
      </w:r>
      <w:r w:rsidR="002D1BA9">
        <w:t>and workshop focused on</w:t>
      </w:r>
      <w:r w:rsidR="00624991">
        <w:t xml:space="preserve"> undergraduate and Master’s</w:t>
      </w:r>
      <w:r w:rsidR="002D1BA9">
        <w:t xml:space="preserve"> </w:t>
      </w:r>
      <w:r w:rsidR="0050024E">
        <w:t xml:space="preserve">theses and </w:t>
      </w:r>
      <w:r w:rsidR="00566235">
        <w:t>dissertations</w:t>
      </w:r>
      <w:r w:rsidR="00152F5F">
        <w:t>.</w:t>
      </w:r>
      <w:r w:rsidR="0050024E">
        <w:t xml:space="preserve"> </w:t>
      </w:r>
      <w:r w:rsidR="00152F5F">
        <w:t>H</w:t>
      </w:r>
      <w:r w:rsidR="0050024E">
        <w:t xml:space="preserve">owever, the remit of this </w:t>
      </w:r>
      <w:r w:rsidR="00A025C7">
        <w:t xml:space="preserve">repository has since expanded </w:t>
      </w:r>
      <w:r w:rsidR="00053066">
        <w:t xml:space="preserve">through </w:t>
      </w:r>
      <w:r w:rsidR="00053066" w:rsidRPr="00F7647A">
        <w:t>discussion</w:t>
      </w:r>
      <w:r w:rsidR="00053066">
        <w:t>s</w:t>
      </w:r>
      <w:r w:rsidR="00053066" w:rsidRPr="00F7647A">
        <w:t xml:space="preserve"> with members of the UK’s Knowledge Transfer Network (KTN) Forensic Science Special Interest Group</w:t>
      </w:r>
      <w:r w:rsidR="001E1A79">
        <w:t>.</w:t>
      </w:r>
      <w:r w:rsidR="000026A9">
        <w:t xml:space="preserve"> </w:t>
      </w:r>
      <w:r w:rsidR="001E1A79">
        <w:t>T</w:t>
      </w:r>
      <w:r w:rsidR="00053066" w:rsidRPr="00F7647A">
        <w:t>he project was named Research4Justice</w:t>
      </w:r>
      <w:r w:rsidR="00053066">
        <w:t xml:space="preserve">. </w:t>
      </w:r>
      <w:r w:rsidR="0059718A">
        <w:t xml:space="preserve">This expansion of remit </w:t>
      </w:r>
      <w:r w:rsidR="00A96E44">
        <w:t>is</w:t>
      </w:r>
      <w:r w:rsidR="00A025C7">
        <w:t xml:space="preserve"> further discussed in section </w:t>
      </w:r>
      <w:r w:rsidR="00551A09">
        <w:t>4</w:t>
      </w:r>
      <w:r w:rsidR="00A025C7">
        <w:t>.</w:t>
      </w:r>
      <w:r w:rsidR="004A3013">
        <w:t xml:space="preserve"> </w:t>
      </w:r>
    </w:p>
    <w:p w14:paraId="63ADD7A2" w14:textId="77777777" w:rsidR="006239A1" w:rsidRDefault="006239A1" w:rsidP="00755D2A"/>
    <w:p w14:paraId="3E92C677" w14:textId="77777777" w:rsidR="00F95D91" w:rsidRDefault="00F95D91" w:rsidP="00E30A4D">
      <w:pPr>
        <w:pStyle w:val="Heading3"/>
      </w:pPr>
      <w:bookmarkStart w:id="1" w:name="_Ref2582909"/>
      <w:r>
        <w:t>Results</w:t>
      </w:r>
      <w:bookmarkEnd w:id="1"/>
    </w:p>
    <w:p w14:paraId="1F36528C" w14:textId="08A09848" w:rsidR="006239A1" w:rsidRDefault="001E1A79" w:rsidP="006E0231">
      <w:pPr>
        <w:pStyle w:val="Heading4"/>
      </w:pPr>
      <w:bookmarkStart w:id="2" w:name="_Ref2607579"/>
      <w:r>
        <w:t xml:space="preserve">Questionnaire </w:t>
      </w:r>
      <w:r w:rsidR="00177076">
        <w:t>f</w:t>
      </w:r>
      <w:r w:rsidR="006239A1">
        <w:t>indings</w:t>
      </w:r>
      <w:bookmarkEnd w:id="2"/>
    </w:p>
    <w:p w14:paraId="141C5428" w14:textId="77777777" w:rsidR="00F713DC" w:rsidRDefault="00F713DC" w:rsidP="00755D2A"/>
    <w:p w14:paraId="1CADE631" w14:textId="4F579D1C" w:rsidR="00F713DC" w:rsidRDefault="00177076" w:rsidP="00177076">
      <w:r>
        <w:lastRenderedPageBreak/>
        <w:t xml:space="preserve">There were 100 </w:t>
      </w:r>
      <w:r w:rsidR="001E1A79">
        <w:t xml:space="preserve">questionnaire </w:t>
      </w:r>
      <w:r>
        <w:t>respondents</w:t>
      </w:r>
      <w:r w:rsidR="003262D2">
        <w:t xml:space="preserve"> </w:t>
      </w:r>
      <w:r w:rsidR="00CB4B17">
        <w:t>(52 female, 4</w:t>
      </w:r>
      <w:r w:rsidR="00BF3B17">
        <w:t>7</w:t>
      </w:r>
      <w:r w:rsidR="00CB4B17">
        <w:t xml:space="preserve"> male, </w:t>
      </w:r>
      <w:r w:rsidR="000026A9">
        <w:t xml:space="preserve">1 </w:t>
      </w:r>
      <w:r w:rsidR="00CB4B17">
        <w:t xml:space="preserve">other). </w:t>
      </w:r>
      <w:r w:rsidR="00F713DC">
        <w:t>Table 1 shows the geographic locations of the respondents.</w:t>
      </w:r>
    </w:p>
    <w:p w14:paraId="115B5486" w14:textId="1277ED8A" w:rsidR="00F713DC" w:rsidRDefault="00F713DC" w:rsidP="00177076"/>
    <w:p w14:paraId="1DE07A3C" w14:textId="6F330DBE" w:rsidR="00F713DC" w:rsidRPr="00F713DC" w:rsidRDefault="00F713DC" w:rsidP="00177076">
      <w:pPr>
        <w:rPr>
          <w:u w:val="single"/>
        </w:rPr>
      </w:pPr>
      <w:r w:rsidRPr="00F713DC">
        <w:rPr>
          <w:u w:val="single"/>
        </w:rPr>
        <w:t xml:space="preserve">Table 1: geographic locations of </w:t>
      </w:r>
      <w:r w:rsidR="001E1A79">
        <w:rPr>
          <w:u w:val="single"/>
        </w:rPr>
        <w:t xml:space="preserve">questionnaire </w:t>
      </w:r>
      <w:r w:rsidRPr="00F713DC">
        <w:rPr>
          <w:u w:val="single"/>
        </w:rPr>
        <w:t>respondents</w:t>
      </w:r>
    </w:p>
    <w:p w14:paraId="6FBD2368" w14:textId="77777777" w:rsidR="00F713DC" w:rsidRDefault="00F713DC" w:rsidP="00177076"/>
    <w:tbl>
      <w:tblPr>
        <w:tblStyle w:val="TableGrid"/>
        <w:tblW w:w="0" w:type="auto"/>
        <w:tblLook w:val="04A0" w:firstRow="1" w:lastRow="0" w:firstColumn="1" w:lastColumn="0" w:noHBand="0" w:noVBand="1"/>
      </w:tblPr>
      <w:tblGrid>
        <w:gridCol w:w="2122"/>
        <w:gridCol w:w="1842"/>
      </w:tblGrid>
      <w:tr w:rsidR="00F713DC" w:rsidRPr="00F713DC" w14:paraId="76806C6D" w14:textId="77777777" w:rsidTr="00183F2E">
        <w:tc>
          <w:tcPr>
            <w:tcW w:w="2122" w:type="dxa"/>
          </w:tcPr>
          <w:p w14:paraId="55B87B47" w14:textId="77777777" w:rsidR="00183F2E" w:rsidRDefault="00183F2E" w:rsidP="00177076">
            <w:pPr>
              <w:rPr>
                <w:b/>
              </w:rPr>
            </w:pPr>
          </w:p>
          <w:p w14:paraId="68BF16F0" w14:textId="2C766975" w:rsidR="00F713DC" w:rsidRPr="00F713DC" w:rsidRDefault="00F713DC" w:rsidP="00177076">
            <w:pPr>
              <w:rPr>
                <w:b/>
              </w:rPr>
            </w:pPr>
            <w:r w:rsidRPr="00F713DC">
              <w:rPr>
                <w:b/>
              </w:rPr>
              <w:t>Location</w:t>
            </w:r>
          </w:p>
        </w:tc>
        <w:tc>
          <w:tcPr>
            <w:tcW w:w="1842" w:type="dxa"/>
          </w:tcPr>
          <w:p w14:paraId="05DFD1CE" w14:textId="59F3B67E" w:rsidR="00F713DC" w:rsidRPr="00F713DC" w:rsidRDefault="00F713DC" w:rsidP="00177076">
            <w:pPr>
              <w:rPr>
                <w:b/>
              </w:rPr>
            </w:pPr>
            <w:r w:rsidRPr="00F713DC">
              <w:rPr>
                <w:b/>
              </w:rPr>
              <w:t>Number of respondents</w:t>
            </w:r>
          </w:p>
        </w:tc>
      </w:tr>
      <w:tr w:rsidR="00F713DC" w14:paraId="79FD04CE" w14:textId="77777777" w:rsidTr="00183F2E">
        <w:tc>
          <w:tcPr>
            <w:tcW w:w="2122" w:type="dxa"/>
          </w:tcPr>
          <w:p w14:paraId="37CC9253" w14:textId="1E7B75ED" w:rsidR="00F713DC" w:rsidRDefault="00F713DC" w:rsidP="00177076">
            <w:r>
              <w:t>England</w:t>
            </w:r>
          </w:p>
        </w:tc>
        <w:tc>
          <w:tcPr>
            <w:tcW w:w="1842" w:type="dxa"/>
          </w:tcPr>
          <w:p w14:paraId="3E165664" w14:textId="06E3A5C1" w:rsidR="00F713DC" w:rsidRDefault="00F713DC" w:rsidP="00177076">
            <w:r>
              <w:t>67</w:t>
            </w:r>
          </w:p>
        </w:tc>
      </w:tr>
      <w:tr w:rsidR="00F713DC" w14:paraId="6F37DED1" w14:textId="77777777" w:rsidTr="00183F2E">
        <w:tc>
          <w:tcPr>
            <w:tcW w:w="2122" w:type="dxa"/>
          </w:tcPr>
          <w:p w14:paraId="7AAE41CD" w14:textId="68B0A8E0" w:rsidR="00F713DC" w:rsidRDefault="00F713DC" w:rsidP="00177076">
            <w:r>
              <w:t>Scotland</w:t>
            </w:r>
          </w:p>
        </w:tc>
        <w:tc>
          <w:tcPr>
            <w:tcW w:w="1842" w:type="dxa"/>
          </w:tcPr>
          <w:p w14:paraId="0A1F5621" w14:textId="5C4B90F6" w:rsidR="00F713DC" w:rsidRDefault="00F713DC" w:rsidP="00177076">
            <w:r>
              <w:t>8</w:t>
            </w:r>
          </w:p>
        </w:tc>
      </w:tr>
      <w:tr w:rsidR="00F713DC" w14:paraId="6E93385A" w14:textId="77777777" w:rsidTr="00183F2E">
        <w:tc>
          <w:tcPr>
            <w:tcW w:w="2122" w:type="dxa"/>
          </w:tcPr>
          <w:p w14:paraId="4D6BE5EC" w14:textId="4D48AC94" w:rsidR="00F713DC" w:rsidRDefault="00F713DC" w:rsidP="00F713DC">
            <w:r>
              <w:t>Europe</w:t>
            </w:r>
          </w:p>
        </w:tc>
        <w:tc>
          <w:tcPr>
            <w:tcW w:w="1842" w:type="dxa"/>
          </w:tcPr>
          <w:p w14:paraId="3F605B16" w14:textId="78117BE2" w:rsidR="00F713DC" w:rsidRDefault="00F713DC" w:rsidP="00F713DC">
            <w:r>
              <w:t>7</w:t>
            </w:r>
          </w:p>
        </w:tc>
      </w:tr>
      <w:tr w:rsidR="00F713DC" w14:paraId="22E8452A" w14:textId="77777777" w:rsidTr="00183F2E">
        <w:tc>
          <w:tcPr>
            <w:tcW w:w="2122" w:type="dxa"/>
          </w:tcPr>
          <w:p w14:paraId="20E5BAFA" w14:textId="51CA904D" w:rsidR="00F713DC" w:rsidRDefault="00F713DC" w:rsidP="00F713DC">
            <w:r>
              <w:t>Australasia</w:t>
            </w:r>
          </w:p>
        </w:tc>
        <w:tc>
          <w:tcPr>
            <w:tcW w:w="1842" w:type="dxa"/>
          </w:tcPr>
          <w:p w14:paraId="2842BA0D" w14:textId="630EB5E8" w:rsidR="00F713DC" w:rsidRDefault="00F713DC" w:rsidP="00F713DC">
            <w:r>
              <w:t>6</w:t>
            </w:r>
          </w:p>
        </w:tc>
      </w:tr>
      <w:tr w:rsidR="00F713DC" w14:paraId="61395FAC" w14:textId="77777777" w:rsidTr="00183F2E">
        <w:tc>
          <w:tcPr>
            <w:tcW w:w="2122" w:type="dxa"/>
          </w:tcPr>
          <w:p w14:paraId="43B217D3" w14:textId="4665809D" w:rsidR="00F713DC" w:rsidRDefault="00F713DC" w:rsidP="00F713DC">
            <w:r>
              <w:t>US</w:t>
            </w:r>
          </w:p>
        </w:tc>
        <w:tc>
          <w:tcPr>
            <w:tcW w:w="1842" w:type="dxa"/>
          </w:tcPr>
          <w:p w14:paraId="2248E301" w14:textId="3F03E020" w:rsidR="00F713DC" w:rsidRDefault="00F713DC" w:rsidP="00F713DC">
            <w:r>
              <w:t>5</w:t>
            </w:r>
          </w:p>
        </w:tc>
      </w:tr>
      <w:tr w:rsidR="00F713DC" w14:paraId="45AED006" w14:textId="77777777" w:rsidTr="00183F2E">
        <w:tc>
          <w:tcPr>
            <w:tcW w:w="2122" w:type="dxa"/>
          </w:tcPr>
          <w:p w14:paraId="7118402B" w14:textId="12BA0458" w:rsidR="00F713DC" w:rsidRDefault="00F713DC" w:rsidP="00F713DC">
            <w:r>
              <w:t>Africa</w:t>
            </w:r>
          </w:p>
        </w:tc>
        <w:tc>
          <w:tcPr>
            <w:tcW w:w="1842" w:type="dxa"/>
          </w:tcPr>
          <w:p w14:paraId="4A62A709" w14:textId="054559D9" w:rsidR="00F713DC" w:rsidRDefault="00F713DC" w:rsidP="00F713DC">
            <w:r>
              <w:t>3</w:t>
            </w:r>
          </w:p>
        </w:tc>
      </w:tr>
      <w:tr w:rsidR="00F713DC" w14:paraId="45268C07" w14:textId="77777777" w:rsidTr="00183F2E">
        <w:tc>
          <w:tcPr>
            <w:tcW w:w="2122" w:type="dxa"/>
          </w:tcPr>
          <w:p w14:paraId="5E6F4228" w14:textId="50947DF2" w:rsidR="00F713DC" w:rsidRDefault="00F713DC" w:rsidP="00F713DC">
            <w:r>
              <w:t>Asia/Pacific</w:t>
            </w:r>
          </w:p>
        </w:tc>
        <w:tc>
          <w:tcPr>
            <w:tcW w:w="1842" w:type="dxa"/>
          </w:tcPr>
          <w:p w14:paraId="6D49D969" w14:textId="6BB09BE1" w:rsidR="00F713DC" w:rsidRDefault="00F713DC" w:rsidP="00F713DC">
            <w:r>
              <w:t>2</w:t>
            </w:r>
          </w:p>
        </w:tc>
      </w:tr>
      <w:tr w:rsidR="00F713DC" w14:paraId="5866F5E0" w14:textId="77777777" w:rsidTr="00183F2E">
        <w:tc>
          <w:tcPr>
            <w:tcW w:w="2122" w:type="dxa"/>
          </w:tcPr>
          <w:p w14:paraId="5236DDCB" w14:textId="71590750" w:rsidR="00F713DC" w:rsidRDefault="00F713DC" w:rsidP="00F713DC">
            <w:r>
              <w:t>South America</w:t>
            </w:r>
          </w:p>
        </w:tc>
        <w:tc>
          <w:tcPr>
            <w:tcW w:w="1842" w:type="dxa"/>
          </w:tcPr>
          <w:p w14:paraId="1DE795B5" w14:textId="7F7A7C93" w:rsidR="00F713DC" w:rsidRDefault="00F713DC" w:rsidP="00F713DC">
            <w:r>
              <w:t>1</w:t>
            </w:r>
          </w:p>
        </w:tc>
      </w:tr>
      <w:tr w:rsidR="00F713DC" w14:paraId="05A45FC2" w14:textId="77777777" w:rsidTr="00183F2E">
        <w:tc>
          <w:tcPr>
            <w:tcW w:w="2122" w:type="dxa"/>
          </w:tcPr>
          <w:p w14:paraId="582DFD37" w14:textId="2BB26E34" w:rsidR="00F713DC" w:rsidRDefault="00F713DC" w:rsidP="00F713DC">
            <w:r>
              <w:t>Wales</w:t>
            </w:r>
          </w:p>
        </w:tc>
        <w:tc>
          <w:tcPr>
            <w:tcW w:w="1842" w:type="dxa"/>
          </w:tcPr>
          <w:p w14:paraId="7757FD7B" w14:textId="773A7902" w:rsidR="00F713DC" w:rsidRDefault="00F713DC" w:rsidP="00F713DC">
            <w:r>
              <w:t>1</w:t>
            </w:r>
          </w:p>
        </w:tc>
      </w:tr>
      <w:tr w:rsidR="00F713DC" w14:paraId="58477755" w14:textId="77777777" w:rsidTr="00183F2E">
        <w:tc>
          <w:tcPr>
            <w:tcW w:w="2122" w:type="dxa"/>
          </w:tcPr>
          <w:p w14:paraId="45723053" w14:textId="2A9CAC0C" w:rsidR="00F713DC" w:rsidRDefault="00F713DC" w:rsidP="00F713DC">
            <w:r>
              <w:t>Total</w:t>
            </w:r>
          </w:p>
        </w:tc>
        <w:tc>
          <w:tcPr>
            <w:tcW w:w="1842" w:type="dxa"/>
          </w:tcPr>
          <w:p w14:paraId="48B4B9C4" w14:textId="09B8E9F4" w:rsidR="00F713DC" w:rsidRDefault="00F713DC" w:rsidP="00F713DC">
            <w:r>
              <w:t>100</w:t>
            </w:r>
          </w:p>
        </w:tc>
      </w:tr>
    </w:tbl>
    <w:p w14:paraId="2B6F4F4C" w14:textId="77777777" w:rsidR="00F713DC" w:rsidRDefault="00F713DC" w:rsidP="00177076"/>
    <w:p w14:paraId="4539575F" w14:textId="77777777" w:rsidR="00F713DC" w:rsidRDefault="00F713DC" w:rsidP="00177076"/>
    <w:p w14:paraId="43D624BC" w14:textId="14A3124F" w:rsidR="00CB4B17" w:rsidRDefault="00F713DC" w:rsidP="00177076">
      <w:r>
        <w:t xml:space="preserve">As shown in </w:t>
      </w:r>
      <w:r w:rsidR="0013132F">
        <w:t>T</w:t>
      </w:r>
      <w:r>
        <w:t>able 1, 76</w:t>
      </w:r>
      <w:r w:rsidR="00F103A0">
        <w:t xml:space="preserve"> </w:t>
      </w:r>
      <w:r w:rsidR="00CB4B17">
        <w:t xml:space="preserve">respondents were located in the UK, </w:t>
      </w:r>
      <w:r>
        <w:t xml:space="preserve">and 24 in the rest of the world. </w:t>
      </w:r>
      <w:r w:rsidR="00183F2E">
        <w:t>Table 2 gives the overview of respondents’ professional status.</w:t>
      </w:r>
    </w:p>
    <w:p w14:paraId="37B85D23" w14:textId="36D9DC89" w:rsidR="00183F2E" w:rsidRDefault="00183F2E" w:rsidP="00177076"/>
    <w:p w14:paraId="5EEE3EEC" w14:textId="4F0223E9" w:rsidR="00183F2E" w:rsidRPr="00183F2E" w:rsidRDefault="00183F2E" w:rsidP="00177076">
      <w:pPr>
        <w:rPr>
          <w:u w:val="single"/>
        </w:rPr>
      </w:pPr>
      <w:r w:rsidRPr="00183F2E">
        <w:rPr>
          <w:u w:val="single"/>
        </w:rPr>
        <w:t xml:space="preserve">Table 2: professional status of </w:t>
      </w:r>
      <w:r w:rsidR="001E1A79">
        <w:rPr>
          <w:u w:val="single"/>
        </w:rPr>
        <w:t xml:space="preserve">questionnaire </w:t>
      </w:r>
      <w:r w:rsidRPr="00183F2E">
        <w:rPr>
          <w:u w:val="single"/>
        </w:rPr>
        <w:t>respondents</w:t>
      </w:r>
      <w:r>
        <w:rPr>
          <w:u w:val="single"/>
        </w:rPr>
        <w:t xml:space="preserve"> – overview</w:t>
      </w:r>
    </w:p>
    <w:p w14:paraId="69ADB5FA" w14:textId="482B2D88" w:rsidR="00183F2E" w:rsidRDefault="00183F2E" w:rsidP="00177076"/>
    <w:tbl>
      <w:tblPr>
        <w:tblStyle w:val="TableGrid"/>
        <w:tblW w:w="0" w:type="auto"/>
        <w:tblLook w:val="04A0" w:firstRow="1" w:lastRow="0" w:firstColumn="1" w:lastColumn="0" w:noHBand="0" w:noVBand="1"/>
      </w:tblPr>
      <w:tblGrid>
        <w:gridCol w:w="6091"/>
        <w:gridCol w:w="1701"/>
      </w:tblGrid>
      <w:tr w:rsidR="00183F2E" w:rsidRPr="00183F2E" w14:paraId="47BE3DB0" w14:textId="77777777" w:rsidTr="00183F2E">
        <w:tc>
          <w:tcPr>
            <w:tcW w:w="6091" w:type="dxa"/>
          </w:tcPr>
          <w:p w14:paraId="452F835C" w14:textId="77777777" w:rsidR="00183F2E" w:rsidRDefault="00183F2E" w:rsidP="00177076">
            <w:pPr>
              <w:rPr>
                <w:b/>
              </w:rPr>
            </w:pPr>
          </w:p>
          <w:p w14:paraId="665B1B1D" w14:textId="321AB21B" w:rsidR="00183F2E" w:rsidRPr="00183F2E" w:rsidRDefault="00183F2E" w:rsidP="00177076">
            <w:pPr>
              <w:rPr>
                <w:b/>
              </w:rPr>
            </w:pPr>
            <w:r w:rsidRPr="00183F2E">
              <w:rPr>
                <w:b/>
              </w:rPr>
              <w:t>Professional status</w:t>
            </w:r>
          </w:p>
        </w:tc>
        <w:tc>
          <w:tcPr>
            <w:tcW w:w="1701" w:type="dxa"/>
          </w:tcPr>
          <w:p w14:paraId="502C1F6B" w14:textId="56CA7386" w:rsidR="00183F2E" w:rsidRPr="00183F2E" w:rsidRDefault="00183F2E" w:rsidP="00177076">
            <w:pPr>
              <w:rPr>
                <w:b/>
              </w:rPr>
            </w:pPr>
            <w:r w:rsidRPr="00183F2E">
              <w:rPr>
                <w:b/>
              </w:rPr>
              <w:t>Number of respondents</w:t>
            </w:r>
          </w:p>
        </w:tc>
      </w:tr>
      <w:tr w:rsidR="00183F2E" w14:paraId="06C0690B" w14:textId="77777777" w:rsidTr="00183F2E">
        <w:tc>
          <w:tcPr>
            <w:tcW w:w="6091" w:type="dxa"/>
          </w:tcPr>
          <w:p w14:paraId="68515F67" w14:textId="63B47816" w:rsidR="00183F2E" w:rsidRDefault="00183F2E" w:rsidP="00177076">
            <w:r>
              <w:t>Employed academic</w:t>
            </w:r>
          </w:p>
        </w:tc>
        <w:tc>
          <w:tcPr>
            <w:tcW w:w="1701" w:type="dxa"/>
          </w:tcPr>
          <w:p w14:paraId="14C5E3CA" w14:textId="3E5B057C" w:rsidR="00183F2E" w:rsidRDefault="00183F2E" w:rsidP="00177076">
            <w:r>
              <w:t>33</w:t>
            </w:r>
          </w:p>
        </w:tc>
      </w:tr>
      <w:tr w:rsidR="00183F2E" w14:paraId="2586C872" w14:textId="77777777" w:rsidTr="00183F2E">
        <w:tc>
          <w:tcPr>
            <w:tcW w:w="6091" w:type="dxa"/>
          </w:tcPr>
          <w:p w14:paraId="1E8A885D" w14:textId="10CF8936" w:rsidR="00183F2E" w:rsidRDefault="00183F2E" w:rsidP="00177076">
            <w:r>
              <w:t>Forensic scientist</w:t>
            </w:r>
          </w:p>
        </w:tc>
        <w:tc>
          <w:tcPr>
            <w:tcW w:w="1701" w:type="dxa"/>
          </w:tcPr>
          <w:p w14:paraId="439E288F" w14:textId="2C41BE96" w:rsidR="00183F2E" w:rsidRDefault="00183F2E" w:rsidP="00177076">
            <w:r>
              <w:t>25</w:t>
            </w:r>
          </w:p>
        </w:tc>
      </w:tr>
      <w:tr w:rsidR="00183F2E" w14:paraId="5C6C66AC" w14:textId="77777777" w:rsidTr="00183F2E">
        <w:tc>
          <w:tcPr>
            <w:tcW w:w="6091" w:type="dxa"/>
          </w:tcPr>
          <w:p w14:paraId="3EC496BB" w14:textId="6FB34D33" w:rsidR="00183F2E" w:rsidRDefault="00183F2E" w:rsidP="00177076">
            <w:r>
              <w:t>Student</w:t>
            </w:r>
          </w:p>
        </w:tc>
        <w:tc>
          <w:tcPr>
            <w:tcW w:w="1701" w:type="dxa"/>
          </w:tcPr>
          <w:p w14:paraId="16D74B31" w14:textId="06425BE6" w:rsidR="00183F2E" w:rsidRDefault="00183F2E" w:rsidP="00177076">
            <w:r>
              <w:t>11</w:t>
            </w:r>
          </w:p>
        </w:tc>
      </w:tr>
      <w:tr w:rsidR="00183F2E" w14:paraId="2CD1E3D6" w14:textId="77777777" w:rsidTr="00183F2E">
        <w:tc>
          <w:tcPr>
            <w:tcW w:w="6091" w:type="dxa"/>
          </w:tcPr>
          <w:p w14:paraId="45ABC673" w14:textId="202878DD" w:rsidR="00183F2E" w:rsidRDefault="00183F2E" w:rsidP="00177076">
            <w:r>
              <w:t xml:space="preserve">Other category provided in </w:t>
            </w:r>
            <w:r w:rsidR="00991BB2">
              <w:t>questionnaire</w:t>
            </w:r>
          </w:p>
        </w:tc>
        <w:tc>
          <w:tcPr>
            <w:tcW w:w="1701" w:type="dxa"/>
          </w:tcPr>
          <w:p w14:paraId="69E90E2E" w14:textId="34F27879" w:rsidR="00183F2E" w:rsidRDefault="00183F2E" w:rsidP="00177076">
            <w:r>
              <w:t>14</w:t>
            </w:r>
          </w:p>
        </w:tc>
      </w:tr>
      <w:tr w:rsidR="00183F2E" w14:paraId="115B73B9" w14:textId="77777777" w:rsidTr="00183F2E">
        <w:tc>
          <w:tcPr>
            <w:tcW w:w="6091" w:type="dxa"/>
          </w:tcPr>
          <w:p w14:paraId="0B1E5C84" w14:textId="05023891" w:rsidR="00183F2E" w:rsidRDefault="00183F2E" w:rsidP="00177076">
            <w:r>
              <w:t>‘Other – please specify’ (category given by respondent)</w:t>
            </w:r>
          </w:p>
        </w:tc>
        <w:tc>
          <w:tcPr>
            <w:tcW w:w="1701" w:type="dxa"/>
          </w:tcPr>
          <w:p w14:paraId="26CFEA47" w14:textId="6CF5F83A" w:rsidR="00183F2E" w:rsidRDefault="00183F2E" w:rsidP="00177076">
            <w:r>
              <w:t>17</w:t>
            </w:r>
          </w:p>
        </w:tc>
      </w:tr>
      <w:tr w:rsidR="00183F2E" w14:paraId="66CD79AC" w14:textId="77777777" w:rsidTr="00183F2E">
        <w:tc>
          <w:tcPr>
            <w:tcW w:w="6091" w:type="dxa"/>
          </w:tcPr>
          <w:p w14:paraId="7C733015" w14:textId="6FF5B4A0" w:rsidR="00183F2E" w:rsidRDefault="00183F2E" w:rsidP="00177076">
            <w:r>
              <w:t>Total</w:t>
            </w:r>
          </w:p>
        </w:tc>
        <w:tc>
          <w:tcPr>
            <w:tcW w:w="1701" w:type="dxa"/>
          </w:tcPr>
          <w:p w14:paraId="6A089874" w14:textId="63E08561" w:rsidR="00183F2E" w:rsidRDefault="00183F2E" w:rsidP="00177076">
            <w:r>
              <w:t>100</w:t>
            </w:r>
          </w:p>
        </w:tc>
      </w:tr>
    </w:tbl>
    <w:p w14:paraId="3B7EA1F5" w14:textId="77777777" w:rsidR="00183F2E" w:rsidRDefault="00183F2E" w:rsidP="00177076"/>
    <w:p w14:paraId="2FAC16B4" w14:textId="4BB17A3F" w:rsidR="0060478B" w:rsidRDefault="00CB4B17" w:rsidP="00177076">
      <w:r>
        <w:t xml:space="preserve">Of the employed academics, </w:t>
      </w:r>
      <w:r w:rsidR="00624991">
        <w:t xml:space="preserve">there were </w:t>
      </w:r>
      <w:r>
        <w:t xml:space="preserve">17 lecturers, </w:t>
      </w:r>
      <w:r w:rsidR="00624991">
        <w:t>9</w:t>
      </w:r>
      <w:r>
        <w:t xml:space="preserve"> senior lecturers, </w:t>
      </w:r>
      <w:r w:rsidR="00624991">
        <w:t>2</w:t>
      </w:r>
      <w:r>
        <w:t xml:space="preserve"> readers, </w:t>
      </w:r>
      <w:r w:rsidR="00624991">
        <w:t xml:space="preserve">2 </w:t>
      </w:r>
      <w:r>
        <w:t>associate professors,</w:t>
      </w:r>
      <w:r w:rsidR="00624991">
        <w:t xml:space="preserve"> 2</w:t>
      </w:r>
      <w:r>
        <w:t xml:space="preserve"> professors, and </w:t>
      </w:r>
      <w:r w:rsidR="00624991">
        <w:t>1</w:t>
      </w:r>
      <w:r>
        <w:t xml:space="preserve"> post-doc/</w:t>
      </w:r>
      <w:r w:rsidR="00D513BA">
        <w:t>early career researcher (</w:t>
      </w:r>
      <w:r>
        <w:t>ECR</w:t>
      </w:r>
      <w:r w:rsidR="00D513BA">
        <w:t>)</w:t>
      </w:r>
      <w:r>
        <w:t xml:space="preserve">. Of the students, </w:t>
      </w:r>
      <w:r w:rsidR="00624991">
        <w:t>there were 4</w:t>
      </w:r>
      <w:r>
        <w:t xml:space="preserve"> doctoral</w:t>
      </w:r>
      <w:r w:rsidR="00624991">
        <w:t xml:space="preserve"> candidates</w:t>
      </w:r>
      <w:r>
        <w:t xml:space="preserve">, </w:t>
      </w:r>
      <w:r w:rsidR="00624991">
        <w:t xml:space="preserve">4 </w:t>
      </w:r>
      <w:r>
        <w:t xml:space="preserve">at Master’s level, and </w:t>
      </w:r>
      <w:r w:rsidR="00624991">
        <w:t xml:space="preserve">3 </w:t>
      </w:r>
      <w:r>
        <w:t>undergraduate</w:t>
      </w:r>
      <w:r w:rsidR="00624991">
        <w:t>s</w:t>
      </w:r>
      <w:r>
        <w:t xml:space="preserve">. </w:t>
      </w:r>
      <w:r w:rsidR="00F103A0">
        <w:t xml:space="preserve">Of the </w:t>
      </w:r>
      <w:r w:rsidR="00592F2B">
        <w:t xml:space="preserve">14 in </w:t>
      </w:r>
      <w:r w:rsidR="00F103A0">
        <w:t>other</w:t>
      </w:r>
      <w:r w:rsidR="00592F2B">
        <w:t xml:space="preserve"> categories</w:t>
      </w:r>
      <w:r w:rsidR="00183F2E">
        <w:t xml:space="preserve"> provided in the </w:t>
      </w:r>
      <w:r w:rsidR="001E1A79">
        <w:t>questionnaire</w:t>
      </w:r>
      <w:r w:rsidR="00F103A0">
        <w:t xml:space="preserve">, </w:t>
      </w:r>
      <w:r w:rsidR="00624991">
        <w:t>there were</w:t>
      </w:r>
      <w:r w:rsidR="0060478B">
        <w:t>:</w:t>
      </w:r>
      <w:r w:rsidR="00624991">
        <w:t xml:space="preserve"> </w:t>
      </w:r>
    </w:p>
    <w:p w14:paraId="471ACC05" w14:textId="77777777" w:rsidR="0060478B" w:rsidRDefault="0060478B" w:rsidP="00177076"/>
    <w:p w14:paraId="444A5F54" w14:textId="0BB8508C" w:rsidR="0060478B" w:rsidRDefault="00F103A0" w:rsidP="0060478B">
      <w:pPr>
        <w:pStyle w:val="ListParagraph"/>
        <w:numPr>
          <w:ilvl w:val="0"/>
          <w:numId w:val="39"/>
        </w:numPr>
      </w:pPr>
      <w:r>
        <w:t>crime scene investigator</w:t>
      </w:r>
      <w:r w:rsidR="0060478B">
        <w:t xml:space="preserve"> (3)</w:t>
      </w:r>
    </w:p>
    <w:p w14:paraId="1C39934F" w14:textId="0C756A34" w:rsidR="0060478B" w:rsidRDefault="00F103A0" w:rsidP="0060478B">
      <w:pPr>
        <w:pStyle w:val="ListParagraph"/>
        <w:numPr>
          <w:ilvl w:val="0"/>
          <w:numId w:val="39"/>
        </w:numPr>
      </w:pPr>
      <w:r>
        <w:t>crime scene manager</w:t>
      </w:r>
      <w:r w:rsidR="0060478B">
        <w:t xml:space="preserve"> (3)</w:t>
      </w:r>
    </w:p>
    <w:p w14:paraId="0A1F0794" w14:textId="56FE2307" w:rsidR="0060478B" w:rsidRDefault="00F103A0" w:rsidP="0060478B">
      <w:pPr>
        <w:pStyle w:val="ListParagraph"/>
        <w:numPr>
          <w:ilvl w:val="0"/>
          <w:numId w:val="39"/>
        </w:numPr>
      </w:pPr>
      <w:r>
        <w:t>fingerprint examiner</w:t>
      </w:r>
      <w:r w:rsidR="0060478B">
        <w:t xml:space="preserve"> (2)</w:t>
      </w:r>
    </w:p>
    <w:p w14:paraId="66168257" w14:textId="7A0A2E3B" w:rsidR="0060478B" w:rsidRDefault="00F103A0" w:rsidP="0060478B">
      <w:pPr>
        <w:pStyle w:val="ListParagraph"/>
        <w:numPr>
          <w:ilvl w:val="0"/>
          <w:numId w:val="39"/>
        </w:numPr>
      </w:pPr>
      <w:r>
        <w:t>Government department researcher</w:t>
      </w:r>
      <w:r w:rsidR="0060478B">
        <w:t xml:space="preserve"> (2)</w:t>
      </w:r>
    </w:p>
    <w:p w14:paraId="269AEFE1" w14:textId="7D80D1E0" w:rsidR="0060478B" w:rsidRDefault="00F103A0" w:rsidP="0060478B">
      <w:pPr>
        <w:pStyle w:val="ListParagraph"/>
        <w:numPr>
          <w:ilvl w:val="0"/>
          <w:numId w:val="39"/>
        </w:numPr>
      </w:pPr>
      <w:r>
        <w:t>colleague of users of forensic science information</w:t>
      </w:r>
      <w:r w:rsidR="0060478B">
        <w:t xml:space="preserve"> (2)</w:t>
      </w:r>
    </w:p>
    <w:p w14:paraId="7C6DFD01" w14:textId="2F53F84E" w:rsidR="0060478B" w:rsidRDefault="00F103A0" w:rsidP="0060478B">
      <w:pPr>
        <w:pStyle w:val="ListParagraph"/>
        <w:numPr>
          <w:ilvl w:val="0"/>
          <w:numId w:val="39"/>
        </w:numPr>
      </w:pPr>
      <w:r>
        <w:t>user of forensic science information</w:t>
      </w:r>
      <w:r w:rsidR="0060478B">
        <w:t xml:space="preserve"> (1)</w:t>
      </w:r>
    </w:p>
    <w:p w14:paraId="090B9DF2" w14:textId="55C3DB86" w:rsidR="0060478B" w:rsidRDefault="00592F2B" w:rsidP="0060478B">
      <w:pPr>
        <w:pStyle w:val="ListParagraph"/>
        <w:numPr>
          <w:ilvl w:val="0"/>
          <w:numId w:val="39"/>
        </w:numPr>
      </w:pPr>
      <w:r>
        <w:t>honorary/ERASMUS professor</w:t>
      </w:r>
      <w:r w:rsidR="0060478B">
        <w:t xml:space="preserve"> (1)</w:t>
      </w:r>
    </w:p>
    <w:p w14:paraId="13964B79" w14:textId="77777777" w:rsidR="0060478B" w:rsidRDefault="0060478B" w:rsidP="00177076"/>
    <w:p w14:paraId="19740C1E" w14:textId="72AB930F" w:rsidR="00592F2B" w:rsidRDefault="00F103A0" w:rsidP="00177076">
      <w:r>
        <w:lastRenderedPageBreak/>
        <w:t xml:space="preserve">No respondents </w:t>
      </w:r>
      <w:r w:rsidR="007F0C3A" w:rsidRPr="006F5F30">
        <w:t xml:space="preserve">identified </w:t>
      </w:r>
      <w:r w:rsidR="00104D22" w:rsidRPr="006F5F30">
        <w:t xml:space="preserve">themselves </w:t>
      </w:r>
      <w:r w:rsidR="007F0C3A" w:rsidRPr="006F5F30">
        <w:t>as</w:t>
      </w:r>
      <w:r w:rsidR="007F0C3A">
        <w:t xml:space="preserve"> </w:t>
      </w:r>
      <w:r>
        <w:t>student supervisors, retired academics, police investigators (CID) or colleagues of forensic scientists</w:t>
      </w:r>
      <w:r w:rsidR="00183F2E">
        <w:t xml:space="preserve">, which were also categories provided in the </w:t>
      </w:r>
      <w:r w:rsidR="001E1A79">
        <w:t>questionnaire</w:t>
      </w:r>
      <w:r w:rsidR="00183F2E">
        <w:t>.</w:t>
      </w:r>
    </w:p>
    <w:p w14:paraId="1F321756" w14:textId="77777777" w:rsidR="00592F2B" w:rsidRDefault="00592F2B" w:rsidP="00177076"/>
    <w:p w14:paraId="08261056" w14:textId="18170EB8" w:rsidR="00CB4B17" w:rsidRDefault="00592F2B" w:rsidP="00177076">
      <w:r>
        <w:t>Seventeen</w:t>
      </w:r>
      <w:r w:rsidR="00666176">
        <w:t xml:space="preserve"> </w:t>
      </w:r>
      <w:r w:rsidR="00F103A0">
        <w:t>respondents gave the answer ‘other – please specify’ and described themselves as:</w:t>
      </w:r>
    </w:p>
    <w:p w14:paraId="0DD594D0" w14:textId="55BAA0A4" w:rsidR="00F103A0" w:rsidRDefault="00F103A0" w:rsidP="00177076"/>
    <w:p w14:paraId="56F0B66A"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Anatomical Pathologist</w:t>
      </w:r>
    </w:p>
    <w:p w14:paraId="6B92DFF7"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Associate Dean</w:t>
      </w:r>
    </w:p>
    <w:p w14:paraId="7CA6F04D"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Director of Forensic Services</w:t>
      </w:r>
    </w:p>
    <w:p w14:paraId="2B5DB7A1" w14:textId="4864158D" w:rsidR="00F103A0" w:rsidRPr="00177A53" w:rsidRDefault="00F103A0" w:rsidP="00177A53">
      <w:pPr>
        <w:pStyle w:val="ListParagraph"/>
        <w:numPr>
          <w:ilvl w:val="0"/>
          <w:numId w:val="29"/>
        </w:numPr>
        <w:rPr>
          <w:rFonts w:eastAsia="Times New Roman" w:cs="Arial"/>
        </w:rPr>
      </w:pPr>
      <w:r w:rsidRPr="00177A53">
        <w:rPr>
          <w:rFonts w:eastAsia="Times New Roman" w:cs="Arial"/>
        </w:rPr>
        <w:t xml:space="preserve">DNA </w:t>
      </w:r>
      <w:r w:rsidR="00B156EA">
        <w:rPr>
          <w:rFonts w:eastAsia="Times New Roman" w:cs="Arial"/>
        </w:rPr>
        <w:t>R</w:t>
      </w:r>
      <w:r w:rsidRPr="00177A53">
        <w:rPr>
          <w:rFonts w:eastAsia="Times New Roman" w:cs="Arial"/>
        </w:rPr>
        <w:t xml:space="preserve">eporting </w:t>
      </w:r>
      <w:r w:rsidR="00B156EA">
        <w:rPr>
          <w:rFonts w:eastAsia="Times New Roman" w:cs="Arial"/>
        </w:rPr>
        <w:t>O</w:t>
      </w:r>
      <w:r w:rsidRPr="00177A53">
        <w:rPr>
          <w:rFonts w:eastAsia="Times New Roman" w:cs="Arial"/>
        </w:rPr>
        <w:t>fficer</w:t>
      </w:r>
    </w:p>
    <w:p w14:paraId="455A667E"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Forensic Document Examiner</w:t>
      </w:r>
    </w:p>
    <w:p w14:paraId="381AC2CB"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Forensic Imaging Analyst and Forensic Software Provider</w:t>
      </w:r>
    </w:p>
    <w:p w14:paraId="75AFC979" w14:textId="429B8B47" w:rsidR="00F103A0" w:rsidRPr="00177A53" w:rsidRDefault="00F103A0" w:rsidP="00177A53">
      <w:pPr>
        <w:pStyle w:val="ListParagraph"/>
        <w:numPr>
          <w:ilvl w:val="0"/>
          <w:numId w:val="29"/>
        </w:numPr>
        <w:rPr>
          <w:rFonts w:eastAsia="Times New Roman" w:cs="Arial"/>
        </w:rPr>
      </w:pPr>
      <w:r w:rsidRPr="00653134">
        <w:rPr>
          <w:rFonts w:eastAsia="Times New Roman" w:cs="Arial"/>
        </w:rPr>
        <w:t>F</w:t>
      </w:r>
      <w:r w:rsidRPr="00177A53">
        <w:rPr>
          <w:rFonts w:eastAsia="Times New Roman" w:cs="Arial"/>
        </w:rPr>
        <w:t xml:space="preserve">orensic </w:t>
      </w:r>
      <w:r w:rsidR="00B156EA">
        <w:rPr>
          <w:rFonts w:eastAsia="Times New Roman" w:cs="Arial"/>
        </w:rPr>
        <w:t>P</w:t>
      </w:r>
      <w:r w:rsidRPr="00177A53">
        <w:rPr>
          <w:rFonts w:eastAsia="Times New Roman" w:cs="Arial"/>
        </w:rPr>
        <w:t>athologist</w:t>
      </w:r>
    </w:p>
    <w:p w14:paraId="73D11E17"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Forensics Supervisor</w:t>
      </w:r>
    </w:p>
    <w:p w14:paraId="387C515E" w14:textId="3B358DED" w:rsidR="00F103A0" w:rsidRPr="00177A53" w:rsidRDefault="00F103A0" w:rsidP="00177A53">
      <w:pPr>
        <w:pStyle w:val="ListParagraph"/>
        <w:numPr>
          <w:ilvl w:val="0"/>
          <w:numId w:val="29"/>
        </w:numPr>
        <w:rPr>
          <w:rFonts w:eastAsia="Times New Roman" w:cs="Arial"/>
        </w:rPr>
      </w:pPr>
      <w:r w:rsidRPr="00177A53">
        <w:rPr>
          <w:rFonts w:eastAsia="Times New Roman" w:cs="Arial"/>
        </w:rPr>
        <w:t xml:space="preserve">Knowledge Transfer </w:t>
      </w:r>
      <w:r w:rsidR="00BB2C4F">
        <w:rPr>
          <w:rFonts w:eastAsia="Times New Roman" w:cs="Arial"/>
        </w:rPr>
        <w:t>M</w:t>
      </w:r>
      <w:r w:rsidRPr="00177A53">
        <w:rPr>
          <w:rFonts w:eastAsia="Times New Roman" w:cs="Arial"/>
        </w:rPr>
        <w:t xml:space="preserve">anager </w:t>
      </w:r>
    </w:p>
    <w:p w14:paraId="144A441D" w14:textId="5A6CB51B" w:rsidR="00F103A0" w:rsidRPr="00177A53" w:rsidRDefault="00F103A0" w:rsidP="00177A53">
      <w:pPr>
        <w:pStyle w:val="ListParagraph"/>
        <w:numPr>
          <w:ilvl w:val="0"/>
          <w:numId w:val="29"/>
        </w:numPr>
        <w:rPr>
          <w:rFonts w:eastAsia="Times New Roman" w:cs="Arial"/>
        </w:rPr>
      </w:pPr>
      <w:r w:rsidRPr="00177A53">
        <w:rPr>
          <w:rFonts w:eastAsia="Times New Roman" w:cs="Arial"/>
        </w:rPr>
        <w:t xml:space="preserve">Lab </w:t>
      </w:r>
      <w:r w:rsidR="00B156EA">
        <w:rPr>
          <w:rFonts w:eastAsia="Times New Roman" w:cs="Arial"/>
        </w:rPr>
        <w:t>M</w:t>
      </w:r>
      <w:r w:rsidRPr="00177A53">
        <w:rPr>
          <w:rFonts w:eastAsia="Times New Roman" w:cs="Arial"/>
        </w:rPr>
        <w:t xml:space="preserve">anager - </w:t>
      </w:r>
      <w:r w:rsidR="00B156EA">
        <w:rPr>
          <w:rFonts w:eastAsia="Times New Roman" w:cs="Arial"/>
        </w:rPr>
        <w:t>F</w:t>
      </w:r>
      <w:r w:rsidRPr="00177A53">
        <w:rPr>
          <w:rFonts w:eastAsia="Times New Roman" w:cs="Arial"/>
        </w:rPr>
        <w:t xml:space="preserve">orensic </w:t>
      </w:r>
      <w:r w:rsidR="00B156EA">
        <w:rPr>
          <w:rFonts w:eastAsia="Times New Roman" w:cs="Arial"/>
        </w:rPr>
        <w:t>T</w:t>
      </w:r>
      <w:r w:rsidRPr="00177A53">
        <w:rPr>
          <w:rFonts w:eastAsia="Times New Roman" w:cs="Arial"/>
        </w:rPr>
        <w:t xml:space="preserve">eaching </w:t>
      </w:r>
      <w:r w:rsidR="00B156EA">
        <w:rPr>
          <w:rFonts w:eastAsia="Times New Roman" w:cs="Arial"/>
        </w:rPr>
        <w:t>L</w:t>
      </w:r>
      <w:r w:rsidRPr="00177A53">
        <w:rPr>
          <w:rFonts w:eastAsia="Times New Roman" w:cs="Arial"/>
        </w:rPr>
        <w:t>ab</w:t>
      </w:r>
    </w:p>
    <w:p w14:paraId="0023D286"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Police Leader</w:t>
      </w:r>
    </w:p>
    <w:p w14:paraId="795004D1"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Retired</w:t>
      </w:r>
    </w:p>
    <w:p w14:paraId="0DD5B13A" w14:textId="3DFA2336" w:rsidR="00F103A0" w:rsidRPr="00177A53" w:rsidRDefault="00F103A0" w:rsidP="00177A53">
      <w:pPr>
        <w:pStyle w:val="ListParagraph"/>
        <w:numPr>
          <w:ilvl w:val="0"/>
          <w:numId w:val="29"/>
        </w:numPr>
        <w:rPr>
          <w:rFonts w:eastAsia="Times New Roman" w:cs="Arial"/>
        </w:rPr>
      </w:pPr>
      <w:r w:rsidRPr="00177A53">
        <w:rPr>
          <w:rFonts w:eastAsia="Times New Roman" w:cs="Arial"/>
        </w:rPr>
        <w:t xml:space="preserve">Retired </w:t>
      </w:r>
      <w:r w:rsidR="00DB2CB4">
        <w:rPr>
          <w:rFonts w:eastAsia="Times New Roman" w:cs="Arial"/>
        </w:rPr>
        <w:t>F</w:t>
      </w:r>
      <w:r w:rsidRPr="00177A53">
        <w:rPr>
          <w:rFonts w:eastAsia="Times New Roman" w:cs="Arial"/>
        </w:rPr>
        <w:t xml:space="preserve">orensic </w:t>
      </w:r>
      <w:r w:rsidR="00DB2CB4">
        <w:rPr>
          <w:rFonts w:eastAsia="Times New Roman" w:cs="Arial"/>
        </w:rPr>
        <w:t>P</w:t>
      </w:r>
      <w:r w:rsidRPr="00177A53">
        <w:rPr>
          <w:rFonts w:eastAsia="Times New Roman" w:cs="Arial"/>
        </w:rPr>
        <w:t>ractitioner</w:t>
      </w:r>
    </w:p>
    <w:p w14:paraId="59FCC421"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Senior Forensic Science Technician (University)</w:t>
      </w:r>
    </w:p>
    <w:p w14:paraId="50FCF975" w14:textId="77777777" w:rsidR="00F103A0" w:rsidRPr="00177A53" w:rsidRDefault="00F103A0" w:rsidP="00177A53">
      <w:pPr>
        <w:pStyle w:val="ListParagraph"/>
        <w:numPr>
          <w:ilvl w:val="0"/>
          <w:numId w:val="29"/>
        </w:numPr>
        <w:rPr>
          <w:rFonts w:eastAsia="Times New Roman" w:cs="Arial"/>
        </w:rPr>
      </w:pPr>
      <w:r w:rsidRPr="00177A53">
        <w:rPr>
          <w:rFonts w:eastAsia="Times New Roman" w:cs="Arial"/>
        </w:rPr>
        <w:t>Senior Police Officer</w:t>
      </w:r>
    </w:p>
    <w:p w14:paraId="13FAE4AF" w14:textId="1B59FD6E" w:rsidR="00F103A0" w:rsidRPr="00177A53" w:rsidDel="00177A53" w:rsidRDefault="00F103A0" w:rsidP="00177A53">
      <w:pPr>
        <w:pStyle w:val="ListParagraph"/>
        <w:numPr>
          <w:ilvl w:val="0"/>
          <w:numId w:val="29"/>
        </w:numPr>
        <w:rPr>
          <w:rFonts w:eastAsia="Times New Roman" w:cs="Arial"/>
        </w:rPr>
      </w:pPr>
      <w:r w:rsidRPr="00177A53" w:rsidDel="00177A53">
        <w:rPr>
          <w:rFonts w:eastAsia="Times New Roman" w:cs="Arial"/>
        </w:rPr>
        <w:t>Technician</w:t>
      </w:r>
      <w:r w:rsidRPr="00653134" w:rsidDel="00177A53">
        <w:rPr>
          <w:rFonts w:eastAsia="Times New Roman" w:cs="Arial"/>
        </w:rPr>
        <w:t xml:space="preserve"> (2)</w:t>
      </w:r>
    </w:p>
    <w:p w14:paraId="73B18C71" w14:textId="77777777" w:rsidR="00F103A0" w:rsidRDefault="00F103A0" w:rsidP="00177076"/>
    <w:p w14:paraId="613218B6" w14:textId="7FA82D42" w:rsidR="00F103A0" w:rsidRDefault="001831A2" w:rsidP="00177076">
      <w:r>
        <w:t>Nearly half (n=</w:t>
      </w:r>
      <w:r w:rsidR="00F95D91">
        <w:t>46</w:t>
      </w:r>
      <w:r>
        <w:t>)</w:t>
      </w:r>
      <w:r w:rsidR="00F103A0">
        <w:t xml:space="preserve"> of the 100 respondents said they studied or taught on an accredited forensic course in the UK</w:t>
      </w:r>
      <w:r w:rsidR="00F95D91">
        <w:t>, and 41</w:t>
      </w:r>
      <w:r w:rsidR="00F103A0">
        <w:t xml:space="preserve"> said they did not. A further two said they did</w:t>
      </w:r>
      <w:r w:rsidR="0014226F">
        <w:t xml:space="preserve"> </w:t>
      </w:r>
      <w:r w:rsidR="00F103A0">
        <w:t>n</w:t>
      </w:r>
      <w:r w:rsidR="0014226F">
        <w:t>o</w:t>
      </w:r>
      <w:r w:rsidR="00F103A0">
        <w:t>t know, and nine said the question was not applicable.</w:t>
      </w:r>
    </w:p>
    <w:p w14:paraId="47CA50C6" w14:textId="5C5C0795" w:rsidR="00B40754" w:rsidRDefault="00B40754" w:rsidP="00177076"/>
    <w:p w14:paraId="519BB419" w14:textId="73BA79DA" w:rsidR="00B40754" w:rsidRDefault="00B40754" w:rsidP="00177076">
      <w:r>
        <w:t>Because the sample was small</w:t>
      </w:r>
      <w:r w:rsidR="003F4BDF">
        <w:t>,</w:t>
      </w:r>
      <w:r w:rsidR="00ED50D0">
        <w:t xml:space="preserve"> </w:t>
      </w:r>
      <w:r>
        <w:t xml:space="preserve">not all respondents answered all questions, and </w:t>
      </w:r>
      <w:r w:rsidR="00ED50D0">
        <w:t xml:space="preserve">some </w:t>
      </w:r>
      <w:r>
        <w:t xml:space="preserve">of the data was qualitative, statistical analysis was restricted to descriptive statistics. </w:t>
      </w:r>
    </w:p>
    <w:p w14:paraId="2193E1DE" w14:textId="77777777" w:rsidR="00F103A0" w:rsidRDefault="00F103A0" w:rsidP="00177076"/>
    <w:p w14:paraId="28ABC9ED" w14:textId="0AE6C4AB" w:rsidR="00F95D91" w:rsidRDefault="0006650F" w:rsidP="00177076">
      <w:r>
        <w:t xml:space="preserve">In preparation for the Jorum-based precursor to </w:t>
      </w:r>
      <w:r w:rsidR="00DB7C7A">
        <w:t>Research4Justice</w:t>
      </w:r>
      <w:r>
        <w:t xml:space="preserve">, an earlier market survey was conducted in 2013 </w:t>
      </w:r>
      <w:r w:rsidR="001E1A79">
        <w:t xml:space="preserve">with </w:t>
      </w:r>
      <w:r>
        <w:t>48 respondents</w:t>
      </w:r>
      <w:r w:rsidR="001E1A79">
        <w:t>. Of these,</w:t>
      </w:r>
      <w:r>
        <w:t xml:space="preserve"> 76% said they would value a repository</w:t>
      </w:r>
      <w:r w:rsidR="00364122">
        <w:t xml:space="preserve"> (n=34; question answered by 47)</w:t>
      </w:r>
      <w:r>
        <w:t xml:space="preserve">. In the 2017 </w:t>
      </w:r>
      <w:r w:rsidR="001E1A79">
        <w:t>questionnaire</w:t>
      </w:r>
      <w:r>
        <w:t xml:space="preserve">, over 90% of respondents </w:t>
      </w:r>
      <w:r w:rsidR="009A2902">
        <w:t xml:space="preserve">(n=82; question answered by 90) </w:t>
      </w:r>
      <w:r>
        <w:t>said they would value a repository</w:t>
      </w:r>
      <w:r w:rsidR="00ED50D0">
        <w:t>.</w:t>
      </w:r>
      <w:r>
        <w:t xml:space="preserve"> </w:t>
      </w:r>
      <w:r w:rsidR="00ED50D0">
        <w:t xml:space="preserve">This </w:t>
      </w:r>
      <w:r>
        <w:t>suggest</w:t>
      </w:r>
      <w:r w:rsidR="00ED50D0">
        <w:t>s</w:t>
      </w:r>
      <w:r>
        <w:t xml:space="preserve"> that the perceived value of this kind of repository has risen in recent years. In 2017, </w:t>
      </w:r>
      <w:r w:rsidR="00364122">
        <w:t>61 respondents gave reasons why they would value such a repository. Qualitative content analysis showed that t</w:t>
      </w:r>
      <w:r w:rsidR="00177076">
        <w:t>he main reasons</w:t>
      </w:r>
      <w:r>
        <w:t xml:space="preserve"> </w:t>
      </w:r>
      <w:r w:rsidR="00364122">
        <w:t xml:space="preserve">given </w:t>
      </w:r>
      <w:r>
        <w:t>were</w:t>
      </w:r>
      <w:r w:rsidR="00F95D91">
        <w:t xml:space="preserve"> that a repository would</w:t>
      </w:r>
      <w:r w:rsidR="00177076">
        <w:t xml:space="preserve">: </w:t>
      </w:r>
    </w:p>
    <w:p w14:paraId="5B9E71B1" w14:textId="212FCCB4" w:rsidR="00F95D91" w:rsidRDefault="00F95D91" w:rsidP="00F95D91">
      <w:pPr>
        <w:pStyle w:val="ListParagraph"/>
        <w:numPr>
          <w:ilvl w:val="0"/>
          <w:numId w:val="30"/>
        </w:numPr>
      </w:pPr>
      <w:r>
        <w:t>E</w:t>
      </w:r>
      <w:r w:rsidR="00177076">
        <w:t>nable knowledge-sharing and staying up to date</w:t>
      </w:r>
      <w:r w:rsidR="00364122">
        <w:t xml:space="preserve"> (n=16)</w:t>
      </w:r>
      <w:r>
        <w:t>;</w:t>
      </w:r>
    </w:p>
    <w:p w14:paraId="032C05ED" w14:textId="6B5C1AA0" w:rsidR="00F95D91" w:rsidRDefault="00F95D91" w:rsidP="00F95D91">
      <w:pPr>
        <w:pStyle w:val="ListParagraph"/>
        <w:numPr>
          <w:ilvl w:val="0"/>
          <w:numId w:val="30"/>
        </w:numPr>
      </w:pPr>
      <w:r>
        <w:t>I</w:t>
      </w:r>
      <w:r w:rsidR="00177076">
        <w:t>ncrease accessibility of useful and current research</w:t>
      </w:r>
      <w:r w:rsidR="00364122">
        <w:t xml:space="preserve"> (n=12)</w:t>
      </w:r>
      <w:r>
        <w:t>;</w:t>
      </w:r>
    </w:p>
    <w:p w14:paraId="36DBB0E2" w14:textId="215B0FFA" w:rsidR="00F95D91" w:rsidRDefault="00F95D91" w:rsidP="00F95D91">
      <w:pPr>
        <w:pStyle w:val="ListParagraph"/>
        <w:numPr>
          <w:ilvl w:val="0"/>
          <w:numId w:val="30"/>
        </w:numPr>
      </w:pPr>
      <w:r>
        <w:t>B</w:t>
      </w:r>
      <w:r w:rsidR="00177076">
        <w:t xml:space="preserve">e </w:t>
      </w:r>
      <w:r w:rsidR="00A67CF5">
        <w:t>valuable</w:t>
      </w:r>
      <w:r w:rsidR="00177076">
        <w:t xml:space="preserve"> for students</w:t>
      </w:r>
      <w:r w:rsidR="00364122">
        <w:t xml:space="preserve"> (n=10)</w:t>
      </w:r>
      <w:r>
        <w:t>;</w:t>
      </w:r>
    </w:p>
    <w:p w14:paraId="15BDA3D4" w14:textId="0CDF7E9A" w:rsidR="00F95D91" w:rsidRDefault="00F95D91" w:rsidP="00F95D91">
      <w:pPr>
        <w:pStyle w:val="ListParagraph"/>
        <w:numPr>
          <w:ilvl w:val="0"/>
          <w:numId w:val="30"/>
        </w:numPr>
      </w:pPr>
      <w:r>
        <w:t>F</w:t>
      </w:r>
      <w:r w:rsidR="00364122">
        <w:t>acilitate collaboration (n=8)</w:t>
      </w:r>
      <w:r>
        <w:t>;</w:t>
      </w:r>
    </w:p>
    <w:p w14:paraId="53C55E49" w14:textId="750880C1" w:rsidR="00F95D91" w:rsidRDefault="00F95D91" w:rsidP="00F95D91">
      <w:pPr>
        <w:pStyle w:val="ListParagraph"/>
        <w:numPr>
          <w:ilvl w:val="0"/>
          <w:numId w:val="30"/>
        </w:numPr>
      </w:pPr>
      <w:r>
        <w:t>H</w:t>
      </w:r>
      <w:r w:rsidR="00364122">
        <w:t>elp to get research into practice and/or policy, thereby leading to operational improvements (n=8)</w:t>
      </w:r>
      <w:r>
        <w:t>;</w:t>
      </w:r>
    </w:p>
    <w:p w14:paraId="4556F143" w14:textId="62406FC3" w:rsidR="00F95D91" w:rsidRDefault="00F95D91" w:rsidP="00F95D91">
      <w:pPr>
        <w:pStyle w:val="ListParagraph"/>
        <w:numPr>
          <w:ilvl w:val="0"/>
          <w:numId w:val="30"/>
        </w:numPr>
      </w:pPr>
      <w:r>
        <w:t>A</w:t>
      </w:r>
      <w:r w:rsidR="00364122">
        <w:t>void duplication (n=7)</w:t>
      </w:r>
      <w:r>
        <w:t>;</w:t>
      </w:r>
    </w:p>
    <w:p w14:paraId="671903C0" w14:textId="5D0C6B39" w:rsidR="00364122" w:rsidRDefault="00F95D91" w:rsidP="00F95D91">
      <w:pPr>
        <w:pStyle w:val="ListParagraph"/>
        <w:numPr>
          <w:ilvl w:val="0"/>
          <w:numId w:val="30"/>
        </w:numPr>
      </w:pPr>
      <w:r>
        <w:t>R</w:t>
      </w:r>
      <w:r w:rsidR="00364122">
        <w:t xml:space="preserve">aise standards (n=6). </w:t>
      </w:r>
    </w:p>
    <w:p w14:paraId="5214BE38" w14:textId="77777777" w:rsidR="00364122" w:rsidRDefault="00364122" w:rsidP="00177076"/>
    <w:p w14:paraId="60114744" w14:textId="5213972F" w:rsidR="00F95D91" w:rsidRDefault="000A6EEC" w:rsidP="00177076">
      <w:r>
        <w:lastRenderedPageBreak/>
        <w:t xml:space="preserve">In the current </w:t>
      </w:r>
      <w:r w:rsidR="001E1A79">
        <w:t>questionnaire</w:t>
      </w:r>
      <w:r>
        <w:t xml:space="preserve">, </w:t>
      </w:r>
      <w:r w:rsidR="00F95D91">
        <w:t>74</w:t>
      </w:r>
      <w:r w:rsidR="005B0918">
        <w:t xml:space="preserve"> people answered question 14 about what they would use a repository to look for. </w:t>
      </w:r>
      <w:r w:rsidR="00177076">
        <w:t xml:space="preserve">Most </w:t>
      </w:r>
      <w:r w:rsidR="00C572D4">
        <w:t xml:space="preserve">respondents </w:t>
      </w:r>
      <w:r w:rsidR="00177076">
        <w:t xml:space="preserve">said they would use </w:t>
      </w:r>
      <w:r w:rsidR="00364122">
        <w:t>a repository</w:t>
      </w:r>
      <w:r w:rsidR="00177076">
        <w:t xml:space="preserve"> to</w:t>
      </w:r>
      <w:r w:rsidR="00F95D91">
        <w:t>:</w:t>
      </w:r>
      <w:r w:rsidR="00177076">
        <w:t xml:space="preserve"> </w:t>
      </w:r>
    </w:p>
    <w:p w14:paraId="772D390C" w14:textId="5455362B" w:rsidR="00F95D91" w:rsidRDefault="00F95D91" w:rsidP="00F95D91">
      <w:pPr>
        <w:pStyle w:val="ListParagraph"/>
        <w:numPr>
          <w:ilvl w:val="0"/>
          <w:numId w:val="31"/>
        </w:numPr>
      </w:pPr>
      <w:r>
        <w:t xml:space="preserve">Find out </w:t>
      </w:r>
      <w:r w:rsidR="00177076">
        <w:t>whether a topic has already been researched (87%</w:t>
      </w:r>
      <w:r w:rsidR="005B0918">
        <w:t>; n=64</w:t>
      </w:r>
      <w:r w:rsidR="00177076">
        <w:t>)</w:t>
      </w:r>
      <w:r>
        <w:t>;</w:t>
      </w:r>
    </w:p>
    <w:p w14:paraId="6A0D2A07" w14:textId="5EF9F3E4" w:rsidR="00F95D91" w:rsidRDefault="00F95D91" w:rsidP="00F95D91">
      <w:pPr>
        <w:pStyle w:val="ListParagraph"/>
        <w:numPr>
          <w:ilvl w:val="0"/>
          <w:numId w:val="31"/>
        </w:numPr>
      </w:pPr>
      <w:r>
        <w:t>L</w:t>
      </w:r>
      <w:r w:rsidR="00177076">
        <w:t>ook for potential collaborators (66%</w:t>
      </w:r>
      <w:r w:rsidR="005B0918">
        <w:t>; n=49</w:t>
      </w:r>
      <w:r w:rsidR="00177076">
        <w:t>)</w:t>
      </w:r>
      <w:r>
        <w:t>;</w:t>
      </w:r>
    </w:p>
    <w:p w14:paraId="062D9452" w14:textId="360E65D1" w:rsidR="00F95D91" w:rsidRDefault="00F95D91" w:rsidP="00F95D91">
      <w:pPr>
        <w:pStyle w:val="ListParagraph"/>
        <w:numPr>
          <w:ilvl w:val="0"/>
          <w:numId w:val="31"/>
        </w:numPr>
      </w:pPr>
      <w:r>
        <w:t>S</w:t>
      </w:r>
      <w:r w:rsidR="00177076">
        <w:t>upport current casework (53%</w:t>
      </w:r>
      <w:r w:rsidR="005B0918">
        <w:t>; n=39</w:t>
      </w:r>
      <w:r w:rsidR="00177076">
        <w:t>)</w:t>
      </w:r>
      <w:r>
        <w:t>;</w:t>
      </w:r>
    </w:p>
    <w:p w14:paraId="0F10B46F" w14:textId="708CA4B4" w:rsidR="00F95D91" w:rsidRDefault="00F95D91" w:rsidP="00F95D91">
      <w:pPr>
        <w:pStyle w:val="ListParagraph"/>
        <w:numPr>
          <w:ilvl w:val="0"/>
          <w:numId w:val="31"/>
        </w:numPr>
      </w:pPr>
      <w:r>
        <w:t>F</w:t>
      </w:r>
      <w:r w:rsidR="005B0918">
        <w:t>ind information for funding applications (32%; n=24)</w:t>
      </w:r>
      <w:r>
        <w:t>;</w:t>
      </w:r>
    </w:p>
    <w:p w14:paraId="39DFEFC0" w14:textId="5E977E28" w:rsidR="00177076" w:rsidRDefault="00F95D91" w:rsidP="00F95D91">
      <w:pPr>
        <w:pStyle w:val="ListParagraph"/>
        <w:numPr>
          <w:ilvl w:val="0"/>
          <w:numId w:val="31"/>
        </w:numPr>
      </w:pPr>
      <w:r>
        <w:t>S</w:t>
      </w:r>
      <w:r w:rsidR="005B0918">
        <w:t>upport defence work (28%; n=21).</w:t>
      </w:r>
    </w:p>
    <w:p w14:paraId="5EFD62A1" w14:textId="77777777" w:rsidR="00177076" w:rsidRDefault="00177076" w:rsidP="00177076"/>
    <w:p w14:paraId="323C26DB" w14:textId="72E3CAF2" w:rsidR="00F15BE8" w:rsidRDefault="00F95D91" w:rsidP="00177076">
      <w:r>
        <w:t>82</w:t>
      </w:r>
      <w:r w:rsidR="005B0918">
        <w:t xml:space="preserve"> people gave their views about ways to assess the quality of deposits. </w:t>
      </w:r>
      <w:r w:rsidR="00177076">
        <w:t>A majority (63%</w:t>
      </w:r>
      <w:r w:rsidR="005B0918">
        <w:t>; n=54</w:t>
      </w:r>
      <w:r w:rsidR="00177076">
        <w:t>) favoured independent assessment of the quality of deposits</w:t>
      </w:r>
      <w:r w:rsidR="00C572D4">
        <w:t xml:space="preserve"> into the repository</w:t>
      </w:r>
      <w:r w:rsidR="005B0918">
        <w:t>. Respondents’ views about how this could be done are</w:t>
      </w:r>
      <w:r w:rsidR="00F53083">
        <w:t xml:space="preserve"> shown in Figure 1</w:t>
      </w:r>
      <w:r w:rsidR="00691A30">
        <w:t xml:space="preserve"> </w:t>
      </w:r>
      <w:r w:rsidR="009242E8">
        <w:t>with</w:t>
      </w:r>
      <w:r w:rsidR="00691A30">
        <w:t xml:space="preserve"> </w:t>
      </w:r>
      <w:r w:rsidR="000A2EED">
        <w:t>‘other’ (</w:t>
      </w:r>
      <w:r w:rsidR="00390F8B">
        <w:t>n=6</w:t>
      </w:r>
      <w:r w:rsidR="000A2EED">
        <w:t xml:space="preserve">) </w:t>
      </w:r>
      <w:r w:rsidR="00BC1F21">
        <w:t>assessment mechanisms specifying</w:t>
      </w:r>
      <w:r w:rsidR="009242E8">
        <w:t xml:space="preserve"> peer-review</w:t>
      </w:r>
      <w:r w:rsidR="00AE0670">
        <w:t>ed</w:t>
      </w:r>
      <w:r w:rsidR="00390F8B">
        <w:t xml:space="preserve"> publication (n=</w:t>
      </w:r>
      <w:r w:rsidR="009E6FC7">
        <w:t>3</w:t>
      </w:r>
      <w:r w:rsidR="00390F8B">
        <w:t>)</w:t>
      </w:r>
      <w:r w:rsidR="00934006">
        <w:t xml:space="preserve">. </w:t>
      </w:r>
      <w:r w:rsidR="0058129E">
        <w:t xml:space="preserve">However, this </w:t>
      </w:r>
      <w:r w:rsidR="0084254C">
        <w:t xml:space="preserve">may </w:t>
      </w:r>
      <w:r w:rsidR="0058129E">
        <w:t xml:space="preserve">suggest that </w:t>
      </w:r>
      <w:r w:rsidR="00EB5B25">
        <w:t>respondents</w:t>
      </w:r>
      <w:r w:rsidR="0058129E">
        <w:t xml:space="preserve"> </w:t>
      </w:r>
      <w:r w:rsidR="0084254C">
        <w:t xml:space="preserve">have not considered that </w:t>
      </w:r>
      <w:r w:rsidR="0058129E">
        <w:t xml:space="preserve">such a repository would </w:t>
      </w:r>
      <w:r w:rsidR="0004371F">
        <w:t xml:space="preserve">aim to </w:t>
      </w:r>
      <w:r w:rsidR="0058129E">
        <w:t xml:space="preserve">act as </w:t>
      </w:r>
      <w:r w:rsidR="003E772A">
        <w:t>a</w:t>
      </w:r>
      <w:r w:rsidR="008F0E8C">
        <w:t xml:space="preserve"> continuous</w:t>
      </w:r>
      <w:r w:rsidR="0058129E">
        <w:t xml:space="preserve"> </w:t>
      </w:r>
      <w:r w:rsidR="008F0E8C">
        <w:t>e-</w:t>
      </w:r>
      <w:r w:rsidR="0058129E">
        <w:t>publication in its own right</w:t>
      </w:r>
      <w:r w:rsidR="001E1A79">
        <w:t>.</w:t>
      </w:r>
      <w:r w:rsidR="0058129E">
        <w:t xml:space="preserve"> </w:t>
      </w:r>
      <w:r w:rsidR="001E1A79">
        <w:t xml:space="preserve">It would not have </w:t>
      </w:r>
      <w:r w:rsidR="003E772A">
        <w:t xml:space="preserve">the traditional format </w:t>
      </w:r>
      <w:r w:rsidR="008F0E8C">
        <w:t xml:space="preserve">(volume and issue numbers) </w:t>
      </w:r>
      <w:r w:rsidR="003E772A">
        <w:t>of a journal</w:t>
      </w:r>
      <w:r w:rsidR="00BE7B66">
        <w:t xml:space="preserve"> </w:t>
      </w:r>
      <w:r w:rsidR="001E1A79">
        <w:t xml:space="preserve">or the costs of </w:t>
      </w:r>
      <w:r w:rsidR="008C3DB1">
        <w:t>OA</w:t>
      </w:r>
      <w:r w:rsidR="00BE7B66">
        <w:t xml:space="preserve"> journal publication</w:t>
      </w:r>
      <w:r w:rsidR="00BC1F21">
        <w:t xml:space="preserve"> (discussed in section </w:t>
      </w:r>
      <w:r w:rsidR="000E1274">
        <w:t>4</w:t>
      </w:r>
      <w:r w:rsidR="00BC1F21">
        <w:t>)</w:t>
      </w:r>
      <w:r w:rsidR="003E772A">
        <w:t>.</w:t>
      </w:r>
    </w:p>
    <w:p w14:paraId="71E7B78E" w14:textId="77777777" w:rsidR="00F15BE8" w:rsidRDefault="00F15BE8" w:rsidP="00177076"/>
    <w:p w14:paraId="38EB8F26" w14:textId="62A051BD" w:rsidR="004D38CC" w:rsidRPr="00183F2E" w:rsidRDefault="00F53083" w:rsidP="002A2182">
      <w:r w:rsidRPr="000A300E">
        <w:rPr>
          <w:u w:val="single"/>
        </w:rPr>
        <w:t xml:space="preserve">Figure 1: </w:t>
      </w:r>
      <w:r w:rsidR="001E1A79">
        <w:rPr>
          <w:u w:val="single"/>
        </w:rPr>
        <w:t xml:space="preserve">Questionnaire </w:t>
      </w:r>
      <w:r w:rsidRPr="000A300E">
        <w:rPr>
          <w:u w:val="single"/>
        </w:rPr>
        <w:t>findings on assessment of quality of deposits</w:t>
      </w:r>
      <w:r w:rsidR="00972560">
        <w:rPr>
          <w:u w:val="single"/>
        </w:rPr>
        <w:t xml:space="preserve"> </w:t>
      </w:r>
      <w:r w:rsidR="002A2182" w:rsidRPr="007364D2">
        <w:rPr>
          <w:u w:val="single"/>
        </w:rPr>
        <w:t>(NB: the order of the legend is in descending order of % response)</w:t>
      </w:r>
    </w:p>
    <w:p w14:paraId="05E30330" w14:textId="09F4B469" w:rsidR="00DE5D0E" w:rsidRDefault="00DE5D0E" w:rsidP="00177076"/>
    <w:p w14:paraId="4D282160" w14:textId="5168B099" w:rsidR="00376294" w:rsidRDefault="00B44D7B" w:rsidP="00177076">
      <w:r>
        <w:rPr>
          <w:noProof/>
        </w:rPr>
        <w:drawing>
          <wp:inline distT="0" distB="0" distL="0" distR="0" wp14:anchorId="384BAD4E" wp14:editId="2FE602EF">
            <wp:extent cx="5731510" cy="4453890"/>
            <wp:effectExtent l="0" t="0" r="2540" b="3810"/>
            <wp:docPr id="3" name="Chart 3">
              <a:extLst xmlns:a="http://schemas.openxmlformats.org/drawingml/2006/main">
                <a:ext uri="{FF2B5EF4-FFF2-40B4-BE49-F238E27FC236}">
                  <a16:creationId xmlns:a16="http://schemas.microsoft.com/office/drawing/2014/main" id="{C0B1F9C2-092A-4248-A6E8-CD3BF8A06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BD9813" w14:textId="20B00BF6" w:rsidR="00177076" w:rsidRDefault="00177076" w:rsidP="00177076"/>
    <w:p w14:paraId="6AB243E0" w14:textId="61490992" w:rsidR="00177076" w:rsidRDefault="00F95D91" w:rsidP="00177076">
      <w:r>
        <w:t>75</w:t>
      </w:r>
      <w:r w:rsidR="005B0918">
        <w:t xml:space="preserve"> respondents expressed their views about the best Creative Commons licence to use. </w:t>
      </w:r>
      <w:r w:rsidR="00177076">
        <w:t>The most popular options for type of Creative Commons licence included both the least and the most restrictive licences, as well as the third most restrictive</w:t>
      </w:r>
      <w:r w:rsidR="00C572D4">
        <w:t>.</w:t>
      </w:r>
      <w:r w:rsidR="0006650F">
        <w:t xml:space="preserve"> </w:t>
      </w:r>
      <w:r w:rsidR="00177076">
        <w:t xml:space="preserve">The </w:t>
      </w:r>
      <w:r w:rsidR="00177076">
        <w:lastRenderedPageBreak/>
        <w:t xml:space="preserve">majority </w:t>
      </w:r>
      <w:r w:rsidR="00C572D4">
        <w:t xml:space="preserve">of respondents </w:t>
      </w:r>
      <w:r w:rsidR="00177076">
        <w:t xml:space="preserve">opted for a flexible embargo under certain conditions, which should </w:t>
      </w:r>
      <w:r w:rsidR="001E1A79">
        <w:t xml:space="preserve">include issues around </w:t>
      </w:r>
      <w:r w:rsidR="00177076">
        <w:t xml:space="preserve">commercial and/or professional sensitivities. (No </w:t>
      </w:r>
      <w:r w:rsidR="005B0918">
        <w:t xml:space="preserve">statistical information </w:t>
      </w:r>
      <w:r w:rsidR="00C054A1">
        <w:t>is provided</w:t>
      </w:r>
      <w:r w:rsidR="00177076">
        <w:t xml:space="preserve"> </w:t>
      </w:r>
      <w:r w:rsidR="005B0918">
        <w:t xml:space="preserve">here </w:t>
      </w:r>
      <w:r w:rsidR="00177076">
        <w:t xml:space="preserve">as this </w:t>
      </w:r>
      <w:r w:rsidR="005B0918">
        <w:t xml:space="preserve">finding </w:t>
      </w:r>
      <w:r w:rsidR="00177076">
        <w:t xml:space="preserve">is </w:t>
      </w:r>
      <w:r w:rsidR="005B0918">
        <w:t xml:space="preserve">based on </w:t>
      </w:r>
      <w:r w:rsidR="00177076">
        <w:t>an aggregate of more than one set of answers</w:t>
      </w:r>
      <w:r w:rsidR="005B0918">
        <w:t xml:space="preserve"> including qualitative information</w:t>
      </w:r>
      <w:r w:rsidR="00177076">
        <w:t xml:space="preserve">.) </w:t>
      </w:r>
      <w:r w:rsidR="0006650F">
        <w:t>The range of responses regarding licen</w:t>
      </w:r>
      <w:r w:rsidR="006E62B7">
        <w:t>s</w:t>
      </w:r>
      <w:r w:rsidR="0006650F">
        <w:t>ing and embargo conditions indicated that these requirements warranted further discussion in the workshop</w:t>
      </w:r>
      <w:r w:rsidR="001E1A79">
        <w:t>. The aim was</w:t>
      </w:r>
      <w:r w:rsidR="0006650F">
        <w:t xml:space="preserve"> to establish an appropriate compromise for all potential end users</w:t>
      </w:r>
      <w:r w:rsidR="00386CCB">
        <w:t xml:space="preserve"> (section 3.2)</w:t>
      </w:r>
      <w:r w:rsidR="0006650F">
        <w:t>.</w:t>
      </w:r>
    </w:p>
    <w:p w14:paraId="53E2C7D5" w14:textId="77777777" w:rsidR="00177076" w:rsidRDefault="00177076" w:rsidP="00177076"/>
    <w:p w14:paraId="2768B5D8" w14:textId="45853309" w:rsidR="00F53083" w:rsidRDefault="00F95D91" w:rsidP="00177076">
      <w:r>
        <w:t>74</w:t>
      </w:r>
      <w:r w:rsidR="00F156B0">
        <w:t xml:space="preserve"> people shared their opinion about the best kind of access to a repository. </w:t>
      </w:r>
      <w:r w:rsidR="00177076">
        <w:t>The majority of respondents (</w:t>
      </w:r>
      <w:r w:rsidR="00A273CC">
        <w:t>80</w:t>
      </w:r>
      <w:r w:rsidR="00177076">
        <w:t>%</w:t>
      </w:r>
      <w:r w:rsidR="00F156B0">
        <w:t>; n=59</w:t>
      </w:r>
      <w:r w:rsidR="00177076">
        <w:t>) wanted either one or two tiers of registration for people to be able to access the repository</w:t>
      </w:r>
      <w:r w:rsidR="001E1A79">
        <w:t>.</w:t>
      </w:r>
      <w:r w:rsidR="00A273CC">
        <w:t xml:space="preserve"> </w:t>
      </w:r>
      <w:r w:rsidR="001E1A79">
        <w:t>O</w:t>
      </w:r>
      <w:r w:rsidR="00A273CC">
        <w:t>nly 15% favour</w:t>
      </w:r>
      <w:r w:rsidR="001E1A79">
        <w:t>ed</w:t>
      </w:r>
      <w:r w:rsidR="00A273CC">
        <w:t xml:space="preserve"> complete </w:t>
      </w:r>
      <w:r w:rsidR="008C3DB1">
        <w:t>OA</w:t>
      </w:r>
      <w:r w:rsidR="00A273CC">
        <w:t xml:space="preserve">, </w:t>
      </w:r>
      <w:r w:rsidR="00F53083">
        <w:t>as shown in Figure 2</w:t>
      </w:r>
      <w:r w:rsidR="00177076">
        <w:t xml:space="preserve">. </w:t>
      </w:r>
    </w:p>
    <w:p w14:paraId="34CAB2B2" w14:textId="228B86D1" w:rsidR="00DE5D0E" w:rsidRDefault="00DE5D0E">
      <w:pPr>
        <w:rPr>
          <w:u w:val="single"/>
        </w:rPr>
      </w:pPr>
    </w:p>
    <w:p w14:paraId="57F1A099" w14:textId="545CE398" w:rsidR="007D6DF4" w:rsidRPr="000A300E" w:rsidRDefault="00F53083" w:rsidP="00177076">
      <w:pPr>
        <w:rPr>
          <w:u w:val="single"/>
        </w:rPr>
      </w:pPr>
      <w:r w:rsidRPr="000A300E">
        <w:rPr>
          <w:u w:val="single"/>
        </w:rPr>
        <w:t xml:space="preserve">Figure 2: </w:t>
      </w:r>
      <w:r w:rsidR="001E1A79">
        <w:rPr>
          <w:u w:val="single"/>
        </w:rPr>
        <w:t xml:space="preserve">Questionnaire </w:t>
      </w:r>
      <w:r w:rsidRPr="000A300E">
        <w:rPr>
          <w:u w:val="single"/>
        </w:rPr>
        <w:t>findings on levels of access</w:t>
      </w:r>
      <w:r w:rsidR="007D6DF4" w:rsidRPr="00AB3945">
        <w:rPr>
          <w:u w:val="single"/>
        </w:rPr>
        <w:t xml:space="preserve"> </w:t>
      </w:r>
      <w:r w:rsidR="007D6DF4" w:rsidRPr="007364D2">
        <w:rPr>
          <w:u w:val="single"/>
        </w:rPr>
        <w:t>(NB: the order of the legend is in descending order of % response)</w:t>
      </w:r>
      <w:r w:rsidR="00972560">
        <w:rPr>
          <w:u w:val="single"/>
        </w:rPr>
        <w:t xml:space="preserve"> </w:t>
      </w:r>
    </w:p>
    <w:p w14:paraId="302C5DB5" w14:textId="77777777" w:rsidR="00282C2E" w:rsidRDefault="00282C2E" w:rsidP="00177076"/>
    <w:p w14:paraId="71E3A74E" w14:textId="77777777" w:rsidR="00E32EC9" w:rsidRDefault="00E32EC9" w:rsidP="00177076">
      <w:r>
        <w:rPr>
          <w:noProof/>
        </w:rPr>
        <w:drawing>
          <wp:inline distT="0" distB="0" distL="0" distR="0" wp14:anchorId="760B085D" wp14:editId="6E4E147C">
            <wp:extent cx="5433060" cy="4103370"/>
            <wp:effectExtent l="0" t="0" r="15240" b="11430"/>
            <wp:docPr id="1" name="Chart 1">
              <a:extLst xmlns:a="http://schemas.openxmlformats.org/drawingml/2006/main">
                <a:ext uri="{FF2B5EF4-FFF2-40B4-BE49-F238E27FC236}">
                  <a16:creationId xmlns:a16="http://schemas.microsoft.com/office/drawing/2014/main" id="{18FA20CA-7816-44DC-81A9-6D7175B05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B300C8" w14:textId="77777777" w:rsidR="00E32EC9" w:rsidRDefault="00E32EC9" w:rsidP="00177076"/>
    <w:p w14:paraId="3E191FF4" w14:textId="2DB69A7B" w:rsidR="00177076" w:rsidRDefault="0006650F" w:rsidP="00177076">
      <w:r>
        <w:t xml:space="preserve">As </w:t>
      </w:r>
      <w:r w:rsidR="001E1A79">
        <w:t xml:space="preserve">registration </w:t>
      </w:r>
      <w:r>
        <w:t>is impo</w:t>
      </w:r>
      <w:r w:rsidR="00D87D51">
        <w:t xml:space="preserve">rtant for </w:t>
      </w:r>
      <w:r>
        <w:t>repository workflow</w:t>
      </w:r>
      <w:r w:rsidR="00D87D51">
        <w:t xml:space="preserve"> and security</w:t>
      </w:r>
      <w:r>
        <w:t xml:space="preserve">, </w:t>
      </w:r>
      <w:r w:rsidR="001E1A79">
        <w:t xml:space="preserve">it </w:t>
      </w:r>
      <w:r>
        <w:t>was identified as another topic for further discussion</w:t>
      </w:r>
      <w:r w:rsidR="001E1A79">
        <w:t xml:space="preserve"> at the workshop</w:t>
      </w:r>
      <w:r>
        <w:t xml:space="preserve">. </w:t>
      </w:r>
    </w:p>
    <w:p w14:paraId="0B6B59A5" w14:textId="305ACC16" w:rsidR="00F156B0" w:rsidRDefault="00F156B0" w:rsidP="00177076"/>
    <w:p w14:paraId="265423DD" w14:textId="0C376447" w:rsidR="00F156B0" w:rsidRDefault="00F156B0" w:rsidP="00177076">
      <w:r>
        <w:t>The final unstructured question</w:t>
      </w:r>
      <w:r w:rsidR="00183F2E">
        <w:t>, i.e. “</w:t>
      </w:r>
      <w:r w:rsidR="00A509AB">
        <w:t>Is there anything else we need to consider about this repository that we haven't already mentioned?</w:t>
      </w:r>
      <w:r w:rsidR="00183F2E">
        <w:t>”,</w:t>
      </w:r>
      <w:r w:rsidR="00A509AB">
        <w:t xml:space="preserve"> </w:t>
      </w:r>
      <w:r>
        <w:t>yielded only 17 responses</w:t>
      </w:r>
      <w:r w:rsidR="00183F2E">
        <w:t>. Of</w:t>
      </w:r>
      <w:r>
        <w:t xml:space="preserve"> </w:t>
      </w:r>
      <w:r w:rsidR="00183F2E">
        <w:t>these, three</w:t>
      </w:r>
      <w:r w:rsidR="00D41281">
        <w:t xml:space="preserve"> </w:t>
      </w:r>
      <w:r>
        <w:t>said ‘no’</w:t>
      </w:r>
      <w:r w:rsidR="00D41281">
        <w:t xml:space="preserve"> and</w:t>
      </w:r>
      <w:r>
        <w:t xml:space="preserve"> 13 made a variety of comments ranging in length from a single word to a detailed paragraph. These included suggestions about security and metrics, and questions about publication issues and document formats. There were no discernible themes or categories </w:t>
      </w:r>
      <w:r w:rsidR="00954E51" w:rsidRPr="00A91F65">
        <w:t>that could be created</w:t>
      </w:r>
      <w:r w:rsidR="00954E51">
        <w:t xml:space="preserve"> </w:t>
      </w:r>
      <w:r>
        <w:t>within this very small dataset.</w:t>
      </w:r>
    </w:p>
    <w:p w14:paraId="106EFCD2" w14:textId="0CE5C614" w:rsidR="00BF0B62" w:rsidRDefault="00BF0B62" w:rsidP="00177076"/>
    <w:p w14:paraId="40067DE2" w14:textId="51512AA3" w:rsidR="00177076" w:rsidRDefault="00B95A94" w:rsidP="00177076">
      <w:r>
        <w:t>S</w:t>
      </w:r>
      <w:r w:rsidR="00177076">
        <w:t xml:space="preserve">ix key questions </w:t>
      </w:r>
      <w:r w:rsidR="00D87D51">
        <w:t xml:space="preserve">that either </w:t>
      </w:r>
      <w:r w:rsidR="00177076">
        <w:t>remained unanswered</w:t>
      </w:r>
      <w:r>
        <w:t>,</w:t>
      </w:r>
      <w:r w:rsidR="00177076">
        <w:t xml:space="preserve"> </w:t>
      </w:r>
      <w:r w:rsidR="00D87D51">
        <w:t xml:space="preserve">or </w:t>
      </w:r>
      <w:r w:rsidR="00177076">
        <w:t>were deemed more appropriate for discussion</w:t>
      </w:r>
      <w:r w:rsidR="00D87D51">
        <w:t xml:space="preserve"> </w:t>
      </w:r>
      <w:r w:rsidR="00183F2E">
        <w:t xml:space="preserve">at the workshop </w:t>
      </w:r>
      <w:r w:rsidR="00D87D51">
        <w:t xml:space="preserve">rather than inclusion in the </w:t>
      </w:r>
      <w:r w:rsidR="00991BB2">
        <w:t>questionnaire</w:t>
      </w:r>
      <w:r w:rsidR="002F1AB3">
        <w:t>,</w:t>
      </w:r>
      <w:r w:rsidR="00177076">
        <w:t xml:space="preserve"> were:</w:t>
      </w:r>
    </w:p>
    <w:p w14:paraId="54181746" w14:textId="77777777" w:rsidR="00177076" w:rsidRDefault="00177076" w:rsidP="00177076"/>
    <w:p w14:paraId="3B41BFE8" w14:textId="77777777" w:rsidR="00177076" w:rsidRDefault="00177076" w:rsidP="00177076">
      <w:pPr>
        <w:numPr>
          <w:ilvl w:val="0"/>
          <w:numId w:val="6"/>
        </w:numPr>
        <w:pBdr>
          <w:top w:val="nil"/>
          <w:left w:val="nil"/>
          <w:bottom w:val="nil"/>
          <w:right w:val="nil"/>
          <w:between w:val="nil"/>
        </w:pBdr>
        <w:contextualSpacing/>
      </w:pPr>
      <w:r>
        <w:t>Which Creative Commons license should we use?</w:t>
      </w:r>
    </w:p>
    <w:p w14:paraId="646BFB33" w14:textId="77777777" w:rsidR="00177076" w:rsidRDefault="00177076" w:rsidP="00177076">
      <w:pPr>
        <w:numPr>
          <w:ilvl w:val="0"/>
          <w:numId w:val="6"/>
        </w:numPr>
        <w:pBdr>
          <w:top w:val="nil"/>
          <w:left w:val="nil"/>
          <w:bottom w:val="nil"/>
          <w:right w:val="nil"/>
          <w:between w:val="nil"/>
        </w:pBdr>
        <w:contextualSpacing/>
      </w:pPr>
      <w:r>
        <w:t>How can we assure security for contributed material and for personal information collected from repository users?</w:t>
      </w:r>
    </w:p>
    <w:p w14:paraId="1D90BE27" w14:textId="77777777" w:rsidR="00177076" w:rsidRDefault="00177076" w:rsidP="00177076">
      <w:pPr>
        <w:numPr>
          <w:ilvl w:val="0"/>
          <w:numId w:val="6"/>
        </w:numPr>
        <w:pBdr>
          <w:top w:val="nil"/>
          <w:left w:val="nil"/>
          <w:bottom w:val="nil"/>
          <w:right w:val="nil"/>
          <w:between w:val="nil"/>
        </w:pBdr>
        <w:contextualSpacing/>
      </w:pPr>
      <w:r>
        <w:t>At what level should people be required to register to use the repository?</w:t>
      </w:r>
    </w:p>
    <w:p w14:paraId="54DBA3DA" w14:textId="77777777" w:rsidR="00177076" w:rsidRDefault="00177076" w:rsidP="00177076">
      <w:pPr>
        <w:numPr>
          <w:ilvl w:val="0"/>
          <w:numId w:val="6"/>
        </w:numPr>
        <w:pBdr>
          <w:top w:val="nil"/>
          <w:left w:val="nil"/>
          <w:bottom w:val="nil"/>
          <w:right w:val="nil"/>
          <w:between w:val="nil"/>
        </w:pBdr>
        <w:contextualSpacing/>
      </w:pPr>
      <w:r>
        <w:t>Who should assess the quality of material intended for the repository?</w:t>
      </w:r>
    </w:p>
    <w:p w14:paraId="0929B931" w14:textId="77777777" w:rsidR="00177076" w:rsidRDefault="00177076" w:rsidP="00177076">
      <w:pPr>
        <w:numPr>
          <w:ilvl w:val="0"/>
          <w:numId w:val="6"/>
        </w:numPr>
        <w:pBdr>
          <w:top w:val="nil"/>
          <w:left w:val="nil"/>
          <w:bottom w:val="nil"/>
          <w:right w:val="nil"/>
          <w:between w:val="nil"/>
        </w:pBdr>
        <w:contextualSpacing/>
      </w:pPr>
      <w:r>
        <w:t>What should be the conditions for embargoes on material contributed to the repository?</w:t>
      </w:r>
    </w:p>
    <w:p w14:paraId="20B23BDC" w14:textId="77777777" w:rsidR="00177076" w:rsidRDefault="00177076" w:rsidP="00177076">
      <w:pPr>
        <w:numPr>
          <w:ilvl w:val="0"/>
          <w:numId w:val="6"/>
        </w:numPr>
        <w:pBdr>
          <w:top w:val="nil"/>
          <w:left w:val="nil"/>
          <w:bottom w:val="nil"/>
          <w:right w:val="nil"/>
          <w:between w:val="nil"/>
        </w:pBdr>
        <w:contextualSpacing/>
      </w:pPr>
      <w:r>
        <w:t>How should the repository be operated and managed?</w:t>
      </w:r>
    </w:p>
    <w:p w14:paraId="70AF1D18" w14:textId="77777777" w:rsidR="00177076" w:rsidRDefault="00177076" w:rsidP="00177076"/>
    <w:p w14:paraId="08FC0813" w14:textId="772BDE05" w:rsidR="00177076" w:rsidRDefault="009060B8" w:rsidP="00177076">
      <w:r>
        <w:t>T</w:t>
      </w:r>
      <w:r w:rsidR="00177076">
        <w:t xml:space="preserve">he </w:t>
      </w:r>
      <w:r w:rsidR="001E1A79">
        <w:t xml:space="preserve">stakeholder </w:t>
      </w:r>
      <w:r w:rsidR="00177076">
        <w:t xml:space="preserve">workshop </w:t>
      </w:r>
      <w:r>
        <w:t>was</w:t>
      </w:r>
      <w:r w:rsidR="003B0BBA">
        <w:t xml:space="preserve"> </w:t>
      </w:r>
      <w:r>
        <w:t xml:space="preserve">designed </w:t>
      </w:r>
      <w:r w:rsidR="00177076">
        <w:t>to help answer these questions</w:t>
      </w:r>
      <w:r w:rsidR="003B0BBA">
        <w:t xml:space="preserve"> and identify </w:t>
      </w:r>
      <w:r w:rsidR="001E1A79">
        <w:t xml:space="preserve">workable </w:t>
      </w:r>
      <w:r w:rsidR="003B0BBA">
        <w:t>solutions from the perspective of potential repository users</w:t>
      </w:r>
      <w:r w:rsidR="00177076">
        <w:t>.</w:t>
      </w:r>
      <w:r w:rsidR="00707769">
        <w:t xml:space="preserve"> Section </w:t>
      </w:r>
      <w:r w:rsidR="007F2D67">
        <w:t>3</w:t>
      </w:r>
      <w:r w:rsidR="00F95D91">
        <w:t>.2</w:t>
      </w:r>
      <w:r w:rsidR="00707769">
        <w:t xml:space="preserve"> </w:t>
      </w:r>
      <w:r w:rsidR="00E652CC">
        <w:t>summarises</w:t>
      </w:r>
      <w:r w:rsidR="00707769">
        <w:t xml:space="preserve"> the </w:t>
      </w:r>
      <w:r w:rsidR="00884A94">
        <w:t xml:space="preserve">main </w:t>
      </w:r>
      <w:r w:rsidR="008809A0">
        <w:t xml:space="preserve">considerations </w:t>
      </w:r>
      <w:r w:rsidR="001E1A79">
        <w:t xml:space="preserve">and outcomes of </w:t>
      </w:r>
      <w:r w:rsidR="004E5982">
        <w:t>these discussions</w:t>
      </w:r>
      <w:r w:rsidR="00707769">
        <w:t>.</w:t>
      </w:r>
    </w:p>
    <w:p w14:paraId="47CE792C" w14:textId="77777777" w:rsidR="006239A1" w:rsidRDefault="006239A1" w:rsidP="00755D2A"/>
    <w:p w14:paraId="570B76A2" w14:textId="77777777" w:rsidR="00177076" w:rsidRDefault="00177076" w:rsidP="006E0231">
      <w:pPr>
        <w:pStyle w:val="Heading4"/>
      </w:pPr>
      <w:bookmarkStart w:id="3" w:name="_Ref2604074"/>
      <w:r>
        <w:t>Workshop findings</w:t>
      </w:r>
      <w:bookmarkEnd w:id="3"/>
    </w:p>
    <w:p w14:paraId="6DD30309" w14:textId="77777777" w:rsidR="00177076" w:rsidRDefault="00177076" w:rsidP="00755D2A"/>
    <w:p w14:paraId="1FD50C13" w14:textId="4F543605" w:rsidR="0035269C" w:rsidRDefault="000E1274" w:rsidP="00755D2A">
      <w:r>
        <w:t>3</w:t>
      </w:r>
      <w:r w:rsidR="00F95D91">
        <w:t>.2.1</w:t>
      </w:r>
      <w:r w:rsidR="0035269C">
        <w:t xml:space="preserve"> </w:t>
      </w:r>
      <w:r w:rsidR="00177076">
        <w:t>Licensing</w:t>
      </w:r>
    </w:p>
    <w:p w14:paraId="11E1188E" w14:textId="0F504A5A" w:rsidR="00A7758E" w:rsidRDefault="008809A0" w:rsidP="00755D2A">
      <w:r>
        <w:t xml:space="preserve">There are six Creative Commons licenses with different levels of flexibility. </w:t>
      </w:r>
      <w:r w:rsidR="00177076">
        <w:t xml:space="preserve">It was decided that </w:t>
      </w:r>
      <w:hyperlink r:id="rId13">
        <w:r w:rsidR="00177076">
          <w:rPr>
            <w:color w:val="0000FF"/>
            <w:u w:val="single"/>
          </w:rPr>
          <w:t>Creative Commons 4.0 International</w:t>
        </w:r>
      </w:hyperlink>
      <w:r w:rsidR="00177076">
        <w:t xml:space="preserve"> </w:t>
      </w:r>
      <w:r w:rsidR="00A7758E">
        <w:t xml:space="preserve">(CC4.0) </w:t>
      </w:r>
      <w:r w:rsidR="00177076">
        <w:t>would be the most appropriate license</w:t>
      </w:r>
      <w:r>
        <w:t xml:space="preserve"> as</w:t>
      </w:r>
      <w:r w:rsidR="00177076">
        <w:t xml:space="preserve"> </w:t>
      </w:r>
      <w:r w:rsidR="00A7758E">
        <w:t xml:space="preserve">CC4.0 </w:t>
      </w:r>
      <w:r w:rsidR="001A3FC0">
        <w:t>p</w:t>
      </w:r>
      <w:r w:rsidR="00A7758E">
        <w:t xml:space="preserve">ermits </w:t>
      </w:r>
      <w:r w:rsidR="001A3FC0">
        <w:t xml:space="preserve">commercial and </w:t>
      </w:r>
      <w:r w:rsidR="00A7758E">
        <w:t xml:space="preserve">non-commercial use. The work may be adapted, </w:t>
      </w:r>
      <w:r w:rsidR="001A3FC0">
        <w:t xml:space="preserve">as long as any changes are noted, </w:t>
      </w:r>
      <w:r w:rsidR="00A7758E">
        <w:t>and the author must be credited. CC4.0 was thought to offer the best balance of permissiveness</w:t>
      </w:r>
      <w:r w:rsidR="001E1A79">
        <w:t>,</w:t>
      </w:r>
      <w:r w:rsidR="00A7758E">
        <w:t xml:space="preserve"> </w:t>
      </w:r>
      <w:r w:rsidR="008F151F">
        <w:t xml:space="preserve">to ensure maximum usability of content, </w:t>
      </w:r>
      <w:r w:rsidR="001A3FC0">
        <w:t xml:space="preserve">with </w:t>
      </w:r>
      <w:r w:rsidR="00A7758E">
        <w:t xml:space="preserve">protection for </w:t>
      </w:r>
      <w:r w:rsidR="001E1A79">
        <w:t xml:space="preserve">items </w:t>
      </w:r>
      <w:r w:rsidR="00A7758E">
        <w:t xml:space="preserve">in </w:t>
      </w:r>
      <w:r w:rsidR="00EB6CF9">
        <w:t>the proposed</w:t>
      </w:r>
      <w:r w:rsidR="005F4C44">
        <w:t xml:space="preserve"> repository</w:t>
      </w:r>
      <w:r w:rsidR="00A7758E">
        <w:t>.</w:t>
      </w:r>
      <w:r w:rsidR="00526FD1">
        <w:t xml:space="preserve"> Concerns were raised about the possibility of plagiarism</w:t>
      </w:r>
      <w:r w:rsidR="001E1A79">
        <w:t>. H</w:t>
      </w:r>
      <w:r w:rsidR="00112294">
        <w:t xml:space="preserve">owever, the </w:t>
      </w:r>
      <w:r w:rsidR="00D406DC">
        <w:t>routine use of</w:t>
      </w:r>
      <w:r w:rsidR="00201991">
        <w:t xml:space="preserve"> plagiarism detection software</w:t>
      </w:r>
      <w:r w:rsidR="00D406DC">
        <w:t>,</w:t>
      </w:r>
      <w:r w:rsidR="00201991">
        <w:t xml:space="preserve"> such as Turnitin, in </w:t>
      </w:r>
      <w:r w:rsidR="001A3FC0">
        <w:t>HEIs</w:t>
      </w:r>
      <w:r w:rsidR="00201991">
        <w:t>, should help to guard against that.</w:t>
      </w:r>
    </w:p>
    <w:p w14:paraId="4D8A3081" w14:textId="77777777" w:rsidR="00177076" w:rsidRDefault="00177076" w:rsidP="00755D2A"/>
    <w:p w14:paraId="13C4A81E" w14:textId="05D0422C" w:rsidR="004F55AD" w:rsidRDefault="000E1274" w:rsidP="00177076">
      <w:r>
        <w:t>3</w:t>
      </w:r>
      <w:r w:rsidR="00F95D91">
        <w:t>.2</w:t>
      </w:r>
      <w:r w:rsidR="004F55AD">
        <w:t xml:space="preserve">.2 </w:t>
      </w:r>
      <w:r w:rsidR="00177076">
        <w:t>Assessment</w:t>
      </w:r>
    </w:p>
    <w:p w14:paraId="75203F9A" w14:textId="719F2C66" w:rsidR="00177076" w:rsidRDefault="001E6143" w:rsidP="00177076">
      <w:r>
        <w:t>As shown i</w:t>
      </w:r>
      <w:r w:rsidR="008C38A9">
        <w:t xml:space="preserve">n Figure </w:t>
      </w:r>
      <w:r w:rsidR="000C452B">
        <w:t>1</w:t>
      </w:r>
      <w:r w:rsidR="008C38A9">
        <w:t xml:space="preserve">, </w:t>
      </w:r>
      <w:r w:rsidR="00E105C9">
        <w:t>the majority (</w:t>
      </w:r>
      <w:r w:rsidR="00AE4008">
        <w:t>60.3%</w:t>
      </w:r>
      <w:r w:rsidR="00E105C9">
        <w:t>)</w:t>
      </w:r>
      <w:r w:rsidR="00AE4008">
        <w:t xml:space="preserve"> of online </w:t>
      </w:r>
      <w:r w:rsidR="001E1A79">
        <w:t xml:space="preserve">questionnaire </w:t>
      </w:r>
      <w:r w:rsidR="00AE4008">
        <w:t xml:space="preserve">responses </w:t>
      </w:r>
      <w:r w:rsidR="008C38A9">
        <w:t xml:space="preserve">suggested </w:t>
      </w:r>
      <w:r w:rsidR="00B8203C">
        <w:t xml:space="preserve">an independent person should </w:t>
      </w:r>
      <w:r w:rsidR="00AE4008">
        <w:t xml:space="preserve">be involved in the </w:t>
      </w:r>
      <w:r w:rsidR="00B8203C">
        <w:t>assess</w:t>
      </w:r>
      <w:r w:rsidR="00AD0177">
        <w:t>ment of</w:t>
      </w:r>
      <w:r w:rsidR="00B8203C">
        <w:t xml:space="preserve"> </w:t>
      </w:r>
      <w:r w:rsidR="00F028EC">
        <w:t xml:space="preserve">student </w:t>
      </w:r>
      <w:r w:rsidR="00AD0177">
        <w:t xml:space="preserve">research output </w:t>
      </w:r>
      <w:r w:rsidR="00B8203C">
        <w:t xml:space="preserve">quality </w:t>
      </w:r>
      <w:r w:rsidR="00ED50D0">
        <w:t xml:space="preserve">before </w:t>
      </w:r>
      <w:r w:rsidR="004D0C60">
        <w:t>submission/deposition</w:t>
      </w:r>
      <w:r w:rsidR="00156D24">
        <w:t xml:space="preserve">. </w:t>
      </w:r>
      <w:r w:rsidR="001E1A79">
        <w:t xml:space="preserve">Yet </w:t>
      </w:r>
      <w:r w:rsidR="00CB14D2" w:rsidRPr="006F5F30">
        <w:t>4</w:t>
      </w:r>
      <w:r w:rsidR="00641B7A" w:rsidRPr="006F5F30">
        <w:t>8.2</w:t>
      </w:r>
      <w:r w:rsidR="00CB14D2" w:rsidRPr="006F5F30">
        <w:t xml:space="preserve">% </w:t>
      </w:r>
      <w:r w:rsidR="001F5B8C">
        <w:t xml:space="preserve">of responses </w:t>
      </w:r>
      <w:r w:rsidR="00B955E3">
        <w:t xml:space="preserve">indicated that </w:t>
      </w:r>
      <w:r w:rsidR="00D6036C">
        <w:t>a signed declaration</w:t>
      </w:r>
      <w:r w:rsidR="001E1A79">
        <w:t>,</w:t>
      </w:r>
      <w:r w:rsidR="00D6036C">
        <w:t xml:space="preserve"> </w:t>
      </w:r>
      <w:r w:rsidR="001E1A79">
        <w:t xml:space="preserve">stating </w:t>
      </w:r>
      <w:r w:rsidR="001C54B3">
        <w:t>that the output had met a</w:t>
      </w:r>
      <w:r w:rsidR="001E1A79">
        <w:t>n agreed</w:t>
      </w:r>
      <w:r w:rsidR="001C54B3">
        <w:t xml:space="preserve"> set of </w:t>
      </w:r>
      <w:r w:rsidR="002648E6">
        <w:t xml:space="preserve">submission </w:t>
      </w:r>
      <w:r w:rsidR="005D2193">
        <w:t>criteria</w:t>
      </w:r>
      <w:r w:rsidR="001E1A79">
        <w:t>,</w:t>
      </w:r>
      <w:r w:rsidR="005D2193">
        <w:t xml:space="preserve"> </w:t>
      </w:r>
      <w:r w:rsidR="00D6036C">
        <w:t>would be sufficient</w:t>
      </w:r>
      <w:r>
        <w:t xml:space="preserve">. </w:t>
      </w:r>
      <w:r w:rsidR="004C2B14">
        <w:t xml:space="preserve">During workshop discussions </w:t>
      </w:r>
      <w:r w:rsidR="004F55AD">
        <w:t>it was agreed</w:t>
      </w:r>
      <w:r w:rsidR="00177076">
        <w:t xml:space="preserve"> that </w:t>
      </w:r>
      <w:r w:rsidR="004C2B14">
        <w:t>HEI</w:t>
      </w:r>
      <w:r w:rsidR="002F1AB3">
        <w:t>s</w:t>
      </w:r>
      <w:r w:rsidR="004C2B14">
        <w:t xml:space="preserve"> </w:t>
      </w:r>
      <w:r w:rsidR="00177076">
        <w:t xml:space="preserve">should be responsible for </w:t>
      </w:r>
      <w:r w:rsidR="00FA34DD">
        <w:t xml:space="preserve">the </w:t>
      </w:r>
      <w:r w:rsidR="00177076">
        <w:t xml:space="preserve">assessment of potential </w:t>
      </w:r>
      <w:r w:rsidR="00FA34DD">
        <w:t xml:space="preserve">research </w:t>
      </w:r>
      <w:r w:rsidR="00177076">
        <w:t xml:space="preserve">contributions </w:t>
      </w:r>
      <w:r w:rsidR="007D720B">
        <w:t>due to the</w:t>
      </w:r>
      <w:r w:rsidR="00963A68">
        <w:t>ir</w:t>
      </w:r>
      <w:r w:rsidR="007D720B">
        <w:t xml:space="preserve"> </w:t>
      </w:r>
      <w:r w:rsidR="00963A68">
        <w:t xml:space="preserve">quality management </w:t>
      </w:r>
      <w:r w:rsidR="00C44207">
        <w:t xml:space="preserve">processes </w:t>
      </w:r>
      <w:r w:rsidR="000D7EF6">
        <w:t>(</w:t>
      </w:r>
      <w:r w:rsidR="000D7EF6" w:rsidRPr="00F139CF">
        <w:rPr>
          <w:rFonts w:eastAsia="Times New Roman" w:cs="Arial"/>
        </w:rPr>
        <w:t>Schöpfel</w:t>
      </w:r>
      <w:r w:rsidR="000D7EF6">
        <w:rPr>
          <w:rFonts w:eastAsia="Times New Roman" w:cs="Arial"/>
        </w:rPr>
        <w:t xml:space="preserve"> et al.</w:t>
      </w:r>
      <w:r w:rsidR="000D7EF6">
        <w:t xml:space="preserve"> 2018)</w:t>
      </w:r>
      <w:r w:rsidR="002F1AB3">
        <w:t>.</w:t>
      </w:r>
      <w:r w:rsidR="00051205">
        <w:t xml:space="preserve"> </w:t>
      </w:r>
      <w:r w:rsidR="00C44207">
        <w:t xml:space="preserve">These processes are </w:t>
      </w:r>
      <w:r w:rsidR="00051205">
        <w:t>the</w:t>
      </w:r>
      <w:r w:rsidR="00963A68">
        <w:t xml:space="preserve"> </w:t>
      </w:r>
      <w:r w:rsidR="003361DD">
        <w:t xml:space="preserve">combination of internal and external </w:t>
      </w:r>
      <w:r w:rsidR="007D720B">
        <w:t xml:space="preserve">assessment </w:t>
      </w:r>
      <w:r w:rsidR="00F74A57">
        <w:t xml:space="preserve">marking </w:t>
      </w:r>
      <w:r w:rsidR="00E90A99">
        <w:t>policies typically adopted when assessing student research</w:t>
      </w:r>
      <w:r w:rsidR="00346D73">
        <w:t>.</w:t>
      </w:r>
      <w:r w:rsidR="0031339A">
        <w:t xml:space="preserve"> </w:t>
      </w:r>
      <w:r w:rsidR="00433742">
        <w:t xml:space="preserve">It was also suggested that </w:t>
      </w:r>
      <w:r w:rsidR="004C1E14">
        <w:t xml:space="preserve">a </w:t>
      </w:r>
      <w:r w:rsidR="009A76A3">
        <w:t xml:space="preserve">RAG </w:t>
      </w:r>
      <w:r w:rsidR="008809A0">
        <w:t xml:space="preserve">(red, amber, green) </w:t>
      </w:r>
      <w:r w:rsidR="00177076">
        <w:t>scale</w:t>
      </w:r>
      <w:r w:rsidR="00B80538">
        <w:t>/rating</w:t>
      </w:r>
      <w:r w:rsidR="00177076">
        <w:t xml:space="preserve">, </w:t>
      </w:r>
      <w:r w:rsidR="00DD592A">
        <w:t>including Black</w:t>
      </w:r>
      <w:r w:rsidR="001A6BB0">
        <w:t xml:space="preserve">, could </w:t>
      </w:r>
      <w:r w:rsidR="00031E67">
        <w:t>support repository users in assessing research quality</w:t>
      </w:r>
      <w:r w:rsidR="00E126DE">
        <w:t xml:space="preserve">, </w:t>
      </w:r>
      <w:r w:rsidR="00C44207">
        <w:t>such that</w:t>
      </w:r>
      <w:r w:rsidR="00177076">
        <w:t>:</w:t>
      </w:r>
    </w:p>
    <w:p w14:paraId="7134E370" w14:textId="48B12873" w:rsidR="00463E2D" w:rsidRDefault="00177076" w:rsidP="00C366E8">
      <w:pPr>
        <w:pStyle w:val="ListParagraph"/>
        <w:numPr>
          <w:ilvl w:val="0"/>
          <w:numId w:val="13"/>
        </w:numPr>
      </w:pPr>
      <w:r>
        <w:t xml:space="preserve">Black: </w:t>
      </w:r>
      <w:r w:rsidR="008809A0">
        <w:t xml:space="preserve">thesis and/or data </w:t>
      </w:r>
      <w:r>
        <w:t>not fit for purpose</w:t>
      </w:r>
    </w:p>
    <w:p w14:paraId="1506407E" w14:textId="41E67FDD" w:rsidR="00463E2D" w:rsidRDefault="00177076" w:rsidP="00C366E8">
      <w:pPr>
        <w:pStyle w:val="ListParagraph"/>
        <w:numPr>
          <w:ilvl w:val="0"/>
          <w:numId w:val="13"/>
        </w:numPr>
      </w:pPr>
      <w:r>
        <w:t xml:space="preserve">Red: </w:t>
      </w:r>
      <w:r w:rsidR="00F30173">
        <w:t xml:space="preserve">overall </w:t>
      </w:r>
      <w:r w:rsidR="008809A0">
        <w:t xml:space="preserve">thesis </w:t>
      </w:r>
      <w:r>
        <w:t>quality</w:t>
      </w:r>
      <w:r w:rsidR="008809A0">
        <w:t xml:space="preserve"> </w:t>
      </w:r>
      <w:r>
        <w:t>not great, but</w:t>
      </w:r>
      <w:r w:rsidR="008809A0">
        <w:t xml:space="preserve"> data/</w:t>
      </w:r>
      <w:r>
        <w:t>content may be of some use</w:t>
      </w:r>
    </w:p>
    <w:p w14:paraId="2BE4DE8B" w14:textId="46BAD16E" w:rsidR="00463E2D" w:rsidRDefault="00177076" w:rsidP="00C366E8">
      <w:pPr>
        <w:pStyle w:val="ListParagraph"/>
        <w:numPr>
          <w:ilvl w:val="0"/>
          <w:numId w:val="13"/>
        </w:numPr>
      </w:pPr>
      <w:r>
        <w:t xml:space="preserve">Amber: </w:t>
      </w:r>
      <w:r w:rsidR="008809A0">
        <w:t>thesis</w:t>
      </w:r>
      <w:r>
        <w:t xml:space="preserve"> </w:t>
      </w:r>
      <w:r w:rsidR="00CB3B46">
        <w:t>and/</w:t>
      </w:r>
      <w:r>
        <w:t>or data of average/reasonable quality</w:t>
      </w:r>
    </w:p>
    <w:p w14:paraId="063A39E4" w14:textId="0801510A" w:rsidR="00463E2D" w:rsidRDefault="00177076" w:rsidP="00C366E8">
      <w:pPr>
        <w:pStyle w:val="ListParagraph"/>
        <w:numPr>
          <w:ilvl w:val="0"/>
          <w:numId w:val="13"/>
        </w:numPr>
      </w:pPr>
      <w:r>
        <w:t xml:space="preserve">Green: good quality </w:t>
      </w:r>
      <w:r w:rsidR="008809A0">
        <w:t>thesis</w:t>
      </w:r>
      <w:r>
        <w:t xml:space="preserve"> or innovative project</w:t>
      </w:r>
      <w:r w:rsidR="00CB3B46">
        <w:t xml:space="preserve"> with good quality data and interpretation</w:t>
      </w:r>
    </w:p>
    <w:p w14:paraId="02CB8692" w14:textId="42C40B04" w:rsidR="00177076" w:rsidRDefault="00934006" w:rsidP="00755D2A">
      <w:r>
        <w:lastRenderedPageBreak/>
        <w:t xml:space="preserve">A request was </w:t>
      </w:r>
      <w:r w:rsidR="00FD2283">
        <w:t xml:space="preserve">also </w:t>
      </w:r>
      <w:r>
        <w:t xml:space="preserve">made for </w:t>
      </w:r>
      <w:r w:rsidR="008809A0">
        <w:t>t</w:t>
      </w:r>
      <w:r w:rsidR="00630E63">
        <w:t xml:space="preserve">he repository to </w:t>
      </w:r>
      <w:r w:rsidR="008809A0">
        <w:t xml:space="preserve">automatically </w:t>
      </w:r>
      <w:r w:rsidR="00630E63">
        <w:t xml:space="preserve">watermark documents with their RAG status, on every page, </w:t>
      </w:r>
      <w:r w:rsidR="00C44207">
        <w:t xml:space="preserve">to make </w:t>
      </w:r>
      <w:r w:rsidR="00630E63">
        <w:t>plagiarism more difficult.</w:t>
      </w:r>
      <w:r>
        <w:t xml:space="preserve"> This </w:t>
      </w:r>
      <w:r w:rsidR="00496553">
        <w:t>may be</w:t>
      </w:r>
      <w:r w:rsidR="006F42C6">
        <w:t xml:space="preserve"> </w:t>
      </w:r>
      <w:r w:rsidR="005350EC">
        <w:t xml:space="preserve">beneficial and </w:t>
      </w:r>
      <w:r w:rsidR="006F42C6">
        <w:t>achievable in the longer term</w:t>
      </w:r>
      <w:r>
        <w:t>, but would not be part of the initial framework for the repository.</w:t>
      </w:r>
      <w:r w:rsidR="005350EC">
        <w:t xml:space="preserve"> </w:t>
      </w:r>
      <w:r w:rsidR="006A7DA0">
        <w:t xml:space="preserve">Section </w:t>
      </w:r>
      <w:r w:rsidR="00D8352E">
        <w:t>4</w:t>
      </w:r>
      <w:r w:rsidR="006A7DA0">
        <w:t xml:space="preserve"> discusses </w:t>
      </w:r>
      <w:r w:rsidR="007D5A52">
        <w:t>assessment</w:t>
      </w:r>
      <w:r w:rsidR="006A7DA0">
        <w:t xml:space="preserve"> proposals in more depth.</w:t>
      </w:r>
    </w:p>
    <w:p w14:paraId="31BA3150" w14:textId="77777777" w:rsidR="00630E63" w:rsidRDefault="00630E63" w:rsidP="00755D2A"/>
    <w:p w14:paraId="0B1C8257" w14:textId="1C675BF5" w:rsidR="004F55AD" w:rsidRDefault="000E1274" w:rsidP="00755D2A">
      <w:r>
        <w:t>3</w:t>
      </w:r>
      <w:r w:rsidR="00F95D91">
        <w:t>.2</w:t>
      </w:r>
      <w:r w:rsidR="004F55AD">
        <w:t xml:space="preserve">.3 </w:t>
      </w:r>
      <w:r w:rsidR="00177076">
        <w:t xml:space="preserve">Security </w:t>
      </w:r>
    </w:p>
    <w:p w14:paraId="54F63EFE" w14:textId="46D4AD62" w:rsidR="00177076" w:rsidRDefault="005D5277" w:rsidP="00755D2A">
      <w:r>
        <w:t xml:space="preserve">One of the 13 open responses to the unstructured </w:t>
      </w:r>
      <w:r w:rsidR="00E70C22">
        <w:t xml:space="preserve">questionnaire </w:t>
      </w:r>
      <w:r>
        <w:t>question raised s</w:t>
      </w:r>
      <w:r w:rsidR="00177076">
        <w:t xml:space="preserve">ome </w:t>
      </w:r>
      <w:r>
        <w:t xml:space="preserve">valid </w:t>
      </w:r>
      <w:r w:rsidR="00177076">
        <w:t xml:space="preserve">concerns about </w:t>
      </w:r>
      <w:r>
        <w:t xml:space="preserve">the </w:t>
      </w:r>
      <w:r w:rsidR="008809A0">
        <w:t>security of the repository contents</w:t>
      </w:r>
      <w:r w:rsidR="00177076">
        <w:t xml:space="preserve">. As a result, the option of a secure area within the repository for highly confidential material was considered during the workshop. </w:t>
      </w:r>
      <w:r w:rsidR="00794346">
        <w:t>F</w:t>
      </w:r>
      <w:r w:rsidR="008809A0">
        <w:t>ollowing discussion,</w:t>
      </w:r>
      <w:r w:rsidR="00177076">
        <w:t xml:space="preserve"> the decision was </w:t>
      </w:r>
      <w:r w:rsidR="004F55AD">
        <w:t xml:space="preserve">reached </w:t>
      </w:r>
      <w:r w:rsidR="00177076">
        <w:t xml:space="preserve">that such an area </w:t>
      </w:r>
      <w:r w:rsidR="006C7F29">
        <w:t xml:space="preserve">is likely to </w:t>
      </w:r>
      <w:r w:rsidR="00177076">
        <w:t>create more problems than it solves</w:t>
      </w:r>
      <w:r w:rsidR="00C44207">
        <w:t>. F</w:t>
      </w:r>
      <w:r w:rsidR="0029368A">
        <w:t>or example</w:t>
      </w:r>
      <w:r w:rsidR="00C44207">
        <w:t>,</w:t>
      </w:r>
      <w:r w:rsidR="00177076">
        <w:t xml:space="preserve"> </w:t>
      </w:r>
      <w:r w:rsidR="00C44207">
        <w:t xml:space="preserve">it would </w:t>
      </w:r>
      <w:r w:rsidR="00177076">
        <w:t>requir</w:t>
      </w:r>
      <w:r w:rsidR="00C44207">
        <w:t>e</w:t>
      </w:r>
      <w:r w:rsidR="00177076">
        <w:t xml:space="preserve"> a much more complex tiered registration process</w:t>
      </w:r>
      <w:r w:rsidR="006C7F29">
        <w:t xml:space="preserve"> that may inhibit repository contributions and/or registration of users</w:t>
      </w:r>
      <w:r w:rsidR="00177076">
        <w:t xml:space="preserve">. </w:t>
      </w:r>
      <w:r w:rsidR="006C7F29">
        <w:t xml:space="preserve">If the responsibility of content uploaded to the repository lies with the contributor(s) then </w:t>
      </w:r>
      <w:r w:rsidR="004F55AD">
        <w:t xml:space="preserve">the material uploaded is </w:t>
      </w:r>
      <w:r w:rsidR="00C44207">
        <w:t xml:space="preserve">at </w:t>
      </w:r>
      <w:r w:rsidR="004F55AD">
        <w:t>the discretion of the contributor.</w:t>
      </w:r>
    </w:p>
    <w:p w14:paraId="05DB79B6" w14:textId="77777777" w:rsidR="00177076" w:rsidRDefault="00177076" w:rsidP="00755D2A"/>
    <w:p w14:paraId="518C9F6B" w14:textId="443F7462" w:rsidR="004F55AD" w:rsidRDefault="000E1274" w:rsidP="00755D2A">
      <w:r>
        <w:t>3</w:t>
      </w:r>
      <w:r w:rsidR="00F95D91">
        <w:t>.2</w:t>
      </w:r>
      <w:r w:rsidR="004F55AD">
        <w:t xml:space="preserve">.4 </w:t>
      </w:r>
      <w:r w:rsidR="00177076">
        <w:t xml:space="preserve">Embargo criteria </w:t>
      </w:r>
    </w:p>
    <w:p w14:paraId="4FD8E0A8" w14:textId="6D86E496" w:rsidR="00177076" w:rsidRDefault="00177076" w:rsidP="00755D2A">
      <w:r>
        <w:t>It was concluded that self-regulation of embargo periods was the best approach</w:t>
      </w:r>
      <w:r w:rsidR="00A929DA">
        <w:t>. A</w:t>
      </w:r>
      <w:r>
        <w:t>ny</w:t>
      </w:r>
      <w:r w:rsidR="004F55AD">
        <w:t xml:space="preserve"> other options</w:t>
      </w:r>
      <w:r w:rsidR="00687E13">
        <w:t>,</w:t>
      </w:r>
      <w:r w:rsidR="004F55AD">
        <w:t xml:space="preserve"> such as</w:t>
      </w:r>
      <w:r w:rsidR="00687E13">
        <w:t xml:space="preserve"> external regulation</w:t>
      </w:r>
      <w:r w:rsidR="002F1AB3">
        <w:t>,</w:t>
      </w:r>
      <w:r w:rsidR="004F55AD">
        <w:t xml:space="preserve"> </w:t>
      </w:r>
      <w:r>
        <w:t>w</w:t>
      </w:r>
      <w:r w:rsidR="004F55AD">
        <w:t>ere</w:t>
      </w:r>
      <w:r>
        <w:t xml:space="preserve"> too resource-intensive</w:t>
      </w:r>
      <w:r w:rsidR="00E154C5">
        <w:t xml:space="preserve"> to be viable</w:t>
      </w:r>
      <w:r>
        <w:t>.</w:t>
      </w:r>
      <w:r w:rsidR="00D172F8">
        <w:t xml:space="preserve"> There may be various reasons why a contributor might want to embargo their material, such as </w:t>
      </w:r>
      <w:r w:rsidR="00A929DA">
        <w:t xml:space="preserve">a </w:t>
      </w:r>
      <w:r w:rsidR="00D172F8">
        <w:t xml:space="preserve">plan to </w:t>
      </w:r>
      <w:r w:rsidR="003B1CCF">
        <w:t xml:space="preserve">develop their research during postgraduate study. A user </w:t>
      </w:r>
      <w:r w:rsidR="002F1AB3">
        <w:t xml:space="preserve">would </w:t>
      </w:r>
      <w:r w:rsidR="003B1CCF">
        <w:t xml:space="preserve">be able to specify an end date for the embargo, and </w:t>
      </w:r>
      <w:r w:rsidR="002F1AB3">
        <w:t xml:space="preserve">could </w:t>
      </w:r>
      <w:r w:rsidR="003B1CCF">
        <w:t>automatically receive an email giving them the option to extend.</w:t>
      </w:r>
      <w:r w:rsidR="00B1723B">
        <w:t xml:space="preserve"> </w:t>
      </w:r>
      <w:r w:rsidR="002B4629">
        <w:t xml:space="preserve">However, </w:t>
      </w:r>
      <w:r w:rsidR="004F55AD">
        <w:t xml:space="preserve">it was considered that </w:t>
      </w:r>
      <w:r w:rsidR="002B4629">
        <w:t>t</w:t>
      </w:r>
      <w:r w:rsidR="00B1723B">
        <w:t xml:space="preserve">he title, keywords, and abstract of any embargoed research should be visible to avoid duplication and enable </w:t>
      </w:r>
      <w:r w:rsidR="002B4629">
        <w:t xml:space="preserve">future </w:t>
      </w:r>
      <w:r w:rsidR="00B1723B">
        <w:t>collaboration.</w:t>
      </w:r>
    </w:p>
    <w:p w14:paraId="4E2F66F2" w14:textId="77777777" w:rsidR="00177076" w:rsidRDefault="00177076" w:rsidP="00755D2A"/>
    <w:p w14:paraId="6DF69C37" w14:textId="5160BE26" w:rsidR="004F55AD" w:rsidRDefault="000E1274" w:rsidP="00755D2A">
      <w:r>
        <w:t>3</w:t>
      </w:r>
      <w:r w:rsidR="00F95D91">
        <w:t>.2</w:t>
      </w:r>
      <w:r w:rsidR="004F55AD">
        <w:t xml:space="preserve">.5 </w:t>
      </w:r>
      <w:r w:rsidR="00177076">
        <w:t xml:space="preserve">Registration level </w:t>
      </w:r>
    </w:p>
    <w:p w14:paraId="0B8D2A8F" w14:textId="0C0D579F" w:rsidR="00177076" w:rsidRDefault="00177076" w:rsidP="00755D2A">
      <w:r>
        <w:t xml:space="preserve">It was decided that </w:t>
      </w:r>
      <w:r w:rsidR="00687E13">
        <w:t xml:space="preserve">potential </w:t>
      </w:r>
      <w:r>
        <w:t xml:space="preserve">contributors </w:t>
      </w:r>
      <w:r w:rsidR="00DD3876">
        <w:t>would need to register</w:t>
      </w:r>
      <w:r w:rsidR="00687E13">
        <w:t>, before they could make their first contribution,</w:t>
      </w:r>
      <w:r w:rsidR="00DD3876">
        <w:t xml:space="preserve"> by completing a profile page. </w:t>
      </w:r>
      <w:r w:rsidR="00630E63">
        <w:t xml:space="preserve">This enables the collection of data and metrics about users, which assists understanding of where and how information from the repository is used. </w:t>
      </w:r>
      <w:r w:rsidR="00DD3876">
        <w:t>Title, abstract, author name</w:t>
      </w:r>
      <w:r w:rsidR="0029368A">
        <w:t>(s)</w:t>
      </w:r>
      <w:r w:rsidR="00DD3876">
        <w:t xml:space="preserve"> and institution</w:t>
      </w:r>
      <w:r w:rsidR="002B4629">
        <w:t>/organisation</w:t>
      </w:r>
      <w:r w:rsidR="00DD3876">
        <w:t xml:space="preserve"> should be </w:t>
      </w:r>
      <w:r w:rsidR="0029368A">
        <w:t>openly accessible</w:t>
      </w:r>
      <w:r w:rsidR="00DD3876">
        <w:t xml:space="preserve"> to all information-seekers. Login should require a username and password for all users</w:t>
      </w:r>
      <w:r w:rsidR="0029368A">
        <w:t xml:space="preserve"> wanting to access further detail</w:t>
      </w:r>
      <w:r w:rsidR="004F55AD">
        <w:t>s</w:t>
      </w:r>
      <w:r w:rsidR="0029368A">
        <w:t xml:space="preserve"> regarding </w:t>
      </w:r>
      <w:r w:rsidR="00C44207">
        <w:t xml:space="preserve">a </w:t>
      </w:r>
      <w:r w:rsidR="0029368A">
        <w:t>repository submission</w:t>
      </w:r>
      <w:r w:rsidR="006F42C6">
        <w:t>,</w:t>
      </w:r>
      <w:r w:rsidR="002B4629">
        <w:t xml:space="preserve"> including contact details for corresponding author(s)</w:t>
      </w:r>
      <w:r w:rsidR="0029368A">
        <w:t>.</w:t>
      </w:r>
      <w:r w:rsidR="00FD0866">
        <w:t xml:space="preserve"> </w:t>
      </w:r>
      <w:r w:rsidR="00F94037">
        <w:t xml:space="preserve">Ideally, a common and existing authentication service </w:t>
      </w:r>
      <w:r w:rsidR="00F13653">
        <w:t xml:space="preserve">should be used to facilitate international login for </w:t>
      </w:r>
      <w:r w:rsidR="00B73EA6">
        <w:t>all users</w:t>
      </w:r>
      <w:r w:rsidR="00F13653">
        <w:t>.</w:t>
      </w:r>
    </w:p>
    <w:p w14:paraId="41A65EDB" w14:textId="77777777" w:rsidR="00DD3876" w:rsidRDefault="00DD3876" w:rsidP="00755D2A"/>
    <w:p w14:paraId="34F3BCB2" w14:textId="142DC407" w:rsidR="004F55AD" w:rsidRDefault="000E1274" w:rsidP="00755D2A">
      <w:r>
        <w:t>3</w:t>
      </w:r>
      <w:r w:rsidR="00F95D91">
        <w:t>.2</w:t>
      </w:r>
      <w:r w:rsidR="004F55AD">
        <w:t xml:space="preserve">.6 </w:t>
      </w:r>
      <w:r w:rsidR="00DD3876">
        <w:t xml:space="preserve">Workflow </w:t>
      </w:r>
    </w:p>
    <w:p w14:paraId="4B98F977" w14:textId="478472F5" w:rsidR="004121BA" w:rsidRPr="00410324" w:rsidRDefault="00C44207" w:rsidP="004121BA">
      <w:pPr>
        <w:autoSpaceDE w:val="0"/>
        <w:autoSpaceDN w:val="0"/>
        <w:adjustRightInd w:val="0"/>
      </w:pPr>
      <w:r>
        <w:t>I</w:t>
      </w:r>
      <w:r w:rsidR="00B4770A">
        <w:t>t</w:t>
      </w:r>
      <w:r w:rsidR="004F55AD">
        <w:t xml:space="preserve"> was </w:t>
      </w:r>
      <w:r>
        <w:t xml:space="preserve">decided </w:t>
      </w:r>
      <w:r w:rsidR="004F55AD">
        <w:t>that s</w:t>
      </w:r>
      <w:r w:rsidR="00C7282F">
        <w:t>tudents should prepare their contribution</w:t>
      </w:r>
      <w:r w:rsidR="00DD061B">
        <w:t xml:space="preserve"> as per their assessment guidelines</w:t>
      </w:r>
      <w:r>
        <w:t>.</w:t>
      </w:r>
      <w:r w:rsidR="004F55AD">
        <w:t xml:space="preserve"> </w:t>
      </w:r>
      <w:r>
        <w:t>T</w:t>
      </w:r>
      <w:r w:rsidR="004F55AD">
        <w:t xml:space="preserve">hen </w:t>
      </w:r>
      <w:r w:rsidR="00C7282F">
        <w:t xml:space="preserve">supervisors should </w:t>
      </w:r>
      <w:r w:rsidR="00863ADC">
        <w:t>‘</w:t>
      </w:r>
      <w:r w:rsidR="00C7282F">
        <w:t>rate</w:t>
      </w:r>
      <w:r w:rsidR="00863ADC">
        <w:t>’</w:t>
      </w:r>
      <w:r w:rsidR="00C7282F">
        <w:t xml:space="preserve"> </w:t>
      </w:r>
      <w:r w:rsidR="00F95D91" w:rsidRPr="00410324">
        <w:t>(discussed</w:t>
      </w:r>
      <w:r w:rsidR="00863ADC" w:rsidRPr="00410324">
        <w:t xml:space="preserve"> </w:t>
      </w:r>
      <w:r w:rsidR="00F95D91" w:rsidRPr="00410324">
        <w:t>in section</w:t>
      </w:r>
      <w:r w:rsidR="00CD7E8A" w:rsidRPr="00410324">
        <w:t xml:space="preserve"> </w:t>
      </w:r>
      <w:r w:rsidR="000E1274" w:rsidRPr="00410324">
        <w:t>3</w:t>
      </w:r>
      <w:r w:rsidR="00CD7E8A" w:rsidRPr="00410324">
        <w:t>.2.2</w:t>
      </w:r>
      <w:r w:rsidR="00F95D91" w:rsidRPr="00410324">
        <w:t xml:space="preserve">) </w:t>
      </w:r>
      <w:r w:rsidR="00C7282F" w:rsidRPr="00410324">
        <w:t xml:space="preserve">and upload it </w:t>
      </w:r>
      <w:r w:rsidR="004F55AD" w:rsidRPr="00410324">
        <w:t xml:space="preserve">to </w:t>
      </w:r>
      <w:r w:rsidR="00F95D91" w:rsidRPr="00410324">
        <w:t xml:space="preserve">ensure that the research was relevant to the repository and suitable for </w:t>
      </w:r>
      <w:r w:rsidR="008C3DB1">
        <w:t>OA</w:t>
      </w:r>
      <w:r w:rsidR="00B4770A" w:rsidRPr="00410324">
        <w:t>.</w:t>
      </w:r>
      <w:r w:rsidR="004F55AD" w:rsidRPr="00410324">
        <w:t xml:space="preserve"> </w:t>
      </w:r>
      <w:r>
        <w:t>T</w:t>
      </w:r>
      <w:r w:rsidR="00B4770A" w:rsidRPr="00410324">
        <w:t xml:space="preserve">he </w:t>
      </w:r>
      <w:r w:rsidR="00C7282F" w:rsidRPr="00410324">
        <w:t xml:space="preserve">intellectual property </w:t>
      </w:r>
      <w:r w:rsidR="001916DB">
        <w:t xml:space="preserve">(IP) </w:t>
      </w:r>
      <w:r w:rsidR="00B4770A" w:rsidRPr="00410324">
        <w:t xml:space="preserve">of students’ work </w:t>
      </w:r>
      <w:r w:rsidR="00C11B6F" w:rsidRPr="00410324">
        <w:t>may</w:t>
      </w:r>
      <w:r w:rsidR="00B4770A" w:rsidRPr="00410324">
        <w:t xml:space="preserve"> be </w:t>
      </w:r>
      <w:r w:rsidR="00C7282F" w:rsidRPr="00410324">
        <w:t>owned by the university</w:t>
      </w:r>
      <w:r w:rsidR="00B4770A" w:rsidRPr="00410324">
        <w:t xml:space="preserve"> </w:t>
      </w:r>
      <w:r>
        <w:t>(</w:t>
      </w:r>
      <w:r w:rsidR="00B4770A" w:rsidRPr="00410324">
        <w:t xml:space="preserve">as encouraged by the UK Government </w:t>
      </w:r>
      <w:r w:rsidR="00F14BDF" w:rsidRPr="00410324">
        <w:t xml:space="preserve">and the European Commission </w:t>
      </w:r>
      <w:r w:rsidR="00B4770A" w:rsidRPr="00410324">
        <w:t xml:space="preserve">(IPO </w:t>
      </w:r>
      <w:r w:rsidR="00F14BDF" w:rsidRPr="00410324">
        <w:t>2011)</w:t>
      </w:r>
      <w:r>
        <w:t>)</w:t>
      </w:r>
      <w:r w:rsidR="00C11B6F" w:rsidRPr="00410324">
        <w:t xml:space="preserve">, </w:t>
      </w:r>
      <w:r>
        <w:t xml:space="preserve">or </w:t>
      </w:r>
      <w:r w:rsidR="00C11B6F" w:rsidRPr="00410324">
        <w:t>it may be owned by the student</w:t>
      </w:r>
      <w:r w:rsidR="00C7282F" w:rsidRPr="00410324">
        <w:t xml:space="preserve">. </w:t>
      </w:r>
      <w:r w:rsidR="0038648A">
        <w:t>(See section 4.2 for a fuller discussion of this topic.)</w:t>
      </w:r>
    </w:p>
    <w:p w14:paraId="179DBB81" w14:textId="77777777" w:rsidR="004121BA" w:rsidRPr="00410324" w:rsidRDefault="004121BA" w:rsidP="004121BA">
      <w:pPr>
        <w:autoSpaceDE w:val="0"/>
        <w:autoSpaceDN w:val="0"/>
        <w:adjustRightInd w:val="0"/>
      </w:pPr>
    </w:p>
    <w:p w14:paraId="2691C629" w14:textId="7D7C5C3E" w:rsidR="00DD3876" w:rsidRDefault="004121BA" w:rsidP="006F5F30">
      <w:pPr>
        <w:autoSpaceDE w:val="0"/>
        <w:autoSpaceDN w:val="0"/>
        <w:adjustRightInd w:val="0"/>
      </w:pPr>
      <w:r w:rsidRPr="00410324">
        <w:rPr>
          <w:rFonts w:eastAsia="Times New Roman" w:cs="Arial"/>
        </w:rPr>
        <w:t>Repositories also hold 'metadata', or data about contributions, such as the title, author</w:t>
      </w:r>
      <w:r w:rsidR="00A90E99">
        <w:rPr>
          <w:rFonts w:eastAsia="Times New Roman" w:cs="Arial"/>
        </w:rPr>
        <w:t>(s)</w:t>
      </w:r>
      <w:r w:rsidRPr="00410324">
        <w:rPr>
          <w:rFonts w:eastAsia="Times New Roman" w:cs="Arial"/>
        </w:rPr>
        <w:t xml:space="preserve"> or creator</w:t>
      </w:r>
      <w:r w:rsidR="00A90E99">
        <w:rPr>
          <w:rFonts w:eastAsia="Times New Roman" w:cs="Arial"/>
        </w:rPr>
        <w:t>(s)</w:t>
      </w:r>
      <w:r w:rsidRPr="00410324">
        <w:rPr>
          <w:rFonts w:eastAsia="Times New Roman" w:cs="Arial"/>
        </w:rPr>
        <w:t xml:space="preserve">, and date of a piece of research or a dataset (Peer and Green 2012; Abrams et al. 2014). Metadata quality standards have been established and </w:t>
      </w:r>
      <w:r w:rsidRPr="00410324">
        <w:rPr>
          <w:rFonts w:eastAsia="Times New Roman" w:cs="Arial"/>
        </w:rPr>
        <w:lastRenderedPageBreak/>
        <w:t>should be used by repositories (Peer and Green 2012; Swauger and Vision 2015) to ensure that contributions are easier to find (Abrams et al. 2014).</w:t>
      </w:r>
      <w:r>
        <w:rPr>
          <w:rFonts w:eastAsia="Times New Roman" w:cs="Arial"/>
        </w:rPr>
        <w:t xml:space="preserve"> </w:t>
      </w:r>
      <w:r w:rsidR="00D8352E">
        <w:rPr>
          <w:rFonts w:eastAsia="Times New Roman" w:cs="Arial"/>
        </w:rPr>
        <w:t>Workshop attendees</w:t>
      </w:r>
      <w:r>
        <w:rPr>
          <w:rFonts w:eastAsia="Times New Roman" w:cs="Arial"/>
        </w:rPr>
        <w:t xml:space="preserve"> stated </w:t>
      </w:r>
      <w:r>
        <w:t>that m</w:t>
      </w:r>
      <w:r w:rsidR="00C7282F">
        <w:t xml:space="preserve">etadata should be specified </w:t>
      </w:r>
      <w:r w:rsidR="000204BE">
        <w:t>by the contributor</w:t>
      </w:r>
      <w:r w:rsidR="0038648A">
        <w:t>.</w:t>
      </w:r>
      <w:r w:rsidR="000204BE">
        <w:t xml:space="preserve"> </w:t>
      </w:r>
      <w:r w:rsidR="0038648A">
        <w:t xml:space="preserve">It </w:t>
      </w:r>
      <w:r w:rsidR="000204BE">
        <w:t xml:space="preserve">should </w:t>
      </w:r>
      <w:r w:rsidR="00C7282F">
        <w:t>include</w:t>
      </w:r>
      <w:r w:rsidR="009D4AB6">
        <w:t>,</w:t>
      </w:r>
      <w:r w:rsidR="00735F8D">
        <w:t xml:space="preserve"> for example, name of author</w:t>
      </w:r>
      <w:r w:rsidR="00A90E99">
        <w:t>(s)</w:t>
      </w:r>
      <w:r w:rsidR="002B4629">
        <w:t xml:space="preserve"> and supervisor</w:t>
      </w:r>
      <w:r w:rsidR="00735F8D">
        <w:t>, title of research or dataset, date contributed, and details of grants/funders</w:t>
      </w:r>
      <w:r w:rsidR="00C7282F">
        <w:t xml:space="preserve">. </w:t>
      </w:r>
      <w:r w:rsidR="00D36AAB">
        <w:t xml:space="preserve">Persistent digital identifiers </w:t>
      </w:r>
      <w:r w:rsidR="008F151F">
        <w:t>such as</w:t>
      </w:r>
      <w:r w:rsidR="00DA5917">
        <w:t xml:space="preserve"> digital object identifiers</w:t>
      </w:r>
      <w:r w:rsidR="008F151F">
        <w:t xml:space="preserve"> </w:t>
      </w:r>
      <w:r w:rsidR="00DA5917">
        <w:t>(</w:t>
      </w:r>
      <w:r w:rsidR="008F151F">
        <w:t>DOIs</w:t>
      </w:r>
      <w:r w:rsidR="00DA5917">
        <w:t>)</w:t>
      </w:r>
      <w:r w:rsidR="008F151F">
        <w:t xml:space="preserve"> </w:t>
      </w:r>
      <w:r w:rsidR="009D4AB6">
        <w:t>were considered important</w:t>
      </w:r>
      <w:r w:rsidR="0038648A">
        <w:t>. These could</w:t>
      </w:r>
      <w:r w:rsidR="00D36AAB">
        <w:t xml:space="preserve"> be used for contributions of research, data, and any other relevant materials such as ethics applications. </w:t>
      </w:r>
      <w:r w:rsidR="0038648A">
        <w:t xml:space="preserve">Jisc noted that the repository would create a DOI for each repository upload. </w:t>
      </w:r>
      <w:r w:rsidR="00D36AAB">
        <w:t xml:space="preserve">Also, </w:t>
      </w:r>
      <w:r w:rsidR="009D4AB6">
        <w:t xml:space="preserve">the value of </w:t>
      </w:r>
      <w:r w:rsidR="00D36AAB">
        <w:t>persistent personal identifiers for contributors</w:t>
      </w:r>
      <w:r w:rsidR="009D4AB6">
        <w:t xml:space="preserve"> was identified</w:t>
      </w:r>
      <w:r w:rsidR="00D36AAB">
        <w:t>, to help keep track of people mov</w:t>
      </w:r>
      <w:r w:rsidR="0038648A">
        <w:t>ing</w:t>
      </w:r>
      <w:r w:rsidR="00D36AAB">
        <w:t xml:space="preserve"> between institutions.</w:t>
      </w:r>
      <w:r w:rsidR="0038648A">
        <w:t xml:space="preserve"> The best-known example is probably the Open Researcher and Contributor ID (ORC</w:t>
      </w:r>
      <w:r w:rsidR="00271E26">
        <w:t>i</w:t>
      </w:r>
      <w:r w:rsidR="0038648A">
        <w:t>D).</w:t>
      </w:r>
    </w:p>
    <w:p w14:paraId="416BDB20" w14:textId="77777777" w:rsidR="00C7282F" w:rsidRDefault="00C7282F" w:rsidP="00755D2A"/>
    <w:p w14:paraId="0839A3D6" w14:textId="428F5893" w:rsidR="009D4AB6" w:rsidRDefault="00444433" w:rsidP="00755D2A">
      <w:r>
        <w:t>3</w:t>
      </w:r>
      <w:r w:rsidR="00F95D91">
        <w:t>.2</w:t>
      </w:r>
      <w:r w:rsidR="009D4AB6">
        <w:t xml:space="preserve">.7 Additional considerations </w:t>
      </w:r>
    </w:p>
    <w:p w14:paraId="61C2385C" w14:textId="6AFC3358" w:rsidR="00C7282F" w:rsidRDefault="00202110" w:rsidP="00755D2A">
      <w:r>
        <w:t>F</w:t>
      </w:r>
      <w:r w:rsidR="00C7282F">
        <w:t>urther decisions were taken at the workshop</w:t>
      </w:r>
      <w:r w:rsidR="003F28A9">
        <w:t xml:space="preserve"> </w:t>
      </w:r>
      <w:r w:rsidR="009D4AB6">
        <w:t>regarding</w:t>
      </w:r>
      <w:r w:rsidR="003F28A9">
        <w:t xml:space="preserve"> specific aspects of workflow, site configuration and management</w:t>
      </w:r>
      <w:r w:rsidR="00D813E4">
        <w:t>, feedback and reporting, governance, and marketing</w:t>
      </w:r>
      <w:r w:rsidR="003F28A9">
        <w:t xml:space="preserve">. It was </w:t>
      </w:r>
      <w:r w:rsidR="002B4629">
        <w:t>agreed</w:t>
      </w:r>
      <w:r w:rsidR="003F28A9">
        <w:t xml:space="preserve"> that the repository should be ope</w:t>
      </w:r>
      <w:r w:rsidR="00D813E4">
        <w:t>n to international contributors</w:t>
      </w:r>
      <w:r w:rsidR="0090316E">
        <w:t>. It was also agreed that</w:t>
      </w:r>
      <w:r w:rsidR="000A622C">
        <w:t xml:space="preserve"> the website should have </w:t>
      </w:r>
      <w:r w:rsidR="009D4AB6">
        <w:t xml:space="preserve">the capability </w:t>
      </w:r>
      <w:r w:rsidR="000A622C">
        <w:t>for conversion to other languages</w:t>
      </w:r>
      <w:r w:rsidR="0090316E">
        <w:t xml:space="preserve"> </w:t>
      </w:r>
      <w:r w:rsidR="00C57403">
        <w:t>– although again this would be for longer term development</w:t>
      </w:r>
      <w:r w:rsidR="003F28A9">
        <w:t>.</w:t>
      </w:r>
      <w:r w:rsidR="00C863DD">
        <w:t xml:space="preserve"> </w:t>
      </w:r>
      <w:r w:rsidR="00C50C5E">
        <w:t xml:space="preserve">Usage data </w:t>
      </w:r>
      <w:r w:rsidR="000204BE">
        <w:t>such as views</w:t>
      </w:r>
      <w:r w:rsidR="00FD1935">
        <w:t>,</w:t>
      </w:r>
      <w:r w:rsidR="000204BE">
        <w:t xml:space="preserve"> downloads</w:t>
      </w:r>
      <w:r w:rsidR="00FD1935">
        <w:t xml:space="preserve"> and geolocation</w:t>
      </w:r>
      <w:r w:rsidR="000204BE">
        <w:t xml:space="preserve"> </w:t>
      </w:r>
      <w:r w:rsidR="00C50C5E">
        <w:t>should be reported</w:t>
      </w:r>
      <w:r w:rsidR="00484349">
        <w:t xml:space="preserve"> so</w:t>
      </w:r>
      <w:r w:rsidR="00C50C5E">
        <w:t xml:space="preserve"> users </w:t>
      </w:r>
      <w:r w:rsidR="00484349">
        <w:t>can measure and evidence the extent of research dissemination</w:t>
      </w:r>
      <w:r w:rsidR="00C50C5E">
        <w:t xml:space="preserve">. </w:t>
      </w:r>
      <w:r w:rsidR="00D3326E">
        <w:t>Additionally,</w:t>
      </w:r>
      <w:r w:rsidR="00254532">
        <w:t xml:space="preserve"> </w:t>
      </w:r>
      <w:r w:rsidR="00484349">
        <w:t>repository</w:t>
      </w:r>
      <w:r w:rsidR="00D3326E">
        <w:t xml:space="preserve"> founders </w:t>
      </w:r>
      <w:r w:rsidR="00794346">
        <w:t xml:space="preserve">would be able </w:t>
      </w:r>
      <w:r w:rsidR="00484349">
        <w:t>to</w:t>
      </w:r>
      <w:r w:rsidR="00D3326E">
        <w:t xml:space="preserve"> </w:t>
      </w:r>
      <w:r w:rsidR="00794346">
        <w:t>use these metrics to investigate</w:t>
      </w:r>
      <w:r w:rsidR="00D3326E">
        <w:t xml:space="preserve"> the use of </w:t>
      </w:r>
      <w:r w:rsidR="00484349">
        <w:t>its contents</w:t>
      </w:r>
      <w:r w:rsidR="0090316E">
        <w:t>.</w:t>
      </w:r>
      <w:r w:rsidR="001B0B4D">
        <w:t xml:space="preserve"> </w:t>
      </w:r>
      <w:r w:rsidR="0090316E">
        <w:t xml:space="preserve">Reporting on this would provide </w:t>
      </w:r>
      <w:r w:rsidR="00794346">
        <w:t>evidence to s</w:t>
      </w:r>
      <w:r w:rsidR="00D3326E">
        <w:t xml:space="preserve">ecure future resources and </w:t>
      </w:r>
      <w:r w:rsidR="00484349">
        <w:t xml:space="preserve">identify </w:t>
      </w:r>
      <w:r w:rsidR="00D3326E">
        <w:t xml:space="preserve">areas for </w:t>
      </w:r>
      <w:r w:rsidR="00484349">
        <w:t xml:space="preserve">repository </w:t>
      </w:r>
      <w:r w:rsidR="00D3326E">
        <w:t>development. Reporting can be done automatically, generating infographics</w:t>
      </w:r>
      <w:r w:rsidR="00D3326E" w:rsidRPr="00511FDA">
        <w:t xml:space="preserve"> </w:t>
      </w:r>
      <w:r w:rsidR="00D3326E">
        <w:t xml:space="preserve">for example, which could be used to market and further </w:t>
      </w:r>
      <w:r w:rsidR="00C805F5">
        <w:t>publicise</w:t>
      </w:r>
      <w:r w:rsidR="00FA033C">
        <w:t xml:space="preserve"> the repository.</w:t>
      </w:r>
      <w:r w:rsidR="00D3326E">
        <w:t xml:space="preserve"> </w:t>
      </w:r>
      <w:r w:rsidR="0090316E">
        <w:t xml:space="preserve">Workshop </w:t>
      </w:r>
      <w:r w:rsidR="00596EA9">
        <w:t xml:space="preserve">attendees </w:t>
      </w:r>
      <w:r w:rsidR="00FA033C">
        <w:t>requested</w:t>
      </w:r>
      <w:r w:rsidR="00596EA9">
        <w:t xml:space="preserve"> that</w:t>
      </w:r>
      <w:r w:rsidR="00484349">
        <w:t xml:space="preserve"> registered users </w:t>
      </w:r>
      <w:r w:rsidR="00596EA9">
        <w:t>should</w:t>
      </w:r>
      <w:r w:rsidR="00484349">
        <w:t xml:space="preserve"> be able to add comments to a specific </w:t>
      </w:r>
      <w:r w:rsidR="00F95D91">
        <w:t>deposit</w:t>
      </w:r>
      <w:r w:rsidR="00596EA9">
        <w:t xml:space="preserve"> to provide feedback and facilitate discussion.</w:t>
      </w:r>
      <w:r w:rsidR="00484349">
        <w:t xml:space="preserve"> Such a facility would</w:t>
      </w:r>
      <w:r w:rsidR="00596EA9">
        <w:t xml:space="preserve"> also</w:t>
      </w:r>
      <w:r w:rsidR="00484349">
        <w:t xml:space="preserve"> </w:t>
      </w:r>
      <w:r w:rsidR="00D2257D">
        <w:t>enable</w:t>
      </w:r>
      <w:r w:rsidR="00596EA9">
        <w:t xml:space="preserve"> users to comment on how the</w:t>
      </w:r>
      <w:r w:rsidR="00794346">
        <w:t xml:space="preserve"> research</w:t>
      </w:r>
      <w:r w:rsidR="00596EA9">
        <w:t xml:space="preserve"> </w:t>
      </w:r>
      <w:r w:rsidR="00794346">
        <w:t xml:space="preserve">contribution </w:t>
      </w:r>
      <w:r w:rsidR="00596EA9">
        <w:t>had been used in practice</w:t>
      </w:r>
      <w:r w:rsidR="0090316E">
        <w:t>. This would help to demonstrate research impact</w:t>
      </w:r>
      <w:r w:rsidR="00596EA9">
        <w:t xml:space="preserve"> and provide </w:t>
      </w:r>
      <w:r w:rsidR="0090316E">
        <w:t xml:space="preserve">UK </w:t>
      </w:r>
      <w:r w:rsidR="00596EA9">
        <w:t>author(s) wi</w:t>
      </w:r>
      <w:r w:rsidR="000204BE">
        <w:t>th</w:t>
      </w:r>
      <w:r w:rsidR="00596EA9">
        <w:t xml:space="preserve"> valuable insight and evidence</w:t>
      </w:r>
      <w:r w:rsidR="00794346">
        <w:t xml:space="preserve"> to support</w:t>
      </w:r>
      <w:r w:rsidR="00596EA9">
        <w:t xml:space="preserve"> R</w:t>
      </w:r>
      <w:r w:rsidR="00D25E11">
        <w:t xml:space="preserve">esearch </w:t>
      </w:r>
      <w:r w:rsidR="00596EA9">
        <w:t>E</w:t>
      </w:r>
      <w:r w:rsidR="00D25E11">
        <w:t xml:space="preserve">xcellence </w:t>
      </w:r>
      <w:r w:rsidR="00596EA9">
        <w:t>F</w:t>
      </w:r>
      <w:r w:rsidR="00D25E11">
        <w:t>ramework (REF)</w:t>
      </w:r>
      <w:r w:rsidR="00596EA9">
        <w:t xml:space="preserve"> </w:t>
      </w:r>
      <w:r w:rsidR="00794346">
        <w:t>submissions</w:t>
      </w:r>
      <w:r w:rsidR="00D25E11">
        <w:t xml:space="preserve"> (REF 2021)</w:t>
      </w:r>
      <w:r w:rsidR="00D2257D">
        <w:t xml:space="preserve">. </w:t>
      </w:r>
      <w:r w:rsidR="00A43AE3">
        <w:t xml:space="preserve">This will be possible, </w:t>
      </w:r>
      <w:r w:rsidR="004A19A3">
        <w:t>al</w:t>
      </w:r>
      <w:r w:rsidR="00A43AE3">
        <w:t xml:space="preserve">though not in the initial version of the repository. </w:t>
      </w:r>
      <w:r w:rsidR="00C863DD">
        <w:t>Considerable interest in supporting the development of the repository was expressed by influential partners</w:t>
      </w:r>
      <w:r w:rsidR="0090316E">
        <w:t>.</w:t>
      </w:r>
      <w:r w:rsidR="00C863DD">
        <w:t xml:space="preserve"> </w:t>
      </w:r>
      <w:r w:rsidR="0090316E">
        <w:t xml:space="preserve">These included </w:t>
      </w:r>
      <w:r w:rsidR="00C863DD">
        <w:t xml:space="preserve">the Government-funded </w:t>
      </w:r>
      <w:r w:rsidR="00DA5917">
        <w:t>KTN</w:t>
      </w:r>
      <w:r w:rsidR="002B4629">
        <w:t>,</w:t>
      </w:r>
      <w:r w:rsidR="00C863DD">
        <w:t xml:space="preserve"> </w:t>
      </w:r>
      <w:r w:rsidR="00DD592A">
        <w:t xml:space="preserve">The Chartered Society of Forensic Sciences, </w:t>
      </w:r>
      <w:r w:rsidR="00C863DD">
        <w:t xml:space="preserve">the </w:t>
      </w:r>
      <w:r w:rsidR="00CD1641">
        <w:t>Forensic Science Regulator</w:t>
      </w:r>
      <w:r w:rsidR="007258BB">
        <w:t xml:space="preserve"> (Home Office 2017), </w:t>
      </w:r>
      <w:r w:rsidR="00C863DD">
        <w:t>FIT-IN</w:t>
      </w:r>
      <w:r w:rsidR="0090316E">
        <w:t>,</w:t>
      </w:r>
      <w:r w:rsidR="002B4629">
        <w:t xml:space="preserve"> </w:t>
      </w:r>
      <w:r w:rsidR="00E82AD6">
        <w:t>What Works representatives from the</w:t>
      </w:r>
      <w:r w:rsidR="00256974">
        <w:t xml:space="preserve"> </w:t>
      </w:r>
      <w:r w:rsidR="004A19A3" w:rsidRPr="004A19A3">
        <w:t>College of Policing (CoP)</w:t>
      </w:r>
      <w:r w:rsidR="00391E17">
        <w:t xml:space="preserve"> and</w:t>
      </w:r>
      <w:r w:rsidR="008F1A61">
        <w:t xml:space="preserve"> an</w:t>
      </w:r>
      <w:r w:rsidR="00391E17">
        <w:t xml:space="preserve"> </w:t>
      </w:r>
      <w:r w:rsidR="008F1A61">
        <w:t xml:space="preserve">employee from the </w:t>
      </w:r>
      <w:r w:rsidR="00391E17">
        <w:t>National Crime Agency</w:t>
      </w:r>
      <w:r w:rsidR="00C863DD">
        <w:t xml:space="preserve">. </w:t>
      </w:r>
    </w:p>
    <w:p w14:paraId="63CB5C5D" w14:textId="0BA33CAC" w:rsidR="00881775" w:rsidRDefault="00881775" w:rsidP="00755D2A"/>
    <w:p w14:paraId="767E1EDF" w14:textId="3E914461" w:rsidR="00F422B3" w:rsidRDefault="00E82AD6" w:rsidP="00491265">
      <w:r>
        <w:t xml:space="preserve">Jisc </w:t>
      </w:r>
      <w:r w:rsidR="009D43C4">
        <w:t>initially</w:t>
      </w:r>
      <w:r>
        <w:t xml:space="preserve"> </w:t>
      </w:r>
      <w:r w:rsidR="000B4762">
        <w:t>provided</w:t>
      </w:r>
      <w:r>
        <w:t xml:space="preserve"> funding for the development and management of the </w:t>
      </w:r>
      <w:r w:rsidR="00EB2A56">
        <w:t xml:space="preserve">proposed </w:t>
      </w:r>
      <w:r w:rsidR="00DB7C7A">
        <w:t>Research4Justice</w:t>
      </w:r>
      <w:r>
        <w:t xml:space="preserve"> repository </w:t>
      </w:r>
      <w:r w:rsidR="007D137D" w:rsidRPr="00BE2C15">
        <w:t>(</w:t>
      </w:r>
      <w:r w:rsidR="00BE2C15">
        <w:t>Kara 2017</w:t>
      </w:r>
      <w:r w:rsidR="007D137D" w:rsidRPr="00BE2C15">
        <w:t>)</w:t>
      </w:r>
      <w:r w:rsidR="00C871EC">
        <w:t xml:space="preserve"> due to their involvement as an Open Research Hub </w:t>
      </w:r>
      <w:r w:rsidR="004F0C8D">
        <w:t>pilot</w:t>
      </w:r>
      <w:r w:rsidR="002464E4">
        <w:t xml:space="preserve"> (</w:t>
      </w:r>
      <w:r w:rsidR="006907EE">
        <w:t>Jisc 2019</w:t>
      </w:r>
      <w:r w:rsidR="002464E4">
        <w:t>)</w:t>
      </w:r>
      <w:r w:rsidR="00C57403">
        <w:t>.</w:t>
      </w:r>
      <w:r>
        <w:t xml:space="preserve"> </w:t>
      </w:r>
      <w:r w:rsidR="007A43F4">
        <w:t>However</w:t>
      </w:r>
      <w:r>
        <w:t xml:space="preserve">, the justice community will need to </w:t>
      </w:r>
      <w:r w:rsidR="002464E4">
        <w:t>provide</w:t>
      </w:r>
      <w:r>
        <w:t xml:space="preserve"> Jisc </w:t>
      </w:r>
      <w:r w:rsidR="00F63C38">
        <w:t xml:space="preserve">with </w:t>
      </w:r>
      <w:r w:rsidR="00574C8C">
        <w:t>fees</w:t>
      </w:r>
      <w:r w:rsidR="00F63C38">
        <w:t xml:space="preserve"> </w:t>
      </w:r>
      <w:r>
        <w:t xml:space="preserve">to continue </w:t>
      </w:r>
      <w:r w:rsidR="00306518">
        <w:t xml:space="preserve">provision, use and continued development of </w:t>
      </w:r>
      <w:r>
        <w:t xml:space="preserve">their services. </w:t>
      </w:r>
    </w:p>
    <w:p w14:paraId="5633F94C" w14:textId="77777777" w:rsidR="00F422B3" w:rsidRDefault="00F422B3" w:rsidP="00755D2A"/>
    <w:p w14:paraId="56221B9F" w14:textId="77777777" w:rsidR="00C7282F" w:rsidRDefault="00C7282F" w:rsidP="00E30A4D">
      <w:pPr>
        <w:pStyle w:val="Heading3"/>
      </w:pPr>
      <w:r>
        <w:t xml:space="preserve">Discussion </w:t>
      </w:r>
    </w:p>
    <w:p w14:paraId="758A848A" w14:textId="77777777" w:rsidR="00C7282F" w:rsidRDefault="00C7282F" w:rsidP="00755D2A"/>
    <w:p w14:paraId="0BA55850" w14:textId="0B6856B7" w:rsidR="00103A43" w:rsidRDefault="00BE0E58" w:rsidP="00755D2A">
      <w:r>
        <w:t>At present,</w:t>
      </w:r>
      <w:r w:rsidR="0054768A">
        <w:t xml:space="preserve"> the dissemination of student research </w:t>
      </w:r>
      <w:r w:rsidR="00246C83">
        <w:t xml:space="preserve">beyond </w:t>
      </w:r>
      <w:r w:rsidR="004D15CA">
        <w:t>the</w:t>
      </w:r>
      <w:r w:rsidR="00475748">
        <w:t xml:space="preserve"> host</w:t>
      </w:r>
      <w:r w:rsidR="004D15CA">
        <w:t xml:space="preserve"> </w:t>
      </w:r>
      <w:r w:rsidR="00246C83">
        <w:t xml:space="preserve">HEI </w:t>
      </w:r>
      <w:r w:rsidR="00A14E6C">
        <w:t>varies</w:t>
      </w:r>
      <w:r w:rsidR="0054768A">
        <w:t xml:space="preserve"> </w:t>
      </w:r>
      <w:r w:rsidR="00246C83">
        <w:t xml:space="preserve">with respect to </w:t>
      </w:r>
      <w:r w:rsidR="00CC508B">
        <w:t xml:space="preserve">qualification level, </w:t>
      </w:r>
      <w:r w:rsidR="00246C83">
        <w:t xml:space="preserve">mechanism, </w:t>
      </w:r>
      <w:r w:rsidR="004E445F">
        <w:t>frequency</w:t>
      </w:r>
      <w:r w:rsidR="00B801AB">
        <w:t>,</w:t>
      </w:r>
      <w:r w:rsidR="00246C83">
        <w:t xml:space="preserve"> </w:t>
      </w:r>
      <w:r w:rsidR="001B26E6">
        <w:t>subject specialism</w:t>
      </w:r>
      <w:r w:rsidR="00B801AB">
        <w:t xml:space="preserve"> and geographic location</w:t>
      </w:r>
      <w:r w:rsidR="001B26E6">
        <w:t xml:space="preserve">. </w:t>
      </w:r>
      <w:r w:rsidR="00103A43">
        <w:t>D</w:t>
      </w:r>
      <w:r w:rsidR="001B26E6">
        <w:t xml:space="preserve">octoral research is more frequently disseminated </w:t>
      </w:r>
      <w:r w:rsidR="00B312A8">
        <w:t xml:space="preserve">through poster and oral presentation at </w:t>
      </w:r>
      <w:r w:rsidR="00A26C8D">
        <w:t xml:space="preserve">professional </w:t>
      </w:r>
      <w:r w:rsidR="00B312A8">
        <w:t xml:space="preserve">conferences </w:t>
      </w:r>
      <w:r w:rsidR="00AC7777">
        <w:t xml:space="preserve">and subjected to more </w:t>
      </w:r>
      <w:r w:rsidR="00AC7777">
        <w:lastRenderedPageBreak/>
        <w:t>rigorous scientific peer-review</w:t>
      </w:r>
      <w:r w:rsidR="00B312A8">
        <w:t xml:space="preserve"> </w:t>
      </w:r>
      <w:r w:rsidR="00A17B14">
        <w:t>through</w:t>
      </w:r>
      <w:r w:rsidR="00B312A8">
        <w:t xml:space="preserve"> </w:t>
      </w:r>
      <w:r w:rsidR="008E3F40">
        <w:t>written publication</w:t>
      </w:r>
      <w:r w:rsidR="00103A43">
        <w:t>.</w:t>
      </w:r>
      <w:r w:rsidR="00AC7777">
        <w:t xml:space="preserve"> </w:t>
      </w:r>
      <w:r w:rsidR="008E3F40">
        <w:t>Master</w:t>
      </w:r>
      <w:r w:rsidR="00BE4854">
        <w:t>’</w:t>
      </w:r>
      <w:r w:rsidR="008E3F40">
        <w:t xml:space="preserve">s and </w:t>
      </w:r>
      <w:r w:rsidR="00D41281">
        <w:t>u</w:t>
      </w:r>
      <w:r w:rsidR="008E3F40">
        <w:t xml:space="preserve">ndergraduate research outputs are </w:t>
      </w:r>
      <w:r w:rsidR="001E3024">
        <w:t xml:space="preserve">less frequently </w:t>
      </w:r>
      <w:r w:rsidR="0060414C">
        <w:t xml:space="preserve">disseminated through these </w:t>
      </w:r>
      <w:r w:rsidR="00250CB1">
        <w:t>mechanisms</w:t>
      </w:r>
      <w:r w:rsidR="00A17B14">
        <w:t>. M</w:t>
      </w:r>
      <w:r w:rsidR="00250CB1">
        <w:t>ore often</w:t>
      </w:r>
      <w:r w:rsidR="00C30B4D">
        <w:t>,</w:t>
      </w:r>
      <w:r w:rsidR="00A17B14">
        <w:t xml:space="preserve"> such research is</w:t>
      </w:r>
      <w:r w:rsidR="00250CB1">
        <w:t xml:space="preserve"> used to support further research </w:t>
      </w:r>
      <w:r w:rsidR="00C3192A">
        <w:t xml:space="preserve">within </w:t>
      </w:r>
      <w:r w:rsidR="003405EF">
        <w:t>a</w:t>
      </w:r>
      <w:r w:rsidR="00C3192A">
        <w:t xml:space="preserve"> HEI and/or </w:t>
      </w:r>
      <w:r w:rsidR="003405EF">
        <w:t xml:space="preserve">is </w:t>
      </w:r>
      <w:r w:rsidR="00917E18">
        <w:t xml:space="preserve">disseminated to </w:t>
      </w:r>
      <w:r w:rsidR="003405EF">
        <w:t>relatively</w:t>
      </w:r>
      <w:r w:rsidR="00917E18">
        <w:t xml:space="preserve"> small, targeted audience</w:t>
      </w:r>
      <w:r w:rsidR="003405EF">
        <w:t>s</w:t>
      </w:r>
      <w:r w:rsidR="00917E18">
        <w:t xml:space="preserve">, such as </w:t>
      </w:r>
      <w:r w:rsidR="003405EF">
        <w:t xml:space="preserve">collaborating </w:t>
      </w:r>
      <w:r w:rsidR="003C25C9">
        <w:t>practitioner-based organisations</w:t>
      </w:r>
      <w:r w:rsidR="00E87BF4">
        <w:t xml:space="preserve">. </w:t>
      </w:r>
      <w:r w:rsidR="001F330D">
        <w:t>Comparatively small numbers of</w:t>
      </w:r>
      <w:r w:rsidR="00E87BF4">
        <w:t xml:space="preserve"> undergraduate </w:t>
      </w:r>
      <w:r w:rsidR="007A6C26">
        <w:t>studies</w:t>
      </w:r>
      <w:r w:rsidR="001F330D">
        <w:t xml:space="preserve"> are</w:t>
      </w:r>
      <w:r w:rsidR="00E87BF4">
        <w:t xml:space="preserve"> written up </w:t>
      </w:r>
      <w:r w:rsidR="0036715F">
        <w:t xml:space="preserve">for </w:t>
      </w:r>
      <w:r w:rsidR="0065598F">
        <w:t xml:space="preserve">professional </w:t>
      </w:r>
      <w:r w:rsidR="00C423AA">
        <w:t xml:space="preserve">magazine </w:t>
      </w:r>
      <w:r w:rsidR="0036715F">
        <w:t>publication</w:t>
      </w:r>
      <w:r w:rsidR="00481320">
        <w:t xml:space="preserve">, such as </w:t>
      </w:r>
      <w:r w:rsidR="00C423AA">
        <w:t xml:space="preserve">in </w:t>
      </w:r>
      <w:r w:rsidR="00481320">
        <w:t>CSEye or Digital Forensic Magazine</w:t>
      </w:r>
      <w:r w:rsidR="0075423C">
        <w:t>. T</w:t>
      </w:r>
      <w:r w:rsidR="00C423AA">
        <w:t>he</w:t>
      </w:r>
      <w:r w:rsidR="007A6C26">
        <w:t>se</w:t>
      </w:r>
      <w:r w:rsidR="00C423AA">
        <w:t xml:space="preserve"> </w:t>
      </w:r>
      <w:r w:rsidR="00FD3F23">
        <w:t>article</w:t>
      </w:r>
      <w:r w:rsidR="007A6C26">
        <w:t>s</w:t>
      </w:r>
      <w:r w:rsidR="00FD3F23">
        <w:t xml:space="preserve"> may </w:t>
      </w:r>
      <w:r w:rsidR="007A6C26">
        <w:t xml:space="preserve">or may not </w:t>
      </w:r>
      <w:r w:rsidR="00FD3F23">
        <w:t>go through a peer-review process</w:t>
      </w:r>
      <w:r w:rsidR="0065598F">
        <w:t>,</w:t>
      </w:r>
      <w:r w:rsidR="0075423C">
        <w:t xml:space="preserve"> and </w:t>
      </w:r>
      <w:r w:rsidR="00212901">
        <w:t xml:space="preserve">publication success </w:t>
      </w:r>
      <w:r w:rsidR="00CF03C9">
        <w:t xml:space="preserve">is </w:t>
      </w:r>
      <w:r w:rsidR="00212901">
        <w:t xml:space="preserve">typically </w:t>
      </w:r>
      <w:r w:rsidR="00CF03C9">
        <w:t xml:space="preserve">due to supervisor </w:t>
      </w:r>
      <w:r w:rsidR="00063049">
        <w:t>support</w:t>
      </w:r>
      <w:r w:rsidR="00CF03C9">
        <w:t xml:space="preserve"> (Al-Busaidi and Alamri</w:t>
      </w:r>
      <w:r w:rsidR="00E176AF">
        <w:t xml:space="preserve"> 2016; Hollmann et al. 2015)</w:t>
      </w:r>
      <w:r w:rsidR="003C25C9">
        <w:t>.</w:t>
      </w:r>
      <w:r w:rsidR="00C3192A">
        <w:t xml:space="preserve"> </w:t>
      </w:r>
    </w:p>
    <w:p w14:paraId="7CB89FA7" w14:textId="77777777" w:rsidR="00103A43" w:rsidRDefault="00103A43" w:rsidP="00755D2A"/>
    <w:p w14:paraId="572F77AA" w14:textId="0C27A665" w:rsidR="0054768A" w:rsidRDefault="005D2E58" w:rsidP="00755D2A">
      <w:r>
        <w:t xml:space="preserve">In addition, there are no publications we are aware of that quantify the proportions of published practitioner research. </w:t>
      </w:r>
      <w:r w:rsidR="00103A43">
        <w:t xml:space="preserve">Some practitioner research is published by certain </w:t>
      </w:r>
      <w:r w:rsidR="00972560">
        <w:t>individuals</w:t>
      </w:r>
      <w:r w:rsidR="00103A43">
        <w:t xml:space="preserve"> or</w:t>
      </w:r>
      <w:r w:rsidR="00972560">
        <w:t xml:space="preserve"> organisations and/or </w:t>
      </w:r>
      <w:r w:rsidR="00103A43">
        <w:t xml:space="preserve">in specific </w:t>
      </w:r>
      <w:r w:rsidR="000B1EE2">
        <w:t>subject areas</w:t>
      </w:r>
      <w:r w:rsidR="00103A43">
        <w:t>. However,</w:t>
      </w:r>
      <w:r w:rsidR="00972560">
        <w:t xml:space="preserve"> </w:t>
      </w:r>
      <w:r w:rsidR="00D41281">
        <w:t>anecdotal evidence indicates that</w:t>
      </w:r>
      <w:r w:rsidR="00972560">
        <w:t xml:space="preserve"> </w:t>
      </w:r>
      <w:r>
        <w:t>most</w:t>
      </w:r>
      <w:r w:rsidR="00972560">
        <w:t xml:space="preserve"> </w:t>
      </w:r>
      <w:r w:rsidR="000B1EE2">
        <w:t xml:space="preserve">casework-related, </w:t>
      </w:r>
      <w:r w:rsidR="00BE4854">
        <w:t>practitioner</w:t>
      </w:r>
      <w:r w:rsidR="000B1EE2">
        <w:t>-led</w:t>
      </w:r>
      <w:r w:rsidR="00BE4854">
        <w:t xml:space="preserve"> research is </w:t>
      </w:r>
      <w:r w:rsidR="000B1EE2">
        <w:t xml:space="preserve">not written up, and </w:t>
      </w:r>
      <w:r>
        <w:t xml:space="preserve">is </w:t>
      </w:r>
      <w:r w:rsidR="000B1EE2">
        <w:t xml:space="preserve">not </w:t>
      </w:r>
      <w:r>
        <w:t xml:space="preserve">widely </w:t>
      </w:r>
      <w:r w:rsidR="000B1EE2">
        <w:t xml:space="preserve">disseminated </w:t>
      </w:r>
      <w:r w:rsidR="00972560">
        <w:t xml:space="preserve">beyond </w:t>
      </w:r>
      <w:r w:rsidR="00103A43">
        <w:t xml:space="preserve">the practitioner’s </w:t>
      </w:r>
      <w:r w:rsidR="000B1EE2">
        <w:t>discipline</w:t>
      </w:r>
      <w:r w:rsidR="00BE4854">
        <w:t xml:space="preserve">. </w:t>
      </w:r>
      <w:r w:rsidR="008D34EA">
        <w:t>As a result</w:t>
      </w:r>
      <w:r w:rsidR="00740029">
        <w:t xml:space="preserve">, </w:t>
      </w:r>
      <w:r w:rsidR="00041472">
        <w:t>t</w:t>
      </w:r>
      <w:r w:rsidR="005D2891">
        <w:t>he feasibility and requirements</w:t>
      </w:r>
      <w:r w:rsidR="006E4B0E">
        <w:t>-</w:t>
      </w:r>
      <w:r w:rsidR="005D2891">
        <w:t xml:space="preserve">gathering </w:t>
      </w:r>
      <w:r w:rsidR="00D41281">
        <w:t xml:space="preserve">phases of this </w:t>
      </w:r>
      <w:r w:rsidR="005D2891">
        <w:t xml:space="preserve">project </w:t>
      </w:r>
      <w:r w:rsidR="00444433">
        <w:t>(</w:t>
      </w:r>
      <w:r w:rsidR="00D41281">
        <w:t xml:space="preserve">outlined in </w:t>
      </w:r>
      <w:r w:rsidR="00444433">
        <w:t xml:space="preserve">sections 2 and 3) </w:t>
      </w:r>
      <w:r w:rsidR="005D2891">
        <w:t xml:space="preserve">identified both a mandate and set of requirements </w:t>
      </w:r>
      <w:r w:rsidR="00FC4D5D">
        <w:t xml:space="preserve">to support </w:t>
      </w:r>
      <w:r w:rsidR="005D2891">
        <w:t xml:space="preserve">the creation of </w:t>
      </w:r>
      <w:r w:rsidR="00486EA7">
        <w:t xml:space="preserve">an </w:t>
      </w:r>
      <w:r w:rsidR="008C3DB1">
        <w:t xml:space="preserve">OA </w:t>
      </w:r>
      <w:r>
        <w:t xml:space="preserve">justice system </w:t>
      </w:r>
      <w:r w:rsidR="00486EA7">
        <w:t>repository</w:t>
      </w:r>
      <w:r w:rsidR="005D2891">
        <w:t xml:space="preserve">. </w:t>
      </w:r>
      <w:r w:rsidR="001D0B94">
        <w:t>Th</w:t>
      </w:r>
      <w:r w:rsidR="0065598F">
        <w:t xml:space="preserve">is </w:t>
      </w:r>
      <w:r w:rsidR="001D0B94">
        <w:t>section discuss</w:t>
      </w:r>
      <w:r w:rsidR="0065598F">
        <w:t>es</w:t>
      </w:r>
      <w:r w:rsidR="001D0B94">
        <w:t xml:space="preserve"> the findings from </w:t>
      </w:r>
      <w:r w:rsidR="00D41281">
        <w:t xml:space="preserve">the </w:t>
      </w:r>
      <w:r w:rsidR="001D0B94">
        <w:t xml:space="preserve">primary research (section </w:t>
      </w:r>
      <w:r w:rsidR="0065598F">
        <w:t>3</w:t>
      </w:r>
      <w:r w:rsidR="001D0B94">
        <w:t xml:space="preserve">) in </w:t>
      </w:r>
      <w:r w:rsidR="0095056B">
        <w:t>more depth</w:t>
      </w:r>
      <w:r w:rsidR="00103A43">
        <w:t xml:space="preserve">. We identify some of </w:t>
      </w:r>
      <w:r w:rsidR="0050548D">
        <w:t xml:space="preserve">the </w:t>
      </w:r>
      <w:r w:rsidR="003B66C2">
        <w:t>potential benefits</w:t>
      </w:r>
      <w:r w:rsidR="0050548D">
        <w:t xml:space="preserve"> and </w:t>
      </w:r>
      <w:r w:rsidR="003B66C2">
        <w:t xml:space="preserve">caveats </w:t>
      </w:r>
      <w:r w:rsidR="0050548D">
        <w:t>of such a repository</w:t>
      </w:r>
      <w:r w:rsidR="00103A43">
        <w:t>. This is considered</w:t>
      </w:r>
      <w:r w:rsidR="0050548D">
        <w:t xml:space="preserve"> </w:t>
      </w:r>
      <w:r w:rsidR="0095056B">
        <w:t xml:space="preserve">within </w:t>
      </w:r>
      <w:r w:rsidR="001D0B94">
        <w:t xml:space="preserve">the </w:t>
      </w:r>
      <w:r w:rsidR="00103A43">
        <w:t xml:space="preserve">global </w:t>
      </w:r>
      <w:r w:rsidR="001D0B94">
        <w:t xml:space="preserve">context of existing </w:t>
      </w:r>
      <w:r w:rsidR="008C3DB1">
        <w:t>OA</w:t>
      </w:r>
      <w:r w:rsidR="001D0B94">
        <w:t xml:space="preserve"> repositories and </w:t>
      </w:r>
      <w:r w:rsidR="00E74E8D">
        <w:t>the requirements of intended repository users, including key justice system stakeholders.</w:t>
      </w:r>
      <w:r w:rsidR="00DE0EA9">
        <w:t xml:space="preserve"> We begin by reviewing existing repositories and preprint services and how they are used. We look at how the proposed repository could operate, with particular </w:t>
      </w:r>
      <w:r w:rsidR="00B5595B">
        <w:t>emphasis on</w:t>
      </w:r>
      <w:r w:rsidR="00DE0EA9">
        <w:t xml:space="preserve"> access, content, intellectual property, and quality assessment. We consider repository management, focusing on governance, maintenance and sustainability, and we take a look forward at potential future developments.</w:t>
      </w:r>
    </w:p>
    <w:p w14:paraId="57C3548E" w14:textId="7B8FB2FC" w:rsidR="00444433" w:rsidRDefault="00444433" w:rsidP="00755D2A"/>
    <w:p w14:paraId="411F40E1" w14:textId="13AD4AB4" w:rsidR="00DE0EA9" w:rsidRDefault="00DE0EA9" w:rsidP="00DE0EA9">
      <w:pPr>
        <w:pStyle w:val="Heading4"/>
      </w:pPr>
      <w:bookmarkStart w:id="4" w:name="_Ref2585119"/>
      <w:r>
        <w:t xml:space="preserve">Existing repositories and preprint services </w:t>
      </w:r>
    </w:p>
    <w:p w14:paraId="6708D0FA" w14:textId="77777777" w:rsidR="00DE0EA9" w:rsidRDefault="00DE0EA9" w:rsidP="00DE0EA9"/>
    <w:p w14:paraId="5845ED79" w14:textId="684AA3B0" w:rsidR="00DE0EA9" w:rsidRDefault="00103A43" w:rsidP="00DE0EA9">
      <w:r>
        <w:t xml:space="preserve">There is a </w:t>
      </w:r>
      <w:r w:rsidR="00DE0EA9">
        <w:t>drive</w:t>
      </w:r>
      <w:r w:rsidR="00AD0CBF">
        <w:t xml:space="preserve"> and need</w:t>
      </w:r>
      <w:r w:rsidR="00DE0EA9">
        <w:t xml:space="preserve"> to make research more openly accessible </w:t>
      </w:r>
      <w:r>
        <w:t xml:space="preserve">and transparent </w:t>
      </w:r>
      <w:r w:rsidR="00DE0EA9">
        <w:t>(Jisc 2014</w:t>
      </w:r>
      <w:r w:rsidR="00D41281">
        <w:t xml:space="preserve">, House of Lords </w:t>
      </w:r>
      <w:r w:rsidR="003E6D89" w:rsidRPr="004C6093">
        <w:rPr>
          <w:rFonts w:cs="Arial"/>
        </w:rPr>
        <w:t xml:space="preserve">Science and Technology </w:t>
      </w:r>
      <w:r w:rsidR="003E6D89">
        <w:rPr>
          <w:rFonts w:cs="Arial"/>
        </w:rPr>
        <w:t xml:space="preserve">Select </w:t>
      </w:r>
      <w:r w:rsidR="003E6D89" w:rsidRPr="004C6093">
        <w:rPr>
          <w:rFonts w:cs="Arial"/>
        </w:rPr>
        <w:t>Committee</w:t>
      </w:r>
      <w:r w:rsidR="003E6D89">
        <w:t xml:space="preserve"> </w:t>
      </w:r>
      <w:r w:rsidR="00D41281">
        <w:t>2019</w:t>
      </w:r>
      <w:r w:rsidR="00DE0EA9">
        <w:t>)</w:t>
      </w:r>
      <w:r>
        <w:t>.</w:t>
      </w:r>
      <w:r w:rsidR="00DE0EA9">
        <w:t xml:space="preserve"> </w:t>
      </w:r>
      <w:r>
        <w:t>P</w:t>
      </w:r>
      <w:r w:rsidR="00DE0EA9">
        <w:t>ublished research outputs can be sourced through self-archiving platforms (green open access)</w:t>
      </w:r>
      <w:r>
        <w:t>.</w:t>
      </w:r>
      <w:r w:rsidR="00DE0EA9">
        <w:t xml:space="preserve"> </w:t>
      </w:r>
      <w:r>
        <w:t xml:space="preserve">These may include </w:t>
      </w:r>
      <w:r w:rsidR="00DE0EA9">
        <w:t xml:space="preserve">individual organisations’ websites, institutional repositories, </w:t>
      </w:r>
      <w:r>
        <w:t xml:space="preserve">and </w:t>
      </w:r>
      <w:r w:rsidR="00DE0EA9">
        <w:t>generic research</w:t>
      </w:r>
      <w:r>
        <w:t>-</w:t>
      </w:r>
      <w:r w:rsidR="00DE0EA9">
        <w:t>sharing platforms</w:t>
      </w:r>
      <w:r w:rsidR="00B5595B">
        <w:t xml:space="preserve"> including</w:t>
      </w:r>
      <w:r w:rsidR="00DE0EA9">
        <w:t xml:space="preserve"> Zenodo and ResearchGate</w:t>
      </w:r>
      <w:r>
        <w:t>.</w:t>
      </w:r>
      <w:r w:rsidR="00DE0EA9">
        <w:t xml:space="preserve"> </w:t>
      </w:r>
      <w:r>
        <w:t xml:space="preserve">Then there are </w:t>
      </w:r>
      <w:r w:rsidR="00DE0EA9">
        <w:t xml:space="preserve">the more traditional publishing (gold open access) routes using peer-reviewed subject-specific conference proceedings and journals. Since the early 1990s, subject-specific sharing platforms known as </w:t>
      </w:r>
      <w:r>
        <w:t>‘</w:t>
      </w:r>
      <w:r w:rsidR="00DE0EA9">
        <w:t>preprint servers</w:t>
      </w:r>
      <w:r>
        <w:t>’</w:t>
      </w:r>
      <w:r w:rsidR="00DE0EA9">
        <w:t xml:space="preserve"> have been developed </w:t>
      </w:r>
      <w:r>
        <w:t xml:space="preserve">worldwide </w:t>
      </w:r>
      <w:r w:rsidR="00DE0EA9">
        <w:t xml:space="preserve">to hold </w:t>
      </w:r>
      <w:r>
        <w:t xml:space="preserve">pre-review </w:t>
      </w:r>
      <w:r w:rsidR="00DE0EA9">
        <w:t>version</w:t>
      </w:r>
      <w:r>
        <w:t>s</w:t>
      </w:r>
      <w:r w:rsidR="00DE0EA9">
        <w:t xml:space="preserve"> of article</w:t>
      </w:r>
      <w:r>
        <w:t>s</w:t>
      </w:r>
      <w:r w:rsidR="00DE0EA9">
        <w:t xml:space="preserve"> (Berg et al. 2016). These servers are now available across a range of traditional subject areas including physics, mathematics and computer science (arXiv), biology (BioRxiv) and chemistry (ChemRxiv). Bourne et al. (2017) identify 10 rules to support submission into preprint servers and review the benefits and limitations to both researchers and the public. They highlight that early dissemination of research through a preprint service can improve the timeliness of information exchange</w:t>
      </w:r>
      <w:r>
        <w:t>. It can</w:t>
      </w:r>
      <w:r w:rsidR="00DE0EA9">
        <w:t xml:space="preserve"> </w:t>
      </w:r>
      <w:r>
        <w:t xml:space="preserve">also </w:t>
      </w:r>
      <w:r w:rsidR="00DE0EA9">
        <w:t xml:space="preserve">improve our ability to assign order of priority to research findings. Additionally, </w:t>
      </w:r>
      <w:r>
        <w:t>Bourne et al</w:t>
      </w:r>
      <w:r w:rsidR="005D4A8D">
        <w:t>.</w:t>
      </w:r>
      <w:r>
        <w:t xml:space="preserve"> </w:t>
      </w:r>
      <w:r w:rsidR="00DE0EA9">
        <w:t xml:space="preserve">advocate that access to informal non-peer-reviewed content can </w:t>
      </w:r>
      <w:r w:rsidR="00D23B0B">
        <w:t xml:space="preserve">help </w:t>
      </w:r>
      <w:r w:rsidR="00DE0EA9">
        <w:t xml:space="preserve">to aid discussion and interpretation of research data. </w:t>
      </w:r>
      <w:r w:rsidR="00B5595B">
        <w:t>These services are therefore seen to compl</w:t>
      </w:r>
      <w:r w:rsidR="00407494">
        <w:t>e</w:t>
      </w:r>
      <w:r w:rsidR="00B5595B">
        <w:t>ment rather than replace traditional publishing routes.</w:t>
      </w:r>
    </w:p>
    <w:p w14:paraId="0DB40EF4" w14:textId="77777777" w:rsidR="00DE0EA9" w:rsidRDefault="00DE0EA9" w:rsidP="00DE0EA9"/>
    <w:p w14:paraId="4FAE71DE" w14:textId="2F388C95" w:rsidR="00DE0EA9" w:rsidRDefault="00C4632C" w:rsidP="00DE0EA9">
      <w:r>
        <w:t xml:space="preserve">Some </w:t>
      </w:r>
      <w:r w:rsidR="00DE0EA9">
        <w:t xml:space="preserve">repositories focus on disseminating country/continent-specific research data including the Australian National Data Service and AfricArXiv (Africa). </w:t>
      </w:r>
      <w:r>
        <w:t>T</w:t>
      </w:r>
      <w:r w:rsidR="00DE0EA9">
        <w:t xml:space="preserve">here are </w:t>
      </w:r>
      <w:r w:rsidR="009E082A">
        <w:t xml:space="preserve">already </w:t>
      </w:r>
      <w:r w:rsidR="00DE0EA9">
        <w:t>subject-specific databases in policing t</w:t>
      </w:r>
      <w:r w:rsidR="00B5595B">
        <w:t>hat</w:t>
      </w:r>
      <w:r w:rsidR="00DE0EA9">
        <w:t xml:space="preserve"> </w:t>
      </w:r>
      <w:r w:rsidR="00DE0EA9" w:rsidRPr="007C09B1">
        <w:t>share ongoing and/or completed research</w:t>
      </w:r>
      <w:r w:rsidR="00DE0EA9">
        <w:t xml:space="preserve"> taking place between academia-practitioner interfaces</w:t>
      </w:r>
      <w:r w:rsidR="009E082A">
        <w:t>, including</w:t>
      </w:r>
      <w:r w:rsidR="00DE0EA9">
        <w:t xml:space="preserve"> the UK CoP’s Research Map and the Global Policing Database. The former </w:t>
      </w:r>
      <w:r w:rsidR="00B5595B">
        <w:t xml:space="preserve">details and </w:t>
      </w:r>
      <w:r w:rsidR="00DE0EA9" w:rsidRPr="00277D67">
        <w:t>geographically plots police and crime scene-focused</w:t>
      </w:r>
      <w:r w:rsidR="00B5595B">
        <w:t xml:space="preserve"> postgraduate</w:t>
      </w:r>
      <w:r w:rsidR="00DE0EA9" w:rsidRPr="00277D67">
        <w:t xml:space="preserve"> research </w:t>
      </w:r>
      <w:r w:rsidR="00B5595B">
        <w:t>(</w:t>
      </w:r>
      <w:r w:rsidR="00DE0EA9" w:rsidRPr="00277D67">
        <w:t>Master</w:t>
      </w:r>
      <w:r w:rsidR="00DE0EA9">
        <w:t>’</w:t>
      </w:r>
      <w:r w:rsidR="00DE0EA9" w:rsidRPr="00277D67">
        <w:t>s level and above</w:t>
      </w:r>
      <w:r w:rsidR="00B5595B">
        <w:t>)</w:t>
      </w:r>
      <w:r w:rsidR="00DE0EA9" w:rsidRPr="00277D67">
        <w:t xml:space="preserve"> in the UK</w:t>
      </w:r>
      <w:r w:rsidR="00D23B0B">
        <w:t>.</w:t>
      </w:r>
      <w:r w:rsidR="00DE0EA9" w:rsidRPr="00277D67">
        <w:t xml:space="preserve"> </w:t>
      </w:r>
      <w:r w:rsidR="00D23B0B">
        <w:t>T</w:t>
      </w:r>
      <w:r w:rsidR="00DE0EA9" w:rsidRPr="00277D67">
        <w:t>he latter contain</w:t>
      </w:r>
      <w:r w:rsidR="009E082A">
        <w:t>s</w:t>
      </w:r>
      <w:r w:rsidR="00DE0EA9" w:rsidRPr="00277D67">
        <w:t xml:space="preserve"> published and unpublished evaluat</w:t>
      </w:r>
      <w:r w:rsidR="00B5595B">
        <w:t>ions of</w:t>
      </w:r>
      <w:r w:rsidR="00DE0EA9" w:rsidRPr="00277D67">
        <w:t xml:space="preserve"> policing interventions around the world through a </w:t>
      </w:r>
      <w:r w:rsidR="009E082A">
        <w:t xml:space="preserve">UK-Australia </w:t>
      </w:r>
      <w:r w:rsidR="00DE0EA9" w:rsidRPr="00277D67">
        <w:t>partnership</w:t>
      </w:r>
      <w:r w:rsidR="00DE0EA9">
        <w:t xml:space="preserve">. The KTN Innovation Database also highlights challenges in forensic science practice </w:t>
      </w:r>
      <w:r w:rsidR="009E082A">
        <w:t>aiming</w:t>
      </w:r>
      <w:r w:rsidR="00DE0EA9">
        <w:t xml:space="preserve"> to instigate new research</w:t>
      </w:r>
      <w:r w:rsidR="009E082A">
        <w:t xml:space="preserve"> in the sector</w:t>
      </w:r>
      <w:r w:rsidR="00DE0EA9">
        <w:t>. However, subject categorisation and segregation does not provide an easy solution</w:t>
      </w:r>
      <w:r w:rsidR="00D23B0B">
        <w:t>. In particular, it is not helpful in</w:t>
      </w:r>
      <w:r w:rsidR="00DE0EA9">
        <w:t xml:space="preserve"> sharing or searching for research that crosses traditional subject disciplines, </w:t>
      </w:r>
      <w:r w:rsidR="00D23B0B">
        <w:t xml:space="preserve">has an </w:t>
      </w:r>
      <w:r w:rsidR="00DE0EA9">
        <w:t>interdisciplinary design, and/or covers international jurisdictions. A simple search of OpenDOAR (Directory of Open Access Repositories) in 2017 identified two policing databases, but none under the search term ‘forensic’. In 2019, a repeated search of OpenDOAR using variations on the terms ‘police’, ‘forensic’ and ‘criminology’ came up with zero items</w:t>
      </w:r>
      <w:r w:rsidR="00D23B0B">
        <w:t>.</w:t>
      </w:r>
      <w:r w:rsidR="00DE0EA9">
        <w:t xml:space="preserve"> </w:t>
      </w:r>
      <w:r w:rsidR="00D23B0B">
        <w:t xml:space="preserve">This suggests such topics </w:t>
      </w:r>
      <w:r w:rsidR="00DE0EA9">
        <w:t>may be encapsulated amongst the eight ‘social science’ and/or 95 ‘science’ repositories. ‘Law’ however, did result in 20 specific repositories, suggesting this is a more focused and defined subject area. Differences in search results for policing</w:t>
      </w:r>
      <w:r w:rsidR="00D23B0B">
        <w:t>-</w:t>
      </w:r>
      <w:r w:rsidR="00DE0EA9">
        <w:t>focused databases over time demonstrate that changes to categories and/or search/discovery algorithms can also result in missed opportunities</w:t>
      </w:r>
      <w:r w:rsidR="009E082A">
        <w:t>.</w:t>
      </w:r>
      <w:r w:rsidR="00DE0EA9">
        <w:t xml:space="preserve"> </w:t>
      </w:r>
      <w:r w:rsidR="009E082A">
        <w:t>T</w:t>
      </w:r>
      <w:r w:rsidR="00DE0EA9">
        <w:t>herefore</w:t>
      </w:r>
      <w:r w:rsidR="00D41281">
        <w:t>,</w:t>
      </w:r>
      <w:r w:rsidR="00DE0EA9">
        <w:t xml:space="preserve"> any new repository will need to have well considered categories</w:t>
      </w:r>
      <w:r w:rsidR="009E082A">
        <w:t>, provide</w:t>
      </w:r>
      <w:r w:rsidR="00DE0EA9">
        <w:t xml:space="preserve"> continued maintenance </w:t>
      </w:r>
      <w:r w:rsidR="009E082A">
        <w:t>and be prioritised by repository hosts to facilitate usage</w:t>
      </w:r>
      <w:r w:rsidR="00DE0EA9">
        <w:t xml:space="preserve">. </w:t>
      </w:r>
      <w:r w:rsidR="00D23B0B">
        <w:t>(See section 4.3 below for more on maintenance.)</w:t>
      </w:r>
    </w:p>
    <w:p w14:paraId="72533992" w14:textId="77777777" w:rsidR="00DE0EA9" w:rsidRDefault="00DE0EA9" w:rsidP="00DE0EA9"/>
    <w:p w14:paraId="7DD493C4" w14:textId="298C5C5C" w:rsidR="00DE0EA9" w:rsidRDefault="00D23B0B" w:rsidP="00DE0EA9">
      <w:r>
        <w:t xml:space="preserve">National and international justice systems make up a </w:t>
      </w:r>
      <w:r w:rsidR="00DE0EA9">
        <w:t>complex multidisciplinary system</w:t>
      </w:r>
      <w:r>
        <w:t>.</w:t>
      </w:r>
      <w:r w:rsidR="00DE0EA9">
        <w:t xml:space="preserve"> </w:t>
      </w:r>
      <w:r>
        <w:t>T</w:t>
      </w:r>
      <w:r w:rsidR="00DE0EA9">
        <w:t xml:space="preserve">he diversification of repositories </w:t>
      </w:r>
      <w:r>
        <w:t>increases this complexity. L</w:t>
      </w:r>
      <w:r w:rsidR="00DE0EA9">
        <w:t xml:space="preserve">ikely </w:t>
      </w:r>
      <w:r>
        <w:t xml:space="preserve">results include </w:t>
      </w:r>
      <w:r w:rsidR="00DE0EA9">
        <w:t>increase</w:t>
      </w:r>
      <w:r>
        <w:t>d</w:t>
      </w:r>
      <w:r w:rsidR="00DE0EA9">
        <w:t xml:space="preserve"> chance</w:t>
      </w:r>
      <w:r>
        <w:t>s</w:t>
      </w:r>
      <w:r w:rsidR="00DE0EA9">
        <w:t xml:space="preserve"> of missing research </w:t>
      </w:r>
      <w:r>
        <w:t xml:space="preserve">affecting </w:t>
      </w:r>
      <w:r w:rsidR="00DE0EA9">
        <w:t xml:space="preserve">continual monitoring of emerging practices, </w:t>
      </w:r>
      <w:r w:rsidR="006D717A">
        <w:t>conduct</w:t>
      </w:r>
      <w:r w:rsidR="00D41281">
        <w:t xml:space="preserve"> </w:t>
      </w:r>
      <w:r w:rsidR="00DE0EA9">
        <w:t>of systematic reviews and future research planning. Bringing justice-related research content together could potentially provide a more user-friendly, straightforward and flexible solution for both contributors and information-seekers (Armbruster and Romary 20</w:t>
      </w:r>
      <w:r w:rsidR="00EC2651">
        <w:t>10</w:t>
      </w:r>
      <w:r w:rsidR="00DE0EA9">
        <w:t xml:space="preserve">; Plale et al. 2013; Zhang et al. 2013; Swauger and Vision 2015). It </w:t>
      </w:r>
      <w:r>
        <w:t>i</w:t>
      </w:r>
      <w:r w:rsidR="00DE0EA9">
        <w:t xml:space="preserve">s this perceived benefit that </w:t>
      </w:r>
      <w:r>
        <w:t xml:space="preserve">suggests </w:t>
      </w:r>
      <w:r w:rsidR="00DE0EA9">
        <w:t>the need for a new central, OA platform</w:t>
      </w:r>
      <w:r>
        <w:t>.</w:t>
      </w:r>
      <w:r w:rsidR="00DE0EA9">
        <w:t xml:space="preserve"> </w:t>
      </w:r>
      <w:r>
        <w:t>P</w:t>
      </w:r>
      <w:r w:rsidR="00DE0EA9">
        <w:t xml:space="preserve">eople from all sectors of the justice system could </w:t>
      </w:r>
      <w:r w:rsidR="006C0783">
        <w:t xml:space="preserve">use </w:t>
      </w:r>
      <w:r>
        <w:t xml:space="preserve">this platform </w:t>
      </w:r>
      <w:r w:rsidR="006C0783">
        <w:t xml:space="preserve">to </w:t>
      </w:r>
      <w:r w:rsidR="00DE0EA9">
        <w:t xml:space="preserve">gain access to resources from across relevant disciplines. </w:t>
      </w:r>
      <w:r w:rsidR="00DE0EA9" w:rsidRPr="00E518C6">
        <w:t xml:space="preserve">To increase awareness and access to </w:t>
      </w:r>
      <w:r w:rsidRPr="00E518C6">
        <w:t xml:space="preserve">resources </w:t>
      </w:r>
      <w:r w:rsidR="00DE0EA9" w:rsidRPr="00E518C6">
        <w:t>across traditional subject boundaries, an online toolkit of external OA resources has been launched on the Research4Justice platform (</w:t>
      </w:r>
      <w:hyperlink r:id="rId14" w:history="1">
        <w:r w:rsidR="00DE0EA9" w:rsidRPr="00E518C6">
          <w:rPr>
            <w:rStyle w:val="Hyperlink"/>
          </w:rPr>
          <w:t>www.research4justice.ac.uk</w:t>
        </w:r>
      </w:hyperlink>
      <w:r w:rsidR="00DE0EA9" w:rsidRPr="00E518C6">
        <w:t xml:space="preserve">). </w:t>
      </w:r>
      <w:r w:rsidR="00752110" w:rsidRPr="00E518C6">
        <w:t xml:space="preserve">One option is </w:t>
      </w:r>
      <w:r w:rsidR="00E518C6">
        <w:t xml:space="preserve">also </w:t>
      </w:r>
      <w:r w:rsidR="00DE0EA9" w:rsidRPr="00E518C6">
        <w:t xml:space="preserve">to launch the </w:t>
      </w:r>
      <w:r w:rsidRPr="00E518C6">
        <w:t xml:space="preserve">new </w:t>
      </w:r>
      <w:r w:rsidR="00DE0EA9" w:rsidRPr="00E518C6">
        <w:t xml:space="preserve">research repository </w:t>
      </w:r>
      <w:r w:rsidR="000F14D5" w:rsidRPr="00E518C6">
        <w:t xml:space="preserve">here </w:t>
      </w:r>
      <w:r w:rsidR="00DE0EA9" w:rsidRPr="00E518C6">
        <w:t>to deposit and share previously inaccessible research outputs from HE</w:t>
      </w:r>
      <w:r w:rsidR="006C0783" w:rsidRPr="00E518C6">
        <w:t>I</w:t>
      </w:r>
      <w:r w:rsidR="00DE0EA9" w:rsidRPr="00E518C6">
        <w:t>-based students and practitioners.</w:t>
      </w:r>
      <w:r w:rsidR="00DE0EA9">
        <w:t xml:space="preserve"> This </w:t>
      </w:r>
      <w:r>
        <w:t xml:space="preserve">new </w:t>
      </w:r>
      <w:r w:rsidR="00DE0EA9">
        <w:t xml:space="preserve">repository </w:t>
      </w:r>
      <w:r w:rsidR="00752110">
        <w:t xml:space="preserve">would have </w:t>
      </w:r>
      <w:r w:rsidR="00DE0EA9">
        <w:t>the potential to act as a</w:t>
      </w:r>
      <w:r w:rsidR="006C0783">
        <w:t>n</w:t>
      </w:r>
      <w:r w:rsidR="00DE0EA9">
        <w:t xml:space="preserve"> interdisciplinary, justice-system-focused preprint server</w:t>
      </w:r>
      <w:r>
        <w:t xml:space="preserve">. In time, it could </w:t>
      </w:r>
      <w:r w:rsidR="00DE0EA9">
        <w:t xml:space="preserve">significantly expand its initial remit beyond forensic science-based theses and dissertations. Early posting of research findings would also create new mechanisms for ECRs to gain feedback </w:t>
      </w:r>
      <w:r w:rsidR="00A90F20">
        <w:t>o</w:t>
      </w:r>
      <w:r w:rsidR="00DE0EA9">
        <w:t xml:space="preserve">n their </w:t>
      </w:r>
      <w:r w:rsidR="00A90F20">
        <w:t xml:space="preserve">work before </w:t>
      </w:r>
      <w:r w:rsidR="00DE0EA9">
        <w:t>submitting a manuscript</w:t>
      </w:r>
      <w:r w:rsidR="00A90F20">
        <w:t xml:space="preserve">. Further, it </w:t>
      </w:r>
      <w:r w:rsidR="00DE0EA9">
        <w:t xml:space="preserve">would provide opportunities for practitioners and researchers to contribute to research through informal or formal collaboration. </w:t>
      </w:r>
    </w:p>
    <w:p w14:paraId="5F35BE9C" w14:textId="77777777" w:rsidR="00DE0EA9" w:rsidRDefault="00DE0EA9" w:rsidP="00DE0EA9"/>
    <w:p w14:paraId="2BDE62FB" w14:textId="548241E8" w:rsidR="00DE0EA9" w:rsidRDefault="00DE0EA9" w:rsidP="00DE0EA9">
      <w:r>
        <w:lastRenderedPageBreak/>
        <w:t>The implications for creating such a preprint server/research repository from the perspectives of academics, funders and journals have been reviewed by Berg et al. (2016)</w:t>
      </w:r>
      <w:r w:rsidR="00993417">
        <w:t>. Berg et al</w:t>
      </w:r>
      <w:r w:rsidR="00674F55">
        <w:t>.</w:t>
      </w:r>
      <w:r w:rsidR="00993417">
        <w:t xml:space="preserve"> focused on </w:t>
      </w:r>
      <w:r>
        <w:t>life sciences</w:t>
      </w:r>
      <w:r w:rsidR="00A929DA">
        <w:t xml:space="preserve"> </w:t>
      </w:r>
      <w:r w:rsidR="000F14D5">
        <w:t>around the world</w:t>
      </w:r>
      <w:r>
        <w:t>. In a justice system context, similar benefits, challenges and recommendations apply with preprint servers</w:t>
      </w:r>
      <w:r w:rsidR="00993417">
        <w:t>. They</w:t>
      </w:r>
      <w:r>
        <w:t xml:space="preserve"> provid</w:t>
      </w:r>
      <w:r w:rsidR="00993417">
        <w:t>e</w:t>
      </w:r>
      <w:r>
        <w:t xml:space="preserve"> a complementary mechanism for research dissemination to formal peer-reviewed publication as they serve different purposes. At present, </w:t>
      </w:r>
      <w:r w:rsidR="00993417">
        <w:t xml:space="preserve">most </w:t>
      </w:r>
      <w:r>
        <w:t xml:space="preserve">journal publishers, including Elsevier and Wiley, do not </w:t>
      </w:r>
      <w:r w:rsidRPr="00CA09D8">
        <w:t>consider an academic thesis/dissertation (H</w:t>
      </w:r>
      <w:r w:rsidR="00AD17D7" w:rsidRPr="00CA09D8">
        <w:t>ersh</w:t>
      </w:r>
      <w:r w:rsidRPr="00CA09D8">
        <w:t xml:space="preserve"> 2016; University of Florida 2019</w:t>
      </w:r>
      <w:r>
        <w:t xml:space="preserve">) or </w:t>
      </w:r>
      <w:r w:rsidR="00993417">
        <w:t xml:space="preserve">material </w:t>
      </w:r>
      <w:r>
        <w:t>in a preprint server (SHERPA/RoMEO 2019) as previously published</w:t>
      </w:r>
      <w:r w:rsidR="00993417">
        <w:t>. This is</w:t>
      </w:r>
      <w:r>
        <w:t xml:space="preserve"> regardless of the type of peer-review process conducted (single, double or triple blind). </w:t>
      </w:r>
      <w:r w:rsidR="00993417">
        <w:t xml:space="preserve">Therefore, </w:t>
      </w:r>
      <w:r>
        <w:t>disseminating research output</w:t>
      </w:r>
      <w:r w:rsidR="00993417">
        <w:t>s</w:t>
      </w:r>
      <w:r>
        <w:t xml:space="preserve"> within a preprint, subject-based repository like Research4Justice should not have a negative impact on </w:t>
      </w:r>
      <w:r w:rsidR="00993417">
        <w:t xml:space="preserve">publication </w:t>
      </w:r>
      <w:r>
        <w:t xml:space="preserve">potential. However, </w:t>
      </w:r>
      <w:r w:rsidR="00993417">
        <w:t xml:space="preserve">a minority of </w:t>
      </w:r>
      <w:r>
        <w:t>journals and publishers</w:t>
      </w:r>
      <w:r w:rsidR="00993417">
        <w:t>,</w:t>
      </w:r>
      <w:r>
        <w:t xml:space="preserve"> like Springer, may consider electronic dissemination of such research outputs as previously published material</w:t>
      </w:r>
      <w:r w:rsidR="00993417">
        <w:t>.</w:t>
      </w:r>
      <w:r>
        <w:t xml:space="preserve"> </w:t>
      </w:r>
      <w:r w:rsidR="00993417">
        <w:t xml:space="preserve">This means they </w:t>
      </w:r>
      <w:r>
        <w:t>will not accept such articles for journal publication. As a result, it is vital that authors review publishers’ policies</w:t>
      </w:r>
      <w:r w:rsidRPr="00397961">
        <w:t xml:space="preserve"> </w:t>
      </w:r>
      <w:r>
        <w:t xml:space="preserve">before submitting research outputs </w:t>
      </w:r>
      <w:r w:rsidR="00993417">
        <w:t xml:space="preserve">to </w:t>
      </w:r>
      <w:r>
        <w:t xml:space="preserve">any OA repository. It will therefore be the depositing author’s decision as to how and whether they wish to use this new platform. Further discussion of repository content and assessment is addressed in section </w:t>
      </w:r>
      <w:r>
        <w:fldChar w:fldCharType="begin"/>
      </w:r>
      <w:r>
        <w:instrText xml:space="preserve"> REF _Ref2578982 \r \h </w:instrText>
      </w:r>
      <w:r>
        <w:fldChar w:fldCharType="separate"/>
      </w:r>
      <w:r>
        <w:t>4.</w:t>
      </w:r>
      <w:r>
        <w:fldChar w:fldCharType="end"/>
      </w:r>
      <w:r w:rsidR="006C0783">
        <w:t>2</w:t>
      </w:r>
      <w:r>
        <w:t>.</w:t>
      </w:r>
    </w:p>
    <w:p w14:paraId="0D87F7C6" w14:textId="0B424458" w:rsidR="00DE0EA9" w:rsidRDefault="00DE0EA9" w:rsidP="00DE0EA9"/>
    <w:p w14:paraId="61F19B84" w14:textId="2AF0DDF1" w:rsidR="00DE0EA9" w:rsidRDefault="00DE0EA9" w:rsidP="00DE0EA9">
      <w:r w:rsidRPr="00E71644">
        <w:rPr>
          <w:rFonts w:eastAsia="Times New Roman" w:cs="Arial"/>
        </w:rPr>
        <w:t xml:space="preserve">Contributing to a repository is a form of </w:t>
      </w:r>
      <w:r>
        <w:rPr>
          <w:rFonts w:eastAsia="Times New Roman" w:cs="Arial"/>
        </w:rPr>
        <w:t>OA</w:t>
      </w:r>
      <w:r w:rsidRPr="00E71644">
        <w:rPr>
          <w:rFonts w:eastAsia="Times New Roman" w:cs="Arial"/>
        </w:rPr>
        <w:t xml:space="preserve"> publishing </w:t>
      </w:r>
      <w:r>
        <w:rPr>
          <w:rFonts w:eastAsia="Times New Roman" w:cs="Arial"/>
        </w:rPr>
        <w:t xml:space="preserve">(section </w:t>
      </w:r>
      <w:r>
        <w:rPr>
          <w:rFonts w:eastAsia="Times New Roman" w:cs="Arial"/>
        </w:rPr>
        <w:fldChar w:fldCharType="begin"/>
      </w:r>
      <w:r>
        <w:rPr>
          <w:rFonts w:eastAsia="Times New Roman" w:cs="Arial"/>
        </w:rPr>
        <w:instrText xml:space="preserve"> REF _Ref2578599 \r \h </w:instrText>
      </w:r>
      <w:r>
        <w:rPr>
          <w:rFonts w:eastAsia="Times New Roman" w:cs="Arial"/>
        </w:rPr>
      </w:r>
      <w:r>
        <w:rPr>
          <w:rFonts w:eastAsia="Times New Roman" w:cs="Arial"/>
        </w:rPr>
        <w:fldChar w:fldCharType="separate"/>
      </w:r>
      <w:r>
        <w:rPr>
          <w:rFonts w:eastAsia="Times New Roman" w:cs="Arial"/>
        </w:rPr>
        <w:t>4.</w:t>
      </w:r>
      <w:r>
        <w:rPr>
          <w:rFonts w:eastAsia="Times New Roman" w:cs="Arial"/>
        </w:rPr>
        <w:fldChar w:fldCharType="end"/>
      </w:r>
      <w:r w:rsidR="006C0783">
        <w:rPr>
          <w:rFonts w:eastAsia="Times New Roman" w:cs="Arial"/>
        </w:rPr>
        <w:t>1</w:t>
      </w:r>
      <w:r>
        <w:rPr>
          <w:rFonts w:eastAsia="Times New Roman" w:cs="Arial"/>
        </w:rPr>
        <w:t xml:space="preserve">) </w:t>
      </w:r>
      <w:r w:rsidRPr="00E71644">
        <w:rPr>
          <w:rFonts w:eastAsia="Times New Roman" w:cs="Arial"/>
        </w:rPr>
        <w:t xml:space="preserve">that can be particularly useful in filling gaps left by the constraints of traditional publication. For example, the formal publication system is heavily skewed towards positive findings, while repositories will hold research with null results, which can be scientifically useful (Banks 2011). In addition, </w:t>
      </w:r>
      <w:r w:rsidR="00FA62B1">
        <w:rPr>
          <w:rFonts w:eastAsia="Times New Roman" w:cs="Arial"/>
        </w:rPr>
        <w:t xml:space="preserve">some </w:t>
      </w:r>
      <w:r w:rsidRPr="00E71644">
        <w:rPr>
          <w:rFonts w:eastAsia="Times New Roman" w:cs="Arial"/>
        </w:rPr>
        <w:t>journal</w:t>
      </w:r>
      <w:r w:rsidR="00FA62B1">
        <w:rPr>
          <w:rFonts w:eastAsia="Times New Roman" w:cs="Arial"/>
        </w:rPr>
        <w:t>s</w:t>
      </w:r>
      <w:r w:rsidRPr="00E71644">
        <w:rPr>
          <w:rFonts w:eastAsia="Times New Roman" w:cs="Arial"/>
        </w:rPr>
        <w:t xml:space="preserve"> </w:t>
      </w:r>
      <w:r w:rsidR="00FA62B1">
        <w:rPr>
          <w:rFonts w:eastAsia="Times New Roman" w:cs="Arial"/>
        </w:rPr>
        <w:t xml:space="preserve">are not designed to </w:t>
      </w:r>
      <w:r w:rsidRPr="00E71644">
        <w:rPr>
          <w:rFonts w:eastAsia="Times New Roman" w:cs="Arial"/>
        </w:rPr>
        <w:t xml:space="preserve">publish interdisciplinary research, whereas a repository can </w:t>
      </w:r>
      <w:r w:rsidR="00FA62B1">
        <w:rPr>
          <w:rFonts w:eastAsia="Times New Roman" w:cs="Arial"/>
        </w:rPr>
        <w:t>cross topic and disciplinary boundaries</w:t>
      </w:r>
      <w:r w:rsidRPr="00E71644">
        <w:rPr>
          <w:rFonts w:eastAsia="Times New Roman" w:cs="Arial"/>
        </w:rPr>
        <w:t xml:space="preserve">. Although </w:t>
      </w:r>
      <w:r>
        <w:rPr>
          <w:rFonts w:eastAsia="Times New Roman" w:cs="Arial"/>
        </w:rPr>
        <w:t xml:space="preserve">small-scale </w:t>
      </w:r>
      <w:r w:rsidRPr="00E71644">
        <w:rPr>
          <w:rFonts w:eastAsia="Times New Roman" w:cs="Arial"/>
        </w:rPr>
        <w:t>student research is not usually regarded as worthy of formal publication, repositories can also support the sharing of this emerging and contemporary research</w:t>
      </w:r>
      <w:r w:rsidR="00FA62B1">
        <w:rPr>
          <w:rFonts w:eastAsia="Times New Roman" w:cs="Arial"/>
        </w:rPr>
        <w:t>.</w:t>
      </w:r>
      <w:r w:rsidRPr="00E71644">
        <w:rPr>
          <w:rFonts w:eastAsia="Times New Roman" w:cs="Arial"/>
        </w:rPr>
        <w:t xml:space="preserve"> </w:t>
      </w:r>
      <w:r w:rsidR="00FA62B1">
        <w:rPr>
          <w:rFonts w:eastAsia="Times New Roman" w:cs="Arial"/>
        </w:rPr>
        <w:t xml:space="preserve">This </w:t>
      </w:r>
      <w:r w:rsidRPr="00E71644">
        <w:rPr>
          <w:rFonts w:eastAsia="Times New Roman" w:cs="Arial"/>
        </w:rPr>
        <w:t xml:space="preserve">can represent as much as 10% of </w:t>
      </w:r>
      <w:r>
        <w:rPr>
          <w:rFonts w:eastAsia="Times New Roman" w:cs="Arial"/>
        </w:rPr>
        <w:t xml:space="preserve">the </w:t>
      </w:r>
      <w:r w:rsidRPr="00E71644">
        <w:rPr>
          <w:rFonts w:eastAsia="Times New Roman" w:cs="Arial"/>
        </w:rPr>
        <w:t xml:space="preserve">national scientific output (Schöpfel, Zendulkova and Fatemi 2014). </w:t>
      </w:r>
      <w:r w:rsidRPr="00E71644">
        <w:t xml:space="preserve">Much potentially useful research and data is never made available through repositories, and so cannot be used by professionals or the public (Tenopir et al. 2011). Some influential bodies, such as </w:t>
      </w:r>
      <w:r>
        <w:t>HEIs</w:t>
      </w:r>
      <w:r w:rsidRPr="00E71644">
        <w:t xml:space="preserve"> and research funders, are working to counteract this by making it mandatory for grant recipients to contribute their work to a repository (Abrams et al. 2016)</w:t>
      </w:r>
      <w:r>
        <w:t xml:space="preserve">. </w:t>
      </w:r>
      <w:r w:rsidR="000F14D5">
        <w:t xml:space="preserve">Eighty-three per cent </w:t>
      </w:r>
      <w:r>
        <w:t>of research funders either require or encourage OA archiving of research outputs in such repositories (SHERPA/JULIET 2019)</w:t>
      </w:r>
      <w:r w:rsidR="00FA62B1">
        <w:t>.</w:t>
      </w:r>
      <w:r>
        <w:t xml:space="preserve"> </w:t>
      </w:r>
      <w:r w:rsidR="00FA62B1">
        <w:t xml:space="preserve">However, </w:t>
      </w:r>
      <w:r w:rsidRPr="007C09B1">
        <w:t>mandates are not necessarily complied with (Neugebauer and Murray 2013; Swauger and Vision 2015)</w:t>
      </w:r>
      <w:r w:rsidR="00FA62B1">
        <w:t>. Also,</w:t>
      </w:r>
      <w:r>
        <w:t xml:space="preserve"> the requirements for publishing OA articles and archiving their research data </w:t>
      </w:r>
      <w:r w:rsidR="00FA62B1">
        <w:t xml:space="preserve">are </w:t>
      </w:r>
      <w:r>
        <w:t>generally less stringent (SHERPA/JULIET 2019)</w:t>
      </w:r>
      <w:r w:rsidRPr="00E71644">
        <w:t xml:space="preserve">. </w:t>
      </w:r>
    </w:p>
    <w:p w14:paraId="0CE804E0" w14:textId="77777777" w:rsidR="00DE0EA9" w:rsidRDefault="00DE0EA9" w:rsidP="00DE0EA9"/>
    <w:p w14:paraId="4125DE08" w14:textId="07234803" w:rsidR="009C0C9E" w:rsidRDefault="00DE0EA9" w:rsidP="00DE0EA9">
      <w:r w:rsidRPr="00E71644">
        <w:t>There are several types of repository (Armbruster and Romary 20</w:t>
      </w:r>
      <w:r w:rsidR="00EC2651">
        <w:t>10</w:t>
      </w:r>
      <w:r w:rsidRPr="00E71644">
        <w:t>), including</w:t>
      </w:r>
      <w:r>
        <w:t>:</w:t>
      </w:r>
      <w:r w:rsidRPr="00E71644">
        <w:t xml:space="preserve"> </w:t>
      </w:r>
    </w:p>
    <w:p w14:paraId="70D062DC" w14:textId="3967DCF4" w:rsidR="009C0C9E" w:rsidRDefault="009C0C9E" w:rsidP="00BC12BB">
      <w:pPr>
        <w:pStyle w:val="ListParagraph"/>
        <w:numPr>
          <w:ilvl w:val="0"/>
          <w:numId w:val="34"/>
        </w:numPr>
      </w:pPr>
      <w:r>
        <w:t>I</w:t>
      </w:r>
      <w:r w:rsidR="00DE0EA9" w:rsidRPr="00E71644">
        <w:t xml:space="preserve">nstitutional repositories holding information generated by a single institution, such as a university; </w:t>
      </w:r>
    </w:p>
    <w:p w14:paraId="74FC19F5" w14:textId="60943C8E" w:rsidR="009C0C9E" w:rsidRDefault="009C0C9E" w:rsidP="00BC12BB">
      <w:pPr>
        <w:pStyle w:val="ListParagraph"/>
        <w:numPr>
          <w:ilvl w:val="0"/>
          <w:numId w:val="34"/>
        </w:numPr>
      </w:pPr>
      <w:r>
        <w:t>N</w:t>
      </w:r>
      <w:r w:rsidR="00DE0EA9" w:rsidRPr="00E71644">
        <w:t>ational repositories, holding information of relevance and interest at national level;</w:t>
      </w:r>
    </w:p>
    <w:p w14:paraId="6DDABA20" w14:textId="31E3EB1A" w:rsidR="009C0C9E" w:rsidRDefault="009C0C9E" w:rsidP="009C0C9E">
      <w:pPr>
        <w:pStyle w:val="ListParagraph"/>
        <w:numPr>
          <w:ilvl w:val="0"/>
          <w:numId w:val="34"/>
        </w:numPr>
      </w:pPr>
      <w:r>
        <w:t>S</w:t>
      </w:r>
      <w:r w:rsidR="00DE0EA9" w:rsidRPr="00E71644">
        <w:t>ubject-based repositories holding information for a specific community.</w:t>
      </w:r>
    </w:p>
    <w:p w14:paraId="3C0FCAC2" w14:textId="757F2962" w:rsidR="00DE0EA9" w:rsidRDefault="00DE0EA9" w:rsidP="00D831DC">
      <w:r w:rsidRPr="00060201">
        <w:t>There is an ongoing debate about the relationship between institutional and subject-based repositories (Creaser et al. 2010). Information held in an institutional repository can be difficult to find and access for people outside that institution (Armbruster and Romary 20</w:t>
      </w:r>
      <w:r w:rsidR="00EC2651">
        <w:t>10</w:t>
      </w:r>
      <w:r w:rsidRPr="00060201">
        <w:t>; Plale et al. 2013),</w:t>
      </w:r>
      <w:r>
        <w:t xml:space="preserve"> whereas this is easier when u</w:t>
      </w:r>
      <w:r w:rsidRPr="007C09B1">
        <w:t xml:space="preserve">sing </w:t>
      </w:r>
      <w:r w:rsidRPr="007C09B1">
        <w:lastRenderedPageBreak/>
        <w:t>subject-based repositories (Akers and Green 2014</w:t>
      </w:r>
      <w:r w:rsidRPr="0021716A">
        <w:t xml:space="preserve">). </w:t>
      </w:r>
      <w:r w:rsidRPr="00E71644">
        <w:t>To maximise visibility for their work, researchers may be best advised to contribute data or metadata to both their institutional and a relevant subject-based repository (</w:t>
      </w:r>
      <w:r w:rsidR="00B9333D">
        <w:t>ibid</w:t>
      </w:r>
      <w:r w:rsidRPr="00E71644">
        <w:t>). However, there are barriers to contribution, which can be an onerous process, or can seem onerous when time is at a premium (Armbruster and Romary 20</w:t>
      </w:r>
      <w:r w:rsidR="00EC2651">
        <w:t>10</w:t>
      </w:r>
      <w:r w:rsidRPr="00E71644">
        <w:t xml:space="preserve">; Plale et al. 2013). Additionally, there are many other reasons why some researchers are unwilling to share data (Callaghan et al. 2012). In part, this may be because there is currently no recognised system for students or academics who create data to gain credit for sharing that data (ibid). However, </w:t>
      </w:r>
      <w:r w:rsidRPr="0021716A">
        <w:t>community-based approaches to sharing information and resources are increasing (Yuan et al. 2008)</w:t>
      </w:r>
      <w:r w:rsidR="00FA62B1">
        <w:t>.</w:t>
      </w:r>
      <w:r w:rsidRPr="0021716A">
        <w:t xml:space="preserve"> </w:t>
      </w:r>
      <w:r w:rsidR="00FA62B1">
        <w:t>European s</w:t>
      </w:r>
      <w:r w:rsidR="006C0783">
        <w:t xml:space="preserve">urveys conducted in 2009-10 and 2013-14 show that </w:t>
      </w:r>
      <w:r w:rsidRPr="00E71644">
        <w:t xml:space="preserve">individuals in Europe seem to be both more willing to share data and actually sharing more data (Tenopir et al. 2015). </w:t>
      </w:r>
    </w:p>
    <w:p w14:paraId="44E255F5" w14:textId="46DCC764" w:rsidR="00DE0EA9" w:rsidRDefault="00DE0EA9" w:rsidP="00DE0EA9"/>
    <w:p w14:paraId="33E92141" w14:textId="7B8EDBA0" w:rsidR="003A4AE3" w:rsidRDefault="003A4AE3" w:rsidP="003A4AE3">
      <w:r w:rsidRPr="00EB3C3C">
        <w:t xml:space="preserve">Rates of contribution to </w:t>
      </w:r>
      <w:r>
        <w:t>subject-based repositories ha</w:t>
      </w:r>
      <w:r w:rsidR="00696537">
        <w:t>ve been</w:t>
      </w:r>
      <w:r>
        <w:t xml:space="preserve"> found to be significantly higher than</w:t>
      </w:r>
      <w:r w:rsidR="00696537">
        <w:t xml:space="preserve"> to</w:t>
      </w:r>
      <w:r>
        <w:t xml:space="preserve"> </w:t>
      </w:r>
      <w:r w:rsidRPr="00EB3C3C">
        <w:t>institutional repositories (Creaser et al. 2010)</w:t>
      </w:r>
      <w:r w:rsidR="00696537">
        <w:t>.</w:t>
      </w:r>
      <w:r w:rsidR="009C0C9E">
        <w:t xml:space="preserve"> </w:t>
      </w:r>
      <w:r w:rsidR="00696537">
        <w:t>A</w:t>
      </w:r>
      <w:r w:rsidRPr="00EB3C3C">
        <w:t xml:space="preserve"> survey of over 3,000 respondents in Europe found 46% would prefer to use a subject-based repository, compared to 22% who prefer</w:t>
      </w:r>
      <w:r>
        <w:t>red</w:t>
      </w:r>
      <w:r w:rsidRPr="00EB3C3C">
        <w:t xml:space="preserve"> an institutional repository</w:t>
      </w:r>
      <w:r w:rsidR="00696537">
        <w:t xml:space="preserve"> (ibid)</w:t>
      </w:r>
      <w:r w:rsidRPr="00EB3C3C">
        <w:t>. However, only 37% knew of a subject-based repository that they could use (</w:t>
      </w:r>
      <w:r w:rsidR="009C0C9E">
        <w:t>ibid</w:t>
      </w:r>
      <w:r w:rsidRPr="00EB3C3C">
        <w:t xml:space="preserve">). </w:t>
      </w:r>
      <w:r w:rsidR="00FA62B1">
        <w:t xml:space="preserve">As we have seen, in the case of the justice system, there is no such repository. </w:t>
      </w:r>
      <w:r w:rsidRPr="00EB3C3C">
        <w:t>Contributors are more likely to use subject-based repositories because the value of doing so is more evident (Armbruster and Romary 20</w:t>
      </w:r>
      <w:r w:rsidR="00EC2651">
        <w:t>10</w:t>
      </w:r>
      <w:r w:rsidRPr="00EB3C3C">
        <w:t>; Swauger and Vision 2015). This value includes</w:t>
      </w:r>
      <w:r w:rsidR="000F14D5">
        <w:t>:</w:t>
      </w:r>
      <w:r w:rsidRPr="00EB3C3C">
        <w:t xml:space="preserve"> making ideas and results accessible</w:t>
      </w:r>
      <w:r w:rsidR="000F14D5">
        <w:t>;</w:t>
      </w:r>
      <w:r w:rsidRPr="00EB3C3C">
        <w:t xml:space="preserve"> providing greater opportunities for collaborative working</w:t>
      </w:r>
      <w:r w:rsidR="000F14D5">
        <w:t>;</w:t>
      </w:r>
      <w:r w:rsidRPr="00EB3C3C">
        <w:t xml:space="preserve"> </w:t>
      </w:r>
      <w:r w:rsidR="000F14D5">
        <w:t xml:space="preserve">offering </w:t>
      </w:r>
      <w:r w:rsidRPr="00EB3C3C">
        <w:t xml:space="preserve">scope </w:t>
      </w:r>
      <w:r w:rsidR="00FA62B1">
        <w:t>for thrifty</w:t>
      </w:r>
      <w:r w:rsidRPr="00EB3C3C">
        <w:t xml:space="preserve"> reuse </w:t>
      </w:r>
      <w:r w:rsidR="00FA62B1">
        <w:t xml:space="preserve">of </w:t>
      </w:r>
      <w:r w:rsidRPr="00EB3C3C">
        <w:t>data</w:t>
      </w:r>
      <w:r w:rsidR="000F14D5">
        <w:t>;</w:t>
      </w:r>
      <w:r w:rsidRPr="00EB3C3C">
        <w:t xml:space="preserve"> and deliver</w:t>
      </w:r>
      <w:r w:rsidR="00FA62B1">
        <w:t>ing</w:t>
      </w:r>
      <w:r w:rsidRPr="00EB3C3C">
        <w:t xml:space="preserve"> better education (OECD 2007; Callaghan et al. 2012; Zhang, Maron and Charles 2013). </w:t>
      </w:r>
      <w:r w:rsidR="00C4520D">
        <w:t xml:space="preserve">Furthermore, subject-based repositories make material accessible swiftly and worldwide (Berg </w:t>
      </w:r>
      <w:r w:rsidR="00E321BE">
        <w:t xml:space="preserve">et al. </w:t>
      </w:r>
      <w:r w:rsidR="00C4520D">
        <w:t xml:space="preserve">2016). </w:t>
      </w:r>
      <w:r w:rsidRPr="00EB3C3C">
        <w:t>Contributors are also more likely to use repositories if the process of contributing material is easy, and they trust that the repository will be sustained (Swauger and Vision 2015)</w:t>
      </w:r>
      <w:r w:rsidR="00FA62B1">
        <w:t>. This</w:t>
      </w:r>
      <w:r w:rsidRPr="00EB3C3C">
        <w:t xml:space="preserve"> further emphasis</w:t>
      </w:r>
      <w:r w:rsidR="00FA62B1">
        <w:t>es</w:t>
      </w:r>
      <w:r w:rsidRPr="00EB3C3C">
        <w:t xml:space="preserve"> the need for the material in the repository to be preserved with technological advance</w:t>
      </w:r>
      <w:r>
        <w:t>s</w:t>
      </w:r>
      <w:r w:rsidRPr="00EB3C3C">
        <w:t xml:space="preserve"> and</w:t>
      </w:r>
      <w:r>
        <w:t>/or</w:t>
      </w:r>
      <w:r w:rsidRPr="00EB3C3C">
        <w:t xml:space="preserve"> replacement.</w:t>
      </w:r>
      <w:r>
        <w:t xml:space="preserve"> </w:t>
      </w:r>
    </w:p>
    <w:p w14:paraId="40132E83" w14:textId="77777777" w:rsidR="00BC12BB" w:rsidRDefault="00BC12BB" w:rsidP="00BC12BB">
      <w:pPr>
        <w:rPr>
          <w:highlight w:val="yellow"/>
        </w:rPr>
      </w:pPr>
    </w:p>
    <w:p w14:paraId="6256DFCF" w14:textId="680D2EB8" w:rsidR="00BC12BB" w:rsidRPr="00CA09D8" w:rsidRDefault="00BC12BB" w:rsidP="00BC12BB">
      <w:r w:rsidRPr="0029742E">
        <w:t>In summary</w:t>
      </w:r>
      <w:r w:rsidRPr="00E71644">
        <w:t xml:space="preserve">, the potential remit and scope of </w:t>
      </w:r>
      <w:r>
        <w:t>the</w:t>
      </w:r>
      <w:r w:rsidRPr="00E71644">
        <w:t xml:space="preserve"> proposed </w:t>
      </w:r>
      <w:r>
        <w:t>OA</w:t>
      </w:r>
      <w:r w:rsidRPr="00E71644">
        <w:t xml:space="preserve"> repository has </w:t>
      </w:r>
      <w:r>
        <w:t xml:space="preserve">broadened </w:t>
      </w:r>
      <w:r w:rsidRPr="00E71644">
        <w:t>significantly</w:t>
      </w:r>
      <w:r>
        <w:t>.</w:t>
      </w:r>
      <w:r w:rsidRPr="00E71644">
        <w:t xml:space="preserve"> </w:t>
      </w:r>
      <w:r w:rsidR="00BE315A">
        <w:t>I</w:t>
      </w:r>
      <w:r w:rsidR="00D41281">
        <w:t xml:space="preserve">t is </w:t>
      </w:r>
      <w:r w:rsidR="00015C09">
        <w:t xml:space="preserve">now </w:t>
      </w:r>
      <w:r w:rsidR="00D41281">
        <w:t>possible</w:t>
      </w:r>
      <w:r>
        <w:t xml:space="preserve"> </w:t>
      </w:r>
      <w:r w:rsidR="00D41281">
        <w:t xml:space="preserve">to </w:t>
      </w:r>
      <w:r>
        <w:t>envisage the repository as a</w:t>
      </w:r>
      <w:r w:rsidRPr="00E71644">
        <w:t xml:space="preserve"> preprint server</w:t>
      </w:r>
      <w:r w:rsidR="00BE315A">
        <w:t>.</w:t>
      </w:r>
      <w:r>
        <w:t xml:space="preserve"> </w:t>
      </w:r>
      <w:r w:rsidR="00BE315A">
        <w:t>S</w:t>
      </w:r>
      <w:r w:rsidRPr="00E71644">
        <w:t xml:space="preserve">ubmission criteria </w:t>
      </w:r>
      <w:r w:rsidR="00BE315A">
        <w:t xml:space="preserve">could be extended </w:t>
      </w:r>
      <w:r w:rsidRPr="00E71644">
        <w:t xml:space="preserve">beyond </w:t>
      </w:r>
      <w:r>
        <w:t xml:space="preserve">higher education </w:t>
      </w:r>
      <w:r w:rsidRPr="00E71644">
        <w:t>student</w:t>
      </w:r>
      <w:r>
        <w:t>s to include</w:t>
      </w:r>
      <w:r w:rsidRPr="00E71644">
        <w:t xml:space="preserve"> practitioner research </w:t>
      </w:r>
      <w:r>
        <w:t>and</w:t>
      </w:r>
      <w:r w:rsidRPr="00E71644">
        <w:t xml:space="preserve"> </w:t>
      </w:r>
      <w:r w:rsidR="00BE315A">
        <w:t xml:space="preserve">indeed </w:t>
      </w:r>
      <w:r w:rsidRPr="00E71644">
        <w:t>any previously unpublished research relevan</w:t>
      </w:r>
      <w:r w:rsidR="00E01A19">
        <w:t>t</w:t>
      </w:r>
      <w:r w:rsidRPr="00E71644">
        <w:t xml:space="preserve"> to a justice system</w:t>
      </w:r>
      <w:r>
        <w:t>. This provision would improve capacity for research dissemination where authors do not have the resources to make their research openly accessible</w:t>
      </w:r>
      <w:r w:rsidR="0000468B">
        <w:t>.</w:t>
      </w:r>
      <w:r>
        <w:t xml:space="preserve"> </w:t>
      </w:r>
      <w:r w:rsidR="0000468B">
        <w:t xml:space="preserve">It could also </w:t>
      </w:r>
      <w:r>
        <w:t>facilitate knowledge sharing where valuable research may not meet the scope or prerequisites required for successful journal publication in highly competitive climates</w:t>
      </w:r>
      <w:r w:rsidRPr="00E71644">
        <w:t xml:space="preserve">. </w:t>
      </w:r>
      <w:r>
        <w:t>Material that could be deposited into the repository include</w:t>
      </w:r>
      <w:r w:rsidR="0000468B">
        <w:t>s</w:t>
      </w:r>
      <w:r>
        <w:t xml:space="preserve"> (industrial) placement reports, posters, electronic presentations, factual documentaries, dissertations/theses, </w:t>
      </w:r>
      <w:r w:rsidR="0000468B">
        <w:t xml:space="preserve">data, </w:t>
      </w:r>
      <w:r>
        <w:t xml:space="preserve">pilot studies and written discussions. </w:t>
      </w:r>
      <w:r w:rsidR="002F39AE">
        <w:t>The repository is designed to complement</w:t>
      </w:r>
      <w:r w:rsidR="0000468B">
        <w:t>, not to replace,</w:t>
      </w:r>
      <w:r w:rsidR="002F39AE">
        <w:t xml:space="preserve"> existing peer</w:t>
      </w:r>
      <w:r w:rsidR="0000468B">
        <w:t>-</w:t>
      </w:r>
      <w:r w:rsidR="002F39AE">
        <w:t>reviewed journal publication. There remains a clear need f</w:t>
      </w:r>
      <w:r w:rsidR="002F39AE" w:rsidRPr="00E71644">
        <w:t>or peer-review</w:t>
      </w:r>
      <w:r w:rsidR="002F39AE">
        <w:t>ed</w:t>
      </w:r>
      <w:r w:rsidR="002F39AE" w:rsidRPr="00E71644">
        <w:t xml:space="preserve"> process</w:t>
      </w:r>
      <w:r w:rsidR="002F39AE">
        <w:t>es</w:t>
      </w:r>
      <w:r w:rsidR="002F39AE" w:rsidRPr="00E71644">
        <w:t xml:space="preserve"> to validate research findings</w:t>
      </w:r>
      <w:r w:rsidR="002F39AE">
        <w:t xml:space="preserve"> (Berg et al. 2016)</w:t>
      </w:r>
      <w:r w:rsidR="002F39AE" w:rsidRPr="00E71644">
        <w:t xml:space="preserve">. </w:t>
      </w:r>
    </w:p>
    <w:p w14:paraId="11AD9C66" w14:textId="77777777" w:rsidR="003A4AE3" w:rsidRDefault="003A4AE3" w:rsidP="003A4AE3"/>
    <w:p w14:paraId="52D260DC" w14:textId="0C4D7136" w:rsidR="00444433" w:rsidRPr="00CC6BC7" w:rsidRDefault="00444433" w:rsidP="00E71644">
      <w:pPr>
        <w:pStyle w:val="Heading4"/>
      </w:pPr>
      <w:r>
        <w:t>Repository</w:t>
      </w:r>
      <w:r w:rsidR="008D2906">
        <w:t xml:space="preserve"> </w:t>
      </w:r>
      <w:bookmarkEnd w:id="4"/>
      <w:r w:rsidR="00DE0EA9">
        <w:t>operation</w:t>
      </w:r>
    </w:p>
    <w:p w14:paraId="37A4FB8D" w14:textId="4F532557" w:rsidR="004121BA" w:rsidRDefault="004121BA" w:rsidP="00755D2A"/>
    <w:p w14:paraId="510D7112" w14:textId="031C1852" w:rsidR="008D2906" w:rsidRDefault="008D2906" w:rsidP="0065598F">
      <w:r w:rsidRPr="00E71644">
        <w:lastRenderedPageBreak/>
        <w:t xml:space="preserve">Repository users include those who contribute data and those who search for information, such as students and researchers (Zhang, Maron and Charles 2013). </w:t>
      </w:r>
      <w:r w:rsidR="00F20E78">
        <w:t xml:space="preserve">Although the research outlined in sections </w:t>
      </w:r>
      <w:r w:rsidR="00F20E78">
        <w:fldChar w:fldCharType="begin"/>
      </w:r>
      <w:r w:rsidR="00F20E78">
        <w:instrText xml:space="preserve"> REF _Ref2582916 \r \h </w:instrText>
      </w:r>
      <w:r w:rsidR="00F20E78">
        <w:fldChar w:fldCharType="separate"/>
      </w:r>
      <w:r w:rsidR="00F20E78">
        <w:t>2</w:t>
      </w:r>
      <w:r w:rsidR="00F20E78">
        <w:fldChar w:fldCharType="end"/>
      </w:r>
      <w:r w:rsidR="00F20E78">
        <w:t xml:space="preserve"> and </w:t>
      </w:r>
      <w:r w:rsidR="00F20E78">
        <w:fldChar w:fldCharType="begin"/>
      </w:r>
      <w:r w:rsidR="00F20E78">
        <w:instrText xml:space="preserve"> REF _Ref2582909 \r \h </w:instrText>
      </w:r>
      <w:r w:rsidR="00F20E78">
        <w:fldChar w:fldCharType="separate"/>
      </w:r>
      <w:r w:rsidR="00F20E78">
        <w:t>3</w:t>
      </w:r>
      <w:r w:rsidR="00F20E78">
        <w:fldChar w:fldCharType="end"/>
      </w:r>
      <w:r w:rsidR="00F20E78">
        <w:t xml:space="preserve"> </w:t>
      </w:r>
      <w:r w:rsidR="0000468B">
        <w:t xml:space="preserve">above </w:t>
      </w:r>
      <w:r w:rsidR="00F20E78">
        <w:t xml:space="preserve">focussed predominantly on </w:t>
      </w:r>
      <w:r w:rsidR="0000468B">
        <w:t xml:space="preserve">justice </w:t>
      </w:r>
      <w:r w:rsidR="00F20E78">
        <w:t xml:space="preserve">communities, the range of potential users should have been much broader. </w:t>
      </w:r>
      <w:r w:rsidRPr="00E71644">
        <w:t xml:space="preserve">Key information-seekers who will use a repository </w:t>
      </w:r>
      <w:r w:rsidR="00253E50">
        <w:t xml:space="preserve">of </w:t>
      </w:r>
      <w:r w:rsidRPr="00E71644">
        <w:t>research relevant to the justice system include a range of professionals</w:t>
      </w:r>
      <w:r w:rsidR="00495B58">
        <w:t>.</w:t>
      </w:r>
      <w:r w:rsidRPr="00E71644">
        <w:t xml:space="preserve"> </w:t>
      </w:r>
      <w:r w:rsidR="00495B58">
        <w:t xml:space="preserve">In particular, it is likely to be used by </w:t>
      </w:r>
      <w:r w:rsidRPr="00E71644">
        <w:t xml:space="preserve">forensic scientists, </w:t>
      </w:r>
      <w:r>
        <w:t>law enforcement</w:t>
      </w:r>
      <w:r w:rsidRPr="00E71644">
        <w:t>, solicitors, barristers, and judges (Howes 2015)</w:t>
      </w:r>
      <w:r w:rsidR="00495B58">
        <w:t>.</w:t>
      </w:r>
      <w:r w:rsidRPr="00E71644">
        <w:t xml:space="preserve"> </w:t>
      </w:r>
      <w:r w:rsidR="00495B58">
        <w:t xml:space="preserve">It could also be used by </w:t>
      </w:r>
      <w:r w:rsidRPr="00E71644">
        <w:t>health professionals, criminologists, sociologists and policymakers. Such repositories can also be an open educational resource for academia, providing access to research and data in a way that supports teaching and learning (Yuan et al. 2008; Hemingway et al. 2011).</w:t>
      </w:r>
      <w:r>
        <w:t xml:space="preserve"> </w:t>
      </w:r>
    </w:p>
    <w:p w14:paraId="1C6D1C75" w14:textId="77777777" w:rsidR="008D2906" w:rsidRDefault="008D2906" w:rsidP="0065598F"/>
    <w:p w14:paraId="44835040" w14:textId="51DE2538" w:rsidR="00DE0EA9" w:rsidRDefault="00DE0EA9" w:rsidP="00DE0EA9">
      <w:r>
        <w:t xml:space="preserve">Any repository established would need users to be categorised according to access level requirements. A repository user would not have to login to access materials, as most materials would be OA. However, to deposit material a login would be required to create, modify and remove metadata and material </w:t>
      </w:r>
      <w:r w:rsidR="001C5647">
        <w:t>for which the depositor is responsible</w:t>
      </w:r>
      <w:r>
        <w:t>. Based on the broader scope of the proposed repository, depositors could be academics/research supervisors, postgraduate researchers, practitioners</w:t>
      </w:r>
      <w:r w:rsidR="00495B58">
        <w:t>,</w:t>
      </w:r>
      <w:r>
        <w:t xml:space="preserve"> HEI/organisational administrators</w:t>
      </w:r>
      <w:r w:rsidR="00495B58">
        <w:t>, or others</w:t>
      </w:r>
      <w:r>
        <w:t xml:space="preserve">. At least in the early phases of repository release, </w:t>
      </w:r>
      <w:r w:rsidR="00932998">
        <w:t xml:space="preserve">some of </w:t>
      </w:r>
      <w:r>
        <w:t>the authors</w:t>
      </w:r>
      <w:r w:rsidR="00A90E99">
        <w:t xml:space="preserve"> of this article</w:t>
      </w:r>
      <w:r>
        <w:t xml:space="preserve"> (i.e. the repository founders), would take a </w:t>
      </w:r>
      <w:r w:rsidR="00495B58">
        <w:t>‘</w:t>
      </w:r>
      <w:r>
        <w:t>superuser</w:t>
      </w:r>
      <w:r w:rsidR="00495B58">
        <w:t>’</w:t>
      </w:r>
      <w:r>
        <w:t xml:space="preserve"> role</w:t>
      </w:r>
      <w:r w:rsidR="00495B58">
        <w:t>.</w:t>
      </w:r>
      <w:r>
        <w:t xml:space="preserve"> </w:t>
      </w:r>
      <w:r w:rsidR="00495B58">
        <w:t xml:space="preserve">This would involve being </w:t>
      </w:r>
      <w:r>
        <w:t xml:space="preserve">named as approvers within the repository’s access hierarchy. Approvers would have access to metadata and content stored in all depositors’ accounts and </w:t>
      </w:r>
      <w:r w:rsidR="00495B58">
        <w:t xml:space="preserve">could </w:t>
      </w:r>
      <w:r>
        <w:t>see both hidden and OA materials across organisations. The Code of Conduct for an approver would be to act as a repository gatekeeper</w:t>
      </w:r>
      <w:r w:rsidR="00495B58">
        <w:t>.</w:t>
      </w:r>
      <w:r>
        <w:t xml:space="preserve"> </w:t>
      </w:r>
      <w:r w:rsidR="00495B58">
        <w:t>T</w:t>
      </w:r>
      <w:r>
        <w:t xml:space="preserve">hey would receive, review, accept or reject (with reasoning) any submissions into the repository to ensure </w:t>
      </w:r>
      <w:r w:rsidR="00D831DC">
        <w:t xml:space="preserve">relevance of </w:t>
      </w:r>
      <w:r>
        <w:t xml:space="preserve">the topic </w:t>
      </w:r>
      <w:r w:rsidR="00D831DC">
        <w:t>and</w:t>
      </w:r>
      <w:r w:rsidR="00125267">
        <w:t xml:space="preserve"> </w:t>
      </w:r>
      <w:r w:rsidR="00495B58">
        <w:t xml:space="preserve">compliance </w:t>
      </w:r>
      <w:r>
        <w:t>with deposition criteria</w:t>
      </w:r>
      <w:r w:rsidR="00D831DC">
        <w:t>. Approvers</w:t>
      </w:r>
      <w:r>
        <w:t xml:space="preserve"> themselves would not edit/modify other users’ materials, deposits or associated metadata</w:t>
      </w:r>
      <w:r w:rsidR="00495B58">
        <w:t>.</w:t>
      </w:r>
      <w:r w:rsidR="00D831DC">
        <w:t xml:space="preserve"> </w:t>
      </w:r>
      <w:r w:rsidR="00495B58">
        <w:t>H</w:t>
      </w:r>
      <w:r>
        <w:t>owever</w:t>
      </w:r>
      <w:r w:rsidR="00495B58">
        <w:t>, they would</w:t>
      </w:r>
      <w:r>
        <w:t xml:space="preserve"> be able to hide/unhide content on request and engage with the depositor to resolve any problems identified by the user community.</w:t>
      </w:r>
    </w:p>
    <w:p w14:paraId="7CAA75FF" w14:textId="77777777" w:rsidR="00DE0EA9" w:rsidRDefault="00DE0EA9" w:rsidP="00DE0EA9"/>
    <w:p w14:paraId="71D9D7FE" w14:textId="4C3C3ECF" w:rsidR="0055714B" w:rsidRPr="001E0DAE" w:rsidRDefault="00DE0EA9" w:rsidP="00D831DC">
      <w:r>
        <w:t xml:space="preserve">Since the workshop, </w:t>
      </w:r>
      <w:r w:rsidR="002F39AE">
        <w:t>it has been</w:t>
      </w:r>
      <w:r>
        <w:t xml:space="preserve"> identified </w:t>
      </w:r>
      <w:r w:rsidR="00B32B27">
        <w:t xml:space="preserve">as </w:t>
      </w:r>
      <w:r w:rsidR="00D831DC">
        <w:t xml:space="preserve">beneficial for </w:t>
      </w:r>
      <w:r w:rsidR="00B32B27">
        <w:t xml:space="preserve">repository </w:t>
      </w:r>
      <w:r>
        <w:t xml:space="preserve">users (including depositors and approvers) </w:t>
      </w:r>
      <w:r w:rsidR="00D831DC">
        <w:t>to</w:t>
      </w:r>
      <w:r>
        <w:t xml:space="preserve"> use a free, </w:t>
      </w:r>
      <w:r w:rsidRPr="00E71644">
        <w:t>existing</w:t>
      </w:r>
      <w:r>
        <w:t xml:space="preserve"> </w:t>
      </w:r>
      <w:r w:rsidRPr="00E71644">
        <w:t>unique personal identifier</w:t>
      </w:r>
      <w:r>
        <w:t xml:space="preserve"> provision</w:t>
      </w:r>
      <w:r w:rsidR="00B32B27">
        <w:t>. A common example is</w:t>
      </w:r>
      <w:r>
        <w:t xml:space="preserve"> </w:t>
      </w:r>
      <w:hyperlink r:id="rId15" w:history="1">
        <w:r w:rsidRPr="00C4520D">
          <w:rPr>
            <w:rStyle w:val="Hyperlink"/>
          </w:rPr>
          <w:t>ORCiD</w:t>
        </w:r>
      </w:hyperlink>
      <w:hyperlink w:history="1"/>
      <w:r w:rsidR="00B32B27">
        <w:t>.</w:t>
      </w:r>
      <w:r>
        <w:t xml:space="preserve"> </w:t>
      </w:r>
      <w:r w:rsidR="00B32B27">
        <w:t xml:space="preserve">This would enable </w:t>
      </w:r>
      <w:r>
        <w:t>login to the service and increase the ability to cross-link and share metadata between online materials/records stored in existing external repositories</w:t>
      </w:r>
      <w:r w:rsidRPr="00E71644">
        <w:t xml:space="preserve">. </w:t>
      </w:r>
      <w:r>
        <w:t>The repository service should also have three core components</w:t>
      </w:r>
      <w:r w:rsidR="00B32B27">
        <w:t>: storage, preservation, and reporting.</w:t>
      </w:r>
      <w:r>
        <w:t xml:space="preserve"> </w:t>
      </w:r>
      <w:r w:rsidR="00B32B27">
        <w:t xml:space="preserve">The repository would </w:t>
      </w:r>
      <w:r>
        <w:t>enable material to be stored</w:t>
      </w:r>
      <w:r w:rsidR="00B32B27">
        <w:t>.</w:t>
      </w:r>
      <w:r>
        <w:t xml:space="preserve"> </w:t>
      </w:r>
      <w:r w:rsidR="00B32B27">
        <w:t xml:space="preserve">That material should </w:t>
      </w:r>
      <w:r w:rsidR="006C05AD">
        <w:t xml:space="preserve">remain </w:t>
      </w:r>
      <w:r>
        <w:t xml:space="preserve">accessible regardless of future software developments </w:t>
      </w:r>
      <w:r w:rsidR="00B32B27">
        <w:t xml:space="preserve">through </w:t>
      </w:r>
      <w:r>
        <w:t>preserv</w:t>
      </w:r>
      <w:r w:rsidR="006C05AD">
        <w:t>ation</w:t>
      </w:r>
      <w:r w:rsidR="00B32B27">
        <w:t>.</w:t>
      </w:r>
      <w:r>
        <w:t xml:space="preserve"> </w:t>
      </w:r>
      <w:r w:rsidR="00B32B27">
        <w:t xml:space="preserve">Users should </w:t>
      </w:r>
      <w:r w:rsidR="00D831DC">
        <w:t xml:space="preserve">have </w:t>
      </w:r>
      <w:r>
        <w:t xml:space="preserve">the capacity to </w:t>
      </w:r>
      <w:r w:rsidR="00B32B27">
        <w:t xml:space="preserve">report on </w:t>
      </w:r>
      <w:r>
        <w:t xml:space="preserve">the growth, usage, performance, value and future sustainability of the repository within the community over time. </w:t>
      </w:r>
    </w:p>
    <w:p w14:paraId="799586C4" w14:textId="38F64C78" w:rsidR="007F6F34" w:rsidRDefault="007F6F34" w:rsidP="00755D2A"/>
    <w:p w14:paraId="256CDA6F" w14:textId="2BC47E78" w:rsidR="006C05AD" w:rsidRDefault="00107A1E" w:rsidP="00C33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w:t>
      </w:r>
      <w:r w:rsidR="00C4520D">
        <w:t>t is important f</w:t>
      </w:r>
      <w:r w:rsidR="00C33C4B">
        <w:t xml:space="preserve">or </w:t>
      </w:r>
      <w:r w:rsidR="00C4520D">
        <w:t xml:space="preserve">repository </w:t>
      </w:r>
      <w:r w:rsidR="00C33C4B">
        <w:t>users to value the content of</w:t>
      </w:r>
      <w:r w:rsidR="00CC6BC7">
        <w:t>,</w:t>
      </w:r>
      <w:r w:rsidR="00C33C4B">
        <w:t xml:space="preserve"> and continue to use</w:t>
      </w:r>
      <w:r w:rsidR="00AA5646">
        <w:t>,</w:t>
      </w:r>
      <w:r w:rsidR="00C33C4B">
        <w:t xml:space="preserve"> </w:t>
      </w:r>
      <w:r w:rsidR="00C4520D">
        <w:t>that</w:t>
      </w:r>
      <w:r w:rsidR="00C33C4B">
        <w:t xml:space="preserve"> repository</w:t>
      </w:r>
      <w:r w:rsidR="00C4520D">
        <w:t>. For this to happen</w:t>
      </w:r>
      <w:r w:rsidR="00C33C4B">
        <w:t xml:space="preserve">, the authors, research contributors and depositors </w:t>
      </w:r>
      <w:r w:rsidR="00A90E99">
        <w:t xml:space="preserve">of uploaded material </w:t>
      </w:r>
      <w:r w:rsidR="00C33C4B">
        <w:t xml:space="preserve">need to stand behind the data and interpretations they have made (Bourne et al. 2017). During the initial </w:t>
      </w:r>
      <w:r w:rsidR="004433E7">
        <w:t xml:space="preserve">questionnaire </w:t>
      </w:r>
      <w:r w:rsidR="00C33C4B">
        <w:t xml:space="preserve">and subsequent workshop, the user group discussed the assessment and rating of quality for uploaded material (section 3.2.2). In the </w:t>
      </w:r>
      <w:r w:rsidR="004433E7">
        <w:t>questionnaire</w:t>
      </w:r>
      <w:r w:rsidR="00C33C4B">
        <w:t xml:space="preserve">, </w:t>
      </w:r>
      <w:r w:rsidR="006C05AD">
        <w:t>most</w:t>
      </w:r>
      <w:r w:rsidR="000C755B">
        <w:t xml:space="preserve"> respondents </w:t>
      </w:r>
      <w:r w:rsidR="00C33C4B">
        <w:t xml:space="preserve">wanted to see an independent assessment of the material prior to upload (section </w:t>
      </w:r>
      <w:r w:rsidR="00C33C4B">
        <w:fldChar w:fldCharType="begin"/>
      </w:r>
      <w:r w:rsidR="00C33C4B">
        <w:instrText xml:space="preserve"> REF _Ref2607579 \r \h </w:instrText>
      </w:r>
      <w:r w:rsidR="00C33C4B">
        <w:fldChar w:fldCharType="separate"/>
      </w:r>
      <w:r w:rsidR="00C33C4B">
        <w:t>3.1</w:t>
      </w:r>
      <w:r w:rsidR="00C33C4B">
        <w:fldChar w:fldCharType="end"/>
      </w:r>
      <w:r w:rsidR="00C33C4B">
        <w:t xml:space="preserve">). </w:t>
      </w:r>
      <w:r w:rsidR="00C33C4B" w:rsidRPr="00CA09D8">
        <w:t>During the workshop</w:t>
      </w:r>
      <w:r w:rsidR="000520CD" w:rsidRPr="00CA09D8">
        <w:t>,</w:t>
      </w:r>
      <w:r w:rsidR="00C33C4B" w:rsidRPr="00CA09D8">
        <w:t xml:space="preserve"> the concept of ‘independent assessment’ was discussed in detail. </w:t>
      </w:r>
      <w:r w:rsidR="00C33C4B" w:rsidRPr="00CA09D8">
        <w:lastRenderedPageBreak/>
        <w:t>Understandably, those working outside academia were not fully aware that research outputs are</w:t>
      </w:r>
      <w:r w:rsidR="0005374C" w:rsidRPr="00CA09D8">
        <w:t xml:space="preserve"> usually</w:t>
      </w:r>
      <w:r w:rsidR="00B904C5" w:rsidRPr="00CA09D8">
        <w:t xml:space="preserve"> independently</w:t>
      </w:r>
      <w:r w:rsidR="00C33C4B" w:rsidRPr="00CA09D8">
        <w:t xml:space="preserve"> assessed</w:t>
      </w:r>
      <w:r w:rsidR="00B904C5" w:rsidRPr="00CA09D8">
        <w:t xml:space="preserve"> </w:t>
      </w:r>
      <w:r w:rsidR="00827E43" w:rsidRPr="00CA09D8">
        <w:t xml:space="preserve">as part of standard HEI quality assurance procedures. </w:t>
      </w:r>
      <w:r w:rsidR="00CC6BC7" w:rsidRPr="00CA09D8">
        <w:t xml:space="preserve">It was </w:t>
      </w:r>
      <w:r w:rsidR="004433E7">
        <w:t xml:space="preserve">decided </w:t>
      </w:r>
      <w:r w:rsidR="00CC6BC7" w:rsidRPr="00CA09D8">
        <w:t>that research supervisors rather than the students</w:t>
      </w:r>
      <w:r w:rsidR="009A57EB" w:rsidRPr="00CA09D8">
        <w:t xml:space="preserve"> themselves</w:t>
      </w:r>
      <w:r w:rsidR="00CC6BC7" w:rsidRPr="00CA09D8">
        <w:t xml:space="preserve"> </w:t>
      </w:r>
      <w:r w:rsidR="004433E7">
        <w:t xml:space="preserve">should be </w:t>
      </w:r>
      <w:r w:rsidR="00CC6BC7">
        <w:t>responsible for uploading</w:t>
      </w:r>
      <w:r w:rsidR="009A57EB">
        <w:t xml:space="preserve"> research outputs</w:t>
      </w:r>
      <w:r w:rsidR="00EC18BF">
        <w:t>.</w:t>
      </w:r>
      <w:r w:rsidR="00CC6BC7">
        <w:t xml:space="preserve"> </w:t>
      </w:r>
      <w:r w:rsidR="004433E7">
        <w:t>T</w:t>
      </w:r>
      <w:r w:rsidR="00CC6BC7">
        <w:t xml:space="preserve">his would act as an appropriate </w:t>
      </w:r>
      <w:r w:rsidR="009A57EB">
        <w:t>review mechanism</w:t>
      </w:r>
      <w:r w:rsidR="00CC6BC7">
        <w:t xml:space="preserve"> to ensure</w:t>
      </w:r>
      <w:r w:rsidR="006C05AD">
        <w:t>:</w:t>
      </w:r>
    </w:p>
    <w:p w14:paraId="2557A1BE" w14:textId="6DBA0C02" w:rsidR="006C05AD" w:rsidRDefault="006C05AD" w:rsidP="00BC12BB">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w:t>
      </w:r>
      <w:r w:rsidR="009A57EB">
        <w:t xml:space="preserve">ny </w:t>
      </w:r>
      <w:r w:rsidR="00007C4E">
        <w:t>metadata</w:t>
      </w:r>
      <w:r w:rsidR="009A57EB">
        <w:t xml:space="preserve"> and material uploaded into the repository was relevant and high quality</w:t>
      </w:r>
      <w:r>
        <w:t>;</w:t>
      </w:r>
    </w:p>
    <w:p w14:paraId="75AFEEF9" w14:textId="2C3494D7" w:rsidR="00EC35C8" w:rsidRDefault="00EC35C8" w:rsidP="00BC12BB">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All research partners </w:t>
      </w:r>
      <w:r w:rsidR="004433E7">
        <w:t>we</w:t>
      </w:r>
      <w:r>
        <w:t>re acknowledged and/or consent</w:t>
      </w:r>
      <w:r w:rsidR="004433E7">
        <w:t>ed</w:t>
      </w:r>
      <w:r>
        <w:t xml:space="preserve"> to be named on the submission;</w:t>
      </w:r>
    </w:p>
    <w:p w14:paraId="72938B11" w14:textId="3BD25685" w:rsidR="006C05AD" w:rsidRDefault="006C05AD" w:rsidP="00BC12BB">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w:t>
      </w:r>
      <w:r w:rsidR="009A57EB">
        <w:t xml:space="preserve">he </w:t>
      </w:r>
      <w:r w:rsidR="005F51C3">
        <w:t xml:space="preserve">conducted </w:t>
      </w:r>
      <w:r w:rsidR="009A57EB">
        <w:t xml:space="preserve">research complied with </w:t>
      </w:r>
      <w:r w:rsidR="00CC6BC7">
        <w:t xml:space="preserve">the </w:t>
      </w:r>
      <w:r w:rsidR="009A57EB">
        <w:t xml:space="preserve">HEI ethical review procedures, copyright and </w:t>
      </w:r>
      <w:r w:rsidR="001916DB">
        <w:t xml:space="preserve">IP </w:t>
      </w:r>
      <w:r w:rsidR="00ED31EA">
        <w:t>rights</w:t>
      </w:r>
      <w:r>
        <w:t>;</w:t>
      </w:r>
    </w:p>
    <w:p w14:paraId="5B3369E8" w14:textId="7AE46AFF" w:rsidR="00CC6BC7" w:rsidRDefault="006C05AD" w:rsidP="00CA09D8">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w:t>
      </w:r>
      <w:r w:rsidR="009A57EB">
        <w:t xml:space="preserve">he material </w:t>
      </w:r>
      <w:r w:rsidR="004433E7">
        <w:t xml:space="preserve">did </w:t>
      </w:r>
      <w:r w:rsidR="009A57EB">
        <w:t>not contain sensitive or personally identifiable information that should not be openly shared.</w:t>
      </w:r>
    </w:p>
    <w:p w14:paraId="739D4EF7" w14:textId="77777777" w:rsidR="00CC6BC7" w:rsidRDefault="00CC6BC7" w:rsidP="00C33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46BA379" w14:textId="7B4953BE" w:rsidR="00B904C5" w:rsidRDefault="00DB6DD8" w:rsidP="00C33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w:t>
      </w:r>
      <w:r w:rsidR="00B904C5">
        <w:t xml:space="preserve">orkshop attendees agreed that </w:t>
      </w:r>
      <w:r w:rsidR="000520CD">
        <w:t>HEI</w:t>
      </w:r>
      <w:r>
        <w:t>s</w:t>
      </w:r>
      <w:r w:rsidR="00B904C5">
        <w:t xml:space="preserve"> </w:t>
      </w:r>
      <w:r w:rsidR="00CC6BC7">
        <w:t xml:space="preserve">alone </w:t>
      </w:r>
      <w:r w:rsidR="00B904C5">
        <w:t xml:space="preserve">could be responsible for </w:t>
      </w:r>
      <w:r w:rsidR="000520CD">
        <w:t xml:space="preserve">assessing </w:t>
      </w:r>
      <w:r w:rsidR="00B904C5">
        <w:t>the potential contribution of</w:t>
      </w:r>
      <w:r w:rsidR="00827E43">
        <w:t xml:space="preserve"> student</w:t>
      </w:r>
      <w:r w:rsidR="00B904C5">
        <w:t xml:space="preserve"> research and/or data </w:t>
      </w:r>
      <w:r w:rsidR="000520CD">
        <w:t>into the repository</w:t>
      </w:r>
      <w:r w:rsidR="009A57EB">
        <w:t xml:space="preserve">. </w:t>
      </w:r>
      <w:r w:rsidR="00DC3BFD">
        <w:t>Where</w:t>
      </w:r>
      <w:r w:rsidR="009A57EB">
        <w:t xml:space="preserve"> </w:t>
      </w:r>
      <w:r w:rsidR="004433E7">
        <w:t>necessary</w:t>
      </w:r>
      <w:r w:rsidR="00976F4E">
        <w:t>,</w:t>
      </w:r>
      <w:r w:rsidR="009A57EB">
        <w:t xml:space="preserve"> it was suggested that</w:t>
      </w:r>
      <w:r w:rsidR="00B904C5">
        <w:t xml:space="preserve"> </w:t>
      </w:r>
      <w:r w:rsidR="007E51BC">
        <w:t>the</w:t>
      </w:r>
      <w:r w:rsidR="00B904C5">
        <w:t xml:space="preserve"> RAG scale (section 3.2.2)</w:t>
      </w:r>
      <w:r w:rsidR="009A57EB">
        <w:t xml:space="preserve"> could be </w:t>
      </w:r>
      <w:r w:rsidR="0095645F">
        <w:t>used to support deposition</w:t>
      </w:r>
      <w:r w:rsidR="000B0E36">
        <w:t xml:space="preserve"> by a non-expert</w:t>
      </w:r>
      <w:r w:rsidR="00827E43">
        <w:t>.</w:t>
      </w:r>
      <w:r w:rsidR="00496473">
        <w:t xml:space="preserve"> </w:t>
      </w:r>
      <w:r w:rsidR="00827E43">
        <w:t>The</w:t>
      </w:r>
      <w:r w:rsidR="0039403C">
        <w:t xml:space="preserve"> </w:t>
      </w:r>
      <w:r w:rsidR="00827E43">
        <w:t>HEI</w:t>
      </w:r>
      <w:r w:rsidR="009247AB">
        <w:t xml:space="preserve"> could then </w:t>
      </w:r>
      <w:r w:rsidR="00284670">
        <w:t xml:space="preserve">stipulate their own </w:t>
      </w:r>
      <w:r w:rsidR="00827E43">
        <w:t xml:space="preserve">criteria to enable </w:t>
      </w:r>
      <w:r w:rsidR="00496473">
        <w:t xml:space="preserve">administrative </w:t>
      </w:r>
      <w:r w:rsidR="000520CD">
        <w:t xml:space="preserve">depositors </w:t>
      </w:r>
      <w:r w:rsidR="00827E43">
        <w:t xml:space="preserve">to assess </w:t>
      </w:r>
      <w:r w:rsidR="000520CD">
        <w:t xml:space="preserve">whether only limited </w:t>
      </w:r>
      <w:r w:rsidR="00007C4E">
        <w:t>metadata</w:t>
      </w:r>
      <w:r w:rsidR="000520CD">
        <w:t xml:space="preserve"> or the full research output</w:t>
      </w:r>
      <w:r w:rsidR="00827E43">
        <w:t xml:space="preserve"> is uploaded.</w:t>
      </w:r>
      <w:r w:rsidR="000C755B">
        <w:t xml:space="preserve"> </w:t>
      </w:r>
      <w:r w:rsidR="0005374C">
        <w:t xml:space="preserve">Such a workflow would also support the sustainability of the project, in terms of time, </w:t>
      </w:r>
      <w:r w:rsidR="00236FAA">
        <w:t>human</w:t>
      </w:r>
      <w:r w:rsidR="0005374C">
        <w:t xml:space="preserve"> and financial resourcing (section </w:t>
      </w:r>
      <w:r w:rsidR="0005374C">
        <w:fldChar w:fldCharType="begin"/>
      </w:r>
      <w:r w:rsidR="0005374C">
        <w:instrText xml:space="preserve"> REF _Ref2586548 \r \h </w:instrText>
      </w:r>
      <w:r w:rsidR="0005374C">
        <w:fldChar w:fldCharType="separate"/>
      </w:r>
      <w:r w:rsidR="0005374C">
        <w:t>4.</w:t>
      </w:r>
      <w:r w:rsidR="006C05AD">
        <w:t>3</w:t>
      </w:r>
      <w:r w:rsidR="0005374C">
        <w:fldChar w:fldCharType="end"/>
      </w:r>
      <w:r w:rsidR="0005374C">
        <w:t>).</w:t>
      </w:r>
      <w:r w:rsidR="00496473">
        <w:t xml:space="preserve"> During discussions it was also suggested that the RAG scale would help those working outside of academia </w:t>
      </w:r>
      <w:r w:rsidR="004433E7">
        <w:t xml:space="preserve">to </w:t>
      </w:r>
      <w:r w:rsidR="00496473">
        <w:t xml:space="preserve">assess the quality of research. Whilst </w:t>
      </w:r>
      <w:r w:rsidR="004433E7">
        <w:t xml:space="preserve">we </w:t>
      </w:r>
      <w:r w:rsidR="00496473">
        <w:t>agree that could be valuable, it may also be misleading</w:t>
      </w:r>
      <w:r w:rsidR="004433E7">
        <w:t>.</w:t>
      </w:r>
      <w:r w:rsidR="00496473">
        <w:t xml:space="preserve"> </w:t>
      </w:r>
      <w:r w:rsidR="004433E7">
        <w:t xml:space="preserve">Further, it could </w:t>
      </w:r>
      <w:r w:rsidR="00496473">
        <w:t xml:space="preserve">adversely affect (accidentally or otherwise) </w:t>
      </w:r>
      <w:r w:rsidR="004433E7">
        <w:t xml:space="preserve">individual or institutional </w:t>
      </w:r>
      <w:r w:rsidR="00496473">
        <w:t>reputation</w:t>
      </w:r>
      <w:r w:rsidR="004433E7">
        <w:t>s</w:t>
      </w:r>
      <w:r w:rsidR="00496473">
        <w:t xml:space="preserve"> due to </w:t>
      </w:r>
      <w:r w:rsidR="004433E7">
        <w:t xml:space="preserve">the </w:t>
      </w:r>
      <w:r w:rsidR="00496473">
        <w:t xml:space="preserve">range of possible causes for assigning </w:t>
      </w:r>
      <w:r w:rsidR="004433E7">
        <w:t xml:space="preserve">an unfavourable </w:t>
      </w:r>
      <w:r w:rsidR="006C05AD">
        <w:t>rating</w:t>
      </w:r>
      <w:r w:rsidR="00496473">
        <w:t>.</w:t>
      </w:r>
      <w:r w:rsidR="000A5AE9">
        <w:t xml:space="preserve"> As a result, </w:t>
      </w:r>
      <w:r w:rsidR="004433E7">
        <w:t xml:space="preserve">we </w:t>
      </w:r>
      <w:r w:rsidR="000A5AE9">
        <w:t xml:space="preserve">would not </w:t>
      </w:r>
      <w:r w:rsidR="008E358D">
        <w:t xml:space="preserve">suggest assigning a RAG scale early </w:t>
      </w:r>
      <w:r w:rsidR="004433E7">
        <w:t xml:space="preserve">in </w:t>
      </w:r>
      <w:r w:rsidR="008E358D">
        <w:t xml:space="preserve">the </w:t>
      </w:r>
      <w:r w:rsidR="003800B0">
        <w:t>repository</w:t>
      </w:r>
      <w:r w:rsidR="004433E7">
        <w:t>’s life</w:t>
      </w:r>
      <w:r w:rsidR="003800B0">
        <w:t xml:space="preserve"> but</w:t>
      </w:r>
      <w:r w:rsidR="008E358D">
        <w:t xml:space="preserve"> would consider its </w:t>
      </w:r>
      <w:r w:rsidR="00EC35C8">
        <w:t xml:space="preserve">later </w:t>
      </w:r>
      <w:r w:rsidR="008E358D">
        <w:t>inclusion.</w:t>
      </w:r>
    </w:p>
    <w:p w14:paraId="5A2B463B" w14:textId="77777777" w:rsidR="00572659" w:rsidRDefault="00572659" w:rsidP="00572659"/>
    <w:p w14:paraId="77A9F7A8" w14:textId="6666E040" w:rsidR="00572659" w:rsidRDefault="00572659" w:rsidP="00572659">
      <w:pPr>
        <w:rPr>
          <w:rFonts w:eastAsia="Times New Roman"/>
        </w:rPr>
      </w:pPr>
      <w:r>
        <w:t xml:space="preserve">Before we </w:t>
      </w:r>
      <w:r w:rsidR="00F04F2E">
        <w:t xml:space="preserve">discuss </w:t>
      </w:r>
      <w:r>
        <w:t>IP</w:t>
      </w:r>
      <w:r w:rsidR="00A53680">
        <w:t xml:space="preserve"> and the</w:t>
      </w:r>
      <w:r w:rsidR="005F51C3">
        <w:t xml:space="preserve"> other</w:t>
      </w:r>
      <w:r w:rsidR="00A53680">
        <w:t xml:space="preserve"> issues outlined above</w:t>
      </w:r>
      <w:r>
        <w:t xml:space="preserve">, let us consider how a repository may document adherence to ethical guidelines. </w:t>
      </w:r>
      <w:r w:rsidR="00A53680">
        <w:t>Although t</w:t>
      </w:r>
      <w:r>
        <w:t>his topic was outside the scope of our original workshop,</w:t>
      </w:r>
      <w:r w:rsidR="00A53680">
        <w:t xml:space="preserve"> it</w:t>
      </w:r>
      <w:r>
        <w:t xml:space="preserve"> is an important consideration</w:t>
      </w:r>
      <w:r w:rsidR="004433E7">
        <w:t>.</w:t>
      </w:r>
      <w:r>
        <w:t xml:space="preserve"> </w:t>
      </w:r>
      <w:r w:rsidR="004433E7">
        <w:t xml:space="preserve">There is an </w:t>
      </w:r>
      <w:r>
        <w:rPr>
          <w:rFonts w:eastAsia="Times New Roman"/>
        </w:rPr>
        <w:t xml:space="preserve">increasing need to prove that research has been conducted in line with the country’s and/or organisation’s ethical requirements. </w:t>
      </w:r>
      <w:r w:rsidR="004433E7">
        <w:rPr>
          <w:rFonts w:eastAsia="Times New Roman"/>
        </w:rPr>
        <w:t xml:space="preserve">Therefore we </w:t>
      </w:r>
      <w:r>
        <w:rPr>
          <w:rFonts w:eastAsia="Times New Roman"/>
        </w:rPr>
        <w:t>propose that any documentation evidenc</w:t>
      </w:r>
      <w:r w:rsidR="004433E7">
        <w:rPr>
          <w:rFonts w:eastAsia="Times New Roman"/>
        </w:rPr>
        <w:t>ing</w:t>
      </w:r>
      <w:r>
        <w:rPr>
          <w:rFonts w:eastAsia="Times New Roman"/>
        </w:rPr>
        <w:t xml:space="preserve"> the </w:t>
      </w:r>
      <w:r w:rsidR="002E108A">
        <w:rPr>
          <w:rFonts w:eastAsia="Times New Roman"/>
        </w:rPr>
        <w:t xml:space="preserve">research’s </w:t>
      </w:r>
      <w:r>
        <w:rPr>
          <w:rFonts w:eastAsia="Times New Roman"/>
        </w:rPr>
        <w:t>ethical considerations</w:t>
      </w:r>
      <w:r w:rsidR="002E108A">
        <w:rPr>
          <w:rFonts w:eastAsia="Times New Roman"/>
        </w:rPr>
        <w:t>, including</w:t>
      </w:r>
      <w:r>
        <w:rPr>
          <w:rFonts w:eastAsia="Times New Roman"/>
        </w:rPr>
        <w:t xml:space="preserve"> information briefing(s) and blank </w:t>
      </w:r>
      <w:r w:rsidR="002E108A">
        <w:rPr>
          <w:rFonts w:eastAsia="Times New Roman"/>
        </w:rPr>
        <w:t>consent forms,</w:t>
      </w:r>
      <w:r>
        <w:rPr>
          <w:rFonts w:eastAsia="Times New Roman"/>
        </w:rPr>
        <w:t xml:space="preserve"> are submitted as hidden, supplementary material</w:t>
      </w:r>
      <w:r w:rsidR="004433E7">
        <w:rPr>
          <w:rFonts w:eastAsia="Times New Roman"/>
        </w:rPr>
        <w:t>. This would</w:t>
      </w:r>
      <w:r w:rsidR="002E108A">
        <w:rPr>
          <w:rFonts w:eastAsia="Times New Roman"/>
        </w:rPr>
        <w:t xml:space="preserve"> support document preservation and potential for </w:t>
      </w:r>
      <w:r>
        <w:rPr>
          <w:rFonts w:eastAsia="Times New Roman"/>
        </w:rPr>
        <w:t>future ethical audit</w:t>
      </w:r>
      <w:r w:rsidR="001F4D96">
        <w:rPr>
          <w:rFonts w:eastAsia="Times New Roman"/>
        </w:rPr>
        <w:t xml:space="preserve"> </w:t>
      </w:r>
      <w:r w:rsidR="001F4D96" w:rsidRPr="0029742E">
        <w:rPr>
          <w:rFonts w:eastAsia="Times New Roman"/>
        </w:rPr>
        <w:t>(Kara 2016)</w:t>
      </w:r>
      <w:r w:rsidRPr="0029742E">
        <w:rPr>
          <w:rFonts w:eastAsia="Times New Roman"/>
        </w:rPr>
        <w:t>.</w:t>
      </w:r>
      <w:r>
        <w:rPr>
          <w:rFonts w:eastAsia="Times New Roman"/>
        </w:rPr>
        <w:t xml:space="preserve"> </w:t>
      </w:r>
      <w:r w:rsidR="00166EFA">
        <w:rPr>
          <w:rFonts w:eastAsia="Times New Roman"/>
        </w:rPr>
        <w:t>It appears that s</w:t>
      </w:r>
      <w:r>
        <w:rPr>
          <w:rFonts w:eastAsia="Times New Roman"/>
        </w:rPr>
        <w:t>uch protocol</w:t>
      </w:r>
      <w:r w:rsidR="00E610EE">
        <w:rPr>
          <w:rFonts w:eastAsia="Times New Roman"/>
        </w:rPr>
        <w:t>s</w:t>
      </w:r>
      <w:r>
        <w:rPr>
          <w:rFonts w:eastAsia="Times New Roman"/>
        </w:rPr>
        <w:t xml:space="preserve"> ha</w:t>
      </w:r>
      <w:r w:rsidR="002E108A">
        <w:rPr>
          <w:rFonts w:eastAsia="Times New Roman"/>
        </w:rPr>
        <w:t>ve</w:t>
      </w:r>
      <w:r>
        <w:rPr>
          <w:rFonts w:eastAsia="Times New Roman"/>
        </w:rPr>
        <w:t xml:space="preserve"> not been considered in previously published literature</w:t>
      </w:r>
      <w:r w:rsidR="004433E7">
        <w:rPr>
          <w:rFonts w:eastAsia="Times New Roman"/>
        </w:rPr>
        <w:t>. H</w:t>
      </w:r>
      <w:r>
        <w:rPr>
          <w:rFonts w:eastAsia="Times New Roman"/>
        </w:rPr>
        <w:t xml:space="preserve">owever, </w:t>
      </w:r>
      <w:r w:rsidR="00E610EE">
        <w:rPr>
          <w:rFonts w:eastAsia="Times New Roman"/>
        </w:rPr>
        <w:t xml:space="preserve">they </w:t>
      </w:r>
      <w:r>
        <w:rPr>
          <w:rFonts w:eastAsia="Times New Roman"/>
        </w:rPr>
        <w:t xml:space="preserve">may become an important feature within </w:t>
      </w:r>
      <w:r w:rsidR="008C3DB1">
        <w:rPr>
          <w:rFonts w:eastAsia="Times New Roman"/>
        </w:rPr>
        <w:t>OA</w:t>
      </w:r>
      <w:r>
        <w:rPr>
          <w:rFonts w:eastAsia="Times New Roman"/>
        </w:rPr>
        <w:t xml:space="preserve"> repositories in </w:t>
      </w:r>
      <w:r w:rsidR="002E108A">
        <w:rPr>
          <w:rFonts w:eastAsia="Times New Roman"/>
        </w:rPr>
        <w:t>the future</w:t>
      </w:r>
      <w:r>
        <w:rPr>
          <w:rFonts w:eastAsia="Times New Roman"/>
        </w:rPr>
        <w:t xml:space="preserve">. </w:t>
      </w:r>
    </w:p>
    <w:p w14:paraId="4A7DE33F" w14:textId="77777777" w:rsidR="000E57EC" w:rsidRDefault="000E57EC" w:rsidP="000E57EC"/>
    <w:p w14:paraId="002235E4" w14:textId="37217860" w:rsidR="005F51C3" w:rsidRDefault="00572659" w:rsidP="00755D2A">
      <w:r>
        <w:t>Understanding the IP</w:t>
      </w:r>
      <w:r w:rsidR="009C6D83">
        <w:t xml:space="preserve"> </w:t>
      </w:r>
      <w:r w:rsidR="000E57EC">
        <w:t xml:space="preserve">rights </w:t>
      </w:r>
      <w:r>
        <w:t>in the context of</w:t>
      </w:r>
      <w:r w:rsidR="000E57EC">
        <w:t xml:space="preserve"> student research</w:t>
      </w:r>
      <w:r w:rsidR="00CA6784">
        <w:t xml:space="preserve"> </w:t>
      </w:r>
      <w:r w:rsidR="009C6D83">
        <w:t>can be quite complex</w:t>
      </w:r>
      <w:r w:rsidR="004433E7">
        <w:t>.</w:t>
      </w:r>
      <w:r w:rsidR="00CA6784">
        <w:t xml:space="preserve"> </w:t>
      </w:r>
      <w:r w:rsidR="004433E7">
        <w:t>I</w:t>
      </w:r>
      <w:r w:rsidR="005F51C3">
        <w:t xml:space="preserve">t </w:t>
      </w:r>
      <w:r w:rsidR="009C6D83">
        <w:t xml:space="preserve">is not as simple as whether the HEI or student owns the IP, </w:t>
      </w:r>
      <w:r w:rsidR="00CA6784">
        <w:t xml:space="preserve">especially when industry partners are involved with the project. </w:t>
      </w:r>
      <w:r w:rsidR="0038648A">
        <w:t>A full discussion of th</w:t>
      </w:r>
      <w:r w:rsidR="004433E7">
        <w:t>e</w:t>
      </w:r>
      <w:r w:rsidR="0038648A">
        <w:t xml:space="preserve"> issue is beyond the scope of this article</w:t>
      </w:r>
      <w:r w:rsidR="0056612C">
        <w:t>.</w:t>
      </w:r>
      <w:r w:rsidR="004433E7">
        <w:t xml:space="preserve"> However,</w:t>
      </w:r>
      <w:r w:rsidR="0038648A">
        <w:t xml:space="preserve"> we can say that a</w:t>
      </w:r>
      <w:r w:rsidR="009C6D83">
        <w:t xml:space="preserve">ppropriating IP rights between </w:t>
      </w:r>
      <w:r w:rsidR="008C6936">
        <w:t xml:space="preserve">all </w:t>
      </w:r>
      <w:r w:rsidR="009C6D83">
        <w:t xml:space="preserve">research partners should always be agreed </w:t>
      </w:r>
      <w:r w:rsidR="008C6936">
        <w:t xml:space="preserve">(Ilyas 2004) </w:t>
      </w:r>
      <w:r w:rsidR="0049551A">
        <w:t>in writing</w:t>
      </w:r>
      <w:r w:rsidR="009C6D83">
        <w:t xml:space="preserve">, </w:t>
      </w:r>
      <w:r w:rsidR="009C2103">
        <w:t xml:space="preserve">before </w:t>
      </w:r>
      <w:r w:rsidR="009C6D83">
        <w:t xml:space="preserve">any research </w:t>
      </w:r>
      <w:r w:rsidR="009C2103">
        <w:t>begins</w:t>
      </w:r>
      <w:r w:rsidR="007A68F9">
        <w:t xml:space="preserve"> (OECD 2007)</w:t>
      </w:r>
      <w:r w:rsidR="009C6D83">
        <w:t xml:space="preserve">. </w:t>
      </w:r>
      <w:r w:rsidR="0049551A">
        <w:t xml:space="preserve">This negotiation is challenging as research is commonly conceived between student researcher and their supervisor, especially at undergraduate level. </w:t>
      </w:r>
      <w:r w:rsidR="004E42D3">
        <w:t xml:space="preserve">Sometimes </w:t>
      </w:r>
      <w:r w:rsidR="0049551A">
        <w:t>the supervisor provides more intellectual input in designing the research question, establishing the research method</w:t>
      </w:r>
      <w:r w:rsidR="005229B4">
        <w:t>,</w:t>
      </w:r>
      <w:r w:rsidR="0049551A">
        <w:t xml:space="preserve"> and aiding the interpretation of data. Other times, the student may be more </w:t>
      </w:r>
      <w:r w:rsidR="0049551A">
        <w:lastRenderedPageBreak/>
        <w:t>independent and therefore feel they hold a more substantial proportion of IP regardless of the HEI policy. Such</w:t>
      </w:r>
      <w:r w:rsidR="009C6D83">
        <w:t xml:space="preserve"> open discussion and</w:t>
      </w:r>
      <w:r w:rsidR="0049551A">
        <w:t xml:space="preserve"> initial</w:t>
      </w:r>
      <w:r w:rsidR="009C6D83">
        <w:t xml:space="preserve"> </w:t>
      </w:r>
      <w:r w:rsidR="009C2103">
        <w:t xml:space="preserve">written </w:t>
      </w:r>
      <w:r w:rsidR="009C6D83">
        <w:t>agreement will</w:t>
      </w:r>
      <w:r w:rsidR="005F51C3">
        <w:t xml:space="preserve"> therefore</w:t>
      </w:r>
      <w:r w:rsidR="009C6D83">
        <w:t xml:space="preserve"> help to ensure that </w:t>
      </w:r>
      <w:r w:rsidR="0049551A">
        <w:t xml:space="preserve">all parties know where they </w:t>
      </w:r>
      <w:r w:rsidR="00273A4E">
        <w:t>stand</w:t>
      </w:r>
      <w:r w:rsidR="009C2103">
        <w:t xml:space="preserve"> (Yuan et al. 2008)</w:t>
      </w:r>
      <w:r w:rsidR="005229B4">
        <w:t>.</w:t>
      </w:r>
      <w:r w:rsidR="0049551A">
        <w:t xml:space="preserve"> </w:t>
      </w:r>
      <w:r w:rsidR="005229B4">
        <w:t>E</w:t>
      </w:r>
      <w:r w:rsidR="00CC0239">
        <w:t xml:space="preserve">ach party </w:t>
      </w:r>
      <w:r w:rsidR="0049551A">
        <w:t xml:space="preserve">should provide written consent for the upload of any research outputs into an </w:t>
      </w:r>
      <w:r w:rsidR="008C3DB1">
        <w:t xml:space="preserve">OA </w:t>
      </w:r>
      <w:r w:rsidR="0049551A">
        <w:t>repository.</w:t>
      </w:r>
      <w:r w:rsidR="009C6D83">
        <w:t xml:space="preserve"> </w:t>
      </w:r>
      <w:r w:rsidR="0049551A">
        <w:t xml:space="preserve">Such consent is especially important where a HEI IP policy indicates that the student retains IP rights for the research. </w:t>
      </w:r>
      <w:r w:rsidR="009C2103">
        <w:t>Resolving these issues is crucial for the effective and ethical sharing of research material (Peer and Green 2012).</w:t>
      </w:r>
    </w:p>
    <w:p w14:paraId="53BEC583" w14:textId="52B9AC3E" w:rsidR="002C10B6" w:rsidRDefault="002C10B6" w:rsidP="002C10B6">
      <w:pPr>
        <w:pStyle w:val="CommentText"/>
      </w:pPr>
    </w:p>
    <w:p w14:paraId="62DEB3AE" w14:textId="0CEDF323" w:rsidR="0014104C" w:rsidRDefault="005229B4" w:rsidP="00755D2A">
      <w:r>
        <w:rPr>
          <w:rFonts w:eastAsia="Times New Roman"/>
        </w:rPr>
        <w:t>A</w:t>
      </w:r>
      <w:r w:rsidR="009A0CC3">
        <w:rPr>
          <w:rFonts w:eastAsia="Times New Roman"/>
        </w:rPr>
        <w:t xml:space="preserve"> mechanism is </w:t>
      </w:r>
      <w:r w:rsidR="00BC12BB">
        <w:rPr>
          <w:rFonts w:eastAsia="Times New Roman"/>
        </w:rPr>
        <w:t xml:space="preserve">also </w:t>
      </w:r>
      <w:r w:rsidR="009A0CC3">
        <w:rPr>
          <w:rFonts w:eastAsia="Times New Roman"/>
        </w:rPr>
        <w:t>required for reporting and taking down material that may have accidentally or deliberately breached licencing</w:t>
      </w:r>
      <w:r w:rsidR="00CC0239">
        <w:rPr>
          <w:rFonts w:eastAsia="Times New Roman"/>
        </w:rPr>
        <w:t>,</w:t>
      </w:r>
      <w:r w:rsidR="009A0CC3">
        <w:rPr>
          <w:rFonts w:eastAsia="Times New Roman"/>
        </w:rPr>
        <w:t xml:space="preserve"> ethical guidelines, copyright, IP rights </w:t>
      </w:r>
      <w:r>
        <w:rPr>
          <w:rFonts w:eastAsia="Times New Roman"/>
        </w:rPr>
        <w:t>etc</w:t>
      </w:r>
      <w:r w:rsidR="00BC59D3">
        <w:rPr>
          <w:rFonts w:eastAsia="Times New Roman"/>
        </w:rPr>
        <w:t>.</w:t>
      </w:r>
      <w:r w:rsidR="009A0CC3">
        <w:rPr>
          <w:rFonts w:eastAsia="Times New Roman"/>
        </w:rPr>
        <w:t xml:space="preserve"> Such notices can be reported by any user</w:t>
      </w:r>
      <w:r w:rsidR="009D4BDE">
        <w:rPr>
          <w:rFonts w:eastAsia="Times New Roman"/>
        </w:rPr>
        <w:t>,</w:t>
      </w:r>
      <w:r w:rsidR="009A0CC3">
        <w:rPr>
          <w:rFonts w:eastAsia="Times New Roman"/>
        </w:rPr>
        <w:t xml:space="preserve"> </w:t>
      </w:r>
      <w:r w:rsidR="009D4BDE">
        <w:rPr>
          <w:rFonts w:eastAsia="Times New Roman"/>
        </w:rPr>
        <w:t>provid</w:t>
      </w:r>
      <w:r w:rsidR="00AA39D1">
        <w:rPr>
          <w:rFonts w:eastAsia="Times New Roman"/>
        </w:rPr>
        <w:t>ed</w:t>
      </w:r>
      <w:r w:rsidR="009A0CC3">
        <w:rPr>
          <w:rFonts w:eastAsia="Times New Roman"/>
        </w:rPr>
        <w:t xml:space="preserve"> a detailed justification for the takedown is submitted for the repository superuser to </w:t>
      </w:r>
      <w:r w:rsidR="009D4BDE">
        <w:rPr>
          <w:rFonts w:eastAsia="Times New Roman"/>
        </w:rPr>
        <w:t xml:space="preserve">liaise directly with the author/depositor </w:t>
      </w:r>
      <w:r w:rsidR="00A90E99">
        <w:rPr>
          <w:rFonts w:eastAsia="Times New Roman"/>
        </w:rPr>
        <w:t>concerned</w:t>
      </w:r>
      <w:r>
        <w:rPr>
          <w:rFonts w:eastAsia="Times New Roman"/>
        </w:rPr>
        <w:t>.</w:t>
      </w:r>
      <w:r w:rsidR="00A90E99">
        <w:rPr>
          <w:rFonts w:eastAsia="Times New Roman"/>
        </w:rPr>
        <w:t xml:space="preserve"> </w:t>
      </w:r>
      <w:r>
        <w:rPr>
          <w:rFonts w:eastAsia="Times New Roman"/>
        </w:rPr>
        <w:t xml:space="preserve">Material can be </w:t>
      </w:r>
      <w:r w:rsidR="00CC0239">
        <w:rPr>
          <w:rFonts w:eastAsia="Times New Roman"/>
        </w:rPr>
        <w:t>either</w:t>
      </w:r>
      <w:r w:rsidR="009D4BDE">
        <w:rPr>
          <w:rFonts w:eastAsia="Times New Roman"/>
        </w:rPr>
        <w:t xml:space="preserve"> temporarily or permanently </w:t>
      </w:r>
      <w:r w:rsidR="00CC0239">
        <w:rPr>
          <w:rFonts w:eastAsia="Times New Roman"/>
        </w:rPr>
        <w:t xml:space="preserve">removed </w:t>
      </w:r>
      <w:r w:rsidR="009A0CC3">
        <w:rPr>
          <w:rFonts w:eastAsia="Times New Roman"/>
        </w:rPr>
        <w:t>from public view</w:t>
      </w:r>
      <w:r w:rsidR="008B3355">
        <w:rPr>
          <w:rFonts w:eastAsia="Times New Roman"/>
        </w:rPr>
        <w:t xml:space="preserve"> (Tenopir et al</w:t>
      </w:r>
      <w:r w:rsidR="00C00FBB">
        <w:rPr>
          <w:rFonts w:eastAsia="Times New Roman"/>
        </w:rPr>
        <w:t>.</w:t>
      </w:r>
      <w:r w:rsidR="008B3355">
        <w:rPr>
          <w:rFonts w:eastAsia="Times New Roman"/>
        </w:rPr>
        <w:t xml:space="preserve"> 2014)</w:t>
      </w:r>
      <w:r w:rsidR="009A0CC3">
        <w:rPr>
          <w:rFonts w:eastAsia="Times New Roman"/>
        </w:rPr>
        <w:t>.</w:t>
      </w:r>
      <w:r w:rsidR="009D4BDE">
        <w:rPr>
          <w:rFonts w:eastAsia="Times New Roman"/>
        </w:rPr>
        <w:t xml:space="preserve"> </w:t>
      </w:r>
      <w:r>
        <w:rPr>
          <w:rFonts w:eastAsia="Times New Roman"/>
        </w:rPr>
        <w:t>A</w:t>
      </w:r>
      <w:r w:rsidR="009D4BDE">
        <w:rPr>
          <w:rFonts w:eastAsia="Times New Roman"/>
        </w:rPr>
        <w:t xml:space="preserve"> supervisor, researcher and/or industry partner may be concerned about </w:t>
      </w:r>
      <w:r>
        <w:rPr>
          <w:rFonts w:eastAsia="Times New Roman"/>
        </w:rPr>
        <w:t xml:space="preserve">a range of potential problems. For example: </w:t>
      </w:r>
      <w:r w:rsidR="009D4BDE">
        <w:rPr>
          <w:rFonts w:eastAsia="Times New Roman"/>
        </w:rPr>
        <w:t>the standard of writing, data accuracy, interpretation quality, commercial sensitivity, copyright, plagiarism, IP within the output</w:t>
      </w:r>
      <w:r w:rsidR="00CC0239">
        <w:rPr>
          <w:rFonts w:eastAsia="Times New Roman"/>
        </w:rPr>
        <w:t>,</w:t>
      </w:r>
      <w:r w:rsidR="009D4BDE">
        <w:rPr>
          <w:rFonts w:eastAsia="Times New Roman"/>
        </w:rPr>
        <w:t xml:space="preserve"> or adverse effect on future publication</w:t>
      </w:r>
      <w:r>
        <w:rPr>
          <w:rFonts w:eastAsia="Times New Roman"/>
        </w:rPr>
        <w:t>. In such cases,</w:t>
      </w:r>
      <w:r w:rsidR="009D4BDE">
        <w:rPr>
          <w:rFonts w:eastAsia="Times New Roman"/>
        </w:rPr>
        <w:t xml:space="preserve"> the depositor may choose to only list the metadata associated with the research</w:t>
      </w:r>
      <w:r w:rsidR="009C2103">
        <w:rPr>
          <w:rFonts w:eastAsia="Times New Roman"/>
        </w:rPr>
        <w:t xml:space="preserve"> (</w:t>
      </w:r>
      <w:r w:rsidR="009C2103" w:rsidRPr="006F5F30">
        <w:rPr>
          <w:rFonts w:eastAsia="Times New Roman" w:cs="Arial"/>
        </w:rPr>
        <w:t>Schöpfel, Zendulkova and Fatemi 2014</w:t>
      </w:r>
      <w:r w:rsidR="009C2103">
        <w:rPr>
          <w:rFonts w:eastAsia="Times New Roman" w:cs="Arial"/>
        </w:rPr>
        <w:t>)</w:t>
      </w:r>
      <w:r w:rsidR="009D4BDE">
        <w:rPr>
          <w:rFonts w:eastAsia="Times New Roman"/>
        </w:rPr>
        <w:t xml:space="preserve">. Inclusion of such metadata could include </w:t>
      </w:r>
      <w:r w:rsidR="00A90E99">
        <w:rPr>
          <w:rFonts w:eastAsia="Times New Roman"/>
        </w:rPr>
        <w:t xml:space="preserve">research </w:t>
      </w:r>
      <w:r w:rsidR="009D4BDE">
        <w:rPr>
          <w:rFonts w:eastAsia="Times New Roman"/>
        </w:rPr>
        <w:t xml:space="preserve">authors and contributors, organisations, title, keywords and abstract summarising the data. </w:t>
      </w:r>
      <w:r>
        <w:rPr>
          <w:rFonts w:eastAsia="Times New Roman"/>
        </w:rPr>
        <w:t xml:space="preserve">This </w:t>
      </w:r>
      <w:r w:rsidR="009D4BDE">
        <w:rPr>
          <w:rFonts w:eastAsia="Times New Roman"/>
        </w:rPr>
        <w:t>would enable other researchers and practitioners to assess the</w:t>
      </w:r>
      <w:r w:rsidR="00AC16CA">
        <w:rPr>
          <w:rFonts w:eastAsia="Times New Roman"/>
        </w:rPr>
        <w:t xml:space="preserve"> type and extent of </w:t>
      </w:r>
      <w:r w:rsidR="009D4BDE">
        <w:rPr>
          <w:rFonts w:eastAsia="Times New Roman"/>
        </w:rPr>
        <w:t xml:space="preserve">research </w:t>
      </w:r>
      <w:r>
        <w:rPr>
          <w:rFonts w:eastAsia="Times New Roman"/>
        </w:rPr>
        <w:t>being done, even without access to the research itself.</w:t>
      </w:r>
      <w:r w:rsidR="009D4BDE">
        <w:rPr>
          <w:rFonts w:eastAsia="Times New Roman"/>
        </w:rPr>
        <w:t xml:space="preserve"> </w:t>
      </w:r>
      <w:r>
        <w:rPr>
          <w:rFonts w:eastAsia="Times New Roman"/>
        </w:rPr>
        <w:t xml:space="preserve">It would also offer </w:t>
      </w:r>
      <w:r w:rsidR="009D4BDE">
        <w:rPr>
          <w:rFonts w:eastAsia="Times New Roman"/>
        </w:rPr>
        <w:t>a mechanism for instigating conversation and research collaboration</w:t>
      </w:r>
      <w:r>
        <w:rPr>
          <w:rFonts w:eastAsia="Times New Roman"/>
        </w:rPr>
        <w:t>.</w:t>
      </w:r>
      <w:r w:rsidR="00AC16CA">
        <w:rPr>
          <w:rFonts w:eastAsia="Times New Roman"/>
        </w:rPr>
        <w:t xml:space="preserve"> </w:t>
      </w:r>
      <w:r>
        <w:rPr>
          <w:rFonts w:eastAsia="Times New Roman"/>
        </w:rPr>
        <w:t xml:space="preserve">And it would link </w:t>
      </w:r>
      <w:r w:rsidR="00AC16CA">
        <w:rPr>
          <w:rFonts w:eastAsia="Times New Roman"/>
        </w:rPr>
        <w:t xml:space="preserve">to authors’ ‘related works’ within </w:t>
      </w:r>
      <w:r>
        <w:rPr>
          <w:rFonts w:eastAsia="Times New Roman"/>
        </w:rPr>
        <w:t xml:space="preserve">this and other </w:t>
      </w:r>
      <w:r w:rsidR="00AC16CA">
        <w:rPr>
          <w:rFonts w:eastAsia="Times New Roman"/>
        </w:rPr>
        <w:t xml:space="preserve">repositories through minted DOIs, which is a novel provision for end users </w:t>
      </w:r>
      <w:r w:rsidR="00AC16CA" w:rsidRPr="006F5F30">
        <w:t>(Abrams et al. 2014</w:t>
      </w:r>
      <w:r w:rsidR="00AC16CA" w:rsidRPr="006F5F30">
        <w:rPr>
          <w:rFonts w:eastAsia="Times New Roman" w:cs="Arial"/>
        </w:rPr>
        <w:t>)</w:t>
      </w:r>
      <w:r w:rsidR="00AC16CA" w:rsidRPr="006F5F30">
        <w:t>.</w:t>
      </w:r>
    </w:p>
    <w:p w14:paraId="43CA8974" w14:textId="77777777" w:rsidR="00BC12BB" w:rsidRPr="00E71644" w:rsidRDefault="00BC12BB" w:rsidP="00755D2A"/>
    <w:p w14:paraId="4128D8C8" w14:textId="5094A0F3" w:rsidR="00BC7698" w:rsidRDefault="00E30A4D" w:rsidP="00C71C9B">
      <w:pPr>
        <w:pStyle w:val="Heading4"/>
      </w:pPr>
      <w:bookmarkStart w:id="5" w:name="_Ref2586548"/>
      <w:r>
        <w:t>Governance, maintenance and sustainability</w:t>
      </w:r>
      <w:bookmarkEnd w:id="5"/>
    </w:p>
    <w:p w14:paraId="7F579EF3" w14:textId="3CA718D5" w:rsidR="00E30043" w:rsidRDefault="00E30043" w:rsidP="00755D2A"/>
    <w:p w14:paraId="379B4AA4" w14:textId="1DABB926" w:rsidR="000074A0" w:rsidRDefault="007B4D2B" w:rsidP="007B4D2B">
      <w:r>
        <w:t xml:space="preserve">Workshop participants identified that </w:t>
      </w:r>
      <w:r w:rsidR="005229B4">
        <w:t xml:space="preserve">repository </w:t>
      </w:r>
      <w:r>
        <w:t>governance needs to be established, including lines of accountability, marketing</w:t>
      </w:r>
      <w:r w:rsidR="005229B4">
        <w:t>,</w:t>
      </w:r>
      <w:r>
        <w:t xml:space="preserve"> and </w:t>
      </w:r>
      <w:r w:rsidR="00AA14ED">
        <w:t xml:space="preserve">providing </w:t>
      </w:r>
      <w:r>
        <w:t>a</w:t>
      </w:r>
      <w:r w:rsidR="00DB6DD8">
        <w:t>n</w:t>
      </w:r>
      <w:r>
        <w:t xml:space="preserve"> </w:t>
      </w:r>
      <w:r w:rsidR="00DB6DD8">
        <w:t>Advisory Board</w:t>
      </w:r>
      <w:r>
        <w:t xml:space="preserve">. </w:t>
      </w:r>
      <w:r w:rsidR="00A53680">
        <w:t xml:space="preserve">The need for repository governance is supported by </w:t>
      </w:r>
      <w:r w:rsidR="00A53680" w:rsidRPr="00166EFA">
        <w:t>Bourne et al. (2017) in the field of biomedical sciences</w:t>
      </w:r>
      <w:r w:rsidR="00134870">
        <w:t>.</w:t>
      </w:r>
      <w:r w:rsidR="00A53680" w:rsidRPr="00166EFA">
        <w:t xml:space="preserve"> </w:t>
      </w:r>
      <w:r w:rsidR="00134870">
        <w:t>H</w:t>
      </w:r>
      <w:r w:rsidR="00A53680" w:rsidRPr="00166EFA">
        <w:t xml:space="preserve">owever, </w:t>
      </w:r>
      <w:r w:rsidR="00166EFA" w:rsidRPr="00166EFA">
        <w:t xml:space="preserve">this </w:t>
      </w:r>
      <w:r w:rsidR="00A53680" w:rsidRPr="00166EFA">
        <w:t>requires the input of a wide range of stakeholder engagement</w:t>
      </w:r>
      <w:r w:rsidR="005229B4">
        <w:t>.</w:t>
      </w:r>
      <w:r w:rsidR="00A53680" w:rsidRPr="00166EFA">
        <w:t xml:space="preserve"> </w:t>
      </w:r>
      <w:r w:rsidR="005229B4">
        <w:t>T</w:t>
      </w:r>
      <w:r w:rsidR="00166EFA" w:rsidRPr="00166EFA">
        <w:t>herefore</w:t>
      </w:r>
      <w:r w:rsidR="00313C88">
        <w:t>,</w:t>
      </w:r>
      <w:r w:rsidR="00166EFA" w:rsidRPr="00166EFA">
        <w:t xml:space="preserve"> </w:t>
      </w:r>
      <w:r w:rsidR="00A53680" w:rsidRPr="00166EFA">
        <w:t>a governance structure can be established, implemented and evolved over</w:t>
      </w:r>
      <w:r w:rsidR="00134870">
        <w:t xml:space="preserve"> </w:t>
      </w:r>
      <w:r w:rsidR="00A53680" w:rsidRPr="00166EFA">
        <w:t>time, once the repository has begun to be used more extensively.</w:t>
      </w:r>
      <w:r w:rsidR="00A53680">
        <w:t xml:space="preserve"> For example, ASAPbio has been running as a preprint service </w:t>
      </w:r>
      <w:r w:rsidR="00166EFA">
        <w:t xml:space="preserve">since </w:t>
      </w:r>
      <w:r w:rsidR="00166EFA" w:rsidRPr="00166EFA">
        <w:t>2016</w:t>
      </w:r>
      <w:r w:rsidR="00AA14ED">
        <w:t>,</w:t>
      </w:r>
      <w:r w:rsidR="00166EFA" w:rsidRPr="00166EFA">
        <w:t xml:space="preserve"> </w:t>
      </w:r>
      <w:r w:rsidR="000074A0" w:rsidRPr="00166EFA">
        <w:t>establish</w:t>
      </w:r>
      <w:r w:rsidR="00AA14ED">
        <w:t>ing</w:t>
      </w:r>
      <w:r w:rsidR="000074A0" w:rsidRPr="00166EFA">
        <w:t xml:space="preserve"> </w:t>
      </w:r>
      <w:r w:rsidR="00A53680" w:rsidRPr="00166EFA">
        <w:t>a governance structure</w:t>
      </w:r>
      <w:r w:rsidR="00166EFA" w:rsidRPr="00166EFA">
        <w:t xml:space="preserve"> after two years of service</w:t>
      </w:r>
      <w:r w:rsidR="00A53680" w:rsidRPr="00166EFA">
        <w:t xml:space="preserve">. As </w:t>
      </w:r>
      <w:r w:rsidR="00CC0239">
        <w:t>ASAPbio</w:t>
      </w:r>
      <w:r w:rsidR="00A53680" w:rsidRPr="00166EFA">
        <w:t xml:space="preserve"> are leaders in OA repository governance implementation it would be </w:t>
      </w:r>
      <w:r w:rsidR="00752110">
        <w:t xml:space="preserve">useful </w:t>
      </w:r>
      <w:r w:rsidR="00A53680" w:rsidRPr="00166EFA">
        <w:t xml:space="preserve">to consider their </w:t>
      </w:r>
      <w:r w:rsidR="005229B4">
        <w:t xml:space="preserve">approach when </w:t>
      </w:r>
      <w:r w:rsidR="00A53680" w:rsidRPr="00166EFA">
        <w:t xml:space="preserve">developing </w:t>
      </w:r>
      <w:r w:rsidR="005229B4">
        <w:t xml:space="preserve">governance </w:t>
      </w:r>
      <w:r w:rsidR="00A53680" w:rsidRPr="00166EFA">
        <w:t>for any justice-system focused repository</w:t>
      </w:r>
      <w:r w:rsidR="00A53680">
        <w:t>.</w:t>
      </w:r>
      <w:r w:rsidR="00304FD8">
        <w:t xml:space="preserve"> </w:t>
      </w:r>
      <w:r w:rsidR="005229B4">
        <w:t>I</w:t>
      </w:r>
      <w:r w:rsidR="00A53680">
        <w:t>t is proposed that</w:t>
      </w:r>
      <w:r>
        <w:t xml:space="preserve"> </w:t>
      </w:r>
      <w:r w:rsidR="000074A0">
        <w:t>a single</w:t>
      </w:r>
      <w:r>
        <w:t xml:space="preserve"> HEI</w:t>
      </w:r>
      <w:r w:rsidR="000074A0">
        <w:t>/organisation</w:t>
      </w:r>
      <w:r>
        <w:t xml:space="preserve"> w</w:t>
      </w:r>
      <w:r w:rsidR="00A53680">
        <w:t>ould</w:t>
      </w:r>
      <w:r>
        <w:t xml:space="preserve"> take legal responsibility </w:t>
      </w:r>
      <w:r w:rsidR="000074A0">
        <w:t>for and ownership of</w:t>
      </w:r>
      <w:r>
        <w:t xml:space="preserve"> the repository</w:t>
      </w:r>
      <w:r w:rsidR="005229B4">
        <w:t xml:space="preserve">. This organisation would </w:t>
      </w:r>
      <w:r w:rsidR="00DB6DD8">
        <w:t xml:space="preserve">set up the stakeholder Advisory Board and </w:t>
      </w:r>
      <w:r w:rsidR="005229B4">
        <w:t xml:space="preserve">provide </w:t>
      </w:r>
      <w:r w:rsidR="000074A0">
        <w:t>clear usage Terms and Conditions</w:t>
      </w:r>
      <w:r w:rsidR="00166EFA">
        <w:t xml:space="preserve"> (T&amp;Cs)</w:t>
      </w:r>
      <w:r w:rsidR="005229B4">
        <w:t xml:space="preserve"> and</w:t>
      </w:r>
      <w:r w:rsidR="000074A0">
        <w:t xml:space="preserve"> </w:t>
      </w:r>
      <w:r w:rsidR="00CC0239">
        <w:t>Code</w:t>
      </w:r>
      <w:r w:rsidR="00AA14ED">
        <w:t>s</w:t>
      </w:r>
      <w:r w:rsidR="00CC0239">
        <w:t xml:space="preserve"> of Conduct</w:t>
      </w:r>
      <w:r w:rsidR="005229B4">
        <w:t>.</w:t>
      </w:r>
      <w:r w:rsidR="00CC0239">
        <w:t xml:space="preserve"> </w:t>
      </w:r>
      <w:r w:rsidR="005229B4">
        <w:t>It would also e</w:t>
      </w:r>
      <w:r w:rsidR="000074A0">
        <w:t>stablish policies relat</w:t>
      </w:r>
      <w:r w:rsidR="00AA14ED">
        <w:t>ing</w:t>
      </w:r>
      <w:r w:rsidR="000074A0">
        <w:t xml:space="preserve"> to data deposition, takedown</w:t>
      </w:r>
      <w:r w:rsidR="000074A0" w:rsidRPr="000074A0">
        <w:t xml:space="preserve"> </w:t>
      </w:r>
      <w:r w:rsidR="000074A0">
        <w:t xml:space="preserve">(section </w:t>
      </w:r>
      <w:r w:rsidR="000074A0">
        <w:fldChar w:fldCharType="begin"/>
      </w:r>
      <w:r w:rsidR="000074A0">
        <w:instrText xml:space="preserve"> REF _Ref2578982 \r \h </w:instrText>
      </w:r>
      <w:r w:rsidR="000074A0">
        <w:fldChar w:fldCharType="separate"/>
      </w:r>
      <w:r w:rsidR="000074A0">
        <w:t>4.</w:t>
      </w:r>
      <w:r w:rsidR="006C05AD">
        <w:t>2</w:t>
      </w:r>
      <w:r w:rsidR="000074A0">
        <w:fldChar w:fldCharType="end"/>
      </w:r>
      <w:r w:rsidR="000074A0">
        <w:t xml:space="preserve">), downloading, licensing and copyright, </w:t>
      </w:r>
      <w:r w:rsidR="00834475">
        <w:t>and</w:t>
      </w:r>
      <w:r w:rsidR="000074A0">
        <w:t xml:space="preserve"> disclaimers for repository content</w:t>
      </w:r>
      <w:r w:rsidR="00834475">
        <w:t xml:space="preserve"> usage</w:t>
      </w:r>
      <w:r>
        <w:t xml:space="preserve">. </w:t>
      </w:r>
      <w:r w:rsidR="006A72BE">
        <w:t xml:space="preserve">These documents </w:t>
      </w:r>
      <w:r w:rsidR="00CC0239">
        <w:t>sh</w:t>
      </w:r>
      <w:r w:rsidR="006A72BE">
        <w:t xml:space="preserve">ould clearly explain that it </w:t>
      </w:r>
      <w:r w:rsidR="00CC0239">
        <w:t>would be</w:t>
      </w:r>
      <w:r w:rsidR="006A72BE">
        <w:t xml:space="preserve"> the responsibility of the user to fully comply </w:t>
      </w:r>
      <w:r w:rsidR="005229B4">
        <w:t>when agreeing to us</w:t>
      </w:r>
      <w:r w:rsidR="00C42BA5">
        <w:t>e</w:t>
      </w:r>
      <w:r w:rsidR="005229B4">
        <w:t xml:space="preserve"> the service. F</w:t>
      </w:r>
      <w:r w:rsidR="00834475">
        <w:t xml:space="preserve">ull </w:t>
      </w:r>
      <w:r w:rsidR="00700985">
        <w:t xml:space="preserve">details of these </w:t>
      </w:r>
      <w:r w:rsidR="00834475">
        <w:t xml:space="preserve">policies </w:t>
      </w:r>
      <w:r w:rsidR="00700985">
        <w:t>are beyond the scope of this article</w:t>
      </w:r>
      <w:r w:rsidR="00752110">
        <w:t>;</w:t>
      </w:r>
      <w:r w:rsidR="005229B4">
        <w:t xml:space="preserve"> </w:t>
      </w:r>
      <w:r w:rsidR="0012179B">
        <w:t>h</w:t>
      </w:r>
      <w:r w:rsidR="00700985" w:rsidRPr="00834475">
        <w:t xml:space="preserve">owever, </w:t>
      </w:r>
      <w:r w:rsidR="00834475">
        <w:t>the</w:t>
      </w:r>
      <w:r w:rsidR="005229B4">
        <w:t>y</w:t>
      </w:r>
      <w:r w:rsidR="00834475">
        <w:t xml:space="preserve"> </w:t>
      </w:r>
      <w:r w:rsidR="00CC0239">
        <w:t>sh</w:t>
      </w:r>
      <w:r w:rsidR="00834475" w:rsidRPr="00834475">
        <w:t xml:space="preserve">ould be provided </w:t>
      </w:r>
      <w:r w:rsidR="00834475">
        <w:t xml:space="preserve">electronically </w:t>
      </w:r>
      <w:r w:rsidR="00834475" w:rsidRPr="00834475">
        <w:t xml:space="preserve">through the repository platform </w:t>
      </w:r>
      <w:r w:rsidR="005229B4">
        <w:t xml:space="preserve">when </w:t>
      </w:r>
      <w:r w:rsidR="00834475" w:rsidRPr="00834475">
        <w:t xml:space="preserve">the service </w:t>
      </w:r>
      <w:r w:rsidR="005229B4">
        <w:t xml:space="preserve">goes </w:t>
      </w:r>
      <w:r w:rsidR="00834475" w:rsidRPr="00834475">
        <w:t>live</w:t>
      </w:r>
      <w:r w:rsidR="00700985">
        <w:t>.</w:t>
      </w:r>
      <w:r w:rsidR="00CC0239">
        <w:t xml:space="preserve"> </w:t>
      </w:r>
      <w:r w:rsidR="005229B4">
        <w:lastRenderedPageBreak/>
        <w:t>This would be in accordance with other self-archiving OA preprint services and repositories, such as arXiv and Zenodo,</w:t>
      </w:r>
    </w:p>
    <w:p w14:paraId="099257A2" w14:textId="77777777" w:rsidR="000074A0" w:rsidRDefault="000074A0" w:rsidP="007B4D2B"/>
    <w:p w14:paraId="4B9C11FC" w14:textId="4D18D298" w:rsidR="00071FBF" w:rsidRPr="00071FBF" w:rsidRDefault="00071FBF" w:rsidP="006F5F30">
      <w:pPr>
        <w:rPr>
          <w:rFonts w:eastAsia="Times New Roman" w:cs="Arial"/>
        </w:rPr>
      </w:pPr>
      <w:r w:rsidRPr="004004EB">
        <w:t xml:space="preserve">The infrastructure of </w:t>
      </w:r>
      <w:r>
        <w:t xml:space="preserve">UK </w:t>
      </w:r>
      <w:r w:rsidRPr="004004EB">
        <w:t>repositories is</w:t>
      </w:r>
      <w:r>
        <w:t xml:space="preserve"> typically </w:t>
      </w:r>
      <w:r w:rsidRPr="004004EB">
        <w:t>well networked (Armbruster and Romary 20</w:t>
      </w:r>
      <w:r w:rsidR="00EC2651">
        <w:t>10</w:t>
      </w:r>
      <w:r w:rsidRPr="004004EB">
        <w:t>). However, repositories are diverse in nature (Baker and Yarmey 2009), and the existence and quality of relationships between repositories varies</w:t>
      </w:r>
      <w:r>
        <w:t xml:space="preserve"> internationally</w:t>
      </w:r>
      <w:r w:rsidRPr="004004EB">
        <w:t xml:space="preserve">. </w:t>
      </w:r>
      <w:r>
        <w:t xml:space="preserve">Ideally, repositories should be </w:t>
      </w:r>
      <w:r w:rsidRPr="004004EB">
        <w:t>integrated with 'interoperability'</w:t>
      </w:r>
      <w:r>
        <w:t xml:space="preserve"> to</w:t>
      </w:r>
      <w:r w:rsidRPr="004004EB">
        <w:t xml:space="preserve"> enable mutual contributions and searching</w:t>
      </w:r>
      <w:r>
        <w:t xml:space="preserve"> across repositories</w:t>
      </w:r>
      <w:r w:rsidRPr="004004EB">
        <w:t xml:space="preserve"> rather than being isolated and inflexible (OECD 2007; Yuan et al. 2008; Peer and Green 2012; Abrams et al. 2014; </w:t>
      </w:r>
      <w:r w:rsidRPr="00071FBF">
        <w:rPr>
          <w:rFonts w:eastAsia="Times New Roman" w:cs="Arial"/>
        </w:rPr>
        <w:t xml:space="preserve">Schöpfel, Zendulkova and Fatemi 2014). However, interoperability can be challenging to achieve (Peer and Green 2012). </w:t>
      </w:r>
    </w:p>
    <w:p w14:paraId="3D6ABE2C" w14:textId="77777777" w:rsidR="00071FBF" w:rsidRPr="004004EB" w:rsidRDefault="00071FBF" w:rsidP="006F5F30"/>
    <w:p w14:paraId="49683D60" w14:textId="1F95372B" w:rsidR="00071FBF" w:rsidRDefault="00071FBF" w:rsidP="006F5F30">
      <w:r>
        <w:t xml:space="preserve">Future repository sustainability could be further supported through online accessibility certification such as </w:t>
      </w:r>
      <w:r w:rsidRPr="004004EB">
        <w:t>WCAG2.1 AA 2018</w:t>
      </w:r>
      <w:r w:rsidR="005229B4">
        <w:t>. This would help</w:t>
      </w:r>
      <w:r>
        <w:t xml:space="preserve"> to ensure all users can appropriately access and view </w:t>
      </w:r>
      <w:r w:rsidR="00134870">
        <w:t xml:space="preserve">the repository’s </w:t>
      </w:r>
      <w:r>
        <w:t xml:space="preserve">content. </w:t>
      </w:r>
      <w:r w:rsidR="003036F8">
        <w:t>The workshop decided this would be done later because</w:t>
      </w:r>
      <w:r>
        <w:t xml:space="preserve"> it is resource-intensive </w:t>
      </w:r>
      <w:r w:rsidR="00AA14ED">
        <w:t>and</w:t>
      </w:r>
      <w:r>
        <w:t xml:space="preserve"> </w:t>
      </w:r>
      <w:r w:rsidR="005229B4">
        <w:t xml:space="preserve">initially </w:t>
      </w:r>
      <w:r>
        <w:t>may be more of a barrier than an enabler.</w:t>
      </w:r>
      <w:r w:rsidRPr="0076278B">
        <w:t xml:space="preserve"> </w:t>
      </w:r>
    </w:p>
    <w:p w14:paraId="13754273" w14:textId="77777777" w:rsidR="00071FBF" w:rsidRPr="006F5F30" w:rsidRDefault="00071FBF" w:rsidP="006F5F30">
      <w:pPr>
        <w:pStyle w:val="ListParagraph"/>
        <w:ind w:left="360"/>
      </w:pPr>
    </w:p>
    <w:p w14:paraId="19B8E7DA" w14:textId="470AE3DF" w:rsidR="003F4596" w:rsidRDefault="003036F8" w:rsidP="00D33792">
      <w:r>
        <w:t>W</w:t>
      </w:r>
      <w:r w:rsidR="00C03FE9">
        <w:t xml:space="preserve">orkshop attendees and the literature are clear that it is essential to market the use of a </w:t>
      </w:r>
      <w:r>
        <w:t xml:space="preserve">new </w:t>
      </w:r>
      <w:r w:rsidR="00C03FE9">
        <w:t>repository to potential contributors and information-seekers (</w:t>
      </w:r>
      <w:r w:rsidR="00C03FE9">
        <w:rPr>
          <w:rFonts w:eastAsia="Times New Roman" w:cs="Arial"/>
        </w:rPr>
        <w:t xml:space="preserve">OECD 2007; </w:t>
      </w:r>
      <w:r w:rsidR="00C03FE9">
        <w:t xml:space="preserve">Hider et al. 2017). </w:t>
      </w:r>
      <w:r w:rsidR="00E50FD6" w:rsidRPr="00E71644">
        <w:t>Resourc</w:t>
      </w:r>
      <w:r w:rsidR="00EB3C3C" w:rsidRPr="00E71644">
        <w:t>ing of any new repository</w:t>
      </w:r>
      <w:r w:rsidR="00E50FD6" w:rsidRPr="00E71644">
        <w:t xml:space="preserve"> must </w:t>
      </w:r>
      <w:r w:rsidR="00273A4E">
        <w:t xml:space="preserve">also </w:t>
      </w:r>
      <w:r w:rsidR="00E50FD6" w:rsidRPr="00E71644">
        <w:t>be a significant consideration</w:t>
      </w:r>
      <w:r w:rsidR="00EB3C3C" w:rsidRPr="00E71644">
        <w:t>.</w:t>
      </w:r>
      <w:r w:rsidR="00E50FD6" w:rsidRPr="00E71644">
        <w:t xml:space="preserve"> </w:t>
      </w:r>
      <w:r>
        <w:t xml:space="preserve">We and our </w:t>
      </w:r>
      <w:r w:rsidR="00EB3C3C" w:rsidRPr="00E71644">
        <w:t>wider w</w:t>
      </w:r>
      <w:r w:rsidR="00E50FD6" w:rsidRPr="00E71644">
        <w:t>orking group were keenly aware of this</w:t>
      </w:r>
      <w:r w:rsidR="00A90E99">
        <w:t xml:space="preserve"> need</w:t>
      </w:r>
      <w:r w:rsidR="00E50FD6" w:rsidRPr="00E71644">
        <w:t xml:space="preserve">. </w:t>
      </w:r>
      <w:r w:rsidR="00EB3C3C" w:rsidRPr="00E71644">
        <w:t>A</w:t>
      </w:r>
      <w:r w:rsidR="00E50FD6" w:rsidRPr="00E71644">
        <w:t>s a precursor to Research4Justice, Jisc’s Jorum service was selected by the group</w:t>
      </w:r>
      <w:r w:rsidR="00EB3C3C" w:rsidRPr="00E71644">
        <w:t xml:space="preserve"> in 2015</w:t>
      </w:r>
      <w:r w:rsidR="00E50FD6" w:rsidRPr="00E71644">
        <w:t xml:space="preserve"> to start to openly share digital resources. The aim was to make undergraduate and </w:t>
      </w:r>
      <w:r w:rsidR="00134870">
        <w:t>M</w:t>
      </w:r>
      <w:r w:rsidR="00E50FD6" w:rsidRPr="00E71644">
        <w:t>aster</w:t>
      </w:r>
      <w:r w:rsidR="00134870">
        <w:t>’</w:t>
      </w:r>
      <w:r w:rsidR="00E50FD6" w:rsidRPr="00E71644">
        <w:t xml:space="preserve">s forensic science research available to </w:t>
      </w:r>
      <w:r w:rsidR="00EB3C3C" w:rsidRPr="00E71644">
        <w:t xml:space="preserve">criminal </w:t>
      </w:r>
      <w:r w:rsidR="00E50FD6" w:rsidRPr="00E71644">
        <w:t>justice practitioners</w:t>
      </w:r>
      <w:r w:rsidR="00EB3C3C" w:rsidRPr="00E71644">
        <w:t xml:space="preserve">. </w:t>
      </w:r>
      <w:r w:rsidR="00273A4E">
        <w:t>However, l</w:t>
      </w:r>
      <w:r w:rsidR="00EB3C3C" w:rsidRPr="00E71644">
        <w:t>ess than six months after t</w:t>
      </w:r>
      <w:r w:rsidR="00E50FD6" w:rsidRPr="00E71644">
        <w:t xml:space="preserve">he project launched and had begun to take off, the Jorum service </w:t>
      </w:r>
      <w:r w:rsidR="00EB3C3C" w:rsidRPr="00E71644">
        <w:t xml:space="preserve">funding was </w:t>
      </w:r>
      <w:r w:rsidR="00E50FD6" w:rsidRPr="00E71644">
        <w:t>cut</w:t>
      </w:r>
      <w:r>
        <w:t>. This left</w:t>
      </w:r>
      <w:r w:rsidR="00EB3C3C" w:rsidRPr="00E71644">
        <w:t xml:space="preserve"> the</w:t>
      </w:r>
      <w:r w:rsidR="001D231E" w:rsidRPr="00E71644">
        <w:t xml:space="preserve"> initiative unrealised with</w:t>
      </w:r>
      <w:r w:rsidR="00EB3C3C" w:rsidRPr="00E71644">
        <w:t xml:space="preserve"> no digital platform on which to host </w:t>
      </w:r>
      <w:r w:rsidR="00752110">
        <w:t>a</w:t>
      </w:r>
      <w:r w:rsidR="001D231E" w:rsidRPr="00E71644">
        <w:t xml:space="preserve"> </w:t>
      </w:r>
      <w:r w:rsidR="00EB3C3C" w:rsidRPr="00E71644">
        <w:t xml:space="preserve">repository. </w:t>
      </w:r>
      <w:r>
        <w:t>Resourcing and marketing are essential to promote repository growth, value and sustainability for the justice system community</w:t>
      </w:r>
      <w:r w:rsidR="00DA2A1C">
        <w:t>.</w:t>
      </w:r>
    </w:p>
    <w:p w14:paraId="442E7E94" w14:textId="77777777" w:rsidR="003F4596" w:rsidRDefault="003F4596" w:rsidP="00D33792"/>
    <w:p w14:paraId="11BB0292" w14:textId="7611CAFB" w:rsidR="003A4AE3" w:rsidRDefault="003A4AE3" w:rsidP="00D33792">
      <w:r w:rsidRPr="00E518C6">
        <w:t xml:space="preserve">The innovative </w:t>
      </w:r>
      <w:hyperlink r:id="rId16" w:history="1">
        <w:r w:rsidR="003036F8" w:rsidRPr="00E518C6">
          <w:rPr>
            <w:rStyle w:val="Hyperlink"/>
          </w:rPr>
          <w:t>Jisc Open Research Hub</w:t>
        </w:r>
      </w:hyperlink>
      <w:r w:rsidR="003036F8" w:rsidRPr="00E518C6">
        <w:t xml:space="preserve"> (JORH) </w:t>
      </w:r>
      <w:hyperlink w:history="1"/>
      <w:r w:rsidRPr="00E518C6">
        <w:t xml:space="preserve">could provide </w:t>
      </w:r>
      <w:r w:rsidR="003D2DC4" w:rsidRPr="00E518C6">
        <w:t>the</w:t>
      </w:r>
      <w:r w:rsidRPr="00E518C6">
        <w:t xml:space="preserve"> appropriate </w:t>
      </w:r>
      <w:r w:rsidR="00707010" w:rsidRPr="00E518C6">
        <w:t xml:space="preserve">system </w:t>
      </w:r>
      <w:r w:rsidRPr="00E518C6">
        <w:t>and service</w:t>
      </w:r>
      <w:r w:rsidR="003F4596" w:rsidRPr="00E518C6">
        <w:t xml:space="preserve"> </w:t>
      </w:r>
      <w:r w:rsidR="0046788B" w:rsidRPr="00E518C6">
        <w:t xml:space="preserve">for </w:t>
      </w:r>
      <w:r w:rsidR="00B56593">
        <w:t xml:space="preserve">helping to manage </w:t>
      </w:r>
      <w:r w:rsidRPr="00E518C6">
        <w:t>the proposed repository</w:t>
      </w:r>
      <w:r w:rsidR="006055DE" w:rsidRPr="00E518C6">
        <w:t>.</w:t>
      </w:r>
      <w:r w:rsidR="00134870">
        <w:t xml:space="preserve"> Since the workshop in 2017, Jisc </w:t>
      </w:r>
      <w:r w:rsidR="00134870" w:rsidRPr="002B75C1">
        <w:t xml:space="preserve">have </w:t>
      </w:r>
      <w:r w:rsidR="003F4596" w:rsidRPr="002B75C1">
        <w:t>gained ISO</w:t>
      </w:r>
      <w:r w:rsidR="007907F8" w:rsidRPr="005D2E58">
        <w:t>270</w:t>
      </w:r>
      <w:r w:rsidR="003F4596" w:rsidRPr="002B75C1">
        <w:t xml:space="preserve">01 </w:t>
      </w:r>
      <w:r w:rsidR="007907F8" w:rsidRPr="005D2E58">
        <w:t>certif</w:t>
      </w:r>
      <w:r w:rsidR="005D2E58" w:rsidRPr="005D2E58">
        <w:t>ic</w:t>
      </w:r>
      <w:r w:rsidR="003F4596" w:rsidRPr="002B75C1">
        <w:t>ation</w:t>
      </w:r>
      <w:r w:rsidR="003F4596">
        <w:t xml:space="preserve"> for JORH and </w:t>
      </w:r>
      <w:r w:rsidR="00134870">
        <w:t xml:space="preserve">started to pursue </w:t>
      </w:r>
      <w:r w:rsidR="003F4596">
        <w:t xml:space="preserve">accessibility </w:t>
      </w:r>
      <w:r w:rsidR="00134870">
        <w:t>certification</w:t>
      </w:r>
      <w:r w:rsidR="005A021E">
        <w:t>. I</w:t>
      </w:r>
      <w:r w:rsidR="00134870">
        <w:t xml:space="preserve">f JORH was </w:t>
      </w:r>
      <w:r w:rsidR="003F4596">
        <w:t xml:space="preserve">selected, </w:t>
      </w:r>
      <w:r w:rsidR="00134870">
        <w:t>accessibility would be governed, maintained and developed by Jisc as part of a Service Level Agreement with the repository host organisation. This would help towards the sustainability of the repository</w:t>
      </w:r>
      <w:r w:rsidR="005A021E">
        <w:t>.</w:t>
      </w:r>
      <w:r w:rsidR="003F4596">
        <w:t xml:space="preserve"> </w:t>
      </w:r>
      <w:r w:rsidR="005A021E">
        <w:t>F</w:t>
      </w:r>
      <w:r>
        <w:t xml:space="preserve">or this initiative to become successful, </w:t>
      </w:r>
      <w:r w:rsidR="00134870">
        <w:t>the repository</w:t>
      </w:r>
      <w:r>
        <w:t xml:space="preserve"> needs to remain free for all end users with maintained sustainability (Yuan et al. 2008; Peer and Green 2012). Such provision will require significant financial and human resources, and continued use by contributors and information-seekers (Armbruster and Romary 20</w:t>
      </w:r>
      <w:r w:rsidR="00EC2651">
        <w:t>10</w:t>
      </w:r>
      <w:r>
        <w:t>; Neugebauer and Murray 2013).</w:t>
      </w:r>
    </w:p>
    <w:p w14:paraId="16AB8A94" w14:textId="77777777" w:rsidR="00285A6A" w:rsidRDefault="00285A6A" w:rsidP="00D33792">
      <w:pPr>
        <w:rPr>
          <w:highlight w:val="yellow"/>
        </w:rPr>
      </w:pPr>
    </w:p>
    <w:p w14:paraId="4C34B2B9" w14:textId="2157973E" w:rsidR="00E30A4D" w:rsidRDefault="00E30A4D" w:rsidP="00C71C9B">
      <w:pPr>
        <w:pStyle w:val="Heading4"/>
      </w:pPr>
      <w:r>
        <w:t>Future developments</w:t>
      </w:r>
    </w:p>
    <w:p w14:paraId="36820734" w14:textId="77777777" w:rsidR="00CD139A" w:rsidRDefault="00CD139A" w:rsidP="00755D2A"/>
    <w:p w14:paraId="0AAA09BA" w14:textId="2752CB46" w:rsidR="0060035C" w:rsidRDefault="005601F2" w:rsidP="005232DE">
      <w:r>
        <w:t xml:space="preserve">The first release of a repository should provide the community with a good user experience, successfully storing, approving, depositing and discovering content. Over time and with continued stakeholder input, the repository can develop to offer additional functionality that would otherwise adversely affect the initial repository </w:t>
      </w:r>
      <w:r>
        <w:lastRenderedPageBreak/>
        <w:t xml:space="preserve">release. </w:t>
      </w:r>
      <w:r w:rsidR="00285A6A">
        <w:t>Through</w:t>
      </w:r>
      <w:r w:rsidR="001C58FE">
        <w:t xml:space="preserve"> </w:t>
      </w:r>
      <w:r w:rsidR="00285A6A">
        <w:t xml:space="preserve">stakeholder </w:t>
      </w:r>
      <w:r w:rsidR="0060035C">
        <w:t xml:space="preserve">interactions </w:t>
      </w:r>
      <w:r w:rsidR="00A90E99">
        <w:t xml:space="preserve">outlined above </w:t>
      </w:r>
      <w:r w:rsidR="00285A6A">
        <w:t>(section 3)</w:t>
      </w:r>
      <w:r w:rsidR="005232DE">
        <w:t>,</w:t>
      </w:r>
      <w:r w:rsidR="0060035C">
        <w:t xml:space="preserve"> </w:t>
      </w:r>
      <w:r w:rsidR="00285A6A">
        <w:t xml:space="preserve">the following </w:t>
      </w:r>
      <w:r w:rsidR="00D20957">
        <w:t xml:space="preserve">future </w:t>
      </w:r>
      <w:r>
        <w:t xml:space="preserve">developments have already been suggested, </w:t>
      </w:r>
      <w:r w:rsidR="005232DE">
        <w:t>includ</w:t>
      </w:r>
      <w:r>
        <w:t>ing</w:t>
      </w:r>
      <w:r w:rsidR="0060035C">
        <w:t>:</w:t>
      </w:r>
    </w:p>
    <w:p w14:paraId="644C9CE5" w14:textId="248B882D" w:rsidR="0060035C" w:rsidRDefault="0060035C" w:rsidP="0044325A">
      <w:pPr>
        <w:pStyle w:val="ListParagraph"/>
        <w:numPr>
          <w:ilvl w:val="0"/>
          <w:numId w:val="36"/>
        </w:numPr>
      </w:pPr>
      <w:r>
        <w:t>T</w:t>
      </w:r>
      <w:r w:rsidR="005232DE">
        <w:t xml:space="preserve">he ability to comment on </w:t>
      </w:r>
      <w:r w:rsidR="00D20957">
        <w:t xml:space="preserve">deposited </w:t>
      </w:r>
      <w:r w:rsidR="005232DE">
        <w:t>resources</w:t>
      </w:r>
      <w:r w:rsidR="00D20957">
        <w:t xml:space="preserve"> if logged in</w:t>
      </w:r>
      <w:r>
        <w:t>;</w:t>
      </w:r>
    </w:p>
    <w:p w14:paraId="1A5A1F77" w14:textId="7502739D" w:rsidR="0060035C" w:rsidRDefault="00D20957" w:rsidP="0044325A">
      <w:pPr>
        <w:pStyle w:val="ListParagraph"/>
        <w:numPr>
          <w:ilvl w:val="0"/>
          <w:numId w:val="36"/>
        </w:numPr>
      </w:pPr>
      <w:r>
        <w:t xml:space="preserve">Storing </w:t>
      </w:r>
      <w:r w:rsidR="005601F2">
        <w:t>g</w:t>
      </w:r>
      <w:r w:rsidR="001C58FE" w:rsidRPr="0044325A">
        <w:t>eolocat</w:t>
      </w:r>
      <w:r w:rsidR="0060035C">
        <w:t>ion metadata</w:t>
      </w:r>
      <w:r w:rsidR="001C58FE">
        <w:t xml:space="preserve"> for depositors and superusers to report on </w:t>
      </w:r>
      <w:r w:rsidR="005232DE">
        <w:t xml:space="preserve">frequency of repository </w:t>
      </w:r>
      <w:r w:rsidR="00CE07FD">
        <w:t xml:space="preserve">access and </w:t>
      </w:r>
      <w:r w:rsidR="005232DE">
        <w:t>downloads by country</w:t>
      </w:r>
      <w:r w:rsidR="0060035C">
        <w:t>;</w:t>
      </w:r>
    </w:p>
    <w:p w14:paraId="1F9AA383" w14:textId="5EF043A1" w:rsidR="0060035C" w:rsidRDefault="0060035C">
      <w:pPr>
        <w:pStyle w:val="ListParagraph"/>
        <w:numPr>
          <w:ilvl w:val="0"/>
          <w:numId w:val="36"/>
        </w:numPr>
      </w:pPr>
      <w:r>
        <w:t>T</w:t>
      </w:r>
      <w:r w:rsidR="005232DE">
        <w:t xml:space="preserve">ools for automatic creation and sharing of infographics within the user community and through social media. </w:t>
      </w:r>
    </w:p>
    <w:p w14:paraId="626BA6B5" w14:textId="291A6228" w:rsidR="005232DE" w:rsidRDefault="005232DE">
      <w:r>
        <w:t>Such functionality would support individual researchers, institutions and organisations in assessing the reach and potential impact of depositing research outputs</w:t>
      </w:r>
      <w:r w:rsidR="00134870">
        <w:t xml:space="preserve">. It would also help </w:t>
      </w:r>
      <w:r w:rsidR="005A021E">
        <w:t xml:space="preserve">with analysis of </w:t>
      </w:r>
      <w:r>
        <w:t xml:space="preserve">the repository’s international accessibility, significance, value and sustainability from both justice system and higher education perspectives. </w:t>
      </w:r>
    </w:p>
    <w:p w14:paraId="717089E1" w14:textId="58FCDEF6" w:rsidR="00E30043" w:rsidRDefault="00E30043" w:rsidP="00D63868"/>
    <w:p w14:paraId="0C5ED675" w14:textId="75179987" w:rsidR="00BE6754" w:rsidRDefault="00E76375" w:rsidP="00D63868">
      <w:r>
        <w:t xml:space="preserve">The ability </w:t>
      </w:r>
      <w:r w:rsidR="0005068E">
        <w:t xml:space="preserve">to measure </w:t>
      </w:r>
      <w:r w:rsidR="00991BB2">
        <w:t xml:space="preserve">and evaluate how </w:t>
      </w:r>
      <w:r w:rsidR="0005068E">
        <w:t>information within the repository is used, particularly by actors within the justice system</w:t>
      </w:r>
      <w:r>
        <w:t xml:space="preserve">, </w:t>
      </w:r>
      <w:r w:rsidR="00991BB2">
        <w:t xml:space="preserve">is essential. This </w:t>
      </w:r>
      <w:r>
        <w:t xml:space="preserve">will be a vital marketing tool, </w:t>
      </w:r>
      <w:r w:rsidR="00AB04C5">
        <w:t>providing</w:t>
      </w:r>
      <w:r>
        <w:t xml:space="preserve"> evidence to support the value </w:t>
      </w:r>
      <w:r w:rsidR="004C3379">
        <w:t>of the repository and</w:t>
      </w:r>
      <w:r>
        <w:t xml:space="preserve"> </w:t>
      </w:r>
      <w:r w:rsidR="005232DE">
        <w:t xml:space="preserve">for </w:t>
      </w:r>
      <w:r>
        <w:t>increa</w:t>
      </w:r>
      <w:r w:rsidR="004C3379">
        <w:t>s</w:t>
      </w:r>
      <w:r w:rsidR="005232DE">
        <w:t>ing</w:t>
      </w:r>
      <w:r>
        <w:t xml:space="preserve"> awareness across international jurisdictions</w:t>
      </w:r>
      <w:r w:rsidR="0005068E">
        <w:t xml:space="preserve">. </w:t>
      </w:r>
      <w:r w:rsidR="00AB04C5">
        <w:t>Improving</w:t>
      </w:r>
      <w:r w:rsidR="0005068E">
        <w:t xml:space="preserve"> the capacity to access </w:t>
      </w:r>
      <w:r w:rsidR="00AB04C5">
        <w:t>and analyse meta</w:t>
      </w:r>
      <w:r w:rsidR="0005068E">
        <w:t xml:space="preserve">data will </w:t>
      </w:r>
      <w:r w:rsidR="006E75BB">
        <w:t>enable evaluat</w:t>
      </w:r>
      <w:r w:rsidR="00A90E99">
        <w:t>ion of</w:t>
      </w:r>
      <w:r w:rsidR="006E75BB">
        <w:t xml:space="preserve"> the</w:t>
      </w:r>
      <w:r w:rsidR="0005068E">
        <w:t xml:space="preserve"> reach and impact of research contained within the repository. </w:t>
      </w:r>
      <w:r w:rsidR="00D63868">
        <w:t>High quality metadata is essential for ease of location and retrieval of digital contributions (Tenopir et al. 2011</w:t>
      </w:r>
      <w:r w:rsidR="00DB6DD8">
        <w:t>, 2014</w:t>
      </w:r>
      <w:r w:rsidR="00D63868">
        <w:t xml:space="preserve">; Abrams et al. 2014). </w:t>
      </w:r>
    </w:p>
    <w:p w14:paraId="558C4D8E" w14:textId="77777777" w:rsidR="00BE6754" w:rsidRDefault="00BE6754" w:rsidP="00D63868"/>
    <w:p w14:paraId="2F6A2253" w14:textId="29ABFCD6" w:rsidR="00D63868" w:rsidRDefault="00CE07FD" w:rsidP="00D63868">
      <w:r>
        <w:t>Jisc has been supporting work to model the application profile of a thesis within the repository user community</w:t>
      </w:r>
      <w:r w:rsidR="00991BB2">
        <w:t>.</w:t>
      </w:r>
      <w:r>
        <w:t xml:space="preserve"> </w:t>
      </w:r>
      <w:r w:rsidR="00991BB2">
        <w:t>T</w:t>
      </w:r>
      <w:r>
        <w:t>his includes working towards a consensus on thesis metadata to feed directly into the data model for Research4Justice</w:t>
      </w:r>
      <w:r w:rsidR="002F39AE">
        <w:t xml:space="preserve">. </w:t>
      </w:r>
      <w:r w:rsidR="00D63868">
        <w:t>Unfortunately, the scientific community lacks awareness about the importance of metadata (Tenopir et al. 2011)</w:t>
      </w:r>
      <w:r w:rsidR="00991BB2">
        <w:t>.</w:t>
      </w:r>
      <w:r w:rsidR="00D63868">
        <w:t xml:space="preserve"> </w:t>
      </w:r>
      <w:r w:rsidR="00991BB2">
        <w:t>Also,</w:t>
      </w:r>
      <w:r w:rsidR="00D63868">
        <w:t xml:space="preserve"> student metadata is variable in quality, even within single academic fields (</w:t>
      </w:r>
      <w:r w:rsidR="00D63868" w:rsidRPr="0096663F">
        <w:rPr>
          <w:rFonts w:eastAsia="Times New Roman" w:cs="Arial"/>
        </w:rPr>
        <w:t>Schöpfel</w:t>
      </w:r>
      <w:r w:rsidR="00D63868">
        <w:rPr>
          <w:rFonts w:eastAsia="Times New Roman" w:cs="Arial"/>
        </w:rPr>
        <w:t xml:space="preserve">, Zendulkova and Fatemi 2014). </w:t>
      </w:r>
      <w:r w:rsidR="005232DE">
        <w:rPr>
          <w:rFonts w:eastAsia="Times New Roman" w:cs="Arial"/>
        </w:rPr>
        <w:t>The</w:t>
      </w:r>
      <w:r w:rsidR="00901846">
        <w:rPr>
          <w:rFonts w:eastAsia="Times New Roman" w:cs="Arial"/>
        </w:rPr>
        <w:t xml:space="preserve"> proposed repository</w:t>
      </w:r>
      <w:r w:rsidR="00BE6754">
        <w:rPr>
          <w:rFonts w:eastAsia="Times New Roman" w:cs="Arial"/>
        </w:rPr>
        <w:t>,</w:t>
      </w:r>
      <w:r w:rsidR="005232DE">
        <w:rPr>
          <w:rFonts w:eastAsia="Times New Roman" w:cs="Arial"/>
        </w:rPr>
        <w:t xml:space="preserve"> and the service/platform on which </w:t>
      </w:r>
      <w:r w:rsidR="00991BB2">
        <w:rPr>
          <w:rFonts w:eastAsia="Times New Roman" w:cs="Arial"/>
        </w:rPr>
        <w:t xml:space="preserve">it </w:t>
      </w:r>
      <w:r w:rsidR="005232DE">
        <w:rPr>
          <w:rFonts w:eastAsia="Times New Roman" w:cs="Arial"/>
        </w:rPr>
        <w:t xml:space="preserve">is based, </w:t>
      </w:r>
      <w:r w:rsidR="00D63868">
        <w:rPr>
          <w:rFonts w:eastAsia="Times New Roman" w:cs="Arial"/>
        </w:rPr>
        <w:t>will therefore need to be both clear and uncompromising about metadata requirements</w:t>
      </w:r>
      <w:r w:rsidR="00991BB2">
        <w:rPr>
          <w:rFonts w:eastAsia="Times New Roman" w:cs="Arial"/>
        </w:rPr>
        <w:t>. This will help</w:t>
      </w:r>
      <w:r w:rsidR="00D63868">
        <w:rPr>
          <w:rFonts w:eastAsia="Times New Roman" w:cs="Arial"/>
        </w:rPr>
        <w:t xml:space="preserve"> to ensure </w:t>
      </w:r>
      <w:r w:rsidR="00BE6754">
        <w:rPr>
          <w:rFonts w:eastAsia="Times New Roman" w:cs="Arial"/>
        </w:rPr>
        <w:t xml:space="preserve">that the repository </w:t>
      </w:r>
      <w:r w:rsidR="00D63868">
        <w:rPr>
          <w:rFonts w:eastAsia="Times New Roman" w:cs="Arial"/>
        </w:rPr>
        <w:t>is valued and</w:t>
      </w:r>
      <w:r w:rsidR="00D63868">
        <w:t xml:space="preserve"> used (Armbruster and Romary 20</w:t>
      </w:r>
      <w:r w:rsidR="00EC2651">
        <w:t>10</w:t>
      </w:r>
      <w:r w:rsidR="00D63868">
        <w:t xml:space="preserve">; Durcikova and Fadel 2016). </w:t>
      </w:r>
    </w:p>
    <w:p w14:paraId="16B6D955" w14:textId="7FBC6246" w:rsidR="005B05A0" w:rsidRDefault="005B05A0" w:rsidP="00D63868"/>
    <w:p w14:paraId="6BEBDA1E" w14:textId="59FFFD56" w:rsidR="005B05A0" w:rsidRDefault="005B05A0" w:rsidP="005B05A0">
      <w:r>
        <w:t>To understand the true value(s), and cost, of establishing and maintaining such a repository, further research needs to be conducted. Such research should:</w:t>
      </w:r>
    </w:p>
    <w:p w14:paraId="521B9CB8" w14:textId="77777777" w:rsidR="005B05A0" w:rsidRDefault="005B05A0" w:rsidP="005B05A0">
      <w:pPr>
        <w:pStyle w:val="ListParagraph"/>
        <w:numPr>
          <w:ilvl w:val="0"/>
          <w:numId w:val="28"/>
        </w:numPr>
      </w:pPr>
      <w:r>
        <w:t>Interrogate and analyse associated repository metadata;</w:t>
      </w:r>
    </w:p>
    <w:p w14:paraId="0858275F" w14:textId="77777777" w:rsidR="005B05A0" w:rsidRDefault="005B05A0" w:rsidP="005B05A0">
      <w:pPr>
        <w:pStyle w:val="ListParagraph"/>
        <w:numPr>
          <w:ilvl w:val="0"/>
          <w:numId w:val="28"/>
        </w:numPr>
      </w:pPr>
      <w:r>
        <w:t>Investigate the attitudes and usage behaviours of repository users, including key justice system stakeholders and the public;</w:t>
      </w:r>
    </w:p>
    <w:p w14:paraId="38EB29E6" w14:textId="77777777" w:rsidR="005B05A0" w:rsidRDefault="005B05A0" w:rsidP="005B05A0">
      <w:pPr>
        <w:pStyle w:val="ListParagraph"/>
        <w:numPr>
          <w:ilvl w:val="0"/>
          <w:numId w:val="28"/>
        </w:numPr>
      </w:pPr>
      <w:r>
        <w:t>Track the application and use of repository content on international policy and practice.</w:t>
      </w:r>
    </w:p>
    <w:p w14:paraId="40E1FDB7" w14:textId="2C3D33AD" w:rsidR="00B603B5" w:rsidRDefault="00BE6754" w:rsidP="00D63868">
      <w:r>
        <w:t xml:space="preserve">Implementing an effective feedback loop will be vital to the success and perpetual growth of this initiative. Empowering users to directly contribute to the </w:t>
      </w:r>
      <w:r w:rsidR="00991BB2">
        <w:t xml:space="preserve">development </w:t>
      </w:r>
      <w:r>
        <w:t>of the repository</w:t>
      </w:r>
      <w:r w:rsidR="00991BB2">
        <w:t>,</w:t>
      </w:r>
      <w:r>
        <w:t xml:space="preserve"> </w:t>
      </w:r>
      <w:r w:rsidR="00BB0276">
        <w:t>through</w:t>
      </w:r>
      <w:r w:rsidR="00991BB2">
        <w:t xml:space="preserve"> </w:t>
      </w:r>
      <w:r>
        <w:t>interacti</w:t>
      </w:r>
      <w:r w:rsidR="00BB0276">
        <w:t>on</w:t>
      </w:r>
      <w:r>
        <w:t xml:space="preserve"> with service providers</w:t>
      </w:r>
      <w:r w:rsidR="00991BB2">
        <w:t>,</w:t>
      </w:r>
      <w:r>
        <w:t xml:space="preserve"> will </w:t>
      </w:r>
      <w:r w:rsidR="00991BB2">
        <w:t xml:space="preserve">help </w:t>
      </w:r>
      <w:r>
        <w:t xml:space="preserve">users </w:t>
      </w:r>
      <w:r w:rsidR="00991BB2">
        <w:t xml:space="preserve">understand </w:t>
      </w:r>
      <w:r>
        <w:t>the value of their contribution. This will make it more likely that invest</w:t>
      </w:r>
      <w:r w:rsidR="00991BB2">
        <w:t>ment</w:t>
      </w:r>
      <w:r>
        <w:t xml:space="preserve"> in the service</w:t>
      </w:r>
      <w:r w:rsidR="00991BB2">
        <w:t xml:space="preserve"> will continue</w:t>
      </w:r>
      <w:r>
        <w:t>, and increase the potential for users to recommend the repository to others.</w:t>
      </w:r>
    </w:p>
    <w:p w14:paraId="440B4504" w14:textId="77777777" w:rsidR="00ED344D" w:rsidRDefault="00AB2592" w:rsidP="00E30A4D">
      <w:pPr>
        <w:pStyle w:val="Heading3"/>
      </w:pPr>
      <w:r>
        <w:t>Conclusion</w:t>
      </w:r>
    </w:p>
    <w:p w14:paraId="406B156F" w14:textId="77777777" w:rsidR="00C970CA" w:rsidRDefault="00C970CA" w:rsidP="00755D2A"/>
    <w:p w14:paraId="748B0AE3" w14:textId="681D2AF8" w:rsidR="00A2502A" w:rsidRDefault="0029742E" w:rsidP="0029742E">
      <w:pPr>
        <w:rPr>
          <w:rFonts w:cstheme="minorHAnsi"/>
        </w:rPr>
      </w:pPr>
      <w:bookmarkStart w:id="6" w:name="_Hlk7503793"/>
      <w:r w:rsidRPr="001D5F97">
        <w:rPr>
          <w:rFonts w:cstheme="minorHAnsi"/>
        </w:rPr>
        <w:lastRenderedPageBreak/>
        <w:t>At present, a significant proportion of research undertaken by pre-doctoral students and casework</w:t>
      </w:r>
      <w:r w:rsidR="00991BB2">
        <w:rPr>
          <w:rFonts w:cstheme="minorHAnsi"/>
        </w:rPr>
        <w:t>-</w:t>
      </w:r>
      <w:r w:rsidRPr="001D5F97">
        <w:rPr>
          <w:rFonts w:cstheme="minorHAnsi"/>
        </w:rPr>
        <w:t xml:space="preserve">focused practitioners remains inaccessible to those outside the </w:t>
      </w:r>
      <w:r w:rsidR="00991BB2">
        <w:rPr>
          <w:rFonts w:cstheme="minorHAnsi"/>
        </w:rPr>
        <w:t xml:space="preserve">researcher’s </w:t>
      </w:r>
      <w:r w:rsidRPr="001D5F97">
        <w:rPr>
          <w:rFonts w:cstheme="minorHAnsi"/>
        </w:rPr>
        <w:t>organisation. This situation has been caused by a combination of factors</w:t>
      </w:r>
      <w:r w:rsidR="00AB3945">
        <w:rPr>
          <w:rFonts w:cstheme="minorHAnsi"/>
        </w:rPr>
        <w:t>, inclu</w:t>
      </w:r>
      <w:r w:rsidR="00A2502A">
        <w:rPr>
          <w:rFonts w:cstheme="minorHAnsi"/>
        </w:rPr>
        <w:t xml:space="preserve">ding: </w:t>
      </w:r>
    </w:p>
    <w:p w14:paraId="61D9D5F2" w14:textId="3EAB435B" w:rsidR="00A2502A" w:rsidRDefault="00A2502A" w:rsidP="00A2502A">
      <w:pPr>
        <w:pStyle w:val="ListParagraph"/>
        <w:numPr>
          <w:ilvl w:val="0"/>
          <w:numId w:val="42"/>
        </w:numPr>
        <w:rPr>
          <w:rFonts w:cstheme="minorHAnsi"/>
        </w:rPr>
      </w:pPr>
      <w:r>
        <w:rPr>
          <w:rFonts w:cstheme="minorHAnsi"/>
        </w:rPr>
        <w:t>T</w:t>
      </w:r>
      <w:r w:rsidR="0029742E" w:rsidRPr="007364D2">
        <w:rPr>
          <w:rFonts w:cstheme="minorHAnsi"/>
        </w:rPr>
        <w:t xml:space="preserve">he time and investment needed to disseminate research </w:t>
      </w:r>
      <w:r w:rsidR="00DB6DD8" w:rsidRPr="007364D2">
        <w:rPr>
          <w:rFonts w:cstheme="minorHAnsi"/>
        </w:rPr>
        <w:t xml:space="preserve">effectively </w:t>
      </w:r>
      <w:r w:rsidR="0029742E" w:rsidRPr="007364D2">
        <w:rPr>
          <w:rFonts w:cstheme="minorHAnsi"/>
        </w:rPr>
        <w:t>through traditional publication routes</w:t>
      </w:r>
      <w:r>
        <w:rPr>
          <w:rFonts w:cstheme="minorHAnsi"/>
        </w:rPr>
        <w:t>;</w:t>
      </w:r>
    </w:p>
    <w:p w14:paraId="7E6DCD2C" w14:textId="08CA7CD8" w:rsidR="00A2502A" w:rsidRDefault="00A2502A" w:rsidP="00A2502A">
      <w:pPr>
        <w:pStyle w:val="ListParagraph"/>
        <w:numPr>
          <w:ilvl w:val="0"/>
          <w:numId w:val="42"/>
        </w:numPr>
        <w:rPr>
          <w:rFonts w:cstheme="minorHAnsi"/>
        </w:rPr>
      </w:pPr>
      <w:r>
        <w:rPr>
          <w:rFonts w:cstheme="minorHAnsi"/>
        </w:rPr>
        <w:t>T</w:t>
      </w:r>
      <w:r w:rsidR="0029742E" w:rsidRPr="007364D2">
        <w:rPr>
          <w:rFonts w:cstheme="minorHAnsi"/>
        </w:rPr>
        <w:t>he extensive range of sources whereby research can be disseminated</w:t>
      </w:r>
      <w:r>
        <w:rPr>
          <w:rFonts w:cstheme="minorHAnsi"/>
        </w:rPr>
        <w:t>;</w:t>
      </w:r>
    </w:p>
    <w:p w14:paraId="7D0B0C8B" w14:textId="37BCFCE9" w:rsidR="0060732E" w:rsidRDefault="00A2502A" w:rsidP="00A2502A">
      <w:pPr>
        <w:pStyle w:val="ListParagraph"/>
        <w:numPr>
          <w:ilvl w:val="0"/>
          <w:numId w:val="42"/>
        </w:numPr>
        <w:rPr>
          <w:rFonts w:cstheme="minorHAnsi"/>
        </w:rPr>
      </w:pPr>
      <w:r>
        <w:rPr>
          <w:rFonts w:cstheme="minorHAnsi"/>
        </w:rPr>
        <w:t>T</w:t>
      </w:r>
      <w:r w:rsidR="0029742E" w:rsidRPr="007364D2">
        <w:rPr>
          <w:rFonts w:cstheme="minorHAnsi"/>
        </w:rPr>
        <w:t>he historic nature of siloed working within disciplines</w:t>
      </w:r>
      <w:r w:rsidR="0060732E">
        <w:rPr>
          <w:rFonts w:cstheme="minorHAnsi"/>
        </w:rPr>
        <w:t>;</w:t>
      </w:r>
    </w:p>
    <w:p w14:paraId="6EA29945" w14:textId="5E5BC999" w:rsidR="0060732E" w:rsidRDefault="0060732E" w:rsidP="0060732E">
      <w:pPr>
        <w:pStyle w:val="ListParagraph"/>
        <w:numPr>
          <w:ilvl w:val="0"/>
          <w:numId w:val="42"/>
        </w:numPr>
        <w:rPr>
          <w:rFonts w:cstheme="minorHAnsi"/>
        </w:rPr>
      </w:pPr>
      <w:r>
        <w:rPr>
          <w:rFonts w:cstheme="minorHAnsi"/>
        </w:rPr>
        <w:t>T</w:t>
      </w:r>
      <w:r w:rsidR="0029742E" w:rsidRPr="007364D2">
        <w:rPr>
          <w:rFonts w:cstheme="minorHAnsi"/>
        </w:rPr>
        <w:t>he lack of a relevant subject-specific repository for the justice community.</w:t>
      </w:r>
    </w:p>
    <w:p w14:paraId="74AE9F6E" w14:textId="16D3FFBE" w:rsidR="0029742E" w:rsidRPr="007364D2" w:rsidRDefault="0029742E">
      <w:pPr>
        <w:rPr>
          <w:rFonts w:cstheme="minorHAnsi"/>
        </w:rPr>
      </w:pPr>
      <w:r w:rsidRPr="007364D2">
        <w:rPr>
          <w:rFonts w:cstheme="minorHAnsi"/>
        </w:rPr>
        <w:t xml:space="preserve">As a result, this </w:t>
      </w:r>
      <w:r w:rsidR="00C87BF5">
        <w:rPr>
          <w:rFonts w:cstheme="minorHAnsi"/>
        </w:rPr>
        <w:t>study</w:t>
      </w:r>
      <w:r w:rsidR="00C87BF5" w:rsidRPr="007364D2">
        <w:rPr>
          <w:rFonts w:cstheme="minorHAnsi"/>
        </w:rPr>
        <w:t xml:space="preserve"> </w:t>
      </w:r>
      <w:r w:rsidRPr="007364D2">
        <w:rPr>
          <w:rFonts w:cstheme="minorHAnsi"/>
        </w:rPr>
        <w:t xml:space="preserve">has presented the rationale </w:t>
      </w:r>
      <w:r w:rsidR="00991BB2" w:rsidRPr="007364D2">
        <w:rPr>
          <w:rFonts w:cstheme="minorHAnsi"/>
        </w:rPr>
        <w:t xml:space="preserve">for </w:t>
      </w:r>
      <w:r w:rsidRPr="007364D2">
        <w:rPr>
          <w:rFonts w:cstheme="minorHAnsi"/>
        </w:rPr>
        <w:t>establish</w:t>
      </w:r>
      <w:r w:rsidR="00991BB2" w:rsidRPr="007364D2">
        <w:rPr>
          <w:rFonts w:cstheme="minorHAnsi"/>
        </w:rPr>
        <w:t>ing</w:t>
      </w:r>
      <w:r w:rsidRPr="007364D2">
        <w:rPr>
          <w:rFonts w:cstheme="minorHAnsi"/>
        </w:rPr>
        <w:t xml:space="preserve"> a new platform for justice system professionals, higher education providers and research institutions</w:t>
      </w:r>
      <w:r w:rsidR="00991BB2" w:rsidRPr="007364D2">
        <w:rPr>
          <w:rFonts w:cstheme="minorHAnsi"/>
        </w:rPr>
        <w:t>. This new platform would</w:t>
      </w:r>
      <w:r w:rsidRPr="007364D2">
        <w:rPr>
          <w:rFonts w:cstheme="minorHAnsi"/>
        </w:rPr>
        <w:t xml:space="preserve"> increase the ability to access, share and initiate </w:t>
      </w:r>
      <w:r w:rsidR="00463153">
        <w:rPr>
          <w:rFonts w:cstheme="minorHAnsi"/>
        </w:rPr>
        <w:t xml:space="preserve">justice-related </w:t>
      </w:r>
      <w:r w:rsidRPr="007364D2">
        <w:rPr>
          <w:rFonts w:cstheme="minorHAnsi"/>
        </w:rPr>
        <w:t>research across</w:t>
      </w:r>
      <w:r w:rsidR="00902E16">
        <w:rPr>
          <w:rFonts w:cstheme="minorHAnsi"/>
        </w:rPr>
        <w:t xml:space="preserve"> </w:t>
      </w:r>
      <w:r w:rsidR="00E44803">
        <w:rPr>
          <w:rFonts w:cstheme="minorHAnsi"/>
        </w:rPr>
        <w:t>traditional</w:t>
      </w:r>
      <w:r w:rsidRPr="007364D2">
        <w:rPr>
          <w:rFonts w:cstheme="minorHAnsi"/>
        </w:rPr>
        <w:t xml:space="preserve"> subject</w:t>
      </w:r>
      <w:r w:rsidR="00A10B31">
        <w:rPr>
          <w:rFonts w:cstheme="minorHAnsi"/>
        </w:rPr>
        <w:t xml:space="preserve"> </w:t>
      </w:r>
      <w:r w:rsidR="00DB6DD8" w:rsidRPr="007364D2">
        <w:rPr>
          <w:rFonts w:cstheme="minorHAnsi"/>
        </w:rPr>
        <w:t xml:space="preserve">and </w:t>
      </w:r>
      <w:r w:rsidR="00B61B3E">
        <w:rPr>
          <w:rFonts w:cstheme="minorHAnsi"/>
        </w:rPr>
        <w:t>geographic</w:t>
      </w:r>
      <w:r w:rsidR="00B61B3E" w:rsidRPr="007364D2">
        <w:rPr>
          <w:rFonts w:cstheme="minorHAnsi"/>
        </w:rPr>
        <w:t xml:space="preserve"> </w:t>
      </w:r>
      <w:r w:rsidRPr="007364D2">
        <w:rPr>
          <w:rFonts w:cstheme="minorHAnsi"/>
        </w:rPr>
        <w:t>boundaries</w:t>
      </w:r>
      <w:r w:rsidR="00991BB2" w:rsidRPr="007364D2">
        <w:rPr>
          <w:rFonts w:cstheme="minorHAnsi"/>
        </w:rPr>
        <w:t>.</w:t>
      </w:r>
      <w:r w:rsidRPr="007364D2">
        <w:rPr>
          <w:rFonts w:cstheme="minorHAnsi"/>
        </w:rPr>
        <w:t xml:space="preserve"> </w:t>
      </w:r>
      <w:r w:rsidR="00991BB2" w:rsidRPr="007364D2">
        <w:rPr>
          <w:rFonts w:cstheme="minorHAnsi"/>
        </w:rPr>
        <w:t>F</w:t>
      </w:r>
      <w:r w:rsidRPr="007364D2">
        <w:rPr>
          <w:rFonts w:cstheme="minorHAnsi"/>
        </w:rPr>
        <w:t>urther</w:t>
      </w:r>
      <w:r w:rsidR="00991BB2" w:rsidRPr="007364D2">
        <w:rPr>
          <w:rFonts w:cstheme="minorHAnsi"/>
        </w:rPr>
        <w:t>more</w:t>
      </w:r>
      <w:r w:rsidR="00FB3533">
        <w:rPr>
          <w:rFonts w:cstheme="minorHAnsi"/>
        </w:rPr>
        <w:t>,</w:t>
      </w:r>
      <w:r w:rsidR="00991BB2" w:rsidRPr="007364D2">
        <w:rPr>
          <w:rFonts w:cstheme="minorHAnsi"/>
        </w:rPr>
        <w:t xml:space="preserve"> </w:t>
      </w:r>
      <w:r w:rsidR="00C87BF5">
        <w:rPr>
          <w:rFonts w:cstheme="minorHAnsi"/>
        </w:rPr>
        <w:t>it could also</w:t>
      </w:r>
      <w:r w:rsidRPr="007364D2">
        <w:rPr>
          <w:rFonts w:cstheme="minorHAnsi"/>
        </w:rPr>
        <w:t xml:space="preserve"> support aligned sectors, such as defence and security industries</w:t>
      </w:r>
      <w:r w:rsidR="00FB3533">
        <w:rPr>
          <w:rFonts w:cstheme="minorHAnsi"/>
        </w:rPr>
        <w:t>.</w:t>
      </w:r>
    </w:p>
    <w:p w14:paraId="6A273EDC" w14:textId="5E06D4E4" w:rsidR="0029742E" w:rsidRPr="001D5F97" w:rsidRDefault="0029742E" w:rsidP="0029742E">
      <w:pPr>
        <w:rPr>
          <w:rFonts w:cstheme="minorHAnsi"/>
        </w:rPr>
      </w:pPr>
      <w:r w:rsidRPr="001D5F97">
        <w:rPr>
          <w:rFonts w:cstheme="minorHAnsi"/>
        </w:rPr>
        <w:t xml:space="preserve"> </w:t>
      </w:r>
    </w:p>
    <w:p w14:paraId="17D26855" w14:textId="77F27DC2" w:rsidR="002349F6" w:rsidRDefault="0029742E" w:rsidP="0029742E">
      <w:pPr>
        <w:rPr>
          <w:rFonts w:cstheme="minorHAnsi"/>
        </w:rPr>
      </w:pPr>
      <w:r w:rsidRPr="001D5F97">
        <w:rPr>
          <w:rFonts w:cstheme="minorHAnsi"/>
        </w:rPr>
        <w:t xml:space="preserve">Finding ways to support the sharing of research findings and datasets offers widespread benefits to science and society, both now and in the future (Tenopir et al. 2011; Abrams et al. 2014). </w:t>
      </w:r>
      <w:r w:rsidR="00D73FA4">
        <w:rPr>
          <w:rFonts w:cstheme="minorHAnsi"/>
        </w:rPr>
        <w:t>Justice system</w:t>
      </w:r>
      <w:r w:rsidRPr="001D5F97">
        <w:rPr>
          <w:rFonts w:cstheme="minorHAnsi"/>
        </w:rPr>
        <w:t xml:space="preserve"> practitioners</w:t>
      </w:r>
      <w:r w:rsidR="002349F6">
        <w:rPr>
          <w:rFonts w:cstheme="minorHAnsi"/>
        </w:rPr>
        <w:t xml:space="preserve"> can</w:t>
      </w:r>
      <w:r w:rsidRPr="001D5F97">
        <w:rPr>
          <w:rFonts w:cstheme="minorHAnsi"/>
        </w:rPr>
        <w:t xml:space="preserve"> face knowledge gaps</w:t>
      </w:r>
      <w:r w:rsidR="00115099">
        <w:rPr>
          <w:rFonts w:cstheme="minorHAnsi"/>
        </w:rPr>
        <w:t xml:space="preserve"> and</w:t>
      </w:r>
      <w:r w:rsidRPr="001D5F97">
        <w:rPr>
          <w:rFonts w:cstheme="minorHAnsi"/>
        </w:rPr>
        <w:t xml:space="preserve"> </w:t>
      </w:r>
      <w:r w:rsidR="002349F6">
        <w:rPr>
          <w:rFonts w:cstheme="minorHAnsi"/>
        </w:rPr>
        <w:t xml:space="preserve">operational </w:t>
      </w:r>
      <w:r w:rsidRPr="001D5F97">
        <w:rPr>
          <w:rFonts w:cstheme="minorHAnsi"/>
        </w:rPr>
        <w:t>challenges</w:t>
      </w:r>
      <w:r w:rsidR="00991BB2">
        <w:rPr>
          <w:rFonts w:cstheme="minorHAnsi"/>
        </w:rPr>
        <w:t xml:space="preserve">. </w:t>
      </w:r>
      <w:r w:rsidR="00B61B3E">
        <w:rPr>
          <w:rFonts w:cstheme="minorHAnsi"/>
        </w:rPr>
        <w:t>As a result, t</w:t>
      </w:r>
      <w:r w:rsidR="002349F6">
        <w:rPr>
          <w:rFonts w:cstheme="minorHAnsi"/>
        </w:rPr>
        <w:t>h</w:t>
      </w:r>
      <w:r w:rsidR="00E01A19">
        <w:rPr>
          <w:rFonts w:cstheme="minorHAnsi"/>
        </w:rPr>
        <w:t>e</w:t>
      </w:r>
      <w:r w:rsidR="002349F6">
        <w:rPr>
          <w:rFonts w:cstheme="minorHAnsi"/>
        </w:rPr>
        <w:t>re is a</w:t>
      </w:r>
      <w:r w:rsidRPr="001D5F97">
        <w:rPr>
          <w:rFonts w:cstheme="minorHAnsi"/>
        </w:rPr>
        <w:t xml:space="preserve"> need for collaborative </w:t>
      </w:r>
      <w:r w:rsidR="00E01A19">
        <w:rPr>
          <w:rFonts w:cstheme="minorHAnsi"/>
        </w:rPr>
        <w:t xml:space="preserve">work </w:t>
      </w:r>
      <w:r w:rsidRPr="001D5F97">
        <w:rPr>
          <w:rFonts w:cstheme="minorHAnsi"/>
        </w:rPr>
        <w:t>to develop holistic solutions that effectively address issues arising in casework and court</w:t>
      </w:r>
      <w:r w:rsidR="00E01A19">
        <w:rPr>
          <w:rFonts w:cstheme="minorHAnsi"/>
        </w:rPr>
        <w:t>.</w:t>
      </w:r>
      <w:r w:rsidR="002349F6">
        <w:rPr>
          <w:rFonts w:cstheme="minorHAnsi"/>
        </w:rPr>
        <w:t xml:space="preserve"> </w:t>
      </w:r>
      <w:r w:rsidR="00E01A19">
        <w:rPr>
          <w:rFonts w:cstheme="minorHAnsi"/>
        </w:rPr>
        <w:t xml:space="preserve">This </w:t>
      </w:r>
      <w:r w:rsidR="002349F6">
        <w:rPr>
          <w:rFonts w:cstheme="minorHAnsi"/>
        </w:rPr>
        <w:t xml:space="preserve">can be </w:t>
      </w:r>
      <w:r w:rsidR="00E01A19">
        <w:rPr>
          <w:rFonts w:cstheme="minorHAnsi"/>
        </w:rPr>
        <w:t xml:space="preserve">done </w:t>
      </w:r>
      <w:r w:rsidR="002349F6">
        <w:rPr>
          <w:rFonts w:cstheme="minorHAnsi"/>
        </w:rPr>
        <w:t>by p</w:t>
      </w:r>
      <w:r w:rsidRPr="001D5F97">
        <w:rPr>
          <w:rFonts w:cstheme="minorHAnsi"/>
        </w:rPr>
        <w:t>ooling research findings and datasets</w:t>
      </w:r>
      <w:r w:rsidR="002349F6">
        <w:rPr>
          <w:rFonts w:cstheme="minorHAnsi"/>
        </w:rPr>
        <w:t xml:space="preserve"> that are available</w:t>
      </w:r>
      <w:r w:rsidRPr="001D5F97">
        <w:rPr>
          <w:rFonts w:cstheme="minorHAnsi"/>
        </w:rPr>
        <w:t xml:space="preserve"> across both policing and forensic science communities</w:t>
      </w:r>
      <w:r w:rsidR="002349F6">
        <w:rPr>
          <w:rFonts w:cstheme="minorHAnsi"/>
        </w:rPr>
        <w:t xml:space="preserve"> </w:t>
      </w:r>
      <w:r w:rsidRPr="001D5F97">
        <w:rPr>
          <w:rFonts w:cstheme="minorHAnsi"/>
        </w:rPr>
        <w:t>(Howes 2015)</w:t>
      </w:r>
      <w:r w:rsidR="002349F6">
        <w:rPr>
          <w:rFonts w:cstheme="minorHAnsi"/>
        </w:rPr>
        <w:t>. This will clearly also have benefits for</w:t>
      </w:r>
      <w:r w:rsidR="00991BB2">
        <w:rPr>
          <w:rFonts w:cstheme="minorHAnsi"/>
        </w:rPr>
        <w:t xml:space="preserve"> </w:t>
      </w:r>
      <w:r w:rsidRPr="001D5F97">
        <w:rPr>
          <w:rFonts w:cstheme="minorHAnsi"/>
        </w:rPr>
        <w:t xml:space="preserve">academia. Therefore, there is significant value in evaluating and rapidly reporting </w:t>
      </w:r>
      <w:r w:rsidR="002349F6">
        <w:rPr>
          <w:rFonts w:cstheme="minorHAnsi"/>
        </w:rPr>
        <w:t>findings that address the</w:t>
      </w:r>
      <w:r w:rsidRPr="001D5F97">
        <w:rPr>
          <w:rFonts w:cstheme="minorHAnsi"/>
        </w:rPr>
        <w:t xml:space="preserve"> relatively small but important questions arising through the investigative process</w:t>
      </w:r>
      <w:r w:rsidR="00991BB2">
        <w:rPr>
          <w:rFonts w:cstheme="minorHAnsi"/>
        </w:rPr>
        <w:t>.</w:t>
      </w:r>
      <w:r w:rsidRPr="001D5F97">
        <w:rPr>
          <w:rFonts w:cstheme="minorHAnsi"/>
        </w:rPr>
        <w:t xml:space="preserve"> </w:t>
      </w:r>
      <w:r w:rsidR="00991BB2">
        <w:rPr>
          <w:rFonts w:cstheme="minorHAnsi"/>
        </w:rPr>
        <w:t>F</w:t>
      </w:r>
      <w:r w:rsidRPr="001D5F97">
        <w:rPr>
          <w:rFonts w:cstheme="minorHAnsi"/>
        </w:rPr>
        <w:t xml:space="preserve">or example, determining the frequency of certain types and colours of fibre and background levels of contact trace materials. </w:t>
      </w:r>
    </w:p>
    <w:p w14:paraId="5CBA4F51" w14:textId="77777777" w:rsidR="002349F6" w:rsidRDefault="002349F6" w:rsidP="0029742E">
      <w:pPr>
        <w:rPr>
          <w:rFonts w:cstheme="minorHAnsi"/>
        </w:rPr>
      </w:pPr>
    </w:p>
    <w:p w14:paraId="7EA38085" w14:textId="022E36A2" w:rsidR="0029742E" w:rsidRPr="001D5F97" w:rsidRDefault="002349F6" w:rsidP="0029742E">
      <w:pPr>
        <w:rPr>
          <w:rFonts w:cstheme="minorHAnsi"/>
        </w:rPr>
      </w:pPr>
      <w:r>
        <w:rPr>
          <w:rFonts w:cstheme="minorHAnsi"/>
        </w:rPr>
        <w:t xml:space="preserve">It is important to be aware that </w:t>
      </w:r>
      <w:r w:rsidR="00B61B3E">
        <w:rPr>
          <w:rFonts w:cstheme="minorHAnsi"/>
        </w:rPr>
        <w:t xml:space="preserve">the </w:t>
      </w:r>
      <w:r w:rsidR="00991BB2">
        <w:rPr>
          <w:rFonts w:cstheme="minorHAnsi"/>
        </w:rPr>
        <w:t xml:space="preserve">outputs </w:t>
      </w:r>
      <w:r w:rsidR="00B61B3E">
        <w:rPr>
          <w:rFonts w:cstheme="minorHAnsi"/>
        </w:rPr>
        <w:t>with</w:t>
      </w:r>
      <w:r>
        <w:rPr>
          <w:rFonts w:cstheme="minorHAnsi"/>
        </w:rPr>
        <w:t>in</w:t>
      </w:r>
      <w:r w:rsidR="00B61B3E">
        <w:rPr>
          <w:rFonts w:cstheme="minorHAnsi"/>
        </w:rPr>
        <w:t xml:space="preserve"> this type of</w:t>
      </w:r>
      <w:r>
        <w:rPr>
          <w:rFonts w:cstheme="minorHAnsi"/>
        </w:rPr>
        <w:t xml:space="preserve"> repository </w:t>
      </w:r>
      <w:r w:rsidR="0029742E" w:rsidRPr="001D5F97">
        <w:rPr>
          <w:rFonts w:cstheme="minorHAnsi"/>
        </w:rPr>
        <w:t xml:space="preserve">will not have </w:t>
      </w:r>
      <w:r w:rsidR="00E01A19">
        <w:rPr>
          <w:rFonts w:cstheme="minorHAnsi"/>
        </w:rPr>
        <w:t>under</w:t>
      </w:r>
      <w:r w:rsidR="0029742E" w:rsidRPr="001D5F97">
        <w:rPr>
          <w:rFonts w:cstheme="minorHAnsi"/>
        </w:rPr>
        <w:t xml:space="preserve">gone the rigorous peer-review process </w:t>
      </w:r>
      <w:r w:rsidR="00295E54">
        <w:rPr>
          <w:rFonts w:cstheme="minorHAnsi"/>
        </w:rPr>
        <w:t xml:space="preserve">of </w:t>
      </w:r>
      <w:r w:rsidR="0029742E" w:rsidRPr="001D5F97">
        <w:rPr>
          <w:rFonts w:cstheme="minorHAnsi"/>
        </w:rPr>
        <w:t>journal publication</w:t>
      </w:r>
      <w:r w:rsidR="00991BB2">
        <w:rPr>
          <w:rFonts w:cstheme="minorHAnsi"/>
        </w:rPr>
        <w:t>.</w:t>
      </w:r>
      <w:r w:rsidR="0029742E" w:rsidRPr="001D5F97">
        <w:rPr>
          <w:rFonts w:cstheme="minorHAnsi"/>
        </w:rPr>
        <w:t xml:space="preserve"> </w:t>
      </w:r>
      <w:r w:rsidR="00991BB2">
        <w:rPr>
          <w:rFonts w:cstheme="minorHAnsi"/>
        </w:rPr>
        <w:t xml:space="preserve">Also, </w:t>
      </w:r>
      <w:r w:rsidR="0029742E" w:rsidRPr="001D5F97">
        <w:rPr>
          <w:rFonts w:cstheme="minorHAnsi"/>
        </w:rPr>
        <w:t>there are potential limitations in directly using student research in casework and/or court (section 4)</w:t>
      </w:r>
      <w:r w:rsidR="00991BB2">
        <w:rPr>
          <w:rFonts w:cstheme="minorHAnsi"/>
        </w:rPr>
        <w:t>.</w:t>
      </w:r>
      <w:r w:rsidR="0029742E" w:rsidRPr="001D5F97">
        <w:rPr>
          <w:rFonts w:cstheme="minorHAnsi"/>
        </w:rPr>
        <w:t xml:space="preserve"> </w:t>
      </w:r>
      <w:r w:rsidR="00991BB2">
        <w:rPr>
          <w:rFonts w:cstheme="minorHAnsi"/>
        </w:rPr>
        <w:t xml:space="preserve">Nevertheless, those outputs </w:t>
      </w:r>
      <w:r>
        <w:rPr>
          <w:rFonts w:cstheme="minorHAnsi"/>
        </w:rPr>
        <w:t>do have</w:t>
      </w:r>
      <w:r w:rsidR="0029742E" w:rsidRPr="001D5F97">
        <w:rPr>
          <w:rFonts w:cstheme="minorHAnsi"/>
        </w:rPr>
        <w:t xml:space="preserve"> potential value to practitioners and other researchers. For example, a repository</w:t>
      </w:r>
      <w:r>
        <w:rPr>
          <w:rFonts w:cstheme="minorHAnsi"/>
        </w:rPr>
        <w:t xml:space="preserve"> of these types of outputs</w:t>
      </w:r>
      <w:r w:rsidR="0029742E" w:rsidRPr="001D5F97">
        <w:rPr>
          <w:rFonts w:cstheme="minorHAnsi"/>
        </w:rPr>
        <w:t xml:space="preserve"> could:</w:t>
      </w:r>
    </w:p>
    <w:p w14:paraId="61865F28" w14:textId="77777777" w:rsidR="0029742E" w:rsidRPr="001D5F97" w:rsidRDefault="0029742E" w:rsidP="0029742E">
      <w:pPr>
        <w:pStyle w:val="ListParagraph"/>
        <w:numPr>
          <w:ilvl w:val="0"/>
          <w:numId w:val="38"/>
        </w:numPr>
        <w:rPr>
          <w:rFonts w:cstheme="minorHAnsi"/>
        </w:rPr>
      </w:pPr>
      <w:r w:rsidRPr="001D5F97">
        <w:rPr>
          <w:rFonts w:cstheme="minorHAnsi"/>
        </w:rPr>
        <w:t>Act as a subject-based preprint server covering the extensive range of disciplines of relevance to the justice system;</w:t>
      </w:r>
    </w:p>
    <w:p w14:paraId="7AFD70A6" w14:textId="77777777" w:rsidR="0029742E" w:rsidRPr="001D5F97" w:rsidRDefault="0029742E" w:rsidP="0029742E">
      <w:pPr>
        <w:pStyle w:val="ListParagraph"/>
        <w:numPr>
          <w:ilvl w:val="0"/>
          <w:numId w:val="38"/>
        </w:numPr>
        <w:rPr>
          <w:rFonts w:cstheme="minorHAnsi"/>
        </w:rPr>
      </w:pPr>
      <w:r w:rsidRPr="001D5F97">
        <w:rPr>
          <w:rFonts w:cstheme="minorHAnsi"/>
        </w:rPr>
        <w:t>Be a valuable tool for researchers conducting literature/systematic reviews of ongoing and completed research across the world;</w:t>
      </w:r>
    </w:p>
    <w:p w14:paraId="67D77874" w14:textId="77777777" w:rsidR="0029742E" w:rsidRPr="001D5F97" w:rsidRDefault="0029742E" w:rsidP="0029742E">
      <w:pPr>
        <w:pStyle w:val="ListParagraph"/>
        <w:numPr>
          <w:ilvl w:val="0"/>
          <w:numId w:val="38"/>
        </w:numPr>
        <w:rPr>
          <w:rFonts w:cstheme="minorHAnsi"/>
        </w:rPr>
      </w:pPr>
      <w:r w:rsidRPr="001D5F97">
        <w:rPr>
          <w:rFonts w:cstheme="minorHAnsi"/>
        </w:rPr>
        <w:t>Support networking and future collaboration between academia and industry, particularly in niche areas and multi/interdisciplinary projects;</w:t>
      </w:r>
    </w:p>
    <w:p w14:paraId="5034E690" w14:textId="77777777" w:rsidR="0029742E" w:rsidRPr="001D5F97" w:rsidRDefault="0029742E" w:rsidP="0029742E">
      <w:pPr>
        <w:pStyle w:val="ListParagraph"/>
        <w:numPr>
          <w:ilvl w:val="0"/>
          <w:numId w:val="38"/>
        </w:numPr>
        <w:rPr>
          <w:rFonts w:cstheme="minorHAnsi"/>
        </w:rPr>
      </w:pPr>
      <w:r w:rsidRPr="001D5F97">
        <w:rPr>
          <w:rFonts w:cstheme="minorHAnsi"/>
        </w:rPr>
        <w:t>Provide a source of research yielding negative research findings, which would otherwise be unpublished and unnecessarily replicated;</w:t>
      </w:r>
    </w:p>
    <w:p w14:paraId="05A7C930" w14:textId="77777777" w:rsidR="00DB6DD8" w:rsidRDefault="0029742E" w:rsidP="0029742E">
      <w:pPr>
        <w:pStyle w:val="ListParagraph"/>
        <w:numPr>
          <w:ilvl w:val="0"/>
          <w:numId w:val="38"/>
        </w:numPr>
        <w:rPr>
          <w:rFonts w:cstheme="minorHAnsi"/>
        </w:rPr>
      </w:pPr>
      <w:r w:rsidRPr="001D5F97">
        <w:rPr>
          <w:rFonts w:cstheme="minorHAnsi"/>
        </w:rPr>
        <w:t>Facilitate graduate recruitment within the sector and the commissioning of specialised research</w:t>
      </w:r>
      <w:r w:rsidR="00DB6DD8">
        <w:rPr>
          <w:rFonts w:cstheme="minorHAnsi"/>
        </w:rPr>
        <w:t>;</w:t>
      </w:r>
    </w:p>
    <w:p w14:paraId="187DF5C9" w14:textId="5E02AD04" w:rsidR="0029742E" w:rsidRPr="001D5F97" w:rsidRDefault="00DB6DD8" w:rsidP="0029742E">
      <w:pPr>
        <w:pStyle w:val="ListParagraph"/>
        <w:numPr>
          <w:ilvl w:val="0"/>
          <w:numId w:val="38"/>
        </w:numPr>
        <w:rPr>
          <w:rFonts w:cstheme="minorHAnsi"/>
        </w:rPr>
      </w:pPr>
      <w:r>
        <w:rPr>
          <w:rFonts w:cstheme="minorHAnsi"/>
        </w:rPr>
        <w:t>Enable swift information-sharing worldwide</w:t>
      </w:r>
      <w:r w:rsidR="0029742E" w:rsidRPr="001D5F97">
        <w:rPr>
          <w:rFonts w:cstheme="minorHAnsi"/>
        </w:rPr>
        <w:t xml:space="preserve">. </w:t>
      </w:r>
    </w:p>
    <w:p w14:paraId="334AE0D5" w14:textId="77777777" w:rsidR="0029742E" w:rsidRPr="001D5F97" w:rsidRDefault="0029742E" w:rsidP="0029742E">
      <w:pPr>
        <w:rPr>
          <w:rFonts w:cstheme="minorHAnsi"/>
        </w:rPr>
      </w:pPr>
    </w:p>
    <w:p w14:paraId="5AA029CA" w14:textId="41D1967F" w:rsidR="0029742E" w:rsidRPr="001D5F97" w:rsidRDefault="0029742E" w:rsidP="0029742E">
      <w:pPr>
        <w:rPr>
          <w:rFonts w:cstheme="minorHAnsi"/>
        </w:rPr>
      </w:pPr>
      <w:r w:rsidRPr="001D5F97">
        <w:rPr>
          <w:rFonts w:cstheme="minorHAnsi"/>
        </w:rPr>
        <w:t xml:space="preserve">Failure to </w:t>
      </w:r>
      <w:r w:rsidR="002349F6">
        <w:rPr>
          <w:rFonts w:cstheme="minorHAnsi"/>
        </w:rPr>
        <w:t>achieve</w:t>
      </w:r>
      <w:r w:rsidR="002349F6" w:rsidRPr="001D5F97">
        <w:rPr>
          <w:rFonts w:cstheme="minorHAnsi"/>
        </w:rPr>
        <w:t xml:space="preserve"> </w:t>
      </w:r>
      <w:r w:rsidRPr="001D5F97">
        <w:rPr>
          <w:rFonts w:cstheme="minorHAnsi"/>
        </w:rPr>
        <w:t xml:space="preserve">evidence-based </w:t>
      </w:r>
      <w:r w:rsidR="002349F6">
        <w:rPr>
          <w:rFonts w:cstheme="minorHAnsi"/>
        </w:rPr>
        <w:t xml:space="preserve">practice in the justice system (whether within investigations and </w:t>
      </w:r>
      <w:r w:rsidRPr="001D5F97">
        <w:rPr>
          <w:rFonts w:cstheme="minorHAnsi"/>
        </w:rPr>
        <w:t>policing</w:t>
      </w:r>
      <w:r w:rsidR="002349F6">
        <w:rPr>
          <w:rFonts w:cstheme="minorHAnsi"/>
        </w:rPr>
        <w:t>, or in the forensic analysis of exhibits</w:t>
      </w:r>
      <w:r w:rsidR="00E01A19">
        <w:rPr>
          <w:rFonts w:cstheme="minorHAnsi"/>
        </w:rPr>
        <w:t>)</w:t>
      </w:r>
      <w:r w:rsidR="002349F6">
        <w:rPr>
          <w:rFonts w:cstheme="minorHAnsi"/>
        </w:rPr>
        <w:t xml:space="preserve"> </w:t>
      </w:r>
      <w:r w:rsidRPr="001D5F97">
        <w:rPr>
          <w:rFonts w:cstheme="minorHAnsi"/>
        </w:rPr>
        <w:t xml:space="preserve">can have </w:t>
      </w:r>
      <w:r w:rsidR="00991BB2">
        <w:rPr>
          <w:rFonts w:cstheme="minorHAnsi"/>
        </w:rPr>
        <w:t xml:space="preserve">undesirable </w:t>
      </w:r>
      <w:r w:rsidRPr="001D5F97">
        <w:rPr>
          <w:rFonts w:cstheme="minorHAnsi"/>
        </w:rPr>
        <w:t>consequences</w:t>
      </w:r>
      <w:r w:rsidR="00991BB2">
        <w:rPr>
          <w:rFonts w:cstheme="minorHAnsi"/>
        </w:rPr>
        <w:t>. These may include</w:t>
      </w:r>
      <w:r w:rsidRPr="001D5F97">
        <w:rPr>
          <w:rFonts w:cstheme="minorHAnsi"/>
        </w:rPr>
        <w:t xml:space="preserve"> miscarriages of justice (Savage 2007; Howes 2015; Bolton-King 2016), or criminals going unidentified, or </w:t>
      </w:r>
      <w:r w:rsidR="002F39AE">
        <w:rPr>
          <w:rFonts w:cstheme="minorHAnsi"/>
        </w:rPr>
        <w:t xml:space="preserve">not being </w:t>
      </w:r>
      <w:r w:rsidRPr="001D5F97">
        <w:rPr>
          <w:rFonts w:cstheme="minorHAnsi"/>
        </w:rPr>
        <w:t xml:space="preserve">apprehended and so being free to commit further crimes. </w:t>
      </w:r>
      <w:r w:rsidR="00991BB2">
        <w:rPr>
          <w:rFonts w:cstheme="minorHAnsi"/>
        </w:rPr>
        <w:t>A</w:t>
      </w:r>
      <w:r w:rsidRPr="001D5F97">
        <w:rPr>
          <w:rFonts w:cstheme="minorHAnsi"/>
        </w:rPr>
        <w:t xml:space="preserve">n </w:t>
      </w:r>
      <w:r w:rsidR="00991BB2">
        <w:rPr>
          <w:rFonts w:cstheme="minorHAnsi"/>
        </w:rPr>
        <w:t xml:space="preserve">OA </w:t>
      </w:r>
      <w:r w:rsidRPr="001D5F97">
        <w:rPr>
          <w:rFonts w:cstheme="minorHAnsi"/>
        </w:rPr>
        <w:t xml:space="preserve">repository alone </w:t>
      </w:r>
      <w:r w:rsidRPr="001D5F97">
        <w:rPr>
          <w:rFonts w:cstheme="minorHAnsi"/>
        </w:rPr>
        <w:lastRenderedPageBreak/>
        <w:t xml:space="preserve">cannot </w:t>
      </w:r>
      <w:r w:rsidR="00991BB2">
        <w:rPr>
          <w:rFonts w:cstheme="minorHAnsi"/>
        </w:rPr>
        <w:t xml:space="preserve">prevent </w:t>
      </w:r>
      <w:r w:rsidRPr="001D5F97">
        <w:rPr>
          <w:rFonts w:cstheme="minorHAnsi"/>
        </w:rPr>
        <w:t>these problems</w:t>
      </w:r>
      <w:r w:rsidR="00991BB2">
        <w:rPr>
          <w:rFonts w:cstheme="minorHAnsi"/>
        </w:rPr>
        <w:t>. However,</w:t>
      </w:r>
      <w:r w:rsidRPr="001D5F97">
        <w:rPr>
          <w:rFonts w:cstheme="minorHAnsi"/>
        </w:rPr>
        <w:t xml:space="preserve"> it </w:t>
      </w:r>
      <w:r w:rsidR="00991BB2">
        <w:rPr>
          <w:rFonts w:cstheme="minorHAnsi"/>
        </w:rPr>
        <w:t xml:space="preserve">can </w:t>
      </w:r>
      <w:r w:rsidRPr="001D5F97">
        <w:rPr>
          <w:rFonts w:cstheme="minorHAnsi"/>
        </w:rPr>
        <w:t>provid</w:t>
      </w:r>
      <w:r w:rsidR="00991BB2">
        <w:rPr>
          <w:rFonts w:cstheme="minorHAnsi"/>
        </w:rPr>
        <w:t>e</w:t>
      </w:r>
      <w:r w:rsidRPr="001D5F97">
        <w:rPr>
          <w:rFonts w:cstheme="minorHAnsi"/>
        </w:rPr>
        <w:t xml:space="preserve"> research findings </w:t>
      </w:r>
      <w:r w:rsidR="00991BB2">
        <w:rPr>
          <w:rFonts w:cstheme="minorHAnsi"/>
        </w:rPr>
        <w:t xml:space="preserve">to help </w:t>
      </w:r>
      <w:r w:rsidRPr="001D5F97">
        <w:rPr>
          <w:rFonts w:cstheme="minorHAnsi"/>
        </w:rPr>
        <w:t>establish evidence bases for identifying, classifying and interpreting forensic science evidence (Morgan 2017b). In turn, this could potentially contribute to increased detection and prevention of crime.</w:t>
      </w:r>
    </w:p>
    <w:p w14:paraId="4D6FFF20" w14:textId="77777777" w:rsidR="0029742E" w:rsidRPr="001D5F97" w:rsidRDefault="0029742E" w:rsidP="0029742E">
      <w:pPr>
        <w:rPr>
          <w:rFonts w:cstheme="minorHAnsi"/>
        </w:rPr>
      </w:pPr>
    </w:p>
    <w:p w14:paraId="5C9B592C" w14:textId="53875076" w:rsidR="0029742E" w:rsidRPr="001D5F97" w:rsidRDefault="0029742E" w:rsidP="0029742E">
      <w:pPr>
        <w:rPr>
          <w:rFonts w:cstheme="minorHAnsi"/>
        </w:rPr>
      </w:pPr>
      <w:r w:rsidRPr="001D5F97">
        <w:rPr>
          <w:rFonts w:cstheme="minorHAnsi"/>
        </w:rPr>
        <w:t xml:space="preserve">To </w:t>
      </w:r>
      <w:r w:rsidR="001068CD">
        <w:rPr>
          <w:rFonts w:cstheme="minorHAnsi"/>
        </w:rPr>
        <w:t xml:space="preserve">provide further </w:t>
      </w:r>
      <w:r w:rsidRPr="001D5F97">
        <w:rPr>
          <w:rFonts w:cstheme="minorHAnsi"/>
        </w:rPr>
        <w:t xml:space="preserve">evidence and </w:t>
      </w:r>
      <w:r w:rsidR="001068CD">
        <w:rPr>
          <w:rFonts w:cstheme="minorHAnsi"/>
        </w:rPr>
        <w:t xml:space="preserve">a fuller </w:t>
      </w:r>
      <w:r w:rsidRPr="001D5F97">
        <w:rPr>
          <w:rFonts w:cstheme="minorHAnsi"/>
        </w:rPr>
        <w:t>understand</w:t>
      </w:r>
      <w:r w:rsidR="001068CD">
        <w:rPr>
          <w:rFonts w:cstheme="minorHAnsi"/>
        </w:rPr>
        <w:t>ing of</w:t>
      </w:r>
      <w:r w:rsidRPr="001D5F97">
        <w:rPr>
          <w:rFonts w:cstheme="minorHAnsi"/>
        </w:rPr>
        <w:t xml:space="preserve"> the true values and cost</w:t>
      </w:r>
      <w:r w:rsidR="00295E54">
        <w:rPr>
          <w:rFonts w:cstheme="minorHAnsi"/>
        </w:rPr>
        <w:t>s</w:t>
      </w:r>
      <w:r w:rsidRPr="001D5F97">
        <w:rPr>
          <w:rFonts w:cstheme="minorHAnsi"/>
        </w:rPr>
        <w:t>, of such a repository, further research</w:t>
      </w:r>
      <w:r w:rsidR="002349F6">
        <w:rPr>
          <w:rFonts w:cstheme="minorHAnsi"/>
        </w:rPr>
        <w:t xml:space="preserve"> still</w:t>
      </w:r>
      <w:r w:rsidRPr="001D5F97">
        <w:rPr>
          <w:rFonts w:cstheme="minorHAnsi"/>
        </w:rPr>
        <w:t xml:space="preserve"> needs to be conducted. Such research </w:t>
      </w:r>
      <w:r w:rsidR="001068CD">
        <w:rPr>
          <w:rFonts w:cstheme="minorHAnsi"/>
        </w:rPr>
        <w:t>will need to</w:t>
      </w:r>
      <w:r w:rsidRPr="001D5F97">
        <w:rPr>
          <w:rFonts w:cstheme="minorHAnsi"/>
        </w:rPr>
        <w:t>:</w:t>
      </w:r>
    </w:p>
    <w:p w14:paraId="4EB8D210" w14:textId="77777777" w:rsidR="0029742E" w:rsidRPr="001D5F97" w:rsidRDefault="0029742E" w:rsidP="0029742E">
      <w:pPr>
        <w:pStyle w:val="ListParagraph"/>
        <w:numPr>
          <w:ilvl w:val="0"/>
          <w:numId w:val="37"/>
        </w:numPr>
        <w:rPr>
          <w:rFonts w:cstheme="minorHAnsi"/>
        </w:rPr>
      </w:pPr>
      <w:r w:rsidRPr="001D5F97">
        <w:rPr>
          <w:rFonts w:cstheme="minorHAnsi"/>
        </w:rPr>
        <w:t>Interrogate and analyse associated repository metadata;</w:t>
      </w:r>
    </w:p>
    <w:p w14:paraId="235F8AED" w14:textId="77777777" w:rsidR="0029742E" w:rsidRPr="001D5F97" w:rsidRDefault="0029742E" w:rsidP="0029742E">
      <w:pPr>
        <w:pStyle w:val="ListParagraph"/>
        <w:numPr>
          <w:ilvl w:val="0"/>
          <w:numId w:val="37"/>
        </w:numPr>
        <w:rPr>
          <w:rFonts w:cstheme="minorHAnsi"/>
        </w:rPr>
      </w:pPr>
      <w:r w:rsidRPr="001D5F97">
        <w:rPr>
          <w:rFonts w:cstheme="minorHAnsi"/>
        </w:rPr>
        <w:t>Investigate the attitudes and usage behaviours of repository users, including key justice system stakeholders and the public;</w:t>
      </w:r>
    </w:p>
    <w:p w14:paraId="23617B25" w14:textId="77777777" w:rsidR="0029742E" w:rsidRPr="001D5F97" w:rsidRDefault="0029742E" w:rsidP="0029742E">
      <w:pPr>
        <w:pStyle w:val="ListParagraph"/>
        <w:numPr>
          <w:ilvl w:val="0"/>
          <w:numId w:val="37"/>
        </w:numPr>
        <w:rPr>
          <w:rFonts w:cstheme="minorHAnsi"/>
        </w:rPr>
      </w:pPr>
      <w:r w:rsidRPr="001D5F97">
        <w:rPr>
          <w:rFonts w:cstheme="minorHAnsi"/>
        </w:rPr>
        <w:t>Track the application and use of repository content on international policy and practice.</w:t>
      </w:r>
    </w:p>
    <w:p w14:paraId="6DBDF422" w14:textId="0926B389" w:rsidR="0029742E" w:rsidRDefault="00991BB2" w:rsidP="0029742E">
      <w:pPr>
        <w:rPr>
          <w:rFonts w:cstheme="minorHAnsi"/>
        </w:rPr>
      </w:pPr>
      <w:r>
        <w:rPr>
          <w:rFonts w:cstheme="minorHAnsi"/>
        </w:rPr>
        <w:t>T</w:t>
      </w:r>
      <w:r w:rsidR="0029742E" w:rsidRPr="001D5F97">
        <w:rPr>
          <w:rFonts w:cstheme="minorHAnsi"/>
        </w:rPr>
        <w:t xml:space="preserve">his evidence </w:t>
      </w:r>
      <w:r w:rsidR="007907F8">
        <w:rPr>
          <w:rFonts w:cstheme="minorHAnsi"/>
        </w:rPr>
        <w:t>c</w:t>
      </w:r>
      <w:r w:rsidR="0029742E" w:rsidRPr="001D5F97">
        <w:rPr>
          <w:rFonts w:cstheme="minorHAnsi"/>
        </w:rPr>
        <w:t>ould build confidence in the quality, significance and awareness of the research contained within the repository</w:t>
      </w:r>
      <w:r>
        <w:rPr>
          <w:rFonts w:cstheme="minorHAnsi"/>
        </w:rPr>
        <w:t>.</w:t>
      </w:r>
      <w:r w:rsidR="0029742E" w:rsidRPr="001D5F97">
        <w:rPr>
          <w:rFonts w:cstheme="minorHAnsi"/>
        </w:rPr>
        <w:t xml:space="preserve"> </w:t>
      </w:r>
      <w:r>
        <w:rPr>
          <w:rFonts w:cstheme="minorHAnsi"/>
        </w:rPr>
        <w:t>T</w:t>
      </w:r>
      <w:r w:rsidR="0029742E" w:rsidRPr="001D5F97">
        <w:rPr>
          <w:rFonts w:cstheme="minorHAnsi"/>
        </w:rPr>
        <w:t xml:space="preserve">hereby </w:t>
      </w:r>
      <w:r>
        <w:rPr>
          <w:rFonts w:cstheme="minorHAnsi"/>
        </w:rPr>
        <w:t xml:space="preserve">it could </w:t>
      </w:r>
      <w:r w:rsidR="0029742E" w:rsidRPr="001D5F97">
        <w:rPr>
          <w:rFonts w:cstheme="minorHAnsi"/>
        </w:rPr>
        <w:t xml:space="preserve">facilitate growth, development and future sustainability of such an initiative to increase access </w:t>
      </w:r>
      <w:r w:rsidR="00295E54">
        <w:rPr>
          <w:rFonts w:cstheme="minorHAnsi"/>
        </w:rPr>
        <w:t xml:space="preserve">to </w:t>
      </w:r>
      <w:r w:rsidR="0029742E" w:rsidRPr="001D5F97">
        <w:rPr>
          <w:rFonts w:cstheme="minorHAnsi"/>
        </w:rPr>
        <w:t>student and practitioner research within international justice communities.</w:t>
      </w:r>
    </w:p>
    <w:bookmarkEnd w:id="6"/>
    <w:p w14:paraId="1B137170" w14:textId="77777777" w:rsidR="006A7DA0" w:rsidRDefault="006A7DA0" w:rsidP="00755D2A"/>
    <w:p w14:paraId="34A03FA2" w14:textId="4E0A84AA" w:rsidR="006F77BC" w:rsidRPr="006F77BC" w:rsidRDefault="006F77BC" w:rsidP="00755D2A">
      <w:pPr>
        <w:rPr>
          <w:u w:val="single"/>
        </w:rPr>
      </w:pPr>
      <w:r w:rsidRPr="006F77BC">
        <w:rPr>
          <w:u w:val="single"/>
        </w:rPr>
        <w:t>Acknowledgements</w:t>
      </w:r>
    </w:p>
    <w:p w14:paraId="04905131" w14:textId="2F8779B4" w:rsidR="006F77BC" w:rsidRDefault="006F77BC" w:rsidP="00755D2A"/>
    <w:p w14:paraId="7B54AB01" w14:textId="452F5DDA" w:rsidR="006F77BC" w:rsidRDefault="00CD6B69" w:rsidP="00755D2A">
      <w:r>
        <w:t>We would like to thank Jisc for funding and supporting our research and the writing of this article. We are grateful to th</w:t>
      </w:r>
      <w:r w:rsidR="0005755A">
        <w:t>e</w:t>
      </w:r>
      <w:bookmarkStart w:id="7" w:name="_GoBack"/>
      <w:bookmarkEnd w:id="7"/>
      <w:r>
        <w:t xml:space="preserve"> anonymous reviewers who made helpful comments on earlier versions. And we couldn’t have done this without the survey respondents and workshop participants. Thank you all.</w:t>
      </w:r>
    </w:p>
    <w:p w14:paraId="78D2DEFB" w14:textId="77777777" w:rsidR="00206EF6" w:rsidRDefault="00206EF6" w:rsidP="00755D2A"/>
    <w:p w14:paraId="4CC12D5B" w14:textId="77777777" w:rsidR="00463E2D" w:rsidRDefault="00206EF6" w:rsidP="00C366E8">
      <w:pPr>
        <w:pStyle w:val="Heading1"/>
      </w:pPr>
      <w:bookmarkStart w:id="8" w:name="_Hlk7611539"/>
      <w:r>
        <w:t>References</w:t>
      </w:r>
    </w:p>
    <w:p w14:paraId="5954D09E" w14:textId="74EFD94F" w:rsidR="00206EF6" w:rsidRPr="00565AFC" w:rsidRDefault="007D204B" w:rsidP="00CA09D8">
      <w:pPr>
        <w:ind w:left="426" w:hanging="426"/>
        <w:rPr>
          <w:rFonts w:eastAsia="Times New Roman" w:cs="Arial"/>
        </w:rPr>
      </w:pPr>
      <w:bookmarkStart w:id="9" w:name="_Hlk7544047"/>
      <w:r w:rsidRPr="00F139CF">
        <w:rPr>
          <w:rFonts w:eastAsia="Times New Roman" w:cs="Arial"/>
        </w:rPr>
        <w:t xml:space="preserve">Abrams, Stephen, Patricia Cruse, Carly Strasser, Perry Willet, Geoffrey Boushey, Julia Kochi, Megan Laurance, and Angela Rizk-Jackson. "DataShare: empowering researcher data curation." </w:t>
      </w:r>
      <w:r w:rsidRPr="00F139CF">
        <w:rPr>
          <w:rFonts w:eastAsia="Times New Roman" w:cs="Arial"/>
          <w:i/>
          <w:iCs/>
        </w:rPr>
        <w:t>International Journal of Digital Curation</w:t>
      </w:r>
      <w:r w:rsidRPr="00F139CF">
        <w:rPr>
          <w:rFonts w:eastAsia="Times New Roman" w:cs="Arial"/>
        </w:rPr>
        <w:t xml:space="preserve"> 9, no. 1 (2014): 110-118.</w:t>
      </w:r>
      <w:r w:rsidR="00F139CF">
        <w:rPr>
          <w:rFonts w:eastAsia="Times New Roman" w:cs="Arial"/>
        </w:rPr>
        <w:t xml:space="preserve"> </w:t>
      </w:r>
      <w:r w:rsidR="00206EF6" w:rsidRPr="00565AFC">
        <w:rPr>
          <w:rFonts w:eastAsia="Times New Roman" w:cs="Arial"/>
        </w:rPr>
        <w:t>DOI: 10.2218/ijdc.v9il.305</w:t>
      </w:r>
    </w:p>
    <w:p w14:paraId="25D432D0" w14:textId="29C62EF3" w:rsidR="00206EF6" w:rsidRPr="00565AFC" w:rsidRDefault="007D204B" w:rsidP="00CA09D8">
      <w:pPr>
        <w:ind w:left="426" w:hanging="426"/>
        <w:rPr>
          <w:rFonts w:eastAsia="Times New Roman" w:cs="Arial"/>
        </w:rPr>
      </w:pPr>
      <w:r w:rsidRPr="00F139CF">
        <w:rPr>
          <w:rFonts w:eastAsia="Times New Roman" w:cs="Arial"/>
        </w:rPr>
        <w:t xml:space="preserve">Abrams, Stephen, John Katz, Stephanie Simms, Marisa Strong, and Perry Willett. "Dash: Data sharing made easy at the University of California." </w:t>
      </w:r>
      <w:r w:rsidRPr="00F139CF">
        <w:rPr>
          <w:rFonts w:eastAsia="Times New Roman" w:cs="Arial"/>
          <w:i/>
          <w:iCs/>
        </w:rPr>
        <w:t>International Journal of Digital Curation</w:t>
      </w:r>
      <w:r w:rsidRPr="00F139CF">
        <w:rPr>
          <w:rFonts w:eastAsia="Times New Roman" w:cs="Arial"/>
        </w:rPr>
        <w:t xml:space="preserve"> 11, no. 1 (2016).</w:t>
      </w:r>
      <w:r w:rsidR="00F139CF">
        <w:rPr>
          <w:rFonts w:eastAsia="Times New Roman" w:cs="Arial"/>
        </w:rPr>
        <w:t xml:space="preserve"> </w:t>
      </w:r>
      <w:r w:rsidR="00206EF6" w:rsidRPr="00565AFC">
        <w:rPr>
          <w:rFonts w:eastAsia="Times New Roman" w:cs="Arial"/>
        </w:rPr>
        <w:t>DOI: 10.2218/ijdc.v11i1.408</w:t>
      </w:r>
    </w:p>
    <w:p w14:paraId="58AE213D" w14:textId="39E461FB" w:rsidR="00206EF6" w:rsidRPr="00565AFC" w:rsidRDefault="007D204B" w:rsidP="00CA09D8">
      <w:pPr>
        <w:ind w:left="426" w:hanging="426"/>
        <w:rPr>
          <w:rFonts w:eastAsia="Times New Roman" w:cs="Arial"/>
        </w:rPr>
      </w:pPr>
      <w:r w:rsidRPr="00F139CF">
        <w:rPr>
          <w:rFonts w:eastAsia="Times New Roman" w:cs="Arial"/>
        </w:rPr>
        <w:t xml:space="preserve">Akers, Katherine G., and Jennifer A. Green. "Towards a Symbiotic Relationship Between Academic Libraries and Disciplinary Data Repositories: A Dryad and University of Michigan Case Study." </w:t>
      </w:r>
      <w:r w:rsidRPr="00F139CF">
        <w:rPr>
          <w:rFonts w:eastAsia="Times New Roman" w:cs="Arial"/>
          <w:i/>
          <w:iCs/>
        </w:rPr>
        <w:t>International Journal of Digital Curation</w:t>
      </w:r>
      <w:r w:rsidRPr="00F139CF">
        <w:rPr>
          <w:rFonts w:eastAsia="Times New Roman" w:cs="Arial"/>
        </w:rPr>
        <w:t xml:space="preserve"> 9, no. 1 (2014): 119-131.</w:t>
      </w:r>
      <w:r w:rsidR="00F139CF">
        <w:rPr>
          <w:rFonts w:eastAsia="Times New Roman" w:cs="Arial"/>
        </w:rPr>
        <w:t xml:space="preserve"> </w:t>
      </w:r>
      <w:r w:rsidR="00206EF6" w:rsidRPr="00565AFC">
        <w:rPr>
          <w:rFonts w:eastAsia="Times New Roman" w:cs="Arial"/>
        </w:rPr>
        <w:t>DOI: 10.2218/ijdc.v9il.306</w:t>
      </w:r>
    </w:p>
    <w:p w14:paraId="79DDE50D" w14:textId="51909F17" w:rsidR="00AD607E" w:rsidRDefault="00AD607E" w:rsidP="00CA09D8">
      <w:pPr>
        <w:ind w:left="426" w:hanging="426"/>
      </w:pPr>
      <w:r>
        <w:t xml:space="preserve">Al-Busaidi, Ibrahim Saleh, and Yassar Alamri. "Publication rates and characteristics of undergraduate medical theses in New Zealand." </w:t>
      </w:r>
      <w:r>
        <w:rPr>
          <w:i/>
          <w:iCs/>
        </w:rPr>
        <w:t>NZ Med J</w:t>
      </w:r>
      <w:r>
        <w:t xml:space="preserve"> 129.1442 (2016): 46-51. </w:t>
      </w:r>
      <w:hyperlink r:id="rId17" w:history="1">
        <w:r w:rsidR="006635A0" w:rsidRPr="00C02DB8">
          <w:rPr>
            <w:rStyle w:val="Hyperlink"/>
          </w:rPr>
          <w:t>https://www.nzma.org.nz/journal/read-the-journal/all-issues/2010-2019/2016/vol-129-no-1442-23-september-2016/7016</w:t>
        </w:r>
      </w:hyperlink>
      <w:r w:rsidR="006635A0">
        <w:t xml:space="preserve"> </w:t>
      </w:r>
    </w:p>
    <w:p w14:paraId="784BFDD5" w14:textId="2079712A" w:rsidR="007D204B" w:rsidRPr="00F139CF" w:rsidRDefault="007D204B" w:rsidP="00CA09D8">
      <w:pPr>
        <w:ind w:left="426" w:hanging="426"/>
        <w:rPr>
          <w:rFonts w:eastAsia="Times New Roman" w:cs="Arial"/>
        </w:rPr>
      </w:pPr>
      <w:r w:rsidRPr="00F139CF">
        <w:rPr>
          <w:rFonts w:eastAsia="Times New Roman" w:cs="Arial"/>
        </w:rPr>
        <w:t xml:space="preserve">Armbruster, Chris, and Laurent Romary. "Comparing repository types: challenges and barriers for subject-based repositories, research repositories, national repository systems and institutional repositories in serving scholarly communication." </w:t>
      </w:r>
      <w:r w:rsidR="003A7755">
        <w:rPr>
          <w:rFonts w:eastAsia="Times New Roman" w:cs="Arial"/>
          <w:i/>
        </w:rPr>
        <w:t>International Journal of Digital Library Systems</w:t>
      </w:r>
      <w:r w:rsidR="003A7755">
        <w:rPr>
          <w:rFonts w:eastAsia="Times New Roman" w:cs="Arial"/>
        </w:rPr>
        <w:t xml:space="preserve"> 1(4) </w:t>
      </w:r>
      <w:r w:rsidRPr="00F139CF">
        <w:rPr>
          <w:rFonts w:eastAsia="Times New Roman" w:cs="Arial"/>
        </w:rPr>
        <w:t>(20</w:t>
      </w:r>
      <w:r w:rsidR="003A7755">
        <w:rPr>
          <w:rFonts w:eastAsia="Times New Roman" w:cs="Arial"/>
        </w:rPr>
        <w:t>10</w:t>
      </w:r>
      <w:r w:rsidRPr="00F139CF">
        <w:rPr>
          <w:rFonts w:eastAsia="Times New Roman" w:cs="Arial"/>
        </w:rPr>
        <w:t>).</w:t>
      </w:r>
      <w:r w:rsidR="003A7755">
        <w:rPr>
          <w:rFonts w:eastAsia="Times New Roman" w:cs="Arial"/>
        </w:rPr>
        <w:t xml:space="preserve"> 61-73.</w:t>
      </w:r>
    </w:p>
    <w:p w14:paraId="36559F49" w14:textId="77777777" w:rsidR="007D204B" w:rsidRPr="00F139CF" w:rsidRDefault="007D204B" w:rsidP="00CA09D8">
      <w:pPr>
        <w:ind w:left="426" w:hanging="426"/>
        <w:rPr>
          <w:rFonts w:eastAsia="Times New Roman" w:cs="Arial"/>
        </w:rPr>
      </w:pPr>
      <w:r w:rsidRPr="00F139CF">
        <w:rPr>
          <w:rFonts w:eastAsia="Times New Roman" w:cs="Arial"/>
        </w:rPr>
        <w:t xml:space="preserve">Baker, Karen S., and Lynn Yarmey. "Data stewardship: Environmental data curation and a web-of-repositories." </w:t>
      </w:r>
      <w:r w:rsidRPr="00F139CF">
        <w:rPr>
          <w:rFonts w:eastAsia="Times New Roman" w:cs="Arial"/>
          <w:i/>
          <w:iCs/>
        </w:rPr>
        <w:t>International Journal of Digital Curation</w:t>
      </w:r>
      <w:r w:rsidRPr="00F139CF">
        <w:rPr>
          <w:rFonts w:eastAsia="Times New Roman" w:cs="Arial"/>
        </w:rPr>
        <w:t xml:space="preserve"> 4, no. 2 (2009): 12-27.</w:t>
      </w:r>
    </w:p>
    <w:p w14:paraId="1A24C068" w14:textId="61BF7CD3" w:rsidR="007D204B" w:rsidRDefault="007D204B" w:rsidP="00CA09D8">
      <w:pPr>
        <w:ind w:left="426" w:hanging="426"/>
        <w:rPr>
          <w:rFonts w:cs="Arial"/>
        </w:rPr>
      </w:pPr>
      <w:r w:rsidRPr="00565AFC">
        <w:rPr>
          <w:rFonts w:cs="Arial"/>
        </w:rPr>
        <w:lastRenderedPageBreak/>
        <w:t xml:space="preserve">Banks, David. "Reproducible research: A range of response." </w:t>
      </w:r>
      <w:r w:rsidRPr="00565AFC">
        <w:rPr>
          <w:rFonts w:cs="Arial"/>
          <w:i/>
          <w:iCs/>
        </w:rPr>
        <w:t>Statistics, Politics, and Policy</w:t>
      </w:r>
      <w:r w:rsidRPr="00565AFC">
        <w:rPr>
          <w:rFonts w:cs="Arial"/>
        </w:rPr>
        <w:t xml:space="preserve"> 2, no. 1 (2011): 4.</w:t>
      </w:r>
    </w:p>
    <w:p w14:paraId="0A248AF0" w14:textId="34341125" w:rsidR="000E57EC" w:rsidRPr="0021716A" w:rsidRDefault="000E57EC" w:rsidP="00CA09D8">
      <w:pPr>
        <w:ind w:left="426" w:hanging="426"/>
        <w:rPr>
          <w:rFonts w:eastAsia="Times New Roman" w:cs="Arial"/>
        </w:rPr>
      </w:pPr>
      <w:r w:rsidRPr="000E57EC">
        <w:rPr>
          <w:rFonts w:eastAsia="Times New Roman" w:cs="Arial"/>
        </w:rPr>
        <w:t>Berg, Jeremy M.</w:t>
      </w:r>
      <w:r>
        <w:rPr>
          <w:rFonts w:eastAsia="Times New Roman" w:cs="Arial"/>
        </w:rPr>
        <w:t xml:space="preserve">, </w:t>
      </w:r>
      <w:r w:rsidRPr="000E57EC">
        <w:rPr>
          <w:rFonts w:eastAsia="Times New Roman" w:cs="Arial"/>
        </w:rPr>
        <w:t>Needhi Bhalla, Philip E. Bourne, Martin Chalfie, David G. Drubin, James S. Fraser, Carol W. Greider, Michael Hendricks, Chonnettia Jones, Robert Kiley, Susan King, Marc W. Kirschner, Harlan M. Krumholz, Ruth Lehmann, Maria Leptin, Bernd Pulverer, Brooke Rosenzweig, John E. Spiro, Michael Stebbins, Carly Strasser18, Sowmya Swaminathan, Paul Turner, Ronald D. Vale, K. VijayRaghavan, Cynthia Wolberger</w:t>
      </w:r>
      <w:r>
        <w:rPr>
          <w:rFonts w:eastAsia="Times New Roman" w:cs="Arial"/>
        </w:rPr>
        <w:t xml:space="preserve">. “Preprints for the life sciences.” </w:t>
      </w:r>
      <w:r>
        <w:rPr>
          <w:rFonts w:eastAsia="Times New Roman" w:cs="Arial"/>
          <w:i/>
        </w:rPr>
        <w:t>Science</w:t>
      </w:r>
      <w:r w:rsidR="0021716A">
        <w:rPr>
          <w:rFonts w:eastAsia="Times New Roman" w:cs="Arial"/>
        </w:rPr>
        <w:t xml:space="preserve"> 352, no. 6288 (2016): 899-901. DOI: </w:t>
      </w:r>
      <w:r w:rsidR="0021716A" w:rsidRPr="0021716A">
        <w:rPr>
          <w:rFonts w:eastAsia="Times New Roman" w:cs="Arial"/>
        </w:rPr>
        <w:t>10.1126/science.aaf9133</w:t>
      </w:r>
      <w:r w:rsidR="0021716A">
        <w:rPr>
          <w:rFonts w:eastAsia="Times New Roman" w:cs="Arial"/>
        </w:rPr>
        <w:t>.</w:t>
      </w:r>
    </w:p>
    <w:p w14:paraId="1EAC0806" w14:textId="43712EA0" w:rsidR="00007C68" w:rsidRDefault="00007C68" w:rsidP="00AD17D7">
      <w:pPr>
        <w:ind w:left="426" w:hanging="426"/>
      </w:pPr>
      <w:bookmarkStart w:id="10" w:name="_Hlk7547229"/>
      <w:r w:rsidRPr="00007C68">
        <w:t>Bolton-King, Rachel S. "Preventing miscarriages of justice: A review of forensic firearm identification." Science &amp; Justice 56, no. 2 (2016): 129-142.</w:t>
      </w:r>
      <w:r>
        <w:t xml:space="preserve"> DOI: </w:t>
      </w:r>
      <w:r w:rsidRPr="00007C68">
        <w:t>10.1016/j.scijus.2015.11.002</w:t>
      </w:r>
    </w:p>
    <w:bookmarkEnd w:id="10"/>
    <w:p w14:paraId="08AF10FF" w14:textId="7CB4889D" w:rsidR="008A40F6" w:rsidRDefault="00635827" w:rsidP="00CA09D8">
      <w:pPr>
        <w:ind w:left="426" w:hanging="426"/>
      </w:pPr>
      <w:r>
        <w:t>Bourne, Philip E., Jessica K. Polka, Ronald D. Vale, and Robert Kiley. “</w:t>
      </w:r>
      <w:r w:rsidR="008A40F6">
        <w:t>Ten simple rules to consider regarding preprint submission</w:t>
      </w:r>
      <w:r>
        <w:t>”</w:t>
      </w:r>
      <w:r w:rsidR="008A40F6">
        <w:t xml:space="preserve">. </w:t>
      </w:r>
      <w:r w:rsidR="008A40F6" w:rsidRPr="00E71644">
        <w:rPr>
          <w:i/>
        </w:rPr>
        <w:t>PLoS Comput</w:t>
      </w:r>
      <w:r>
        <w:rPr>
          <w:i/>
        </w:rPr>
        <w:t>ational</w:t>
      </w:r>
      <w:r w:rsidR="008A40F6" w:rsidRPr="00E71644">
        <w:rPr>
          <w:i/>
        </w:rPr>
        <w:t xml:space="preserve"> Biol</w:t>
      </w:r>
      <w:r w:rsidR="008A40F6">
        <w:rPr>
          <w:i/>
        </w:rPr>
        <w:t>ogy</w:t>
      </w:r>
      <w:r w:rsidR="008A40F6">
        <w:t xml:space="preserve"> 13</w:t>
      </w:r>
      <w:r>
        <w:t xml:space="preserve">, no. </w:t>
      </w:r>
      <w:r w:rsidR="008A40F6">
        <w:t>5</w:t>
      </w:r>
      <w:r>
        <w:t xml:space="preserve"> (2017</w:t>
      </w:r>
      <w:r w:rsidR="008A40F6">
        <w:t>): e1005473.</w:t>
      </w:r>
      <w:r w:rsidR="008A40F6" w:rsidRPr="008A40F6">
        <w:t xml:space="preserve"> DOI: 10.1371/journal.pcbi.1005473</w:t>
      </w:r>
      <w:r w:rsidR="008A40F6">
        <w:t>.</w:t>
      </w:r>
    </w:p>
    <w:p w14:paraId="7F3C720B" w14:textId="658AD38A" w:rsidR="00206EF6" w:rsidRPr="00565AFC" w:rsidRDefault="007D204B" w:rsidP="00CA09D8">
      <w:pPr>
        <w:ind w:left="426" w:hanging="426"/>
        <w:rPr>
          <w:rFonts w:eastAsia="Times New Roman" w:cs="Arial"/>
        </w:rPr>
      </w:pPr>
      <w:r w:rsidRPr="00565AFC">
        <w:rPr>
          <w:rFonts w:cs="Arial"/>
        </w:rPr>
        <w:t xml:space="preserve">Callaghan, Sarah, Steve Donegan, Sam Pepler, Mark Thorley, Nathan Cunningham, Peter Kirsch, Linda Ault et al. "Making data a first class scientific output: Data citation and publication by NERC’s environmental data centres." </w:t>
      </w:r>
      <w:r w:rsidRPr="00565AFC">
        <w:rPr>
          <w:rFonts w:cs="Arial"/>
          <w:i/>
          <w:iCs/>
        </w:rPr>
        <w:t>International Journal of Digital Curation</w:t>
      </w:r>
      <w:r w:rsidRPr="00565AFC">
        <w:rPr>
          <w:rFonts w:cs="Arial"/>
        </w:rPr>
        <w:t xml:space="preserve"> 7, no. 1 (2012): 107-113.</w:t>
      </w:r>
      <w:r w:rsidR="00F139CF">
        <w:rPr>
          <w:rFonts w:cs="Arial"/>
        </w:rPr>
        <w:t xml:space="preserve"> </w:t>
      </w:r>
      <w:r w:rsidR="00206EF6" w:rsidRPr="00565AFC">
        <w:rPr>
          <w:rFonts w:eastAsia="Times New Roman" w:cs="Arial"/>
        </w:rPr>
        <w:t>DOI 10.2218/ijdc.v7il.218</w:t>
      </w:r>
    </w:p>
    <w:p w14:paraId="7B6D6E5B" w14:textId="2D43D114" w:rsidR="007D204B" w:rsidRPr="00F139CF" w:rsidRDefault="007D204B" w:rsidP="00CA09D8">
      <w:pPr>
        <w:ind w:left="426" w:hanging="426"/>
        <w:rPr>
          <w:rFonts w:eastAsia="Times New Roman" w:cs="Arial"/>
        </w:rPr>
      </w:pPr>
      <w:r w:rsidRPr="00F139CF">
        <w:rPr>
          <w:rFonts w:eastAsia="Times New Roman" w:cs="Arial"/>
        </w:rPr>
        <w:t xml:space="preserve">Casey, David G., Nicola Clayson, Sarah Jones, Jennie Lewis, Maggie Boyce, Isla Fraser, Finlay Kennedy, and Karen Alexender. "A response to Meakin and Jamieson DNA transfer: </w:t>
      </w:r>
      <w:r w:rsidR="003206A7">
        <w:rPr>
          <w:rFonts w:eastAsia="Times New Roman" w:cs="Arial"/>
        </w:rPr>
        <w:t>R</w:t>
      </w:r>
      <w:r w:rsidRPr="00F139CF">
        <w:rPr>
          <w:rFonts w:eastAsia="Times New Roman" w:cs="Arial"/>
        </w:rPr>
        <w:t xml:space="preserve">eview and implications for casework." </w:t>
      </w:r>
      <w:r w:rsidRPr="00F139CF">
        <w:rPr>
          <w:rFonts w:eastAsia="Times New Roman" w:cs="Arial"/>
          <w:i/>
          <w:iCs/>
        </w:rPr>
        <w:t>Forensic Science International: Genetics</w:t>
      </w:r>
      <w:r w:rsidRPr="00F139CF">
        <w:rPr>
          <w:rFonts w:eastAsia="Times New Roman" w:cs="Arial"/>
        </w:rPr>
        <w:t xml:space="preserve"> 21 (2016): 117-118.</w:t>
      </w:r>
    </w:p>
    <w:p w14:paraId="11153E4E" w14:textId="3529796D" w:rsidR="00206EF6" w:rsidRPr="00565AFC" w:rsidRDefault="007D204B" w:rsidP="00847C51">
      <w:pPr>
        <w:ind w:left="426" w:hanging="426"/>
        <w:rPr>
          <w:rFonts w:eastAsia="Times New Roman" w:cs="Arial"/>
        </w:rPr>
      </w:pPr>
      <w:r w:rsidRPr="00565AFC">
        <w:rPr>
          <w:rFonts w:cs="Arial"/>
        </w:rPr>
        <w:t xml:space="preserve">Creaser, Claire, Jenny Fry, Helen Greenwood, Charles Oppenheim, Steve Probets, Valérie Spezi, and Sonya White. "Authors’ awareness and attitudes toward open access repositories." </w:t>
      </w:r>
      <w:r w:rsidRPr="00565AFC">
        <w:rPr>
          <w:rFonts w:cs="Arial"/>
          <w:i/>
          <w:iCs/>
        </w:rPr>
        <w:t>New Review of Academic Librarianship</w:t>
      </w:r>
      <w:r w:rsidRPr="00565AFC">
        <w:rPr>
          <w:rFonts w:cs="Arial"/>
        </w:rPr>
        <w:t xml:space="preserve"> 16, no. S1 (2010): 145-161.</w:t>
      </w:r>
      <w:r w:rsidR="00F139CF">
        <w:rPr>
          <w:rFonts w:cs="Arial"/>
        </w:rPr>
        <w:t xml:space="preserve"> </w:t>
      </w:r>
      <w:r w:rsidR="00206EF6" w:rsidRPr="00565AFC">
        <w:rPr>
          <w:rFonts w:eastAsia="Times New Roman" w:cs="Arial"/>
        </w:rPr>
        <w:t>DOI: 10.1080/13614533.2010.518851</w:t>
      </w:r>
    </w:p>
    <w:p w14:paraId="7703FC51" w14:textId="6E22A796" w:rsidR="00206EF6" w:rsidRPr="00565AFC" w:rsidRDefault="00206EF6" w:rsidP="00CA09D8">
      <w:pPr>
        <w:ind w:left="426" w:hanging="426"/>
        <w:rPr>
          <w:rFonts w:eastAsia="Times New Roman" w:cs="Arial"/>
        </w:rPr>
      </w:pPr>
      <w:r w:rsidRPr="00565AFC">
        <w:rPr>
          <w:rFonts w:eastAsia="Times New Roman" w:cs="Arial"/>
        </w:rPr>
        <w:t>DSA-WDS Partnership Working Group</w:t>
      </w:r>
      <w:r w:rsidR="003F4F04">
        <w:rPr>
          <w:rFonts w:eastAsia="Times New Roman" w:cs="Arial"/>
        </w:rPr>
        <w:t>.</w:t>
      </w:r>
      <w:r w:rsidRPr="00565AFC">
        <w:rPr>
          <w:rFonts w:eastAsia="Times New Roman" w:cs="Arial"/>
        </w:rPr>
        <w:t xml:space="preserve"> </w:t>
      </w:r>
      <w:r w:rsidRPr="005F05BE">
        <w:rPr>
          <w:rFonts w:eastAsia="Times New Roman" w:cs="Arial"/>
          <w:i/>
        </w:rPr>
        <w:t>Catalogue of Common Requirements</w:t>
      </w:r>
      <w:r w:rsidR="0051278C" w:rsidRPr="005F05BE">
        <w:rPr>
          <w:rFonts w:eastAsia="Times New Roman" w:cs="Arial"/>
          <w:i/>
        </w:rPr>
        <w:t xml:space="preserve"> v2.3</w:t>
      </w:r>
      <w:r w:rsidRPr="00565AFC">
        <w:rPr>
          <w:rFonts w:eastAsia="Times New Roman" w:cs="Arial"/>
        </w:rPr>
        <w:t xml:space="preserve">. </w:t>
      </w:r>
      <w:r w:rsidR="003A7755">
        <w:rPr>
          <w:rFonts w:eastAsia="Times New Roman" w:cs="Arial"/>
        </w:rPr>
        <w:t>Data Seal of Approval/World Data System (2016)</w:t>
      </w:r>
    </w:p>
    <w:p w14:paraId="2CC85868" w14:textId="77777777" w:rsidR="007D204B" w:rsidRPr="00565AFC" w:rsidRDefault="007D204B" w:rsidP="00CA09D8">
      <w:pPr>
        <w:ind w:left="426" w:hanging="426"/>
        <w:rPr>
          <w:rFonts w:eastAsia="Times New Roman" w:cs="Arial"/>
        </w:rPr>
      </w:pPr>
      <w:r w:rsidRPr="00565AFC">
        <w:rPr>
          <w:rFonts w:cs="Arial"/>
        </w:rPr>
        <w:t xml:space="preserve">Durcikova, Alexandra, and Kelly J. Fadel. "Knowledge sourcing from repositories: The role of system characteristics and psychological climate." </w:t>
      </w:r>
      <w:r w:rsidRPr="00565AFC">
        <w:rPr>
          <w:rFonts w:cs="Arial"/>
          <w:i/>
          <w:iCs/>
        </w:rPr>
        <w:t>Information &amp; Management</w:t>
      </w:r>
      <w:r w:rsidRPr="00565AFC">
        <w:rPr>
          <w:rFonts w:cs="Arial"/>
        </w:rPr>
        <w:t xml:space="preserve"> 53, no. 1 (2016): 64-78.</w:t>
      </w:r>
    </w:p>
    <w:p w14:paraId="0B4FAB9B" w14:textId="77777777" w:rsidR="00D923BF" w:rsidRDefault="00D923BF" w:rsidP="00D923BF">
      <w:pPr>
        <w:ind w:left="426" w:hanging="426"/>
      </w:pPr>
      <w:r>
        <w:t xml:space="preserve">Government Chief Scientific Advisor (2015). </w:t>
      </w:r>
      <w:r w:rsidRPr="006635A0">
        <w:rPr>
          <w:i/>
        </w:rPr>
        <w:t>Forensic science and beyond: Authenticity, Provenance and Assurance, Evidence and Case Studies</w:t>
      </w:r>
      <w:r>
        <w:t xml:space="preserve">. London: The Government Office for Science. </w:t>
      </w:r>
      <w:hyperlink r:id="rId18" w:history="1">
        <w:r w:rsidRPr="00C02DB8">
          <w:rPr>
            <w:rStyle w:val="Hyperlink"/>
          </w:rPr>
          <w:t>https://www.gov.uk/government/publications/forensic-science-and-beyond</w:t>
        </w:r>
      </w:hyperlink>
      <w:r>
        <w:t>.</w:t>
      </w:r>
    </w:p>
    <w:p w14:paraId="6F680A90" w14:textId="4ADEEF17" w:rsidR="007E69B9" w:rsidRPr="00565AFC" w:rsidRDefault="006465FE" w:rsidP="00CA09D8">
      <w:pPr>
        <w:ind w:left="426" w:hanging="426"/>
        <w:rPr>
          <w:rFonts w:eastAsia="Times New Roman" w:cs="Arial"/>
        </w:rPr>
      </w:pPr>
      <w:r w:rsidRPr="00F139CF">
        <w:rPr>
          <w:rFonts w:eastAsia="Times New Roman" w:cs="Arial"/>
        </w:rPr>
        <w:t xml:space="preserve">Hemingway, Angell, C. Angell, H. Hartwell, and Richard F. Heller. "An emerging model for publishing and using open educational resources in public health." </w:t>
      </w:r>
      <w:r w:rsidRPr="00F139CF">
        <w:rPr>
          <w:rFonts w:eastAsia="Times New Roman" w:cs="Arial"/>
          <w:i/>
          <w:iCs/>
        </w:rPr>
        <w:t xml:space="preserve">Perspectives in </w:t>
      </w:r>
      <w:r w:rsidR="00192722">
        <w:rPr>
          <w:rFonts w:eastAsia="Times New Roman" w:cs="Arial"/>
          <w:i/>
          <w:iCs/>
        </w:rPr>
        <w:t>P</w:t>
      </w:r>
      <w:r w:rsidRPr="00F139CF">
        <w:rPr>
          <w:rFonts w:eastAsia="Times New Roman" w:cs="Arial"/>
          <w:i/>
          <w:iCs/>
        </w:rPr>
        <w:t xml:space="preserve">ublic </w:t>
      </w:r>
      <w:r w:rsidR="00192722">
        <w:rPr>
          <w:rFonts w:eastAsia="Times New Roman" w:cs="Arial"/>
          <w:i/>
          <w:iCs/>
        </w:rPr>
        <w:t>H</w:t>
      </w:r>
      <w:r w:rsidRPr="00F139CF">
        <w:rPr>
          <w:rFonts w:eastAsia="Times New Roman" w:cs="Arial"/>
          <w:i/>
          <w:iCs/>
        </w:rPr>
        <w:t>ealth</w:t>
      </w:r>
      <w:r w:rsidRPr="00F139CF">
        <w:rPr>
          <w:rFonts w:eastAsia="Times New Roman" w:cs="Arial"/>
        </w:rPr>
        <w:t xml:space="preserve"> 131, no. 1 (2011): 38-43.</w:t>
      </w:r>
      <w:r w:rsidR="00F139CF">
        <w:rPr>
          <w:rFonts w:eastAsia="Times New Roman" w:cs="Arial"/>
        </w:rPr>
        <w:t xml:space="preserve"> </w:t>
      </w:r>
      <w:r w:rsidR="007E69B9" w:rsidRPr="00565AFC">
        <w:rPr>
          <w:rFonts w:eastAsia="Times New Roman" w:cs="Arial"/>
        </w:rPr>
        <w:t>DOI: 10.1177/1757913910391034</w:t>
      </w:r>
    </w:p>
    <w:p w14:paraId="24C7D180" w14:textId="17690EFD" w:rsidR="000C1C36" w:rsidRDefault="000C1C36" w:rsidP="00CA09D8">
      <w:pPr>
        <w:ind w:left="426" w:hanging="426"/>
        <w:rPr>
          <w:rFonts w:eastAsia="Times New Roman" w:cs="Arial"/>
        </w:rPr>
      </w:pPr>
      <w:r>
        <w:rPr>
          <w:rFonts w:eastAsia="Times New Roman" w:cs="Arial"/>
        </w:rPr>
        <w:t xml:space="preserve">Hersh, Gemma (2016). </w:t>
      </w:r>
      <w:r w:rsidR="001F5440" w:rsidRPr="001F5440">
        <w:rPr>
          <w:rFonts w:eastAsia="Times New Roman" w:cs="Arial"/>
          <w:i/>
        </w:rPr>
        <w:t>Clarification of our policy on prior publication</w:t>
      </w:r>
      <w:r w:rsidR="001F5440">
        <w:rPr>
          <w:rFonts w:eastAsia="Times New Roman" w:cs="Arial"/>
        </w:rPr>
        <w:t>.</w:t>
      </w:r>
      <w:r w:rsidR="00476863">
        <w:rPr>
          <w:rFonts w:eastAsia="Times New Roman" w:cs="Arial"/>
        </w:rPr>
        <w:t xml:space="preserve"> Accessed via </w:t>
      </w:r>
      <w:hyperlink r:id="rId19" w:history="1">
        <w:r w:rsidR="00476863" w:rsidRPr="00476863">
          <w:rPr>
            <w:rStyle w:val="Hyperlink"/>
            <w:rFonts w:eastAsia="Times New Roman" w:cs="Arial"/>
          </w:rPr>
          <w:t>https://www.elsevier.com/editors-update/story/publishing-ethics/clarification-of-our-policy-on-prior-publication</w:t>
        </w:r>
      </w:hyperlink>
      <w:r>
        <w:rPr>
          <w:rFonts w:eastAsia="Times New Roman" w:cs="Arial"/>
        </w:rPr>
        <w:t xml:space="preserve"> on 19/02/2019.</w:t>
      </w:r>
    </w:p>
    <w:p w14:paraId="13A5DC42" w14:textId="20BCF3D8" w:rsidR="00206EF6" w:rsidRPr="00565AFC" w:rsidRDefault="00206EF6" w:rsidP="00CA09D8">
      <w:pPr>
        <w:ind w:left="426" w:hanging="426"/>
        <w:rPr>
          <w:rFonts w:eastAsia="Times New Roman" w:cs="Arial"/>
        </w:rPr>
      </w:pPr>
      <w:r w:rsidRPr="00565AFC">
        <w:rPr>
          <w:rFonts w:eastAsia="Times New Roman" w:cs="Arial"/>
        </w:rPr>
        <w:t xml:space="preserve">Hider P, Mitchell P, Galatis H and McDowell K (2017). </w:t>
      </w:r>
      <w:r w:rsidRPr="00AC6947">
        <w:rPr>
          <w:rFonts w:eastAsia="Times New Roman" w:cs="Arial"/>
          <w:i/>
        </w:rPr>
        <w:t>Developing an effective, accessible and sustainable digital repository of OLT learning and teaching resources.</w:t>
      </w:r>
      <w:r w:rsidRPr="00565AFC">
        <w:rPr>
          <w:rFonts w:eastAsia="Times New Roman" w:cs="Arial"/>
        </w:rPr>
        <w:t xml:space="preserve"> Final report. Canberra, Australia: Department of Education and Training.</w:t>
      </w:r>
    </w:p>
    <w:p w14:paraId="1BD90389" w14:textId="2139C575" w:rsidR="00AD607E" w:rsidRDefault="00AD607E" w:rsidP="00CA09D8">
      <w:pPr>
        <w:ind w:left="426" w:hanging="426"/>
        <w:rPr>
          <w:rFonts w:eastAsia="Times New Roman" w:cs="Arial"/>
        </w:rPr>
      </w:pPr>
      <w:r>
        <w:lastRenderedPageBreak/>
        <w:t xml:space="preserve">Hollmann, Malen, Carme Borrell, Olatz Garin, Esteve Fernández, and Jordi Alonso. "Factors influencing publication of scientific articles derived from masters theses in public health." </w:t>
      </w:r>
      <w:r>
        <w:rPr>
          <w:i/>
          <w:iCs/>
        </w:rPr>
        <w:t xml:space="preserve">International </w:t>
      </w:r>
      <w:r w:rsidR="00E56D42">
        <w:rPr>
          <w:i/>
          <w:iCs/>
        </w:rPr>
        <w:t>J</w:t>
      </w:r>
      <w:r>
        <w:rPr>
          <w:i/>
          <w:iCs/>
        </w:rPr>
        <w:t xml:space="preserve">ournal of </w:t>
      </w:r>
      <w:r w:rsidR="00E56D42">
        <w:rPr>
          <w:i/>
          <w:iCs/>
        </w:rPr>
        <w:t>P</w:t>
      </w:r>
      <w:r>
        <w:rPr>
          <w:i/>
          <w:iCs/>
        </w:rPr>
        <w:t xml:space="preserve">ublic </w:t>
      </w:r>
      <w:r w:rsidR="00E56D42">
        <w:rPr>
          <w:i/>
          <w:iCs/>
        </w:rPr>
        <w:t>H</w:t>
      </w:r>
      <w:r>
        <w:rPr>
          <w:i/>
          <w:iCs/>
        </w:rPr>
        <w:t>ealth</w:t>
      </w:r>
      <w:r>
        <w:t xml:space="preserve"> 60, no. 4 (2015): 495-504.</w:t>
      </w:r>
    </w:p>
    <w:p w14:paraId="1FAD56C5" w14:textId="02449371" w:rsidR="00557AD8" w:rsidRPr="00565AFC" w:rsidRDefault="00557AD8" w:rsidP="00CA09D8">
      <w:pPr>
        <w:ind w:left="426" w:hanging="426"/>
        <w:rPr>
          <w:rFonts w:eastAsia="Times New Roman" w:cs="Arial"/>
        </w:rPr>
      </w:pPr>
      <w:r w:rsidRPr="00565AFC">
        <w:rPr>
          <w:rFonts w:eastAsia="Times New Roman" w:cs="Arial"/>
        </w:rPr>
        <w:t>Home Office (2017) Forensic Science Regulator Newsletter: Overseeing Quality. September 2017, No. 29. Birmingham, England: Home Office.</w:t>
      </w:r>
    </w:p>
    <w:p w14:paraId="5ADDB741" w14:textId="2C83922F" w:rsidR="004647EB" w:rsidRDefault="004647EB" w:rsidP="00CA09D8">
      <w:pPr>
        <w:ind w:left="426" w:hanging="426"/>
        <w:rPr>
          <w:rFonts w:cs="Arial"/>
        </w:rPr>
      </w:pPr>
      <w:r>
        <w:rPr>
          <w:rFonts w:cs="Arial"/>
        </w:rPr>
        <w:t>House of Lords Science and Technology Select Committee (2019)</w:t>
      </w:r>
      <w:r w:rsidRPr="004647EB">
        <w:rPr>
          <w:rFonts w:cs="Arial"/>
        </w:rPr>
        <w:t xml:space="preserve"> </w:t>
      </w:r>
      <w:r w:rsidRPr="00AD0CBF">
        <w:rPr>
          <w:rFonts w:cs="Arial"/>
          <w:i/>
        </w:rPr>
        <w:t xml:space="preserve">Forensic </w:t>
      </w:r>
      <w:r w:rsidR="00AD0CBF" w:rsidRPr="00AD0CBF">
        <w:rPr>
          <w:rFonts w:cs="Arial"/>
          <w:i/>
        </w:rPr>
        <w:t>science and the criminal justice system: A blueprint for change</w:t>
      </w:r>
      <w:r w:rsidR="00AD0CBF">
        <w:rPr>
          <w:rFonts w:cs="Arial"/>
        </w:rPr>
        <w:t xml:space="preserve">. HL Paper 333. </w:t>
      </w:r>
      <w:hyperlink r:id="rId20" w:history="1">
        <w:r w:rsidR="00AD0CBF">
          <w:rPr>
            <w:rStyle w:val="Hyperlink"/>
          </w:rPr>
          <w:t>https://publications.parliament.uk/pa/ld201719/ldselect/ldsctech/333/333.pdf</w:t>
        </w:r>
      </w:hyperlink>
      <w:r w:rsidR="00AD0CBF">
        <w:rPr>
          <w:rFonts w:cs="Arial"/>
        </w:rPr>
        <w:t xml:space="preserve"> (accessed 16.5.19).</w:t>
      </w:r>
    </w:p>
    <w:p w14:paraId="0DBF340B" w14:textId="37EEAFDE" w:rsidR="006465FE" w:rsidRDefault="006465FE" w:rsidP="00CA09D8">
      <w:pPr>
        <w:ind w:left="426" w:hanging="426"/>
        <w:rPr>
          <w:rFonts w:cs="Arial"/>
        </w:rPr>
      </w:pPr>
      <w:r w:rsidRPr="00565AFC">
        <w:rPr>
          <w:rFonts w:cs="Arial"/>
        </w:rPr>
        <w:t xml:space="preserve">Howes, Loene M. "The communication of forensic science in the criminal justice system: A review of theory and proposed directions for research." </w:t>
      </w:r>
      <w:r w:rsidRPr="00565AFC">
        <w:rPr>
          <w:rFonts w:cs="Arial"/>
          <w:i/>
          <w:iCs/>
        </w:rPr>
        <w:t>Science &amp; Justice</w:t>
      </w:r>
      <w:r w:rsidRPr="00565AFC">
        <w:rPr>
          <w:rFonts w:cs="Arial"/>
        </w:rPr>
        <w:t xml:space="preserve"> 55, no. 2 (2015): 145-154.</w:t>
      </w:r>
    </w:p>
    <w:p w14:paraId="75EB1E21" w14:textId="7C340960" w:rsidR="008C6936" w:rsidRPr="00565AFC" w:rsidRDefault="008C6936" w:rsidP="00CA09D8">
      <w:pPr>
        <w:ind w:left="426" w:hanging="426"/>
        <w:rPr>
          <w:rFonts w:eastAsia="Times New Roman" w:cs="Arial"/>
        </w:rPr>
      </w:pPr>
      <w:r>
        <w:rPr>
          <w:rFonts w:cs="Arial"/>
        </w:rPr>
        <w:t xml:space="preserve">Ilyas, M. “Best Practices in Industry-University Collaboration”. </w:t>
      </w:r>
      <w:r w:rsidRPr="008717E3">
        <w:rPr>
          <w:rFonts w:cs="Arial"/>
          <w:i/>
        </w:rPr>
        <w:t>Second LACCEI International Latin American and Caribbean Conference for Engineering and Technology (LACCEI’2004), Challenges and Opportunities for Engineering Education, Research and Development</w:t>
      </w:r>
      <w:r>
        <w:rPr>
          <w:rFonts w:cs="Arial"/>
        </w:rPr>
        <w:t xml:space="preserve"> (</w:t>
      </w:r>
      <w:r w:rsidRPr="008C6936">
        <w:rPr>
          <w:rFonts w:cs="Arial"/>
        </w:rPr>
        <w:t>2-4 June 2004</w:t>
      </w:r>
      <w:r>
        <w:rPr>
          <w:rFonts w:cs="Arial"/>
        </w:rPr>
        <w:t>)</w:t>
      </w:r>
      <w:r w:rsidRPr="008C6936">
        <w:rPr>
          <w:rFonts w:cs="Arial"/>
        </w:rPr>
        <w:t xml:space="preserve"> Miami, Florida, USA</w:t>
      </w:r>
      <w:r>
        <w:rPr>
          <w:rFonts w:cs="Arial"/>
        </w:rPr>
        <w:t>.</w:t>
      </w:r>
    </w:p>
    <w:p w14:paraId="42E7B249" w14:textId="52218C25" w:rsidR="00F14BDF" w:rsidRDefault="00F14BDF" w:rsidP="00CA09D8">
      <w:pPr>
        <w:ind w:left="426" w:hanging="426"/>
        <w:rPr>
          <w:rFonts w:eastAsia="Times New Roman" w:cs="Arial"/>
        </w:rPr>
      </w:pPr>
      <w:r>
        <w:rPr>
          <w:rFonts w:eastAsia="Times New Roman" w:cs="Arial"/>
        </w:rPr>
        <w:t xml:space="preserve">IPO (2011) </w:t>
      </w:r>
      <w:r>
        <w:rPr>
          <w:rFonts w:eastAsia="Times New Roman" w:cs="Arial"/>
          <w:i/>
        </w:rPr>
        <w:t>Intellectual Asset Management for Universities</w:t>
      </w:r>
      <w:r>
        <w:rPr>
          <w:rFonts w:eastAsia="Times New Roman" w:cs="Arial"/>
        </w:rPr>
        <w:t>. Newport, Wales: Intellectual Property Office.</w:t>
      </w:r>
    </w:p>
    <w:p w14:paraId="6C0A4673" w14:textId="55F04ED1" w:rsidR="00AB0873" w:rsidRPr="00F14BDF" w:rsidRDefault="00AB0873" w:rsidP="00CA09D8">
      <w:pPr>
        <w:ind w:left="426" w:hanging="426"/>
        <w:rPr>
          <w:rFonts w:eastAsia="Times New Roman" w:cs="Arial"/>
        </w:rPr>
      </w:pPr>
      <w:r>
        <w:rPr>
          <w:rFonts w:eastAsia="Times New Roman" w:cs="Arial"/>
        </w:rPr>
        <w:t xml:space="preserve">Jisc (2019) </w:t>
      </w:r>
      <w:r w:rsidRPr="002951C6">
        <w:rPr>
          <w:rFonts w:eastAsia="Times New Roman" w:cs="Arial"/>
          <w:i/>
        </w:rPr>
        <w:t>Open Research Hub</w:t>
      </w:r>
      <w:r>
        <w:rPr>
          <w:rFonts w:eastAsia="Times New Roman" w:cs="Arial"/>
        </w:rPr>
        <w:t xml:space="preserve">. </w:t>
      </w:r>
      <w:hyperlink r:id="rId21" w:history="1">
        <w:r w:rsidRPr="009F440C">
          <w:rPr>
            <w:rStyle w:val="Hyperlink"/>
            <w:rFonts w:eastAsia="Times New Roman" w:cs="Arial"/>
          </w:rPr>
          <w:t>https://www.jisc.ac.uk/open-research-hub</w:t>
        </w:r>
      </w:hyperlink>
      <w:r>
        <w:rPr>
          <w:rFonts w:eastAsia="Times New Roman" w:cs="Arial"/>
        </w:rPr>
        <w:t xml:space="preserve"> (accessed 19.2.19)</w:t>
      </w:r>
      <w:r w:rsidR="002951C6">
        <w:rPr>
          <w:rFonts w:eastAsia="Times New Roman" w:cs="Arial"/>
        </w:rPr>
        <w:t>.</w:t>
      </w:r>
    </w:p>
    <w:p w14:paraId="0D3CACAF" w14:textId="65066F46" w:rsidR="00426C6A" w:rsidRPr="00F139CF" w:rsidRDefault="00426C6A" w:rsidP="00CA09D8">
      <w:pPr>
        <w:ind w:left="426" w:hanging="426"/>
        <w:rPr>
          <w:rFonts w:eastAsia="Times New Roman" w:cs="Arial"/>
        </w:rPr>
      </w:pPr>
      <w:r w:rsidRPr="00565AFC">
        <w:rPr>
          <w:rFonts w:eastAsia="Times New Roman" w:cs="Arial"/>
        </w:rPr>
        <w:t xml:space="preserve">Jisc (2014) </w:t>
      </w:r>
      <w:r w:rsidR="00ED40C8" w:rsidRPr="00565AFC">
        <w:rPr>
          <w:rFonts w:eastAsia="Times New Roman" w:cs="Arial"/>
          <w:i/>
        </w:rPr>
        <w:t>Open Access Good Practice</w:t>
      </w:r>
      <w:r w:rsidR="00F139CF">
        <w:rPr>
          <w:rFonts w:eastAsia="Times New Roman" w:cs="Arial"/>
        </w:rPr>
        <w:t xml:space="preserve">. </w:t>
      </w:r>
      <w:hyperlink r:id="rId22" w:history="1">
        <w:r w:rsidR="00F139CF" w:rsidRPr="00195FF0">
          <w:rPr>
            <w:rStyle w:val="Hyperlink"/>
            <w:rFonts w:eastAsia="Times New Roman" w:cs="Arial"/>
          </w:rPr>
          <w:t>https://openaccess.jiscinvolve.org/wp/2014/03/31/welcome-to-the-oa-good-practice-project/</w:t>
        </w:r>
      </w:hyperlink>
      <w:r w:rsidR="00F139CF">
        <w:rPr>
          <w:rFonts w:eastAsia="Times New Roman" w:cs="Arial"/>
        </w:rPr>
        <w:t xml:space="preserve"> (accessed 7.12.17)</w:t>
      </w:r>
    </w:p>
    <w:p w14:paraId="07208229" w14:textId="37113B55" w:rsidR="00640DC7" w:rsidRPr="00EC2651" w:rsidRDefault="00640DC7" w:rsidP="00AD17D7">
      <w:pPr>
        <w:ind w:left="426" w:hanging="426"/>
        <w:rPr>
          <w:rStyle w:val="ng-binding"/>
        </w:rPr>
      </w:pPr>
      <w:r w:rsidRPr="00EC2651">
        <w:rPr>
          <w:rStyle w:val="ng-binding"/>
        </w:rPr>
        <w:t>Kara</w:t>
      </w:r>
      <w:r w:rsidR="003A7755" w:rsidRPr="00EC2651">
        <w:rPr>
          <w:rStyle w:val="ng-binding"/>
        </w:rPr>
        <w:t xml:space="preserve">, Helen. “Facilitating Procedural Ethics: Establishing the Research Ethics Application Database at Oxford University. In Tolich, Martin (ed) </w:t>
      </w:r>
      <w:r w:rsidR="003A7755" w:rsidRPr="00EC2651">
        <w:rPr>
          <w:rStyle w:val="ng-binding"/>
          <w:i/>
        </w:rPr>
        <w:t>Qualitative Ethics in Practice</w:t>
      </w:r>
      <w:r w:rsidRPr="00EC2651">
        <w:rPr>
          <w:rStyle w:val="ng-binding"/>
        </w:rPr>
        <w:t xml:space="preserve"> </w:t>
      </w:r>
      <w:r w:rsidR="00EC2651" w:rsidRPr="00EC2651">
        <w:rPr>
          <w:rStyle w:val="ng-binding"/>
        </w:rPr>
        <w:t>(</w:t>
      </w:r>
      <w:r w:rsidRPr="00EC2651">
        <w:rPr>
          <w:rStyle w:val="ng-binding"/>
        </w:rPr>
        <w:t>2016</w:t>
      </w:r>
      <w:r w:rsidR="00EC2651" w:rsidRPr="00EC2651">
        <w:rPr>
          <w:rStyle w:val="ng-binding"/>
        </w:rPr>
        <w:t>). Walnut Creek, CA: Left Coast Press.</w:t>
      </w:r>
    </w:p>
    <w:p w14:paraId="7873DA31" w14:textId="6E6F9E20" w:rsidR="00F65B18" w:rsidRDefault="00BE2C15" w:rsidP="00CA09D8">
      <w:pPr>
        <w:ind w:left="426" w:hanging="426"/>
        <w:rPr>
          <w:rStyle w:val="ng-binding"/>
        </w:rPr>
      </w:pPr>
      <w:r>
        <w:rPr>
          <w:rStyle w:val="ng-binding"/>
        </w:rPr>
        <w:t xml:space="preserve">Kara, Helen (2017) </w:t>
      </w:r>
      <w:r w:rsidRPr="00F65B18">
        <w:rPr>
          <w:rStyle w:val="ng-binding"/>
          <w:i/>
        </w:rPr>
        <w:t>For</w:t>
      </w:r>
      <w:r>
        <w:rPr>
          <w:rStyle w:val="ng-binding"/>
          <w:i/>
        </w:rPr>
        <w:t>S</w:t>
      </w:r>
      <w:r w:rsidRPr="00F65B18">
        <w:rPr>
          <w:rStyle w:val="ng-binding"/>
          <w:i/>
        </w:rPr>
        <w:t>ci Repository Requirements Gathering</w:t>
      </w:r>
      <w:r>
        <w:rPr>
          <w:rStyle w:val="ng-binding"/>
        </w:rPr>
        <w:t>. Zenodo, December 6, 2017. doi:10.5281/zenodo.1095147. Funded by Jisc as part of the Research Data Shared Service project.</w:t>
      </w:r>
    </w:p>
    <w:p w14:paraId="28F96390" w14:textId="70B95FE4" w:rsidR="006465FE" w:rsidRPr="00565AFC" w:rsidRDefault="006465FE" w:rsidP="00CA09D8">
      <w:pPr>
        <w:ind w:left="426" w:hanging="426"/>
        <w:rPr>
          <w:rFonts w:eastAsia="Times New Roman" w:cs="Arial"/>
        </w:rPr>
      </w:pPr>
      <w:r w:rsidRPr="00565AFC">
        <w:rPr>
          <w:rFonts w:cs="Arial"/>
        </w:rPr>
        <w:t xml:space="preserve">Koehler, Jonathan J., and John B. Meixner Jr. "An Empirical Research Agenda for the Forensic Sciences." </w:t>
      </w:r>
      <w:r w:rsidRPr="00565AFC">
        <w:rPr>
          <w:rFonts w:cs="Arial"/>
          <w:i/>
          <w:iCs/>
        </w:rPr>
        <w:t>J</w:t>
      </w:r>
      <w:r w:rsidR="008845D2">
        <w:rPr>
          <w:rFonts w:cs="Arial"/>
          <w:i/>
          <w:iCs/>
        </w:rPr>
        <w:t>ournal of</w:t>
      </w:r>
      <w:r w:rsidRPr="00565AFC">
        <w:rPr>
          <w:rFonts w:cs="Arial"/>
          <w:i/>
          <w:iCs/>
        </w:rPr>
        <w:t xml:space="preserve"> Crim</w:t>
      </w:r>
      <w:r w:rsidR="00241830">
        <w:rPr>
          <w:rFonts w:cs="Arial"/>
          <w:i/>
          <w:iCs/>
        </w:rPr>
        <w:t>inal</w:t>
      </w:r>
      <w:r w:rsidRPr="00565AFC">
        <w:rPr>
          <w:rFonts w:cs="Arial"/>
          <w:i/>
          <w:iCs/>
        </w:rPr>
        <w:t xml:space="preserve"> L</w:t>
      </w:r>
      <w:r w:rsidR="008845D2">
        <w:rPr>
          <w:rFonts w:cs="Arial"/>
          <w:i/>
          <w:iCs/>
        </w:rPr>
        <w:t>aw</w:t>
      </w:r>
      <w:r w:rsidRPr="00565AFC">
        <w:rPr>
          <w:rFonts w:cs="Arial"/>
          <w:i/>
          <w:iCs/>
        </w:rPr>
        <w:t xml:space="preserve"> &amp; Criminology</w:t>
      </w:r>
      <w:r w:rsidRPr="00565AFC">
        <w:rPr>
          <w:rFonts w:cs="Arial"/>
        </w:rPr>
        <w:t xml:space="preserve"> 106 (2016): 1.</w:t>
      </w:r>
    </w:p>
    <w:p w14:paraId="2B6D2230" w14:textId="3AD68DC8" w:rsidR="006465FE" w:rsidRPr="00565AFC" w:rsidRDefault="006465FE" w:rsidP="00CA09D8">
      <w:pPr>
        <w:ind w:left="426" w:hanging="426"/>
        <w:rPr>
          <w:rFonts w:eastAsia="Times New Roman" w:cs="Arial"/>
        </w:rPr>
      </w:pPr>
      <w:r w:rsidRPr="00565AFC">
        <w:rPr>
          <w:rFonts w:cs="Arial"/>
        </w:rPr>
        <w:t xml:space="preserve">Meakin, Georgina E., and Allan Jamieson. "A response to a response to Meakin and Jamieson DNA transfer: review and implications for casework." </w:t>
      </w:r>
      <w:r w:rsidRPr="00565AFC">
        <w:rPr>
          <w:rFonts w:cs="Arial"/>
          <w:i/>
          <w:iCs/>
        </w:rPr>
        <w:t>Forensic Science International: Genetics</w:t>
      </w:r>
      <w:r w:rsidRPr="00565AFC">
        <w:rPr>
          <w:rFonts w:cs="Arial"/>
        </w:rPr>
        <w:t xml:space="preserve"> 22 (2016): e5-e6.</w:t>
      </w:r>
    </w:p>
    <w:p w14:paraId="74901F56" w14:textId="3935BB2C" w:rsidR="006465FE" w:rsidRPr="00565AFC" w:rsidRDefault="006465FE" w:rsidP="00CA09D8">
      <w:pPr>
        <w:ind w:left="426" w:hanging="426"/>
        <w:rPr>
          <w:rFonts w:eastAsia="Times New Roman" w:cs="Arial"/>
        </w:rPr>
      </w:pPr>
      <w:r w:rsidRPr="00565AFC">
        <w:rPr>
          <w:rFonts w:cs="Arial"/>
        </w:rPr>
        <w:t xml:space="preserve">Mnookin, Jennifer L., Simon A. Cole, Itiel E. Dror, and Barry AJ Fisher. "The need for a research culture in the forensic sciences." </w:t>
      </w:r>
      <w:r w:rsidRPr="00565AFC">
        <w:rPr>
          <w:rFonts w:cs="Arial"/>
          <w:i/>
          <w:iCs/>
        </w:rPr>
        <w:t>UCLA L</w:t>
      </w:r>
      <w:r w:rsidR="00863128">
        <w:rPr>
          <w:rFonts w:cs="Arial"/>
          <w:i/>
          <w:iCs/>
        </w:rPr>
        <w:t>aw</w:t>
      </w:r>
      <w:r w:rsidRPr="00565AFC">
        <w:rPr>
          <w:rFonts w:cs="Arial"/>
          <w:i/>
          <w:iCs/>
        </w:rPr>
        <w:t xml:space="preserve"> Rev</w:t>
      </w:r>
      <w:r w:rsidR="00863128">
        <w:rPr>
          <w:rFonts w:cs="Arial"/>
          <w:i/>
          <w:iCs/>
        </w:rPr>
        <w:t>iew</w:t>
      </w:r>
      <w:r w:rsidRPr="00565AFC">
        <w:rPr>
          <w:rFonts w:cs="Arial"/>
        </w:rPr>
        <w:t xml:space="preserve"> 58 (2010): 725.</w:t>
      </w:r>
    </w:p>
    <w:p w14:paraId="3B82B182" w14:textId="27AF995A" w:rsidR="00567141" w:rsidRDefault="00567141" w:rsidP="00CA09D8">
      <w:pPr>
        <w:ind w:left="426" w:hanging="426"/>
        <w:rPr>
          <w:rFonts w:eastAsia="Times New Roman" w:cs="Arial"/>
        </w:rPr>
      </w:pPr>
      <w:r w:rsidRPr="00842B66">
        <w:rPr>
          <w:rFonts w:eastAsia="Times New Roman" w:cs="Arial"/>
        </w:rPr>
        <w:t xml:space="preserve">Morgan, Ruth M. "Conceptualising forensic science and forensic reconstruction; part I: A conceptual model." </w:t>
      </w:r>
      <w:r w:rsidRPr="00B20DA5">
        <w:rPr>
          <w:rFonts w:eastAsia="Times New Roman" w:cs="Arial"/>
          <w:i/>
          <w:iCs/>
        </w:rPr>
        <w:t>Science &amp; Justice</w:t>
      </w:r>
      <w:r w:rsidR="00E95D31">
        <w:rPr>
          <w:rFonts w:eastAsia="Times New Roman" w:cs="Arial"/>
          <w:iCs/>
        </w:rPr>
        <w:t xml:space="preserve">, </w:t>
      </w:r>
      <w:r w:rsidR="005D0826">
        <w:rPr>
          <w:rFonts w:eastAsia="Times New Roman" w:cs="Arial"/>
          <w:iCs/>
        </w:rPr>
        <w:t>57, no. 6</w:t>
      </w:r>
      <w:r w:rsidRPr="00B20DA5">
        <w:rPr>
          <w:rFonts w:eastAsia="Times New Roman" w:cs="Arial"/>
        </w:rPr>
        <w:t xml:space="preserve"> (2017</w:t>
      </w:r>
      <w:r w:rsidR="007907F8">
        <w:rPr>
          <w:rFonts w:eastAsia="Times New Roman" w:cs="Arial"/>
        </w:rPr>
        <w:t>a</w:t>
      </w:r>
      <w:r w:rsidRPr="00B20DA5">
        <w:rPr>
          <w:rFonts w:eastAsia="Times New Roman" w:cs="Arial"/>
        </w:rPr>
        <w:t>)</w:t>
      </w:r>
      <w:r w:rsidR="005D0826">
        <w:rPr>
          <w:rFonts w:eastAsia="Times New Roman" w:cs="Arial"/>
        </w:rPr>
        <w:t>: 455-459. DOI</w:t>
      </w:r>
      <w:r w:rsidR="00842910">
        <w:rPr>
          <w:rFonts w:eastAsia="Times New Roman" w:cs="Arial"/>
        </w:rPr>
        <w:t xml:space="preserve">: </w:t>
      </w:r>
      <w:r w:rsidR="00842910" w:rsidRPr="00842910">
        <w:rPr>
          <w:rFonts w:eastAsia="Times New Roman" w:cs="Arial"/>
        </w:rPr>
        <w:t>10.1016/j.scijus.2017.06.002</w:t>
      </w:r>
    </w:p>
    <w:p w14:paraId="5F101654" w14:textId="44A7CE7B" w:rsidR="007907F8" w:rsidRPr="00F139CF" w:rsidRDefault="007907F8" w:rsidP="00CA09D8">
      <w:pPr>
        <w:ind w:left="426" w:hanging="426"/>
        <w:rPr>
          <w:rFonts w:eastAsia="Times New Roman" w:cs="Arial"/>
        </w:rPr>
      </w:pPr>
      <w:r w:rsidRPr="00F139CF">
        <w:rPr>
          <w:rFonts w:eastAsia="Times New Roman" w:cs="Arial"/>
        </w:rPr>
        <w:t xml:space="preserve">Morgan, Ruth M. "Conceptualising forensic science and forensic reconstruction; part II: The critical interaction between research, policy/law and practice." </w:t>
      </w:r>
      <w:r w:rsidRPr="00F139CF">
        <w:rPr>
          <w:rFonts w:eastAsia="Times New Roman" w:cs="Arial"/>
          <w:i/>
          <w:iCs/>
        </w:rPr>
        <w:t>Science &amp; Justice</w:t>
      </w:r>
      <w:r w:rsidR="00842910">
        <w:rPr>
          <w:rFonts w:eastAsia="Times New Roman" w:cs="Arial"/>
          <w:iCs/>
        </w:rPr>
        <w:t xml:space="preserve">, </w:t>
      </w:r>
      <w:r w:rsidR="007528C7">
        <w:rPr>
          <w:rFonts w:eastAsia="Times New Roman" w:cs="Arial"/>
          <w:iCs/>
        </w:rPr>
        <w:t>57, no. 6</w:t>
      </w:r>
      <w:r w:rsidRPr="00F139CF">
        <w:rPr>
          <w:rFonts w:eastAsia="Times New Roman" w:cs="Arial"/>
        </w:rPr>
        <w:t xml:space="preserve"> (2017b)</w:t>
      </w:r>
      <w:r w:rsidR="007528C7">
        <w:rPr>
          <w:rFonts w:eastAsia="Times New Roman" w:cs="Arial"/>
        </w:rPr>
        <w:t>: 460-467</w:t>
      </w:r>
      <w:r w:rsidRPr="00F139CF">
        <w:rPr>
          <w:rFonts w:eastAsia="Times New Roman" w:cs="Arial"/>
        </w:rPr>
        <w:t>.</w:t>
      </w:r>
      <w:r w:rsidR="007528C7">
        <w:rPr>
          <w:rFonts w:eastAsia="Times New Roman" w:cs="Arial"/>
        </w:rPr>
        <w:t xml:space="preserve"> DOI: </w:t>
      </w:r>
      <w:r w:rsidR="00751842" w:rsidRPr="00751842">
        <w:rPr>
          <w:rFonts w:eastAsia="Times New Roman" w:cs="Arial"/>
        </w:rPr>
        <w:t>10.1016/j.scijus.2017.06.003</w:t>
      </w:r>
    </w:p>
    <w:p w14:paraId="2055CD45" w14:textId="7A11C26F" w:rsidR="00C2171B" w:rsidRPr="0029742E" w:rsidRDefault="00C2171B" w:rsidP="00CA09D8">
      <w:pPr>
        <w:ind w:left="426" w:hanging="426"/>
      </w:pPr>
      <w:bookmarkStart w:id="11" w:name="_Hlk7538199"/>
      <w:r w:rsidRPr="00D923BF">
        <w:t>N</w:t>
      </w:r>
      <w:r w:rsidR="00900AD7" w:rsidRPr="00D923BF">
        <w:t xml:space="preserve">ational </w:t>
      </w:r>
      <w:r w:rsidRPr="00D923BF">
        <w:t>A</w:t>
      </w:r>
      <w:r w:rsidR="00900AD7" w:rsidRPr="00D923BF">
        <w:t xml:space="preserve">udit </w:t>
      </w:r>
      <w:r w:rsidRPr="00D923BF">
        <w:t>O</w:t>
      </w:r>
      <w:r w:rsidR="00900AD7" w:rsidRPr="00D923BF">
        <w:t>ffice</w:t>
      </w:r>
      <w:r w:rsidRPr="00D923BF">
        <w:t xml:space="preserve"> </w:t>
      </w:r>
      <w:r w:rsidR="00900AD7" w:rsidRPr="00D923BF">
        <w:t>(</w:t>
      </w:r>
      <w:r w:rsidRPr="00D923BF">
        <w:t>2014</w:t>
      </w:r>
      <w:r w:rsidR="00900AD7">
        <w:t xml:space="preserve">). </w:t>
      </w:r>
      <w:r w:rsidR="00900AD7">
        <w:rPr>
          <w:i/>
        </w:rPr>
        <w:t xml:space="preserve">The Criminal Justice System: Landscape Review. </w:t>
      </w:r>
      <w:r w:rsidR="00900AD7">
        <w:t>London: National Audit Office.</w:t>
      </w:r>
    </w:p>
    <w:bookmarkEnd w:id="11"/>
    <w:p w14:paraId="0FA7DC12" w14:textId="1B6F8534" w:rsidR="00F139CF" w:rsidRPr="00565AFC" w:rsidRDefault="00F139CF" w:rsidP="00CA09D8">
      <w:pPr>
        <w:ind w:left="426" w:hanging="426"/>
        <w:rPr>
          <w:rFonts w:eastAsia="Times New Roman" w:cs="Arial"/>
        </w:rPr>
      </w:pPr>
      <w:r w:rsidRPr="00565AFC">
        <w:rPr>
          <w:rFonts w:eastAsia="Times New Roman" w:cs="Arial"/>
        </w:rPr>
        <w:t xml:space="preserve">National Academy of Sciences, Committee on Identifying the Needs of the Forensic Science Community, Committee on Science, Technology and Law Policy and Global Affairs and Committee on Applied and Theoretical Statistics Division on Engineering and Physical Sciences (2009) </w:t>
      </w:r>
      <w:r w:rsidRPr="00565AFC">
        <w:rPr>
          <w:rFonts w:eastAsia="Times New Roman" w:cs="Arial"/>
          <w:i/>
        </w:rPr>
        <w:t>Strengthening Forensic Science in the United States: A Path Forward</w:t>
      </w:r>
      <w:r w:rsidRPr="00565AFC">
        <w:rPr>
          <w:rFonts w:eastAsia="Times New Roman" w:cs="Arial"/>
        </w:rPr>
        <w:t>, Washington: The National Academies Press.</w:t>
      </w:r>
    </w:p>
    <w:p w14:paraId="5311F76A" w14:textId="6DC6B56E" w:rsidR="00206EF6" w:rsidRPr="00565AFC" w:rsidRDefault="00FC445D" w:rsidP="00CA09D8">
      <w:pPr>
        <w:ind w:left="426" w:hanging="426"/>
        <w:rPr>
          <w:rFonts w:eastAsia="Times New Roman" w:cs="Arial"/>
        </w:rPr>
      </w:pPr>
      <w:r w:rsidRPr="00565AFC">
        <w:rPr>
          <w:rFonts w:cs="Arial"/>
        </w:rPr>
        <w:lastRenderedPageBreak/>
        <w:t xml:space="preserve">Neugebauer, Tomasz, and Annie Murray. "The Critical Role of Institutional Services in Open Access Advocacy." </w:t>
      </w:r>
      <w:r w:rsidRPr="00565AFC">
        <w:rPr>
          <w:rFonts w:cs="Arial"/>
          <w:i/>
          <w:iCs/>
        </w:rPr>
        <w:t>International Journal of Digital Curation</w:t>
      </w:r>
      <w:r w:rsidRPr="00565AFC">
        <w:rPr>
          <w:rFonts w:cs="Arial"/>
        </w:rPr>
        <w:t xml:space="preserve"> 8, no. 1 (2013): 84-106.</w:t>
      </w:r>
      <w:r w:rsidR="00F139CF">
        <w:rPr>
          <w:rFonts w:cs="Arial"/>
        </w:rPr>
        <w:t xml:space="preserve"> </w:t>
      </w:r>
      <w:r w:rsidR="00206EF6" w:rsidRPr="00565AFC">
        <w:rPr>
          <w:rFonts w:eastAsia="Times New Roman" w:cs="Arial"/>
        </w:rPr>
        <w:t>DOI: 10.2218/ijdc.v8i1.238</w:t>
      </w:r>
    </w:p>
    <w:p w14:paraId="5AEFF697" w14:textId="49FFE5CE" w:rsidR="000A300E" w:rsidRPr="00565AFC" w:rsidRDefault="00D923BF" w:rsidP="00CA09D8">
      <w:pPr>
        <w:ind w:left="426" w:hanging="426"/>
        <w:rPr>
          <w:rFonts w:eastAsia="Times New Roman" w:cs="Arial"/>
        </w:rPr>
      </w:pPr>
      <w:r>
        <w:rPr>
          <w:rFonts w:cs="Arial"/>
        </w:rPr>
        <w:t xml:space="preserve">National </w:t>
      </w:r>
      <w:r w:rsidR="000A300E" w:rsidRPr="00565AFC">
        <w:rPr>
          <w:rFonts w:cs="Arial"/>
        </w:rPr>
        <w:t>R</w:t>
      </w:r>
      <w:r>
        <w:rPr>
          <w:rFonts w:cs="Arial"/>
        </w:rPr>
        <w:t xml:space="preserve">esearch </w:t>
      </w:r>
      <w:r w:rsidR="000A300E" w:rsidRPr="00565AFC">
        <w:rPr>
          <w:rFonts w:cs="Arial"/>
        </w:rPr>
        <w:t>C</w:t>
      </w:r>
      <w:r>
        <w:rPr>
          <w:rFonts w:cs="Arial"/>
        </w:rPr>
        <w:t>ouncil</w:t>
      </w:r>
      <w:r w:rsidR="000A300E" w:rsidRPr="00565AFC">
        <w:rPr>
          <w:rFonts w:cs="Arial"/>
        </w:rPr>
        <w:t xml:space="preserve"> (2009)</w:t>
      </w:r>
      <w:r>
        <w:rPr>
          <w:rFonts w:cs="Arial"/>
        </w:rPr>
        <w:t>.</w:t>
      </w:r>
      <w:r w:rsidR="000A300E" w:rsidRPr="00565AFC">
        <w:rPr>
          <w:rFonts w:cs="Arial"/>
        </w:rPr>
        <w:t xml:space="preserve"> </w:t>
      </w:r>
      <w:r w:rsidR="000A300E" w:rsidRPr="00565AFC">
        <w:rPr>
          <w:rFonts w:cs="Arial"/>
          <w:i/>
        </w:rPr>
        <w:t>Strengthening Forensic Science in the United States: A Path Forward</w:t>
      </w:r>
      <w:r w:rsidR="000A300E" w:rsidRPr="00565AFC">
        <w:rPr>
          <w:rFonts w:cs="Arial"/>
        </w:rPr>
        <w:t xml:space="preserve">. Washington, DC: National Research Council of the National Academies. </w:t>
      </w:r>
    </w:p>
    <w:p w14:paraId="734D728C" w14:textId="0D0A6ECE" w:rsidR="00206EF6" w:rsidRPr="00565AFC" w:rsidRDefault="00206EF6" w:rsidP="00CA09D8">
      <w:pPr>
        <w:ind w:left="426" w:hanging="426"/>
        <w:rPr>
          <w:rFonts w:eastAsia="Times New Roman" w:cs="Arial"/>
        </w:rPr>
      </w:pPr>
      <w:r w:rsidRPr="00565AFC">
        <w:rPr>
          <w:rFonts w:eastAsia="Times New Roman" w:cs="Arial"/>
        </w:rPr>
        <w:t>OECD (2007)</w:t>
      </w:r>
      <w:r w:rsidR="00D923BF">
        <w:rPr>
          <w:rFonts w:eastAsia="Times New Roman" w:cs="Arial"/>
        </w:rPr>
        <w:t>.</w:t>
      </w:r>
      <w:r w:rsidRPr="00565AFC">
        <w:rPr>
          <w:rFonts w:eastAsia="Times New Roman" w:cs="Arial"/>
        </w:rPr>
        <w:t xml:space="preserve"> </w:t>
      </w:r>
      <w:r w:rsidRPr="00565AFC">
        <w:rPr>
          <w:rFonts w:eastAsia="Times New Roman" w:cs="Arial"/>
          <w:i/>
        </w:rPr>
        <w:t>Principles and Guidelines for Access to Research Data from Public Funding</w:t>
      </w:r>
      <w:r w:rsidRPr="00565AFC">
        <w:rPr>
          <w:rFonts w:eastAsia="Times New Roman" w:cs="Arial"/>
        </w:rPr>
        <w:t>. Paris, France: Organisation for Economic Co-operation and Development.</w:t>
      </w:r>
    </w:p>
    <w:p w14:paraId="7D306B47" w14:textId="64498F6E" w:rsidR="0073425E" w:rsidRPr="00565AFC" w:rsidRDefault="0073425E" w:rsidP="00CA09D8">
      <w:pPr>
        <w:ind w:left="426" w:hanging="426"/>
        <w:rPr>
          <w:rFonts w:eastAsia="Times New Roman" w:cs="Arial"/>
          <w:i/>
        </w:rPr>
      </w:pPr>
      <w:r w:rsidRPr="00565AFC">
        <w:rPr>
          <w:rFonts w:eastAsia="Times New Roman" w:cs="Arial"/>
        </w:rPr>
        <w:t>President's Council of Advisors on Science and Technology (2016)</w:t>
      </w:r>
      <w:r w:rsidR="00D923BF">
        <w:rPr>
          <w:rFonts w:eastAsia="Times New Roman" w:cs="Arial"/>
        </w:rPr>
        <w:t>.</w:t>
      </w:r>
      <w:r w:rsidRPr="00565AFC">
        <w:rPr>
          <w:rFonts w:eastAsia="Times New Roman" w:cs="Arial"/>
        </w:rPr>
        <w:t xml:space="preserve"> </w:t>
      </w:r>
      <w:r w:rsidRPr="00565AFC">
        <w:rPr>
          <w:rFonts w:eastAsia="Times New Roman" w:cs="Arial"/>
          <w:i/>
        </w:rPr>
        <w:t>Forensic science in criminal courts: Ensuring scientific validity of feature-comparison methods</w:t>
      </w:r>
      <w:r w:rsidRPr="00565AFC">
        <w:rPr>
          <w:rFonts w:eastAsia="Times New Roman" w:cs="Arial"/>
        </w:rPr>
        <w:t>. Washington</w:t>
      </w:r>
      <w:r w:rsidR="00081E54" w:rsidRPr="00565AFC">
        <w:rPr>
          <w:rFonts w:eastAsia="Times New Roman" w:cs="Arial"/>
        </w:rPr>
        <w:t>, DC</w:t>
      </w:r>
      <w:r w:rsidRPr="00565AFC">
        <w:rPr>
          <w:rFonts w:eastAsia="Times New Roman" w:cs="Arial"/>
        </w:rPr>
        <w:t>: Executive Office of the President.</w:t>
      </w:r>
    </w:p>
    <w:p w14:paraId="45907DE6" w14:textId="3463B4A4" w:rsidR="00206EF6" w:rsidRPr="00565AFC" w:rsidRDefault="00FC445D" w:rsidP="00CA09D8">
      <w:pPr>
        <w:ind w:left="426" w:hanging="426"/>
        <w:rPr>
          <w:rFonts w:eastAsia="Times New Roman" w:cs="Arial"/>
        </w:rPr>
      </w:pPr>
      <w:r w:rsidRPr="00565AFC">
        <w:rPr>
          <w:rFonts w:cs="Arial"/>
        </w:rPr>
        <w:t xml:space="preserve">Peer, Limor, and Ann Green. "Building an open data repository for a specialized research community: Process, challenges and lessons." </w:t>
      </w:r>
      <w:r w:rsidRPr="00565AFC">
        <w:rPr>
          <w:rFonts w:cs="Arial"/>
          <w:i/>
          <w:iCs/>
        </w:rPr>
        <w:t>International Journal of Digital Curation</w:t>
      </w:r>
      <w:r w:rsidRPr="00565AFC">
        <w:rPr>
          <w:rFonts w:cs="Arial"/>
        </w:rPr>
        <w:t xml:space="preserve"> 7, no. 1 (2012): 151-162.</w:t>
      </w:r>
      <w:r w:rsidR="00F139CF">
        <w:rPr>
          <w:rFonts w:cs="Arial"/>
        </w:rPr>
        <w:t xml:space="preserve"> </w:t>
      </w:r>
      <w:r w:rsidR="00206EF6" w:rsidRPr="00565AFC">
        <w:rPr>
          <w:rFonts w:eastAsia="Times New Roman" w:cs="Arial"/>
        </w:rPr>
        <w:t>DOI: 10.2218/ijdc.v7il.222</w:t>
      </w:r>
    </w:p>
    <w:p w14:paraId="6C8AA16F" w14:textId="77777777" w:rsidR="00FC445D" w:rsidRPr="00F139CF" w:rsidRDefault="00FC445D" w:rsidP="00CA09D8">
      <w:pPr>
        <w:ind w:left="426" w:hanging="426"/>
        <w:rPr>
          <w:rFonts w:eastAsia="Times New Roman" w:cs="Arial"/>
        </w:rPr>
      </w:pPr>
      <w:r w:rsidRPr="00F139CF">
        <w:rPr>
          <w:rFonts w:eastAsia="Times New Roman" w:cs="Arial"/>
        </w:rPr>
        <w:t xml:space="preserve">Plale, Beth, Robert H. McDonald, Kavitha Chandrasekar, Inna Kouper, Stacy Konkiel, Margaret L. Hedstrom, James Myers, and Praveen Kumar. "SEAD virtual archive: Building a federation of institutional repositories for long-term data preservation in sustainability science." </w:t>
      </w:r>
      <w:r w:rsidRPr="00F139CF">
        <w:rPr>
          <w:rFonts w:eastAsia="Times New Roman" w:cs="Arial"/>
          <w:i/>
          <w:iCs/>
        </w:rPr>
        <w:t>International Journal of Digital Curation</w:t>
      </w:r>
      <w:r w:rsidRPr="00F139CF">
        <w:rPr>
          <w:rFonts w:eastAsia="Times New Roman" w:cs="Arial"/>
        </w:rPr>
        <w:t xml:space="preserve"> 8, no. 2 (2013): 172-180.</w:t>
      </w:r>
    </w:p>
    <w:p w14:paraId="12851EB0" w14:textId="7A4F7F93" w:rsidR="005377BE" w:rsidRPr="00565AFC" w:rsidRDefault="00CE7909" w:rsidP="00CA09D8">
      <w:pPr>
        <w:ind w:left="426" w:hanging="426"/>
        <w:rPr>
          <w:rFonts w:eastAsia="Times New Roman" w:cs="Arial"/>
        </w:rPr>
      </w:pPr>
      <w:r w:rsidRPr="00565AFC">
        <w:rPr>
          <w:rFonts w:eastAsia="Times New Roman" w:cs="Arial"/>
        </w:rPr>
        <w:t>REF</w:t>
      </w:r>
      <w:r w:rsidR="005377BE" w:rsidRPr="00565AFC">
        <w:rPr>
          <w:rFonts w:eastAsia="Times New Roman" w:cs="Arial"/>
        </w:rPr>
        <w:t xml:space="preserve"> (2021) </w:t>
      </w:r>
      <w:r w:rsidR="005377BE" w:rsidRPr="00F139CF">
        <w:rPr>
          <w:rFonts w:eastAsia="Times New Roman" w:cs="Arial"/>
          <w:i/>
        </w:rPr>
        <w:t>Initial decisions on the Research Excellence Framework 2021</w:t>
      </w:r>
      <w:r w:rsidR="005377BE" w:rsidRPr="00565AFC">
        <w:rPr>
          <w:rFonts w:eastAsia="Times New Roman" w:cs="Arial"/>
        </w:rPr>
        <w:t>. Bristol</w:t>
      </w:r>
      <w:r w:rsidR="00081E54" w:rsidRPr="00565AFC">
        <w:rPr>
          <w:rFonts w:eastAsia="Times New Roman" w:cs="Arial"/>
        </w:rPr>
        <w:t>:</w:t>
      </w:r>
      <w:r w:rsidR="005377BE" w:rsidRPr="00565AFC">
        <w:rPr>
          <w:rFonts w:eastAsia="Times New Roman" w:cs="Arial"/>
        </w:rPr>
        <w:t xml:space="preserve"> REF.</w:t>
      </w:r>
    </w:p>
    <w:p w14:paraId="4479DEE0" w14:textId="39247DF2" w:rsidR="00F00EA7" w:rsidRDefault="00F00EA7" w:rsidP="00CA09D8">
      <w:pPr>
        <w:ind w:left="426" w:hanging="426"/>
        <w:rPr>
          <w:rFonts w:cs="Arial"/>
        </w:rPr>
      </w:pPr>
      <w:r>
        <w:t xml:space="preserve">Robson, Colin, and Kieran McCartan. </w:t>
      </w:r>
      <w:r>
        <w:rPr>
          <w:i/>
          <w:iCs/>
        </w:rPr>
        <w:t>Real World Research</w:t>
      </w:r>
      <w:r>
        <w:rPr>
          <w:iCs/>
        </w:rPr>
        <w:t xml:space="preserve"> (4</w:t>
      </w:r>
      <w:r w:rsidRPr="006E0231">
        <w:rPr>
          <w:iCs/>
          <w:vertAlign w:val="superscript"/>
        </w:rPr>
        <w:t>th</w:t>
      </w:r>
      <w:r>
        <w:rPr>
          <w:iCs/>
        </w:rPr>
        <w:t xml:space="preserve"> edn)</w:t>
      </w:r>
      <w:r>
        <w:t>. John Wiley &amp; Sons, 2016.</w:t>
      </w:r>
    </w:p>
    <w:p w14:paraId="050D6230" w14:textId="5262BE27" w:rsidR="000A300E" w:rsidRPr="00565AFC" w:rsidRDefault="00FC445D" w:rsidP="00CA09D8">
      <w:pPr>
        <w:ind w:left="426" w:hanging="426"/>
        <w:rPr>
          <w:rFonts w:eastAsia="Times New Roman" w:cs="Arial"/>
        </w:rPr>
      </w:pPr>
      <w:r w:rsidRPr="00565AFC">
        <w:rPr>
          <w:rFonts w:cs="Arial"/>
        </w:rPr>
        <w:t xml:space="preserve">Roux, Claude, Benjamin Talbot-Wright, James Robertson, Frank Crispino, and Olivier Ribaux. "The end of the (forensic science) world as we know it? The example of trace evidence." </w:t>
      </w:r>
      <w:r w:rsidRPr="00565AFC">
        <w:rPr>
          <w:rFonts w:cs="Arial"/>
          <w:i/>
          <w:iCs/>
        </w:rPr>
        <w:t>Phil</w:t>
      </w:r>
      <w:r w:rsidR="007C2ACD">
        <w:rPr>
          <w:rFonts w:cs="Arial"/>
          <w:i/>
          <w:iCs/>
        </w:rPr>
        <w:t>osophical</w:t>
      </w:r>
      <w:r w:rsidRPr="00565AFC">
        <w:rPr>
          <w:rFonts w:cs="Arial"/>
          <w:i/>
          <w:iCs/>
        </w:rPr>
        <w:t xml:space="preserve"> Trans</w:t>
      </w:r>
      <w:r w:rsidR="007C2ACD">
        <w:rPr>
          <w:rFonts w:cs="Arial"/>
          <w:i/>
          <w:iCs/>
        </w:rPr>
        <w:t>actions of the</w:t>
      </w:r>
      <w:r w:rsidRPr="00565AFC">
        <w:rPr>
          <w:rFonts w:cs="Arial"/>
          <w:i/>
          <w:iCs/>
        </w:rPr>
        <w:t xml:space="preserve"> R</w:t>
      </w:r>
      <w:r w:rsidR="007C2ACD">
        <w:rPr>
          <w:rFonts w:cs="Arial"/>
          <w:i/>
          <w:iCs/>
        </w:rPr>
        <w:t>oyal</w:t>
      </w:r>
      <w:r w:rsidRPr="00565AFC">
        <w:rPr>
          <w:rFonts w:cs="Arial"/>
          <w:i/>
          <w:iCs/>
        </w:rPr>
        <w:t xml:space="preserve"> Soc</w:t>
      </w:r>
      <w:r w:rsidR="007C2ACD">
        <w:rPr>
          <w:rFonts w:cs="Arial"/>
          <w:i/>
          <w:iCs/>
        </w:rPr>
        <w:t>iety</w:t>
      </w:r>
      <w:r w:rsidR="00911DE0">
        <w:rPr>
          <w:rFonts w:cs="Arial"/>
          <w:i/>
          <w:iCs/>
        </w:rPr>
        <w:t xml:space="preserve"> of London</w:t>
      </w:r>
      <w:r w:rsidRPr="00565AFC">
        <w:rPr>
          <w:rFonts w:cs="Arial"/>
          <w:i/>
          <w:iCs/>
        </w:rPr>
        <w:t xml:space="preserve"> </w:t>
      </w:r>
      <w:r w:rsidR="007558B2">
        <w:rPr>
          <w:rFonts w:cs="Arial"/>
          <w:i/>
          <w:iCs/>
        </w:rPr>
        <w:t xml:space="preserve">Series </w:t>
      </w:r>
      <w:r w:rsidRPr="00565AFC">
        <w:rPr>
          <w:rFonts w:cs="Arial"/>
          <w:i/>
          <w:iCs/>
        </w:rPr>
        <w:t>B</w:t>
      </w:r>
      <w:r w:rsidR="007558B2">
        <w:rPr>
          <w:rFonts w:cs="Arial"/>
          <w:i/>
          <w:iCs/>
        </w:rPr>
        <w:t xml:space="preserve"> Biological Sciences</w:t>
      </w:r>
      <w:r w:rsidRPr="00565AFC">
        <w:rPr>
          <w:rFonts w:cs="Arial"/>
        </w:rPr>
        <w:t xml:space="preserve"> 370, no. 1674 (2015): 20140260.</w:t>
      </w:r>
    </w:p>
    <w:p w14:paraId="7F897E6D" w14:textId="66B82877" w:rsidR="00007C68" w:rsidRDefault="00007C68" w:rsidP="00AD17D7">
      <w:pPr>
        <w:ind w:left="426" w:hanging="426"/>
        <w:rPr>
          <w:rFonts w:eastAsia="Times New Roman" w:cs="Arial"/>
        </w:rPr>
      </w:pPr>
      <w:r w:rsidRPr="00007C68">
        <w:rPr>
          <w:rFonts w:eastAsia="Times New Roman" w:cs="Arial"/>
        </w:rPr>
        <w:t xml:space="preserve">Savage, Stephen P. "Restoring justice: Campaigns against miscarriages of justice and the restorative justice process." </w:t>
      </w:r>
      <w:r w:rsidRPr="007364D2">
        <w:rPr>
          <w:rFonts w:eastAsia="Times New Roman" w:cs="Arial"/>
          <w:i/>
          <w:iCs/>
        </w:rPr>
        <w:t>European Journal of Criminology</w:t>
      </w:r>
      <w:r w:rsidRPr="00007C68">
        <w:rPr>
          <w:rFonts w:eastAsia="Times New Roman" w:cs="Arial"/>
        </w:rPr>
        <w:t xml:space="preserve"> 4, no. 2 (2007): 195-216. DOI: 10.1177/1477370807074855</w:t>
      </w:r>
    </w:p>
    <w:p w14:paraId="02713726" w14:textId="10A4C296" w:rsidR="00FC445D" w:rsidRPr="00F139CF" w:rsidRDefault="00FC445D" w:rsidP="00CA09D8">
      <w:pPr>
        <w:ind w:left="426" w:hanging="426"/>
        <w:rPr>
          <w:rFonts w:eastAsia="Times New Roman" w:cs="Arial"/>
        </w:rPr>
      </w:pPr>
      <w:r w:rsidRPr="00F139CF">
        <w:rPr>
          <w:rFonts w:eastAsia="Times New Roman" w:cs="Arial"/>
        </w:rPr>
        <w:t xml:space="preserve">Schöpfel, Joachim, Danica Zendulkova, and Omid Fatemi. "Electronic theses and dissertations in CRIS." </w:t>
      </w:r>
      <w:r w:rsidRPr="00F139CF">
        <w:rPr>
          <w:rFonts w:eastAsia="Times New Roman" w:cs="Arial"/>
          <w:i/>
          <w:iCs/>
        </w:rPr>
        <w:t>Procedia Computer Science</w:t>
      </w:r>
      <w:r w:rsidRPr="00F139CF">
        <w:rPr>
          <w:rFonts w:eastAsia="Times New Roman" w:cs="Arial"/>
        </w:rPr>
        <w:t xml:space="preserve"> 33 (2014): 110-117.</w:t>
      </w:r>
    </w:p>
    <w:p w14:paraId="4137174F" w14:textId="5BD0F5AC" w:rsidR="00A47A88" w:rsidRDefault="00A47A88" w:rsidP="00CA09D8">
      <w:pPr>
        <w:ind w:left="426" w:hanging="426"/>
      </w:pPr>
      <w:r>
        <w:t>Schöpfel, Joachim, Sylvain Vanacker, Eric Kergosien, and Bernard</w:t>
      </w:r>
      <w:r w:rsidR="00640DC7">
        <w:t xml:space="preserve"> </w:t>
      </w:r>
      <w:r>
        <w:t xml:space="preserve">Jacquemin. “Master’s theses and open scholarship: a case study.” </w:t>
      </w:r>
      <w:r w:rsidRPr="00964BF7">
        <w:rPr>
          <w:i/>
        </w:rPr>
        <w:t>Digital Library Perspectives</w:t>
      </w:r>
      <w:r>
        <w:t xml:space="preserve"> 34, no. 4 (2018): 276-287. DOI: 10.1108/DLP-07-2018-0021.</w:t>
      </w:r>
    </w:p>
    <w:p w14:paraId="767BEB1D" w14:textId="7986108E" w:rsidR="00467561" w:rsidRPr="00565AFC" w:rsidRDefault="00467561" w:rsidP="00CA09D8">
      <w:pPr>
        <w:ind w:left="426" w:hanging="426"/>
        <w:rPr>
          <w:rFonts w:eastAsia="Times New Roman" w:cs="Arial"/>
        </w:rPr>
      </w:pPr>
      <w:r w:rsidRPr="00565AFC">
        <w:rPr>
          <w:rFonts w:eastAsia="Times New Roman" w:cs="Arial"/>
        </w:rPr>
        <w:t>Science and Technology Committee (2011)</w:t>
      </w:r>
      <w:r w:rsidR="00A47A88">
        <w:rPr>
          <w:rFonts w:eastAsia="Times New Roman" w:cs="Arial"/>
        </w:rPr>
        <w:t>.</w:t>
      </w:r>
      <w:r w:rsidRPr="00565AFC">
        <w:rPr>
          <w:rFonts w:eastAsia="Times New Roman" w:cs="Arial"/>
        </w:rPr>
        <w:t xml:space="preserve"> </w:t>
      </w:r>
      <w:r w:rsidRPr="00565AFC">
        <w:rPr>
          <w:rFonts w:eastAsia="Times New Roman" w:cs="Arial"/>
          <w:i/>
        </w:rPr>
        <w:t>The Forensic Science Service</w:t>
      </w:r>
      <w:r w:rsidR="00F44B71" w:rsidRPr="00565AFC">
        <w:rPr>
          <w:rFonts w:eastAsia="Times New Roman" w:cs="Arial"/>
          <w:i/>
        </w:rPr>
        <w:t>: Seventh report of session 2010-12</w:t>
      </w:r>
      <w:r w:rsidRPr="00565AFC">
        <w:rPr>
          <w:rFonts w:eastAsia="Times New Roman" w:cs="Arial"/>
          <w:i/>
        </w:rPr>
        <w:t xml:space="preserve">. </w:t>
      </w:r>
      <w:r w:rsidRPr="00565AFC">
        <w:rPr>
          <w:rFonts w:eastAsia="Times New Roman" w:cs="Arial"/>
        </w:rPr>
        <w:t xml:space="preserve">London: The </w:t>
      </w:r>
      <w:r w:rsidR="00F44B71" w:rsidRPr="00565AFC">
        <w:rPr>
          <w:rFonts w:eastAsia="Times New Roman" w:cs="Arial"/>
        </w:rPr>
        <w:t>Stationery Office Ltd.</w:t>
      </w:r>
    </w:p>
    <w:p w14:paraId="3FD4B036" w14:textId="0CCEF34B" w:rsidR="00A755ED" w:rsidRPr="00EC76C8" w:rsidRDefault="00A755ED" w:rsidP="00CA09D8">
      <w:pPr>
        <w:ind w:left="426" w:hanging="426"/>
        <w:rPr>
          <w:rFonts w:cs="Arial"/>
        </w:rPr>
      </w:pPr>
      <w:r>
        <w:rPr>
          <w:rFonts w:cs="Arial"/>
        </w:rPr>
        <w:t>SHERPA/JULIET</w:t>
      </w:r>
      <w:r w:rsidR="00EC76C8">
        <w:rPr>
          <w:rFonts w:cs="Arial"/>
        </w:rPr>
        <w:t xml:space="preserve"> (2019). </w:t>
      </w:r>
      <w:r w:rsidR="005629FB">
        <w:rPr>
          <w:rFonts w:cs="Arial"/>
          <w:i/>
        </w:rPr>
        <w:t xml:space="preserve">Juliet </w:t>
      </w:r>
      <w:r w:rsidR="00EC76C8">
        <w:rPr>
          <w:rFonts w:cs="Arial"/>
          <w:i/>
        </w:rPr>
        <w:t xml:space="preserve">statistics. </w:t>
      </w:r>
      <w:r w:rsidR="00EC76C8">
        <w:rPr>
          <w:rFonts w:cs="Arial"/>
        </w:rPr>
        <w:t xml:space="preserve">Accessed via </w:t>
      </w:r>
      <w:hyperlink r:id="rId23" w:history="1">
        <w:r w:rsidR="00EC76C8" w:rsidRPr="00E018C7">
          <w:rPr>
            <w:rStyle w:val="Hyperlink"/>
            <w:rFonts w:cs="Arial"/>
          </w:rPr>
          <w:t>http://v2.sherpa.ac.uk/view/funder_visualisations/1.html</w:t>
        </w:r>
      </w:hyperlink>
      <w:r w:rsidR="00EC76C8">
        <w:rPr>
          <w:rFonts w:cs="Arial"/>
        </w:rPr>
        <w:t xml:space="preserve"> on 19/02/2019.</w:t>
      </w:r>
    </w:p>
    <w:p w14:paraId="5E44DD85" w14:textId="4025F91E" w:rsidR="00810193" w:rsidRPr="00565AFC" w:rsidRDefault="00810193" w:rsidP="00CA09D8">
      <w:pPr>
        <w:ind w:left="426" w:hanging="426"/>
        <w:rPr>
          <w:rFonts w:cs="Arial"/>
        </w:rPr>
      </w:pPr>
      <w:r>
        <w:rPr>
          <w:rFonts w:cs="Arial"/>
        </w:rPr>
        <w:t>SHERPA</w:t>
      </w:r>
      <w:r w:rsidR="00434D2D">
        <w:rPr>
          <w:rFonts w:cs="Arial"/>
        </w:rPr>
        <w:t>/RoMEO</w:t>
      </w:r>
      <w:r>
        <w:rPr>
          <w:rFonts w:cs="Arial"/>
        </w:rPr>
        <w:t xml:space="preserve"> (2019)</w:t>
      </w:r>
      <w:r w:rsidR="0087717F">
        <w:rPr>
          <w:rFonts w:cs="Arial"/>
        </w:rPr>
        <w:t xml:space="preserve">. </w:t>
      </w:r>
      <w:r w:rsidR="0087717F" w:rsidRPr="00034DBE">
        <w:rPr>
          <w:rFonts w:cs="Arial"/>
          <w:i/>
        </w:rPr>
        <w:t>R</w:t>
      </w:r>
      <w:r w:rsidR="00034DBE" w:rsidRPr="00034DBE">
        <w:rPr>
          <w:rFonts w:cs="Arial"/>
          <w:i/>
        </w:rPr>
        <w:t>o</w:t>
      </w:r>
      <w:r w:rsidR="0087717F" w:rsidRPr="00034DBE">
        <w:rPr>
          <w:rFonts w:cs="Arial"/>
          <w:i/>
        </w:rPr>
        <w:t xml:space="preserve">MEO List of </w:t>
      </w:r>
      <w:r w:rsidR="00034DBE" w:rsidRPr="00034DBE">
        <w:rPr>
          <w:rFonts w:cs="Arial"/>
          <w:i/>
        </w:rPr>
        <w:t>all publishers - all</w:t>
      </w:r>
      <w:r w:rsidR="0087717F">
        <w:rPr>
          <w:rFonts w:cs="Arial"/>
        </w:rPr>
        <w:t xml:space="preserve">. Accessed via </w:t>
      </w:r>
      <w:hyperlink r:id="rId24" w:history="1">
        <w:r w:rsidR="00000053" w:rsidRPr="00E018C7">
          <w:rPr>
            <w:rStyle w:val="Hyperlink"/>
            <w:rFonts w:cs="Arial"/>
          </w:rPr>
          <w:t>http://www.sherpa.ac.uk/romeo/browse.php?letter=ALL&amp;la=en&amp;fIDnum=|&amp;mode=simple</w:t>
        </w:r>
      </w:hyperlink>
      <w:r w:rsidR="00000053">
        <w:rPr>
          <w:rFonts w:cs="Arial"/>
        </w:rPr>
        <w:t xml:space="preserve"> on 19/02/2019.</w:t>
      </w:r>
      <w:r>
        <w:rPr>
          <w:rFonts w:cs="Arial"/>
        </w:rPr>
        <w:t xml:space="preserve"> </w:t>
      </w:r>
    </w:p>
    <w:p w14:paraId="70A30766" w14:textId="75681AE0" w:rsidR="000A300E" w:rsidRPr="00565AFC" w:rsidRDefault="000A300E" w:rsidP="00CA09D8">
      <w:pPr>
        <w:ind w:left="426" w:hanging="426"/>
        <w:rPr>
          <w:rFonts w:eastAsiaTheme="minorHAnsi" w:cs="Arial"/>
          <w:lang w:eastAsia="en-US"/>
        </w:rPr>
      </w:pPr>
      <w:r w:rsidRPr="00565AFC">
        <w:rPr>
          <w:rFonts w:eastAsiaTheme="minorHAnsi" w:cs="Arial"/>
          <w:lang w:eastAsia="en-US"/>
        </w:rPr>
        <w:t>Silverman</w:t>
      </w:r>
      <w:r w:rsidR="00CE7529" w:rsidRPr="00565AFC">
        <w:rPr>
          <w:rFonts w:eastAsiaTheme="minorHAnsi" w:cs="Arial"/>
          <w:lang w:eastAsia="en-US"/>
        </w:rPr>
        <w:t>, B</w:t>
      </w:r>
      <w:r w:rsidRPr="00565AFC">
        <w:rPr>
          <w:rFonts w:eastAsiaTheme="minorHAnsi" w:cs="Arial"/>
          <w:lang w:eastAsia="en-US"/>
        </w:rPr>
        <w:t xml:space="preserve">. (2011). </w:t>
      </w:r>
      <w:r w:rsidRPr="00F139CF">
        <w:rPr>
          <w:rFonts w:eastAsiaTheme="minorHAnsi" w:cs="Arial"/>
          <w:i/>
          <w:iCs/>
          <w:lang w:eastAsia="en-US"/>
        </w:rPr>
        <w:t>Research and Development in Forensic Science: A Review</w:t>
      </w:r>
      <w:r w:rsidRPr="00565AFC">
        <w:rPr>
          <w:rFonts w:eastAsiaTheme="minorHAnsi" w:cs="Arial"/>
          <w:lang w:eastAsia="en-US"/>
        </w:rPr>
        <w:t>.</w:t>
      </w:r>
      <w:r w:rsidR="00CE7529" w:rsidRPr="00565AFC">
        <w:rPr>
          <w:rFonts w:eastAsiaTheme="minorHAnsi" w:cs="Arial"/>
          <w:lang w:eastAsia="en-US"/>
        </w:rPr>
        <w:t xml:space="preserve"> </w:t>
      </w:r>
      <w:r w:rsidR="00B33CFD" w:rsidRPr="00565AFC">
        <w:rPr>
          <w:rFonts w:eastAsiaTheme="minorHAnsi" w:cs="Arial"/>
          <w:lang w:eastAsia="en-US"/>
        </w:rPr>
        <w:t xml:space="preserve">London: </w:t>
      </w:r>
      <w:r w:rsidR="00CE7529" w:rsidRPr="00565AFC">
        <w:rPr>
          <w:rFonts w:eastAsiaTheme="minorHAnsi" w:cs="Arial"/>
          <w:lang w:eastAsia="en-US"/>
        </w:rPr>
        <w:t>Home Office.</w:t>
      </w:r>
    </w:p>
    <w:p w14:paraId="36851F0F" w14:textId="77777777" w:rsidR="00565AFC" w:rsidRPr="00F139CF" w:rsidRDefault="00565AFC" w:rsidP="00CA09D8">
      <w:pPr>
        <w:ind w:left="426" w:hanging="426"/>
        <w:rPr>
          <w:rFonts w:eastAsia="Times New Roman" w:cs="Arial"/>
        </w:rPr>
      </w:pPr>
      <w:r w:rsidRPr="00F139CF">
        <w:rPr>
          <w:rFonts w:eastAsia="Times New Roman" w:cs="Arial"/>
        </w:rPr>
        <w:t xml:space="preserve">Swauger, Shea, and Todd J. Vision. "What factors influence where researchers deposit their data? A survey of researchers submitting to data repositories." </w:t>
      </w:r>
      <w:r w:rsidRPr="00F139CF">
        <w:rPr>
          <w:rFonts w:eastAsia="Times New Roman" w:cs="Arial"/>
          <w:i/>
          <w:iCs/>
        </w:rPr>
        <w:t>International Journal of Digital Curation</w:t>
      </w:r>
      <w:r w:rsidRPr="00F139CF">
        <w:rPr>
          <w:rFonts w:eastAsia="Times New Roman" w:cs="Arial"/>
        </w:rPr>
        <w:t xml:space="preserve"> 10, no. 1 (2015): 68-81.</w:t>
      </w:r>
    </w:p>
    <w:p w14:paraId="5A83B135" w14:textId="3125C951" w:rsidR="00206EF6" w:rsidRDefault="00565AFC" w:rsidP="00CA09D8">
      <w:pPr>
        <w:ind w:left="426" w:hanging="426"/>
        <w:rPr>
          <w:rFonts w:cs="Arial"/>
        </w:rPr>
      </w:pPr>
      <w:r w:rsidRPr="00565AFC">
        <w:rPr>
          <w:rFonts w:cs="Arial"/>
        </w:rPr>
        <w:lastRenderedPageBreak/>
        <w:t xml:space="preserve">Tenopir, Carol, Suzie Allard, Kimberly Douglass, Arsev Umur Aydinoglu, Lei Wu, Eleanor Read, Maribeth Manoff, and Mike Frame. "Data sharing by scientists: practices and perceptions." </w:t>
      </w:r>
      <w:r w:rsidRPr="00565AFC">
        <w:rPr>
          <w:rFonts w:cs="Arial"/>
          <w:i/>
          <w:iCs/>
        </w:rPr>
        <w:t xml:space="preserve">PloS </w:t>
      </w:r>
      <w:r w:rsidR="00E514A6">
        <w:rPr>
          <w:rFonts w:cs="Arial"/>
          <w:i/>
          <w:iCs/>
        </w:rPr>
        <w:t>O</w:t>
      </w:r>
      <w:r w:rsidRPr="00565AFC">
        <w:rPr>
          <w:rFonts w:cs="Arial"/>
          <w:i/>
          <w:iCs/>
        </w:rPr>
        <w:t>ne</w:t>
      </w:r>
      <w:r w:rsidRPr="00565AFC">
        <w:rPr>
          <w:rFonts w:cs="Arial"/>
        </w:rPr>
        <w:t xml:space="preserve"> 6, no. 6 (2011): e21101.</w:t>
      </w:r>
    </w:p>
    <w:p w14:paraId="0A0DCD30" w14:textId="5F102446" w:rsidR="00263A3D" w:rsidRPr="00263A3D" w:rsidRDefault="00263A3D" w:rsidP="00CA09D8">
      <w:pPr>
        <w:ind w:left="426" w:hanging="426"/>
        <w:rPr>
          <w:rFonts w:eastAsia="Times New Roman" w:cs="Arial"/>
        </w:rPr>
      </w:pPr>
      <w:r>
        <w:rPr>
          <w:rFonts w:cs="Arial"/>
        </w:rPr>
        <w:t xml:space="preserve">Tenopir, Carol, Robert J Sandusky, Suzie Allard, Ben Birch. “Research data management services in academic research libraries and perceptions of librarians.” </w:t>
      </w:r>
      <w:r>
        <w:rPr>
          <w:rFonts w:cs="Arial"/>
          <w:i/>
          <w:iCs/>
        </w:rPr>
        <w:t>Library and Information Science Research</w:t>
      </w:r>
      <w:r>
        <w:rPr>
          <w:rFonts w:cs="Arial"/>
        </w:rPr>
        <w:t xml:space="preserve"> 36 (2014) 84-90. DOI: 10.1016.j.lisr.2013.11.003</w:t>
      </w:r>
    </w:p>
    <w:p w14:paraId="2F568E4C" w14:textId="77777777" w:rsidR="00565AFC" w:rsidRPr="005B3DA6" w:rsidRDefault="00565AFC" w:rsidP="00CA09D8">
      <w:pPr>
        <w:ind w:left="426" w:hanging="426"/>
        <w:rPr>
          <w:rFonts w:eastAsia="Times New Roman" w:cs="Arial"/>
        </w:rPr>
      </w:pPr>
      <w:r w:rsidRPr="00565AFC">
        <w:rPr>
          <w:rFonts w:cs="Arial"/>
        </w:rPr>
        <w:t xml:space="preserve">Tenopir, Carol, Elizabeth D. Dalton, Suzie Allard, Mike Frame, Ivanka Pjesivac, Ben Birch, Danielle Pollock, and Kristina Dorsett. "Changes in data sharing and data reuse practices and perceptions among scientists worldwide." </w:t>
      </w:r>
      <w:r w:rsidRPr="00565AFC">
        <w:rPr>
          <w:rFonts w:cs="Arial"/>
          <w:i/>
          <w:iCs/>
        </w:rPr>
        <w:t>PLoS One</w:t>
      </w:r>
      <w:r w:rsidRPr="00565AFC">
        <w:rPr>
          <w:rFonts w:cs="Arial"/>
        </w:rPr>
        <w:t xml:space="preserve"> 10, no. </w:t>
      </w:r>
      <w:r w:rsidRPr="005B3DA6">
        <w:rPr>
          <w:rFonts w:cs="Arial"/>
        </w:rPr>
        <w:t>8 (2015): e0134826.</w:t>
      </w:r>
    </w:p>
    <w:p w14:paraId="09D95ECF" w14:textId="77777777" w:rsidR="00640DC7" w:rsidRDefault="00640DC7" w:rsidP="00640DC7">
      <w:pPr>
        <w:ind w:left="426" w:hanging="426"/>
      </w:pPr>
      <w:r w:rsidRPr="005B3DA6">
        <w:t xml:space="preserve">The Law Commission (2011). </w:t>
      </w:r>
      <w:r w:rsidRPr="005B3DA6">
        <w:rPr>
          <w:i/>
        </w:rPr>
        <w:t>Expert evidence in criminal proceedings in England and Wales</w:t>
      </w:r>
      <w:r w:rsidRPr="005B3DA6">
        <w:t xml:space="preserve">. </w:t>
      </w:r>
      <w:r>
        <w:t>London: The House of Commons.</w:t>
      </w:r>
    </w:p>
    <w:p w14:paraId="72437C9A" w14:textId="3A61D943" w:rsidR="00BC52AB" w:rsidRDefault="00BC52AB" w:rsidP="00CA09D8">
      <w:pPr>
        <w:ind w:left="426" w:hanging="426"/>
        <w:rPr>
          <w:rFonts w:cs="Arial"/>
        </w:rPr>
      </w:pPr>
      <w:r>
        <w:rPr>
          <w:rFonts w:cs="Arial"/>
        </w:rPr>
        <w:t xml:space="preserve">University of Florida (2019). </w:t>
      </w:r>
      <w:r w:rsidR="0061044B">
        <w:rPr>
          <w:rFonts w:cs="Arial"/>
          <w:i/>
        </w:rPr>
        <w:t>Copyright Concerns of Graduate Researchers</w:t>
      </w:r>
      <w:r>
        <w:rPr>
          <w:rFonts w:cs="Arial"/>
        </w:rPr>
        <w:t xml:space="preserve">. Accessed via </w:t>
      </w:r>
      <w:hyperlink r:id="rId25" w:history="1">
        <w:r w:rsidRPr="00E018C7">
          <w:rPr>
            <w:rStyle w:val="Hyperlink"/>
            <w:rFonts w:cs="Arial"/>
          </w:rPr>
          <w:t>http://guides.uflib.ufl.edu/copyright/copyrightgradstudents</w:t>
        </w:r>
      </w:hyperlink>
      <w:r>
        <w:rPr>
          <w:rFonts w:cs="Arial"/>
        </w:rPr>
        <w:t xml:space="preserve"> on 19/02/2019.</w:t>
      </w:r>
    </w:p>
    <w:p w14:paraId="69AC416F" w14:textId="7E2CF982" w:rsidR="00565AFC" w:rsidRPr="00EC2651" w:rsidRDefault="00565AFC" w:rsidP="007364D2">
      <w:pPr>
        <w:autoSpaceDE w:val="0"/>
        <w:autoSpaceDN w:val="0"/>
        <w:adjustRightInd w:val="0"/>
        <w:ind w:left="426" w:hanging="426"/>
        <w:rPr>
          <w:rFonts w:eastAsia="Times New Roman" w:cs="Arial"/>
        </w:rPr>
      </w:pPr>
      <w:r w:rsidRPr="00565AFC">
        <w:rPr>
          <w:rFonts w:cs="Arial"/>
        </w:rPr>
        <w:t>Yuan, Li, Sheila MacNeill, and Willem G. Kraan. "</w:t>
      </w:r>
      <w:bookmarkStart w:id="12" w:name="_Hlk7547215"/>
      <w:r w:rsidRPr="00565AFC">
        <w:rPr>
          <w:rFonts w:cs="Arial"/>
        </w:rPr>
        <w:t>Open Educational Resources-Oppor</w:t>
      </w:r>
      <w:r w:rsidRPr="00EC2651">
        <w:rPr>
          <w:rFonts w:cs="Arial"/>
        </w:rPr>
        <w:t>tunities and challenges for higher education</w:t>
      </w:r>
      <w:bookmarkEnd w:id="12"/>
      <w:r w:rsidRPr="00EC2651">
        <w:rPr>
          <w:rFonts w:cs="Arial"/>
        </w:rPr>
        <w:t>." (2008).</w:t>
      </w:r>
      <w:r w:rsidR="00EC2651" w:rsidRPr="00EC2651">
        <w:rPr>
          <w:rFonts w:cs="Arial"/>
        </w:rPr>
        <w:t xml:space="preserve"> </w:t>
      </w:r>
      <w:r w:rsidR="00EC2651" w:rsidRPr="00EC2651">
        <w:rPr>
          <w:rFonts w:eastAsiaTheme="minorHAnsi" w:cs="Arial"/>
          <w:i/>
          <w:iCs/>
          <w:lang w:eastAsia="en-US"/>
        </w:rPr>
        <w:t xml:space="preserve">Educational Cybernetics: Reports. </w:t>
      </w:r>
      <w:r w:rsidR="00EC2651" w:rsidRPr="00EC2651">
        <w:rPr>
          <w:rFonts w:eastAsiaTheme="minorHAnsi" w:cs="Arial"/>
          <w:lang w:eastAsia="en-US"/>
        </w:rPr>
        <w:t>Paper 1. http://digitalcommons.bolton.ac.uk/iec_reports/1</w:t>
      </w:r>
    </w:p>
    <w:p w14:paraId="620C9FD4" w14:textId="7464CFAD" w:rsidR="00206EF6" w:rsidRPr="00565AFC" w:rsidRDefault="00565AFC" w:rsidP="00CA09D8">
      <w:pPr>
        <w:ind w:left="426" w:hanging="426"/>
        <w:rPr>
          <w:rFonts w:eastAsiaTheme="minorHAnsi" w:cs="Arial"/>
          <w:lang w:eastAsia="en-US"/>
        </w:rPr>
      </w:pPr>
      <w:r w:rsidRPr="00565AFC">
        <w:rPr>
          <w:rFonts w:cs="Arial"/>
        </w:rPr>
        <w:t xml:space="preserve">Zhang, Tao, Deborah J. Maron, and Christopher C. Charles. "Usability evaluation of a research repository and collaboration web site." </w:t>
      </w:r>
      <w:r w:rsidRPr="00565AFC">
        <w:rPr>
          <w:rFonts w:cs="Arial"/>
          <w:i/>
          <w:iCs/>
        </w:rPr>
        <w:t>Journal of Web Librarianship</w:t>
      </w:r>
      <w:r w:rsidRPr="00565AFC">
        <w:rPr>
          <w:rFonts w:cs="Arial"/>
        </w:rPr>
        <w:t xml:space="preserve"> 7, no. 1 (2013): 58-82.</w:t>
      </w:r>
      <w:r w:rsidR="00F139CF">
        <w:rPr>
          <w:rFonts w:cs="Arial"/>
        </w:rPr>
        <w:t xml:space="preserve"> </w:t>
      </w:r>
      <w:r w:rsidR="00206EF6" w:rsidRPr="00565AFC">
        <w:rPr>
          <w:rFonts w:eastAsiaTheme="minorHAnsi" w:cs="Arial"/>
          <w:lang w:eastAsia="en-US"/>
        </w:rPr>
        <w:t>DOI: 10.1080/19322909.2013.739041</w:t>
      </w:r>
    </w:p>
    <w:bookmarkEnd w:id="9"/>
    <w:p w14:paraId="460D2DC1" w14:textId="02A12B8B" w:rsidR="00FC7A20" w:rsidRDefault="00FC7A20" w:rsidP="007D204B">
      <w:pPr>
        <w:rPr>
          <w:rFonts w:cs="Arial"/>
        </w:rPr>
      </w:pPr>
    </w:p>
    <w:bookmarkEnd w:id="8"/>
    <w:p w14:paraId="65A2F9A9" w14:textId="77777777" w:rsidR="005B3DA6" w:rsidRDefault="005B3DA6">
      <w:pPr>
        <w:rPr>
          <w:rFonts w:eastAsiaTheme="majorEastAsia" w:cstheme="majorBidi"/>
          <w:b/>
          <w:bCs/>
          <w:szCs w:val="26"/>
          <w:u w:val="single"/>
        </w:rPr>
      </w:pPr>
      <w:r>
        <w:br w:type="page"/>
      </w:r>
    </w:p>
    <w:p w14:paraId="06D89404" w14:textId="780B2664" w:rsidR="00B7150C" w:rsidRDefault="00B7150C" w:rsidP="00B7150C">
      <w:r w:rsidRPr="00B7150C">
        <w:lastRenderedPageBreak/>
        <w:t xml:space="preserve">Supplementary Material: </w:t>
      </w:r>
      <w:r w:rsidR="00991BB2">
        <w:t>questionnaire</w:t>
      </w:r>
    </w:p>
    <w:p w14:paraId="14717C17" w14:textId="5ECCC3DC" w:rsidR="00FC7A20" w:rsidRDefault="00FC7A20" w:rsidP="00521884">
      <w:pPr>
        <w:pStyle w:val="Heading2"/>
      </w:pPr>
      <w:r>
        <w:t xml:space="preserve">Research4Justice: </w:t>
      </w:r>
      <w:r w:rsidR="00991BB2">
        <w:t>questionnaire</w:t>
      </w:r>
    </w:p>
    <w:p w14:paraId="60B22F6F" w14:textId="77777777" w:rsidR="00FC7A20" w:rsidRDefault="00FC7A20" w:rsidP="00FC7A20"/>
    <w:p w14:paraId="2ED28E31" w14:textId="77777777" w:rsidR="00FC7A20" w:rsidRDefault="00FC7A20" w:rsidP="00FC7A20">
      <w:r>
        <w:t>Our aim is to create a searchable open access repository for good quality forensic science research across all relevant organisations. The repository will primarily be for students, practitioners from all sectors, forensic science providers, professionals and academics working with the criminal justice system. Our aim is to make research accessible, reduce duplication, and promote collaboration. Initially the repository will hold reports of high quality research carried out by undergraduate and masters' level university students, then we plan to open it up to doctoral, practitioner and professional research. There will be an option to put an embargo on any deposit for a period of time as needed. We would value your thoughts as to how best to construct and manage this repository.</w:t>
      </w:r>
    </w:p>
    <w:p w14:paraId="5EA5B19C" w14:textId="77777777" w:rsidR="00FC7A20" w:rsidRDefault="00FC7A20" w:rsidP="00FC7A20"/>
    <w:p w14:paraId="159B9646" w14:textId="77777777" w:rsidR="00FC7A20" w:rsidRDefault="00FC7A20" w:rsidP="00FC7A20">
      <w:r>
        <w:t>First, a few demographic questions to help us understand the nature of our respondents.</w:t>
      </w:r>
    </w:p>
    <w:p w14:paraId="0CE0C4CA" w14:textId="77777777" w:rsidR="00FC7A20" w:rsidRDefault="00FC7A20" w:rsidP="00FC7A20"/>
    <w:p w14:paraId="25EA2631" w14:textId="77777777" w:rsidR="00FC7A20" w:rsidRDefault="00FC7A20" w:rsidP="00FC7A20">
      <w:r>
        <w:t>1. Do you identify as:</w:t>
      </w:r>
    </w:p>
    <w:p w14:paraId="22C7F11B" w14:textId="77777777" w:rsidR="00FC7A20" w:rsidRDefault="00FC7A20" w:rsidP="00FC7A20"/>
    <w:p w14:paraId="6B796156" w14:textId="77777777" w:rsidR="00FC7A20" w:rsidRDefault="00FC7A20" w:rsidP="00FC7A20">
      <w:pPr>
        <w:pStyle w:val="ListParagraph"/>
        <w:numPr>
          <w:ilvl w:val="0"/>
          <w:numId w:val="25"/>
        </w:numPr>
      </w:pPr>
      <w:r>
        <w:t>Male</w:t>
      </w:r>
    </w:p>
    <w:p w14:paraId="2A9819DA" w14:textId="77777777" w:rsidR="00FC7A20" w:rsidRDefault="00FC7A20" w:rsidP="00FC7A20">
      <w:pPr>
        <w:pStyle w:val="ListParagraph"/>
        <w:numPr>
          <w:ilvl w:val="0"/>
          <w:numId w:val="25"/>
        </w:numPr>
      </w:pPr>
      <w:r>
        <w:t>Female</w:t>
      </w:r>
    </w:p>
    <w:p w14:paraId="2824928B" w14:textId="77777777" w:rsidR="00FC7A20" w:rsidRDefault="00FC7A20" w:rsidP="00FC7A20">
      <w:pPr>
        <w:pStyle w:val="ListParagraph"/>
        <w:numPr>
          <w:ilvl w:val="0"/>
          <w:numId w:val="25"/>
        </w:numPr>
      </w:pPr>
      <w:r>
        <w:t>Other</w:t>
      </w:r>
    </w:p>
    <w:p w14:paraId="1E16A9E0" w14:textId="77777777" w:rsidR="00FC7A20" w:rsidRDefault="00FC7A20" w:rsidP="00FC7A20"/>
    <w:p w14:paraId="667FC5DF" w14:textId="77777777" w:rsidR="00FC7A20" w:rsidRDefault="00FC7A20" w:rsidP="00FC7A20">
      <w:r>
        <w:t>2. In which country or region is your work primarily based?</w:t>
      </w:r>
    </w:p>
    <w:p w14:paraId="4ED6F180" w14:textId="77777777" w:rsidR="00FC7A20" w:rsidRDefault="00FC7A20" w:rsidP="00FC7A20"/>
    <w:p w14:paraId="26FB8E26" w14:textId="77777777" w:rsidR="00FC7A20" w:rsidRDefault="00FC7A20" w:rsidP="00FC7A20">
      <w:r>
        <w:t>Scotland</w:t>
      </w:r>
    </w:p>
    <w:p w14:paraId="1B8908B2" w14:textId="77777777" w:rsidR="00FC7A20" w:rsidRDefault="00FC7A20" w:rsidP="00FC7A20">
      <w:r>
        <w:t>Northern Ireland</w:t>
      </w:r>
    </w:p>
    <w:p w14:paraId="731F53AD" w14:textId="77777777" w:rsidR="00FC7A20" w:rsidRDefault="00FC7A20" w:rsidP="00FC7A20">
      <w:r>
        <w:t>Wales</w:t>
      </w:r>
    </w:p>
    <w:p w14:paraId="13DA0AD6" w14:textId="77777777" w:rsidR="00FC7A20" w:rsidRDefault="00FC7A20" w:rsidP="00FC7A20">
      <w:r>
        <w:t>North West England</w:t>
      </w:r>
    </w:p>
    <w:p w14:paraId="2EDE784E" w14:textId="77777777" w:rsidR="00FC7A20" w:rsidRDefault="00FC7A20" w:rsidP="00FC7A20">
      <w:r>
        <w:t>North East England</w:t>
      </w:r>
    </w:p>
    <w:p w14:paraId="27BA0388" w14:textId="77777777" w:rsidR="00FC7A20" w:rsidRDefault="00FC7A20" w:rsidP="00FC7A20">
      <w:r>
        <w:t>Yorkshire/Humber</w:t>
      </w:r>
    </w:p>
    <w:p w14:paraId="26263EEA" w14:textId="77777777" w:rsidR="00FC7A20" w:rsidRDefault="00FC7A20" w:rsidP="00FC7A20">
      <w:r>
        <w:t>West Midlands</w:t>
      </w:r>
    </w:p>
    <w:p w14:paraId="24486DED" w14:textId="77777777" w:rsidR="00FC7A20" w:rsidRDefault="00FC7A20" w:rsidP="00FC7A20">
      <w:r>
        <w:t>East Midlands</w:t>
      </w:r>
    </w:p>
    <w:p w14:paraId="09ADEB8D" w14:textId="77777777" w:rsidR="00FC7A20" w:rsidRDefault="00FC7A20" w:rsidP="00FC7A20">
      <w:r>
        <w:t>East of England</w:t>
      </w:r>
    </w:p>
    <w:p w14:paraId="70323A84" w14:textId="77777777" w:rsidR="00FC7A20" w:rsidRDefault="00FC7A20" w:rsidP="00FC7A20">
      <w:r>
        <w:t>London</w:t>
      </w:r>
    </w:p>
    <w:p w14:paraId="51FBBFEE" w14:textId="77777777" w:rsidR="00FC7A20" w:rsidRDefault="00FC7A20" w:rsidP="00FC7A20">
      <w:r>
        <w:t>South East England</w:t>
      </w:r>
    </w:p>
    <w:p w14:paraId="41FEEF8B" w14:textId="77777777" w:rsidR="00FC7A20" w:rsidRDefault="00FC7A20" w:rsidP="00FC7A20">
      <w:r>
        <w:t>South West England</w:t>
      </w:r>
    </w:p>
    <w:p w14:paraId="6C38786B" w14:textId="77777777" w:rsidR="00FC7A20" w:rsidRDefault="00FC7A20" w:rsidP="00FC7A20">
      <w:r>
        <w:t>Europe</w:t>
      </w:r>
    </w:p>
    <w:p w14:paraId="4D70814E" w14:textId="77777777" w:rsidR="00FC7A20" w:rsidRDefault="00FC7A20" w:rsidP="00FC7A20">
      <w:r>
        <w:t>North America</w:t>
      </w:r>
    </w:p>
    <w:p w14:paraId="701D5E7B" w14:textId="77777777" w:rsidR="00FC7A20" w:rsidRDefault="00FC7A20" w:rsidP="00FC7A20">
      <w:r>
        <w:t>South America</w:t>
      </w:r>
    </w:p>
    <w:p w14:paraId="31BE8A06" w14:textId="77777777" w:rsidR="00FC7A20" w:rsidRDefault="00FC7A20" w:rsidP="00FC7A20">
      <w:r>
        <w:t>Africa</w:t>
      </w:r>
    </w:p>
    <w:p w14:paraId="75C1CD09" w14:textId="77777777" w:rsidR="00FC7A20" w:rsidRDefault="00FC7A20" w:rsidP="00FC7A20">
      <w:r>
        <w:t>Asia/Pacific</w:t>
      </w:r>
    </w:p>
    <w:p w14:paraId="26E3CFB4" w14:textId="77777777" w:rsidR="00FC7A20" w:rsidRDefault="00FC7A20" w:rsidP="00FC7A20">
      <w:r>
        <w:t>Australasia</w:t>
      </w:r>
    </w:p>
    <w:p w14:paraId="0CA3E291" w14:textId="77777777" w:rsidR="00FC7A20" w:rsidRDefault="00FC7A20" w:rsidP="00FC7A20"/>
    <w:p w14:paraId="063794AB" w14:textId="77777777" w:rsidR="00FC7A20" w:rsidRDefault="00FC7A20" w:rsidP="00FC7A20">
      <w:r>
        <w:t xml:space="preserve">3. What is your primary role? </w:t>
      </w:r>
    </w:p>
    <w:p w14:paraId="1D4F1C3F" w14:textId="77777777" w:rsidR="00FC7A20" w:rsidRDefault="00FC7A20" w:rsidP="00FC7A20"/>
    <w:p w14:paraId="7EFB523B" w14:textId="77777777" w:rsidR="00FC7A20" w:rsidRDefault="00FC7A20" w:rsidP="00FC7A20">
      <w:r>
        <w:t>Undergraduate student</w:t>
      </w:r>
    </w:p>
    <w:p w14:paraId="0A8EAE3A" w14:textId="77777777" w:rsidR="00FC7A20" w:rsidRDefault="00FC7A20" w:rsidP="00FC7A20">
      <w:r>
        <w:t>Masters' student</w:t>
      </w:r>
    </w:p>
    <w:p w14:paraId="1EBEA63D" w14:textId="77777777" w:rsidR="00FC7A20" w:rsidRDefault="00FC7A20" w:rsidP="00FC7A20">
      <w:r>
        <w:t>Doctoral student</w:t>
      </w:r>
    </w:p>
    <w:p w14:paraId="12FC2A5C" w14:textId="77777777" w:rsidR="00FC7A20" w:rsidRDefault="00FC7A20" w:rsidP="00FC7A20">
      <w:r>
        <w:lastRenderedPageBreak/>
        <w:t>Student supervisor</w:t>
      </w:r>
    </w:p>
    <w:p w14:paraId="6EF1C7BD" w14:textId="77777777" w:rsidR="00FC7A20" w:rsidRDefault="00FC7A20" w:rsidP="00FC7A20">
      <w:r>
        <w:t>Post-doc/early career academic</w:t>
      </w:r>
    </w:p>
    <w:p w14:paraId="4C887FF7" w14:textId="77777777" w:rsidR="00FC7A20" w:rsidRDefault="00FC7A20" w:rsidP="00FC7A20">
      <w:r>
        <w:t>Lecturer</w:t>
      </w:r>
    </w:p>
    <w:p w14:paraId="2BA20C8F" w14:textId="77777777" w:rsidR="00FC7A20" w:rsidRDefault="00FC7A20" w:rsidP="00FC7A20">
      <w:r>
        <w:t xml:space="preserve">Senior lecturer, </w:t>
      </w:r>
    </w:p>
    <w:p w14:paraId="02C89E06" w14:textId="77777777" w:rsidR="00FC7A20" w:rsidRDefault="00FC7A20" w:rsidP="00FC7A20">
      <w:r>
        <w:t>Reader</w:t>
      </w:r>
    </w:p>
    <w:p w14:paraId="6562F803" w14:textId="77777777" w:rsidR="00FC7A20" w:rsidRDefault="00FC7A20" w:rsidP="00FC7A20">
      <w:r>
        <w:t>Associate Professor</w:t>
      </w:r>
    </w:p>
    <w:p w14:paraId="20D16EE6" w14:textId="77777777" w:rsidR="00FC7A20" w:rsidRDefault="00FC7A20" w:rsidP="00FC7A20">
      <w:r>
        <w:t>Professor</w:t>
      </w:r>
    </w:p>
    <w:p w14:paraId="1D9835F0" w14:textId="77777777" w:rsidR="00FC7A20" w:rsidRDefault="00FC7A20" w:rsidP="00FC7A20">
      <w:r>
        <w:t>Honorary/ERASMUS Professor</w:t>
      </w:r>
    </w:p>
    <w:p w14:paraId="7359FD7E" w14:textId="77777777" w:rsidR="00FC7A20" w:rsidRDefault="00FC7A20" w:rsidP="00FC7A20">
      <w:r>
        <w:t>Retired academic</w:t>
      </w:r>
    </w:p>
    <w:p w14:paraId="5E5ECBA6" w14:textId="77777777" w:rsidR="00FC7A20" w:rsidRDefault="00FC7A20" w:rsidP="00FC7A20"/>
    <w:p w14:paraId="75B78953" w14:textId="77777777" w:rsidR="00FC7A20" w:rsidRDefault="00FC7A20" w:rsidP="00FC7A20">
      <w:r>
        <w:t>Crime scene investigator</w:t>
      </w:r>
    </w:p>
    <w:p w14:paraId="1D1C362E" w14:textId="77777777" w:rsidR="00FC7A20" w:rsidRDefault="00FC7A20" w:rsidP="00FC7A20">
      <w:r>
        <w:t>Crime scene manager</w:t>
      </w:r>
    </w:p>
    <w:p w14:paraId="5E575475" w14:textId="77777777" w:rsidR="00FC7A20" w:rsidRDefault="00FC7A20" w:rsidP="00FC7A20">
      <w:r>
        <w:t>Police investigator (CID)</w:t>
      </w:r>
    </w:p>
    <w:p w14:paraId="574FECDC" w14:textId="77777777" w:rsidR="00FC7A20" w:rsidRDefault="00FC7A20" w:rsidP="00FC7A20">
      <w:r>
        <w:t>Fingerprint examiner</w:t>
      </w:r>
    </w:p>
    <w:p w14:paraId="303EA464" w14:textId="77777777" w:rsidR="00FC7A20" w:rsidRDefault="00FC7A20" w:rsidP="00FC7A20">
      <w:r>
        <w:t>Forensic scientist</w:t>
      </w:r>
    </w:p>
    <w:p w14:paraId="6E355C74" w14:textId="77777777" w:rsidR="00FC7A20" w:rsidRDefault="00FC7A20" w:rsidP="00FC7A20">
      <w:r>
        <w:t>Government department researcher</w:t>
      </w:r>
    </w:p>
    <w:p w14:paraId="1028BCF6" w14:textId="77777777" w:rsidR="00FC7A20" w:rsidRDefault="00FC7A20" w:rsidP="00FC7A20">
      <w:r>
        <w:t>User of forensic science information</w:t>
      </w:r>
    </w:p>
    <w:p w14:paraId="05E5F5B9" w14:textId="77777777" w:rsidR="00FC7A20" w:rsidRDefault="00FC7A20" w:rsidP="00FC7A20">
      <w:r>
        <w:t xml:space="preserve">Colleague of forensic scientists </w:t>
      </w:r>
    </w:p>
    <w:p w14:paraId="62107134" w14:textId="77777777" w:rsidR="00FC7A20" w:rsidRDefault="00FC7A20" w:rsidP="00FC7A20">
      <w:r>
        <w:t>Colleague of users of forensic science information</w:t>
      </w:r>
    </w:p>
    <w:p w14:paraId="2BD3BE2B" w14:textId="77777777" w:rsidR="00FC7A20" w:rsidRDefault="00FC7A20" w:rsidP="00FC7A20">
      <w:r>
        <w:t>Other (please specify)</w:t>
      </w:r>
    </w:p>
    <w:p w14:paraId="75334F22" w14:textId="77777777" w:rsidR="00FC7A20" w:rsidRDefault="00FC7A20" w:rsidP="00FC7A20"/>
    <w:p w14:paraId="4C6FD18C" w14:textId="77777777" w:rsidR="00FC7A20" w:rsidRDefault="00FC7A20" w:rsidP="00FC7A20">
      <w:r>
        <w:t>4. Do you study or teach on an accredited forensics course in the UK?  Yes/No/Don't know/NA</w:t>
      </w:r>
    </w:p>
    <w:p w14:paraId="78C6CDFC" w14:textId="77777777" w:rsidR="00FC7A20" w:rsidRDefault="00FC7A20" w:rsidP="00FC7A20"/>
    <w:p w14:paraId="7DD92C7C" w14:textId="77777777" w:rsidR="00FC7A20" w:rsidRDefault="00FC7A20" w:rsidP="00FC7A20">
      <w:r>
        <w:t>Now some questions about the proposed repository.</w:t>
      </w:r>
    </w:p>
    <w:p w14:paraId="0F8C9FA4" w14:textId="77777777" w:rsidR="00FC7A20" w:rsidRDefault="00FC7A20" w:rsidP="00FC7A20"/>
    <w:p w14:paraId="20D4FD2B" w14:textId="77777777" w:rsidR="00FC7A20" w:rsidRDefault="00FC7A20" w:rsidP="00FC7A20">
      <w:r>
        <w:t>5. Would you value a repository of good quality undergraduate and masters' level forensic science research? Yes/No</w:t>
      </w:r>
    </w:p>
    <w:p w14:paraId="26012301" w14:textId="77777777" w:rsidR="00FC7A20" w:rsidRDefault="00FC7A20" w:rsidP="00FC7A20"/>
    <w:p w14:paraId="14A8A2AD" w14:textId="77777777" w:rsidR="00FC7A20" w:rsidRDefault="00FC7A20" w:rsidP="00FC7A20">
      <w:r>
        <w:t>5(a) Why? ..............................................................................</w:t>
      </w:r>
    </w:p>
    <w:p w14:paraId="24757B00" w14:textId="77777777" w:rsidR="00FC7A20" w:rsidRDefault="00FC7A20" w:rsidP="00FC7A20"/>
    <w:p w14:paraId="49FC72A9" w14:textId="77777777" w:rsidR="00FC7A20" w:rsidRDefault="00FC7A20" w:rsidP="00FC7A20">
      <w:r>
        <w:t>6. Do you think the quality of deposits should be assessed through:</w:t>
      </w:r>
    </w:p>
    <w:p w14:paraId="74C7980E" w14:textId="77777777" w:rsidR="00FC7A20" w:rsidRDefault="00FC7A20" w:rsidP="00FC7A20"/>
    <w:p w14:paraId="2821490C" w14:textId="77777777" w:rsidR="00FC7A20" w:rsidRDefault="00FC7A20" w:rsidP="00FC7A20">
      <w:pPr>
        <w:pStyle w:val="ListParagraph"/>
        <w:numPr>
          <w:ilvl w:val="0"/>
          <w:numId w:val="21"/>
        </w:numPr>
      </w:pPr>
      <w:r>
        <w:t>A set of written criteria signed by the depositor to confirm the deposit meets them</w:t>
      </w:r>
    </w:p>
    <w:p w14:paraId="1FFC23DC" w14:textId="77777777" w:rsidR="00FC7A20" w:rsidRDefault="00FC7A20" w:rsidP="00FC7A20">
      <w:pPr>
        <w:pStyle w:val="ListParagraph"/>
        <w:numPr>
          <w:ilvl w:val="0"/>
          <w:numId w:val="21"/>
        </w:numPr>
      </w:pPr>
      <w:r>
        <w:t>A set of written criteria signed by the depositor's supervisor to confirm the deposit meets them</w:t>
      </w:r>
    </w:p>
    <w:p w14:paraId="26F861E0" w14:textId="77777777" w:rsidR="00FC7A20" w:rsidRDefault="00FC7A20" w:rsidP="00FC7A20">
      <w:pPr>
        <w:pStyle w:val="ListParagraph"/>
        <w:numPr>
          <w:ilvl w:val="0"/>
          <w:numId w:val="21"/>
        </w:numPr>
      </w:pPr>
      <w:r>
        <w:t>Independent assessment by an external examiner</w:t>
      </w:r>
    </w:p>
    <w:p w14:paraId="21CF95A2" w14:textId="77777777" w:rsidR="00FC7A20" w:rsidRDefault="00FC7A20" w:rsidP="00FC7A20">
      <w:pPr>
        <w:pStyle w:val="ListParagraph"/>
        <w:numPr>
          <w:ilvl w:val="0"/>
          <w:numId w:val="21"/>
        </w:numPr>
      </w:pPr>
      <w:r>
        <w:t>A set of written criteria signed by an independent person to confirm the deposit meets them</w:t>
      </w:r>
    </w:p>
    <w:p w14:paraId="33AC37BA" w14:textId="77777777" w:rsidR="00FC7A20" w:rsidRDefault="00FC7A20" w:rsidP="00FC7A20">
      <w:pPr>
        <w:pStyle w:val="ListParagraph"/>
        <w:numPr>
          <w:ilvl w:val="0"/>
          <w:numId w:val="21"/>
        </w:numPr>
      </w:pPr>
      <w:r>
        <w:t>Independent assessment by an independent person</w:t>
      </w:r>
    </w:p>
    <w:p w14:paraId="70E2A62C" w14:textId="77777777" w:rsidR="00FC7A20" w:rsidRDefault="00FC7A20" w:rsidP="00FC7A20">
      <w:pPr>
        <w:pStyle w:val="ListParagraph"/>
        <w:numPr>
          <w:ilvl w:val="0"/>
          <w:numId w:val="21"/>
        </w:numPr>
      </w:pPr>
      <w:r>
        <w:t>Other (please specify)</w:t>
      </w:r>
    </w:p>
    <w:p w14:paraId="420DCA63" w14:textId="77777777" w:rsidR="00FC7A20" w:rsidRDefault="00FC7A20" w:rsidP="00FC7A20"/>
    <w:p w14:paraId="261A2117" w14:textId="77777777" w:rsidR="00FC7A20" w:rsidRDefault="00FC7A20" w:rsidP="00FC7A20">
      <w:r>
        <w:t xml:space="preserve">7. We intend to apply a </w:t>
      </w:r>
      <w:hyperlink r:id="rId26" w:history="1">
        <w:r w:rsidRPr="00801DBC">
          <w:rPr>
            <w:rStyle w:val="Hyperlink"/>
          </w:rPr>
          <w:t>Creative Commons licen</w:t>
        </w:r>
        <w:r>
          <w:rPr>
            <w:rStyle w:val="Hyperlink"/>
          </w:rPr>
          <w:t>c</w:t>
        </w:r>
        <w:r w:rsidRPr="00801DBC">
          <w:rPr>
            <w:rStyle w:val="Hyperlink"/>
          </w:rPr>
          <w:t>e</w:t>
        </w:r>
      </w:hyperlink>
      <w:r>
        <w:t xml:space="preserve"> to deposits in this repository because that will make the deposits openly accessible to all. However, there are six licences with different conditions. Do you think we should choose:</w:t>
      </w:r>
    </w:p>
    <w:p w14:paraId="53744320" w14:textId="77777777" w:rsidR="00FC7A20" w:rsidRDefault="00FC7A20" w:rsidP="00FC7A20"/>
    <w:p w14:paraId="2E3FFF50" w14:textId="77777777" w:rsidR="00FC7A20" w:rsidRDefault="00FC7A20" w:rsidP="00FC7A20">
      <w:pPr>
        <w:pStyle w:val="ListParagraph"/>
        <w:numPr>
          <w:ilvl w:val="0"/>
          <w:numId w:val="22"/>
        </w:numPr>
      </w:pPr>
      <w:r>
        <w:t>Attribution: this is the most flexible and allows for work to be adapted and used in any context, even commercial, as long as the author is credited.</w:t>
      </w:r>
    </w:p>
    <w:p w14:paraId="68326DFC" w14:textId="77777777" w:rsidR="00FC7A20" w:rsidRDefault="00FC7A20" w:rsidP="00FC7A20">
      <w:pPr>
        <w:pStyle w:val="ListParagraph"/>
        <w:numPr>
          <w:ilvl w:val="0"/>
          <w:numId w:val="22"/>
        </w:numPr>
      </w:pPr>
      <w:r>
        <w:lastRenderedPageBreak/>
        <w:t>Attribution-ShareAlike: this is the second most flexible, with the same permissions as the previous option except that anyone using the work must assign that new work the same share-alike licence.</w:t>
      </w:r>
    </w:p>
    <w:p w14:paraId="71B25926" w14:textId="77777777" w:rsidR="00FC7A20" w:rsidRDefault="00FC7A20" w:rsidP="00FC7A20">
      <w:pPr>
        <w:pStyle w:val="ListParagraph"/>
        <w:numPr>
          <w:ilvl w:val="0"/>
          <w:numId w:val="22"/>
        </w:numPr>
      </w:pPr>
      <w:r>
        <w:t>Attribution-NoDerivatives: this allows for commercial use as long as the work is unchanged and the author is credited.</w:t>
      </w:r>
    </w:p>
    <w:p w14:paraId="621309A1" w14:textId="77777777" w:rsidR="00FC7A20" w:rsidRDefault="00FC7A20" w:rsidP="00FC7A20">
      <w:pPr>
        <w:pStyle w:val="ListParagraph"/>
        <w:numPr>
          <w:ilvl w:val="0"/>
          <w:numId w:val="22"/>
        </w:numPr>
      </w:pPr>
      <w:r>
        <w:t>Attribution-NonCommercial: this only permits non-commercial use, but it does allow for the work to be adapted; the author must be credited.</w:t>
      </w:r>
    </w:p>
    <w:p w14:paraId="0F654506" w14:textId="77777777" w:rsidR="00FC7A20" w:rsidRDefault="00FC7A20" w:rsidP="00FC7A20">
      <w:pPr>
        <w:pStyle w:val="ListParagraph"/>
        <w:numPr>
          <w:ilvl w:val="0"/>
          <w:numId w:val="22"/>
        </w:numPr>
      </w:pPr>
      <w:r>
        <w:t>Attribution-NonCommercial-ShareAlike: this only permits non-commercial use; the work may be adapted, but the author must be credited and the user of the work must assign the same non-commercial share-alike licence.</w:t>
      </w:r>
    </w:p>
    <w:p w14:paraId="3B15C15C" w14:textId="77777777" w:rsidR="00FC7A20" w:rsidRDefault="00FC7A20" w:rsidP="00FC7A20">
      <w:pPr>
        <w:pStyle w:val="ListParagraph"/>
        <w:numPr>
          <w:ilvl w:val="0"/>
          <w:numId w:val="22"/>
        </w:numPr>
      </w:pPr>
      <w:r>
        <w:t xml:space="preserve">Attribution-NonCommercial-NoDerivatives: this is the most restrictive licence, only allowing download and sharing of the work as long as the author is credited, but no changes may be made and no commercial use is permitted. </w:t>
      </w:r>
    </w:p>
    <w:p w14:paraId="4CA7B984" w14:textId="77777777" w:rsidR="00FC7A20" w:rsidRDefault="00FC7A20" w:rsidP="00FC7A20"/>
    <w:p w14:paraId="5984E7A6" w14:textId="77777777" w:rsidR="00FC7A20" w:rsidRDefault="00FC7A20" w:rsidP="00FC7A20">
      <w:r>
        <w:t>8. If your material, or your student's material, was deposited in this repository, would you want an embargo on the full text? Yes/No [if 'no', go to question 9]</w:t>
      </w:r>
    </w:p>
    <w:p w14:paraId="5AB7BE51" w14:textId="77777777" w:rsidR="00FC7A20" w:rsidRDefault="00FC7A20" w:rsidP="00FC7A20"/>
    <w:p w14:paraId="560D22A9" w14:textId="77777777" w:rsidR="00FC7A20" w:rsidRDefault="00FC7A20" w:rsidP="00FC7A20">
      <w:r>
        <w:t>8(a) Why would you want an embargo? [text box]</w:t>
      </w:r>
    </w:p>
    <w:p w14:paraId="50F78330" w14:textId="77777777" w:rsidR="00FC7A20" w:rsidRDefault="00FC7A20" w:rsidP="00FC7A20"/>
    <w:p w14:paraId="4270A174" w14:textId="77777777" w:rsidR="00FC7A20" w:rsidRDefault="00FC7A20" w:rsidP="00FC7A20">
      <w:r>
        <w:t>8(b) Under what circumstances would you want an embargo? [text box]</w:t>
      </w:r>
    </w:p>
    <w:p w14:paraId="75EEB0E2" w14:textId="77777777" w:rsidR="00FC7A20" w:rsidRDefault="00FC7A20" w:rsidP="00FC7A20"/>
    <w:p w14:paraId="6104D4D2" w14:textId="77777777" w:rsidR="00FC7A20" w:rsidRDefault="00FC7A20" w:rsidP="00FC7A20">
      <w:r>
        <w:t>8(c) For how long would you want an embargo?</w:t>
      </w:r>
    </w:p>
    <w:p w14:paraId="11656CE9" w14:textId="77777777" w:rsidR="00FC7A20" w:rsidRDefault="00FC7A20" w:rsidP="00FC7A20"/>
    <w:p w14:paraId="7B0FDA57" w14:textId="77777777" w:rsidR="00FC7A20" w:rsidRDefault="00FC7A20" w:rsidP="00FC7A20">
      <w:pPr>
        <w:pStyle w:val="ListParagraph"/>
        <w:numPr>
          <w:ilvl w:val="0"/>
          <w:numId w:val="23"/>
        </w:numPr>
      </w:pPr>
      <w:r>
        <w:t>3 months</w:t>
      </w:r>
    </w:p>
    <w:p w14:paraId="2A38488C" w14:textId="77777777" w:rsidR="00FC7A20" w:rsidRDefault="00FC7A20" w:rsidP="00FC7A20">
      <w:pPr>
        <w:pStyle w:val="ListParagraph"/>
        <w:numPr>
          <w:ilvl w:val="0"/>
          <w:numId w:val="23"/>
        </w:numPr>
      </w:pPr>
      <w:r>
        <w:t>6 months</w:t>
      </w:r>
    </w:p>
    <w:p w14:paraId="4C43EFF6" w14:textId="77777777" w:rsidR="00FC7A20" w:rsidRDefault="00FC7A20" w:rsidP="00FC7A20">
      <w:pPr>
        <w:pStyle w:val="ListParagraph"/>
        <w:numPr>
          <w:ilvl w:val="0"/>
          <w:numId w:val="23"/>
        </w:numPr>
      </w:pPr>
      <w:r>
        <w:t>9 months</w:t>
      </w:r>
    </w:p>
    <w:p w14:paraId="655986AF" w14:textId="77777777" w:rsidR="00FC7A20" w:rsidRDefault="00FC7A20" w:rsidP="00FC7A20">
      <w:pPr>
        <w:pStyle w:val="ListParagraph"/>
        <w:numPr>
          <w:ilvl w:val="0"/>
          <w:numId w:val="23"/>
        </w:numPr>
      </w:pPr>
      <w:r>
        <w:t>12 months</w:t>
      </w:r>
    </w:p>
    <w:p w14:paraId="3690CB01" w14:textId="77777777" w:rsidR="00FC7A20" w:rsidRDefault="00FC7A20" w:rsidP="00FC7A20">
      <w:pPr>
        <w:pStyle w:val="ListParagraph"/>
        <w:numPr>
          <w:ilvl w:val="0"/>
          <w:numId w:val="23"/>
        </w:numPr>
      </w:pPr>
      <w:r>
        <w:t>18 months</w:t>
      </w:r>
    </w:p>
    <w:p w14:paraId="6BC8C0A0" w14:textId="77777777" w:rsidR="00FC7A20" w:rsidRDefault="00FC7A20" w:rsidP="00FC7A20">
      <w:pPr>
        <w:pStyle w:val="ListParagraph"/>
        <w:numPr>
          <w:ilvl w:val="0"/>
          <w:numId w:val="23"/>
        </w:numPr>
      </w:pPr>
      <w:r>
        <w:t>24 months</w:t>
      </w:r>
    </w:p>
    <w:p w14:paraId="0F929D1C" w14:textId="77777777" w:rsidR="00FC7A20" w:rsidRDefault="00FC7A20" w:rsidP="00FC7A20">
      <w:pPr>
        <w:pStyle w:val="ListParagraph"/>
        <w:numPr>
          <w:ilvl w:val="0"/>
          <w:numId w:val="23"/>
        </w:numPr>
      </w:pPr>
      <w:r>
        <w:t>36 months</w:t>
      </w:r>
    </w:p>
    <w:p w14:paraId="06A1ECB4" w14:textId="77777777" w:rsidR="00FC7A20" w:rsidRDefault="00FC7A20" w:rsidP="00FC7A20">
      <w:pPr>
        <w:pStyle w:val="ListParagraph"/>
        <w:numPr>
          <w:ilvl w:val="0"/>
          <w:numId w:val="23"/>
        </w:numPr>
      </w:pPr>
      <w:r>
        <w:t>Flexible, to be specified depending on nature of project</w:t>
      </w:r>
    </w:p>
    <w:p w14:paraId="0D026B58" w14:textId="77777777" w:rsidR="00FC7A20" w:rsidRDefault="00FC7A20" w:rsidP="00FC7A20">
      <w:pPr>
        <w:pStyle w:val="ListParagraph"/>
        <w:numPr>
          <w:ilvl w:val="0"/>
          <w:numId w:val="23"/>
        </w:numPr>
      </w:pPr>
      <w:r>
        <w:t>Other (please specify) ....................................</w:t>
      </w:r>
    </w:p>
    <w:p w14:paraId="30DCBA0E" w14:textId="77777777" w:rsidR="00FC7A20" w:rsidRDefault="00FC7A20" w:rsidP="00FC7A20"/>
    <w:p w14:paraId="1EDA6F93" w14:textId="77777777" w:rsidR="00FC7A20" w:rsidRDefault="00FC7A20" w:rsidP="00FC7A20">
      <w:r>
        <w:t xml:space="preserve">9. </w:t>
      </w:r>
    </w:p>
    <w:p w14:paraId="3CF70EA1" w14:textId="77777777" w:rsidR="00FC7A20" w:rsidRDefault="00FC7A20" w:rsidP="00FC7A20">
      <w:r>
        <w:t>What kind of access to the repository do you think would be best?</w:t>
      </w:r>
    </w:p>
    <w:p w14:paraId="6CF9011D" w14:textId="77777777" w:rsidR="00FC7A20" w:rsidRDefault="00FC7A20" w:rsidP="00FC7A20">
      <w:r>
        <w:t>a) Open access with everything available to all</w:t>
      </w:r>
    </w:p>
    <w:p w14:paraId="27ACB271" w14:textId="77777777" w:rsidR="00FC7A20" w:rsidRDefault="00FC7A20" w:rsidP="00FC7A20">
      <w:r>
        <w:t>b) Open access following registration, to enable collection of information about users</w:t>
      </w:r>
    </w:p>
    <w:p w14:paraId="27466B19" w14:textId="77777777" w:rsidR="00FC7A20" w:rsidRDefault="00FC7A20" w:rsidP="00FC7A20">
      <w:r>
        <w:t>c) Two-tier system such that part of the content is freely available to everyone including the public, while part of the content is restricted to people who have been approved to log in</w:t>
      </w:r>
    </w:p>
    <w:p w14:paraId="538773F3" w14:textId="77777777" w:rsidR="00FC7A20" w:rsidRDefault="00FC7A20" w:rsidP="00FC7A20">
      <w:r>
        <w:t>d) Two-tier system as in (c) above, but with log-in requirements at each level</w:t>
      </w:r>
    </w:p>
    <w:p w14:paraId="0E781144" w14:textId="77777777" w:rsidR="00FC7A20" w:rsidRDefault="00FC7A20" w:rsidP="00FC7A20">
      <w:r>
        <w:t>e) No preference</w:t>
      </w:r>
    </w:p>
    <w:p w14:paraId="2F3B04F8" w14:textId="77777777" w:rsidR="00FC7A20" w:rsidRDefault="00FC7A20" w:rsidP="00FC7A20">
      <w:r>
        <w:t>f) Other (please specify) ..............................................................</w:t>
      </w:r>
    </w:p>
    <w:p w14:paraId="063A5877" w14:textId="77777777" w:rsidR="00FC7A20" w:rsidRDefault="00FC7A20" w:rsidP="00FC7A20"/>
    <w:p w14:paraId="076093D1" w14:textId="77777777" w:rsidR="00FC7A20" w:rsidRDefault="00FC7A20" w:rsidP="00FC7A20">
      <w:r>
        <w:t>10. What terms would be useful to either search or filter on? Please tick all that apply:</w:t>
      </w:r>
    </w:p>
    <w:p w14:paraId="1F137073" w14:textId="77777777" w:rsidR="00FC7A20" w:rsidRDefault="00FC7A20" w:rsidP="00FC7A20">
      <w:pPr>
        <w:pStyle w:val="ListParagraph"/>
        <w:numPr>
          <w:ilvl w:val="0"/>
          <w:numId w:val="24"/>
        </w:numPr>
      </w:pPr>
      <w:r>
        <w:t>Author</w:t>
      </w:r>
    </w:p>
    <w:p w14:paraId="47CDB61B" w14:textId="77777777" w:rsidR="00FC7A20" w:rsidRDefault="00FC7A20" w:rsidP="00FC7A20">
      <w:pPr>
        <w:pStyle w:val="ListParagraph"/>
        <w:numPr>
          <w:ilvl w:val="0"/>
          <w:numId w:val="24"/>
        </w:numPr>
      </w:pPr>
      <w:r>
        <w:t>Author's supervisor</w:t>
      </w:r>
    </w:p>
    <w:p w14:paraId="39D00AD7" w14:textId="77777777" w:rsidR="00FC7A20" w:rsidRDefault="00FC7A20" w:rsidP="00FC7A20">
      <w:pPr>
        <w:pStyle w:val="ListParagraph"/>
        <w:numPr>
          <w:ilvl w:val="0"/>
          <w:numId w:val="24"/>
        </w:numPr>
      </w:pPr>
      <w:r>
        <w:t>Author's email address (for more information, possible collaborations etc)</w:t>
      </w:r>
    </w:p>
    <w:p w14:paraId="7D3CBC8F" w14:textId="77777777" w:rsidR="00FC7A20" w:rsidRDefault="00FC7A20" w:rsidP="00FC7A20">
      <w:pPr>
        <w:pStyle w:val="ListParagraph"/>
        <w:numPr>
          <w:ilvl w:val="0"/>
          <w:numId w:val="24"/>
        </w:numPr>
      </w:pPr>
      <w:r>
        <w:t>Organisation</w:t>
      </w:r>
    </w:p>
    <w:p w14:paraId="1E1AADB7" w14:textId="77777777" w:rsidR="00FC7A20" w:rsidRDefault="00FC7A20" w:rsidP="00FC7A20">
      <w:pPr>
        <w:pStyle w:val="ListParagraph"/>
        <w:numPr>
          <w:ilvl w:val="0"/>
          <w:numId w:val="24"/>
        </w:numPr>
      </w:pPr>
      <w:r>
        <w:lastRenderedPageBreak/>
        <w:t>Discipline(s)</w:t>
      </w:r>
    </w:p>
    <w:p w14:paraId="00871163" w14:textId="77777777" w:rsidR="00FC7A20" w:rsidRDefault="00FC7A20" w:rsidP="00FC7A20">
      <w:pPr>
        <w:pStyle w:val="ListParagraph"/>
        <w:numPr>
          <w:ilvl w:val="0"/>
          <w:numId w:val="24"/>
        </w:numPr>
      </w:pPr>
      <w:r>
        <w:t>Funding or project ID</w:t>
      </w:r>
    </w:p>
    <w:p w14:paraId="58B2B684" w14:textId="77777777" w:rsidR="00FC7A20" w:rsidRDefault="00FC7A20" w:rsidP="00FC7A20">
      <w:pPr>
        <w:pStyle w:val="ListParagraph"/>
        <w:numPr>
          <w:ilvl w:val="0"/>
          <w:numId w:val="24"/>
        </w:numPr>
      </w:pPr>
      <w:r>
        <w:t>Title</w:t>
      </w:r>
    </w:p>
    <w:p w14:paraId="5B10BE98" w14:textId="77777777" w:rsidR="00FC7A20" w:rsidRDefault="00FC7A20" w:rsidP="00FC7A20">
      <w:pPr>
        <w:pStyle w:val="ListParagraph"/>
        <w:numPr>
          <w:ilvl w:val="0"/>
          <w:numId w:val="24"/>
        </w:numPr>
      </w:pPr>
      <w:r>
        <w:t>Keywords</w:t>
      </w:r>
    </w:p>
    <w:p w14:paraId="2C6CADF4" w14:textId="77777777" w:rsidR="00FC7A20" w:rsidRDefault="00FC7A20" w:rsidP="00FC7A20">
      <w:pPr>
        <w:pStyle w:val="ListParagraph"/>
        <w:numPr>
          <w:ilvl w:val="0"/>
          <w:numId w:val="24"/>
        </w:numPr>
      </w:pPr>
      <w:r>
        <w:t>When created</w:t>
      </w:r>
    </w:p>
    <w:p w14:paraId="605A3039" w14:textId="77777777" w:rsidR="00FC7A20" w:rsidRDefault="00FC7A20" w:rsidP="00FC7A20">
      <w:pPr>
        <w:pStyle w:val="ListParagraph"/>
        <w:numPr>
          <w:ilvl w:val="0"/>
          <w:numId w:val="24"/>
        </w:numPr>
      </w:pPr>
      <w:r>
        <w:t>Description</w:t>
      </w:r>
    </w:p>
    <w:p w14:paraId="7EF8D897" w14:textId="77777777" w:rsidR="00FC7A20" w:rsidRDefault="00FC7A20" w:rsidP="00FC7A20">
      <w:pPr>
        <w:pStyle w:val="ListParagraph"/>
        <w:numPr>
          <w:ilvl w:val="0"/>
          <w:numId w:val="24"/>
        </w:numPr>
      </w:pPr>
      <w:r>
        <w:t>Dataset type (Word document, spreadsheet, visual materials, scanned non-digital data etc)</w:t>
      </w:r>
    </w:p>
    <w:p w14:paraId="2B9A098D" w14:textId="77777777" w:rsidR="00FC7A20" w:rsidRDefault="00FC7A20" w:rsidP="00FC7A20">
      <w:pPr>
        <w:pStyle w:val="ListParagraph"/>
        <w:numPr>
          <w:ilvl w:val="0"/>
          <w:numId w:val="24"/>
        </w:numPr>
      </w:pPr>
      <w:r>
        <w:t>File format (xlxs, doc, jpeg etc)</w:t>
      </w:r>
    </w:p>
    <w:p w14:paraId="4F6D20E4" w14:textId="77777777" w:rsidR="00FC7A20" w:rsidRDefault="00FC7A20" w:rsidP="00FC7A20">
      <w:pPr>
        <w:pStyle w:val="ListParagraph"/>
        <w:numPr>
          <w:ilvl w:val="0"/>
          <w:numId w:val="24"/>
        </w:numPr>
      </w:pPr>
      <w:r>
        <w:t>Who can access</w:t>
      </w:r>
    </w:p>
    <w:p w14:paraId="2893AD49" w14:textId="77777777" w:rsidR="00FC7A20" w:rsidRDefault="00FC7A20" w:rsidP="00FC7A20">
      <w:pPr>
        <w:pStyle w:val="ListParagraph"/>
        <w:numPr>
          <w:ilvl w:val="0"/>
          <w:numId w:val="24"/>
        </w:numPr>
      </w:pPr>
      <w:r>
        <w:t>Level (undergraduate or masters' level)</w:t>
      </w:r>
    </w:p>
    <w:p w14:paraId="446B96EC" w14:textId="77777777" w:rsidR="00FC7A20" w:rsidRDefault="00FC7A20" w:rsidP="00FC7A20">
      <w:pPr>
        <w:pStyle w:val="ListParagraph"/>
        <w:numPr>
          <w:ilvl w:val="0"/>
          <w:numId w:val="24"/>
        </w:numPr>
      </w:pPr>
      <w:r>
        <w:t>Location of access</w:t>
      </w:r>
    </w:p>
    <w:p w14:paraId="6E89A78F" w14:textId="77777777" w:rsidR="00FC7A20" w:rsidRDefault="00FC7A20" w:rsidP="00FC7A20">
      <w:pPr>
        <w:pStyle w:val="ListParagraph"/>
        <w:numPr>
          <w:ilvl w:val="0"/>
          <w:numId w:val="24"/>
        </w:numPr>
      </w:pPr>
      <w:r>
        <w:t>Other (please specify)</w:t>
      </w:r>
    </w:p>
    <w:p w14:paraId="31EE1242" w14:textId="77777777" w:rsidR="00FC7A20" w:rsidRDefault="00FC7A20" w:rsidP="00FC7A20"/>
    <w:p w14:paraId="153F4AD1" w14:textId="77777777" w:rsidR="00FC7A20" w:rsidRDefault="00FC7A20" w:rsidP="00FC7A20">
      <w:r>
        <w:t>11. If this repository already existed, what kinds of things would you use it to look for? Please tick all that apply:</w:t>
      </w:r>
    </w:p>
    <w:p w14:paraId="3825E96D" w14:textId="77777777" w:rsidR="00FC7A20" w:rsidRDefault="00FC7A20" w:rsidP="00FC7A20">
      <w:r>
        <w:t>a) whether a topic has already been researched</w:t>
      </w:r>
    </w:p>
    <w:p w14:paraId="2178C89A" w14:textId="77777777" w:rsidR="00FC7A20" w:rsidRDefault="00FC7A20" w:rsidP="00FC7A20">
      <w:r>
        <w:t>b) support for current casework</w:t>
      </w:r>
    </w:p>
    <w:p w14:paraId="31B472CB" w14:textId="77777777" w:rsidR="00FC7A20" w:rsidRDefault="00FC7A20" w:rsidP="00FC7A20">
      <w:r>
        <w:t>c) support for defence work</w:t>
      </w:r>
    </w:p>
    <w:p w14:paraId="72A4AE15" w14:textId="77777777" w:rsidR="00FC7A20" w:rsidRDefault="00FC7A20" w:rsidP="00FC7A20">
      <w:r>
        <w:t>d) information for funding applications</w:t>
      </w:r>
    </w:p>
    <w:p w14:paraId="32B761C0" w14:textId="77777777" w:rsidR="00FC7A20" w:rsidRDefault="00FC7A20" w:rsidP="00FC7A20">
      <w:r>
        <w:t>e) potential collaborators</w:t>
      </w:r>
    </w:p>
    <w:p w14:paraId="402DE1FC" w14:textId="77777777" w:rsidR="00FC7A20" w:rsidRDefault="00FC7A20" w:rsidP="00FC7A20">
      <w:r>
        <w:t>f) Other (please specify)</w:t>
      </w:r>
    </w:p>
    <w:p w14:paraId="3B435537" w14:textId="77777777" w:rsidR="00FC7A20" w:rsidRDefault="00FC7A20" w:rsidP="00FC7A20"/>
    <w:p w14:paraId="21290290" w14:textId="77777777" w:rsidR="00FC7A20" w:rsidRDefault="00FC7A20" w:rsidP="00FC7A20">
      <w:r>
        <w:t>12. Is there anything else we need to consider about this repository that we haven't already mentioned?</w:t>
      </w:r>
    </w:p>
    <w:p w14:paraId="3D541126" w14:textId="77777777" w:rsidR="00FC7A20" w:rsidRDefault="00FC7A20" w:rsidP="00FC7A20">
      <w:r>
        <w:t>[text box]</w:t>
      </w:r>
    </w:p>
    <w:p w14:paraId="7C103295" w14:textId="77777777" w:rsidR="00FC7A20" w:rsidRPr="00565AFC" w:rsidRDefault="00FC7A20" w:rsidP="007D204B">
      <w:pPr>
        <w:rPr>
          <w:rFonts w:cs="Arial"/>
        </w:rPr>
      </w:pPr>
    </w:p>
    <w:sectPr w:rsidR="00FC7A20" w:rsidRPr="00565AFC" w:rsidSect="002B1CA5">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AF04B" w14:textId="77777777" w:rsidR="00446F0D" w:rsidRDefault="00446F0D" w:rsidP="00413B53">
      <w:r>
        <w:separator/>
      </w:r>
    </w:p>
  </w:endnote>
  <w:endnote w:type="continuationSeparator" w:id="0">
    <w:p w14:paraId="79AF1C81" w14:textId="77777777" w:rsidR="00446F0D" w:rsidRDefault="00446F0D" w:rsidP="0041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510342"/>
      <w:docPartObj>
        <w:docPartGallery w:val="Page Numbers (Bottom of Page)"/>
        <w:docPartUnique/>
      </w:docPartObj>
    </w:sdtPr>
    <w:sdtEndPr>
      <w:rPr>
        <w:noProof/>
      </w:rPr>
    </w:sdtEndPr>
    <w:sdtContent>
      <w:p w14:paraId="37FE54CF" w14:textId="652DD865" w:rsidR="003061AD" w:rsidRDefault="003061AD">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02E9DF09" w14:textId="77777777" w:rsidR="003061AD" w:rsidRDefault="00306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54D6" w14:textId="77777777" w:rsidR="00446F0D" w:rsidRDefault="00446F0D" w:rsidP="00413B53">
      <w:r>
        <w:separator/>
      </w:r>
    </w:p>
  </w:footnote>
  <w:footnote w:type="continuationSeparator" w:id="0">
    <w:p w14:paraId="3AAE3994" w14:textId="77777777" w:rsidR="00446F0D" w:rsidRDefault="00446F0D" w:rsidP="0041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6B9F"/>
    <w:multiLevelType w:val="hybridMultilevel"/>
    <w:tmpl w:val="0970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7921"/>
    <w:multiLevelType w:val="multilevel"/>
    <w:tmpl w:val="7A64F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246EAF"/>
    <w:multiLevelType w:val="hybridMultilevel"/>
    <w:tmpl w:val="0B36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57FB8"/>
    <w:multiLevelType w:val="hybridMultilevel"/>
    <w:tmpl w:val="0630A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649A0"/>
    <w:multiLevelType w:val="hybridMultilevel"/>
    <w:tmpl w:val="66785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27AD5"/>
    <w:multiLevelType w:val="hybridMultilevel"/>
    <w:tmpl w:val="19C85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8085B"/>
    <w:multiLevelType w:val="hybridMultilevel"/>
    <w:tmpl w:val="6E063CF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A367C3"/>
    <w:multiLevelType w:val="hybridMultilevel"/>
    <w:tmpl w:val="BD0E6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CA2373"/>
    <w:multiLevelType w:val="hybridMultilevel"/>
    <w:tmpl w:val="3EAA6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0D7E98"/>
    <w:multiLevelType w:val="hybridMultilevel"/>
    <w:tmpl w:val="D6F65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504CC"/>
    <w:multiLevelType w:val="hybridMultilevel"/>
    <w:tmpl w:val="55F4F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16559D"/>
    <w:multiLevelType w:val="hybridMultilevel"/>
    <w:tmpl w:val="495C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2D109F"/>
    <w:multiLevelType w:val="hybridMultilevel"/>
    <w:tmpl w:val="A3DE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5396B"/>
    <w:multiLevelType w:val="multilevel"/>
    <w:tmpl w:val="FCE0D6C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D4C8E"/>
    <w:multiLevelType w:val="hybridMultilevel"/>
    <w:tmpl w:val="3E28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C1DF8"/>
    <w:multiLevelType w:val="hybridMultilevel"/>
    <w:tmpl w:val="F38E407C"/>
    <w:lvl w:ilvl="0" w:tplc="F758B67A">
      <w:numFmt w:val="bullet"/>
      <w:lvlText w:val=""/>
      <w:lvlJc w:val="left"/>
      <w:pPr>
        <w:ind w:left="788" w:hanging="360"/>
      </w:pPr>
      <w:rPr>
        <w:rFonts w:ascii="Symbol" w:eastAsia="Times New Roman" w:hAnsi="Symbol" w:cs="Aria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2E4A1102"/>
    <w:multiLevelType w:val="multilevel"/>
    <w:tmpl w:val="585AC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FE0B8A"/>
    <w:multiLevelType w:val="hybridMultilevel"/>
    <w:tmpl w:val="B9BE2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432008"/>
    <w:multiLevelType w:val="hybridMultilevel"/>
    <w:tmpl w:val="143A58C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3B573184"/>
    <w:multiLevelType w:val="hybridMultilevel"/>
    <w:tmpl w:val="B7D852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35620A"/>
    <w:multiLevelType w:val="hybridMultilevel"/>
    <w:tmpl w:val="E8D0FDB0"/>
    <w:lvl w:ilvl="0" w:tplc="318AE8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02579D"/>
    <w:multiLevelType w:val="hybridMultilevel"/>
    <w:tmpl w:val="8DEC36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857C8"/>
    <w:multiLevelType w:val="hybridMultilevel"/>
    <w:tmpl w:val="DBE8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B78DB"/>
    <w:multiLevelType w:val="multilevel"/>
    <w:tmpl w:val="661EE62A"/>
    <w:lvl w:ilvl="0">
      <w:start w:val="1"/>
      <w:numFmt w:val="decimal"/>
      <w:pStyle w:val="Heading3"/>
      <w:lvlText w:val="%1."/>
      <w:lvlJc w:val="left"/>
      <w:pPr>
        <w:ind w:left="360" w:hanging="360"/>
      </w:p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F44838"/>
    <w:multiLevelType w:val="hybridMultilevel"/>
    <w:tmpl w:val="9C08652C"/>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5" w15:restartNumberingAfterBreak="0">
    <w:nsid w:val="4B2D38D1"/>
    <w:multiLevelType w:val="hybridMultilevel"/>
    <w:tmpl w:val="AF18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E415B"/>
    <w:multiLevelType w:val="hybridMultilevel"/>
    <w:tmpl w:val="FCBA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816D7D"/>
    <w:multiLevelType w:val="hybridMultilevel"/>
    <w:tmpl w:val="6ACEC1EC"/>
    <w:lvl w:ilvl="0" w:tplc="F758B6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43217"/>
    <w:multiLevelType w:val="hybridMultilevel"/>
    <w:tmpl w:val="ACEC88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A970C8"/>
    <w:multiLevelType w:val="hybridMultilevel"/>
    <w:tmpl w:val="E7E2457A"/>
    <w:lvl w:ilvl="0" w:tplc="F758B6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20577"/>
    <w:multiLevelType w:val="hybridMultilevel"/>
    <w:tmpl w:val="B3D8E090"/>
    <w:lvl w:ilvl="0" w:tplc="F758B6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A4716"/>
    <w:multiLevelType w:val="hybridMultilevel"/>
    <w:tmpl w:val="CFD6F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3365B"/>
    <w:multiLevelType w:val="hybridMultilevel"/>
    <w:tmpl w:val="F2E6E08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3" w15:restartNumberingAfterBreak="0">
    <w:nsid w:val="5F4B0411"/>
    <w:multiLevelType w:val="hybridMultilevel"/>
    <w:tmpl w:val="60B09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6A138D"/>
    <w:multiLevelType w:val="hybridMultilevel"/>
    <w:tmpl w:val="DEB0A9B0"/>
    <w:lvl w:ilvl="0" w:tplc="7E3433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24195"/>
    <w:multiLevelType w:val="hybridMultilevel"/>
    <w:tmpl w:val="7A8A7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F3398A"/>
    <w:multiLevelType w:val="hybridMultilevel"/>
    <w:tmpl w:val="00308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123E52"/>
    <w:multiLevelType w:val="hybridMultilevel"/>
    <w:tmpl w:val="4606BA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170014"/>
    <w:multiLevelType w:val="hybridMultilevel"/>
    <w:tmpl w:val="7E8E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8C7D8E"/>
    <w:multiLevelType w:val="hybridMultilevel"/>
    <w:tmpl w:val="CC8EDAF4"/>
    <w:lvl w:ilvl="0" w:tplc="F758B67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206C5"/>
    <w:multiLevelType w:val="hybridMultilevel"/>
    <w:tmpl w:val="E64803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28313D"/>
    <w:multiLevelType w:val="hybridMultilevel"/>
    <w:tmpl w:val="404C02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8"/>
  </w:num>
  <w:num w:numId="2">
    <w:abstractNumId w:val="3"/>
  </w:num>
  <w:num w:numId="3">
    <w:abstractNumId w:val="26"/>
  </w:num>
  <w:num w:numId="4">
    <w:abstractNumId w:val="6"/>
  </w:num>
  <w:num w:numId="5">
    <w:abstractNumId w:val="7"/>
  </w:num>
  <w:num w:numId="6">
    <w:abstractNumId w:val="1"/>
  </w:num>
  <w:num w:numId="7">
    <w:abstractNumId w:val="33"/>
  </w:num>
  <w:num w:numId="8">
    <w:abstractNumId w:val="16"/>
  </w:num>
  <w:num w:numId="9">
    <w:abstractNumId w:val="21"/>
  </w:num>
  <w:num w:numId="10">
    <w:abstractNumId w:val="0"/>
  </w:num>
  <w:num w:numId="11">
    <w:abstractNumId w:val="17"/>
  </w:num>
  <w:num w:numId="12">
    <w:abstractNumId w:val="13"/>
  </w:num>
  <w:num w:numId="13">
    <w:abstractNumId w:val="25"/>
  </w:num>
  <w:num w:numId="14">
    <w:abstractNumId w:val="31"/>
  </w:num>
  <w:num w:numId="15">
    <w:abstractNumId w:val="41"/>
  </w:num>
  <w:num w:numId="16">
    <w:abstractNumId w:val="23"/>
  </w:num>
  <w:num w:numId="17">
    <w:abstractNumId w:val="11"/>
  </w:num>
  <w:num w:numId="18">
    <w:abstractNumId w:val="34"/>
  </w:num>
  <w:num w:numId="19">
    <w:abstractNumId w:val="36"/>
  </w:num>
  <w:num w:numId="20">
    <w:abstractNumId w:val="14"/>
  </w:num>
  <w:num w:numId="21">
    <w:abstractNumId w:val="28"/>
  </w:num>
  <w:num w:numId="22">
    <w:abstractNumId w:val="8"/>
  </w:num>
  <w:num w:numId="23">
    <w:abstractNumId w:val="37"/>
  </w:num>
  <w:num w:numId="24">
    <w:abstractNumId w:val="40"/>
  </w:num>
  <w:num w:numId="25">
    <w:abstractNumId w:val="19"/>
  </w:num>
  <w:num w:numId="26">
    <w:abstractNumId w:val="39"/>
  </w:num>
  <w:num w:numId="27">
    <w:abstractNumId w:val="24"/>
  </w:num>
  <w:num w:numId="28">
    <w:abstractNumId w:val="15"/>
  </w:num>
  <w:num w:numId="29">
    <w:abstractNumId w:val="29"/>
  </w:num>
  <w:num w:numId="30">
    <w:abstractNumId w:val="27"/>
  </w:num>
  <w:num w:numId="31">
    <w:abstractNumId w:val="30"/>
  </w:num>
  <w:num w:numId="32">
    <w:abstractNumId w:val="20"/>
  </w:num>
  <w:num w:numId="33">
    <w:abstractNumId w:val="5"/>
  </w:num>
  <w:num w:numId="34">
    <w:abstractNumId w:val="35"/>
  </w:num>
  <w:num w:numId="35">
    <w:abstractNumId w:val="32"/>
  </w:num>
  <w:num w:numId="36">
    <w:abstractNumId w:val="18"/>
  </w:num>
  <w:num w:numId="37">
    <w:abstractNumId w:val="22"/>
  </w:num>
  <w:num w:numId="38">
    <w:abstractNumId w:val="9"/>
  </w:num>
  <w:num w:numId="39">
    <w:abstractNumId w:val="2"/>
  </w:num>
  <w:num w:numId="40">
    <w:abstractNumId w:val="10"/>
  </w:num>
  <w:num w:numId="41">
    <w:abstractNumId w:val="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1E"/>
    <w:rsid w:val="00000053"/>
    <w:rsid w:val="000005CE"/>
    <w:rsid w:val="00000A46"/>
    <w:rsid w:val="000018B2"/>
    <w:rsid w:val="00001A29"/>
    <w:rsid w:val="00001B0E"/>
    <w:rsid w:val="00001C1A"/>
    <w:rsid w:val="00001EB4"/>
    <w:rsid w:val="0000213C"/>
    <w:rsid w:val="000026A9"/>
    <w:rsid w:val="00002B03"/>
    <w:rsid w:val="00002BDF"/>
    <w:rsid w:val="00002E54"/>
    <w:rsid w:val="00004436"/>
    <w:rsid w:val="00004460"/>
    <w:rsid w:val="00004611"/>
    <w:rsid w:val="0000468B"/>
    <w:rsid w:val="000051AF"/>
    <w:rsid w:val="0000574D"/>
    <w:rsid w:val="0000593A"/>
    <w:rsid w:val="00006B8C"/>
    <w:rsid w:val="000070A1"/>
    <w:rsid w:val="0000710D"/>
    <w:rsid w:val="000074A0"/>
    <w:rsid w:val="000075BF"/>
    <w:rsid w:val="000075FF"/>
    <w:rsid w:val="000079A3"/>
    <w:rsid w:val="00007C4E"/>
    <w:rsid w:val="00007C68"/>
    <w:rsid w:val="00007E53"/>
    <w:rsid w:val="0001010D"/>
    <w:rsid w:val="00010701"/>
    <w:rsid w:val="00010CCC"/>
    <w:rsid w:val="00011AC8"/>
    <w:rsid w:val="000122C7"/>
    <w:rsid w:val="000122DE"/>
    <w:rsid w:val="0001278B"/>
    <w:rsid w:val="0001279A"/>
    <w:rsid w:val="00012D17"/>
    <w:rsid w:val="000134F9"/>
    <w:rsid w:val="00013F90"/>
    <w:rsid w:val="00014744"/>
    <w:rsid w:val="00014BC4"/>
    <w:rsid w:val="0001509F"/>
    <w:rsid w:val="000155C8"/>
    <w:rsid w:val="00015C09"/>
    <w:rsid w:val="000160F5"/>
    <w:rsid w:val="00016152"/>
    <w:rsid w:val="0001617A"/>
    <w:rsid w:val="0001629A"/>
    <w:rsid w:val="000163CF"/>
    <w:rsid w:val="0001643E"/>
    <w:rsid w:val="000165BA"/>
    <w:rsid w:val="00016988"/>
    <w:rsid w:val="00016E35"/>
    <w:rsid w:val="000179AA"/>
    <w:rsid w:val="000204BE"/>
    <w:rsid w:val="00020B12"/>
    <w:rsid w:val="00020F29"/>
    <w:rsid w:val="00020FEE"/>
    <w:rsid w:val="00022F50"/>
    <w:rsid w:val="00022F54"/>
    <w:rsid w:val="00022FF7"/>
    <w:rsid w:val="0002370B"/>
    <w:rsid w:val="00023AA0"/>
    <w:rsid w:val="0002411C"/>
    <w:rsid w:val="000242F0"/>
    <w:rsid w:val="00024645"/>
    <w:rsid w:val="00024678"/>
    <w:rsid w:val="00024DB9"/>
    <w:rsid w:val="00024F35"/>
    <w:rsid w:val="000254F0"/>
    <w:rsid w:val="00025674"/>
    <w:rsid w:val="00025BEA"/>
    <w:rsid w:val="000268BE"/>
    <w:rsid w:val="0002705E"/>
    <w:rsid w:val="000271FA"/>
    <w:rsid w:val="0002726E"/>
    <w:rsid w:val="0002746F"/>
    <w:rsid w:val="00027478"/>
    <w:rsid w:val="00027488"/>
    <w:rsid w:val="00027B29"/>
    <w:rsid w:val="000303CF"/>
    <w:rsid w:val="000304F1"/>
    <w:rsid w:val="0003082B"/>
    <w:rsid w:val="0003096A"/>
    <w:rsid w:val="000309F0"/>
    <w:rsid w:val="00030F33"/>
    <w:rsid w:val="0003112B"/>
    <w:rsid w:val="00031CAC"/>
    <w:rsid w:val="00031D6B"/>
    <w:rsid w:val="00031E5B"/>
    <w:rsid w:val="00031E67"/>
    <w:rsid w:val="00031F33"/>
    <w:rsid w:val="00031F6B"/>
    <w:rsid w:val="000328AF"/>
    <w:rsid w:val="000329DF"/>
    <w:rsid w:val="00032CDC"/>
    <w:rsid w:val="00032D78"/>
    <w:rsid w:val="00032F64"/>
    <w:rsid w:val="000330B5"/>
    <w:rsid w:val="000330BF"/>
    <w:rsid w:val="00033AA8"/>
    <w:rsid w:val="00033FDD"/>
    <w:rsid w:val="0003435B"/>
    <w:rsid w:val="00034A3B"/>
    <w:rsid w:val="00034BF9"/>
    <w:rsid w:val="00034DBE"/>
    <w:rsid w:val="0003508E"/>
    <w:rsid w:val="0003577E"/>
    <w:rsid w:val="000357D7"/>
    <w:rsid w:val="00035D6A"/>
    <w:rsid w:val="00035DD2"/>
    <w:rsid w:val="00035F7D"/>
    <w:rsid w:val="0003645D"/>
    <w:rsid w:val="000367A9"/>
    <w:rsid w:val="0003693C"/>
    <w:rsid w:val="00036B5A"/>
    <w:rsid w:val="00036BE5"/>
    <w:rsid w:val="00036CE8"/>
    <w:rsid w:val="00036D1E"/>
    <w:rsid w:val="00036F39"/>
    <w:rsid w:val="00037081"/>
    <w:rsid w:val="000371FA"/>
    <w:rsid w:val="00037507"/>
    <w:rsid w:val="00040BEF"/>
    <w:rsid w:val="00040E1A"/>
    <w:rsid w:val="00040FC2"/>
    <w:rsid w:val="00041015"/>
    <w:rsid w:val="00041472"/>
    <w:rsid w:val="00041CF3"/>
    <w:rsid w:val="0004225A"/>
    <w:rsid w:val="000423CE"/>
    <w:rsid w:val="000427C6"/>
    <w:rsid w:val="0004298C"/>
    <w:rsid w:val="00042D18"/>
    <w:rsid w:val="00042EF7"/>
    <w:rsid w:val="00042F3F"/>
    <w:rsid w:val="000430CA"/>
    <w:rsid w:val="0004371F"/>
    <w:rsid w:val="00043C81"/>
    <w:rsid w:val="00043C9E"/>
    <w:rsid w:val="0004459D"/>
    <w:rsid w:val="00044868"/>
    <w:rsid w:val="0004580B"/>
    <w:rsid w:val="00045F8B"/>
    <w:rsid w:val="0004617D"/>
    <w:rsid w:val="0004670C"/>
    <w:rsid w:val="00046CDA"/>
    <w:rsid w:val="00047173"/>
    <w:rsid w:val="0004748F"/>
    <w:rsid w:val="000479AD"/>
    <w:rsid w:val="00047EB2"/>
    <w:rsid w:val="0005068E"/>
    <w:rsid w:val="00050706"/>
    <w:rsid w:val="00050E39"/>
    <w:rsid w:val="00051205"/>
    <w:rsid w:val="0005198C"/>
    <w:rsid w:val="0005201F"/>
    <w:rsid w:val="000520CD"/>
    <w:rsid w:val="00052E00"/>
    <w:rsid w:val="00053066"/>
    <w:rsid w:val="00053411"/>
    <w:rsid w:val="00053564"/>
    <w:rsid w:val="0005372F"/>
    <w:rsid w:val="0005374C"/>
    <w:rsid w:val="000539DC"/>
    <w:rsid w:val="00053B70"/>
    <w:rsid w:val="000541EA"/>
    <w:rsid w:val="0005471C"/>
    <w:rsid w:val="00054B21"/>
    <w:rsid w:val="00054C9B"/>
    <w:rsid w:val="00054E74"/>
    <w:rsid w:val="000555C3"/>
    <w:rsid w:val="00055FA5"/>
    <w:rsid w:val="0005612F"/>
    <w:rsid w:val="00056152"/>
    <w:rsid w:val="00056164"/>
    <w:rsid w:val="00056A05"/>
    <w:rsid w:val="0005723B"/>
    <w:rsid w:val="0005726B"/>
    <w:rsid w:val="000574AE"/>
    <w:rsid w:val="00057513"/>
    <w:rsid w:val="0005755A"/>
    <w:rsid w:val="000576FB"/>
    <w:rsid w:val="000577A1"/>
    <w:rsid w:val="00057998"/>
    <w:rsid w:val="000579A4"/>
    <w:rsid w:val="00057C05"/>
    <w:rsid w:val="00060201"/>
    <w:rsid w:val="00060228"/>
    <w:rsid w:val="000605BC"/>
    <w:rsid w:val="0006096A"/>
    <w:rsid w:val="0006125B"/>
    <w:rsid w:val="000613D9"/>
    <w:rsid w:val="000616DD"/>
    <w:rsid w:val="00062B76"/>
    <w:rsid w:val="00062DF1"/>
    <w:rsid w:val="00062E3C"/>
    <w:rsid w:val="00062E95"/>
    <w:rsid w:val="0006301F"/>
    <w:rsid w:val="00063049"/>
    <w:rsid w:val="0006351E"/>
    <w:rsid w:val="000637A1"/>
    <w:rsid w:val="000637DF"/>
    <w:rsid w:val="00063B4E"/>
    <w:rsid w:val="00064095"/>
    <w:rsid w:val="0006442F"/>
    <w:rsid w:val="0006452F"/>
    <w:rsid w:val="000647BB"/>
    <w:rsid w:val="00064A48"/>
    <w:rsid w:val="00064F15"/>
    <w:rsid w:val="000653A9"/>
    <w:rsid w:val="0006558F"/>
    <w:rsid w:val="00065862"/>
    <w:rsid w:val="00065DCA"/>
    <w:rsid w:val="000663F1"/>
    <w:rsid w:val="0006650F"/>
    <w:rsid w:val="00066C6D"/>
    <w:rsid w:val="00067144"/>
    <w:rsid w:val="00067558"/>
    <w:rsid w:val="000675FC"/>
    <w:rsid w:val="00067A3F"/>
    <w:rsid w:val="00067AA6"/>
    <w:rsid w:val="00067BA1"/>
    <w:rsid w:val="000704A2"/>
    <w:rsid w:val="0007059F"/>
    <w:rsid w:val="00071BC0"/>
    <w:rsid w:val="00071FBF"/>
    <w:rsid w:val="00072060"/>
    <w:rsid w:val="00072472"/>
    <w:rsid w:val="000725F9"/>
    <w:rsid w:val="00072ADB"/>
    <w:rsid w:val="00072E35"/>
    <w:rsid w:val="0007365A"/>
    <w:rsid w:val="00073697"/>
    <w:rsid w:val="00073B2A"/>
    <w:rsid w:val="00074775"/>
    <w:rsid w:val="00074BB4"/>
    <w:rsid w:val="00075120"/>
    <w:rsid w:val="00076225"/>
    <w:rsid w:val="0007651A"/>
    <w:rsid w:val="00076817"/>
    <w:rsid w:val="0007686C"/>
    <w:rsid w:val="00076EAD"/>
    <w:rsid w:val="00076F20"/>
    <w:rsid w:val="00076FA7"/>
    <w:rsid w:val="000771FB"/>
    <w:rsid w:val="0007748D"/>
    <w:rsid w:val="00077C9A"/>
    <w:rsid w:val="000801AD"/>
    <w:rsid w:val="00080959"/>
    <w:rsid w:val="0008098A"/>
    <w:rsid w:val="0008138E"/>
    <w:rsid w:val="000813AF"/>
    <w:rsid w:val="00081668"/>
    <w:rsid w:val="0008170D"/>
    <w:rsid w:val="00081860"/>
    <w:rsid w:val="00081902"/>
    <w:rsid w:val="00081B85"/>
    <w:rsid w:val="00081CE3"/>
    <w:rsid w:val="00081D40"/>
    <w:rsid w:val="00081E54"/>
    <w:rsid w:val="0008242D"/>
    <w:rsid w:val="00082C80"/>
    <w:rsid w:val="00082D99"/>
    <w:rsid w:val="00082F28"/>
    <w:rsid w:val="000830E8"/>
    <w:rsid w:val="00083449"/>
    <w:rsid w:val="000834B0"/>
    <w:rsid w:val="0008392D"/>
    <w:rsid w:val="00083A6E"/>
    <w:rsid w:val="00083C0E"/>
    <w:rsid w:val="00083C46"/>
    <w:rsid w:val="00083D7C"/>
    <w:rsid w:val="000841E5"/>
    <w:rsid w:val="00084570"/>
    <w:rsid w:val="00084A7F"/>
    <w:rsid w:val="0008518B"/>
    <w:rsid w:val="0008547D"/>
    <w:rsid w:val="00085708"/>
    <w:rsid w:val="00085773"/>
    <w:rsid w:val="00085CAC"/>
    <w:rsid w:val="00086029"/>
    <w:rsid w:val="0008620E"/>
    <w:rsid w:val="000871B6"/>
    <w:rsid w:val="0008757F"/>
    <w:rsid w:val="00087B22"/>
    <w:rsid w:val="00087C75"/>
    <w:rsid w:val="00087E39"/>
    <w:rsid w:val="00090679"/>
    <w:rsid w:val="00090695"/>
    <w:rsid w:val="00090B74"/>
    <w:rsid w:val="0009144B"/>
    <w:rsid w:val="00092267"/>
    <w:rsid w:val="00092704"/>
    <w:rsid w:val="00092810"/>
    <w:rsid w:val="00092934"/>
    <w:rsid w:val="00092A0C"/>
    <w:rsid w:val="000931B5"/>
    <w:rsid w:val="0009325C"/>
    <w:rsid w:val="000932E0"/>
    <w:rsid w:val="000934D8"/>
    <w:rsid w:val="000936DD"/>
    <w:rsid w:val="00093834"/>
    <w:rsid w:val="00094771"/>
    <w:rsid w:val="00094873"/>
    <w:rsid w:val="00094992"/>
    <w:rsid w:val="00095111"/>
    <w:rsid w:val="00095CE2"/>
    <w:rsid w:val="00095EBB"/>
    <w:rsid w:val="00096344"/>
    <w:rsid w:val="000963EA"/>
    <w:rsid w:val="00096917"/>
    <w:rsid w:val="00096D41"/>
    <w:rsid w:val="00096E4A"/>
    <w:rsid w:val="00096F54"/>
    <w:rsid w:val="00097207"/>
    <w:rsid w:val="000976D6"/>
    <w:rsid w:val="00097BA3"/>
    <w:rsid w:val="000A0253"/>
    <w:rsid w:val="000A0521"/>
    <w:rsid w:val="000A0627"/>
    <w:rsid w:val="000A0E99"/>
    <w:rsid w:val="000A2204"/>
    <w:rsid w:val="000A22E5"/>
    <w:rsid w:val="000A24B5"/>
    <w:rsid w:val="000A26F8"/>
    <w:rsid w:val="000A2C12"/>
    <w:rsid w:val="000A2C40"/>
    <w:rsid w:val="000A2EED"/>
    <w:rsid w:val="000A300E"/>
    <w:rsid w:val="000A3541"/>
    <w:rsid w:val="000A40B5"/>
    <w:rsid w:val="000A4365"/>
    <w:rsid w:val="000A4623"/>
    <w:rsid w:val="000A4895"/>
    <w:rsid w:val="000A5680"/>
    <w:rsid w:val="000A581F"/>
    <w:rsid w:val="000A5AE9"/>
    <w:rsid w:val="000A622C"/>
    <w:rsid w:val="000A6841"/>
    <w:rsid w:val="000A69B9"/>
    <w:rsid w:val="000A6EEC"/>
    <w:rsid w:val="000A7198"/>
    <w:rsid w:val="000A7545"/>
    <w:rsid w:val="000A78A8"/>
    <w:rsid w:val="000A7A90"/>
    <w:rsid w:val="000B0558"/>
    <w:rsid w:val="000B07BD"/>
    <w:rsid w:val="000B09C0"/>
    <w:rsid w:val="000B0E36"/>
    <w:rsid w:val="000B1152"/>
    <w:rsid w:val="000B1250"/>
    <w:rsid w:val="000B1768"/>
    <w:rsid w:val="000B1EE2"/>
    <w:rsid w:val="000B231F"/>
    <w:rsid w:val="000B24C9"/>
    <w:rsid w:val="000B2551"/>
    <w:rsid w:val="000B2616"/>
    <w:rsid w:val="000B30EA"/>
    <w:rsid w:val="000B3885"/>
    <w:rsid w:val="000B3897"/>
    <w:rsid w:val="000B45C2"/>
    <w:rsid w:val="000B4762"/>
    <w:rsid w:val="000B496E"/>
    <w:rsid w:val="000B4AEA"/>
    <w:rsid w:val="000B4D17"/>
    <w:rsid w:val="000B5591"/>
    <w:rsid w:val="000B57C3"/>
    <w:rsid w:val="000B5B9F"/>
    <w:rsid w:val="000B5C1B"/>
    <w:rsid w:val="000B5F45"/>
    <w:rsid w:val="000B6489"/>
    <w:rsid w:val="000B6675"/>
    <w:rsid w:val="000B6CF4"/>
    <w:rsid w:val="000B6D43"/>
    <w:rsid w:val="000B71BC"/>
    <w:rsid w:val="000B72BA"/>
    <w:rsid w:val="000B756B"/>
    <w:rsid w:val="000B7613"/>
    <w:rsid w:val="000B774F"/>
    <w:rsid w:val="000B778B"/>
    <w:rsid w:val="000B78C2"/>
    <w:rsid w:val="000B7A58"/>
    <w:rsid w:val="000B7BBE"/>
    <w:rsid w:val="000B7F91"/>
    <w:rsid w:val="000C009C"/>
    <w:rsid w:val="000C00FB"/>
    <w:rsid w:val="000C0284"/>
    <w:rsid w:val="000C065D"/>
    <w:rsid w:val="000C126E"/>
    <w:rsid w:val="000C1514"/>
    <w:rsid w:val="000C1C19"/>
    <w:rsid w:val="000C1C36"/>
    <w:rsid w:val="000C1D8F"/>
    <w:rsid w:val="000C1FDD"/>
    <w:rsid w:val="000C2BE6"/>
    <w:rsid w:val="000C2C41"/>
    <w:rsid w:val="000C3305"/>
    <w:rsid w:val="000C3733"/>
    <w:rsid w:val="000C3A0F"/>
    <w:rsid w:val="000C452B"/>
    <w:rsid w:val="000C482B"/>
    <w:rsid w:val="000C4B1F"/>
    <w:rsid w:val="000C5BD0"/>
    <w:rsid w:val="000C5CF9"/>
    <w:rsid w:val="000C5D34"/>
    <w:rsid w:val="000C5D47"/>
    <w:rsid w:val="000C5FF1"/>
    <w:rsid w:val="000C66D7"/>
    <w:rsid w:val="000C6E78"/>
    <w:rsid w:val="000C73EF"/>
    <w:rsid w:val="000C755B"/>
    <w:rsid w:val="000C7677"/>
    <w:rsid w:val="000C7855"/>
    <w:rsid w:val="000C7B75"/>
    <w:rsid w:val="000D0058"/>
    <w:rsid w:val="000D03B4"/>
    <w:rsid w:val="000D0C01"/>
    <w:rsid w:val="000D0F4C"/>
    <w:rsid w:val="000D0F70"/>
    <w:rsid w:val="000D15E6"/>
    <w:rsid w:val="000D24AC"/>
    <w:rsid w:val="000D2989"/>
    <w:rsid w:val="000D37C1"/>
    <w:rsid w:val="000D4237"/>
    <w:rsid w:val="000D473E"/>
    <w:rsid w:val="000D487E"/>
    <w:rsid w:val="000D492B"/>
    <w:rsid w:val="000D4BB9"/>
    <w:rsid w:val="000D4CD8"/>
    <w:rsid w:val="000D5170"/>
    <w:rsid w:val="000D54B0"/>
    <w:rsid w:val="000D55AF"/>
    <w:rsid w:val="000D5F86"/>
    <w:rsid w:val="000D6179"/>
    <w:rsid w:val="000D6525"/>
    <w:rsid w:val="000D6696"/>
    <w:rsid w:val="000D7557"/>
    <w:rsid w:val="000D7799"/>
    <w:rsid w:val="000D77D1"/>
    <w:rsid w:val="000D7DD8"/>
    <w:rsid w:val="000D7EF6"/>
    <w:rsid w:val="000E021D"/>
    <w:rsid w:val="000E043E"/>
    <w:rsid w:val="000E05A8"/>
    <w:rsid w:val="000E0DA5"/>
    <w:rsid w:val="000E0F56"/>
    <w:rsid w:val="000E0F89"/>
    <w:rsid w:val="000E1274"/>
    <w:rsid w:val="000E13DC"/>
    <w:rsid w:val="000E1A16"/>
    <w:rsid w:val="000E20E5"/>
    <w:rsid w:val="000E23E2"/>
    <w:rsid w:val="000E2B9A"/>
    <w:rsid w:val="000E2E09"/>
    <w:rsid w:val="000E3259"/>
    <w:rsid w:val="000E32F4"/>
    <w:rsid w:val="000E3479"/>
    <w:rsid w:val="000E3D27"/>
    <w:rsid w:val="000E419A"/>
    <w:rsid w:val="000E4AC5"/>
    <w:rsid w:val="000E4B43"/>
    <w:rsid w:val="000E4E36"/>
    <w:rsid w:val="000E4E6B"/>
    <w:rsid w:val="000E532C"/>
    <w:rsid w:val="000E5452"/>
    <w:rsid w:val="000E57EC"/>
    <w:rsid w:val="000E6441"/>
    <w:rsid w:val="000E69CE"/>
    <w:rsid w:val="000E6FCC"/>
    <w:rsid w:val="000E74C1"/>
    <w:rsid w:val="000F0023"/>
    <w:rsid w:val="000F121F"/>
    <w:rsid w:val="000F14D5"/>
    <w:rsid w:val="000F1C3D"/>
    <w:rsid w:val="000F1E22"/>
    <w:rsid w:val="000F1F90"/>
    <w:rsid w:val="000F2063"/>
    <w:rsid w:val="000F208F"/>
    <w:rsid w:val="000F23ED"/>
    <w:rsid w:val="000F261B"/>
    <w:rsid w:val="000F33A6"/>
    <w:rsid w:val="000F354E"/>
    <w:rsid w:val="000F3B3D"/>
    <w:rsid w:val="000F3E60"/>
    <w:rsid w:val="000F40BF"/>
    <w:rsid w:val="000F41D5"/>
    <w:rsid w:val="000F46E7"/>
    <w:rsid w:val="000F4A03"/>
    <w:rsid w:val="000F4E76"/>
    <w:rsid w:val="000F55DC"/>
    <w:rsid w:val="000F56D5"/>
    <w:rsid w:val="000F5D44"/>
    <w:rsid w:val="000F5E7B"/>
    <w:rsid w:val="000F60BD"/>
    <w:rsid w:val="000F6345"/>
    <w:rsid w:val="000F701B"/>
    <w:rsid w:val="000F724F"/>
    <w:rsid w:val="000F7AB8"/>
    <w:rsid w:val="00100951"/>
    <w:rsid w:val="00101412"/>
    <w:rsid w:val="0010171A"/>
    <w:rsid w:val="00101731"/>
    <w:rsid w:val="00102088"/>
    <w:rsid w:val="001020A1"/>
    <w:rsid w:val="001020F1"/>
    <w:rsid w:val="001028D2"/>
    <w:rsid w:val="00102BAC"/>
    <w:rsid w:val="00103A43"/>
    <w:rsid w:val="00103BFE"/>
    <w:rsid w:val="00103D98"/>
    <w:rsid w:val="00103F6A"/>
    <w:rsid w:val="00104349"/>
    <w:rsid w:val="00104475"/>
    <w:rsid w:val="00104547"/>
    <w:rsid w:val="001046BF"/>
    <w:rsid w:val="00104996"/>
    <w:rsid w:val="00104C55"/>
    <w:rsid w:val="00104D22"/>
    <w:rsid w:val="00104F09"/>
    <w:rsid w:val="00105B55"/>
    <w:rsid w:val="00105C58"/>
    <w:rsid w:val="0010682D"/>
    <w:rsid w:val="001068CD"/>
    <w:rsid w:val="00106BA4"/>
    <w:rsid w:val="00106D30"/>
    <w:rsid w:val="00106DD1"/>
    <w:rsid w:val="001072C2"/>
    <w:rsid w:val="00107647"/>
    <w:rsid w:val="00107A1E"/>
    <w:rsid w:val="001101D9"/>
    <w:rsid w:val="00110577"/>
    <w:rsid w:val="00110CBA"/>
    <w:rsid w:val="0011174C"/>
    <w:rsid w:val="00111AFA"/>
    <w:rsid w:val="00111EA6"/>
    <w:rsid w:val="00112294"/>
    <w:rsid w:val="00112797"/>
    <w:rsid w:val="00112CC8"/>
    <w:rsid w:val="00113525"/>
    <w:rsid w:val="001136C2"/>
    <w:rsid w:val="00113826"/>
    <w:rsid w:val="00113994"/>
    <w:rsid w:val="00113DCB"/>
    <w:rsid w:val="001143F5"/>
    <w:rsid w:val="0011442F"/>
    <w:rsid w:val="00114F86"/>
    <w:rsid w:val="00115099"/>
    <w:rsid w:val="00115BB4"/>
    <w:rsid w:val="00116067"/>
    <w:rsid w:val="0011617B"/>
    <w:rsid w:val="001163EF"/>
    <w:rsid w:val="00116413"/>
    <w:rsid w:val="001169A5"/>
    <w:rsid w:val="00116CD9"/>
    <w:rsid w:val="00116E36"/>
    <w:rsid w:val="00117FBF"/>
    <w:rsid w:val="001201A8"/>
    <w:rsid w:val="00120241"/>
    <w:rsid w:val="00120972"/>
    <w:rsid w:val="00120C11"/>
    <w:rsid w:val="00120F63"/>
    <w:rsid w:val="00121222"/>
    <w:rsid w:val="00121553"/>
    <w:rsid w:val="001216FC"/>
    <w:rsid w:val="0012179B"/>
    <w:rsid w:val="00121FE8"/>
    <w:rsid w:val="001228D4"/>
    <w:rsid w:val="00122D2F"/>
    <w:rsid w:val="0012330A"/>
    <w:rsid w:val="0012366E"/>
    <w:rsid w:val="00123686"/>
    <w:rsid w:val="00123724"/>
    <w:rsid w:val="001240BC"/>
    <w:rsid w:val="00124A36"/>
    <w:rsid w:val="00124D87"/>
    <w:rsid w:val="00125267"/>
    <w:rsid w:val="00125577"/>
    <w:rsid w:val="001258F1"/>
    <w:rsid w:val="00125C86"/>
    <w:rsid w:val="001269CD"/>
    <w:rsid w:val="00126BDD"/>
    <w:rsid w:val="00126E13"/>
    <w:rsid w:val="00127141"/>
    <w:rsid w:val="00127379"/>
    <w:rsid w:val="001275C1"/>
    <w:rsid w:val="00127906"/>
    <w:rsid w:val="0013012A"/>
    <w:rsid w:val="0013062B"/>
    <w:rsid w:val="00130F42"/>
    <w:rsid w:val="0013132F"/>
    <w:rsid w:val="00131390"/>
    <w:rsid w:val="00131B63"/>
    <w:rsid w:val="00131F47"/>
    <w:rsid w:val="0013205E"/>
    <w:rsid w:val="00132061"/>
    <w:rsid w:val="0013260F"/>
    <w:rsid w:val="0013286A"/>
    <w:rsid w:val="001328EF"/>
    <w:rsid w:val="001333A7"/>
    <w:rsid w:val="00133EBC"/>
    <w:rsid w:val="0013434D"/>
    <w:rsid w:val="00134870"/>
    <w:rsid w:val="00134A78"/>
    <w:rsid w:val="00134CAE"/>
    <w:rsid w:val="00134D31"/>
    <w:rsid w:val="00134F2A"/>
    <w:rsid w:val="00135A5B"/>
    <w:rsid w:val="00135B47"/>
    <w:rsid w:val="00135E09"/>
    <w:rsid w:val="00136170"/>
    <w:rsid w:val="0013640F"/>
    <w:rsid w:val="00136D83"/>
    <w:rsid w:val="00136FDF"/>
    <w:rsid w:val="0013769D"/>
    <w:rsid w:val="00137B46"/>
    <w:rsid w:val="001407E9"/>
    <w:rsid w:val="0014104C"/>
    <w:rsid w:val="00141458"/>
    <w:rsid w:val="00141E3B"/>
    <w:rsid w:val="00141F0E"/>
    <w:rsid w:val="0014226F"/>
    <w:rsid w:val="001425BD"/>
    <w:rsid w:val="00142819"/>
    <w:rsid w:val="00142988"/>
    <w:rsid w:val="00142D36"/>
    <w:rsid w:val="00142FA7"/>
    <w:rsid w:val="00143127"/>
    <w:rsid w:val="00143975"/>
    <w:rsid w:val="00143E42"/>
    <w:rsid w:val="0014420E"/>
    <w:rsid w:val="001444D2"/>
    <w:rsid w:val="001447BB"/>
    <w:rsid w:val="00144889"/>
    <w:rsid w:val="00144ACE"/>
    <w:rsid w:val="00145601"/>
    <w:rsid w:val="001457AD"/>
    <w:rsid w:val="00145B7C"/>
    <w:rsid w:val="00145C71"/>
    <w:rsid w:val="00146ACB"/>
    <w:rsid w:val="00147203"/>
    <w:rsid w:val="001477B0"/>
    <w:rsid w:val="00147903"/>
    <w:rsid w:val="00147B4B"/>
    <w:rsid w:val="00147F16"/>
    <w:rsid w:val="00150117"/>
    <w:rsid w:val="001502C2"/>
    <w:rsid w:val="00150853"/>
    <w:rsid w:val="001509E4"/>
    <w:rsid w:val="00151237"/>
    <w:rsid w:val="001514A4"/>
    <w:rsid w:val="00151C45"/>
    <w:rsid w:val="00151CCF"/>
    <w:rsid w:val="00152249"/>
    <w:rsid w:val="00152265"/>
    <w:rsid w:val="00152F5F"/>
    <w:rsid w:val="00154E12"/>
    <w:rsid w:val="00154E1C"/>
    <w:rsid w:val="00155730"/>
    <w:rsid w:val="00155AEA"/>
    <w:rsid w:val="00155D4F"/>
    <w:rsid w:val="00155E0B"/>
    <w:rsid w:val="00155EAD"/>
    <w:rsid w:val="00156069"/>
    <w:rsid w:val="001567EA"/>
    <w:rsid w:val="00156D24"/>
    <w:rsid w:val="0015756C"/>
    <w:rsid w:val="001576CC"/>
    <w:rsid w:val="00157A83"/>
    <w:rsid w:val="00157CBC"/>
    <w:rsid w:val="001608B1"/>
    <w:rsid w:val="00160A65"/>
    <w:rsid w:val="0016200D"/>
    <w:rsid w:val="00162129"/>
    <w:rsid w:val="001622B3"/>
    <w:rsid w:val="00162472"/>
    <w:rsid w:val="00162E80"/>
    <w:rsid w:val="00163384"/>
    <w:rsid w:val="00163610"/>
    <w:rsid w:val="00163C4E"/>
    <w:rsid w:val="001643DF"/>
    <w:rsid w:val="00164DF4"/>
    <w:rsid w:val="00164F35"/>
    <w:rsid w:val="001654BD"/>
    <w:rsid w:val="001659C2"/>
    <w:rsid w:val="00165A04"/>
    <w:rsid w:val="00165B03"/>
    <w:rsid w:val="0016656C"/>
    <w:rsid w:val="00166728"/>
    <w:rsid w:val="00166EFA"/>
    <w:rsid w:val="001671A3"/>
    <w:rsid w:val="00167511"/>
    <w:rsid w:val="0017023C"/>
    <w:rsid w:val="0017025C"/>
    <w:rsid w:val="001703F1"/>
    <w:rsid w:val="0017098E"/>
    <w:rsid w:val="001709C3"/>
    <w:rsid w:val="00170CEF"/>
    <w:rsid w:val="00170FB0"/>
    <w:rsid w:val="0017114D"/>
    <w:rsid w:val="001711D3"/>
    <w:rsid w:val="0017123B"/>
    <w:rsid w:val="00171367"/>
    <w:rsid w:val="0017192F"/>
    <w:rsid w:val="00171D58"/>
    <w:rsid w:val="001720C1"/>
    <w:rsid w:val="0017253A"/>
    <w:rsid w:val="00172C6F"/>
    <w:rsid w:val="001736AD"/>
    <w:rsid w:val="00173B93"/>
    <w:rsid w:val="00173DC4"/>
    <w:rsid w:val="00174155"/>
    <w:rsid w:val="0017422D"/>
    <w:rsid w:val="001746D4"/>
    <w:rsid w:val="00174723"/>
    <w:rsid w:val="001749D8"/>
    <w:rsid w:val="00174BDC"/>
    <w:rsid w:val="00174DD3"/>
    <w:rsid w:val="00174DDF"/>
    <w:rsid w:val="001753D7"/>
    <w:rsid w:val="001755C1"/>
    <w:rsid w:val="00175E42"/>
    <w:rsid w:val="00176271"/>
    <w:rsid w:val="00176605"/>
    <w:rsid w:val="001767AB"/>
    <w:rsid w:val="001768F2"/>
    <w:rsid w:val="001769A6"/>
    <w:rsid w:val="00177076"/>
    <w:rsid w:val="001770C5"/>
    <w:rsid w:val="001775C4"/>
    <w:rsid w:val="00177A53"/>
    <w:rsid w:val="00177B65"/>
    <w:rsid w:val="00177FCD"/>
    <w:rsid w:val="001801C4"/>
    <w:rsid w:val="00180273"/>
    <w:rsid w:val="001803BA"/>
    <w:rsid w:val="0018098B"/>
    <w:rsid w:val="00180DA6"/>
    <w:rsid w:val="0018151B"/>
    <w:rsid w:val="00181655"/>
    <w:rsid w:val="00181B8A"/>
    <w:rsid w:val="00181F71"/>
    <w:rsid w:val="0018235E"/>
    <w:rsid w:val="0018251A"/>
    <w:rsid w:val="001826DC"/>
    <w:rsid w:val="00182758"/>
    <w:rsid w:val="001828A2"/>
    <w:rsid w:val="00182ED8"/>
    <w:rsid w:val="00183181"/>
    <w:rsid w:val="001831A2"/>
    <w:rsid w:val="0018365C"/>
    <w:rsid w:val="00183873"/>
    <w:rsid w:val="001838FD"/>
    <w:rsid w:val="00183E5A"/>
    <w:rsid w:val="00183F2E"/>
    <w:rsid w:val="0018435C"/>
    <w:rsid w:val="0018472A"/>
    <w:rsid w:val="00184E0E"/>
    <w:rsid w:val="00184E8C"/>
    <w:rsid w:val="00184F4D"/>
    <w:rsid w:val="00184FE5"/>
    <w:rsid w:val="00185A98"/>
    <w:rsid w:val="0018743B"/>
    <w:rsid w:val="00187466"/>
    <w:rsid w:val="001879D7"/>
    <w:rsid w:val="00187AC8"/>
    <w:rsid w:val="001900FA"/>
    <w:rsid w:val="0019137C"/>
    <w:rsid w:val="001916DB"/>
    <w:rsid w:val="00191A47"/>
    <w:rsid w:val="00192497"/>
    <w:rsid w:val="00192722"/>
    <w:rsid w:val="001928EF"/>
    <w:rsid w:val="001930DE"/>
    <w:rsid w:val="00193423"/>
    <w:rsid w:val="0019387A"/>
    <w:rsid w:val="00193A9E"/>
    <w:rsid w:val="00194145"/>
    <w:rsid w:val="00194519"/>
    <w:rsid w:val="001947BE"/>
    <w:rsid w:val="0019494C"/>
    <w:rsid w:val="001950AB"/>
    <w:rsid w:val="001953CA"/>
    <w:rsid w:val="001955A4"/>
    <w:rsid w:val="001957DD"/>
    <w:rsid w:val="00195E31"/>
    <w:rsid w:val="00195E9D"/>
    <w:rsid w:val="00196518"/>
    <w:rsid w:val="001968DF"/>
    <w:rsid w:val="001969A7"/>
    <w:rsid w:val="00197094"/>
    <w:rsid w:val="0019719F"/>
    <w:rsid w:val="00197D21"/>
    <w:rsid w:val="00197D9E"/>
    <w:rsid w:val="00197E0A"/>
    <w:rsid w:val="001A0102"/>
    <w:rsid w:val="001A01B6"/>
    <w:rsid w:val="001A0478"/>
    <w:rsid w:val="001A0762"/>
    <w:rsid w:val="001A0C35"/>
    <w:rsid w:val="001A0ED5"/>
    <w:rsid w:val="001A1129"/>
    <w:rsid w:val="001A14B5"/>
    <w:rsid w:val="001A1DE2"/>
    <w:rsid w:val="001A281C"/>
    <w:rsid w:val="001A3020"/>
    <w:rsid w:val="001A30E1"/>
    <w:rsid w:val="001A346D"/>
    <w:rsid w:val="001A374D"/>
    <w:rsid w:val="001A3B38"/>
    <w:rsid w:val="001A3FC0"/>
    <w:rsid w:val="001A405E"/>
    <w:rsid w:val="001A4674"/>
    <w:rsid w:val="001A4A1B"/>
    <w:rsid w:val="001A4F4B"/>
    <w:rsid w:val="001A5377"/>
    <w:rsid w:val="001A5E9A"/>
    <w:rsid w:val="001A5F19"/>
    <w:rsid w:val="001A608D"/>
    <w:rsid w:val="001A6116"/>
    <w:rsid w:val="001A632B"/>
    <w:rsid w:val="001A69EC"/>
    <w:rsid w:val="001A6BB0"/>
    <w:rsid w:val="001A6C7A"/>
    <w:rsid w:val="001A702D"/>
    <w:rsid w:val="001A791E"/>
    <w:rsid w:val="001A7EE3"/>
    <w:rsid w:val="001B06C8"/>
    <w:rsid w:val="001B0B4D"/>
    <w:rsid w:val="001B0CD8"/>
    <w:rsid w:val="001B105E"/>
    <w:rsid w:val="001B113E"/>
    <w:rsid w:val="001B116B"/>
    <w:rsid w:val="001B1263"/>
    <w:rsid w:val="001B13B4"/>
    <w:rsid w:val="001B1502"/>
    <w:rsid w:val="001B1D1F"/>
    <w:rsid w:val="001B1E81"/>
    <w:rsid w:val="001B23AD"/>
    <w:rsid w:val="001B2628"/>
    <w:rsid w:val="001B26E6"/>
    <w:rsid w:val="001B27C1"/>
    <w:rsid w:val="001B287B"/>
    <w:rsid w:val="001B2FB8"/>
    <w:rsid w:val="001B33AC"/>
    <w:rsid w:val="001B36AA"/>
    <w:rsid w:val="001B3DD3"/>
    <w:rsid w:val="001B40DE"/>
    <w:rsid w:val="001B41F3"/>
    <w:rsid w:val="001B4384"/>
    <w:rsid w:val="001B45F9"/>
    <w:rsid w:val="001B461F"/>
    <w:rsid w:val="001B4833"/>
    <w:rsid w:val="001B4EFA"/>
    <w:rsid w:val="001B530D"/>
    <w:rsid w:val="001B5A56"/>
    <w:rsid w:val="001B65A5"/>
    <w:rsid w:val="001B68FD"/>
    <w:rsid w:val="001B6936"/>
    <w:rsid w:val="001B6AFA"/>
    <w:rsid w:val="001B6DB4"/>
    <w:rsid w:val="001B6F36"/>
    <w:rsid w:val="001B6F8C"/>
    <w:rsid w:val="001B73E5"/>
    <w:rsid w:val="001B74A0"/>
    <w:rsid w:val="001B76B6"/>
    <w:rsid w:val="001B7B07"/>
    <w:rsid w:val="001C0C1E"/>
    <w:rsid w:val="001C0CA0"/>
    <w:rsid w:val="001C0E6A"/>
    <w:rsid w:val="001C1306"/>
    <w:rsid w:val="001C16ED"/>
    <w:rsid w:val="001C1794"/>
    <w:rsid w:val="001C1B15"/>
    <w:rsid w:val="001C1DDF"/>
    <w:rsid w:val="001C21EF"/>
    <w:rsid w:val="001C24AF"/>
    <w:rsid w:val="001C269F"/>
    <w:rsid w:val="001C2EA7"/>
    <w:rsid w:val="001C2F0D"/>
    <w:rsid w:val="001C33C3"/>
    <w:rsid w:val="001C33E1"/>
    <w:rsid w:val="001C3C7A"/>
    <w:rsid w:val="001C3FA9"/>
    <w:rsid w:val="001C3FF3"/>
    <w:rsid w:val="001C4373"/>
    <w:rsid w:val="001C438A"/>
    <w:rsid w:val="001C4AE4"/>
    <w:rsid w:val="001C4C49"/>
    <w:rsid w:val="001C4D78"/>
    <w:rsid w:val="001C4ED6"/>
    <w:rsid w:val="001C4EFA"/>
    <w:rsid w:val="001C54B3"/>
    <w:rsid w:val="001C5647"/>
    <w:rsid w:val="001C57F2"/>
    <w:rsid w:val="001C58FE"/>
    <w:rsid w:val="001C598B"/>
    <w:rsid w:val="001C5EA8"/>
    <w:rsid w:val="001C5F9D"/>
    <w:rsid w:val="001C692A"/>
    <w:rsid w:val="001C6B4F"/>
    <w:rsid w:val="001C6B59"/>
    <w:rsid w:val="001C6C41"/>
    <w:rsid w:val="001C6EA5"/>
    <w:rsid w:val="001C74A4"/>
    <w:rsid w:val="001C74A7"/>
    <w:rsid w:val="001C758B"/>
    <w:rsid w:val="001C75AB"/>
    <w:rsid w:val="001C7F42"/>
    <w:rsid w:val="001D0B94"/>
    <w:rsid w:val="001D14AC"/>
    <w:rsid w:val="001D14D5"/>
    <w:rsid w:val="001D16A1"/>
    <w:rsid w:val="001D195E"/>
    <w:rsid w:val="001D231E"/>
    <w:rsid w:val="001D2AA8"/>
    <w:rsid w:val="001D2F0D"/>
    <w:rsid w:val="001D3774"/>
    <w:rsid w:val="001D37AF"/>
    <w:rsid w:val="001D37CE"/>
    <w:rsid w:val="001D3A34"/>
    <w:rsid w:val="001D456B"/>
    <w:rsid w:val="001D568C"/>
    <w:rsid w:val="001D6475"/>
    <w:rsid w:val="001D67A9"/>
    <w:rsid w:val="001D72D9"/>
    <w:rsid w:val="001D7586"/>
    <w:rsid w:val="001D776D"/>
    <w:rsid w:val="001D785B"/>
    <w:rsid w:val="001D787F"/>
    <w:rsid w:val="001D7BE7"/>
    <w:rsid w:val="001E0247"/>
    <w:rsid w:val="001E02BA"/>
    <w:rsid w:val="001E0619"/>
    <w:rsid w:val="001E0DAE"/>
    <w:rsid w:val="001E0EF5"/>
    <w:rsid w:val="001E0EF9"/>
    <w:rsid w:val="001E103B"/>
    <w:rsid w:val="001E1A79"/>
    <w:rsid w:val="001E2233"/>
    <w:rsid w:val="001E26AA"/>
    <w:rsid w:val="001E2947"/>
    <w:rsid w:val="001E2A89"/>
    <w:rsid w:val="001E3024"/>
    <w:rsid w:val="001E3061"/>
    <w:rsid w:val="001E32E9"/>
    <w:rsid w:val="001E39FE"/>
    <w:rsid w:val="001E3ACE"/>
    <w:rsid w:val="001E3B21"/>
    <w:rsid w:val="001E42E4"/>
    <w:rsid w:val="001E474B"/>
    <w:rsid w:val="001E4AB4"/>
    <w:rsid w:val="001E4B40"/>
    <w:rsid w:val="001E4DDC"/>
    <w:rsid w:val="001E4EAF"/>
    <w:rsid w:val="001E5972"/>
    <w:rsid w:val="001E5FF3"/>
    <w:rsid w:val="001E6143"/>
    <w:rsid w:val="001E6159"/>
    <w:rsid w:val="001E6250"/>
    <w:rsid w:val="001E6880"/>
    <w:rsid w:val="001E6EB1"/>
    <w:rsid w:val="001E7146"/>
    <w:rsid w:val="001E7362"/>
    <w:rsid w:val="001E756D"/>
    <w:rsid w:val="001E7EDC"/>
    <w:rsid w:val="001F01A1"/>
    <w:rsid w:val="001F059D"/>
    <w:rsid w:val="001F06FC"/>
    <w:rsid w:val="001F0C54"/>
    <w:rsid w:val="001F0CC9"/>
    <w:rsid w:val="001F120C"/>
    <w:rsid w:val="001F121C"/>
    <w:rsid w:val="001F1746"/>
    <w:rsid w:val="001F1DCF"/>
    <w:rsid w:val="001F2226"/>
    <w:rsid w:val="001F26BE"/>
    <w:rsid w:val="001F330D"/>
    <w:rsid w:val="001F3C3A"/>
    <w:rsid w:val="001F438D"/>
    <w:rsid w:val="001F44F0"/>
    <w:rsid w:val="001F4D96"/>
    <w:rsid w:val="001F5065"/>
    <w:rsid w:val="001F51ED"/>
    <w:rsid w:val="001F537C"/>
    <w:rsid w:val="001F5440"/>
    <w:rsid w:val="001F5B8C"/>
    <w:rsid w:val="001F637B"/>
    <w:rsid w:val="001F697F"/>
    <w:rsid w:val="001F6CCD"/>
    <w:rsid w:val="001F6DA0"/>
    <w:rsid w:val="001F713D"/>
    <w:rsid w:val="001F781F"/>
    <w:rsid w:val="002007C4"/>
    <w:rsid w:val="0020116D"/>
    <w:rsid w:val="002012BB"/>
    <w:rsid w:val="002013FE"/>
    <w:rsid w:val="00201991"/>
    <w:rsid w:val="00201A05"/>
    <w:rsid w:val="00201AAC"/>
    <w:rsid w:val="00201DD1"/>
    <w:rsid w:val="00201E76"/>
    <w:rsid w:val="00202110"/>
    <w:rsid w:val="00202F4A"/>
    <w:rsid w:val="002036AF"/>
    <w:rsid w:val="0020375D"/>
    <w:rsid w:val="00203957"/>
    <w:rsid w:val="00203E7F"/>
    <w:rsid w:val="00203FF0"/>
    <w:rsid w:val="00204504"/>
    <w:rsid w:val="00204687"/>
    <w:rsid w:val="0020490B"/>
    <w:rsid w:val="0020496D"/>
    <w:rsid w:val="0020498A"/>
    <w:rsid w:val="00204D2A"/>
    <w:rsid w:val="00204E5B"/>
    <w:rsid w:val="00205648"/>
    <w:rsid w:val="0020596F"/>
    <w:rsid w:val="00205CF2"/>
    <w:rsid w:val="00205EDA"/>
    <w:rsid w:val="00206689"/>
    <w:rsid w:val="00206ED1"/>
    <w:rsid w:val="00206EF6"/>
    <w:rsid w:val="00207654"/>
    <w:rsid w:val="002077D4"/>
    <w:rsid w:val="00210374"/>
    <w:rsid w:val="00210783"/>
    <w:rsid w:val="002112D1"/>
    <w:rsid w:val="002115B9"/>
    <w:rsid w:val="002117B9"/>
    <w:rsid w:val="00211CD2"/>
    <w:rsid w:val="00211DA1"/>
    <w:rsid w:val="002121F1"/>
    <w:rsid w:val="002123CD"/>
    <w:rsid w:val="002124CA"/>
    <w:rsid w:val="0021261B"/>
    <w:rsid w:val="00212645"/>
    <w:rsid w:val="00212849"/>
    <w:rsid w:val="00212901"/>
    <w:rsid w:val="002129B5"/>
    <w:rsid w:val="00212C26"/>
    <w:rsid w:val="00212DA8"/>
    <w:rsid w:val="00212F52"/>
    <w:rsid w:val="00212F7E"/>
    <w:rsid w:val="00213989"/>
    <w:rsid w:val="0021399E"/>
    <w:rsid w:val="00213D62"/>
    <w:rsid w:val="00214C48"/>
    <w:rsid w:val="002158EE"/>
    <w:rsid w:val="00215B21"/>
    <w:rsid w:val="00215D2A"/>
    <w:rsid w:val="00215FE4"/>
    <w:rsid w:val="002165CF"/>
    <w:rsid w:val="0021668A"/>
    <w:rsid w:val="00216840"/>
    <w:rsid w:val="0021716A"/>
    <w:rsid w:val="00217A88"/>
    <w:rsid w:val="00217B31"/>
    <w:rsid w:val="00221147"/>
    <w:rsid w:val="002219D5"/>
    <w:rsid w:val="00221BCC"/>
    <w:rsid w:val="002227B4"/>
    <w:rsid w:val="00223229"/>
    <w:rsid w:val="002238D4"/>
    <w:rsid w:val="00223B27"/>
    <w:rsid w:val="00223DF9"/>
    <w:rsid w:val="0022404D"/>
    <w:rsid w:val="00224434"/>
    <w:rsid w:val="00224609"/>
    <w:rsid w:val="00224AFB"/>
    <w:rsid w:val="00225238"/>
    <w:rsid w:val="002252BB"/>
    <w:rsid w:val="00225301"/>
    <w:rsid w:val="002255E5"/>
    <w:rsid w:val="00225660"/>
    <w:rsid w:val="00225F47"/>
    <w:rsid w:val="002263F6"/>
    <w:rsid w:val="002271D4"/>
    <w:rsid w:val="00227422"/>
    <w:rsid w:val="00227803"/>
    <w:rsid w:val="002300BF"/>
    <w:rsid w:val="00230297"/>
    <w:rsid w:val="0023062F"/>
    <w:rsid w:val="00230CA4"/>
    <w:rsid w:val="0023104C"/>
    <w:rsid w:val="002311F8"/>
    <w:rsid w:val="0023153D"/>
    <w:rsid w:val="002315FF"/>
    <w:rsid w:val="0023187F"/>
    <w:rsid w:val="002321BF"/>
    <w:rsid w:val="00232628"/>
    <w:rsid w:val="00232998"/>
    <w:rsid w:val="00232B10"/>
    <w:rsid w:val="00233136"/>
    <w:rsid w:val="002335F4"/>
    <w:rsid w:val="00234618"/>
    <w:rsid w:val="002349F6"/>
    <w:rsid w:val="0023525A"/>
    <w:rsid w:val="0023526A"/>
    <w:rsid w:val="00236202"/>
    <w:rsid w:val="00236AA0"/>
    <w:rsid w:val="00236C9C"/>
    <w:rsid w:val="00236FAA"/>
    <w:rsid w:val="00237821"/>
    <w:rsid w:val="002379DB"/>
    <w:rsid w:val="00237C96"/>
    <w:rsid w:val="00237D60"/>
    <w:rsid w:val="0024038B"/>
    <w:rsid w:val="0024180B"/>
    <w:rsid w:val="00241830"/>
    <w:rsid w:val="0024250E"/>
    <w:rsid w:val="00242602"/>
    <w:rsid w:val="00242DB5"/>
    <w:rsid w:val="002434E4"/>
    <w:rsid w:val="002436B6"/>
    <w:rsid w:val="002441FA"/>
    <w:rsid w:val="00244674"/>
    <w:rsid w:val="002449D3"/>
    <w:rsid w:val="00244C4B"/>
    <w:rsid w:val="00245221"/>
    <w:rsid w:val="002453F3"/>
    <w:rsid w:val="0024571E"/>
    <w:rsid w:val="002464E4"/>
    <w:rsid w:val="00246663"/>
    <w:rsid w:val="00246C83"/>
    <w:rsid w:val="00246CF3"/>
    <w:rsid w:val="0024766C"/>
    <w:rsid w:val="002478C4"/>
    <w:rsid w:val="002478EE"/>
    <w:rsid w:val="00247AA4"/>
    <w:rsid w:val="00250067"/>
    <w:rsid w:val="00250CB1"/>
    <w:rsid w:val="00250EE0"/>
    <w:rsid w:val="0025118B"/>
    <w:rsid w:val="00251225"/>
    <w:rsid w:val="0025153E"/>
    <w:rsid w:val="002515FC"/>
    <w:rsid w:val="00251C92"/>
    <w:rsid w:val="00251D79"/>
    <w:rsid w:val="00252128"/>
    <w:rsid w:val="002528CB"/>
    <w:rsid w:val="00252B9B"/>
    <w:rsid w:val="00252FED"/>
    <w:rsid w:val="00253273"/>
    <w:rsid w:val="00253299"/>
    <w:rsid w:val="002533F6"/>
    <w:rsid w:val="002535BB"/>
    <w:rsid w:val="00253800"/>
    <w:rsid w:val="00253E50"/>
    <w:rsid w:val="002543FA"/>
    <w:rsid w:val="00254532"/>
    <w:rsid w:val="002547E1"/>
    <w:rsid w:val="002556DF"/>
    <w:rsid w:val="00255B63"/>
    <w:rsid w:val="00255B8D"/>
    <w:rsid w:val="00255C1E"/>
    <w:rsid w:val="00256974"/>
    <w:rsid w:val="0025699D"/>
    <w:rsid w:val="0026003F"/>
    <w:rsid w:val="002600D4"/>
    <w:rsid w:val="0026074F"/>
    <w:rsid w:val="002608FD"/>
    <w:rsid w:val="00260CE6"/>
    <w:rsid w:val="00260F9F"/>
    <w:rsid w:val="002619BF"/>
    <w:rsid w:val="00262334"/>
    <w:rsid w:val="0026268F"/>
    <w:rsid w:val="002629FF"/>
    <w:rsid w:val="00262A5B"/>
    <w:rsid w:val="00262CB6"/>
    <w:rsid w:val="00262D5C"/>
    <w:rsid w:val="00262EDE"/>
    <w:rsid w:val="00263239"/>
    <w:rsid w:val="00263A3D"/>
    <w:rsid w:val="002648BB"/>
    <w:rsid w:val="002648E6"/>
    <w:rsid w:val="0026563C"/>
    <w:rsid w:val="00265CE5"/>
    <w:rsid w:val="002668B5"/>
    <w:rsid w:val="00266978"/>
    <w:rsid w:val="002674C5"/>
    <w:rsid w:val="002677DB"/>
    <w:rsid w:val="00267DA6"/>
    <w:rsid w:val="00270238"/>
    <w:rsid w:val="0027112B"/>
    <w:rsid w:val="0027185A"/>
    <w:rsid w:val="0027196F"/>
    <w:rsid w:val="00271B55"/>
    <w:rsid w:val="00271DEB"/>
    <w:rsid w:val="00271E26"/>
    <w:rsid w:val="00271E78"/>
    <w:rsid w:val="00271F03"/>
    <w:rsid w:val="0027255F"/>
    <w:rsid w:val="0027271B"/>
    <w:rsid w:val="002727CE"/>
    <w:rsid w:val="0027344B"/>
    <w:rsid w:val="002734B2"/>
    <w:rsid w:val="002735AA"/>
    <w:rsid w:val="00273893"/>
    <w:rsid w:val="00273A4E"/>
    <w:rsid w:val="002740C9"/>
    <w:rsid w:val="0027416B"/>
    <w:rsid w:val="00274483"/>
    <w:rsid w:val="00274498"/>
    <w:rsid w:val="0027475A"/>
    <w:rsid w:val="00275390"/>
    <w:rsid w:val="002756FD"/>
    <w:rsid w:val="00275BE4"/>
    <w:rsid w:val="00276006"/>
    <w:rsid w:val="002760F6"/>
    <w:rsid w:val="00276333"/>
    <w:rsid w:val="0027650E"/>
    <w:rsid w:val="002765C0"/>
    <w:rsid w:val="0027667B"/>
    <w:rsid w:val="00276817"/>
    <w:rsid w:val="0027713B"/>
    <w:rsid w:val="00277306"/>
    <w:rsid w:val="00277337"/>
    <w:rsid w:val="002773B5"/>
    <w:rsid w:val="0027768C"/>
    <w:rsid w:val="002776E2"/>
    <w:rsid w:val="00277A5F"/>
    <w:rsid w:val="00277C00"/>
    <w:rsid w:val="00277D67"/>
    <w:rsid w:val="00280E16"/>
    <w:rsid w:val="00280FF1"/>
    <w:rsid w:val="0028162F"/>
    <w:rsid w:val="00281CF7"/>
    <w:rsid w:val="002820B3"/>
    <w:rsid w:val="002825F1"/>
    <w:rsid w:val="00282ACE"/>
    <w:rsid w:val="00282C2E"/>
    <w:rsid w:val="00282CA6"/>
    <w:rsid w:val="00282D24"/>
    <w:rsid w:val="00282DB1"/>
    <w:rsid w:val="00282DE5"/>
    <w:rsid w:val="0028359A"/>
    <w:rsid w:val="00283900"/>
    <w:rsid w:val="00283CD4"/>
    <w:rsid w:val="00283D09"/>
    <w:rsid w:val="00283F53"/>
    <w:rsid w:val="00283FB2"/>
    <w:rsid w:val="00283FF1"/>
    <w:rsid w:val="0028429C"/>
    <w:rsid w:val="00284526"/>
    <w:rsid w:val="00284631"/>
    <w:rsid w:val="00284670"/>
    <w:rsid w:val="00284AF2"/>
    <w:rsid w:val="002851A7"/>
    <w:rsid w:val="00285344"/>
    <w:rsid w:val="00285969"/>
    <w:rsid w:val="00285A6A"/>
    <w:rsid w:val="00285B35"/>
    <w:rsid w:val="00285B51"/>
    <w:rsid w:val="002860CB"/>
    <w:rsid w:val="0028644E"/>
    <w:rsid w:val="00286E3E"/>
    <w:rsid w:val="00287DC7"/>
    <w:rsid w:val="00287E71"/>
    <w:rsid w:val="002905B2"/>
    <w:rsid w:val="002907E7"/>
    <w:rsid w:val="00290974"/>
    <w:rsid w:val="0029104A"/>
    <w:rsid w:val="002913C9"/>
    <w:rsid w:val="00291420"/>
    <w:rsid w:val="00291440"/>
    <w:rsid w:val="00291557"/>
    <w:rsid w:val="0029155E"/>
    <w:rsid w:val="00291674"/>
    <w:rsid w:val="00291685"/>
    <w:rsid w:val="00291E52"/>
    <w:rsid w:val="00291FEA"/>
    <w:rsid w:val="002927F8"/>
    <w:rsid w:val="0029368A"/>
    <w:rsid w:val="00293864"/>
    <w:rsid w:val="00293FEA"/>
    <w:rsid w:val="00294966"/>
    <w:rsid w:val="00294EF0"/>
    <w:rsid w:val="00294F9E"/>
    <w:rsid w:val="002951C6"/>
    <w:rsid w:val="002952FA"/>
    <w:rsid w:val="002957D2"/>
    <w:rsid w:val="002958FF"/>
    <w:rsid w:val="00295B36"/>
    <w:rsid w:val="00295C80"/>
    <w:rsid w:val="00295E54"/>
    <w:rsid w:val="00295FB0"/>
    <w:rsid w:val="0029627D"/>
    <w:rsid w:val="00296A7B"/>
    <w:rsid w:val="00296EC9"/>
    <w:rsid w:val="0029742E"/>
    <w:rsid w:val="002975A9"/>
    <w:rsid w:val="00297910"/>
    <w:rsid w:val="00297C34"/>
    <w:rsid w:val="00297C5F"/>
    <w:rsid w:val="00297DBC"/>
    <w:rsid w:val="002A0197"/>
    <w:rsid w:val="002A01A7"/>
    <w:rsid w:val="002A0249"/>
    <w:rsid w:val="002A056F"/>
    <w:rsid w:val="002A0D3A"/>
    <w:rsid w:val="002A0E22"/>
    <w:rsid w:val="002A10F9"/>
    <w:rsid w:val="002A15DD"/>
    <w:rsid w:val="002A160A"/>
    <w:rsid w:val="002A1975"/>
    <w:rsid w:val="002A1FDA"/>
    <w:rsid w:val="002A2182"/>
    <w:rsid w:val="002A29A0"/>
    <w:rsid w:val="002A31BD"/>
    <w:rsid w:val="002A3630"/>
    <w:rsid w:val="002A41D4"/>
    <w:rsid w:val="002A4BF3"/>
    <w:rsid w:val="002A4D49"/>
    <w:rsid w:val="002A543B"/>
    <w:rsid w:val="002A55CA"/>
    <w:rsid w:val="002A55E8"/>
    <w:rsid w:val="002A57AD"/>
    <w:rsid w:val="002A6A59"/>
    <w:rsid w:val="002A6A66"/>
    <w:rsid w:val="002A72D7"/>
    <w:rsid w:val="002A7F79"/>
    <w:rsid w:val="002B02D3"/>
    <w:rsid w:val="002B038A"/>
    <w:rsid w:val="002B069B"/>
    <w:rsid w:val="002B0BDD"/>
    <w:rsid w:val="002B0E33"/>
    <w:rsid w:val="002B195E"/>
    <w:rsid w:val="002B1A2F"/>
    <w:rsid w:val="002B1C4A"/>
    <w:rsid w:val="002B1CA5"/>
    <w:rsid w:val="002B1D0F"/>
    <w:rsid w:val="002B1DEB"/>
    <w:rsid w:val="002B1F20"/>
    <w:rsid w:val="002B24DF"/>
    <w:rsid w:val="002B27D8"/>
    <w:rsid w:val="002B2FE9"/>
    <w:rsid w:val="002B36D3"/>
    <w:rsid w:val="002B3D1D"/>
    <w:rsid w:val="002B44FE"/>
    <w:rsid w:val="002B4629"/>
    <w:rsid w:val="002B49EA"/>
    <w:rsid w:val="002B4ECB"/>
    <w:rsid w:val="002B4FB3"/>
    <w:rsid w:val="002B5A98"/>
    <w:rsid w:val="002B5DB7"/>
    <w:rsid w:val="002B5F18"/>
    <w:rsid w:val="002B6077"/>
    <w:rsid w:val="002B607F"/>
    <w:rsid w:val="002B62DA"/>
    <w:rsid w:val="002B6530"/>
    <w:rsid w:val="002B6A4D"/>
    <w:rsid w:val="002B6D4D"/>
    <w:rsid w:val="002B73E4"/>
    <w:rsid w:val="002B75C1"/>
    <w:rsid w:val="002B77D1"/>
    <w:rsid w:val="002B7A2B"/>
    <w:rsid w:val="002B7DBD"/>
    <w:rsid w:val="002B7F25"/>
    <w:rsid w:val="002B7F9B"/>
    <w:rsid w:val="002C0004"/>
    <w:rsid w:val="002C05DC"/>
    <w:rsid w:val="002C0CE4"/>
    <w:rsid w:val="002C10B6"/>
    <w:rsid w:val="002C1153"/>
    <w:rsid w:val="002C1C71"/>
    <w:rsid w:val="002C240C"/>
    <w:rsid w:val="002C25A0"/>
    <w:rsid w:val="002C291D"/>
    <w:rsid w:val="002C2A9D"/>
    <w:rsid w:val="002C2D28"/>
    <w:rsid w:val="002C3BA3"/>
    <w:rsid w:val="002C4A2C"/>
    <w:rsid w:val="002C4E42"/>
    <w:rsid w:val="002C4E4B"/>
    <w:rsid w:val="002C4F54"/>
    <w:rsid w:val="002C54B0"/>
    <w:rsid w:val="002C5810"/>
    <w:rsid w:val="002C5A47"/>
    <w:rsid w:val="002C5BEC"/>
    <w:rsid w:val="002C60A3"/>
    <w:rsid w:val="002C60F9"/>
    <w:rsid w:val="002C79B9"/>
    <w:rsid w:val="002C7D08"/>
    <w:rsid w:val="002D0090"/>
    <w:rsid w:val="002D03C9"/>
    <w:rsid w:val="002D05F2"/>
    <w:rsid w:val="002D0956"/>
    <w:rsid w:val="002D0F22"/>
    <w:rsid w:val="002D1BA9"/>
    <w:rsid w:val="002D234B"/>
    <w:rsid w:val="002D26B5"/>
    <w:rsid w:val="002D2B4B"/>
    <w:rsid w:val="002D2CCF"/>
    <w:rsid w:val="002D3BE3"/>
    <w:rsid w:val="002D3BF6"/>
    <w:rsid w:val="002D4382"/>
    <w:rsid w:val="002D48CF"/>
    <w:rsid w:val="002D4D34"/>
    <w:rsid w:val="002D4EEC"/>
    <w:rsid w:val="002D5024"/>
    <w:rsid w:val="002D55EF"/>
    <w:rsid w:val="002D581C"/>
    <w:rsid w:val="002D5A51"/>
    <w:rsid w:val="002D5CF1"/>
    <w:rsid w:val="002D60CC"/>
    <w:rsid w:val="002D625A"/>
    <w:rsid w:val="002D666E"/>
    <w:rsid w:val="002D67D5"/>
    <w:rsid w:val="002D6BA4"/>
    <w:rsid w:val="002D7D55"/>
    <w:rsid w:val="002D7F48"/>
    <w:rsid w:val="002E04D7"/>
    <w:rsid w:val="002E078D"/>
    <w:rsid w:val="002E08D2"/>
    <w:rsid w:val="002E0CC9"/>
    <w:rsid w:val="002E0EDF"/>
    <w:rsid w:val="002E108A"/>
    <w:rsid w:val="002E1165"/>
    <w:rsid w:val="002E1747"/>
    <w:rsid w:val="002E185E"/>
    <w:rsid w:val="002E1B3C"/>
    <w:rsid w:val="002E23D8"/>
    <w:rsid w:val="002E280F"/>
    <w:rsid w:val="002E29A5"/>
    <w:rsid w:val="002E2CFA"/>
    <w:rsid w:val="002E2D16"/>
    <w:rsid w:val="002E33B8"/>
    <w:rsid w:val="002E33FB"/>
    <w:rsid w:val="002E34D4"/>
    <w:rsid w:val="002E35DE"/>
    <w:rsid w:val="002E371B"/>
    <w:rsid w:val="002E3AB0"/>
    <w:rsid w:val="002E3B1A"/>
    <w:rsid w:val="002E3C1C"/>
    <w:rsid w:val="002E3DAD"/>
    <w:rsid w:val="002E4499"/>
    <w:rsid w:val="002E4988"/>
    <w:rsid w:val="002E4AA6"/>
    <w:rsid w:val="002E4BA8"/>
    <w:rsid w:val="002E4E0B"/>
    <w:rsid w:val="002E5401"/>
    <w:rsid w:val="002E5999"/>
    <w:rsid w:val="002E5A1A"/>
    <w:rsid w:val="002E5C0A"/>
    <w:rsid w:val="002E5E01"/>
    <w:rsid w:val="002E5E7E"/>
    <w:rsid w:val="002E6050"/>
    <w:rsid w:val="002E61B3"/>
    <w:rsid w:val="002E61E9"/>
    <w:rsid w:val="002E68A5"/>
    <w:rsid w:val="002E77B7"/>
    <w:rsid w:val="002E79D5"/>
    <w:rsid w:val="002E7B87"/>
    <w:rsid w:val="002E7EAD"/>
    <w:rsid w:val="002F077C"/>
    <w:rsid w:val="002F08BE"/>
    <w:rsid w:val="002F0960"/>
    <w:rsid w:val="002F0F01"/>
    <w:rsid w:val="002F1069"/>
    <w:rsid w:val="002F1763"/>
    <w:rsid w:val="002F1AB3"/>
    <w:rsid w:val="002F1BB0"/>
    <w:rsid w:val="002F1E32"/>
    <w:rsid w:val="002F1F3F"/>
    <w:rsid w:val="002F245C"/>
    <w:rsid w:val="002F26B7"/>
    <w:rsid w:val="002F26F7"/>
    <w:rsid w:val="002F2988"/>
    <w:rsid w:val="002F305E"/>
    <w:rsid w:val="002F3771"/>
    <w:rsid w:val="002F3897"/>
    <w:rsid w:val="002F39AE"/>
    <w:rsid w:val="002F3A6E"/>
    <w:rsid w:val="002F44CC"/>
    <w:rsid w:val="002F4568"/>
    <w:rsid w:val="002F4744"/>
    <w:rsid w:val="002F4832"/>
    <w:rsid w:val="002F4DD1"/>
    <w:rsid w:val="002F529B"/>
    <w:rsid w:val="002F5385"/>
    <w:rsid w:val="002F555A"/>
    <w:rsid w:val="002F5B17"/>
    <w:rsid w:val="002F5DCD"/>
    <w:rsid w:val="002F6366"/>
    <w:rsid w:val="002F66E9"/>
    <w:rsid w:val="002F67FB"/>
    <w:rsid w:val="002F6B54"/>
    <w:rsid w:val="002F70DB"/>
    <w:rsid w:val="002F7B4A"/>
    <w:rsid w:val="002F7DFA"/>
    <w:rsid w:val="003003FD"/>
    <w:rsid w:val="00300A66"/>
    <w:rsid w:val="00300D64"/>
    <w:rsid w:val="00300FA6"/>
    <w:rsid w:val="003011F3"/>
    <w:rsid w:val="00301647"/>
    <w:rsid w:val="003017F1"/>
    <w:rsid w:val="003018A6"/>
    <w:rsid w:val="003019AB"/>
    <w:rsid w:val="00301C9D"/>
    <w:rsid w:val="00301D3E"/>
    <w:rsid w:val="00301E2C"/>
    <w:rsid w:val="003021B9"/>
    <w:rsid w:val="00302C60"/>
    <w:rsid w:val="00302F04"/>
    <w:rsid w:val="003036F8"/>
    <w:rsid w:val="00303835"/>
    <w:rsid w:val="00303F5D"/>
    <w:rsid w:val="003045D2"/>
    <w:rsid w:val="0030490F"/>
    <w:rsid w:val="00304C37"/>
    <w:rsid w:val="00304FD8"/>
    <w:rsid w:val="0030596C"/>
    <w:rsid w:val="00305C1A"/>
    <w:rsid w:val="00305D6C"/>
    <w:rsid w:val="00305EFA"/>
    <w:rsid w:val="003061AD"/>
    <w:rsid w:val="00306518"/>
    <w:rsid w:val="003066CB"/>
    <w:rsid w:val="00306BA9"/>
    <w:rsid w:val="00306CA3"/>
    <w:rsid w:val="00306CB3"/>
    <w:rsid w:val="00306DA5"/>
    <w:rsid w:val="00307D80"/>
    <w:rsid w:val="00307E95"/>
    <w:rsid w:val="003102A2"/>
    <w:rsid w:val="003103CC"/>
    <w:rsid w:val="0031166B"/>
    <w:rsid w:val="003119A2"/>
    <w:rsid w:val="00311B5D"/>
    <w:rsid w:val="00311E76"/>
    <w:rsid w:val="003121B5"/>
    <w:rsid w:val="00312361"/>
    <w:rsid w:val="00312448"/>
    <w:rsid w:val="00312923"/>
    <w:rsid w:val="00312D81"/>
    <w:rsid w:val="0031339A"/>
    <w:rsid w:val="003134BB"/>
    <w:rsid w:val="003134D2"/>
    <w:rsid w:val="003136ED"/>
    <w:rsid w:val="00313762"/>
    <w:rsid w:val="00313B7C"/>
    <w:rsid w:val="00313C88"/>
    <w:rsid w:val="0031506B"/>
    <w:rsid w:val="00315281"/>
    <w:rsid w:val="003159C5"/>
    <w:rsid w:val="003160E9"/>
    <w:rsid w:val="003162A9"/>
    <w:rsid w:val="00316A17"/>
    <w:rsid w:val="0031700A"/>
    <w:rsid w:val="003173B4"/>
    <w:rsid w:val="00317858"/>
    <w:rsid w:val="003206A7"/>
    <w:rsid w:val="00320BDF"/>
    <w:rsid w:val="00320DE5"/>
    <w:rsid w:val="00320E4F"/>
    <w:rsid w:val="00321318"/>
    <w:rsid w:val="003216C7"/>
    <w:rsid w:val="003218F1"/>
    <w:rsid w:val="00321940"/>
    <w:rsid w:val="00321C80"/>
    <w:rsid w:val="0032204C"/>
    <w:rsid w:val="00322206"/>
    <w:rsid w:val="00322488"/>
    <w:rsid w:val="00322499"/>
    <w:rsid w:val="00322538"/>
    <w:rsid w:val="003228F8"/>
    <w:rsid w:val="00322D2E"/>
    <w:rsid w:val="00322DF6"/>
    <w:rsid w:val="0032409C"/>
    <w:rsid w:val="0032415E"/>
    <w:rsid w:val="00324564"/>
    <w:rsid w:val="00324607"/>
    <w:rsid w:val="0032463B"/>
    <w:rsid w:val="003250C0"/>
    <w:rsid w:val="00325593"/>
    <w:rsid w:val="00325D43"/>
    <w:rsid w:val="00325DB4"/>
    <w:rsid w:val="003262D2"/>
    <w:rsid w:val="00326334"/>
    <w:rsid w:val="003265A4"/>
    <w:rsid w:val="00326CE9"/>
    <w:rsid w:val="00326EF6"/>
    <w:rsid w:val="0032719C"/>
    <w:rsid w:val="0032719E"/>
    <w:rsid w:val="00327881"/>
    <w:rsid w:val="003278C8"/>
    <w:rsid w:val="00327C00"/>
    <w:rsid w:val="00330356"/>
    <w:rsid w:val="00330C8E"/>
    <w:rsid w:val="003312C3"/>
    <w:rsid w:val="00331A5E"/>
    <w:rsid w:val="00331CB6"/>
    <w:rsid w:val="0033236D"/>
    <w:rsid w:val="0033268A"/>
    <w:rsid w:val="00332742"/>
    <w:rsid w:val="00332ADB"/>
    <w:rsid w:val="00332B43"/>
    <w:rsid w:val="00332C5D"/>
    <w:rsid w:val="00332E7B"/>
    <w:rsid w:val="0033363B"/>
    <w:rsid w:val="00333AC4"/>
    <w:rsid w:val="003349B3"/>
    <w:rsid w:val="00335A7C"/>
    <w:rsid w:val="00335E48"/>
    <w:rsid w:val="003361DD"/>
    <w:rsid w:val="0033685F"/>
    <w:rsid w:val="0033703D"/>
    <w:rsid w:val="00337887"/>
    <w:rsid w:val="00337DB4"/>
    <w:rsid w:val="00337DFF"/>
    <w:rsid w:val="003402DC"/>
    <w:rsid w:val="003405EF"/>
    <w:rsid w:val="00340722"/>
    <w:rsid w:val="00340945"/>
    <w:rsid w:val="00341387"/>
    <w:rsid w:val="00341A68"/>
    <w:rsid w:val="00341D4F"/>
    <w:rsid w:val="00341DA6"/>
    <w:rsid w:val="00342974"/>
    <w:rsid w:val="003429F1"/>
    <w:rsid w:val="003429F9"/>
    <w:rsid w:val="0034321A"/>
    <w:rsid w:val="003433B4"/>
    <w:rsid w:val="00343401"/>
    <w:rsid w:val="00343B22"/>
    <w:rsid w:val="00343B62"/>
    <w:rsid w:val="00343BD8"/>
    <w:rsid w:val="00344120"/>
    <w:rsid w:val="00344857"/>
    <w:rsid w:val="00344877"/>
    <w:rsid w:val="003448C0"/>
    <w:rsid w:val="00344C76"/>
    <w:rsid w:val="00344C89"/>
    <w:rsid w:val="00344E84"/>
    <w:rsid w:val="003451E6"/>
    <w:rsid w:val="003454C3"/>
    <w:rsid w:val="00346A05"/>
    <w:rsid w:val="00346C9B"/>
    <w:rsid w:val="00346D73"/>
    <w:rsid w:val="00347227"/>
    <w:rsid w:val="00347356"/>
    <w:rsid w:val="0034737D"/>
    <w:rsid w:val="00347F2E"/>
    <w:rsid w:val="00350080"/>
    <w:rsid w:val="00350416"/>
    <w:rsid w:val="00350682"/>
    <w:rsid w:val="00350DED"/>
    <w:rsid w:val="00350F93"/>
    <w:rsid w:val="003511EC"/>
    <w:rsid w:val="00351C6A"/>
    <w:rsid w:val="00352192"/>
    <w:rsid w:val="0035269C"/>
    <w:rsid w:val="00352C15"/>
    <w:rsid w:val="00353B88"/>
    <w:rsid w:val="00353BA2"/>
    <w:rsid w:val="00354ACF"/>
    <w:rsid w:val="00355061"/>
    <w:rsid w:val="003553EB"/>
    <w:rsid w:val="00355D8F"/>
    <w:rsid w:val="00355E2F"/>
    <w:rsid w:val="00356064"/>
    <w:rsid w:val="00356532"/>
    <w:rsid w:val="00356AC2"/>
    <w:rsid w:val="00356F64"/>
    <w:rsid w:val="003574A4"/>
    <w:rsid w:val="00357608"/>
    <w:rsid w:val="0035769B"/>
    <w:rsid w:val="00357D82"/>
    <w:rsid w:val="003600D9"/>
    <w:rsid w:val="00360973"/>
    <w:rsid w:val="00360DDD"/>
    <w:rsid w:val="00360FC4"/>
    <w:rsid w:val="00360FDD"/>
    <w:rsid w:val="00360FE0"/>
    <w:rsid w:val="003610B6"/>
    <w:rsid w:val="00361475"/>
    <w:rsid w:val="003620ED"/>
    <w:rsid w:val="00362475"/>
    <w:rsid w:val="003627C4"/>
    <w:rsid w:val="00362957"/>
    <w:rsid w:val="00362EE5"/>
    <w:rsid w:val="0036303E"/>
    <w:rsid w:val="003631C6"/>
    <w:rsid w:val="003632E7"/>
    <w:rsid w:val="00363536"/>
    <w:rsid w:val="00363766"/>
    <w:rsid w:val="00364122"/>
    <w:rsid w:val="00364524"/>
    <w:rsid w:val="003645EA"/>
    <w:rsid w:val="003647C0"/>
    <w:rsid w:val="00364BA3"/>
    <w:rsid w:val="003659FF"/>
    <w:rsid w:val="00365D0D"/>
    <w:rsid w:val="00365DE2"/>
    <w:rsid w:val="00366211"/>
    <w:rsid w:val="003663C3"/>
    <w:rsid w:val="00366577"/>
    <w:rsid w:val="00366B1E"/>
    <w:rsid w:val="00366CDE"/>
    <w:rsid w:val="00366E54"/>
    <w:rsid w:val="00367024"/>
    <w:rsid w:val="0036715F"/>
    <w:rsid w:val="00367286"/>
    <w:rsid w:val="00367370"/>
    <w:rsid w:val="003675F0"/>
    <w:rsid w:val="00367606"/>
    <w:rsid w:val="00367AB1"/>
    <w:rsid w:val="00367C8B"/>
    <w:rsid w:val="00367D70"/>
    <w:rsid w:val="003708F8"/>
    <w:rsid w:val="00370BA9"/>
    <w:rsid w:val="00371472"/>
    <w:rsid w:val="0037185D"/>
    <w:rsid w:val="00371F82"/>
    <w:rsid w:val="0037200E"/>
    <w:rsid w:val="00372F4C"/>
    <w:rsid w:val="0037375F"/>
    <w:rsid w:val="00373775"/>
    <w:rsid w:val="00374195"/>
    <w:rsid w:val="003747B7"/>
    <w:rsid w:val="003748BC"/>
    <w:rsid w:val="00375375"/>
    <w:rsid w:val="003756C0"/>
    <w:rsid w:val="003758E5"/>
    <w:rsid w:val="0037591F"/>
    <w:rsid w:val="00376294"/>
    <w:rsid w:val="0037629F"/>
    <w:rsid w:val="00376897"/>
    <w:rsid w:val="00376B61"/>
    <w:rsid w:val="00376D5F"/>
    <w:rsid w:val="00377040"/>
    <w:rsid w:val="00377281"/>
    <w:rsid w:val="00377288"/>
    <w:rsid w:val="00377934"/>
    <w:rsid w:val="00377C2A"/>
    <w:rsid w:val="00377DF1"/>
    <w:rsid w:val="003800B0"/>
    <w:rsid w:val="0038052F"/>
    <w:rsid w:val="003805A3"/>
    <w:rsid w:val="00380806"/>
    <w:rsid w:val="00380A1B"/>
    <w:rsid w:val="00380A57"/>
    <w:rsid w:val="00380BCC"/>
    <w:rsid w:val="003816DF"/>
    <w:rsid w:val="0038170B"/>
    <w:rsid w:val="00381841"/>
    <w:rsid w:val="0038185A"/>
    <w:rsid w:val="00383149"/>
    <w:rsid w:val="0038377A"/>
    <w:rsid w:val="003839CC"/>
    <w:rsid w:val="00383DDC"/>
    <w:rsid w:val="00383F37"/>
    <w:rsid w:val="0038421D"/>
    <w:rsid w:val="00384827"/>
    <w:rsid w:val="00385127"/>
    <w:rsid w:val="003857FC"/>
    <w:rsid w:val="003862FD"/>
    <w:rsid w:val="0038648A"/>
    <w:rsid w:val="00386540"/>
    <w:rsid w:val="003865E4"/>
    <w:rsid w:val="00386798"/>
    <w:rsid w:val="00386853"/>
    <w:rsid w:val="0038694C"/>
    <w:rsid w:val="00386CCB"/>
    <w:rsid w:val="003871AA"/>
    <w:rsid w:val="003871F7"/>
    <w:rsid w:val="0038779F"/>
    <w:rsid w:val="003877F7"/>
    <w:rsid w:val="00387828"/>
    <w:rsid w:val="00387961"/>
    <w:rsid w:val="00390629"/>
    <w:rsid w:val="00390D72"/>
    <w:rsid w:val="00390F10"/>
    <w:rsid w:val="00390F8B"/>
    <w:rsid w:val="00391020"/>
    <w:rsid w:val="00391358"/>
    <w:rsid w:val="00391382"/>
    <w:rsid w:val="00391776"/>
    <w:rsid w:val="003918AA"/>
    <w:rsid w:val="00391986"/>
    <w:rsid w:val="00391E17"/>
    <w:rsid w:val="00392377"/>
    <w:rsid w:val="00392684"/>
    <w:rsid w:val="00392930"/>
    <w:rsid w:val="00392F49"/>
    <w:rsid w:val="00393173"/>
    <w:rsid w:val="00393B67"/>
    <w:rsid w:val="00393BB6"/>
    <w:rsid w:val="00393F27"/>
    <w:rsid w:val="0039401E"/>
    <w:rsid w:val="0039403C"/>
    <w:rsid w:val="0039429E"/>
    <w:rsid w:val="003946AA"/>
    <w:rsid w:val="0039555F"/>
    <w:rsid w:val="00395E3C"/>
    <w:rsid w:val="003964A6"/>
    <w:rsid w:val="003968BF"/>
    <w:rsid w:val="00396B5E"/>
    <w:rsid w:val="00396C14"/>
    <w:rsid w:val="00396EAE"/>
    <w:rsid w:val="003978A9"/>
    <w:rsid w:val="00397961"/>
    <w:rsid w:val="00397CE7"/>
    <w:rsid w:val="00397EDA"/>
    <w:rsid w:val="003A0C4C"/>
    <w:rsid w:val="003A0D2F"/>
    <w:rsid w:val="003A0EC8"/>
    <w:rsid w:val="003A111D"/>
    <w:rsid w:val="003A15CD"/>
    <w:rsid w:val="003A20DF"/>
    <w:rsid w:val="003A2742"/>
    <w:rsid w:val="003A2A3C"/>
    <w:rsid w:val="003A2CC2"/>
    <w:rsid w:val="003A2F10"/>
    <w:rsid w:val="003A366C"/>
    <w:rsid w:val="003A3711"/>
    <w:rsid w:val="003A3B81"/>
    <w:rsid w:val="003A3BA8"/>
    <w:rsid w:val="003A3C7A"/>
    <w:rsid w:val="003A3FC6"/>
    <w:rsid w:val="003A4411"/>
    <w:rsid w:val="003A494E"/>
    <w:rsid w:val="003A4AE3"/>
    <w:rsid w:val="003A5A40"/>
    <w:rsid w:val="003A6BB5"/>
    <w:rsid w:val="003A6D6A"/>
    <w:rsid w:val="003A6ED7"/>
    <w:rsid w:val="003A7755"/>
    <w:rsid w:val="003A7C9C"/>
    <w:rsid w:val="003A7CD5"/>
    <w:rsid w:val="003A7E9C"/>
    <w:rsid w:val="003A7EB9"/>
    <w:rsid w:val="003B0490"/>
    <w:rsid w:val="003B060C"/>
    <w:rsid w:val="003B0BBA"/>
    <w:rsid w:val="003B0E1C"/>
    <w:rsid w:val="003B11B1"/>
    <w:rsid w:val="003B16F1"/>
    <w:rsid w:val="003B1CCF"/>
    <w:rsid w:val="003B2326"/>
    <w:rsid w:val="003B2545"/>
    <w:rsid w:val="003B2684"/>
    <w:rsid w:val="003B2A7A"/>
    <w:rsid w:val="003B3011"/>
    <w:rsid w:val="003B3232"/>
    <w:rsid w:val="003B3369"/>
    <w:rsid w:val="003B38DD"/>
    <w:rsid w:val="003B4377"/>
    <w:rsid w:val="003B4C4E"/>
    <w:rsid w:val="003B4CD2"/>
    <w:rsid w:val="003B5598"/>
    <w:rsid w:val="003B55A9"/>
    <w:rsid w:val="003B5640"/>
    <w:rsid w:val="003B56C7"/>
    <w:rsid w:val="003B5873"/>
    <w:rsid w:val="003B59D1"/>
    <w:rsid w:val="003B5AEB"/>
    <w:rsid w:val="003B613A"/>
    <w:rsid w:val="003B62E2"/>
    <w:rsid w:val="003B66C2"/>
    <w:rsid w:val="003B66FF"/>
    <w:rsid w:val="003B6A39"/>
    <w:rsid w:val="003B6CC8"/>
    <w:rsid w:val="003B6EDF"/>
    <w:rsid w:val="003B6F42"/>
    <w:rsid w:val="003B73AC"/>
    <w:rsid w:val="003B7456"/>
    <w:rsid w:val="003C00E9"/>
    <w:rsid w:val="003C0A09"/>
    <w:rsid w:val="003C0CBB"/>
    <w:rsid w:val="003C13DA"/>
    <w:rsid w:val="003C1ED2"/>
    <w:rsid w:val="003C2038"/>
    <w:rsid w:val="003C2222"/>
    <w:rsid w:val="003C25C9"/>
    <w:rsid w:val="003C29BE"/>
    <w:rsid w:val="003C3332"/>
    <w:rsid w:val="003C38AF"/>
    <w:rsid w:val="003C409F"/>
    <w:rsid w:val="003C4705"/>
    <w:rsid w:val="003C51EE"/>
    <w:rsid w:val="003C58DC"/>
    <w:rsid w:val="003C5BBF"/>
    <w:rsid w:val="003C5EA1"/>
    <w:rsid w:val="003C6121"/>
    <w:rsid w:val="003C66D9"/>
    <w:rsid w:val="003C6710"/>
    <w:rsid w:val="003C6D1F"/>
    <w:rsid w:val="003C71AE"/>
    <w:rsid w:val="003D0A15"/>
    <w:rsid w:val="003D0C43"/>
    <w:rsid w:val="003D0ED5"/>
    <w:rsid w:val="003D0F72"/>
    <w:rsid w:val="003D137E"/>
    <w:rsid w:val="003D1B6F"/>
    <w:rsid w:val="003D20E1"/>
    <w:rsid w:val="003D23C0"/>
    <w:rsid w:val="003D27F4"/>
    <w:rsid w:val="003D29DE"/>
    <w:rsid w:val="003D2A6B"/>
    <w:rsid w:val="003D2C51"/>
    <w:rsid w:val="003D2DC4"/>
    <w:rsid w:val="003D329D"/>
    <w:rsid w:val="003D3356"/>
    <w:rsid w:val="003D3D39"/>
    <w:rsid w:val="003D3EDE"/>
    <w:rsid w:val="003D429B"/>
    <w:rsid w:val="003D4868"/>
    <w:rsid w:val="003D49F8"/>
    <w:rsid w:val="003D59E6"/>
    <w:rsid w:val="003D5AA1"/>
    <w:rsid w:val="003D5E43"/>
    <w:rsid w:val="003D5F12"/>
    <w:rsid w:val="003D679F"/>
    <w:rsid w:val="003D6CF0"/>
    <w:rsid w:val="003D6DA4"/>
    <w:rsid w:val="003D6E01"/>
    <w:rsid w:val="003D6E2E"/>
    <w:rsid w:val="003D6FEE"/>
    <w:rsid w:val="003D74AD"/>
    <w:rsid w:val="003D7923"/>
    <w:rsid w:val="003D7C94"/>
    <w:rsid w:val="003E0C83"/>
    <w:rsid w:val="003E1133"/>
    <w:rsid w:val="003E13EC"/>
    <w:rsid w:val="003E1426"/>
    <w:rsid w:val="003E290B"/>
    <w:rsid w:val="003E3669"/>
    <w:rsid w:val="003E3BB2"/>
    <w:rsid w:val="003E408D"/>
    <w:rsid w:val="003E422B"/>
    <w:rsid w:val="003E441D"/>
    <w:rsid w:val="003E4C11"/>
    <w:rsid w:val="003E4E39"/>
    <w:rsid w:val="003E535B"/>
    <w:rsid w:val="003E55AD"/>
    <w:rsid w:val="003E597E"/>
    <w:rsid w:val="003E5AF2"/>
    <w:rsid w:val="003E5F2E"/>
    <w:rsid w:val="003E63B0"/>
    <w:rsid w:val="003E6632"/>
    <w:rsid w:val="003E6D89"/>
    <w:rsid w:val="003E772A"/>
    <w:rsid w:val="003E7F7C"/>
    <w:rsid w:val="003F0363"/>
    <w:rsid w:val="003F0667"/>
    <w:rsid w:val="003F08AD"/>
    <w:rsid w:val="003F08E2"/>
    <w:rsid w:val="003F0A75"/>
    <w:rsid w:val="003F0FAD"/>
    <w:rsid w:val="003F11C7"/>
    <w:rsid w:val="003F1593"/>
    <w:rsid w:val="003F16F2"/>
    <w:rsid w:val="003F1E5D"/>
    <w:rsid w:val="003F2223"/>
    <w:rsid w:val="003F28A9"/>
    <w:rsid w:val="003F2A42"/>
    <w:rsid w:val="003F2B03"/>
    <w:rsid w:val="003F2DEA"/>
    <w:rsid w:val="003F322B"/>
    <w:rsid w:val="003F3D38"/>
    <w:rsid w:val="003F3DE0"/>
    <w:rsid w:val="003F4596"/>
    <w:rsid w:val="003F4A75"/>
    <w:rsid w:val="003F4BDF"/>
    <w:rsid w:val="003F4BEE"/>
    <w:rsid w:val="003F4CA8"/>
    <w:rsid w:val="003F4ED9"/>
    <w:rsid w:val="003F4F04"/>
    <w:rsid w:val="003F553C"/>
    <w:rsid w:val="003F5894"/>
    <w:rsid w:val="003F5C7C"/>
    <w:rsid w:val="003F5CD7"/>
    <w:rsid w:val="003F6300"/>
    <w:rsid w:val="003F658C"/>
    <w:rsid w:val="003F6993"/>
    <w:rsid w:val="003F6BF8"/>
    <w:rsid w:val="003F7025"/>
    <w:rsid w:val="003F7656"/>
    <w:rsid w:val="003F7835"/>
    <w:rsid w:val="003F7C10"/>
    <w:rsid w:val="003F7CD8"/>
    <w:rsid w:val="004002DD"/>
    <w:rsid w:val="004004EB"/>
    <w:rsid w:val="00400549"/>
    <w:rsid w:val="004010CA"/>
    <w:rsid w:val="004013CC"/>
    <w:rsid w:val="00401480"/>
    <w:rsid w:val="00401BBE"/>
    <w:rsid w:val="00402950"/>
    <w:rsid w:val="00402A6B"/>
    <w:rsid w:val="00402AA6"/>
    <w:rsid w:val="00402AFF"/>
    <w:rsid w:val="00402DE8"/>
    <w:rsid w:val="00402FF3"/>
    <w:rsid w:val="0040357E"/>
    <w:rsid w:val="0040375B"/>
    <w:rsid w:val="0040388C"/>
    <w:rsid w:val="00403B7F"/>
    <w:rsid w:val="00403CBF"/>
    <w:rsid w:val="00404980"/>
    <w:rsid w:val="00404C27"/>
    <w:rsid w:val="00404C8F"/>
    <w:rsid w:val="00404F67"/>
    <w:rsid w:val="004052F3"/>
    <w:rsid w:val="00405517"/>
    <w:rsid w:val="004059D8"/>
    <w:rsid w:val="00405CF8"/>
    <w:rsid w:val="00405FF5"/>
    <w:rsid w:val="00406166"/>
    <w:rsid w:val="00406A25"/>
    <w:rsid w:val="00406B5A"/>
    <w:rsid w:val="00406F6F"/>
    <w:rsid w:val="00407494"/>
    <w:rsid w:val="00407A29"/>
    <w:rsid w:val="00410324"/>
    <w:rsid w:val="004107EE"/>
    <w:rsid w:val="00410AA7"/>
    <w:rsid w:val="00410D88"/>
    <w:rsid w:val="00411000"/>
    <w:rsid w:val="004114DC"/>
    <w:rsid w:val="004121BA"/>
    <w:rsid w:val="0041282B"/>
    <w:rsid w:val="0041287D"/>
    <w:rsid w:val="00412A32"/>
    <w:rsid w:val="00412CA5"/>
    <w:rsid w:val="00412CB8"/>
    <w:rsid w:val="004134AE"/>
    <w:rsid w:val="004139CA"/>
    <w:rsid w:val="00413B53"/>
    <w:rsid w:val="00413EA3"/>
    <w:rsid w:val="004140E3"/>
    <w:rsid w:val="00414A3C"/>
    <w:rsid w:val="00414FCB"/>
    <w:rsid w:val="0041509B"/>
    <w:rsid w:val="0041509F"/>
    <w:rsid w:val="00415BA7"/>
    <w:rsid w:val="00415DDF"/>
    <w:rsid w:val="0041613C"/>
    <w:rsid w:val="00416A67"/>
    <w:rsid w:val="00416CF9"/>
    <w:rsid w:val="00416F1C"/>
    <w:rsid w:val="0041721D"/>
    <w:rsid w:val="0041774E"/>
    <w:rsid w:val="004178C4"/>
    <w:rsid w:val="00417A6E"/>
    <w:rsid w:val="00417CF2"/>
    <w:rsid w:val="00417E51"/>
    <w:rsid w:val="00417FE3"/>
    <w:rsid w:val="0042005E"/>
    <w:rsid w:val="00420368"/>
    <w:rsid w:val="0042093A"/>
    <w:rsid w:val="004211A0"/>
    <w:rsid w:val="00421B5C"/>
    <w:rsid w:val="00421D8C"/>
    <w:rsid w:val="004225F8"/>
    <w:rsid w:val="00422BA1"/>
    <w:rsid w:val="00422C09"/>
    <w:rsid w:val="00422ED9"/>
    <w:rsid w:val="00422F5C"/>
    <w:rsid w:val="00422F87"/>
    <w:rsid w:val="0042328B"/>
    <w:rsid w:val="00423825"/>
    <w:rsid w:val="004239CC"/>
    <w:rsid w:val="00423B00"/>
    <w:rsid w:val="004241C5"/>
    <w:rsid w:val="0042462D"/>
    <w:rsid w:val="004247D1"/>
    <w:rsid w:val="004248A0"/>
    <w:rsid w:val="004255BA"/>
    <w:rsid w:val="00425822"/>
    <w:rsid w:val="00425A17"/>
    <w:rsid w:val="004268F3"/>
    <w:rsid w:val="00426C6A"/>
    <w:rsid w:val="00427027"/>
    <w:rsid w:val="0042795E"/>
    <w:rsid w:val="00427D09"/>
    <w:rsid w:val="00427FF2"/>
    <w:rsid w:val="00430128"/>
    <w:rsid w:val="00430784"/>
    <w:rsid w:val="004309D0"/>
    <w:rsid w:val="00430C6D"/>
    <w:rsid w:val="00430D80"/>
    <w:rsid w:val="00430E05"/>
    <w:rsid w:val="00431278"/>
    <w:rsid w:val="00431352"/>
    <w:rsid w:val="00431A7F"/>
    <w:rsid w:val="00431D03"/>
    <w:rsid w:val="0043220F"/>
    <w:rsid w:val="00432292"/>
    <w:rsid w:val="00432458"/>
    <w:rsid w:val="004328D9"/>
    <w:rsid w:val="00433261"/>
    <w:rsid w:val="004334AE"/>
    <w:rsid w:val="0043358A"/>
    <w:rsid w:val="0043371F"/>
    <w:rsid w:val="00433742"/>
    <w:rsid w:val="00433EDC"/>
    <w:rsid w:val="0043472B"/>
    <w:rsid w:val="00434D2D"/>
    <w:rsid w:val="00434F19"/>
    <w:rsid w:val="00435706"/>
    <w:rsid w:val="00436073"/>
    <w:rsid w:val="00436659"/>
    <w:rsid w:val="0043698B"/>
    <w:rsid w:val="00436BF8"/>
    <w:rsid w:val="00436C23"/>
    <w:rsid w:val="00436E00"/>
    <w:rsid w:val="00436E26"/>
    <w:rsid w:val="0043749C"/>
    <w:rsid w:val="00437D48"/>
    <w:rsid w:val="00437D69"/>
    <w:rsid w:val="0044016A"/>
    <w:rsid w:val="004401E7"/>
    <w:rsid w:val="004403DB"/>
    <w:rsid w:val="004407DB"/>
    <w:rsid w:val="004409E1"/>
    <w:rsid w:val="00440B79"/>
    <w:rsid w:val="00440CD2"/>
    <w:rsid w:val="00441039"/>
    <w:rsid w:val="004415A9"/>
    <w:rsid w:val="004415ED"/>
    <w:rsid w:val="00441AC3"/>
    <w:rsid w:val="00441D91"/>
    <w:rsid w:val="00442D52"/>
    <w:rsid w:val="00442E54"/>
    <w:rsid w:val="00442E96"/>
    <w:rsid w:val="00442EA7"/>
    <w:rsid w:val="0044324B"/>
    <w:rsid w:val="0044325A"/>
    <w:rsid w:val="004433E7"/>
    <w:rsid w:val="004439A2"/>
    <w:rsid w:val="00443A84"/>
    <w:rsid w:val="00444091"/>
    <w:rsid w:val="00444210"/>
    <w:rsid w:val="00444433"/>
    <w:rsid w:val="0044473B"/>
    <w:rsid w:val="004449ED"/>
    <w:rsid w:val="00444B2C"/>
    <w:rsid w:val="00445174"/>
    <w:rsid w:val="00445582"/>
    <w:rsid w:val="00445912"/>
    <w:rsid w:val="00446F0D"/>
    <w:rsid w:val="004473AB"/>
    <w:rsid w:val="004475D2"/>
    <w:rsid w:val="0044798E"/>
    <w:rsid w:val="00447FFE"/>
    <w:rsid w:val="00450FD6"/>
    <w:rsid w:val="0045177A"/>
    <w:rsid w:val="00451C33"/>
    <w:rsid w:val="0045213A"/>
    <w:rsid w:val="00452587"/>
    <w:rsid w:val="00452783"/>
    <w:rsid w:val="00452854"/>
    <w:rsid w:val="004534C3"/>
    <w:rsid w:val="00453D63"/>
    <w:rsid w:val="0045472A"/>
    <w:rsid w:val="00455465"/>
    <w:rsid w:val="00455FD6"/>
    <w:rsid w:val="004563D6"/>
    <w:rsid w:val="00456884"/>
    <w:rsid w:val="004568A2"/>
    <w:rsid w:val="004568FA"/>
    <w:rsid w:val="00456AE1"/>
    <w:rsid w:val="00456C24"/>
    <w:rsid w:val="004572CE"/>
    <w:rsid w:val="004575AC"/>
    <w:rsid w:val="00457CE7"/>
    <w:rsid w:val="004600F1"/>
    <w:rsid w:val="00460B4A"/>
    <w:rsid w:val="00460EDB"/>
    <w:rsid w:val="00460F03"/>
    <w:rsid w:val="004611F7"/>
    <w:rsid w:val="00462129"/>
    <w:rsid w:val="004623BC"/>
    <w:rsid w:val="00462591"/>
    <w:rsid w:val="00462942"/>
    <w:rsid w:val="00462CE0"/>
    <w:rsid w:val="00463153"/>
    <w:rsid w:val="00463526"/>
    <w:rsid w:val="00463B70"/>
    <w:rsid w:val="00463D00"/>
    <w:rsid w:val="00463D8C"/>
    <w:rsid w:val="00463E2D"/>
    <w:rsid w:val="004642CC"/>
    <w:rsid w:val="004647EB"/>
    <w:rsid w:val="00464D37"/>
    <w:rsid w:val="00465280"/>
    <w:rsid w:val="004658BD"/>
    <w:rsid w:val="004659A8"/>
    <w:rsid w:val="00465C61"/>
    <w:rsid w:val="0046618B"/>
    <w:rsid w:val="00466F8F"/>
    <w:rsid w:val="00467561"/>
    <w:rsid w:val="0046767C"/>
    <w:rsid w:val="0046769C"/>
    <w:rsid w:val="0046788B"/>
    <w:rsid w:val="00467D49"/>
    <w:rsid w:val="00467EC0"/>
    <w:rsid w:val="0047090F"/>
    <w:rsid w:val="00471BB7"/>
    <w:rsid w:val="00471C83"/>
    <w:rsid w:val="00471FB3"/>
    <w:rsid w:val="00472412"/>
    <w:rsid w:val="0047259F"/>
    <w:rsid w:val="00472C2F"/>
    <w:rsid w:val="00473043"/>
    <w:rsid w:val="00473286"/>
    <w:rsid w:val="00473288"/>
    <w:rsid w:val="004735BE"/>
    <w:rsid w:val="00473BEF"/>
    <w:rsid w:val="00473F51"/>
    <w:rsid w:val="00474326"/>
    <w:rsid w:val="0047442F"/>
    <w:rsid w:val="004746F7"/>
    <w:rsid w:val="0047475D"/>
    <w:rsid w:val="00475037"/>
    <w:rsid w:val="00475187"/>
    <w:rsid w:val="004753FB"/>
    <w:rsid w:val="00475403"/>
    <w:rsid w:val="00475748"/>
    <w:rsid w:val="0047596A"/>
    <w:rsid w:val="00475DAA"/>
    <w:rsid w:val="00476863"/>
    <w:rsid w:val="0047689A"/>
    <w:rsid w:val="00476D49"/>
    <w:rsid w:val="004806E8"/>
    <w:rsid w:val="00480D72"/>
    <w:rsid w:val="00480DB8"/>
    <w:rsid w:val="00480DD3"/>
    <w:rsid w:val="00480F4A"/>
    <w:rsid w:val="00481320"/>
    <w:rsid w:val="00481401"/>
    <w:rsid w:val="004815C2"/>
    <w:rsid w:val="00481909"/>
    <w:rsid w:val="00481ABE"/>
    <w:rsid w:val="00482527"/>
    <w:rsid w:val="00482ADC"/>
    <w:rsid w:val="00482E55"/>
    <w:rsid w:val="00483274"/>
    <w:rsid w:val="00483320"/>
    <w:rsid w:val="00483549"/>
    <w:rsid w:val="004836DB"/>
    <w:rsid w:val="00483992"/>
    <w:rsid w:val="00484349"/>
    <w:rsid w:val="00484408"/>
    <w:rsid w:val="00484B3B"/>
    <w:rsid w:val="00484C33"/>
    <w:rsid w:val="00484FCF"/>
    <w:rsid w:val="00485095"/>
    <w:rsid w:val="00485A45"/>
    <w:rsid w:val="00485F7F"/>
    <w:rsid w:val="004866A7"/>
    <w:rsid w:val="004868D3"/>
    <w:rsid w:val="00486DF3"/>
    <w:rsid w:val="00486EA7"/>
    <w:rsid w:val="00487574"/>
    <w:rsid w:val="00487F53"/>
    <w:rsid w:val="00490022"/>
    <w:rsid w:val="00490076"/>
    <w:rsid w:val="00490BB1"/>
    <w:rsid w:val="00490F05"/>
    <w:rsid w:val="0049104D"/>
    <w:rsid w:val="00491243"/>
    <w:rsid w:val="00491265"/>
    <w:rsid w:val="0049131E"/>
    <w:rsid w:val="0049135F"/>
    <w:rsid w:val="004914A3"/>
    <w:rsid w:val="004919D9"/>
    <w:rsid w:val="00491CF6"/>
    <w:rsid w:val="004923BF"/>
    <w:rsid w:val="004926C4"/>
    <w:rsid w:val="00492A33"/>
    <w:rsid w:val="00492A52"/>
    <w:rsid w:val="00492D5F"/>
    <w:rsid w:val="00493727"/>
    <w:rsid w:val="004938C2"/>
    <w:rsid w:val="004939FC"/>
    <w:rsid w:val="00494DBA"/>
    <w:rsid w:val="0049537F"/>
    <w:rsid w:val="0049551A"/>
    <w:rsid w:val="00495769"/>
    <w:rsid w:val="00495B58"/>
    <w:rsid w:val="00496141"/>
    <w:rsid w:val="00496473"/>
    <w:rsid w:val="00496553"/>
    <w:rsid w:val="0049714C"/>
    <w:rsid w:val="00497475"/>
    <w:rsid w:val="004A00AB"/>
    <w:rsid w:val="004A034A"/>
    <w:rsid w:val="004A09FC"/>
    <w:rsid w:val="004A0A51"/>
    <w:rsid w:val="004A1249"/>
    <w:rsid w:val="004A1337"/>
    <w:rsid w:val="004A1431"/>
    <w:rsid w:val="004A14C7"/>
    <w:rsid w:val="004A1590"/>
    <w:rsid w:val="004A173A"/>
    <w:rsid w:val="004A18A0"/>
    <w:rsid w:val="004A19A3"/>
    <w:rsid w:val="004A1CE1"/>
    <w:rsid w:val="004A1E82"/>
    <w:rsid w:val="004A1F6D"/>
    <w:rsid w:val="004A21EC"/>
    <w:rsid w:val="004A2455"/>
    <w:rsid w:val="004A2BDD"/>
    <w:rsid w:val="004A2C55"/>
    <w:rsid w:val="004A2CF0"/>
    <w:rsid w:val="004A3013"/>
    <w:rsid w:val="004A3031"/>
    <w:rsid w:val="004A36E1"/>
    <w:rsid w:val="004A3BB5"/>
    <w:rsid w:val="004A45F7"/>
    <w:rsid w:val="004A4A40"/>
    <w:rsid w:val="004A4DE0"/>
    <w:rsid w:val="004A4DF7"/>
    <w:rsid w:val="004A55E1"/>
    <w:rsid w:val="004A56E0"/>
    <w:rsid w:val="004A5CAB"/>
    <w:rsid w:val="004A5E63"/>
    <w:rsid w:val="004A61A8"/>
    <w:rsid w:val="004A6281"/>
    <w:rsid w:val="004A6AAF"/>
    <w:rsid w:val="004A73A4"/>
    <w:rsid w:val="004A75E4"/>
    <w:rsid w:val="004A7B5D"/>
    <w:rsid w:val="004A7F55"/>
    <w:rsid w:val="004B09A2"/>
    <w:rsid w:val="004B0A1A"/>
    <w:rsid w:val="004B1109"/>
    <w:rsid w:val="004B1176"/>
    <w:rsid w:val="004B12C1"/>
    <w:rsid w:val="004B27B5"/>
    <w:rsid w:val="004B2832"/>
    <w:rsid w:val="004B28AD"/>
    <w:rsid w:val="004B2C61"/>
    <w:rsid w:val="004B32D1"/>
    <w:rsid w:val="004B382B"/>
    <w:rsid w:val="004B3883"/>
    <w:rsid w:val="004B3C19"/>
    <w:rsid w:val="004B4234"/>
    <w:rsid w:val="004B4C0F"/>
    <w:rsid w:val="004B4EA5"/>
    <w:rsid w:val="004B500C"/>
    <w:rsid w:val="004B5573"/>
    <w:rsid w:val="004B57B4"/>
    <w:rsid w:val="004B57D9"/>
    <w:rsid w:val="004B6CEB"/>
    <w:rsid w:val="004B6E4B"/>
    <w:rsid w:val="004B71C2"/>
    <w:rsid w:val="004C09F7"/>
    <w:rsid w:val="004C0C9C"/>
    <w:rsid w:val="004C0D08"/>
    <w:rsid w:val="004C0DC8"/>
    <w:rsid w:val="004C1918"/>
    <w:rsid w:val="004C1992"/>
    <w:rsid w:val="004C1BF5"/>
    <w:rsid w:val="004C1E14"/>
    <w:rsid w:val="004C2279"/>
    <w:rsid w:val="004C25D5"/>
    <w:rsid w:val="004C27BC"/>
    <w:rsid w:val="004C2B14"/>
    <w:rsid w:val="004C2B41"/>
    <w:rsid w:val="004C2C67"/>
    <w:rsid w:val="004C2E26"/>
    <w:rsid w:val="004C326A"/>
    <w:rsid w:val="004C3379"/>
    <w:rsid w:val="004C3915"/>
    <w:rsid w:val="004C3C67"/>
    <w:rsid w:val="004C4296"/>
    <w:rsid w:val="004C434E"/>
    <w:rsid w:val="004C4384"/>
    <w:rsid w:val="004C45CB"/>
    <w:rsid w:val="004C478D"/>
    <w:rsid w:val="004C4A39"/>
    <w:rsid w:val="004C4C00"/>
    <w:rsid w:val="004C551D"/>
    <w:rsid w:val="004C556E"/>
    <w:rsid w:val="004C5931"/>
    <w:rsid w:val="004C5E59"/>
    <w:rsid w:val="004C6093"/>
    <w:rsid w:val="004C6332"/>
    <w:rsid w:val="004C740D"/>
    <w:rsid w:val="004C7969"/>
    <w:rsid w:val="004C7AF4"/>
    <w:rsid w:val="004D044A"/>
    <w:rsid w:val="004D04CB"/>
    <w:rsid w:val="004D062B"/>
    <w:rsid w:val="004D084B"/>
    <w:rsid w:val="004D0C60"/>
    <w:rsid w:val="004D0D4F"/>
    <w:rsid w:val="004D0DD3"/>
    <w:rsid w:val="004D15CA"/>
    <w:rsid w:val="004D1AB8"/>
    <w:rsid w:val="004D1C59"/>
    <w:rsid w:val="004D1C92"/>
    <w:rsid w:val="004D24DD"/>
    <w:rsid w:val="004D2DD3"/>
    <w:rsid w:val="004D31AB"/>
    <w:rsid w:val="004D36A7"/>
    <w:rsid w:val="004D38CC"/>
    <w:rsid w:val="004D392A"/>
    <w:rsid w:val="004D39E0"/>
    <w:rsid w:val="004D3B73"/>
    <w:rsid w:val="004D40FF"/>
    <w:rsid w:val="004D4922"/>
    <w:rsid w:val="004D509E"/>
    <w:rsid w:val="004D51F0"/>
    <w:rsid w:val="004D51F2"/>
    <w:rsid w:val="004D51F5"/>
    <w:rsid w:val="004D5B96"/>
    <w:rsid w:val="004D5DA8"/>
    <w:rsid w:val="004D6A15"/>
    <w:rsid w:val="004D7330"/>
    <w:rsid w:val="004D767A"/>
    <w:rsid w:val="004D7701"/>
    <w:rsid w:val="004D7739"/>
    <w:rsid w:val="004D7859"/>
    <w:rsid w:val="004D7922"/>
    <w:rsid w:val="004D794F"/>
    <w:rsid w:val="004D7F94"/>
    <w:rsid w:val="004E08C7"/>
    <w:rsid w:val="004E0A07"/>
    <w:rsid w:val="004E0C40"/>
    <w:rsid w:val="004E10A8"/>
    <w:rsid w:val="004E11F5"/>
    <w:rsid w:val="004E1416"/>
    <w:rsid w:val="004E1B3A"/>
    <w:rsid w:val="004E1F83"/>
    <w:rsid w:val="004E285F"/>
    <w:rsid w:val="004E2AC6"/>
    <w:rsid w:val="004E2D7D"/>
    <w:rsid w:val="004E2F0E"/>
    <w:rsid w:val="004E42D3"/>
    <w:rsid w:val="004E445F"/>
    <w:rsid w:val="004E492C"/>
    <w:rsid w:val="004E58CD"/>
    <w:rsid w:val="004E595F"/>
    <w:rsid w:val="004E5982"/>
    <w:rsid w:val="004E5D12"/>
    <w:rsid w:val="004E5D86"/>
    <w:rsid w:val="004E5F78"/>
    <w:rsid w:val="004E637A"/>
    <w:rsid w:val="004E6AB4"/>
    <w:rsid w:val="004E6B3C"/>
    <w:rsid w:val="004E6C4E"/>
    <w:rsid w:val="004E71B3"/>
    <w:rsid w:val="004E7597"/>
    <w:rsid w:val="004E7835"/>
    <w:rsid w:val="004E7F3A"/>
    <w:rsid w:val="004F0568"/>
    <w:rsid w:val="004F058A"/>
    <w:rsid w:val="004F0701"/>
    <w:rsid w:val="004F0718"/>
    <w:rsid w:val="004F07CC"/>
    <w:rsid w:val="004F0C8D"/>
    <w:rsid w:val="004F1055"/>
    <w:rsid w:val="004F194A"/>
    <w:rsid w:val="004F1ABA"/>
    <w:rsid w:val="004F1BF0"/>
    <w:rsid w:val="004F1C2E"/>
    <w:rsid w:val="004F1FCF"/>
    <w:rsid w:val="004F329F"/>
    <w:rsid w:val="004F3D63"/>
    <w:rsid w:val="004F3E70"/>
    <w:rsid w:val="004F3EB4"/>
    <w:rsid w:val="004F43F2"/>
    <w:rsid w:val="004F4A16"/>
    <w:rsid w:val="004F4AFA"/>
    <w:rsid w:val="004F4C68"/>
    <w:rsid w:val="004F55AD"/>
    <w:rsid w:val="004F5A5B"/>
    <w:rsid w:val="004F5B80"/>
    <w:rsid w:val="004F65D7"/>
    <w:rsid w:val="004F67C7"/>
    <w:rsid w:val="004F6902"/>
    <w:rsid w:val="004F6C22"/>
    <w:rsid w:val="005001C3"/>
    <w:rsid w:val="0050024E"/>
    <w:rsid w:val="005007D9"/>
    <w:rsid w:val="00500A9F"/>
    <w:rsid w:val="005012D2"/>
    <w:rsid w:val="00501CB4"/>
    <w:rsid w:val="0050250C"/>
    <w:rsid w:val="005028E2"/>
    <w:rsid w:val="00502A52"/>
    <w:rsid w:val="00502D12"/>
    <w:rsid w:val="00502EFF"/>
    <w:rsid w:val="00503393"/>
    <w:rsid w:val="005039AE"/>
    <w:rsid w:val="00503A10"/>
    <w:rsid w:val="00503E15"/>
    <w:rsid w:val="00503FCD"/>
    <w:rsid w:val="00504262"/>
    <w:rsid w:val="005042FE"/>
    <w:rsid w:val="00504681"/>
    <w:rsid w:val="0050548D"/>
    <w:rsid w:val="005056BD"/>
    <w:rsid w:val="00505DD9"/>
    <w:rsid w:val="00506405"/>
    <w:rsid w:val="0050646A"/>
    <w:rsid w:val="00507090"/>
    <w:rsid w:val="00507415"/>
    <w:rsid w:val="005074E4"/>
    <w:rsid w:val="005077F0"/>
    <w:rsid w:val="00507A3B"/>
    <w:rsid w:val="00507A90"/>
    <w:rsid w:val="00507AA3"/>
    <w:rsid w:val="00507B95"/>
    <w:rsid w:val="00510558"/>
    <w:rsid w:val="00510713"/>
    <w:rsid w:val="00510819"/>
    <w:rsid w:val="00510839"/>
    <w:rsid w:val="00510D5E"/>
    <w:rsid w:val="00510E5E"/>
    <w:rsid w:val="00510E8B"/>
    <w:rsid w:val="00510E90"/>
    <w:rsid w:val="0051172F"/>
    <w:rsid w:val="0051189E"/>
    <w:rsid w:val="00511FDA"/>
    <w:rsid w:val="005124E7"/>
    <w:rsid w:val="0051278C"/>
    <w:rsid w:val="005130D2"/>
    <w:rsid w:val="0051347F"/>
    <w:rsid w:val="00513593"/>
    <w:rsid w:val="00513640"/>
    <w:rsid w:val="005142E9"/>
    <w:rsid w:val="00514617"/>
    <w:rsid w:val="0051490E"/>
    <w:rsid w:val="00514AAE"/>
    <w:rsid w:val="00514CF8"/>
    <w:rsid w:val="00514D28"/>
    <w:rsid w:val="005151FE"/>
    <w:rsid w:val="005153BB"/>
    <w:rsid w:val="005153D5"/>
    <w:rsid w:val="0051562C"/>
    <w:rsid w:val="0051589C"/>
    <w:rsid w:val="005163A4"/>
    <w:rsid w:val="00516443"/>
    <w:rsid w:val="0051674F"/>
    <w:rsid w:val="0051719E"/>
    <w:rsid w:val="00517978"/>
    <w:rsid w:val="00517BA1"/>
    <w:rsid w:val="00517D9A"/>
    <w:rsid w:val="005208AA"/>
    <w:rsid w:val="005209CF"/>
    <w:rsid w:val="00520E7D"/>
    <w:rsid w:val="0052169E"/>
    <w:rsid w:val="00521884"/>
    <w:rsid w:val="005218C7"/>
    <w:rsid w:val="005219DD"/>
    <w:rsid w:val="00522447"/>
    <w:rsid w:val="005229B4"/>
    <w:rsid w:val="005229C2"/>
    <w:rsid w:val="005232DE"/>
    <w:rsid w:val="005237DE"/>
    <w:rsid w:val="00523A69"/>
    <w:rsid w:val="00523B41"/>
    <w:rsid w:val="00523FC3"/>
    <w:rsid w:val="0052424D"/>
    <w:rsid w:val="00524E7B"/>
    <w:rsid w:val="00524FE0"/>
    <w:rsid w:val="005251C9"/>
    <w:rsid w:val="00526166"/>
    <w:rsid w:val="005269E9"/>
    <w:rsid w:val="00526CB8"/>
    <w:rsid w:val="00526F2D"/>
    <w:rsid w:val="00526F94"/>
    <w:rsid w:val="00526FD1"/>
    <w:rsid w:val="0052781F"/>
    <w:rsid w:val="00527A7B"/>
    <w:rsid w:val="0053019B"/>
    <w:rsid w:val="00530792"/>
    <w:rsid w:val="00530BE3"/>
    <w:rsid w:val="00530C15"/>
    <w:rsid w:val="00530F88"/>
    <w:rsid w:val="00531968"/>
    <w:rsid w:val="00531C54"/>
    <w:rsid w:val="00532310"/>
    <w:rsid w:val="0053242C"/>
    <w:rsid w:val="00533593"/>
    <w:rsid w:val="00533A1C"/>
    <w:rsid w:val="00533A5D"/>
    <w:rsid w:val="00533ACC"/>
    <w:rsid w:val="00534E61"/>
    <w:rsid w:val="005350EC"/>
    <w:rsid w:val="0053526A"/>
    <w:rsid w:val="00535C83"/>
    <w:rsid w:val="00536010"/>
    <w:rsid w:val="00536324"/>
    <w:rsid w:val="00537202"/>
    <w:rsid w:val="005377BE"/>
    <w:rsid w:val="00537D0B"/>
    <w:rsid w:val="0054037D"/>
    <w:rsid w:val="00540508"/>
    <w:rsid w:val="00541F0F"/>
    <w:rsid w:val="005422A8"/>
    <w:rsid w:val="0054232E"/>
    <w:rsid w:val="00542806"/>
    <w:rsid w:val="00542A8D"/>
    <w:rsid w:val="0054373F"/>
    <w:rsid w:val="0054448C"/>
    <w:rsid w:val="0054463D"/>
    <w:rsid w:val="005448AA"/>
    <w:rsid w:val="00544973"/>
    <w:rsid w:val="00544AC8"/>
    <w:rsid w:val="005453C8"/>
    <w:rsid w:val="005458E6"/>
    <w:rsid w:val="00545A71"/>
    <w:rsid w:val="00545EA0"/>
    <w:rsid w:val="005464F1"/>
    <w:rsid w:val="00546549"/>
    <w:rsid w:val="0054699E"/>
    <w:rsid w:val="00546A70"/>
    <w:rsid w:val="00546DFA"/>
    <w:rsid w:val="0054736F"/>
    <w:rsid w:val="005473E1"/>
    <w:rsid w:val="0054768A"/>
    <w:rsid w:val="00547723"/>
    <w:rsid w:val="00547C18"/>
    <w:rsid w:val="00547C3F"/>
    <w:rsid w:val="00547F25"/>
    <w:rsid w:val="005503B2"/>
    <w:rsid w:val="0055070D"/>
    <w:rsid w:val="00550A8F"/>
    <w:rsid w:val="00550E73"/>
    <w:rsid w:val="00551967"/>
    <w:rsid w:val="00551A09"/>
    <w:rsid w:val="00551E7F"/>
    <w:rsid w:val="00551FF8"/>
    <w:rsid w:val="0055201A"/>
    <w:rsid w:val="005520DB"/>
    <w:rsid w:val="005525BA"/>
    <w:rsid w:val="005529A5"/>
    <w:rsid w:val="00552ABE"/>
    <w:rsid w:val="00552E56"/>
    <w:rsid w:val="005531A8"/>
    <w:rsid w:val="00553329"/>
    <w:rsid w:val="005540EF"/>
    <w:rsid w:val="005541A7"/>
    <w:rsid w:val="00554780"/>
    <w:rsid w:val="00554BEA"/>
    <w:rsid w:val="005551CD"/>
    <w:rsid w:val="00555231"/>
    <w:rsid w:val="005557DD"/>
    <w:rsid w:val="005559BC"/>
    <w:rsid w:val="00555B62"/>
    <w:rsid w:val="00555DE1"/>
    <w:rsid w:val="00555F0A"/>
    <w:rsid w:val="0055613C"/>
    <w:rsid w:val="00556295"/>
    <w:rsid w:val="00556615"/>
    <w:rsid w:val="00556670"/>
    <w:rsid w:val="005568BE"/>
    <w:rsid w:val="0055714B"/>
    <w:rsid w:val="005573AF"/>
    <w:rsid w:val="00557A3B"/>
    <w:rsid w:val="00557A67"/>
    <w:rsid w:val="00557AD8"/>
    <w:rsid w:val="00557CB5"/>
    <w:rsid w:val="0056004D"/>
    <w:rsid w:val="00560094"/>
    <w:rsid w:val="005601F2"/>
    <w:rsid w:val="0056036E"/>
    <w:rsid w:val="00560429"/>
    <w:rsid w:val="00560819"/>
    <w:rsid w:val="005609C1"/>
    <w:rsid w:val="0056117F"/>
    <w:rsid w:val="0056141B"/>
    <w:rsid w:val="00561586"/>
    <w:rsid w:val="005617D4"/>
    <w:rsid w:val="005619BB"/>
    <w:rsid w:val="00561E48"/>
    <w:rsid w:val="00562034"/>
    <w:rsid w:val="005629FB"/>
    <w:rsid w:val="00563219"/>
    <w:rsid w:val="00563732"/>
    <w:rsid w:val="00563A8F"/>
    <w:rsid w:val="00563D44"/>
    <w:rsid w:val="005641AF"/>
    <w:rsid w:val="00564471"/>
    <w:rsid w:val="005644C3"/>
    <w:rsid w:val="00564779"/>
    <w:rsid w:val="005647DD"/>
    <w:rsid w:val="00564CDE"/>
    <w:rsid w:val="00564FD5"/>
    <w:rsid w:val="0056541D"/>
    <w:rsid w:val="00565453"/>
    <w:rsid w:val="00565AFC"/>
    <w:rsid w:val="00565B92"/>
    <w:rsid w:val="0056612C"/>
    <w:rsid w:val="00566235"/>
    <w:rsid w:val="00566334"/>
    <w:rsid w:val="005663C9"/>
    <w:rsid w:val="005667EA"/>
    <w:rsid w:val="00567141"/>
    <w:rsid w:val="0056744A"/>
    <w:rsid w:val="00567895"/>
    <w:rsid w:val="00567A93"/>
    <w:rsid w:val="00567A9E"/>
    <w:rsid w:val="00567C67"/>
    <w:rsid w:val="005706F8"/>
    <w:rsid w:val="00570713"/>
    <w:rsid w:val="00570BA2"/>
    <w:rsid w:val="00571148"/>
    <w:rsid w:val="005712BB"/>
    <w:rsid w:val="005714A9"/>
    <w:rsid w:val="00571559"/>
    <w:rsid w:val="005716CF"/>
    <w:rsid w:val="00571B28"/>
    <w:rsid w:val="00571C39"/>
    <w:rsid w:val="00572056"/>
    <w:rsid w:val="0057223F"/>
    <w:rsid w:val="00572363"/>
    <w:rsid w:val="0057245E"/>
    <w:rsid w:val="00572659"/>
    <w:rsid w:val="00572B59"/>
    <w:rsid w:val="005737C8"/>
    <w:rsid w:val="00573899"/>
    <w:rsid w:val="00573C29"/>
    <w:rsid w:val="00573DBB"/>
    <w:rsid w:val="005747F9"/>
    <w:rsid w:val="00574886"/>
    <w:rsid w:val="00574C8C"/>
    <w:rsid w:val="00575056"/>
    <w:rsid w:val="00575C83"/>
    <w:rsid w:val="00575CD5"/>
    <w:rsid w:val="00576795"/>
    <w:rsid w:val="005769F5"/>
    <w:rsid w:val="0057717F"/>
    <w:rsid w:val="005771DC"/>
    <w:rsid w:val="005774CA"/>
    <w:rsid w:val="00577FA2"/>
    <w:rsid w:val="005801DE"/>
    <w:rsid w:val="0058045E"/>
    <w:rsid w:val="00580544"/>
    <w:rsid w:val="005807E6"/>
    <w:rsid w:val="00580B7F"/>
    <w:rsid w:val="0058129E"/>
    <w:rsid w:val="00581600"/>
    <w:rsid w:val="00581C07"/>
    <w:rsid w:val="00582283"/>
    <w:rsid w:val="0058268E"/>
    <w:rsid w:val="00582A9E"/>
    <w:rsid w:val="00582B2C"/>
    <w:rsid w:val="005831D9"/>
    <w:rsid w:val="00583579"/>
    <w:rsid w:val="005836F2"/>
    <w:rsid w:val="00583A73"/>
    <w:rsid w:val="00584283"/>
    <w:rsid w:val="005845EC"/>
    <w:rsid w:val="00584674"/>
    <w:rsid w:val="00584B68"/>
    <w:rsid w:val="005851FF"/>
    <w:rsid w:val="0058530F"/>
    <w:rsid w:val="005853D4"/>
    <w:rsid w:val="00585BFD"/>
    <w:rsid w:val="00585F7B"/>
    <w:rsid w:val="005861A6"/>
    <w:rsid w:val="00586990"/>
    <w:rsid w:val="00586CE9"/>
    <w:rsid w:val="0058732E"/>
    <w:rsid w:val="005874F9"/>
    <w:rsid w:val="00587D3F"/>
    <w:rsid w:val="005901BF"/>
    <w:rsid w:val="00590328"/>
    <w:rsid w:val="0059043E"/>
    <w:rsid w:val="00590489"/>
    <w:rsid w:val="005906E3"/>
    <w:rsid w:val="00590A96"/>
    <w:rsid w:val="00590ABD"/>
    <w:rsid w:val="00590CCB"/>
    <w:rsid w:val="00591352"/>
    <w:rsid w:val="005913FA"/>
    <w:rsid w:val="00591DA7"/>
    <w:rsid w:val="0059223C"/>
    <w:rsid w:val="00592EF2"/>
    <w:rsid w:val="00592EFA"/>
    <w:rsid w:val="00592F2B"/>
    <w:rsid w:val="005934DE"/>
    <w:rsid w:val="00593629"/>
    <w:rsid w:val="0059372A"/>
    <w:rsid w:val="0059377D"/>
    <w:rsid w:val="00593DC4"/>
    <w:rsid w:val="00594728"/>
    <w:rsid w:val="005949EB"/>
    <w:rsid w:val="00594BC5"/>
    <w:rsid w:val="00594BDE"/>
    <w:rsid w:val="00595221"/>
    <w:rsid w:val="00595603"/>
    <w:rsid w:val="005959BC"/>
    <w:rsid w:val="00595A53"/>
    <w:rsid w:val="00595BD4"/>
    <w:rsid w:val="00595D12"/>
    <w:rsid w:val="005967B6"/>
    <w:rsid w:val="00596C98"/>
    <w:rsid w:val="00596E52"/>
    <w:rsid w:val="00596EA9"/>
    <w:rsid w:val="00597065"/>
    <w:rsid w:val="0059718A"/>
    <w:rsid w:val="005972A2"/>
    <w:rsid w:val="005A0013"/>
    <w:rsid w:val="005A021E"/>
    <w:rsid w:val="005A02B7"/>
    <w:rsid w:val="005A0864"/>
    <w:rsid w:val="005A0A09"/>
    <w:rsid w:val="005A0D82"/>
    <w:rsid w:val="005A19E5"/>
    <w:rsid w:val="005A1AC3"/>
    <w:rsid w:val="005A1D14"/>
    <w:rsid w:val="005A1D91"/>
    <w:rsid w:val="005A1DA3"/>
    <w:rsid w:val="005A215F"/>
    <w:rsid w:val="005A2D55"/>
    <w:rsid w:val="005A3533"/>
    <w:rsid w:val="005A3B5A"/>
    <w:rsid w:val="005A3CA0"/>
    <w:rsid w:val="005A3CBE"/>
    <w:rsid w:val="005A40DF"/>
    <w:rsid w:val="005A5078"/>
    <w:rsid w:val="005A53A6"/>
    <w:rsid w:val="005A5BE5"/>
    <w:rsid w:val="005A5C1A"/>
    <w:rsid w:val="005A5E72"/>
    <w:rsid w:val="005A64E9"/>
    <w:rsid w:val="005A6892"/>
    <w:rsid w:val="005A6D19"/>
    <w:rsid w:val="005A7368"/>
    <w:rsid w:val="005A7C65"/>
    <w:rsid w:val="005A7DD7"/>
    <w:rsid w:val="005A7F0C"/>
    <w:rsid w:val="005B02CD"/>
    <w:rsid w:val="005B05A0"/>
    <w:rsid w:val="005B0838"/>
    <w:rsid w:val="005B0918"/>
    <w:rsid w:val="005B09EA"/>
    <w:rsid w:val="005B14C3"/>
    <w:rsid w:val="005B14C7"/>
    <w:rsid w:val="005B15D1"/>
    <w:rsid w:val="005B194B"/>
    <w:rsid w:val="005B268C"/>
    <w:rsid w:val="005B2B2E"/>
    <w:rsid w:val="005B318E"/>
    <w:rsid w:val="005B3D02"/>
    <w:rsid w:val="005B3DA6"/>
    <w:rsid w:val="005B460B"/>
    <w:rsid w:val="005B4C17"/>
    <w:rsid w:val="005B4FBE"/>
    <w:rsid w:val="005B5083"/>
    <w:rsid w:val="005B51E1"/>
    <w:rsid w:val="005B53F0"/>
    <w:rsid w:val="005B54F3"/>
    <w:rsid w:val="005B556A"/>
    <w:rsid w:val="005B58BD"/>
    <w:rsid w:val="005B5920"/>
    <w:rsid w:val="005B5959"/>
    <w:rsid w:val="005B5FB6"/>
    <w:rsid w:val="005B62C7"/>
    <w:rsid w:val="005B6406"/>
    <w:rsid w:val="005B6492"/>
    <w:rsid w:val="005B67EA"/>
    <w:rsid w:val="005B681C"/>
    <w:rsid w:val="005B690F"/>
    <w:rsid w:val="005B6E10"/>
    <w:rsid w:val="005B7AA1"/>
    <w:rsid w:val="005B7ADD"/>
    <w:rsid w:val="005B7D02"/>
    <w:rsid w:val="005B7D25"/>
    <w:rsid w:val="005C01CE"/>
    <w:rsid w:val="005C0C58"/>
    <w:rsid w:val="005C0C5C"/>
    <w:rsid w:val="005C0E59"/>
    <w:rsid w:val="005C1504"/>
    <w:rsid w:val="005C1751"/>
    <w:rsid w:val="005C1826"/>
    <w:rsid w:val="005C18EB"/>
    <w:rsid w:val="005C194C"/>
    <w:rsid w:val="005C1FB5"/>
    <w:rsid w:val="005C2DAE"/>
    <w:rsid w:val="005C3E70"/>
    <w:rsid w:val="005C4419"/>
    <w:rsid w:val="005C442F"/>
    <w:rsid w:val="005C494C"/>
    <w:rsid w:val="005C522C"/>
    <w:rsid w:val="005C554C"/>
    <w:rsid w:val="005C5FC6"/>
    <w:rsid w:val="005C608C"/>
    <w:rsid w:val="005C618E"/>
    <w:rsid w:val="005C6906"/>
    <w:rsid w:val="005C69E3"/>
    <w:rsid w:val="005C7101"/>
    <w:rsid w:val="005C774A"/>
    <w:rsid w:val="005C7D3C"/>
    <w:rsid w:val="005D0045"/>
    <w:rsid w:val="005D014D"/>
    <w:rsid w:val="005D0826"/>
    <w:rsid w:val="005D0922"/>
    <w:rsid w:val="005D098C"/>
    <w:rsid w:val="005D107A"/>
    <w:rsid w:val="005D10EB"/>
    <w:rsid w:val="005D134D"/>
    <w:rsid w:val="005D1507"/>
    <w:rsid w:val="005D18FA"/>
    <w:rsid w:val="005D1BBF"/>
    <w:rsid w:val="005D1E6A"/>
    <w:rsid w:val="005D2006"/>
    <w:rsid w:val="005D20BE"/>
    <w:rsid w:val="005D2193"/>
    <w:rsid w:val="005D2891"/>
    <w:rsid w:val="005D2983"/>
    <w:rsid w:val="005D2C12"/>
    <w:rsid w:val="005D2E58"/>
    <w:rsid w:val="005D2ED4"/>
    <w:rsid w:val="005D3520"/>
    <w:rsid w:val="005D3C77"/>
    <w:rsid w:val="005D3E02"/>
    <w:rsid w:val="005D3F4E"/>
    <w:rsid w:val="005D4067"/>
    <w:rsid w:val="005D409B"/>
    <w:rsid w:val="005D41A3"/>
    <w:rsid w:val="005D493F"/>
    <w:rsid w:val="005D49FD"/>
    <w:rsid w:val="005D4A8D"/>
    <w:rsid w:val="005D5277"/>
    <w:rsid w:val="005D5451"/>
    <w:rsid w:val="005D566F"/>
    <w:rsid w:val="005D5757"/>
    <w:rsid w:val="005D5E82"/>
    <w:rsid w:val="005D67DE"/>
    <w:rsid w:val="005D6A26"/>
    <w:rsid w:val="005D6E22"/>
    <w:rsid w:val="005D6E48"/>
    <w:rsid w:val="005D7065"/>
    <w:rsid w:val="005D73E0"/>
    <w:rsid w:val="005D790C"/>
    <w:rsid w:val="005D7D5E"/>
    <w:rsid w:val="005E009F"/>
    <w:rsid w:val="005E09B1"/>
    <w:rsid w:val="005E0EFA"/>
    <w:rsid w:val="005E14C5"/>
    <w:rsid w:val="005E1E24"/>
    <w:rsid w:val="005E25DF"/>
    <w:rsid w:val="005E2930"/>
    <w:rsid w:val="005E293E"/>
    <w:rsid w:val="005E2A56"/>
    <w:rsid w:val="005E2DF2"/>
    <w:rsid w:val="005E307D"/>
    <w:rsid w:val="005E3508"/>
    <w:rsid w:val="005E36EE"/>
    <w:rsid w:val="005E3B7E"/>
    <w:rsid w:val="005E3DC4"/>
    <w:rsid w:val="005E4359"/>
    <w:rsid w:val="005E4767"/>
    <w:rsid w:val="005E48DA"/>
    <w:rsid w:val="005E493B"/>
    <w:rsid w:val="005E49F4"/>
    <w:rsid w:val="005E4D6D"/>
    <w:rsid w:val="005E4E53"/>
    <w:rsid w:val="005E518D"/>
    <w:rsid w:val="005E5C2F"/>
    <w:rsid w:val="005E622F"/>
    <w:rsid w:val="005E628C"/>
    <w:rsid w:val="005E63AE"/>
    <w:rsid w:val="005E64EF"/>
    <w:rsid w:val="005E6600"/>
    <w:rsid w:val="005E6783"/>
    <w:rsid w:val="005E70C8"/>
    <w:rsid w:val="005E7985"/>
    <w:rsid w:val="005E7A5F"/>
    <w:rsid w:val="005E7FEF"/>
    <w:rsid w:val="005F010A"/>
    <w:rsid w:val="005F048A"/>
    <w:rsid w:val="005F05BE"/>
    <w:rsid w:val="005F07AB"/>
    <w:rsid w:val="005F11D4"/>
    <w:rsid w:val="005F1EB6"/>
    <w:rsid w:val="005F2236"/>
    <w:rsid w:val="005F23C1"/>
    <w:rsid w:val="005F3843"/>
    <w:rsid w:val="005F3F59"/>
    <w:rsid w:val="005F43B6"/>
    <w:rsid w:val="005F4C44"/>
    <w:rsid w:val="005F4C7A"/>
    <w:rsid w:val="005F51C3"/>
    <w:rsid w:val="005F566A"/>
    <w:rsid w:val="005F5B0C"/>
    <w:rsid w:val="005F5B97"/>
    <w:rsid w:val="005F5DFA"/>
    <w:rsid w:val="005F5F82"/>
    <w:rsid w:val="005F6681"/>
    <w:rsid w:val="005F67FE"/>
    <w:rsid w:val="005F6846"/>
    <w:rsid w:val="005F691F"/>
    <w:rsid w:val="005F6A5A"/>
    <w:rsid w:val="005F6BF0"/>
    <w:rsid w:val="005F7172"/>
    <w:rsid w:val="005F758A"/>
    <w:rsid w:val="005F7975"/>
    <w:rsid w:val="005F7D03"/>
    <w:rsid w:val="005F7D09"/>
    <w:rsid w:val="005F7F88"/>
    <w:rsid w:val="0060035C"/>
    <w:rsid w:val="0060042F"/>
    <w:rsid w:val="0060094E"/>
    <w:rsid w:val="0060095F"/>
    <w:rsid w:val="00600C95"/>
    <w:rsid w:val="00600EE9"/>
    <w:rsid w:val="0060119E"/>
    <w:rsid w:val="006012CB"/>
    <w:rsid w:val="006013C3"/>
    <w:rsid w:val="00601479"/>
    <w:rsid w:val="00601880"/>
    <w:rsid w:val="00601EB9"/>
    <w:rsid w:val="00602D54"/>
    <w:rsid w:val="00602DA0"/>
    <w:rsid w:val="00602F65"/>
    <w:rsid w:val="0060368D"/>
    <w:rsid w:val="006037B0"/>
    <w:rsid w:val="0060384C"/>
    <w:rsid w:val="0060414C"/>
    <w:rsid w:val="006041BA"/>
    <w:rsid w:val="00604289"/>
    <w:rsid w:val="006046DA"/>
    <w:rsid w:val="0060478B"/>
    <w:rsid w:val="00604920"/>
    <w:rsid w:val="00604E51"/>
    <w:rsid w:val="00605014"/>
    <w:rsid w:val="00605034"/>
    <w:rsid w:val="006055A3"/>
    <w:rsid w:val="006055DE"/>
    <w:rsid w:val="0060594B"/>
    <w:rsid w:val="0060645A"/>
    <w:rsid w:val="0060650A"/>
    <w:rsid w:val="00606952"/>
    <w:rsid w:val="0060732E"/>
    <w:rsid w:val="0060739A"/>
    <w:rsid w:val="0060763D"/>
    <w:rsid w:val="0060765F"/>
    <w:rsid w:val="0060794D"/>
    <w:rsid w:val="0060795B"/>
    <w:rsid w:val="00607A51"/>
    <w:rsid w:val="00607B41"/>
    <w:rsid w:val="00607D26"/>
    <w:rsid w:val="00607D5F"/>
    <w:rsid w:val="00607E8F"/>
    <w:rsid w:val="0061044B"/>
    <w:rsid w:val="00610BAD"/>
    <w:rsid w:val="00610F16"/>
    <w:rsid w:val="00611196"/>
    <w:rsid w:val="0061163D"/>
    <w:rsid w:val="00611D6F"/>
    <w:rsid w:val="00611D87"/>
    <w:rsid w:val="00611E05"/>
    <w:rsid w:val="00611FE2"/>
    <w:rsid w:val="0061271C"/>
    <w:rsid w:val="00612F18"/>
    <w:rsid w:val="0061327F"/>
    <w:rsid w:val="00613523"/>
    <w:rsid w:val="006135A5"/>
    <w:rsid w:val="006138CD"/>
    <w:rsid w:val="0061396B"/>
    <w:rsid w:val="00614002"/>
    <w:rsid w:val="00615371"/>
    <w:rsid w:val="006157F1"/>
    <w:rsid w:val="006159C5"/>
    <w:rsid w:val="00615CD8"/>
    <w:rsid w:val="00615E27"/>
    <w:rsid w:val="00615E7A"/>
    <w:rsid w:val="00616076"/>
    <w:rsid w:val="006160ED"/>
    <w:rsid w:val="00616A90"/>
    <w:rsid w:val="00616B49"/>
    <w:rsid w:val="006172E6"/>
    <w:rsid w:val="00617440"/>
    <w:rsid w:val="00617661"/>
    <w:rsid w:val="006209A2"/>
    <w:rsid w:val="00620C18"/>
    <w:rsid w:val="0062136C"/>
    <w:rsid w:val="00621611"/>
    <w:rsid w:val="0062167D"/>
    <w:rsid w:val="00621801"/>
    <w:rsid w:val="00621C9D"/>
    <w:rsid w:val="0062231D"/>
    <w:rsid w:val="006229A0"/>
    <w:rsid w:val="00622CA0"/>
    <w:rsid w:val="00622CA8"/>
    <w:rsid w:val="00623999"/>
    <w:rsid w:val="006239A1"/>
    <w:rsid w:val="00624067"/>
    <w:rsid w:val="00624991"/>
    <w:rsid w:val="00625335"/>
    <w:rsid w:val="0062586B"/>
    <w:rsid w:val="00625E36"/>
    <w:rsid w:val="00625ED3"/>
    <w:rsid w:val="006262DB"/>
    <w:rsid w:val="0062655C"/>
    <w:rsid w:val="006267E7"/>
    <w:rsid w:val="00626CF7"/>
    <w:rsid w:val="00627352"/>
    <w:rsid w:val="0062757D"/>
    <w:rsid w:val="00627CD4"/>
    <w:rsid w:val="00630005"/>
    <w:rsid w:val="006300EB"/>
    <w:rsid w:val="00630215"/>
    <w:rsid w:val="00630269"/>
    <w:rsid w:val="00630512"/>
    <w:rsid w:val="00630572"/>
    <w:rsid w:val="00630E63"/>
    <w:rsid w:val="00631103"/>
    <w:rsid w:val="00631486"/>
    <w:rsid w:val="00631B81"/>
    <w:rsid w:val="00631E5C"/>
    <w:rsid w:val="0063227D"/>
    <w:rsid w:val="0063234A"/>
    <w:rsid w:val="006323F1"/>
    <w:rsid w:val="00632A6F"/>
    <w:rsid w:val="00632ED8"/>
    <w:rsid w:val="0063322F"/>
    <w:rsid w:val="00633957"/>
    <w:rsid w:val="00633AC0"/>
    <w:rsid w:val="00633E4E"/>
    <w:rsid w:val="00633F73"/>
    <w:rsid w:val="00634AC6"/>
    <w:rsid w:val="00634DE1"/>
    <w:rsid w:val="00634EEF"/>
    <w:rsid w:val="006350C0"/>
    <w:rsid w:val="00635827"/>
    <w:rsid w:val="00635D34"/>
    <w:rsid w:val="00636407"/>
    <w:rsid w:val="00636580"/>
    <w:rsid w:val="00636B09"/>
    <w:rsid w:val="00636EBE"/>
    <w:rsid w:val="00637A76"/>
    <w:rsid w:val="00640502"/>
    <w:rsid w:val="00640822"/>
    <w:rsid w:val="006409CF"/>
    <w:rsid w:val="00640A2B"/>
    <w:rsid w:val="00640DC7"/>
    <w:rsid w:val="00641584"/>
    <w:rsid w:val="00641680"/>
    <w:rsid w:val="00641B7A"/>
    <w:rsid w:val="00641CE0"/>
    <w:rsid w:val="006422FD"/>
    <w:rsid w:val="00642420"/>
    <w:rsid w:val="006424DE"/>
    <w:rsid w:val="006429F2"/>
    <w:rsid w:val="006429F4"/>
    <w:rsid w:val="00642C81"/>
    <w:rsid w:val="00642D8E"/>
    <w:rsid w:val="00642EAE"/>
    <w:rsid w:val="00642EB9"/>
    <w:rsid w:val="00642F59"/>
    <w:rsid w:val="00643890"/>
    <w:rsid w:val="00644745"/>
    <w:rsid w:val="00644996"/>
    <w:rsid w:val="00644F04"/>
    <w:rsid w:val="00644F62"/>
    <w:rsid w:val="00644FAF"/>
    <w:rsid w:val="006452A9"/>
    <w:rsid w:val="00645BB1"/>
    <w:rsid w:val="006464A9"/>
    <w:rsid w:val="006465FE"/>
    <w:rsid w:val="00646786"/>
    <w:rsid w:val="006468FB"/>
    <w:rsid w:val="00647002"/>
    <w:rsid w:val="0064706D"/>
    <w:rsid w:val="00647157"/>
    <w:rsid w:val="0064777A"/>
    <w:rsid w:val="00647E82"/>
    <w:rsid w:val="0065033F"/>
    <w:rsid w:val="00650592"/>
    <w:rsid w:val="00650E06"/>
    <w:rsid w:val="006511DE"/>
    <w:rsid w:val="00651263"/>
    <w:rsid w:val="006518B5"/>
    <w:rsid w:val="006527B1"/>
    <w:rsid w:val="0065295C"/>
    <w:rsid w:val="00652BC3"/>
    <w:rsid w:val="0065312F"/>
    <w:rsid w:val="00653134"/>
    <w:rsid w:val="006539AA"/>
    <w:rsid w:val="00653BBC"/>
    <w:rsid w:val="00653CF9"/>
    <w:rsid w:val="00653E61"/>
    <w:rsid w:val="00653E92"/>
    <w:rsid w:val="00653EC7"/>
    <w:rsid w:val="00654082"/>
    <w:rsid w:val="00654420"/>
    <w:rsid w:val="006545E1"/>
    <w:rsid w:val="00654B4A"/>
    <w:rsid w:val="0065503D"/>
    <w:rsid w:val="00655902"/>
    <w:rsid w:val="0065598F"/>
    <w:rsid w:val="00655C1C"/>
    <w:rsid w:val="00656279"/>
    <w:rsid w:val="00656C46"/>
    <w:rsid w:val="00656DF5"/>
    <w:rsid w:val="00656F91"/>
    <w:rsid w:val="006570F2"/>
    <w:rsid w:val="00657471"/>
    <w:rsid w:val="00657638"/>
    <w:rsid w:val="0066031A"/>
    <w:rsid w:val="00660391"/>
    <w:rsid w:val="00660CFF"/>
    <w:rsid w:val="00660E40"/>
    <w:rsid w:val="00660FCE"/>
    <w:rsid w:val="00661096"/>
    <w:rsid w:val="00661BF6"/>
    <w:rsid w:val="00661D23"/>
    <w:rsid w:val="006631D6"/>
    <w:rsid w:val="00663344"/>
    <w:rsid w:val="00663553"/>
    <w:rsid w:val="006635A0"/>
    <w:rsid w:val="0066367D"/>
    <w:rsid w:val="00663BDC"/>
    <w:rsid w:val="00663FB1"/>
    <w:rsid w:val="0066414B"/>
    <w:rsid w:val="00664AE5"/>
    <w:rsid w:val="006650F6"/>
    <w:rsid w:val="00665615"/>
    <w:rsid w:val="00665911"/>
    <w:rsid w:val="00665EDC"/>
    <w:rsid w:val="00666176"/>
    <w:rsid w:val="006665D7"/>
    <w:rsid w:val="00666C34"/>
    <w:rsid w:val="00667062"/>
    <w:rsid w:val="00667469"/>
    <w:rsid w:val="00667680"/>
    <w:rsid w:val="00667B72"/>
    <w:rsid w:val="00667B80"/>
    <w:rsid w:val="0067010A"/>
    <w:rsid w:val="006701FB"/>
    <w:rsid w:val="0067095F"/>
    <w:rsid w:val="006712CC"/>
    <w:rsid w:val="00671325"/>
    <w:rsid w:val="006716F5"/>
    <w:rsid w:val="006717CB"/>
    <w:rsid w:val="006719AB"/>
    <w:rsid w:val="00672827"/>
    <w:rsid w:val="00673210"/>
    <w:rsid w:val="00674078"/>
    <w:rsid w:val="006740A5"/>
    <w:rsid w:val="006742AF"/>
    <w:rsid w:val="00674831"/>
    <w:rsid w:val="00674874"/>
    <w:rsid w:val="006748F8"/>
    <w:rsid w:val="00674EA4"/>
    <w:rsid w:val="00674F55"/>
    <w:rsid w:val="00674F7D"/>
    <w:rsid w:val="0067557F"/>
    <w:rsid w:val="0067605F"/>
    <w:rsid w:val="00676462"/>
    <w:rsid w:val="006769FD"/>
    <w:rsid w:val="00676A2F"/>
    <w:rsid w:val="00676AC9"/>
    <w:rsid w:val="006776A3"/>
    <w:rsid w:val="00677F2B"/>
    <w:rsid w:val="006805A5"/>
    <w:rsid w:val="00680B45"/>
    <w:rsid w:val="00681292"/>
    <w:rsid w:val="006814B7"/>
    <w:rsid w:val="00681709"/>
    <w:rsid w:val="00681AEA"/>
    <w:rsid w:val="006827D0"/>
    <w:rsid w:val="006828D8"/>
    <w:rsid w:val="00682BF9"/>
    <w:rsid w:val="00684142"/>
    <w:rsid w:val="00684232"/>
    <w:rsid w:val="006847A7"/>
    <w:rsid w:val="006848F8"/>
    <w:rsid w:val="006855EB"/>
    <w:rsid w:val="0068561F"/>
    <w:rsid w:val="00685A51"/>
    <w:rsid w:val="00685D8B"/>
    <w:rsid w:val="006860E6"/>
    <w:rsid w:val="0068679B"/>
    <w:rsid w:val="00686D8C"/>
    <w:rsid w:val="00687085"/>
    <w:rsid w:val="006873E9"/>
    <w:rsid w:val="00687700"/>
    <w:rsid w:val="00687717"/>
    <w:rsid w:val="00687864"/>
    <w:rsid w:val="00687E13"/>
    <w:rsid w:val="00690042"/>
    <w:rsid w:val="0069017B"/>
    <w:rsid w:val="006907EE"/>
    <w:rsid w:val="00690B6C"/>
    <w:rsid w:val="00690B74"/>
    <w:rsid w:val="00690F3D"/>
    <w:rsid w:val="006913C6"/>
    <w:rsid w:val="00691A30"/>
    <w:rsid w:val="0069232B"/>
    <w:rsid w:val="0069245E"/>
    <w:rsid w:val="00692583"/>
    <w:rsid w:val="00692909"/>
    <w:rsid w:val="00692AD2"/>
    <w:rsid w:val="00692C63"/>
    <w:rsid w:val="00692CD6"/>
    <w:rsid w:val="00692EB5"/>
    <w:rsid w:val="0069325F"/>
    <w:rsid w:val="00693716"/>
    <w:rsid w:val="00693F01"/>
    <w:rsid w:val="00694043"/>
    <w:rsid w:val="0069405F"/>
    <w:rsid w:val="0069439F"/>
    <w:rsid w:val="0069449B"/>
    <w:rsid w:val="00694679"/>
    <w:rsid w:val="006947AA"/>
    <w:rsid w:val="006947F6"/>
    <w:rsid w:val="006948E0"/>
    <w:rsid w:val="00694AF3"/>
    <w:rsid w:val="00694DAA"/>
    <w:rsid w:val="00694F25"/>
    <w:rsid w:val="00695040"/>
    <w:rsid w:val="006951B1"/>
    <w:rsid w:val="00695A38"/>
    <w:rsid w:val="00695A48"/>
    <w:rsid w:val="00695CE4"/>
    <w:rsid w:val="00695F61"/>
    <w:rsid w:val="00696537"/>
    <w:rsid w:val="00696991"/>
    <w:rsid w:val="00696AE1"/>
    <w:rsid w:val="00696EC0"/>
    <w:rsid w:val="00697249"/>
    <w:rsid w:val="006A0713"/>
    <w:rsid w:val="006A0DAE"/>
    <w:rsid w:val="006A0EEF"/>
    <w:rsid w:val="006A125F"/>
    <w:rsid w:val="006A144C"/>
    <w:rsid w:val="006A1801"/>
    <w:rsid w:val="006A1F8F"/>
    <w:rsid w:val="006A1FD3"/>
    <w:rsid w:val="006A2500"/>
    <w:rsid w:val="006A2856"/>
    <w:rsid w:val="006A28EE"/>
    <w:rsid w:val="006A2CD3"/>
    <w:rsid w:val="006A30EC"/>
    <w:rsid w:val="006A3740"/>
    <w:rsid w:val="006A38A4"/>
    <w:rsid w:val="006A3B1D"/>
    <w:rsid w:val="006A3FCF"/>
    <w:rsid w:val="006A4154"/>
    <w:rsid w:val="006A4293"/>
    <w:rsid w:val="006A4711"/>
    <w:rsid w:val="006A4CF9"/>
    <w:rsid w:val="006A565A"/>
    <w:rsid w:val="006A5D4E"/>
    <w:rsid w:val="006A5F58"/>
    <w:rsid w:val="006A6150"/>
    <w:rsid w:val="006A6C2B"/>
    <w:rsid w:val="006A6CB8"/>
    <w:rsid w:val="006A72BE"/>
    <w:rsid w:val="006A73C2"/>
    <w:rsid w:val="006A74B6"/>
    <w:rsid w:val="006A7762"/>
    <w:rsid w:val="006A7AC9"/>
    <w:rsid w:val="006A7DA0"/>
    <w:rsid w:val="006B0575"/>
    <w:rsid w:val="006B076D"/>
    <w:rsid w:val="006B0B89"/>
    <w:rsid w:val="006B0C10"/>
    <w:rsid w:val="006B1A36"/>
    <w:rsid w:val="006B1AE3"/>
    <w:rsid w:val="006B2EDB"/>
    <w:rsid w:val="006B3110"/>
    <w:rsid w:val="006B3AAA"/>
    <w:rsid w:val="006B3D1A"/>
    <w:rsid w:val="006B3D55"/>
    <w:rsid w:val="006B492E"/>
    <w:rsid w:val="006B4962"/>
    <w:rsid w:val="006B4E9C"/>
    <w:rsid w:val="006B50E3"/>
    <w:rsid w:val="006B555D"/>
    <w:rsid w:val="006B5DA9"/>
    <w:rsid w:val="006B64FF"/>
    <w:rsid w:val="006B6834"/>
    <w:rsid w:val="006B6CC9"/>
    <w:rsid w:val="006B74F9"/>
    <w:rsid w:val="006B7A3A"/>
    <w:rsid w:val="006B7A87"/>
    <w:rsid w:val="006C02D7"/>
    <w:rsid w:val="006C05AD"/>
    <w:rsid w:val="006C0783"/>
    <w:rsid w:val="006C07DB"/>
    <w:rsid w:val="006C0997"/>
    <w:rsid w:val="006C1273"/>
    <w:rsid w:val="006C13D4"/>
    <w:rsid w:val="006C1567"/>
    <w:rsid w:val="006C15D7"/>
    <w:rsid w:val="006C16D7"/>
    <w:rsid w:val="006C22C1"/>
    <w:rsid w:val="006C25A9"/>
    <w:rsid w:val="006C2A2B"/>
    <w:rsid w:val="006C2A77"/>
    <w:rsid w:val="006C2C8C"/>
    <w:rsid w:val="006C2F0D"/>
    <w:rsid w:val="006C2FA5"/>
    <w:rsid w:val="006C3CA4"/>
    <w:rsid w:val="006C4123"/>
    <w:rsid w:val="006C4248"/>
    <w:rsid w:val="006C453F"/>
    <w:rsid w:val="006C4627"/>
    <w:rsid w:val="006C48F3"/>
    <w:rsid w:val="006C4922"/>
    <w:rsid w:val="006C49D6"/>
    <w:rsid w:val="006C4A55"/>
    <w:rsid w:val="006C4CB3"/>
    <w:rsid w:val="006C52EC"/>
    <w:rsid w:val="006C54D5"/>
    <w:rsid w:val="006C5726"/>
    <w:rsid w:val="006C5899"/>
    <w:rsid w:val="006C5AA5"/>
    <w:rsid w:val="006C5F05"/>
    <w:rsid w:val="006C681A"/>
    <w:rsid w:val="006C6A2D"/>
    <w:rsid w:val="006C70E1"/>
    <w:rsid w:val="006C727B"/>
    <w:rsid w:val="006C7429"/>
    <w:rsid w:val="006C7E79"/>
    <w:rsid w:val="006C7F29"/>
    <w:rsid w:val="006D008F"/>
    <w:rsid w:val="006D052B"/>
    <w:rsid w:val="006D0850"/>
    <w:rsid w:val="006D0C18"/>
    <w:rsid w:val="006D1B2F"/>
    <w:rsid w:val="006D2150"/>
    <w:rsid w:val="006D2444"/>
    <w:rsid w:val="006D27D2"/>
    <w:rsid w:val="006D294D"/>
    <w:rsid w:val="006D2EFE"/>
    <w:rsid w:val="006D3076"/>
    <w:rsid w:val="006D382C"/>
    <w:rsid w:val="006D3C1B"/>
    <w:rsid w:val="006D3C54"/>
    <w:rsid w:val="006D3E39"/>
    <w:rsid w:val="006D4071"/>
    <w:rsid w:val="006D4A02"/>
    <w:rsid w:val="006D5063"/>
    <w:rsid w:val="006D539B"/>
    <w:rsid w:val="006D5749"/>
    <w:rsid w:val="006D58A3"/>
    <w:rsid w:val="006D5A50"/>
    <w:rsid w:val="006D5AFA"/>
    <w:rsid w:val="006D680D"/>
    <w:rsid w:val="006D69F3"/>
    <w:rsid w:val="006D6DBC"/>
    <w:rsid w:val="006D6E57"/>
    <w:rsid w:val="006D717A"/>
    <w:rsid w:val="006D7A0B"/>
    <w:rsid w:val="006D7FA1"/>
    <w:rsid w:val="006E0231"/>
    <w:rsid w:val="006E034F"/>
    <w:rsid w:val="006E0E43"/>
    <w:rsid w:val="006E1799"/>
    <w:rsid w:val="006E17D9"/>
    <w:rsid w:val="006E1A46"/>
    <w:rsid w:val="006E1B05"/>
    <w:rsid w:val="006E1C5C"/>
    <w:rsid w:val="006E1D49"/>
    <w:rsid w:val="006E2804"/>
    <w:rsid w:val="006E2B76"/>
    <w:rsid w:val="006E2CED"/>
    <w:rsid w:val="006E398F"/>
    <w:rsid w:val="006E3C2C"/>
    <w:rsid w:val="006E40C5"/>
    <w:rsid w:val="006E42D3"/>
    <w:rsid w:val="006E4A8D"/>
    <w:rsid w:val="006E4B0E"/>
    <w:rsid w:val="006E4E92"/>
    <w:rsid w:val="006E5007"/>
    <w:rsid w:val="006E5686"/>
    <w:rsid w:val="006E58C3"/>
    <w:rsid w:val="006E5948"/>
    <w:rsid w:val="006E5959"/>
    <w:rsid w:val="006E5C7B"/>
    <w:rsid w:val="006E62B7"/>
    <w:rsid w:val="006E62BB"/>
    <w:rsid w:val="006E6654"/>
    <w:rsid w:val="006E6EB0"/>
    <w:rsid w:val="006E722C"/>
    <w:rsid w:val="006E74F3"/>
    <w:rsid w:val="006E75BB"/>
    <w:rsid w:val="006F0453"/>
    <w:rsid w:val="006F08DC"/>
    <w:rsid w:val="006F0CFC"/>
    <w:rsid w:val="006F0D4F"/>
    <w:rsid w:val="006F1484"/>
    <w:rsid w:val="006F1604"/>
    <w:rsid w:val="006F1699"/>
    <w:rsid w:val="006F176A"/>
    <w:rsid w:val="006F1C17"/>
    <w:rsid w:val="006F2378"/>
    <w:rsid w:val="006F23A1"/>
    <w:rsid w:val="006F2453"/>
    <w:rsid w:val="006F2458"/>
    <w:rsid w:val="006F2B2C"/>
    <w:rsid w:val="006F2B4B"/>
    <w:rsid w:val="006F3044"/>
    <w:rsid w:val="006F42C6"/>
    <w:rsid w:val="006F46C4"/>
    <w:rsid w:val="006F4710"/>
    <w:rsid w:val="006F47C3"/>
    <w:rsid w:val="006F4C51"/>
    <w:rsid w:val="006F5C32"/>
    <w:rsid w:val="006F5CAD"/>
    <w:rsid w:val="006F5F30"/>
    <w:rsid w:val="006F603D"/>
    <w:rsid w:val="006F6D77"/>
    <w:rsid w:val="006F6E49"/>
    <w:rsid w:val="006F70EA"/>
    <w:rsid w:val="006F7230"/>
    <w:rsid w:val="006F77BC"/>
    <w:rsid w:val="006F7BF6"/>
    <w:rsid w:val="007002F4"/>
    <w:rsid w:val="007004B2"/>
    <w:rsid w:val="0070063C"/>
    <w:rsid w:val="0070069E"/>
    <w:rsid w:val="00700985"/>
    <w:rsid w:val="00701387"/>
    <w:rsid w:val="007016B3"/>
    <w:rsid w:val="007017AA"/>
    <w:rsid w:val="00701AC4"/>
    <w:rsid w:val="00702B8D"/>
    <w:rsid w:val="0070329D"/>
    <w:rsid w:val="0070334B"/>
    <w:rsid w:val="007033E1"/>
    <w:rsid w:val="007033E8"/>
    <w:rsid w:val="007035F7"/>
    <w:rsid w:val="007038D7"/>
    <w:rsid w:val="00703D3F"/>
    <w:rsid w:val="00703DEB"/>
    <w:rsid w:val="0070421D"/>
    <w:rsid w:val="007045B6"/>
    <w:rsid w:val="007045FF"/>
    <w:rsid w:val="0070463C"/>
    <w:rsid w:val="007048A9"/>
    <w:rsid w:val="00704F05"/>
    <w:rsid w:val="00705114"/>
    <w:rsid w:val="007051C6"/>
    <w:rsid w:val="00705646"/>
    <w:rsid w:val="00706051"/>
    <w:rsid w:val="00706394"/>
    <w:rsid w:val="007066F5"/>
    <w:rsid w:val="007067D4"/>
    <w:rsid w:val="00706B2D"/>
    <w:rsid w:val="00706F9C"/>
    <w:rsid w:val="00707010"/>
    <w:rsid w:val="00707769"/>
    <w:rsid w:val="00707D7C"/>
    <w:rsid w:val="0071040C"/>
    <w:rsid w:val="007106F3"/>
    <w:rsid w:val="007108D0"/>
    <w:rsid w:val="007111BD"/>
    <w:rsid w:val="007116BD"/>
    <w:rsid w:val="00711DAA"/>
    <w:rsid w:val="00711EF3"/>
    <w:rsid w:val="00711FBF"/>
    <w:rsid w:val="00712325"/>
    <w:rsid w:val="007123FE"/>
    <w:rsid w:val="00713215"/>
    <w:rsid w:val="007133CB"/>
    <w:rsid w:val="00713423"/>
    <w:rsid w:val="007136AF"/>
    <w:rsid w:val="00713AF4"/>
    <w:rsid w:val="00714F88"/>
    <w:rsid w:val="0071581C"/>
    <w:rsid w:val="0071613B"/>
    <w:rsid w:val="007163D7"/>
    <w:rsid w:val="00716B75"/>
    <w:rsid w:val="00716B81"/>
    <w:rsid w:val="00716F61"/>
    <w:rsid w:val="0071751B"/>
    <w:rsid w:val="007177F6"/>
    <w:rsid w:val="00720063"/>
    <w:rsid w:val="00720115"/>
    <w:rsid w:val="007205D0"/>
    <w:rsid w:val="007205F9"/>
    <w:rsid w:val="00720E42"/>
    <w:rsid w:val="007216C9"/>
    <w:rsid w:val="00721AD7"/>
    <w:rsid w:val="00721B3A"/>
    <w:rsid w:val="0072236D"/>
    <w:rsid w:val="00722371"/>
    <w:rsid w:val="007224AC"/>
    <w:rsid w:val="007225E6"/>
    <w:rsid w:val="007229AD"/>
    <w:rsid w:val="00723556"/>
    <w:rsid w:val="0072417B"/>
    <w:rsid w:val="0072430E"/>
    <w:rsid w:val="0072448D"/>
    <w:rsid w:val="00724621"/>
    <w:rsid w:val="007246CA"/>
    <w:rsid w:val="00724AA7"/>
    <w:rsid w:val="007258BB"/>
    <w:rsid w:val="00725D44"/>
    <w:rsid w:val="00725F33"/>
    <w:rsid w:val="00726BEB"/>
    <w:rsid w:val="00727540"/>
    <w:rsid w:val="00727710"/>
    <w:rsid w:val="007278CF"/>
    <w:rsid w:val="00727DEC"/>
    <w:rsid w:val="0073032C"/>
    <w:rsid w:val="00730FE6"/>
    <w:rsid w:val="00731A6A"/>
    <w:rsid w:val="00731F99"/>
    <w:rsid w:val="0073262A"/>
    <w:rsid w:val="00732A99"/>
    <w:rsid w:val="00733D4C"/>
    <w:rsid w:val="00734067"/>
    <w:rsid w:val="0073425E"/>
    <w:rsid w:val="007348DA"/>
    <w:rsid w:val="00734942"/>
    <w:rsid w:val="00734CDC"/>
    <w:rsid w:val="00734F94"/>
    <w:rsid w:val="00735A8D"/>
    <w:rsid w:val="00735F8D"/>
    <w:rsid w:val="00736126"/>
    <w:rsid w:val="00736291"/>
    <w:rsid w:val="007364D2"/>
    <w:rsid w:val="0073672C"/>
    <w:rsid w:val="00736A3D"/>
    <w:rsid w:val="00736C42"/>
    <w:rsid w:val="00736C6A"/>
    <w:rsid w:val="00736C87"/>
    <w:rsid w:val="00737190"/>
    <w:rsid w:val="00737206"/>
    <w:rsid w:val="007372BC"/>
    <w:rsid w:val="007374D3"/>
    <w:rsid w:val="00737C1B"/>
    <w:rsid w:val="00737FCE"/>
    <w:rsid w:val="00740029"/>
    <w:rsid w:val="00740A74"/>
    <w:rsid w:val="00740CF7"/>
    <w:rsid w:val="00740E06"/>
    <w:rsid w:val="0074153D"/>
    <w:rsid w:val="00741D1E"/>
    <w:rsid w:val="00742764"/>
    <w:rsid w:val="00742C56"/>
    <w:rsid w:val="00743131"/>
    <w:rsid w:val="007431AA"/>
    <w:rsid w:val="00743979"/>
    <w:rsid w:val="00743A7F"/>
    <w:rsid w:val="00743CCB"/>
    <w:rsid w:val="00743CEC"/>
    <w:rsid w:val="007443EC"/>
    <w:rsid w:val="007445BD"/>
    <w:rsid w:val="0074498E"/>
    <w:rsid w:val="00744F11"/>
    <w:rsid w:val="00744F18"/>
    <w:rsid w:val="00745B69"/>
    <w:rsid w:val="00745BC8"/>
    <w:rsid w:val="00745C05"/>
    <w:rsid w:val="00745D43"/>
    <w:rsid w:val="0074668D"/>
    <w:rsid w:val="00746805"/>
    <w:rsid w:val="00746C67"/>
    <w:rsid w:val="00746CB7"/>
    <w:rsid w:val="00746F85"/>
    <w:rsid w:val="00747112"/>
    <w:rsid w:val="00747228"/>
    <w:rsid w:val="00747331"/>
    <w:rsid w:val="00747441"/>
    <w:rsid w:val="00747EDA"/>
    <w:rsid w:val="007500CA"/>
    <w:rsid w:val="00750120"/>
    <w:rsid w:val="00750131"/>
    <w:rsid w:val="007501DA"/>
    <w:rsid w:val="00750668"/>
    <w:rsid w:val="007508A4"/>
    <w:rsid w:val="00750C31"/>
    <w:rsid w:val="00751478"/>
    <w:rsid w:val="00751842"/>
    <w:rsid w:val="00751D16"/>
    <w:rsid w:val="00752110"/>
    <w:rsid w:val="007525F4"/>
    <w:rsid w:val="007528C7"/>
    <w:rsid w:val="00752F79"/>
    <w:rsid w:val="00752FA8"/>
    <w:rsid w:val="0075423C"/>
    <w:rsid w:val="00754334"/>
    <w:rsid w:val="007543D4"/>
    <w:rsid w:val="00754E47"/>
    <w:rsid w:val="007552CF"/>
    <w:rsid w:val="00755398"/>
    <w:rsid w:val="007558B2"/>
    <w:rsid w:val="0075597A"/>
    <w:rsid w:val="00755D2A"/>
    <w:rsid w:val="00756A1D"/>
    <w:rsid w:val="00756D07"/>
    <w:rsid w:val="00757039"/>
    <w:rsid w:val="00757266"/>
    <w:rsid w:val="00757659"/>
    <w:rsid w:val="00757668"/>
    <w:rsid w:val="00757A09"/>
    <w:rsid w:val="00757C55"/>
    <w:rsid w:val="00757CFF"/>
    <w:rsid w:val="00760129"/>
    <w:rsid w:val="007602C6"/>
    <w:rsid w:val="007602D2"/>
    <w:rsid w:val="0076084F"/>
    <w:rsid w:val="00761422"/>
    <w:rsid w:val="00761B83"/>
    <w:rsid w:val="00761E3E"/>
    <w:rsid w:val="0076201C"/>
    <w:rsid w:val="0076205D"/>
    <w:rsid w:val="0076207E"/>
    <w:rsid w:val="0076278B"/>
    <w:rsid w:val="007629E7"/>
    <w:rsid w:val="00762C1E"/>
    <w:rsid w:val="00762E3D"/>
    <w:rsid w:val="00762F11"/>
    <w:rsid w:val="007633CA"/>
    <w:rsid w:val="0076370B"/>
    <w:rsid w:val="00763A1F"/>
    <w:rsid w:val="00764F29"/>
    <w:rsid w:val="00765227"/>
    <w:rsid w:val="007658A6"/>
    <w:rsid w:val="00765ADB"/>
    <w:rsid w:val="00765DD5"/>
    <w:rsid w:val="00766119"/>
    <w:rsid w:val="007663B9"/>
    <w:rsid w:val="0076671F"/>
    <w:rsid w:val="00766A38"/>
    <w:rsid w:val="007676F5"/>
    <w:rsid w:val="00767745"/>
    <w:rsid w:val="00767805"/>
    <w:rsid w:val="00767C24"/>
    <w:rsid w:val="00767EFE"/>
    <w:rsid w:val="00767FBF"/>
    <w:rsid w:val="00770071"/>
    <w:rsid w:val="00770473"/>
    <w:rsid w:val="007706F5"/>
    <w:rsid w:val="00770997"/>
    <w:rsid w:val="00770BCB"/>
    <w:rsid w:val="00770E3B"/>
    <w:rsid w:val="00771A56"/>
    <w:rsid w:val="00771BA4"/>
    <w:rsid w:val="0077205E"/>
    <w:rsid w:val="00772788"/>
    <w:rsid w:val="00772D3F"/>
    <w:rsid w:val="007732EE"/>
    <w:rsid w:val="00773D2D"/>
    <w:rsid w:val="00773F55"/>
    <w:rsid w:val="00774119"/>
    <w:rsid w:val="007742C4"/>
    <w:rsid w:val="00774315"/>
    <w:rsid w:val="007745C3"/>
    <w:rsid w:val="0077501B"/>
    <w:rsid w:val="007756F0"/>
    <w:rsid w:val="00775771"/>
    <w:rsid w:val="007760B1"/>
    <w:rsid w:val="00776D04"/>
    <w:rsid w:val="0077789E"/>
    <w:rsid w:val="00777907"/>
    <w:rsid w:val="00777C55"/>
    <w:rsid w:val="00777E95"/>
    <w:rsid w:val="007800BF"/>
    <w:rsid w:val="0078011D"/>
    <w:rsid w:val="00780261"/>
    <w:rsid w:val="007803C3"/>
    <w:rsid w:val="0078056B"/>
    <w:rsid w:val="00780627"/>
    <w:rsid w:val="00780A7A"/>
    <w:rsid w:val="00780B78"/>
    <w:rsid w:val="00781022"/>
    <w:rsid w:val="007813D3"/>
    <w:rsid w:val="007813D7"/>
    <w:rsid w:val="007815A0"/>
    <w:rsid w:val="00781621"/>
    <w:rsid w:val="00781D96"/>
    <w:rsid w:val="00782767"/>
    <w:rsid w:val="00782949"/>
    <w:rsid w:val="00782970"/>
    <w:rsid w:val="00782DE3"/>
    <w:rsid w:val="0078350D"/>
    <w:rsid w:val="00783B9D"/>
    <w:rsid w:val="00783DE7"/>
    <w:rsid w:val="007840C2"/>
    <w:rsid w:val="00784AE3"/>
    <w:rsid w:val="00785730"/>
    <w:rsid w:val="007859DA"/>
    <w:rsid w:val="007859F2"/>
    <w:rsid w:val="00785E74"/>
    <w:rsid w:val="00785F6E"/>
    <w:rsid w:val="0078616C"/>
    <w:rsid w:val="00786597"/>
    <w:rsid w:val="007869B4"/>
    <w:rsid w:val="00786DA3"/>
    <w:rsid w:val="007872B9"/>
    <w:rsid w:val="007875BB"/>
    <w:rsid w:val="00787B73"/>
    <w:rsid w:val="00787EB9"/>
    <w:rsid w:val="00787F6D"/>
    <w:rsid w:val="00790007"/>
    <w:rsid w:val="0079016D"/>
    <w:rsid w:val="007902A1"/>
    <w:rsid w:val="007907F8"/>
    <w:rsid w:val="00790D23"/>
    <w:rsid w:val="00791B45"/>
    <w:rsid w:val="007927ED"/>
    <w:rsid w:val="00792F8F"/>
    <w:rsid w:val="007933C9"/>
    <w:rsid w:val="0079358B"/>
    <w:rsid w:val="00793758"/>
    <w:rsid w:val="0079384C"/>
    <w:rsid w:val="00793D91"/>
    <w:rsid w:val="00793E98"/>
    <w:rsid w:val="00793FCD"/>
    <w:rsid w:val="0079430C"/>
    <w:rsid w:val="00794346"/>
    <w:rsid w:val="00794AB1"/>
    <w:rsid w:val="00794BC3"/>
    <w:rsid w:val="00794C9A"/>
    <w:rsid w:val="00794E07"/>
    <w:rsid w:val="007954FC"/>
    <w:rsid w:val="0079555C"/>
    <w:rsid w:val="00796A3D"/>
    <w:rsid w:val="007971F0"/>
    <w:rsid w:val="007A0559"/>
    <w:rsid w:val="007A08F7"/>
    <w:rsid w:val="007A0950"/>
    <w:rsid w:val="007A09BD"/>
    <w:rsid w:val="007A14AE"/>
    <w:rsid w:val="007A1505"/>
    <w:rsid w:val="007A158A"/>
    <w:rsid w:val="007A1918"/>
    <w:rsid w:val="007A1998"/>
    <w:rsid w:val="007A1C24"/>
    <w:rsid w:val="007A1DFC"/>
    <w:rsid w:val="007A249F"/>
    <w:rsid w:val="007A3176"/>
    <w:rsid w:val="007A3640"/>
    <w:rsid w:val="007A36B1"/>
    <w:rsid w:val="007A3F22"/>
    <w:rsid w:val="007A43AA"/>
    <w:rsid w:val="007A43F4"/>
    <w:rsid w:val="007A4DB4"/>
    <w:rsid w:val="007A50BA"/>
    <w:rsid w:val="007A57DD"/>
    <w:rsid w:val="007A5E7F"/>
    <w:rsid w:val="007A5F3C"/>
    <w:rsid w:val="007A6097"/>
    <w:rsid w:val="007A6730"/>
    <w:rsid w:val="007A68F9"/>
    <w:rsid w:val="007A698D"/>
    <w:rsid w:val="007A6C26"/>
    <w:rsid w:val="007A7094"/>
    <w:rsid w:val="007A71EF"/>
    <w:rsid w:val="007A736E"/>
    <w:rsid w:val="007A78F4"/>
    <w:rsid w:val="007A7BC3"/>
    <w:rsid w:val="007B0CCF"/>
    <w:rsid w:val="007B0E13"/>
    <w:rsid w:val="007B0EF5"/>
    <w:rsid w:val="007B1008"/>
    <w:rsid w:val="007B13B5"/>
    <w:rsid w:val="007B1451"/>
    <w:rsid w:val="007B15A5"/>
    <w:rsid w:val="007B1D79"/>
    <w:rsid w:val="007B22CF"/>
    <w:rsid w:val="007B23ED"/>
    <w:rsid w:val="007B27C4"/>
    <w:rsid w:val="007B2B5E"/>
    <w:rsid w:val="007B2B61"/>
    <w:rsid w:val="007B2CF0"/>
    <w:rsid w:val="007B2F31"/>
    <w:rsid w:val="007B32C8"/>
    <w:rsid w:val="007B337B"/>
    <w:rsid w:val="007B33C3"/>
    <w:rsid w:val="007B3413"/>
    <w:rsid w:val="007B374E"/>
    <w:rsid w:val="007B3934"/>
    <w:rsid w:val="007B4D2B"/>
    <w:rsid w:val="007B509E"/>
    <w:rsid w:val="007B60C2"/>
    <w:rsid w:val="007B664E"/>
    <w:rsid w:val="007C00B4"/>
    <w:rsid w:val="007C0406"/>
    <w:rsid w:val="007C0E06"/>
    <w:rsid w:val="007C108D"/>
    <w:rsid w:val="007C1353"/>
    <w:rsid w:val="007C1786"/>
    <w:rsid w:val="007C20FB"/>
    <w:rsid w:val="007C2112"/>
    <w:rsid w:val="007C2ACD"/>
    <w:rsid w:val="007C2C09"/>
    <w:rsid w:val="007C2C6D"/>
    <w:rsid w:val="007C2D36"/>
    <w:rsid w:val="007C2F38"/>
    <w:rsid w:val="007C3098"/>
    <w:rsid w:val="007C341A"/>
    <w:rsid w:val="007C4144"/>
    <w:rsid w:val="007C463D"/>
    <w:rsid w:val="007C4DCF"/>
    <w:rsid w:val="007C53D5"/>
    <w:rsid w:val="007C567D"/>
    <w:rsid w:val="007C58BA"/>
    <w:rsid w:val="007C6448"/>
    <w:rsid w:val="007C656D"/>
    <w:rsid w:val="007C66FE"/>
    <w:rsid w:val="007C6BBA"/>
    <w:rsid w:val="007C6D3C"/>
    <w:rsid w:val="007C6D83"/>
    <w:rsid w:val="007C7083"/>
    <w:rsid w:val="007C7883"/>
    <w:rsid w:val="007C794D"/>
    <w:rsid w:val="007D02B6"/>
    <w:rsid w:val="007D0672"/>
    <w:rsid w:val="007D08A7"/>
    <w:rsid w:val="007D137D"/>
    <w:rsid w:val="007D186E"/>
    <w:rsid w:val="007D1D4C"/>
    <w:rsid w:val="007D204B"/>
    <w:rsid w:val="007D20A7"/>
    <w:rsid w:val="007D242F"/>
    <w:rsid w:val="007D2684"/>
    <w:rsid w:val="007D2A1B"/>
    <w:rsid w:val="007D312F"/>
    <w:rsid w:val="007D3664"/>
    <w:rsid w:val="007D3767"/>
    <w:rsid w:val="007D3B17"/>
    <w:rsid w:val="007D3E59"/>
    <w:rsid w:val="007D4C3F"/>
    <w:rsid w:val="007D5248"/>
    <w:rsid w:val="007D545B"/>
    <w:rsid w:val="007D5609"/>
    <w:rsid w:val="007D56D3"/>
    <w:rsid w:val="007D5A52"/>
    <w:rsid w:val="007D67A4"/>
    <w:rsid w:val="007D6DF4"/>
    <w:rsid w:val="007D7203"/>
    <w:rsid w:val="007D720B"/>
    <w:rsid w:val="007D7349"/>
    <w:rsid w:val="007D7385"/>
    <w:rsid w:val="007D7591"/>
    <w:rsid w:val="007D7658"/>
    <w:rsid w:val="007D78FD"/>
    <w:rsid w:val="007E03E5"/>
    <w:rsid w:val="007E0BFD"/>
    <w:rsid w:val="007E0C22"/>
    <w:rsid w:val="007E0DAF"/>
    <w:rsid w:val="007E100C"/>
    <w:rsid w:val="007E1181"/>
    <w:rsid w:val="007E1835"/>
    <w:rsid w:val="007E1AA6"/>
    <w:rsid w:val="007E1BE9"/>
    <w:rsid w:val="007E1F8D"/>
    <w:rsid w:val="007E2080"/>
    <w:rsid w:val="007E20A4"/>
    <w:rsid w:val="007E20D7"/>
    <w:rsid w:val="007E23F7"/>
    <w:rsid w:val="007E256C"/>
    <w:rsid w:val="007E296A"/>
    <w:rsid w:val="007E325C"/>
    <w:rsid w:val="007E3470"/>
    <w:rsid w:val="007E3CCA"/>
    <w:rsid w:val="007E421A"/>
    <w:rsid w:val="007E47E3"/>
    <w:rsid w:val="007E4ED4"/>
    <w:rsid w:val="007E51BC"/>
    <w:rsid w:val="007E54AF"/>
    <w:rsid w:val="007E58B1"/>
    <w:rsid w:val="007E5939"/>
    <w:rsid w:val="007E5AA5"/>
    <w:rsid w:val="007E5C34"/>
    <w:rsid w:val="007E60B3"/>
    <w:rsid w:val="007E60D9"/>
    <w:rsid w:val="007E6409"/>
    <w:rsid w:val="007E699E"/>
    <w:rsid w:val="007E69B9"/>
    <w:rsid w:val="007E70C4"/>
    <w:rsid w:val="007F026A"/>
    <w:rsid w:val="007F0979"/>
    <w:rsid w:val="007F0A2F"/>
    <w:rsid w:val="007F0C3A"/>
    <w:rsid w:val="007F1BAA"/>
    <w:rsid w:val="007F1EBA"/>
    <w:rsid w:val="007F208E"/>
    <w:rsid w:val="007F2124"/>
    <w:rsid w:val="007F2273"/>
    <w:rsid w:val="007F2552"/>
    <w:rsid w:val="007F2D67"/>
    <w:rsid w:val="007F2E95"/>
    <w:rsid w:val="007F3153"/>
    <w:rsid w:val="007F318C"/>
    <w:rsid w:val="007F3671"/>
    <w:rsid w:val="007F3E27"/>
    <w:rsid w:val="007F4168"/>
    <w:rsid w:val="007F4313"/>
    <w:rsid w:val="007F4346"/>
    <w:rsid w:val="007F456E"/>
    <w:rsid w:val="007F4ABF"/>
    <w:rsid w:val="007F560E"/>
    <w:rsid w:val="007F58C4"/>
    <w:rsid w:val="007F5FFC"/>
    <w:rsid w:val="007F5FFE"/>
    <w:rsid w:val="007F65AA"/>
    <w:rsid w:val="007F6881"/>
    <w:rsid w:val="007F6F34"/>
    <w:rsid w:val="007F7047"/>
    <w:rsid w:val="007F7623"/>
    <w:rsid w:val="007F7CEF"/>
    <w:rsid w:val="007F7FBB"/>
    <w:rsid w:val="00800BD4"/>
    <w:rsid w:val="00801360"/>
    <w:rsid w:val="008013D2"/>
    <w:rsid w:val="0080149A"/>
    <w:rsid w:val="008015F5"/>
    <w:rsid w:val="00801A50"/>
    <w:rsid w:val="0080230A"/>
    <w:rsid w:val="008025E1"/>
    <w:rsid w:val="00802794"/>
    <w:rsid w:val="00802A67"/>
    <w:rsid w:val="008032CF"/>
    <w:rsid w:val="00803310"/>
    <w:rsid w:val="00803387"/>
    <w:rsid w:val="0080422B"/>
    <w:rsid w:val="0080428C"/>
    <w:rsid w:val="00804C88"/>
    <w:rsid w:val="00805691"/>
    <w:rsid w:val="0080581F"/>
    <w:rsid w:val="00805938"/>
    <w:rsid w:val="00807005"/>
    <w:rsid w:val="0080726D"/>
    <w:rsid w:val="0080735F"/>
    <w:rsid w:val="0080746F"/>
    <w:rsid w:val="008075E4"/>
    <w:rsid w:val="008076EB"/>
    <w:rsid w:val="00807BE6"/>
    <w:rsid w:val="00810193"/>
    <w:rsid w:val="008104CA"/>
    <w:rsid w:val="008104F9"/>
    <w:rsid w:val="008106B2"/>
    <w:rsid w:val="00810A3E"/>
    <w:rsid w:val="008115EE"/>
    <w:rsid w:val="00811F7A"/>
    <w:rsid w:val="00812684"/>
    <w:rsid w:val="008128F2"/>
    <w:rsid w:val="00812DBE"/>
    <w:rsid w:val="00812FFE"/>
    <w:rsid w:val="008132CC"/>
    <w:rsid w:val="008139AB"/>
    <w:rsid w:val="00813D7B"/>
    <w:rsid w:val="00813F2D"/>
    <w:rsid w:val="00814053"/>
    <w:rsid w:val="008147D7"/>
    <w:rsid w:val="00815513"/>
    <w:rsid w:val="00815581"/>
    <w:rsid w:val="0081569E"/>
    <w:rsid w:val="00815ADB"/>
    <w:rsid w:val="00815DFE"/>
    <w:rsid w:val="00815EB2"/>
    <w:rsid w:val="00816FF9"/>
    <w:rsid w:val="0081709D"/>
    <w:rsid w:val="00817343"/>
    <w:rsid w:val="00817418"/>
    <w:rsid w:val="00817C6C"/>
    <w:rsid w:val="00817D92"/>
    <w:rsid w:val="00817DC8"/>
    <w:rsid w:val="00817E06"/>
    <w:rsid w:val="00817FC9"/>
    <w:rsid w:val="008200E9"/>
    <w:rsid w:val="00820949"/>
    <w:rsid w:val="00820B02"/>
    <w:rsid w:val="008211B1"/>
    <w:rsid w:val="00821483"/>
    <w:rsid w:val="008214A5"/>
    <w:rsid w:val="00821B61"/>
    <w:rsid w:val="00822256"/>
    <w:rsid w:val="008223B0"/>
    <w:rsid w:val="0082240F"/>
    <w:rsid w:val="008224BD"/>
    <w:rsid w:val="00822B1B"/>
    <w:rsid w:val="008232E3"/>
    <w:rsid w:val="00824406"/>
    <w:rsid w:val="0082491E"/>
    <w:rsid w:val="00824CBC"/>
    <w:rsid w:val="00824E9E"/>
    <w:rsid w:val="00824ECA"/>
    <w:rsid w:val="00825037"/>
    <w:rsid w:val="00825060"/>
    <w:rsid w:val="0082545C"/>
    <w:rsid w:val="008255BF"/>
    <w:rsid w:val="0082582B"/>
    <w:rsid w:val="00825BAD"/>
    <w:rsid w:val="00826200"/>
    <w:rsid w:val="008264BD"/>
    <w:rsid w:val="008264C4"/>
    <w:rsid w:val="00826554"/>
    <w:rsid w:val="00826BBA"/>
    <w:rsid w:val="00826F0D"/>
    <w:rsid w:val="00826FC0"/>
    <w:rsid w:val="0082718C"/>
    <w:rsid w:val="00827950"/>
    <w:rsid w:val="00827E43"/>
    <w:rsid w:val="00830150"/>
    <w:rsid w:val="008302FD"/>
    <w:rsid w:val="00830E02"/>
    <w:rsid w:val="00830F2A"/>
    <w:rsid w:val="0083112A"/>
    <w:rsid w:val="008313B7"/>
    <w:rsid w:val="008314A2"/>
    <w:rsid w:val="0083182F"/>
    <w:rsid w:val="00831857"/>
    <w:rsid w:val="0083189D"/>
    <w:rsid w:val="00832726"/>
    <w:rsid w:val="0083296B"/>
    <w:rsid w:val="00832BD0"/>
    <w:rsid w:val="00832FDA"/>
    <w:rsid w:val="00833102"/>
    <w:rsid w:val="0083327B"/>
    <w:rsid w:val="008333CD"/>
    <w:rsid w:val="0083354E"/>
    <w:rsid w:val="00834465"/>
    <w:rsid w:val="00834475"/>
    <w:rsid w:val="00834DA7"/>
    <w:rsid w:val="00834E48"/>
    <w:rsid w:val="00834EC4"/>
    <w:rsid w:val="00834F70"/>
    <w:rsid w:val="00836A08"/>
    <w:rsid w:val="00836A34"/>
    <w:rsid w:val="00836B01"/>
    <w:rsid w:val="00836CBC"/>
    <w:rsid w:val="00836E6A"/>
    <w:rsid w:val="00836F4D"/>
    <w:rsid w:val="008371FF"/>
    <w:rsid w:val="0083751B"/>
    <w:rsid w:val="00837968"/>
    <w:rsid w:val="0084022F"/>
    <w:rsid w:val="008402AF"/>
    <w:rsid w:val="008406E9"/>
    <w:rsid w:val="00840835"/>
    <w:rsid w:val="00840871"/>
    <w:rsid w:val="0084092D"/>
    <w:rsid w:val="00840997"/>
    <w:rsid w:val="00840BF6"/>
    <w:rsid w:val="00840EBA"/>
    <w:rsid w:val="008414A6"/>
    <w:rsid w:val="00841887"/>
    <w:rsid w:val="00841AA4"/>
    <w:rsid w:val="0084254C"/>
    <w:rsid w:val="0084274B"/>
    <w:rsid w:val="00842888"/>
    <w:rsid w:val="008428C1"/>
    <w:rsid w:val="00842910"/>
    <w:rsid w:val="00842B27"/>
    <w:rsid w:val="00842B66"/>
    <w:rsid w:val="00842F0B"/>
    <w:rsid w:val="00842F40"/>
    <w:rsid w:val="0084323C"/>
    <w:rsid w:val="008432AF"/>
    <w:rsid w:val="008438CE"/>
    <w:rsid w:val="00843A7F"/>
    <w:rsid w:val="00843AA6"/>
    <w:rsid w:val="00843C47"/>
    <w:rsid w:val="00843E18"/>
    <w:rsid w:val="0084407A"/>
    <w:rsid w:val="00844C5C"/>
    <w:rsid w:val="00844EC4"/>
    <w:rsid w:val="008452CA"/>
    <w:rsid w:val="008456A1"/>
    <w:rsid w:val="0084591D"/>
    <w:rsid w:val="00845ADB"/>
    <w:rsid w:val="00845C1B"/>
    <w:rsid w:val="00846EA0"/>
    <w:rsid w:val="008470C2"/>
    <w:rsid w:val="00847C51"/>
    <w:rsid w:val="00847C73"/>
    <w:rsid w:val="00850764"/>
    <w:rsid w:val="00850A71"/>
    <w:rsid w:val="00851144"/>
    <w:rsid w:val="00851784"/>
    <w:rsid w:val="00851EEB"/>
    <w:rsid w:val="00851FFF"/>
    <w:rsid w:val="00852DFF"/>
    <w:rsid w:val="008530B3"/>
    <w:rsid w:val="00853284"/>
    <w:rsid w:val="008549E7"/>
    <w:rsid w:val="00854DCB"/>
    <w:rsid w:val="00854E05"/>
    <w:rsid w:val="00854F31"/>
    <w:rsid w:val="0085514A"/>
    <w:rsid w:val="00855211"/>
    <w:rsid w:val="008562CA"/>
    <w:rsid w:val="00856322"/>
    <w:rsid w:val="008566AF"/>
    <w:rsid w:val="008568EA"/>
    <w:rsid w:val="00856B4C"/>
    <w:rsid w:val="008573C9"/>
    <w:rsid w:val="008573CE"/>
    <w:rsid w:val="00857550"/>
    <w:rsid w:val="008578EA"/>
    <w:rsid w:val="00857B13"/>
    <w:rsid w:val="00860377"/>
    <w:rsid w:val="00860A0C"/>
    <w:rsid w:val="00860D5B"/>
    <w:rsid w:val="00860F2F"/>
    <w:rsid w:val="0086156E"/>
    <w:rsid w:val="008617DC"/>
    <w:rsid w:val="0086184D"/>
    <w:rsid w:val="008618C3"/>
    <w:rsid w:val="00861FF9"/>
    <w:rsid w:val="008621A2"/>
    <w:rsid w:val="008625EF"/>
    <w:rsid w:val="00863128"/>
    <w:rsid w:val="00863145"/>
    <w:rsid w:val="008632BA"/>
    <w:rsid w:val="008632FC"/>
    <w:rsid w:val="00863322"/>
    <w:rsid w:val="008636D0"/>
    <w:rsid w:val="0086399E"/>
    <w:rsid w:val="00863A51"/>
    <w:rsid w:val="00863ADC"/>
    <w:rsid w:val="00863E84"/>
    <w:rsid w:val="00863F92"/>
    <w:rsid w:val="0086408F"/>
    <w:rsid w:val="008642B8"/>
    <w:rsid w:val="008643AB"/>
    <w:rsid w:val="008646A5"/>
    <w:rsid w:val="008646F8"/>
    <w:rsid w:val="00864F17"/>
    <w:rsid w:val="008656F9"/>
    <w:rsid w:val="0086606F"/>
    <w:rsid w:val="00866076"/>
    <w:rsid w:val="0086688A"/>
    <w:rsid w:val="00867345"/>
    <w:rsid w:val="008673FE"/>
    <w:rsid w:val="00867509"/>
    <w:rsid w:val="008675B9"/>
    <w:rsid w:val="00867A7E"/>
    <w:rsid w:val="00867D40"/>
    <w:rsid w:val="00867DE8"/>
    <w:rsid w:val="00867E9D"/>
    <w:rsid w:val="0087050B"/>
    <w:rsid w:val="00870584"/>
    <w:rsid w:val="00870703"/>
    <w:rsid w:val="0087079B"/>
    <w:rsid w:val="008708EF"/>
    <w:rsid w:val="00870979"/>
    <w:rsid w:val="00870E45"/>
    <w:rsid w:val="00870FAA"/>
    <w:rsid w:val="008717E3"/>
    <w:rsid w:val="008719A5"/>
    <w:rsid w:val="00871CAA"/>
    <w:rsid w:val="00872088"/>
    <w:rsid w:val="0087208D"/>
    <w:rsid w:val="00872205"/>
    <w:rsid w:val="008723B9"/>
    <w:rsid w:val="00872A94"/>
    <w:rsid w:val="00872B4E"/>
    <w:rsid w:val="008732C4"/>
    <w:rsid w:val="008739DB"/>
    <w:rsid w:val="00873D6C"/>
    <w:rsid w:val="008745CC"/>
    <w:rsid w:val="00875241"/>
    <w:rsid w:val="00875657"/>
    <w:rsid w:val="00875918"/>
    <w:rsid w:val="00875CD3"/>
    <w:rsid w:val="008763BC"/>
    <w:rsid w:val="008767C0"/>
    <w:rsid w:val="0087681D"/>
    <w:rsid w:val="008769C1"/>
    <w:rsid w:val="00876A5B"/>
    <w:rsid w:val="00876AB1"/>
    <w:rsid w:val="0087717F"/>
    <w:rsid w:val="008776E8"/>
    <w:rsid w:val="00877DAD"/>
    <w:rsid w:val="00880143"/>
    <w:rsid w:val="00880843"/>
    <w:rsid w:val="008809A0"/>
    <w:rsid w:val="0088166A"/>
    <w:rsid w:val="00881775"/>
    <w:rsid w:val="00881E8A"/>
    <w:rsid w:val="00882BE9"/>
    <w:rsid w:val="00882D5F"/>
    <w:rsid w:val="00882E1C"/>
    <w:rsid w:val="008835AB"/>
    <w:rsid w:val="008836C2"/>
    <w:rsid w:val="00883907"/>
    <w:rsid w:val="008839B5"/>
    <w:rsid w:val="00884036"/>
    <w:rsid w:val="00884313"/>
    <w:rsid w:val="0088447C"/>
    <w:rsid w:val="00884592"/>
    <w:rsid w:val="008845D2"/>
    <w:rsid w:val="008845F9"/>
    <w:rsid w:val="0088484C"/>
    <w:rsid w:val="00884A57"/>
    <w:rsid w:val="00884A94"/>
    <w:rsid w:val="00884ED3"/>
    <w:rsid w:val="00885099"/>
    <w:rsid w:val="00885BDE"/>
    <w:rsid w:val="00885F89"/>
    <w:rsid w:val="00885FD6"/>
    <w:rsid w:val="0088606A"/>
    <w:rsid w:val="0088649A"/>
    <w:rsid w:val="0088668A"/>
    <w:rsid w:val="00886FB9"/>
    <w:rsid w:val="00887355"/>
    <w:rsid w:val="008879F0"/>
    <w:rsid w:val="008901C8"/>
    <w:rsid w:val="008902C2"/>
    <w:rsid w:val="00890859"/>
    <w:rsid w:val="008915BF"/>
    <w:rsid w:val="008915FE"/>
    <w:rsid w:val="00891793"/>
    <w:rsid w:val="0089186E"/>
    <w:rsid w:val="00891AFB"/>
    <w:rsid w:val="00891C90"/>
    <w:rsid w:val="00891EF6"/>
    <w:rsid w:val="00892034"/>
    <w:rsid w:val="00892387"/>
    <w:rsid w:val="008924B2"/>
    <w:rsid w:val="008926E4"/>
    <w:rsid w:val="008929A5"/>
    <w:rsid w:val="00892F1F"/>
    <w:rsid w:val="00893448"/>
    <w:rsid w:val="0089382F"/>
    <w:rsid w:val="00894176"/>
    <w:rsid w:val="0089493A"/>
    <w:rsid w:val="00894AD7"/>
    <w:rsid w:val="00894C62"/>
    <w:rsid w:val="00894F99"/>
    <w:rsid w:val="00896964"/>
    <w:rsid w:val="0089696A"/>
    <w:rsid w:val="00896972"/>
    <w:rsid w:val="00897080"/>
    <w:rsid w:val="00897966"/>
    <w:rsid w:val="008A00F2"/>
    <w:rsid w:val="008A03B2"/>
    <w:rsid w:val="008A0836"/>
    <w:rsid w:val="008A0980"/>
    <w:rsid w:val="008A0AFA"/>
    <w:rsid w:val="008A0E15"/>
    <w:rsid w:val="008A0F37"/>
    <w:rsid w:val="008A16A0"/>
    <w:rsid w:val="008A28A7"/>
    <w:rsid w:val="008A2C3B"/>
    <w:rsid w:val="008A3008"/>
    <w:rsid w:val="008A38CB"/>
    <w:rsid w:val="008A3B1F"/>
    <w:rsid w:val="008A3DA1"/>
    <w:rsid w:val="008A40F6"/>
    <w:rsid w:val="008A4510"/>
    <w:rsid w:val="008A48AC"/>
    <w:rsid w:val="008A4BA7"/>
    <w:rsid w:val="008A4BD6"/>
    <w:rsid w:val="008A4E35"/>
    <w:rsid w:val="008A50B0"/>
    <w:rsid w:val="008A5507"/>
    <w:rsid w:val="008A5B15"/>
    <w:rsid w:val="008A61AD"/>
    <w:rsid w:val="008A637B"/>
    <w:rsid w:val="008A6424"/>
    <w:rsid w:val="008A68EE"/>
    <w:rsid w:val="008A6DCA"/>
    <w:rsid w:val="008A70E5"/>
    <w:rsid w:val="008A73D8"/>
    <w:rsid w:val="008A7464"/>
    <w:rsid w:val="008A77EA"/>
    <w:rsid w:val="008B004C"/>
    <w:rsid w:val="008B007A"/>
    <w:rsid w:val="008B06B5"/>
    <w:rsid w:val="008B077C"/>
    <w:rsid w:val="008B088C"/>
    <w:rsid w:val="008B0954"/>
    <w:rsid w:val="008B0D01"/>
    <w:rsid w:val="008B1B7F"/>
    <w:rsid w:val="008B22D9"/>
    <w:rsid w:val="008B288E"/>
    <w:rsid w:val="008B2F06"/>
    <w:rsid w:val="008B3045"/>
    <w:rsid w:val="008B3355"/>
    <w:rsid w:val="008B34D2"/>
    <w:rsid w:val="008B38AA"/>
    <w:rsid w:val="008B4109"/>
    <w:rsid w:val="008B426E"/>
    <w:rsid w:val="008B49A4"/>
    <w:rsid w:val="008B4E60"/>
    <w:rsid w:val="008B509B"/>
    <w:rsid w:val="008B547E"/>
    <w:rsid w:val="008B6176"/>
    <w:rsid w:val="008B6474"/>
    <w:rsid w:val="008B64AC"/>
    <w:rsid w:val="008B6B46"/>
    <w:rsid w:val="008B6BA2"/>
    <w:rsid w:val="008B70D0"/>
    <w:rsid w:val="008B70FD"/>
    <w:rsid w:val="008B7484"/>
    <w:rsid w:val="008B74E5"/>
    <w:rsid w:val="008B7E97"/>
    <w:rsid w:val="008C001A"/>
    <w:rsid w:val="008C0A60"/>
    <w:rsid w:val="008C0D85"/>
    <w:rsid w:val="008C0E7A"/>
    <w:rsid w:val="008C1B41"/>
    <w:rsid w:val="008C1D24"/>
    <w:rsid w:val="008C1F15"/>
    <w:rsid w:val="008C1F1B"/>
    <w:rsid w:val="008C2318"/>
    <w:rsid w:val="008C26B4"/>
    <w:rsid w:val="008C308D"/>
    <w:rsid w:val="008C3742"/>
    <w:rsid w:val="008C38A9"/>
    <w:rsid w:val="008C38E4"/>
    <w:rsid w:val="008C390F"/>
    <w:rsid w:val="008C3DB1"/>
    <w:rsid w:val="008C3F4D"/>
    <w:rsid w:val="008C448F"/>
    <w:rsid w:val="008C4715"/>
    <w:rsid w:val="008C4808"/>
    <w:rsid w:val="008C486A"/>
    <w:rsid w:val="008C4B54"/>
    <w:rsid w:val="008C4B64"/>
    <w:rsid w:val="008C4C58"/>
    <w:rsid w:val="008C5381"/>
    <w:rsid w:val="008C5767"/>
    <w:rsid w:val="008C5959"/>
    <w:rsid w:val="008C6936"/>
    <w:rsid w:val="008C6B1D"/>
    <w:rsid w:val="008C7057"/>
    <w:rsid w:val="008C7430"/>
    <w:rsid w:val="008C7CFC"/>
    <w:rsid w:val="008C7DD0"/>
    <w:rsid w:val="008D0CD5"/>
    <w:rsid w:val="008D126B"/>
    <w:rsid w:val="008D17ED"/>
    <w:rsid w:val="008D1858"/>
    <w:rsid w:val="008D2057"/>
    <w:rsid w:val="008D2071"/>
    <w:rsid w:val="008D21A4"/>
    <w:rsid w:val="008D21B1"/>
    <w:rsid w:val="008D26E3"/>
    <w:rsid w:val="008D2906"/>
    <w:rsid w:val="008D313A"/>
    <w:rsid w:val="008D33DF"/>
    <w:rsid w:val="008D34EA"/>
    <w:rsid w:val="008D35DE"/>
    <w:rsid w:val="008D4129"/>
    <w:rsid w:val="008D440B"/>
    <w:rsid w:val="008D47B0"/>
    <w:rsid w:val="008D4D44"/>
    <w:rsid w:val="008D4F24"/>
    <w:rsid w:val="008D4F6B"/>
    <w:rsid w:val="008D5039"/>
    <w:rsid w:val="008D53E9"/>
    <w:rsid w:val="008D53F3"/>
    <w:rsid w:val="008D5812"/>
    <w:rsid w:val="008D63EC"/>
    <w:rsid w:val="008D734A"/>
    <w:rsid w:val="008D7599"/>
    <w:rsid w:val="008D7AC4"/>
    <w:rsid w:val="008E034A"/>
    <w:rsid w:val="008E07A6"/>
    <w:rsid w:val="008E0E86"/>
    <w:rsid w:val="008E10C9"/>
    <w:rsid w:val="008E1239"/>
    <w:rsid w:val="008E164B"/>
    <w:rsid w:val="008E169A"/>
    <w:rsid w:val="008E1C91"/>
    <w:rsid w:val="008E1F54"/>
    <w:rsid w:val="008E2025"/>
    <w:rsid w:val="008E21CD"/>
    <w:rsid w:val="008E2C22"/>
    <w:rsid w:val="008E2C8B"/>
    <w:rsid w:val="008E334F"/>
    <w:rsid w:val="008E33C8"/>
    <w:rsid w:val="008E3450"/>
    <w:rsid w:val="008E358D"/>
    <w:rsid w:val="008E35EB"/>
    <w:rsid w:val="008E3EB8"/>
    <w:rsid w:val="008E3EEB"/>
    <w:rsid w:val="008E3F40"/>
    <w:rsid w:val="008E4170"/>
    <w:rsid w:val="008E449A"/>
    <w:rsid w:val="008E47DE"/>
    <w:rsid w:val="008E4809"/>
    <w:rsid w:val="008E4B90"/>
    <w:rsid w:val="008E4BF9"/>
    <w:rsid w:val="008E4F32"/>
    <w:rsid w:val="008E5AD3"/>
    <w:rsid w:val="008E6142"/>
    <w:rsid w:val="008E675D"/>
    <w:rsid w:val="008E6769"/>
    <w:rsid w:val="008E67D2"/>
    <w:rsid w:val="008E6822"/>
    <w:rsid w:val="008E68B7"/>
    <w:rsid w:val="008E6D17"/>
    <w:rsid w:val="008E6FA9"/>
    <w:rsid w:val="008E7073"/>
    <w:rsid w:val="008E7105"/>
    <w:rsid w:val="008E727B"/>
    <w:rsid w:val="008F0255"/>
    <w:rsid w:val="008F0375"/>
    <w:rsid w:val="008F06DC"/>
    <w:rsid w:val="008F0D7F"/>
    <w:rsid w:val="008F0E8C"/>
    <w:rsid w:val="008F13FC"/>
    <w:rsid w:val="008F151F"/>
    <w:rsid w:val="008F18E9"/>
    <w:rsid w:val="008F1969"/>
    <w:rsid w:val="008F1A61"/>
    <w:rsid w:val="008F1E8C"/>
    <w:rsid w:val="008F24A6"/>
    <w:rsid w:val="008F255A"/>
    <w:rsid w:val="008F28E6"/>
    <w:rsid w:val="008F3133"/>
    <w:rsid w:val="008F328F"/>
    <w:rsid w:val="008F33D0"/>
    <w:rsid w:val="008F36C8"/>
    <w:rsid w:val="008F3CB3"/>
    <w:rsid w:val="008F3DB7"/>
    <w:rsid w:val="008F3DC9"/>
    <w:rsid w:val="008F4151"/>
    <w:rsid w:val="008F4B52"/>
    <w:rsid w:val="008F4F40"/>
    <w:rsid w:val="008F4FE8"/>
    <w:rsid w:val="008F5135"/>
    <w:rsid w:val="008F57AD"/>
    <w:rsid w:val="008F584D"/>
    <w:rsid w:val="008F5907"/>
    <w:rsid w:val="008F59F3"/>
    <w:rsid w:val="008F5B72"/>
    <w:rsid w:val="008F5CA2"/>
    <w:rsid w:val="008F5D54"/>
    <w:rsid w:val="008F5F29"/>
    <w:rsid w:val="008F6051"/>
    <w:rsid w:val="008F659C"/>
    <w:rsid w:val="008F68FA"/>
    <w:rsid w:val="008F6951"/>
    <w:rsid w:val="008F69F5"/>
    <w:rsid w:val="008F70EB"/>
    <w:rsid w:val="008F726D"/>
    <w:rsid w:val="008F76FA"/>
    <w:rsid w:val="008F7721"/>
    <w:rsid w:val="008F7D5E"/>
    <w:rsid w:val="00900AD4"/>
    <w:rsid w:val="00900AD7"/>
    <w:rsid w:val="00900B1E"/>
    <w:rsid w:val="0090111A"/>
    <w:rsid w:val="0090137D"/>
    <w:rsid w:val="00901574"/>
    <w:rsid w:val="00901598"/>
    <w:rsid w:val="00901846"/>
    <w:rsid w:val="009027D4"/>
    <w:rsid w:val="009029DD"/>
    <w:rsid w:val="00902D3B"/>
    <w:rsid w:val="00902E16"/>
    <w:rsid w:val="0090316E"/>
    <w:rsid w:val="00903385"/>
    <w:rsid w:val="009035D1"/>
    <w:rsid w:val="00903615"/>
    <w:rsid w:val="00904BBC"/>
    <w:rsid w:val="00904C3F"/>
    <w:rsid w:val="00904C6E"/>
    <w:rsid w:val="00904F3A"/>
    <w:rsid w:val="0090601B"/>
    <w:rsid w:val="00906095"/>
    <w:rsid w:val="009060B8"/>
    <w:rsid w:val="0090639D"/>
    <w:rsid w:val="009068C7"/>
    <w:rsid w:val="00907041"/>
    <w:rsid w:val="00907300"/>
    <w:rsid w:val="0090763C"/>
    <w:rsid w:val="0090768F"/>
    <w:rsid w:val="00907B85"/>
    <w:rsid w:val="00907BDC"/>
    <w:rsid w:val="00907E87"/>
    <w:rsid w:val="0091037E"/>
    <w:rsid w:val="0091062F"/>
    <w:rsid w:val="009106E3"/>
    <w:rsid w:val="009109A9"/>
    <w:rsid w:val="00910E39"/>
    <w:rsid w:val="0091102C"/>
    <w:rsid w:val="009110DA"/>
    <w:rsid w:val="0091187D"/>
    <w:rsid w:val="00911DE0"/>
    <w:rsid w:val="00911F32"/>
    <w:rsid w:val="00912798"/>
    <w:rsid w:val="009128CA"/>
    <w:rsid w:val="0091294B"/>
    <w:rsid w:val="00912A4F"/>
    <w:rsid w:val="009143F4"/>
    <w:rsid w:val="009143FA"/>
    <w:rsid w:val="00914BA4"/>
    <w:rsid w:val="00914CA1"/>
    <w:rsid w:val="009152AD"/>
    <w:rsid w:val="00915328"/>
    <w:rsid w:val="0091553B"/>
    <w:rsid w:val="009157A9"/>
    <w:rsid w:val="0091602A"/>
    <w:rsid w:val="009163A3"/>
    <w:rsid w:val="00916508"/>
    <w:rsid w:val="00916B00"/>
    <w:rsid w:val="00916E73"/>
    <w:rsid w:val="00916F8F"/>
    <w:rsid w:val="009172B0"/>
    <w:rsid w:val="0091734B"/>
    <w:rsid w:val="009173EB"/>
    <w:rsid w:val="00917E18"/>
    <w:rsid w:val="00920013"/>
    <w:rsid w:val="00920A96"/>
    <w:rsid w:val="00920B5F"/>
    <w:rsid w:val="00921482"/>
    <w:rsid w:val="009215EC"/>
    <w:rsid w:val="00921A7D"/>
    <w:rsid w:val="009220DF"/>
    <w:rsid w:val="00922172"/>
    <w:rsid w:val="0092231E"/>
    <w:rsid w:val="0092238D"/>
    <w:rsid w:val="0092241D"/>
    <w:rsid w:val="00922458"/>
    <w:rsid w:val="009233FA"/>
    <w:rsid w:val="00923A57"/>
    <w:rsid w:val="00923FF7"/>
    <w:rsid w:val="009242E8"/>
    <w:rsid w:val="009247AB"/>
    <w:rsid w:val="00924A58"/>
    <w:rsid w:val="00924A62"/>
    <w:rsid w:val="00924A67"/>
    <w:rsid w:val="00924BEC"/>
    <w:rsid w:val="00924E1B"/>
    <w:rsid w:val="009253E7"/>
    <w:rsid w:val="0092565D"/>
    <w:rsid w:val="009270BD"/>
    <w:rsid w:val="009271ED"/>
    <w:rsid w:val="0092747E"/>
    <w:rsid w:val="00927ED0"/>
    <w:rsid w:val="00927EDD"/>
    <w:rsid w:val="00927F5D"/>
    <w:rsid w:val="00930134"/>
    <w:rsid w:val="00931022"/>
    <w:rsid w:val="00931086"/>
    <w:rsid w:val="00931113"/>
    <w:rsid w:val="00931679"/>
    <w:rsid w:val="00932632"/>
    <w:rsid w:val="00932998"/>
    <w:rsid w:val="009333ED"/>
    <w:rsid w:val="0093359C"/>
    <w:rsid w:val="009339A9"/>
    <w:rsid w:val="00934006"/>
    <w:rsid w:val="00934007"/>
    <w:rsid w:val="00934035"/>
    <w:rsid w:val="00935154"/>
    <w:rsid w:val="009352BC"/>
    <w:rsid w:val="0093604F"/>
    <w:rsid w:val="0093616F"/>
    <w:rsid w:val="009367CF"/>
    <w:rsid w:val="009368DC"/>
    <w:rsid w:val="009369F9"/>
    <w:rsid w:val="009372AD"/>
    <w:rsid w:val="0093737E"/>
    <w:rsid w:val="00937630"/>
    <w:rsid w:val="009376B7"/>
    <w:rsid w:val="00937806"/>
    <w:rsid w:val="009378DE"/>
    <w:rsid w:val="009378FE"/>
    <w:rsid w:val="00940398"/>
    <w:rsid w:val="00940F29"/>
    <w:rsid w:val="00941ABD"/>
    <w:rsid w:val="00941E6E"/>
    <w:rsid w:val="00942005"/>
    <w:rsid w:val="009421EC"/>
    <w:rsid w:val="00942309"/>
    <w:rsid w:val="00942AC6"/>
    <w:rsid w:val="00942DC5"/>
    <w:rsid w:val="00942FB3"/>
    <w:rsid w:val="0094332E"/>
    <w:rsid w:val="00943429"/>
    <w:rsid w:val="009438E7"/>
    <w:rsid w:val="009445CA"/>
    <w:rsid w:val="0094493E"/>
    <w:rsid w:val="00945437"/>
    <w:rsid w:val="00945BE7"/>
    <w:rsid w:val="00945D71"/>
    <w:rsid w:val="00945EE7"/>
    <w:rsid w:val="0094690B"/>
    <w:rsid w:val="00946ADF"/>
    <w:rsid w:val="00946D17"/>
    <w:rsid w:val="00946DA8"/>
    <w:rsid w:val="0094730C"/>
    <w:rsid w:val="00947542"/>
    <w:rsid w:val="00947A8B"/>
    <w:rsid w:val="00947DA3"/>
    <w:rsid w:val="00947F21"/>
    <w:rsid w:val="0095007E"/>
    <w:rsid w:val="0095056B"/>
    <w:rsid w:val="0095148C"/>
    <w:rsid w:val="009517AB"/>
    <w:rsid w:val="009519BC"/>
    <w:rsid w:val="00951B4E"/>
    <w:rsid w:val="00951DA5"/>
    <w:rsid w:val="00952E88"/>
    <w:rsid w:val="00952F77"/>
    <w:rsid w:val="009530F3"/>
    <w:rsid w:val="00953423"/>
    <w:rsid w:val="0095363D"/>
    <w:rsid w:val="00954E51"/>
    <w:rsid w:val="009554F1"/>
    <w:rsid w:val="0095645F"/>
    <w:rsid w:val="00956BB2"/>
    <w:rsid w:val="009579CA"/>
    <w:rsid w:val="00957A86"/>
    <w:rsid w:val="00960105"/>
    <w:rsid w:val="009604F7"/>
    <w:rsid w:val="009611B4"/>
    <w:rsid w:val="009612B1"/>
    <w:rsid w:val="00961775"/>
    <w:rsid w:val="00961C8F"/>
    <w:rsid w:val="00961F88"/>
    <w:rsid w:val="00961FBA"/>
    <w:rsid w:val="0096206D"/>
    <w:rsid w:val="00962090"/>
    <w:rsid w:val="009621C4"/>
    <w:rsid w:val="00962216"/>
    <w:rsid w:val="00962776"/>
    <w:rsid w:val="00962CC4"/>
    <w:rsid w:val="00962F1C"/>
    <w:rsid w:val="009634E0"/>
    <w:rsid w:val="00963A68"/>
    <w:rsid w:val="00964851"/>
    <w:rsid w:val="00964A11"/>
    <w:rsid w:val="00964B51"/>
    <w:rsid w:val="00965259"/>
    <w:rsid w:val="009652C2"/>
    <w:rsid w:val="00965321"/>
    <w:rsid w:val="00965510"/>
    <w:rsid w:val="00965F44"/>
    <w:rsid w:val="009665AA"/>
    <w:rsid w:val="00966626"/>
    <w:rsid w:val="0096663F"/>
    <w:rsid w:val="00966DF4"/>
    <w:rsid w:val="00966FD6"/>
    <w:rsid w:val="00967081"/>
    <w:rsid w:val="0096715E"/>
    <w:rsid w:val="0096730E"/>
    <w:rsid w:val="00967A41"/>
    <w:rsid w:val="00967B35"/>
    <w:rsid w:val="00967DBA"/>
    <w:rsid w:val="00967FF6"/>
    <w:rsid w:val="009700A6"/>
    <w:rsid w:val="009701D2"/>
    <w:rsid w:val="00970BCC"/>
    <w:rsid w:val="00970CEE"/>
    <w:rsid w:val="00970DE0"/>
    <w:rsid w:val="00971F73"/>
    <w:rsid w:val="009721D7"/>
    <w:rsid w:val="0097227F"/>
    <w:rsid w:val="00972328"/>
    <w:rsid w:val="00972560"/>
    <w:rsid w:val="00972674"/>
    <w:rsid w:val="0097325A"/>
    <w:rsid w:val="009734EA"/>
    <w:rsid w:val="009735A2"/>
    <w:rsid w:val="00973A45"/>
    <w:rsid w:val="00974886"/>
    <w:rsid w:val="00974A14"/>
    <w:rsid w:val="00974A29"/>
    <w:rsid w:val="00974B1D"/>
    <w:rsid w:val="009751EC"/>
    <w:rsid w:val="00975800"/>
    <w:rsid w:val="009760F7"/>
    <w:rsid w:val="00976566"/>
    <w:rsid w:val="00976F4E"/>
    <w:rsid w:val="009773BD"/>
    <w:rsid w:val="009778FB"/>
    <w:rsid w:val="00977ADC"/>
    <w:rsid w:val="00980154"/>
    <w:rsid w:val="00980279"/>
    <w:rsid w:val="009805D9"/>
    <w:rsid w:val="00981586"/>
    <w:rsid w:val="0098160E"/>
    <w:rsid w:val="00981BF0"/>
    <w:rsid w:val="00981EEA"/>
    <w:rsid w:val="009829D2"/>
    <w:rsid w:val="00982B8B"/>
    <w:rsid w:val="00982D8A"/>
    <w:rsid w:val="00983754"/>
    <w:rsid w:val="00984762"/>
    <w:rsid w:val="009848B6"/>
    <w:rsid w:val="00984EF7"/>
    <w:rsid w:val="0098514D"/>
    <w:rsid w:val="00985942"/>
    <w:rsid w:val="00985CE1"/>
    <w:rsid w:val="00985D54"/>
    <w:rsid w:val="00985F82"/>
    <w:rsid w:val="00985F99"/>
    <w:rsid w:val="0098629E"/>
    <w:rsid w:val="00986815"/>
    <w:rsid w:val="0098748A"/>
    <w:rsid w:val="00987948"/>
    <w:rsid w:val="00987C03"/>
    <w:rsid w:val="00987C23"/>
    <w:rsid w:val="00987FD2"/>
    <w:rsid w:val="009901AE"/>
    <w:rsid w:val="0099078C"/>
    <w:rsid w:val="009909FB"/>
    <w:rsid w:val="00990AF0"/>
    <w:rsid w:val="0099129F"/>
    <w:rsid w:val="009917EE"/>
    <w:rsid w:val="009918FB"/>
    <w:rsid w:val="00991BB2"/>
    <w:rsid w:val="009926CD"/>
    <w:rsid w:val="00992954"/>
    <w:rsid w:val="00992C12"/>
    <w:rsid w:val="00993417"/>
    <w:rsid w:val="00994036"/>
    <w:rsid w:val="00994575"/>
    <w:rsid w:val="00994CC6"/>
    <w:rsid w:val="00994D63"/>
    <w:rsid w:val="00994F99"/>
    <w:rsid w:val="009951A1"/>
    <w:rsid w:val="009958C8"/>
    <w:rsid w:val="00995A90"/>
    <w:rsid w:val="009963E8"/>
    <w:rsid w:val="00996461"/>
    <w:rsid w:val="009967F2"/>
    <w:rsid w:val="00996983"/>
    <w:rsid w:val="00996F82"/>
    <w:rsid w:val="00997918"/>
    <w:rsid w:val="009979B1"/>
    <w:rsid w:val="00997EC4"/>
    <w:rsid w:val="00997EFA"/>
    <w:rsid w:val="009A0497"/>
    <w:rsid w:val="009A0B90"/>
    <w:rsid w:val="009A0CA9"/>
    <w:rsid w:val="009A0CC3"/>
    <w:rsid w:val="009A0DD9"/>
    <w:rsid w:val="009A1781"/>
    <w:rsid w:val="009A180C"/>
    <w:rsid w:val="009A208B"/>
    <w:rsid w:val="009A22E2"/>
    <w:rsid w:val="009A27EC"/>
    <w:rsid w:val="009A2902"/>
    <w:rsid w:val="009A2993"/>
    <w:rsid w:val="009A2C15"/>
    <w:rsid w:val="009A2E3B"/>
    <w:rsid w:val="009A3027"/>
    <w:rsid w:val="009A3959"/>
    <w:rsid w:val="009A3DFE"/>
    <w:rsid w:val="009A3E46"/>
    <w:rsid w:val="009A441F"/>
    <w:rsid w:val="009A4538"/>
    <w:rsid w:val="009A4ACC"/>
    <w:rsid w:val="009A4E4B"/>
    <w:rsid w:val="009A516E"/>
    <w:rsid w:val="009A5479"/>
    <w:rsid w:val="009A559A"/>
    <w:rsid w:val="009A57EB"/>
    <w:rsid w:val="009A5921"/>
    <w:rsid w:val="009A670F"/>
    <w:rsid w:val="009A713F"/>
    <w:rsid w:val="009A76A3"/>
    <w:rsid w:val="009A792F"/>
    <w:rsid w:val="009B0E17"/>
    <w:rsid w:val="009B102F"/>
    <w:rsid w:val="009B1098"/>
    <w:rsid w:val="009B1FEB"/>
    <w:rsid w:val="009B2182"/>
    <w:rsid w:val="009B2358"/>
    <w:rsid w:val="009B2518"/>
    <w:rsid w:val="009B3098"/>
    <w:rsid w:val="009B3903"/>
    <w:rsid w:val="009B415C"/>
    <w:rsid w:val="009B432F"/>
    <w:rsid w:val="009B47DB"/>
    <w:rsid w:val="009B4BA1"/>
    <w:rsid w:val="009B5A3C"/>
    <w:rsid w:val="009B5C0E"/>
    <w:rsid w:val="009B603B"/>
    <w:rsid w:val="009B6180"/>
    <w:rsid w:val="009B6FCE"/>
    <w:rsid w:val="009B7085"/>
    <w:rsid w:val="009B7643"/>
    <w:rsid w:val="009B7FA1"/>
    <w:rsid w:val="009B7FC7"/>
    <w:rsid w:val="009C0363"/>
    <w:rsid w:val="009C0B0B"/>
    <w:rsid w:val="009C0C9E"/>
    <w:rsid w:val="009C1522"/>
    <w:rsid w:val="009C1561"/>
    <w:rsid w:val="009C15F6"/>
    <w:rsid w:val="009C1B3A"/>
    <w:rsid w:val="009C20C2"/>
    <w:rsid w:val="009C2103"/>
    <w:rsid w:val="009C2315"/>
    <w:rsid w:val="009C291F"/>
    <w:rsid w:val="009C2E5E"/>
    <w:rsid w:val="009C2F2F"/>
    <w:rsid w:val="009C3927"/>
    <w:rsid w:val="009C39DD"/>
    <w:rsid w:val="009C3A5D"/>
    <w:rsid w:val="009C3D16"/>
    <w:rsid w:val="009C41FA"/>
    <w:rsid w:val="009C43B0"/>
    <w:rsid w:val="009C48D8"/>
    <w:rsid w:val="009C4A2D"/>
    <w:rsid w:val="009C4C01"/>
    <w:rsid w:val="009C4FCB"/>
    <w:rsid w:val="009C50A0"/>
    <w:rsid w:val="009C50BF"/>
    <w:rsid w:val="009C5113"/>
    <w:rsid w:val="009C619A"/>
    <w:rsid w:val="009C67B3"/>
    <w:rsid w:val="009C6D83"/>
    <w:rsid w:val="009C71CB"/>
    <w:rsid w:val="009C7A54"/>
    <w:rsid w:val="009C7CB4"/>
    <w:rsid w:val="009D0222"/>
    <w:rsid w:val="009D0FA7"/>
    <w:rsid w:val="009D185A"/>
    <w:rsid w:val="009D1A95"/>
    <w:rsid w:val="009D1FCE"/>
    <w:rsid w:val="009D251E"/>
    <w:rsid w:val="009D2DD6"/>
    <w:rsid w:val="009D2F1A"/>
    <w:rsid w:val="009D30ED"/>
    <w:rsid w:val="009D31AD"/>
    <w:rsid w:val="009D31BE"/>
    <w:rsid w:val="009D31DC"/>
    <w:rsid w:val="009D3450"/>
    <w:rsid w:val="009D3471"/>
    <w:rsid w:val="009D34C0"/>
    <w:rsid w:val="009D34C4"/>
    <w:rsid w:val="009D3EE3"/>
    <w:rsid w:val="009D4295"/>
    <w:rsid w:val="009D43C4"/>
    <w:rsid w:val="009D46E4"/>
    <w:rsid w:val="009D4AB6"/>
    <w:rsid w:val="009D4BDE"/>
    <w:rsid w:val="009D5FCF"/>
    <w:rsid w:val="009D5FD2"/>
    <w:rsid w:val="009D6B17"/>
    <w:rsid w:val="009D7349"/>
    <w:rsid w:val="009D7B52"/>
    <w:rsid w:val="009D7BF4"/>
    <w:rsid w:val="009E01A1"/>
    <w:rsid w:val="009E02F4"/>
    <w:rsid w:val="009E02F7"/>
    <w:rsid w:val="009E082A"/>
    <w:rsid w:val="009E0A08"/>
    <w:rsid w:val="009E0C94"/>
    <w:rsid w:val="009E22D8"/>
    <w:rsid w:val="009E24C4"/>
    <w:rsid w:val="009E26FE"/>
    <w:rsid w:val="009E2DCA"/>
    <w:rsid w:val="009E2E23"/>
    <w:rsid w:val="009E2F46"/>
    <w:rsid w:val="009E2FDD"/>
    <w:rsid w:val="009E3B69"/>
    <w:rsid w:val="009E3DA7"/>
    <w:rsid w:val="009E408B"/>
    <w:rsid w:val="009E442B"/>
    <w:rsid w:val="009E45B2"/>
    <w:rsid w:val="009E49E8"/>
    <w:rsid w:val="009E4AB0"/>
    <w:rsid w:val="009E4B39"/>
    <w:rsid w:val="009E58B4"/>
    <w:rsid w:val="009E5F5A"/>
    <w:rsid w:val="009E6B29"/>
    <w:rsid w:val="009E6DB2"/>
    <w:rsid w:val="009E6FC7"/>
    <w:rsid w:val="009E730F"/>
    <w:rsid w:val="009E7BDD"/>
    <w:rsid w:val="009F0101"/>
    <w:rsid w:val="009F0137"/>
    <w:rsid w:val="009F0365"/>
    <w:rsid w:val="009F0835"/>
    <w:rsid w:val="009F1276"/>
    <w:rsid w:val="009F1301"/>
    <w:rsid w:val="009F1737"/>
    <w:rsid w:val="009F18A8"/>
    <w:rsid w:val="009F1A6B"/>
    <w:rsid w:val="009F1F11"/>
    <w:rsid w:val="009F236F"/>
    <w:rsid w:val="009F2452"/>
    <w:rsid w:val="009F2547"/>
    <w:rsid w:val="009F2F38"/>
    <w:rsid w:val="009F3127"/>
    <w:rsid w:val="009F4016"/>
    <w:rsid w:val="009F4147"/>
    <w:rsid w:val="009F444A"/>
    <w:rsid w:val="009F46BF"/>
    <w:rsid w:val="009F489D"/>
    <w:rsid w:val="009F4D30"/>
    <w:rsid w:val="009F5045"/>
    <w:rsid w:val="009F5E49"/>
    <w:rsid w:val="009F625E"/>
    <w:rsid w:val="009F647B"/>
    <w:rsid w:val="009F65DB"/>
    <w:rsid w:val="009F6C6C"/>
    <w:rsid w:val="009F6D03"/>
    <w:rsid w:val="009F79B0"/>
    <w:rsid w:val="009F7B59"/>
    <w:rsid w:val="009F7E06"/>
    <w:rsid w:val="00A0009C"/>
    <w:rsid w:val="00A003A7"/>
    <w:rsid w:val="00A005D9"/>
    <w:rsid w:val="00A007AB"/>
    <w:rsid w:val="00A00C63"/>
    <w:rsid w:val="00A00CC0"/>
    <w:rsid w:val="00A00D17"/>
    <w:rsid w:val="00A00E73"/>
    <w:rsid w:val="00A018BD"/>
    <w:rsid w:val="00A025C7"/>
    <w:rsid w:val="00A02637"/>
    <w:rsid w:val="00A02693"/>
    <w:rsid w:val="00A02A97"/>
    <w:rsid w:val="00A02B15"/>
    <w:rsid w:val="00A02C61"/>
    <w:rsid w:val="00A02E7D"/>
    <w:rsid w:val="00A034C6"/>
    <w:rsid w:val="00A038FB"/>
    <w:rsid w:val="00A03E73"/>
    <w:rsid w:val="00A04151"/>
    <w:rsid w:val="00A0476C"/>
    <w:rsid w:val="00A04778"/>
    <w:rsid w:val="00A04B65"/>
    <w:rsid w:val="00A04CE9"/>
    <w:rsid w:val="00A04D5A"/>
    <w:rsid w:val="00A04FB6"/>
    <w:rsid w:val="00A05E68"/>
    <w:rsid w:val="00A06073"/>
    <w:rsid w:val="00A06458"/>
    <w:rsid w:val="00A068BB"/>
    <w:rsid w:val="00A06CF4"/>
    <w:rsid w:val="00A06E66"/>
    <w:rsid w:val="00A07A62"/>
    <w:rsid w:val="00A07AAD"/>
    <w:rsid w:val="00A10228"/>
    <w:rsid w:val="00A10B31"/>
    <w:rsid w:val="00A10CFD"/>
    <w:rsid w:val="00A10EB0"/>
    <w:rsid w:val="00A1150D"/>
    <w:rsid w:val="00A1157A"/>
    <w:rsid w:val="00A1183E"/>
    <w:rsid w:val="00A11AA4"/>
    <w:rsid w:val="00A11B8A"/>
    <w:rsid w:val="00A11F06"/>
    <w:rsid w:val="00A1231E"/>
    <w:rsid w:val="00A12D6F"/>
    <w:rsid w:val="00A12DBB"/>
    <w:rsid w:val="00A12EBD"/>
    <w:rsid w:val="00A12F83"/>
    <w:rsid w:val="00A1305C"/>
    <w:rsid w:val="00A13B87"/>
    <w:rsid w:val="00A13CA4"/>
    <w:rsid w:val="00A1413B"/>
    <w:rsid w:val="00A147AA"/>
    <w:rsid w:val="00A1480E"/>
    <w:rsid w:val="00A148D9"/>
    <w:rsid w:val="00A14E6C"/>
    <w:rsid w:val="00A158EA"/>
    <w:rsid w:val="00A1675A"/>
    <w:rsid w:val="00A16F78"/>
    <w:rsid w:val="00A179F1"/>
    <w:rsid w:val="00A17A1F"/>
    <w:rsid w:val="00A17B14"/>
    <w:rsid w:val="00A20EAA"/>
    <w:rsid w:val="00A21782"/>
    <w:rsid w:val="00A21B1C"/>
    <w:rsid w:val="00A230B2"/>
    <w:rsid w:val="00A231E2"/>
    <w:rsid w:val="00A23384"/>
    <w:rsid w:val="00A2347E"/>
    <w:rsid w:val="00A23AB6"/>
    <w:rsid w:val="00A23C52"/>
    <w:rsid w:val="00A2404C"/>
    <w:rsid w:val="00A24152"/>
    <w:rsid w:val="00A24159"/>
    <w:rsid w:val="00A243DF"/>
    <w:rsid w:val="00A24873"/>
    <w:rsid w:val="00A24AA4"/>
    <w:rsid w:val="00A25019"/>
    <w:rsid w:val="00A2502A"/>
    <w:rsid w:val="00A25597"/>
    <w:rsid w:val="00A255FD"/>
    <w:rsid w:val="00A265DC"/>
    <w:rsid w:val="00A26A1A"/>
    <w:rsid w:val="00A26BA9"/>
    <w:rsid w:val="00A26C8D"/>
    <w:rsid w:val="00A26E2E"/>
    <w:rsid w:val="00A26EA4"/>
    <w:rsid w:val="00A273CC"/>
    <w:rsid w:val="00A304FA"/>
    <w:rsid w:val="00A3078B"/>
    <w:rsid w:val="00A309CC"/>
    <w:rsid w:val="00A31544"/>
    <w:rsid w:val="00A31582"/>
    <w:rsid w:val="00A31B84"/>
    <w:rsid w:val="00A3210F"/>
    <w:rsid w:val="00A3236A"/>
    <w:rsid w:val="00A32AC7"/>
    <w:rsid w:val="00A32AD2"/>
    <w:rsid w:val="00A331F1"/>
    <w:rsid w:val="00A333B1"/>
    <w:rsid w:val="00A33999"/>
    <w:rsid w:val="00A33FB2"/>
    <w:rsid w:val="00A34046"/>
    <w:rsid w:val="00A34221"/>
    <w:rsid w:val="00A345BE"/>
    <w:rsid w:val="00A3469A"/>
    <w:rsid w:val="00A346E2"/>
    <w:rsid w:val="00A34DB2"/>
    <w:rsid w:val="00A3527F"/>
    <w:rsid w:val="00A36352"/>
    <w:rsid w:val="00A3638D"/>
    <w:rsid w:val="00A363C3"/>
    <w:rsid w:val="00A36E8B"/>
    <w:rsid w:val="00A37007"/>
    <w:rsid w:val="00A373B0"/>
    <w:rsid w:val="00A375B6"/>
    <w:rsid w:val="00A375F4"/>
    <w:rsid w:val="00A37B1D"/>
    <w:rsid w:val="00A40064"/>
    <w:rsid w:val="00A408BE"/>
    <w:rsid w:val="00A410C6"/>
    <w:rsid w:val="00A412CB"/>
    <w:rsid w:val="00A416BE"/>
    <w:rsid w:val="00A4170C"/>
    <w:rsid w:val="00A419CE"/>
    <w:rsid w:val="00A41D11"/>
    <w:rsid w:val="00A420AC"/>
    <w:rsid w:val="00A421AC"/>
    <w:rsid w:val="00A42AD0"/>
    <w:rsid w:val="00A42C6B"/>
    <w:rsid w:val="00A43AE3"/>
    <w:rsid w:val="00A44197"/>
    <w:rsid w:val="00A44260"/>
    <w:rsid w:val="00A4517E"/>
    <w:rsid w:val="00A4577C"/>
    <w:rsid w:val="00A458A6"/>
    <w:rsid w:val="00A45E01"/>
    <w:rsid w:val="00A45EB3"/>
    <w:rsid w:val="00A4643C"/>
    <w:rsid w:val="00A467E3"/>
    <w:rsid w:val="00A46F22"/>
    <w:rsid w:val="00A477AA"/>
    <w:rsid w:val="00A47A88"/>
    <w:rsid w:val="00A47F52"/>
    <w:rsid w:val="00A509AB"/>
    <w:rsid w:val="00A509C2"/>
    <w:rsid w:val="00A50C99"/>
    <w:rsid w:val="00A50FFF"/>
    <w:rsid w:val="00A51C0C"/>
    <w:rsid w:val="00A5201C"/>
    <w:rsid w:val="00A52AD2"/>
    <w:rsid w:val="00A52FD0"/>
    <w:rsid w:val="00A535B3"/>
    <w:rsid w:val="00A53680"/>
    <w:rsid w:val="00A536B7"/>
    <w:rsid w:val="00A538EC"/>
    <w:rsid w:val="00A53E52"/>
    <w:rsid w:val="00A54113"/>
    <w:rsid w:val="00A54751"/>
    <w:rsid w:val="00A55882"/>
    <w:rsid w:val="00A55D6E"/>
    <w:rsid w:val="00A56183"/>
    <w:rsid w:val="00A56414"/>
    <w:rsid w:val="00A5654B"/>
    <w:rsid w:val="00A56658"/>
    <w:rsid w:val="00A5673D"/>
    <w:rsid w:val="00A56D1E"/>
    <w:rsid w:val="00A578DA"/>
    <w:rsid w:val="00A57C7A"/>
    <w:rsid w:val="00A605D9"/>
    <w:rsid w:val="00A60943"/>
    <w:rsid w:val="00A60A5B"/>
    <w:rsid w:val="00A60A92"/>
    <w:rsid w:val="00A60F7E"/>
    <w:rsid w:val="00A615D8"/>
    <w:rsid w:val="00A61B60"/>
    <w:rsid w:val="00A62561"/>
    <w:rsid w:val="00A62742"/>
    <w:rsid w:val="00A628D4"/>
    <w:rsid w:val="00A62908"/>
    <w:rsid w:val="00A62A43"/>
    <w:rsid w:val="00A62C4D"/>
    <w:rsid w:val="00A63621"/>
    <w:rsid w:val="00A636D4"/>
    <w:rsid w:val="00A63A1C"/>
    <w:rsid w:val="00A63B15"/>
    <w:rsid w:val="00A63D74"/>
    <w:rsid w:val="00A63EF4"/>
    <w:rsid w:val="00A641B8"/>
    <w:rsid w:val="00A646E9"/>
    <w:rsid w:val="00A6474A"/>
    <w:rsid w:val="00A64DEA"/>
    <w:rsid w:val="00A657BD"/>
    <w:rsid w:val="00A65C02"/>
    <w:rsid w:val="00A65DBA"/>
    <w:rsid w:val="00A6675C"/>
    <w:rsid w:val="00A6677B"/>
    <w:rsid w:val="00A6686F"/>
    <w:rsid w:val="00A669CC"/>
    <w:rsid w:val="00A66F5D"/>
    <w:rsid w:val="00A66FEF"/>
    <w:rsid w:val="00A67724"/>
    <w:rsid w:val="00A67CF5"/>
    <w:rsid w:val="00A67F95"/>
    <w:rsid w:val="00A70135"/>
    <w:rsid w:val="00A70147"/>
    <w:rsid w:val="00A70AF4"/>
    <w:rsid w:val="00A711E8"/>
    <w:rsid w:val="00A7135F"/>
    <w:rsid w:val="00A716AA"/>
    <w:rsid w:val="00A71F64"/>
    <w:rsid w:val="00A71FA6"/>
    <w:rsid w:val="00A7215E"/>
    <w:rsid w:val="00A727AD"/>
    <w:rsid w:val="00A72C0F"/>
    <w:rsid w:val="00A73302"/>
    <w:rsid w:val="00A73805"/>
    <w:rsid w:val="00A73BF6"/>
    <w:rsid w:val="00A73CAF"/>
    <w:rsid w:val="00A74111"/>
    <w:rsid w:val="00A742FA"/>
    <w:rsid w:val="00A74BD4"/>
    <w:rsid w:val="00A74C27"/>
    <w:rsid w:val="00A74C70"/>
    <w:rsid w:val="00A74D97"/>
    <w:rsid w:val="00A755ED"/>
    <w:rsid w:val="00A75982"/>
    <w:rsid w:val="00A76268"/>
    <w:rsid w:val="00A76282"/>
    <w:rsid w:val="00A76BE2"/>
    <w:rsid w:val="00A76CC5"/>
    <w:rsid w:val="00A7758E"/>
    <w:rsid w:val="00A77937"/>
    <w:rsid w:val="00A77C43"/>
    <w:rsid w:val="00A77DE4"/>
    <w:rsid w:val="00A80647"/>
    <w:rsid w:val="00A8073F"/>
    <w:rsid w:val="00A811D9"/>
    <w:rsid w:val="00A81581"/>
    <w:rsid w:val="00A81AE2"/>
    <w:rsid w:val="00A825C5"/>
    <w:rsid w:val="00A82E57"/>
    <w:rsid w:val="00A82E83"/>
    <w:rsid w:val="00A82F42"/>
    <w:rsid w:val="00A83234"/>
    <w:rsid w:val="00A83DF9"/>
    <w:rsid w:val="00A84043"/>
    <w:rsid w:val="00A84137"/>
    <w:rsid w:val="00A84195"/>
    <w:rsid w:val="00A8445E"/>
    <w:rsid w:val="00A846D4"/>
    <w:rsid w:val="00A8512F"/>
    <w:rsid w:val="00A8558C"/>
    <w:rsid w:val="00A8571F"/>
    <w:rsid w:val="00A8589F"/>
    <w:rsid w:val="00A85BC2"/>
    <w:rsid w:val="00A85DF0"/>
    <w:rsid w:val="00A860D0"/>
    <w:rsid w:val="00A8637C"/>
    <w:rsid w:val="00A86397"/>
    <w:rsid w:val="00A86398"/>
    <w:rsid w:val="00A86874"/>
    <w:rsid w:val="00A86C0C"/>
    <w:rsid w:val="00A872D1"/>
    <w:rsid w:val="00A87405"/>
    <w:rsid w:val="00A875B3"/>
    <w:rsid w:val="00A879FC"/>
    <w:rsid w:val="00A90098"/>
    <w:rsid w:val="00A901CF"/>
    <w:rsid w:val="00A905C0"/>
    <w:rsid w:val="00A9082B"/>
    <w:rsid w:val="00A9083A"/>
    <w:rsid w:val="00A9093F"/>
    <w:rsid w:val="00A90D15"/>
    <w:rsid w:val="00A90E99"/>
    <w:rsid w:val="00A90F20"/>
    <w:rsid w:val="00A9187B"/>
    <w:rsid w:val="00A91943"/>
    <w:rsid w:val="00A91E5D"/>
    <w:rsid w:val="00A91F65"/>
    <w:rsid w:val="00A927EC"/>
    <w:rsid w:val="00A929CF"/>
    <w:rsid w:val="00A929DA"/>
    <w:rsid w:val="00A933DB"/>
    <w:rsid w:val="00A933E0"/>
    <w:rsid w:val="00A93DD9"/>
    <w:rsid w:val="00A9440C"/>
    <w:rsid w:val="00A94571"/>
    <w:rsid w:val="00A9463C"/>
    <w:rsid w:val="00A949DC"/>
    <w:rsid w:val="00A94A0F"/>
    <w:rsid w:val="00A94CDE"/>
    <w:rsid w:val="00A95BC9"/>
    <w:rsid w:val="00A95CD8"/>
    <w:rsid w:val="00A95D68"/>
    <w:rsid w:val="00A9605C"/>
    <w:rsid w:val="00A9632A"/>
    <w:rsid w:val="00A96344"/>
    <w:rsid w:val="00A9642F"/>
    <w:rsid w:val="00A968FA"/>
    <w:rsid w:val="00A96E44"/>
    <w:rsid w:val="00A9743E"/>
    <w:rsid w:val="00A97502"/>
    <w:rsid w:val="00A97903"/>
    <w:rsid w:val="00A97A9B"/>
    <w:rsid w:val="00A97BEA"/>
    <w:rsid w:val="00A97C29"/>
    <w:rsid w:val="00AA01E9"/>
    <w:rsid w:val="00AA02C7"/>
    <w:rsid w:val="00AA02E6"/>
    <w:rsid w:val="00AA0534"/>
    <w:rsid w:val="00AA08F1"/>
    <w:rsid w:val="00AA0A1F"/>
    <w:rsid w:val="00AA0C8D"/>
    <w:rsid w:val="00AA0CCB"/>
    <w:rsid w:val="00AA0D8C"/>
    <w:rsid w:val="00AA0E39"/>
    <w:rsid w:val="00AA14ED"/>
    <w:rsid w:val="00AA18B2"/>
    <w:rsid w:val="00AA1D08"/>
    <w:rsid w:val="00AA200A"/>
    <w:rsid w:val="00AA2094"/>
    <w:rsid w:val="00AA39D1"/>
    <w:rsid w:val="00AA4749"/>
    <w:rsid w:val="00AA48A7"/>
    <w:rsid w:val="00AA4DD8"/>
    <w:rsid w:val="00AA51EE"/>
    <w:rsid w:val="00AA5646"/>
    <w:rsid w:val="00AA5694"/>
    <w:rsid w:val="00AA5A81"/>
    <w:rsid w:val="00AA5E73"/>
    <w:rsid w:val="00AA61A2"/>
    <w:rsid w:val="00AA61D4"/>
    <w:rsid w:val="00AA621E"/>
    <w:rsid w:val="00AA656D"/>
    <w:rsid w:val="00AA6850"/>
    <w:rsid w:val="00AA6958"/>
    <w:rsid w:val="00AA6D94"/>
    <w:rsid w:val="00AA7052"/>
    <w:rsid w:val="00AA71E1"/>
    <w:rsid w:val="00AA736E"/>
    <w:rsid w:val="00AA7B9E"/>
    <w:rsid w:val="00AA7D5D"/>
    <w:rsid w:val="00AA7E9C"/>
    <w:rsid w:val="00AB04C5"/>
    <w:rsid w:val="00AB053A"/>
    <w:rsid w:val="00AB05D0"/>
    <w:rsid w:val="00AB0873"/>
    <w:rsid w:val="00AB0C49"/>
    <w:rsid w:val="00AB0C7F"/>
    <w:rsid w:val="00AB165B"/>
    <w:rsid w:val="00AB1C00"/>
    <w:rsid w:val="00AB2592"/>
    <w:rsid w:val="00AB27EE"/>
    <w:rsid w:val="00AB2B26"/>
    <w:rsid w:val="00AB2C6D"/>
    <w:rsid w:val="00AB2D63"/>
    <w:rsid w:val="00AB2F27"/>
    <w:rsid w:val="00AB3945"/>
    <w:rsid w:val="00AB3B45"/>
    <w:rsid w:val="00AB3E52"/>
    <w:rsid w:val="00AB3EEC"/>
    <w:rsid w:val="00AB3F70"/>
    <w:rsid w:val="00AB4172"/>
    <w:rsid w:val="00AB4C22"/>
    <w:rsid w:val="00AB4C24"/>
    <w:rsid w:val="00AB566E"/>
    <w:rsid w:val="00AB5EEC"/>
    <w:rsid w:val="00AB6895"/>
    <w:rsid w:val="00AB6902"/>
    <w:rsid w:val="00AB6ABE"/>
    <w:rsid w:val="00AB70A6"/>
    <w:rsid w:val="00AB76D4"/>
    <w:rsid w:val="00AB7825"/>
    <w:rsid w:val="00AB7E18"/>
    <w:rsid w:val="00AC0477"/>
    <w:rsid w:val="00AC0784"/>
    <w:rsid w:val="00AC0B6A"/>
    <w:rsid w:val="00AC1171"/>
    <w:rsid w:val="00AC1235"/>
    <w:rsid w:val="00AC16CA"/>
    <w:rsid w:val="00AC18C0"/>
    <w:rsid w:val="00AC1915"/>
    <w:rsid w:val="00AC1C5E"/>
    <w:rsid w:val="00AC211F"/>
    <w:rsid w:val="00AC27A4"/>
    <w:rsid w:val="00AC281B"/>
    <w:rsid w:val="00AC2BB8"/>
    <w:rsid w:val="00AC2C18"/>
    <w:rsid w:val="00AC2E4A"/>
    <w:rsid w:val="00AC3CFB"/>
    <w:rsid w:val="00AC401D"/>
    <w:rsid w:val="00AC4171"/>
    <w:rsid w:val="00AC4296"/>
    <w:rsid w:val="00AC48DD"/>
    <w:rsid w:val="00AC4A21"/>
    <w:rsid w:val="00AC4C49"/>
    <w:rsid w:val="00AC4E7B"/>
    <w:rsid w:val="00AC53E4"/>
    <w:rsid w:val="00AC5903"/>
    <w:rsid w:val="00AC5D21"/>
    <w:rsid w:val="00AC6036"/>
    <w:rsid w:val="00AC6179"/>
    <w:rsid w:val="00AC688F"/>
    <w:rsid w:val="00AC6947"/>
    <w:rsid w:val="00AC697E"/>
    <w:rsid w:val="00AC6B34"/>
    <w:rsid w:val="00AC6B86"/>
    <w:rsid w:val="00AC76AA"/>
    <w:rsid w:val="00AC7777"/>
    <w:rsid w:val="00AC781D"/>
    <w:rsid w:val="00AC7B54"/>
    <w:rsid w:val="00AC7C2D"/>
    <w:rsid w:val="00AD0177"/>
    <w:rsid w:val="00AD01E3"/>
    <w:rsid w:val="00AD0499"/>
    <w:rsid w:val="00AD0622"/>
    <w:rsid w:val="00AD0777"/>
    <w:rsid w:val="00AD0931"/>
    <w:rsid w:val="00AD0C71"/>
    <w:rsid w:val="00AD0CBF"/>
    <w:rsid w:val="00AD0FF0"/>
    <w:rsid w:val="00AD1058"/>
    <w:rsid w:val="00AD1731"/>
    <w:rsid w:val="00AD17D7"/>
    <w:rsid w:val="00AD1A9A"/>
    <w:rsid w:val="00AD223B"/>
    <w:rsid w:val="00AD259B"/>
    <w:rsid w:val="00AD2CD7"/>
    <w:rsid w:val="00AD3753"/>
    <w:rsid w:val="00AD3B18"/>
    <w:rsid w:val="00AD3E3D"/>
    <w:rsid w:val="00AD4705"/>
    <w:rsid w:val="00AD48AC"/>
    <w:rsid w:val="00AD4942"/>
    <w:rsid w:val="00AD4985"/>
    <w:rsid w:val="00AD49E7"/>
    <w:rsid w:val="00AD4E58"/>
    <w:rsid w:val="00AD5778"/>
    <w:rsid w:val="00AD5D81"/>
    <w:rsid w:val="00AD5F00"/>
    <w:rsid w:val="00AD5F8A"/>
    <w:rsid w:val="00AD5FA8"/>
    <w:rsid w:val="00AD607E"/>
    <w:rsid w:val="00AD62B1"/>
    <w:rsid w:val="00AD7187"/>
    <w:rsid w:val="00AD77B4"/>
    <w:rsid w:val="00AD7A08"/>
    <w:rsid w:val="00AD7ABE"/>
    <w:rsid w:val="00AD7B94"/>
    <w:rsid w:val="00AD7E20"/>
    <w:rsid w:val="00AD7EAD"/>
    <w:rsid w:val="00AE01F2"/>
    <w:rsid w:val="00AE03F0"/>
    <w:rsid w:val="00AE0670"/>
    <w:rsid w:val="00AE068D"/>
    <w:rsid w:val="00AE0E4E"/>
    <w:rsid w:val="00AE166D"/>
    <w:rsid w:val="00AE1691"/>
    <w:rsid w:val="00AE1820"/>
    <w:rsid w:val="00AE1990"/>
    <w:rsid w:val="00AE199C"/>
    <w:rsid w:val="00AE1B75"/>
    <w:rsid w:val="00AE1C3D"/>
    <w:rsid w:val="00AE1D29"/>
    <w:rsid w:val="00AE2937"/>
    <w:rsid w:val="00AE2BF4"/>
    <w:rsid w:val="00AE2F43"/>
    <w:rsid w:val="00AE36FD"/>
    <w:rsid w:val="00AE4008"/>
    <w:rsid w:val="00AE494C"/>
    <w:rsid w:val="00AE4EAF"/>
    <w:rsid w:val="00AE5603"/>
    <w:rsid w:val="00AE58A5"/>
    <w:rsid w:val="00AE5F3A"/>
    <w:rsid w:val="00AE6588"/>
    <w:rsid w:val="00AE68CE"/>
    <w:rsid w:val="00AE7577"/>
    <w:rsid w:val="00AE761A"/>
    <w:rsid w:val="00AE76AA"/>
    <w:rsid w:val="00AE7975"/>
    <w:rsid w:val="00AE7A2D"/>
    <w:rsid w:val="00AF0340"/>
    <w:rsid w:val="00AF0AEF"/>
    <w:rsid w:val="00AF0CFE"/>
    <w:rsid w:val="00AF11D5"/>
    <w:rsid w:val="00AF1751"/>
    <w:rsid w:val="00AF1F8E"/>
    <w:rsid w:val="00AF25F0"/>
    <w:rsid w:val="00AF29A2"/>
    <w:rsid w:val="00AF2BFD"/>
    <w:rsid w:val="00AF3861"/>
    <w:rsid w:val="00AF38BF"/>
    <w:rsid w:val="00AF407C"/>
    <w:rsid w:val="00AF40DC"/>
    <w:rsid w:val="00AF5347"/>
    <w:rsid w:val="00AF55DE"/>
    <w:rsid w:val="00AF5BE7"/>
    <w:rsid w:val="00AF5DA3"/>
    <w:rsid w:val="00AF5DFE"/>
    <w:rsid w:val="00AF62C4"/>
    <w:rsid w:val="00AF643D"/>
    <w:rsid w:val="00AF644A"/>
    <w:rsid w:val="00AF6DB0"/>
    <w:rsid w:val="00AF7349"/>
    <w:rsid w:val="00AF7552"/>
    <w:rsid w:val="00AF7BB9"/>
    <w:rsid w:val="00AF7F92"/>
    <w:rsid w:val="00B00726"/>
    <w:rsid w:val="00B00836"/>
    <w:rsid w:val="00B0101D"/>
    <w:rsid w:val="00B012C2"/>
    <w:rsid w:val="00B016B5"/>
    <w:rsid w:val="00B01F7A"/>
    <w:rsid w:val="00B021AB"/>
    <w:rsid w:val="00B0248E"/>
    <w:rsid w:val="00B02A0C"/>
    <w:rsid w:val="00B03074"/>
    <w:rsid w:val="00B03212"/>
    <w:rsid w:val="00B032A6"/>
    <w:rsid w:val="00B03AA3"/>
    <w:rsid w:val="00B04299"/>
    <w:rsid w:val="00B0433D"/>
    <w:rsid w:val="00B047E2"/>
    <w:rsid w:val="00B04E75"/>
    <w:rsid w:val="00B05194"/>
    <w:rsid w:val="00B05B6A"/>
    <w:rsid w:val="00B05E68"/>
    <w:rsid w:val="00B061D3"/>
    <w:rsid w:val="00B061FC"/>
    <w:rsid w:val="00B06484"/>
    <w:rsid w:val="00B0667F"/>
    <w:rsid w:val="00B075FE"/>
    <w:rsid w:val="00B07767"/>
    <w:rsid w:val="00B078B0"/>
    <w:rsid w:val="00B1083C"/>
    <w:rsid w:val="00B10A62"/>
    <w:rsid w:val="00B114D8"/>
    <w:rsid w:val="00B118AD"/>
    <w:rsid w:val="00B11930"/>
    <w:rsid w:val="00B119C5"/>
    <w:rsid w:val="00B11B7D"/>
    <w:rsid w:val="00B122F7"/>
    <w:rsid w:val="00B12595"/>
    <w:rsid w:val="00B12623"/>
    <w:rsid w:val="00B127A5"/>
    <w:rsid w:val="00B12BF7"/>
    <w:rsid w:val="00B12EC0"/>
    <w:rsid w:val="00B13076"/>
    <w:rsid w:val="00B13444"/>
    <w:rsid w:val="00B13687"/>
    <w:rsid w:val="00B13818"/>
    <w:rsid w:val="00B14EB1"/>
    <w:rsid w:val="00B14F8B"/>
    <w:rsid w:val="00B156BE"/>
    <w:rsid w:val="00B156EA"/>
    <w:rsid w:val="00B1606C"/>
    <w:rsid w:val="00B16DF5"/>
    <w:rsid w:val="00B16EC9"/>
    <w:rsid w:val="00B1723B"/>
    <w:rsid w:val="00B17583"/>
    <w:rsid w:val="00B17793"/>
    <w:rsid w:val="00B177C4"/>
    <w:rsid w:val="00B178D2"/>
    <w:rsid w:val="00B17E39"/>
    <w:rsid w:val="00B20978"/>
    <w:rsid w:val="00B20BC5"/>
    <w:rsid w:val="00B20DA5"/>
    <w:rsid w:val="00B20E73"/>
    <w:rsid w:val="00B21011"/>
    <w:rsid w:val="00B21365"/>
    <w:rsid w:val="00B21901"/>
    <w:rsid w:val="00B22287"/>
    <w:rsid w:val="00B22541"/>
    <w:rsid w:val="00B2299D"/>
    <w:rsid w:val="00B22D58"/>
    <w:rsid w:val="00B2365D"/>
    <w:rsid w:val="00B23E54"/>
    <w:rsid w:val="00B23E6C"/>
    <w:rsid w:val="00B23FB8"/>
    <w:rsid w:val="00B247BD"/>
    <w:rsid w:val="00B249EE"/>
    <w:rsid w:val="00B24EEE"/>
    <w:rsid w:val="00B2545C"/>
    <w:rsid w:val="00B25821"/>
    <w:rsid w:val="00B26178"/>
    <w:rsid w:val="00B262DF"/>
    <w:rsid w:val="00B266B6"/>
    <w:rsid w:val="00B266CB"/>
    <w:rsid w:val="00B268A3"/>
    <w:rsid w:val="00B26A9E"/>
    <w:rsid w:val="00B27292"/>
    <w:rsid w:val="00B2729B"/>
    <w:rsid w:val="00B272F9"/>
    <w:rsid w:val="00B27557"/>
    <w:rsid w:val="00B277E6"/>
    <w:rsid w:val="00B27AF7"/>
    <w:rsid w:val="00B27C49"/>
    <w:rsid w:val="00B308F3"/>
    <w:rsid w:val="00B30D68"/>
    <w:rsid w:val="00B312A8"/>
    <w:rsid w:val="00B316A5"/>
    <w:rsid w:val="00B31A68"/>
    <w:rsid w:val="00B3258D"/>
    <w:rsid w:val="00B328F3"/>
    <w:rsid w:val="00B32B27"/>
    <w:rsid w:val="00B32BBA"/>
    <w:rsid w:val="00B32C27"/>
    <w:rsid w:val="00B332C4"/>
    <w:rsid w:val="00B339CC"/>
    <w:rsid w:val="00B33CFD"/>
    <w:rsid w:val="00B3422E"/>
    <w:rsid w:val="00B34613"/>
    <w:rsid w:val="00B34885"/>
    <w:rsid w:val="00B34CDC"/>
    <w:rsid w:val="00B3513E"/>
    <w:rsid w:val="00B35C8F"/>
    <w:rsid w:val="00B35CF9"/>
    <w:rsid w:val="00B35F86"/>
    <w:rsid w:val="00B3631C"/>
    <w:rsid w:val="00B3681D"/>
    <w:rsid w:val="00B36E1E"/>
    <w:rsid w:val="00B374B7"/>
    <w:rsid w:val="00B374F9"/>
    <w:rsid w:val="00B377D8"/>
    <w:rsid w:val="00B37C66"/>
    <w:rsid w:val="00B40158"/>
    <w:rsid w:val="00B40754"/>
    <w:rsid w:val="00B40D55"/>
    <w:rsid w:val="00B40EAF"/>
    <w:rsid w:val="00B411F9"/>
    <w:rsid w:val="00B417BD"/>
    <w:rsid w:val="00B41A3A"/>
    <w:rsid w:val="00B41BD3"/>
    <w:rsid w:val="00B41F6F"/>
    <w:rsid w:val="00B42025"/>
    <w:rsid w:val="00B4287D"/>
    <w:rsid w:val="00B42B8D"/>
    <w:rsid w:val="00B43F61"/>
    <w:rsid w:val="00B44057"/>
    <w:rsid w:val="00B444BA"/>
    <w:rsid w:val="00B445A8"/>
    <w:rsid w:val="00B445BD"/>
    <w:rsid w:val="00B44602"/>
    <w:rsid w:val="00B448D4"/>
    <w:rsid w:val="00B44D7B"/>
    <w:rsid w:val="00B4519D"/>
    <w:rsid w:val="00B453EE"/>
    <w:rsid w:val="00B46171"/>
    <w:rsid w:val="00B46219"/>
    <w:rsid w:val="00B46318"/>
    <w:rsid w:val="00B46842"/>
    <w:rsid w:val="00B47183"/>
    <w:rsid w:val="00B4770A"/>
    <w:rsid w:val="00B47A42"/>
    <w:rsid w:val="00B47D5C"/>
    <w:rsid w:val="00B5086E"/>
    <w:rsid w:val="00B50B41"/>
    <w:rsid w:val="00B50E91"/>
    <w:rsid w:val="00B51751"/>
    <w:rsid w:val="00B5178F"/>
    <w:rsid w:val="00B5184C"/>
    <w:rsid w:val="00B52171"/>
    <w:rsid w:val="00B52387"/>
    <w:rsid w:val="00B52520"/>
    <w:rsid w:val="00B5260A"/>
    <w:rsid w:val="00B52D91"/>
    <w:rsid w:val="00B52DAC"/>
    <w:rsid w:val="00B5329F"/>
    <w:rsid w:val="00B5389C"/>
    <w:rsid w:val="00B53910"/>
    <w:rsid w:val="00B53C3E"/>
    <w:rsid w:val="00B5497E"/>
    <w:rsid w:val="00B54C74"/>
    <w:rsid w:val="00B54FAC"/>
    <w:rsid w:val="00B5595B"/>
    <w:rsid w:val="00B55A7C"/>
    <w:rsid w:val="00B55DD7"/>
    <w:rsid w:val="00B55DE8"/>
    <w:rsid w:val="00B56593"/>
    <w:rsid w:val="00B56EED"/>
    <w:rsid w:val="00B57233"/>
    <w:rsid w:val="00B578DB"/>
    <w:rsid w:val="00B5799C"/>
    <w:rsid w:val="00B600B4"/>
    <w:rsid w:val="00B603B5"/>
    <w:rsid w:val="00B60A13"/>
    <w:rsid w:val="00B60A7D"/>
    <w:rsid w:val="00B61506"/>
    <w:rsid w:val="00B61936"/>
    <w:rsid w:val="00B61B3E"/>
    <w:rsid w:val="00B626D0"/>
    <w:rsid w:val="00B6291E"/>
    <w:rsid w:val="00B62A53"/>
    <w:rsid w:val="00B62C5E"/>
    <w:rsid w:val="00B62CCE"/>
    <w:rsid w:val="00B63128"/>
    <w:rsid w:val="00B63513"/>
    <w:rsid w:val="00B637A6"/>
    <w:rsid w:val="00B63A44"/>
    <w:rsid w:val="00B63B2A"/>
    <w:rsid w:val="00B640C0"/>
    <w:rsid w:val="00B64578"/>
    <w:rsid w:val="00B645CD"/>
    <w:rsid w:val="00B65207"/>
    <w:rsid w:val="00B6529B"/>
    <w:rsid w:val="00B6548A"/>
    <w:rsid w:val="00B6599C"/>
    <w:rsid w:val="00B65A7D"/>
    <w:rsid w:val="00B65E3F"/>
    <w:rsid w:val="00B664DF"/>
    <w:rsid w:val="00B66695"/>
    <w:rsid w:val="00B66F27"/>
    <w:rsid w:val="00B6716C"/>
    <w:rsid w:val="00B67A6B"/>
    <w:rsid w:val="00B70379"/>
    <w:rsid w:val="00B703A2"/>
    <w:rsid w:val="00B705BA"/>
    <w:rsid w:val="00B705F4"/>
    <w:rsid w:val="00B706BF"/>
    <w:rsid w:val="00B70763"/>
    <w:rsid w:val="00B7150C"/>
    <w:rsid w:val="00B71CD1"/>
    <w:rsid w:val="00B71CDE"/>
    <w:rsid w:val="00B71DF2"/>
    <w:rsid w:val="00B72555"/>
    <w:rsid w:val="00B726D1"/>
    <w:rsid w:val="00B728F2"/>
    <w:rsid w:val="00B7294D"/>
    <w:rsid w:val="00B729C3"/>
    <w:rsid w:val="00B73052"/>
    <w:rsid w:val="00B734A2"/>
    <w:rsid w:val="00B735D4"/>
    <w:rsid w:val="00B73EA6"/>
    <w:rsid w:val="00B73F20"/>
    <w:rsid w:val="00B74104"/>
    <w:rsid w:val="00B744F6"/>
    <w:rsid w:val="00B7459D"/>
    <w:rsid w:val="00B74A0A"/>
    <w:rsid w:val="00B74C02"/>
    <w:rsid w:val="00B74CFA"/>
    <w:rsid w:val="00B74DAC"/>
    <w:rsid w:val="00B75616"/>
    <w:rsid w:val="00B75804"/>
    <w:rsid w:val="00B75815"/>
    <w:rsid w:val="00B758F6"/>
    <w:rsid w:val="00B75C59"/>
    <w:rsid w:val="00B768BD"/>
    <w:rsid w:val="00B76C79"/>
    <w:rsid w:val="00B76F9B"/>
    <w:rsid w:val="00B77252"/>
    <w:rsid w:val="00B773CB"/>
    <w:rsid w:val="00B777A6"/>
    <w:rsid w:val="00B77D30"/>
    <w:rsid w:val="00B80023"/>
    <w:rsid w:val="00B801AB"/>
    <w:rsid w:val="00B80321"/>
    <w:rsid w:val="00B80538"/>
    <w:rsid w:val="00B80C44"/>
    <w:rsid w:val="00B812B6"/>
    <w:rsid w:val="00B81D7A"/>
    <w:rsid w:val="00B81D83"/>
    <w:rsid w:val="00B8203C"/>
    <w:rsid w:val="00B822F0"/>
    <w:rsid w:val="00B826D5"/>
    <w:rsid w:val="00B82FE3"/>
    <w:rsid w:val="00B83402"/>
    <w:rsid w:val="00B8351E"/>
    <w:rsid w:val="00B83E42"/>
    <w:rsid w:val="00B844ED"/>
    <w:rsid w:val="00B846BE"/>
    <w:rsid w:val="00B84AA2"/>
    <w:rsid w:val="00B85BD8"/>
    <w:rsid w:val="00B85C96"/>
    <w:rsid w:val="00B85D63"/>
    <w:rsid w:val="00B86764"/>
    <w:rsid w:val="00B87954"/>
    <w:rsid w:val="00B87B7C"/>
    <w:rsid w:val="00B87C5F"/>
    <w:rsid w:val="00B90463"/>
    <w:rsid w:val="00B904C5"/>
    <w:rsid w:val="00B904FA"/>
    <w:rsid w:val="00B907BC"/>
    <w:rsid w:val="00B90C01"/>
    <w:rsid w:val="00B91A38"/>
    <w:rsid w:val="00B91C2E"/>
    <w:rsid w:val="00B91DC0"/>
    <w:rsid w:val="00B924CE"/>
    <w:rsid w:val="00B92583"/>
    <w:rsid w:val="00B925C1"/>
    <w:rsid w:val="00B9260C"/>
    <w:rsid w:val="00B92A30"/>
    <w:rsid w:val="00B92CA9"/>
    <w:rsid w:val="00B930AD"/>
    <w:rsid w:val="00B9333D"/>
    <w:rsid w:val="00B93B7D"/>
    <w:rsid w:val="00B93B7F"/>
    <w:rsid w:val="00B93E3B"/>
    <w:rsid w:val="00B940E8"/>
    <w:rsid w:val="00B945F1"/>
    <w:rsid w:val="00B94F01"/>
    <w:rsid w:val="00B9503D"/>
    <w:rsid w:val="00B95264"/>
    <w:rsid w:val="00B955E3"/>
    <w:rsid w:val="00B956C3"/>
    <w:rsid w:val="00B957B6"/>
    <w:rsid w:val="00B9590C"/>
    <w:rsid w:val="00B95A94"/>
    <w:rsid w:val="00B95C38"/>
    <w:rsid w:val="00B95C75"/>
    <w:rsid w:val="00B95CD3"/>
    <w:rsid w:val="00B960BB"/>
    <w:rsid w:val="00B975EC"/>
    <w:rsid w:val="00B978CB"/>
    <w:rsid w:val="00B97B15"/>
    <w:rsid w:val="00B97B88"/>
    <w:rsid w:val="00B97C11"/>
    <w:rsid w:val="00BA09E8"/>
    <w:rsid w:val="00BA0D65"/>
    <w:rsid w:val="00BA1338"/>
    <w:rsid w:val="00BA13E4"/>
    <w:rsid w:val="00BA16F3"/>
    <w:rsid w:val="00BA1791"/>
    <w:rsid w:val="00BA189E"/>
    <w:rsid w:val="00BA1A8E"/>
    <w:rsid w:val="00BA1CA3"/>
    <w:rsid w:val="00BA21FE"/>
    <w:rsid w:val="00BA224D"/>
    <w:rsid w:val="00BA23A1"/>
    <w:rsid w:val="00BA292E"/>
    <w:rsid w:val="00BA2A70"/>
    <w:rsid w:val="00BA2E58"/>
    <w:rsid w:val="00BA2E77"/>
    <w:rsid w:val="00BA3CF6"/>
    <w:rsid w:val="00BA3D7F"/>
    <w:rsid w:val="00BA46BA"/>
    <w:rsid w:val="00BA473B"/>
    <w:rsid w:val="00BA4798"/>
    <w:rsid w:val="00BA4DA8"/>
    <w:rsid w:val="00BA54B1"/>
    <w:rsid w:val="00BA57EF"/>
    <w:rsid w:val="00BA5839"/>
    <w:rsid w:val="00BA6257"/>
    <w:rsid w:val="00BA632F"/>
    <w:rsid w:val="00BA6638"/>
    <w:rsid w:val="00BA6927"/>
    <w:rsid w:val="00BA6BA4"/>
    <w:rsid w:val="00BA6E4F"/>
    <w:rsid w:val="00BA7394"/>
    <w:rsid w:val="00BA7460"/>
    <w:rsid w:val="00BA758A"/>
    <w:rsid w:val="00BA75E5"/>
    <w:rsid w:val="00BA7833"/>
    <w:rsid w:val="00BA7E77"/>
    <w:rsid w:val="00BB0276"/>
    <w:rsid w:val="00BB0444"/>
    <w:rsid w:val="00BB06F3"/>
    <w:rsid w:val="00BB0C19"/>
    <w:rsid w:val="00BB18E3"/>
    <w:rsid w:val="00BB1E0F"/>
    <w:rsid w:val="00BB2314"/>
    <w:rsid w:val="00BB235C"/>
    <w:rsid w:val="00BB2549"/>
    <w:rsid w:val="00BB27D3"/>
    <w:rsid w:val="00BB2C4F"/>
    <w:rsid w:val="00BB30ED"/>
    <w:rsid w:val="00BB3421"/>
    <w:rsid w:val="00BB4695"/>
    <w:rsid w:val="00BB4862"/>
    <w:rsid w:val="00BB49FC"/>
    <w:rsid w:val="00BB4B9A"/>
    <w:rsid w:val="00BB5099"/>
    <w:rsid w:val="00BB5869"/>
    <w:rsid w:val="00BB58D5"/>
    <w:rsid w:val="00BB5A35"/>
    <w:rsid w:val="00BB5DE8"/>
    <w:rsid w:val="00BB5F5B"/>
    <w:rsid w:val="00BB692A"/>
    <w:rsid w:val="00BB6A96"/>
    <w:rsid w:val="00BB7306"/>
    <w:rsid w:val="00BB749E"/>
    <w:rsid w:val="00BB771A"/>
    <w:rsid w:val="00BB7C79"/>
    <w:rsid w:val="00BB7D68"/>
    <w:rsid w:val="00BC013A"/>
    <w:rsid w:val="00BC099D"/>
    <w:rsid w:val="00BC0BF4"/>
    <w:rsid w:val="00BC1121"/>
    <w:rsid w:val="00BC114F"/>
    <w:rsid w:val="00BC12BB"/>
    <w:rsid w:val="00BC16EC"/>
    <w:rsid w:val="00BC1807"/>
    <w:rsid w:val="00BC193B"/>
    <w:rsid w:val="00BC1AC1"/>
    <w:rsid w:val="00BC1F21"/>
    <w:rsid w:val="00BC297C"/>
    <w:rsid w:val="00BC2B00"/>
    <w:rsid w:val="00BC2B28"/>
    <w:rsid w:val="00BC336E"/>
    <w:rsid w:val="00BC3AE8"/>
    <w:rsid w:val="00BC3C9A"/>
    <w:rsid w:val="00BC3E05"/>
    <w:rsid w:val="00BC3F5A"/>
    <w:rsid w:val="00BC43DA"/>
    <w:rsid w:val="00BC4F34"/>
    <w:rsid w:val="00BC5007"/>
    <w:rsid w:val="00BC52AB"/>
    <w:rsid w:val="00BC5373"/>
    <w:rsid w:val="00BC5546"/>
    <w:rsid w:val="00BC59D3"/>
    <w:rsid w:val="00BC5D69"/>
    <w:rsid w:val="00BC603A"/>
    <w:rsid w:val="00BC647C"/>
    <w:rsid w:val="00BC6A85"/>
    <w:rsid w:val="00BC6CC8"/>
    <w:rsid w:val="00BC6EE0"/>
    <w:rsid w:val="00BC7698"/>
    <w:rsid w:val="00BC76E0"/>
    <w:rsid w:val="00BC7D40"/>
    <w:rsid w:val="00BD010B"/>
    <w:rsid w:val="00BD03A4"/>
    <w:rsid w:val="00BD0922"/>
    <w:rsid w:val="00BD0D6A"/>
    <w:rsid w:val="00BD0F69"/>
    <w:rsid w:val="00BD13D7"/>
    <w:rsid w:val="00BD1568"/>
    <w:rsid w:val="00BD1957"/>
    <w:rsid w:val="00BD1D92"/>
    <w:rsid w:val="00BD25B0"/>
    <w:rsid w:val="00BD2AF4"/>
    <w:rsid w:val="00BD2D3D"/>
    <w:rsid w:val="00BD30E2"/>
    <w:rsid w:val="00BD3198"/>
    <w:rsid w:val="00BD3325"/>
    <w:rsid w:val="00BD3868"/>
    <w:rsid w:val="00BD3AFB"/>
    <w:rsid w:val="00BD3B62"/>
    <w:rsid w:val="00BD400E"/>
    <w:rsid w:val="00BD46F3"/>
    <w:rsid w:val="00BD4A6F"/>
    <w:rsid w:val="00BD4F7B"/>
    <w:rsid w:val="00BD51B1"/>
    <w:rsid w:val="00BD53CF"/>
    <w:rsid w:val="00BD5B67"/>
    <w:rsid w:val="00BD5D4F"/>
    <w:rsid w:val="00BD6A6A"/>
    <w:rsid w:val="00BD6A74"/>
    <w:rsid w:val="00BD6D1E"/>
    <w:rsid w:val="00BD6F81"/>
    <w:rsid w:val="00BD7283"/>
    <w:rsid w:val="00BD77D2"/>
    <w:rsid w:val="00BD7970"/>
    <w:rsid w:val="00BE02D1"/>
    <w:rsid w:val="00BE073C"/>
    <w:rsid w:val="00BE0CE1"/>
    <w:rsid w:val="00BE0DEA"/>
    <w:rsid w:val="00BE0E58"/>
    <w:rsid w:val="00BE0E89"/>
    <w:rsid w:val="00BE1774"/>
    <w:rsid w:val="00BE1F9F"/>
    <w:rsid w:val="00BE296F"/>
    <w:rsid w:val="00BE2C15"/>
    <w:rsid w:val="00BE2CBC"/>
    <w:rsid w:val="00BE2E2B"/>
    <w:rsid w:val="00BE315A"/>
    <w:rsid w:val="00BE39CB"/>
    <w:rsid w:val="00BE3A43"/>
    <w:rsid w:val="00BE3ABA"/>
    <w:rsid w:val="00BE4854"/>
    <w:rsid w:val="00BE4CFE"/>
    <w:rsid w:val="00BE4E0D"/>
    <w:rsid w:val="00BE4E83"/>
    <w:rsid w:val="00BE5649"/>
    <w:rsid w:val="00BE5DE8"/>
    <w:rsid w:val="00BE5DF9"/>
    <w:rsid w:val="00BE6754"/>
    <w:rsid w:val="00BE7394"/>
    <w:rsid w:val="00BE741F"/>
    <w:rsid w:val="00BE763A"/>
    <w:rsid w:val="00BE7834"/>
    <w:rsid w:val="00BE7B66"/>
    <w:rsid w:val="00BE7BA4"/>
    <w:rsid w:val="00BE7F3F"/>
    <w:rsid w:val="00BF000F"/>
    <w:rsid w:val="00BF006D"/>
    <w:rsid w:val="00BF0560"/>
    <w:rsid w:val="00BF07F2"/>
    <w:rsid w:val="00BF0901"/>
    <w:rsid w:val="00BF0B62"/>
    <w:rsid w:val="00BF0F03"/>
    <w:rsid w:val="00BF1382"/>
    <w:rsid w:val="00BF1BF8"/>
    <w:rsid w:val="00BF1CC1"/>
    <w:rsid w:val="00BF287C"/>
    <w:rsid w:val="00BF28F9"/>
    <w:rsid w:val="00BF38A9"/>
    <w:rsid w:val="00BF3B17"/>
    <w:rsid w:val="00BF4102"/>
    <w:rsid w:val="00BF428E"/>
    <w:rsid w:val="00BF429A"/>
    <w:rsid w:val="00BF5043"/>
    <w:rsid w:val="00BF52A3"/>
    <w:rsid w:val="00BF530C"/>
    <w:rsid w:val="00BF5C6F"/>
    <w:rsid w:val="00BF6030"/>
    <w:rsid w:val="00BF6098"/>
    <w:rsid w:val="00BF64D7"/>
    <w:rsid w:val="00BF6B7B"/>
    <w:rsid w:val="00BF6DB9"/>
    <w:rsid w:val="00BF6FD3"/>
    <w:rsid w:val="00BF71B6"/>
    <w:rsid w:val="00BF7691"/>
    <w:rsid w:val="00BF7B78"/>
    <w:rsid w:val="00BF7B84"/>
    <w:rsid w:val="00BF7D49"/>
    <w:rsid w:val="00BF7F65"/>
    <w:rsid w:val="00C00369"/>
    <w:rsid w:val="00C004E9"/>
    <w:rsid w:val="00C00526"/>
    <w:rsid w:val="00C005E9"/>
    <w:rsid w:val="00C0075D"/>
    <w:rsid w:val="00C008AE"/>
    <w:rsid w:val="00C00DC5"/>
    <w:rsid w:val="00C00E04"/>
    <w:rsid w:val="00C00FBB"/>
    <w:rsid w:val="00C0197F"/>
    <w:rsid w:val="00C01A01"/>
    <w:rsid w:val="00C01EA2"/>
    <w:rsid w:val="00C0228F"/>
    <w:rsid w:val="00C0233B"/>
    <w:rsid w:val="00C023DB"/>
    <w:rsid w:val="00C027B0"/>
    <w:rsid w:val="00C02845"/>
    <w:rsid w:val="00C029A8"/>
    <w:rsid w:val="00C02D07"/>
    <w:rsid w:val="00C03897"/>
    <w:rsid w:val="00C03A31"/>
    <w:rsid w:val="00C03C8C"/>
    <w:rsid w:val="00C03FE9"/>
    <w:rsid w:val="00C041B8"/>
    <w:rsid w:val="00C045F4"/>
    <w:rsid w:val="00C0461E"/>
    <w:rsid w:val="00C04989"/>
    <w:rsid w:val="00C051A0"/>
    <w:rsid w:val="00C054A1"/>
    <w:rsid w:val="00C05BEC"/>
    <w:rsid w:val="00C05D69"/>
    <w:rsid w:val="00C063D4"/>
    <w:rsid w:val="00C06BBF"/>
    <w:rsid w:val="00C06BEE"/>
    <w:rsid w:val="00C06FEA"/>
    <w:rsid w:val="00C071EA"/>
    <w:rsid w:val="00C07375"/>
    <w:rsid w:val="00C073F3"/>
    <w:rsid w:val="00C074F3"/>
    <w:rsid w:val="00C07DFA"/>
    <w:rsid w:val="00C1034F"/>
    <w:rsid w:val="00C109C2"/>
    <w:rsid w:val="00C10E65"/>
    <w:rsid w:val="00C11A4E"/>
    <w:rsid w:val="00C11B6F"/>
    <w:rsid w:val="00C11F64"/>
    <w:rsid w:val="00C1217E"/>
    <w:rsid w:val="00C1222C"/>
    <w:rsid w:val="00C12493"/>
    <w:rsid w:val="00C12511"/>
    <w:rsid w:val="00C12536"/>
    <w:rsid w:val="00C1270C"/>
    <w:rsid w:val="00C13744"/>
    <w:rsid w:val="00C13D7A"/>
    <w:rsid w:val="00C14639"/>
    <w:rsid w:val="00C14B5F"/>
    <w:rsid w:val="00C14D5B"/>
    <w:rsid w:val="00C14D75"/>
    <w:rsid w:val="00C14F93"/>
    <w:rsid w:val="00C151BB"/>
    <w:rsid w:val="00C151F3"/>
    <w:rsid w:val="00C15277"/>
    <w:rsid w:val="00C1527D"/>
    <w:rsid w:val="00C15921"/>
    <w:rsid w:val="00C166C6"/>
    <w:rsid w:val="00C168B5"/>
    <w:rsid w:val="00C16B86"/>
    <w:rsid w:val="00C17264"/>
    <w:rsid w:val="00C20793"/>
    <w:rsid w:val="00C20C28"/>
    <w:rsid w:val="00C20E33"/>
    <w:rsid w:val="00C21269"/>
    <w:rsid w:val="00C2171B"/>
    <w:rsid w:val="00C2176C"/>
    <w:rsid w:val="00C2198C"/>
    <w:rsid w:val="00C21E32"/>
    <w:rsid w:val="00C223A4"/>
    <w:rsid w:val="00C22496"/>
    <w:rsid w:val="00C22530"/>
    <w:rsid w:val="00C22B6C"/>
    <w:rsid w:val="00C23D71"/>
    <w:rsid w:val="00C2486C"/>
    <w:rsid w:val="00C24966"/>
    <w:rsid w:val="00C250DA"/>
    <w:rsid w:val="00C25182"/>
    <w:rsid w:val="00C252C8"/>
    <w:rsid w:val="00C258CF"/>
    <w:rsid w:val="00C2601C"/>
    <w:rsid w:val="00C262EB"/>
    <w:rsid w:val="00C263B7"/>
    <w:rsid w:val="00C268D3"/>
    <w:rsid w:val="00C269D9"/>
    <w:rsid w:val="00C26AAB"/>
    <w:rsid w:val="00C26CA1"/>
    <w:rsid w:val="00C26FCE"/>
    <w:rsid w:val="00C2744A"/>
    <w:rsid w:val="00C27E93"/>
    <w:rsid w:val="00C301A5"/>
    <w:rsid w:val="00C302AE"/>
    <w:rsid w:val="00C30817"/>
    <w:rsid w:val="00C3081C"/>
    <w:rsid w:val="00C30B4D"/>
    <w:rsid w:val="00C30C85"/>
    <w:rsid w:val="00C30E40"/>
    <w:rsid w:val="00C30F04"/>
    <w:rsid w:val="00C3192A"/>
    <w:rsid w:val="00C31C74"/>
    <w:rsid w:val="00C31F10"/>
    <w:rsid w:val="00C31FAD"/>
    <w:rsid w:val="00C3285D"/>
    <w:rsid w:val="00C32C52"/>
    <w:rsid w:val="00C3392E"/>
    <w:rsid w:val="00C33C4B"/>
    <w:rsid w:val="00C33E22"/>
    <w:rsid w:val="00C34610"/>
    <w:rsid w:val="00C3463F"/>
    <w:rsid w:val="00C35257"/>
    <w:rsid w:val="00C3556F"/>
    <w:rsid w:val="00C360EC"/>
    <w:rsid w:val="00C366E8"/>
    <w:rsid w:val="00C36C94"/>
    <w:rsid w:val="00C36CBD"/>
    <w:rsid w:val="00C36CF6"/>
    <w:rsid w:val="00C37648"/>
    <w:rsid w:val="00C37725"/>
    <w:rsid w:val="00C3783B"/>
    <w:rsid w:val="00C379CB"/>
    <w:rsid w:val="00C37CBF"/>
    <w:rsid w:val="00C4011C"/>
    <w:rsid w:val="00C404E1"/>
    <w:rsid w:val="00C40A5C"/>
    <w:rsid w:val="00C40CEA"/>
    <w:rsid w:val="00C41634"/>
    <w:rsid w:val="00C42351"/>
    <w:rsid w:val="00C423AA"/>
    <w:rsid w:val="00C42BA5"/>
    <w:rsid w:val="00C42CD4"/>
    <w:rsid w:val="00C43386"/>
    <w:rsid w:val="00C43F5B"/>
    <w:rsid w:val="00C44146"/>
    <w:rsid w:val="00C44207"/>
    <w:rsid w:val="00C4444D"/>
    <w:rsid w:val="00C4449D"/>
    <w:rsid w:val="00C44B2C"/>
    <w:rsid w:val="00C4501F"/>
    <w:rsid w:val="00C4520D"/>
    <w:rsid w:val="00C455A4"/>
    <w:rsid w:val="00C459F7"/>
    <w:rsid w:val="00C45A3A"/>
    <w:rsid w:val="00C46157"/>
    <w:rsid w:val="00C4632C"/>
    <w:rsid w:val="00C464D1"/>
    <w:rsid w:val="00C469C4"/>
    <w:rsid w:val="00C46B03"/>
    <w:rsid w:val="00C46B2E"/>
    <w:rsid w:val="00C46CB8"/>
    <w:rsid w:val="00C47EB9"/>
    <w:rsid w:val="00C502A6"/>
    <w:rsid w:val="00C504FD"/>
    <w:rsid w:val="00C507A0"/>
    <w:rsid w:val="00C507AF"/>
    <w:rsid w:val="00C50869"/>
    <w:rsid w:val="00C50C5E"/>
    <w:rsid w:val="00C50F16"/>
    <w:rsid w:val="00C50FFA"/>
    <w:rsid w:val="00C5162C"/>
    <w:rsid w:val="00C51D70"/>
    <w:rsid w:val="00C521A6"/>
    <w:rsid w:val="00C5239C"/>
    <w:rsid w:val="00C529DC"/>
    <w:rsid w:val="00C52C9E"/>
    <w:rsid w:val="00C52CE0"/>
    <w:rsid w:val="00C52D91"/>
    <w:rsid w:val="00C52FEC"/>
    <w:rsid w:val="00C53072"/>
    <w:rsid w:val="00C54048"/>
    <w:rsid w:val="00C54073"/>
    <w:rsid w:val="00C549EA"/>
    <w:rsid w:val="00C54C48"/>
    <w:rsid w:val="00C54DB3"/>
    <w:rsid w:val="00C5608F"/>
    <w:rsid w:val="00C56C02"/>
    <w:rsid w:val="00C56EEA"/>
    <w:rsid w:val="00C572D4"/>
    <w:rsid w:val="00C57403"/>
    <w:rsid w:val="00C576C4"/>
    <w:rsid w:val="00C579AA"/>
    <w:rsid w:val="00C57FDC"/>
    <w:rsid w:val="00C60079"/>
    <w:rsid w:val="00C60224"/>
    <w:rsid w:val="00C60AE4"/>
    <w:rsid w:val="00C61142"/>
    <w:rsid w:val="00C617E2"/>
    <w:rsid w:val="00C6186E"/>
    <w:rsid w:val="00C6195B"/>
    <w:rsid w:val="00C6236D"/>
    <w:rsid w:val="00C62BA6"/>
    <w:rsid w:val="00C62C11"/>
    <w:rsid w:val="00C62EDD"/>
    <w:rsid w:val="00C63262"/>
    <w:rsid w:val="00C63944"/>
    <w:rsid w:val="00C63FC9"/>
    <w:rsid w:val="00C64136"/>
    <w:rsid w:val="00C64661"/>
    <w:rsid w:val="00C64EB2"/>
    <w:rsid w:val="00C652B5"/>
    <w:rsid w:val="00C652E4"/>
    <w:rsid w:val="00C656AF"/>
    <w:rsid w:val="00C657AF"/>
    <w:rsid w:val="00C66420"/>
    <w:rsid w:val="00C66DBD"/>
    <w:rsid w:val="00C677D8"/>
    <w:rsid w:val="00C679F5"/>
    <w:rsid w:val="00C67B37"/>
    <w:rsid w:val="00C67DC4"/>
    <w:rsid w:val="00C70526"/>
    <w:rsid w:val="00C70E3A"/>
    <w:rsid w:val="00C712C9"/>
    <w:rsid w:val="00C715AC"/>
    <w:rsid w:val="00C71C9B"/>
    <w:rsid w:val="00C71DB1"/>
    <w:rsid w:val="00C7282F"/>
    <w:rsid w:val="00C73772"/>
    <w:rsid w:val="00C73B45"/>
    <w:rsid w:val="00C73BDF"/>
    <w:rsid w:val="00C73EE5"/>
    <w:rsid w:val="00C73FB2"/>
    <w:rsid w:val="00C7408E"/>
    <w:rsid w:val="00C7434F"/>
    <w:rsid w:val="00C74801"/>
    <w:rsid w:val="00C74DA0"/>
    <w:rsid w:val="00C75A73"/>
    <w:rsid w:val="00C75D61"/>
    <w:rsid w:val="00C76211"/>
    <w:rsid w:val="00C76220"/>
    <w:rsid w:val="00C76A47"/>
    <w:rsid w:val="00C76F2B"/>
    <w:rsid w:val="00C771B4"/>
    <w:rsid w:val="00C7770A"/>
    <w:rsid w:val="00C7793C"/>
    <w:rsid w:val="00C7799A"/>
    <w:rsid w:val="00C77DD5"/>
    <w:rsid w:val="00C77E10"/>
    <w:rsid w:val="00C805F5"/>
    <w:rsid w:val="00C806D1"/>
    <w:rsid w:val="00C8077E"/>
    <w:rsid w:val="00C80E24"/>
    <w:rsid w:val="00C81385"/>
    <w:rsid w:val="00C81511"/>
    <w:rsid w:val="00C8153C"/>
    <w:rsid w:val="00C81741"/>
    <w:rsid w:val="00C81B91"/>
    <w:rsid w:val="00C820BF"/>
    <w:rsid w:val="00C8236E"/>
    <w:rsid w:val="00C82A29"/>
    <w:rsid w:val="00C82D9D"/>
    <w:rsid w:val="00C82DB5"/>
    <w:rsid w:val="00C82EB5"/>
    <w:rsid w:val="00C83A62"/>
    <w:rsid w:val="00C84198"/>
    <w:rsid w:val="00C84511"/>
    <w:rsid w:val="00C8464A"/>
    <w:rsid w:val="00C8465A"/>
    <w:rsid w:val="00C84A3D"/>
    <w:rsid w:val="00C858F5"/>
    <w:rsid w:val="00C8602C"/>
    <w:rsid w:val="00C863DD"/>
    <w:rsid w:val="00C867F3"/>
    <w:rsid w:val="00C86D29"/>
    <w:rsid w:val="00C871EC"/>
    <w:rsid w:val="00C872D7"/>
    <w:rsid w:val="00C87BF5"/>
    <w:rsid w:val="00C87C5E"/>
    <w:rsid w:val="00C87D52"/>
    <w:rsid w:val="00C90161"/>
    <w:rsid w:val="00C903A1"/>
    <w:rsid w:val="00C903C6"/>
    <w:rsid w:val="00C90504"/>
    <w:rsid w:val="00C908EC"/>
    <w:rsid w:val="00C90B16"/>
    <w:rsid w:val="00C90BA1"/>
    <w:rsid w:val="00C90D26"/>
    <w:rsid w:val="00C90FE5"/>
    <w:rsid w:val="00C91891"/>
    <w:rsid w:val="00C91A34"/>
    <w:rsid w:val="00C924D4"/>
    <w:rsid w:val="00C9275C"/>
    <w:rsid w:val="00C92B00"/>
    <w:rsid w:val="00C92F4C"/>
    <w:rsid w:val="00C93120"/>
    <w:rsid w:val="00C931CD"/>
    <w:rsid w:val="00C938B8"/>
    <w:rsid w:val="00C9394D"/>
    <w:rsid w:val="00C93A68"/>
    <w:rsid w:val="00C93EA4"/>
    <w:rsid w:val="00C9447B"/>
    <w:rsid w:val="00C95107"/>
    <w:rsid w:val="00C95364"/>
    <w:rsid w:val="00C955A0"/>
    <w:rsid w:val="00C957A6"/>
    <w:rsid w:val="00C960C7"/>
    <w:rsid w:val="00C961EA"/>
    <w:rsid w:val="00C961EE"/>
    <w:rsid w:val="00C96244"/>
    <w:rsid w:val="00C96398"/>
    <w:rsid w:val="00C9699F"/>
    <w:rsid w:val="00C96CA7"/>
    <w:rsid w:val="00C970CA"/>
    <w:rsid w:val="00C97327"/>
    <w:rsid w:val="00C97648"/>
    <w:rsid w:val="00C9769B"/>
    <w:rsid w:val="00CA01AA"/>
    <w:rsid w:val="00CA0279"/>
    <w:rsid w:val="00CA06EF"/>
    <w:rsid w:val="00CA09D8"/>
    <w:rsid w:val="00CA1293"/>
    <w:rsid w:val="00CA1362"/>
    <w:rsid w:val="00CA1EE7"/>
    <w:rsid w:val="00CA224C"/>
    <w:rsid w:val="00CA2281"/>
    <w:rsid w:val="00CA2582"/>
    <w:rsid w:val="00CA25BB"/>
    <w:rsid w:val="00CA2A32"/>
    <w:rsid w:val="00CA308E"/>
    <w:rsid w:val="00CA3B5A"/>
    <w:rsid w:val="00CA4121"/>
    <w:rsid w:val="00CA4C10"/>
    <w:rsid w:val="00CA5101"/>
    <w:rsid w:val="00CA543E"/>
    <w:rsid w:val="00CA5457"/>
    <w:rsid w:val="00CA569F"/>
    <w:rsid w:val="00CA57EA"/>
    <w:rsid w:val="00CA586E"/>
    <w:rsid w:val="00CA6784"/>
    <w:rsid w:val="00CA6C4A"/>
    <w:rsid w:val="00CA6E80"/>
    <w:rsid w:val="00CA71DA"/>
    <w:rsid w:val="00CA743C"/>
    <w:rsid w:val="00CA749E"/>
    <w:rsid w:val="00CA7804"/>
    <w:rsid w:val="00CA7860"/>
    <w:rsid w:val="00CA78E3"/>
    <w:rsid w:val="00CA7BED"/>
    <w:rsid w:val="00CB0790"/>
    <w:rsid w:val="00CB0B61"/>
    <w:rsid w:val="00CB1090"/>
    <w:rsid w:val="00CB14AF"/>
    <w:rsid w:val="00CB14D2"/>
    <w:rsid w:val="00CB1D8C"/>
    <w:rsid w:val="00CB1F29"/>
    <w:rsid w:val="00CB20F1"/>
    <w:rsid w:val="00CB2A4A"/>
    <w:rsid w:val="00CB35E0"/>
    <w:rsid w:val="00CB36CE"/>
    <w:rsid w:val="00CB3B46"/>
    <w:rsid w:val="00CB3BCA"/>
    <w:rsid w:val="00CB43CF"/>
    <w:rsid w:val="00CB4B17"/>
    <w:rsid w:val="00CB4CDB"/>
    <w:rsid w:val="00CB5A14"/>
    <w:rsid w:val="00CB5AB5"/>
    <w:rsid w:val="00CB5D30"/>
    <w:rsid w:val="00CB627E"/>
    <w:rsid w:val="00CB630E"/>
    <w:rsid w:val="00CB638B"/>
    <w:rsid w:val="00CB7208"/>
    <w:rsid w:val="00CB7233"/>
    <w:rsid w:val="00CB7BF6"/>
    <w:rsid w:val="00CC0239"/>
    <w:rsid w:val="00CC0384"/>
    <w:rsid w:val="00CC0508"/>
    <w:rsid w:val="00CC0948"/>
    <w:rsid w:val="00CC0A95"/>
    <w:rsid w:val="00CC0C4D"/>
    <w:rsid w:val="00CC0F65"/>
    <w:rsid w:val="00CC2482"/>
    <w:rsid w:val="00CC24C4"/>
    <w:rsid w:val="00CC25A9"/>
    <w:rsid w:val="00CC267D"/>
    <w:rsid w:val="00CC26D1"/>
    <w:rsid w:val="00CC2707"/>
    <w:rsid w:val="00CC2CDB"/>
    <w:rsid w:val="00CC2F1B"/>
    <w:rsid w:val="00CC30A9"/>
    <w:rsid w:val="00CC3470"/>
    <w:rsid w:val="00CC36FC"/>
    <w:rsid w:val="00CC383F"/>
    <w:rsid w:val="00CC40C5"/>
    <w:rsid w:val="00CC4413"/>
    <w:rsid w:val="00CC4AE1"/>
    <w:rsid w:val="00CC4D14"/>
    <w:rsid w:val="00CC4E65"/>
    <w:rsid w:val="00CC508B"/>
    <w:rsid w:val="00CC54E8"/>
    <w:rsid w:val="00CC5B1B"/>
    <w:rsid w:val="00CC5FDF"/>
    <w:rsid w:val="00CC6A5A"/>
    <w:rsid w:val="00CC6BC7"/>
    <w:rsid w:val="00CC6D73"/>
    <w:rsid w:val="00CC6E9F"/>
    <w:rsid w:val="00CC78E4"/>
    <w:rsid w:val="00CC7B16"/>
    <w:rsid w:val="00CC7B67"/>
    <w:rsid w:val="00CC7D7C"/>
    <w:rsid w:val="00CC7E53"/>
    <w:rsid w:val="00CD0B26"/>
    <w:rsid w:val="00CD1306"/>
    <w:rsid w:val="00CD139A"/>
    <w:rsid w:val="00CD1632"/>
    <w:rsid w:val="00CD1641"/>
    <w:rsid w:val="00CD1822"/>
    <w:rsid w:val="00CD1B17"/>
    <w:rsid w:val="00CD1BD6"/>
    <w:rsid w:val="00CD1BE9"/>
    <w:rsid w:val="00CD1CF9"/>
    <w:rsid w:val="00CD20F3"/>
    <w:rsid w:val="00CD21CA"/>
    <w:rsid w:val="00CD28A4"/>
    <w:rsid w:val="00CD2A19"/>
    <w:rsid w:val="00CD2B36"/>
    <w:rsid w:val="00CD2E0D"/>
    <w:rsid w:val="00CD3093"/>
    <w:rsid w:val="00CD30ED"/>
    <w:rsid w:val="00CD37B7"/>
    <w:rsid w:val="00CD3BD1"/>
    <w:rsid w:val="00CD3DF2"/>
    <w:rsid w:val="00CD3E8B"/>
    <w:rsid w:val="00CD438F"/>
    <w:rsid w:val="00CD4B64"/>
    <w:rsid w:val="00CD4BD1"/>
    <w:rsid w:val="00CD4F5D"/>
    <w:rsid w:val="00CD5027"/>
    <w:rsid w:val="00CD5382"/>
    <w:rsid w:val="00CD5774"/>
    <w:rsid w:val="00CD5AB4"/>
    <w:rsid w:val="00CD5E46"/>
    <w:rsid w:val="00CD5EEF"/>
    <w:rsid w:val="00CD6285"/>
    <w:rsid w:val="00CD62B1"/>
    <w:rsid w:val="00CD6361"/>
    <w:rsid w:val="00CD6B08"/>
    <w:rsid w:val="00CD6B69"/>
    <w:rsid w:val="00CD70A6"/>
    <w:rsid w:val="00CD721F"/>
    <w:rsid w:val="00CD742F"/>
    <w:rsid w:val="00CD7655"/>
    <w:rsid w:val="00CD79AE"/>
    <w:rsid w:val="00CD7CDD"/>
    <w:rsid w:val="00CD7D2A"/>
    <w:rsid w:val="00CD7E14"/>
    <w:rsid w:val="00CD7E8A"/>
    <w:rsid w:val="00CD7FDB"/>
    <w:rsid w:val="00CE0395"/>
    <w:rsid w:val="00CE07FD"/>
    <w:rsid w:val="00CE0B98"/>
    <w:rsid w:val="00CE17D3"/>
    <w:rsid w:val="00CE1C72"/>
    <w:rsid w:val="00CE2353"/>
    <w:rsid w:val="00CE267D"/>
    <w:rsid w:val="00CE2923"/>
    <w:rsid w:val="00CE31FA"/>
    <w:rsid w:val="00CE393E"/>
    <w:rsid w:val="00CE4265"/>
    <w:rsid w:val="00CE46C4"/>
    <w:rsid w:val="00CE486B"/>
    <w:rsid w:val="00CE4AAD"/>
    <w:rsid w:val="00CE4AD5"/>
    <w:rsid w:val="00CE5318"/>
    <w:rsid w:val="00CE5764"/>
    <w:rsid w:val="00CE5A76"/>
    <w:rsid w:val="00CE5E1D"/>
    <w:rsid w:val="00CE67E2"/>
    <w:rsid w:val="00CE6B37"/>
    <w:rsid w:val="00CE71E2"/>
    <w:rsid w:val="00CE7529"/>
    <w:rsid w:val="00CE7909"/>
    <w:rsid w:val="00CE7D8E"/>
    <w:rsid w:val="00CF0090"/>
    <w:rsid w:val="00CF03C9"/>
    <w:rsid w:val="00CF0577"/>
    <w:rsid w:val="00CF079E"/>
    <w:rsid w:val="00CF0FB2"/>
    <w:rsid w:val="00CF1694"/>
    <w:rsid w:val="00CF1879"/>
    <w:rsid w:val="00CF23AE"/>
    <w:rsid w:val="00CF2922"/>
    <w:rsid w:val="00CF2BD4"/>
    <w:rsid w:val="00CF2D3C"/>
    <w:rsid w:val="00CF2F08"/>
    <w:rsid w:val="00CF341B"/>
    <w:rsid w:val="00CF367E"/>
    <w:rsid w:val="00CF3B33"/>
    <w:rsid w:val="00CF4DB2"/>
    <w:rsid w:val="00CF5634"/>
    <w:rsid w:val="00CF6C75"/>
    <w:rsid w:val="00D00257"/>
    <w:rsid w:val="00D00562"/>
    <w:rsid w:val="00D008BB"/>
    <w:rsid w:val="00D00A26"/>
    <w:rsid w:val="00D00ADF"/>
    <w:rsid w:val="00D00CE9"/>
    <w:rsid w:val="00D00D5F"/>
    <w:rsid w:val="00D0113A"/>
    <w:rsid w:val="00D01331"/>
    <w:rsid w:val="00D01442"/>
    <w:rsid w:val="00D01E42"/>
    <w:rsid w:val="00D02989"/>
    <w:rsid w:val="00D029FC"/>
    <w:rsid w:val="00D02CBF"/>
    <w:rsid w:val="00D03341"/>
    <w:rsid w:val="00D0341C"/>
    <w:rsid w:val="00D039E5"/>
    <w:rsid w:val="00D03E5A"/>
    <w:rsid w:val="00D0428F"/>
    <w:rsid w:val="00D04365"/>
    <w:rsid w:val="00D043CC"/>
    <w:rsid w:val="00D048D4"/>
    <w:rsid w:val="00D04D7C"/>
    <w:rsid w:val="00D04DC4"/>
    <w:rsid w:val="00D05C10"/>
    <w:rsid w:val="00D06245"/>
    <w:rsid w:val="00D06499"/>
    <w:rsid w:val="00D07059"/>
    <w:rsid w:val="00D070D5"/>
    <w:rsid w:val="00D07123"/>
    <w:rsid w:val="00D07875"/>
    <w:rsid w:val="00D078B5"/>
    <w:rsid w:val="00D07B11"/>
    <w:rsid w:val="00D07F7B"/>
    <w:rsid w:val="00D1012E"/>
    <w:rsid w:val="00D1044D"/>
    <w:rsid w:val="00D10568"/>
    <w:rsid w:val="00D11E82"/>
    <w:rsid w:val="00D11EC5"/>
    <w:rsid w:val="00D127A2"/>
    <w:rsid w:val="00D12BC5"/>
    <w:rsid w:val="00D12C1E"/>
    <w:rsid w:val="00D12F19"/>
    <w:rsid w:val="00D136D8"/>
    <w:rsid w:val="00D136DC"/>
    <w:rsid w:val="00D13764"/>
    <w:rsid w:val="00D137C9"/>
    <w:rsid w:val="00D137FC"/>
    <w:rsid w:val="00D13B97"/>
    <w:rsid w:val="00D13EE8"/>
    <w:rsid w:val="00D1423F"/>
    <w:rsid w:val="00D145B1"/>
    <w:rsid w:val="00D147FD"/>
    <w:rsid w:val="00D15A73"/>
    <w:rsid w:val="00D16070"/>
    <w:rsid w:val="00D16240"/>
    <w:rsid w:val="00D1663D"/>
    <w:rsid w:val="00D1665A"/>
    <w:rsid w:val="00D1711F"/>
    <w:rsid w:val="00D172F8"/>
    <w:rsid w:val="00D17450"/>
    <w:rsid w:val="00D178D0"/>
    <w:rsid w:val="00D17999"/>
    <w:rsid w:val="00D17F56"/>
    <w:rsid w:val="00D20727"/>
    <w:rsid w:val="00D207B6"/>
    <w:rsid w:val="00D20917"/>
    <w:rsid w:val="00D20957"/>
    <w:rsid w:val="00D209B7"/>
    <w:rsid w:val="00D20D1A"/>
    <w:rsid w:val="00D20FA3"/>
    <w:rsid w:val="00D221CF"/>
    <w:rsid w:val="00D221DE"/>
    <w:rsid w:val="00D2257D"/>
    <w:rsid w:val="00D22D94"/>
    <w:rsid w:val="00D233C0"/>
    <w:rsid w:val="00D233F8"/>
    <w:rsid w:val="00D236B0"/>
    <w:rsid w:val="00D23886"/>
    <w:rsid w:val="00D23B0B"/>
    <w:rsid w:val="00D23E03"/>
    <w:rsid w:val="00D2416A"/>
    <w:rsid w:val="00D245AD"/>
    <w:rsid w:val="00D248FE"/>
    <w:rsid w:val="00D24F60"/>
    <w:rsid w:val="00D250B4"/>
    <w:rsid w:val="00D2546F"/>
    <w:rsid w:val="00D256C4"/>
    <w:rsid w:val="00D256EA"/>
    <w:rsid w:val="00D25A9B"/>
    <w:rsid w:val="00D25C4F"/>
    <w:rsid w:val="00D25E11"/>
    <w:rsid w:val="00D25EF3"/>
    <w:rsid w:val="00D25FD3"/>
    <w:rsid w:val="00D26687"/>
    <w:rsid w:val="00D26987"/>
    <w:rsid w:val="00D26AF3"/>
    <w:rsid w:val="00D26B36"/>
    <w:rsid w:val="00D26D25"/>
    <w:rsid w:val="00D26E2C"/>
    <w:rsid w:val="00D26EF7"/>
    <w:rsid w:val="00D270BF"/>
    <w:rsid w:val="00D270FE"/>
    <w:rsid w:val="00D2766C"/>
    <w:rsid w:val="00D27878"/>
    <w:rsid w:val="00D3039E"/>
    <w:rsid w:val="00D30762"/>
    <w:rsid w:val="00D30A8C"/>
    <w:rsid w:val="00D31975"/>
    <w:rsid w:val="00D31A58"/>
    <w:rsid w:val="00D31FA4"/>
    <w:rsid w:val="00D32337"/>
    <w:rsid w:val="00D32D1F"/>
    <w:rsid w:val="00D3326E"/>
    <w:rsid w:val="00D33273"/>
    <w:rsid w:val="00D33792"/>
    <w:rsid w:val="00D33F5D"/>
    <w:rsid w:val="00D344E0"/>
    <w:rsid w:val="00D3494D"/>
    <w:rsid w:val="00D34B70"/>
    <w:rsid w:val="00D34E75"/>
    <w:rsid w:val="00D34EC1"/>
    <w:rsid w:val="00D35177"/>
    <w:rsid w:val="00D351C4"/>
    <w:rsid w:val="00D353E4"/>
    <w:rsid w:val="00D35623"/>
    <w:rsid w:val="00D357FB"/>
    <w:rsid w:val="00D36079"/>
    <w:rsid w:val="00D360A4"/>
    <w:rsid w:val="00D36152"/>
    <w:rsid w:val="00D364D2"/>
    <w:rsid w:val="00D3672A"/>
    <w:rsid w:val="00D36AAB"/>
    <w:rsid w:val="00D4007C"/>
    <w:rsid w:val="00D400AB"/>
    <w:rsid w:val="00D4055B"/>
    <w:rsid w:val="00D406DC"/>
    <w:rsid w:val="00D40B7D"/>
    <w:rsid w:val="00D41198"/>
    <w:rsid w:val="00D41281"/>
    <w:rsid w:val="00D4201E"/>
    <w:rsid w:val="00D4234E"/>
    <w:rsid w:val="00D42398"/>
    <w:rsid w:val="00D423AC"/>
    <w:rsid w:val="00D42BDD"/>
    <w:rsid w:val="00D43626"/>
    <w:rsid w:val="00D439A1"/>
    <w:rsid w:val="00D43F77"/>
    <w:rsid w:val="00D4416F"/>
    <w:rsid w:val="00D4446A"/>
    <w:rsid w:val="00D44947"/>
    <w:rsid w:val="00D453C7"/>
    <w:rsid w:val="00D45563"/>
    <w:rsid w:val="00D45CF3"/>
    <w:rsid w:val="00D46BD0"/>
    <w:rsid w:val="00D46DA3"/>
    <w:rsid w:val="00D4741D"/>
    <w:rsid w:val="00D47466"/>
    <w:rsid w:val="00D477C3"/>
    <w:rsid w:val="00D47842"/>
    <w:rsid w:val="00D47D8C"/>
    <w:rsid w:val="00D47DE5"/>
    <w:rsid w:val="00D50BA2"/>
    <w:rsid w:val="00D510CB"/>
    <w:rsid w:val="00D513BA"/>
    <w:rsid w:val="00D515BF"/>
    <w:rsid w:val="00D5161A"/>
    <w:rsid w:val="00D51B9D"/>
    <w:rsid w:val="00D51DCB"/>
    <w:rsid w:val="00D526C7"/>
    <w:rsid w:val="00D528DC"/>
    <w:rsid w:val="00D52B6A"/>
    <w:rsid w:val="00D5360E"/>
    <w:rsid w:val="00D539EC"/>
    <w:rsid w:val="00D547C3"/>
    <w:rsid w:val="00D54A45"/>
    <w:rsid w:val="00D54CBF"/>
    <w:rsid w:val="00D55589"/>
    <w:rsid w:val="00D55625"/>
    <w:rsid w:val="00D559B8"/>
    <w:rsid w:val="00D5604F"/>
    <w:rsid w:val="00D56F6A"/>
    <w:rsid w:val="00D56FCF"/>
    <w:rsid w:val="00D57705"/>
    <w:rsid w:val="00D5777F"/>
    <w:rsid w:val="00D57BBE"/>
    <w:rsid w:val="00D57D9C"/>
    <w:rsid w:val="00D6036C"/>
    <w:rsid w:val="00D60459"/>
    <w:rsid w:val="00D60C15"/>
    <w:rsid w:val="00D60EEC"/>
    <w:rsid w:val="00D61662"/>
    <w:rsid w:val="00D619D2"/>
    <w:rsid w:val="00D61A63"/>
    <w:rsid w:val="00D62257"/>
    <w:rsid w:val="00D62D3B"/>
    <w:rsid w:val="00D62EB6"/>
    <w:rsid w:val="00D6338B"/>
    <w:rsid w:val="00D6342C"/>
    <w:rsid w:val="00D63868"/>
    <w:rsid w:val="00D63CC8"/>
    <w:rsid w:val="00D6429D"/>
    <w:rsid w:val="00D64403"/>
    <w:rsid w:val="00D64498"/>
    <w:rsid w:val="00D645AC"/>
    <w:rsid w:val="00D64608"/>
    <w:rsid w:val="00D64775"/>
    <w:rsid w:val="00D64CA9"/>
    <w:rsid w:val="00D64D42"/>
    <w:rsid w:val="00D65098"/>
    <w:rsid w:val="00D651E1"/>
    <w:rsid w:val="00D655AF"/>
    <w:rsid w:val="00D65754"/>
    <w:rsid w:val="00D65803"/>
    <w:rsid w:val="00D66033"/>
    <w:rsid w:val="00D661B7"/>
    <w:rsid w:val="00D66C52"/>
    <w:rsid w:val="00D66CDC"/>
    <w:rsid w:val="00D66F00"/>
    <w:rsid w:val="00D670F2"/>
    <w:rsid w:val="00D6739A"/>
    <w:rsid w:val="00D675E3"/>
    <w:rsid w:val="00D679B7"/>
    <w:rsid w:val="00D70040"/>
    <w:rsid w:val="00D700AA"/>
    <w:rsid w:val="00D70263"/>
    <w:rsid w:val="00D70451"/>
    <w:rsid w:val="00D70597"/>
    <w:rsid w:val="00D706CF"/>
    <w:rsid w:val="00D70D06"/>
    <w:rsid w:val="00D70F79"/>
    <w:rsid w:val="00D712FD"/>
    <w:rsid w:val="00D71370"/>
    <w:rsid w:val="00D7213C"/>
    <w:rsid w:val="00D7222B"/>
    <w:rsid w:val="00D725AB"/>
    <w:rsid w:val="00D72A0D"/>
    <w:rsid w:val="00D72EF9"/>
    <w:rsid w:val="00D7303D"/>
    <w:rsid w:val="00D73086"/>
    <w:rsid w:val="00D73330"/>
    <w:rsid w:val="00D733B9"/>
    <w:rsid w:val="00D733E5"/>
    <w:rsid w:val="00D73E2D"/>
    <w:rsid w:val="00D73FA4"/>
    <w:rsid w:val="00D740BE"/>
    <w:rsid w:val="00D7449C"/>
    <w:rsid w:val="00D74639"/>
    <w:rsid w:val="00D74CFA"/>
    <w:rsid w:val="00D752E1"/>
    <w:rsid w:val="00D758CA"/>
    <w:rsid w:val="00D75C51"/>
    <w:rsid w:val="00D75E9B"/>
    <w:rsid w:val="00D75EA8"/>
    <w:rsid w:val="00D7602D"/>
    <w:rsid w:val="00D7630C"/>
    <w:rsid w:val="00D7651D"/>
    <w:rsid w:val="00D76C5A"/>
    <w:rsid w:val="00D76D42"/>
    <w:rsid w:val="00D77637"/>
    <w:rsid w:val="00D77708"/>
    <w:rsid w:val="00D77716"/>
    <w:rsid w:val="00D7772C"/>
    <w:rsid w:val="00D77764"/>
    <w:rsid w:val="00D77E7A"/>
    <w:rsid w:val="00D77F0F"/>
    <w:rsid w:val="00D8043D"/>
    <w:rsid w:val="00D808C5"/>
    <w:rsid w:val="00D80BF5"/>
    <w:rsid w:val="00D80F43"/>
    <w:rsid w:val="00D813E4"/>
    <w:rsid w:val="00D817D0"/>
    <w:rsid w:val="00D81ADC"/>
    <w:rsid w:val="00D8249C"/>
    <w:rsid w:val="00D82793"/>
    <w:rsid w:val="00D82BF6"/>
    <w:rsid w:val="00D831DC"/>
    <w:rsid w:val="00D8352E"/>
    <w:rsid w:val="00D835B0"/>
    <w:rsid w:val="00D842FF"/>
    <w:rsid w:val="00D843A7"/>
    <w:rsid w:val="00D84F8F"/>
    <w:rsid w:val="00D85161"/>
    <w:rsid w:val="00D85415"/>
    <w:rsid w:val="00D8544B"/>
    <w:rsid w:val="00D8545B"/>
    <w:rsid w:val="00D85591"/>
    <w:rsid w:val="00D85D7A"/>
    <w:rsid w:val="00D860D8"/>
    <w:rsid w:val="00D866A1"/>
    <w:rsid w:val="00D87131"/>
    <w:rsid w:val="00D875EB"/>
    <w:rsid w:val="00D87946"/>
    <w:rsid w:val="00D87D51"/>
    <w:rsid w:val="00D87DE4"/>
    <w:rsid w:val="00D90B25"/>
    <w:rsid w:val="00D90D10"/>
    <w:rsid w:val="00D90FC4"/>
    <w:rsid w:val="00D91050"/>
    <w:rsid w:val="00D91737"/>
    <w:rsid w:val="00D917B3"/>
    <w:rsid w:val="00D918AB"/>
    <w:rsid w:val="00D919D2"/>
    <w:rsid w:val="00D92111"/>
    <w:rsid w:val="00D923BF"/>
    <w:rsid w:val="00D92725"/>
    <w:rsid w:val="00D9348C"/>
    <w:rsid w:val="00D93CE2"/>
    <w:rsid w:val="00D93EFF"/>
    <w:rsid w:val="00D93FF6"/>
    <w:rsid w:val="00D94043"/>
    <w:rsid w:val="00D950F6"/>
    <w:rsid w:val="00D958B0"/>
    <w:rsid w:val="00D965F0"/>
    <w:rsid w:val="00D96732"/>
    <w:rsid w:val="00D96BF4"/>
    <w:rsid w:val="00D9717B"/>
    <w:rsid w:val="00DA009D"/>
    <w:rsid w:val="00DA019F"/>
    <w:rsid w:val="00DA0664"/>
    <w:rsid w:val="00DA0BB9"/>
    <w:rsid w:val="00DA163B"/>
    <w:rsid w:val="00DA1736"/>
    <w:rsid w:val="00DA1CB8"/>
    <w:rsid w:val="00DA2118"/>
    <w:rsid w:val="00DA21B8"/>
    <w:rsid w:val="00DA2442"/>
    <w:rsid w:val="00DA2480"/>
    <w:rsid w:val="00DA26DC"/>
    <w:rsid w:val="00DA29AC"/>
    <w:rsid w:val="00DA2A11"/>
    <w:rsid w:val="00DA2A1C"/>
    <w:rsid w:val="00DA2D5A"/>
    <w:rsid w:val="00DA2FF2"/>
    <w:rsid w:val="00DA301B"/>
    <w:rsid w:val="00DA36AF"/>
    <w:rsid w:val="00DA387A"/>
    <w:rsid w:val="00DA3945"/>
    <w:rsid w:val="00DA3D5D"/>
    <w:rsid w:val="00DA3FB6"/>
    <w:rsid w:val="00DA42DF"/>
    <w:rsid w:val="00DA44B8"/>
    <w:rsid w:val="00DA4D04"/>
    <w:rsid w:val="00DA570E"/>
    <w:rsid w:val="00DA5917"/>
    <w:rsid w:val="00DA5F34"/>
    <w:rsid w:val="00DA670E"/>
    <w:rsid w:val="00DA690F"/>
    <w:rsid w:val="00DA6A3C"/>
    <w:rsid w:val="00DA7070"/>
    <w:rsid w:val="00DB0843"/>
    <w:rsid w:val="00DB0ABF"/>
    <w:rsid w:val="00DB1801"/>
    <w:rsid w:val="00DB19E1"/>
    <w:rsid w:val="00DB2CB4"/>
    <w:rsid w:val="00DB309F"/>
    <w:rsid w:val="00DB341A"/>
    <w:rsid w:val="00DB3496"/>
    <w:rsid w:val="00DB350C"/>
    <w:rsid w:val="00DB3815"/>
    <w:rsid w:val="00DB3B77"/>
    <w:rsid w:val="00DB4DF5"/>
    <w:rsid w:val="00DB4DF6"/>
    <w:rsid w:val="00DB5158"/>
    <w:rsid w:val="00DB52F6"/>
    <w:rsid w:val="00DB57BA"/>
    <w:rsid w:val="00DB6139"/>
    <w:rsid w:val="00DB67AB"/>
    <w:rsid w:val="00DB6841"/>
    <w:rsid w:val="00DB6941"/>
    <w:rsid w:val="00DB6DD8"/>
    <w:rsid w:val="00DB7A72"/>
    <w:rsid w:val="00DB7C7A"/>
    <w:rsid w:val="00DC0001"/>
    <w:rsid w:val="00DC0591"/>
    <w:rsid w:val="00DC0762"/>
    <w:rsid w:val="00DC0892"/>
    <w:rsid w:val="00DC09F4"/>
    <w:rsid w:val="00DC157F"/>
    <w:rsid w:val="00DC15E2"/>
    <w:rsid w:val="00DC1FB7"/>
    <w:rsid w:val="00DC2463"/>
    <w:rsid w:val="00DC2553"/>
    <w:rsid w:val="00DC2AFB"/>
    <w:rsid w:val="00DC3100"/>
    <w:rsid w:val="00DC3BFD"/>
    <w:rsid w:val="00DC4035"/>
    <w:rsid w:val="00DC43DA"/>
    <w:rsid w:val="00DC4582"/>
    <w:rsid w:val="00DC484E"/>
    <w:rsid w:val="00DC49F1"/>
    <w:rsid w:val="00DC4AFB"/>
    <w:rsid w:val="00DC4B81"/>
    <w:rsid w:val="00DC4CE9"/>
    <w:rsid w:val="00DC5B92"/>
    <w:rsid w:val="00DC60A0"/>
    <w:rsid w:val="00DC6C3D"/>
    <w:rsid w:val="00DC6E25"/>
    <w:rsid w:val="00DC7238"/>
    <w:rsid w:val="00DC7793"/>
    <w:rsid w:val="00DC79F6"/>
    <w:rsid w:val="00DD042D"/>
    <w:rsid w:val="00DD0551"/>
    <w:rsid w:val="00DD0595"/>
    <w:rsid w:val="00DD061B"/>
    <w:rsid w:val="00DD0850"/>
    <w:rsid w:val="00DD0A6C"/>
    <w:rsid w:val="00DD120E"/>
    <w:rsid w:val="00DD1371"/>
    <w:rsid w:val="00DD1676"/>
    <w:rsid w:val="00DD174E"/>
    <w:rsid w:val="00DD1FD9"/>
    <w:rsid w:val="00DD23AB"/>
    <w:rsid w:val="00DD27D5"/>
    <w:rsid w:val="00DD2D30"/>
    <w:rsid w:val="00DD330A"/>
    <w:rsid w:val="00DD343F"/>
    <w:rsid w:val="00DD3876"/>
    <w:rsid w:val="00DD3A58"/>
    <w:rsid w:val="00DD47C8"/>
    <w:rsid w:val="00DD4AA4"/>
    <w:rsid w:val="00DD4AE7"/>
    <w:rsid w:val="00DD592A"/>
    <w:rsid w:val="00DD5D06"/>
    <w:rsid w:val="00DD5F03"/>
    <w:rsid w:val="00DD6077"/>
    <w:rsid w:val="00DD69D6"/>
    <w:rsid w:val="00DD6C54"/>
    <w:rsid w:val="00DD7827"/>
    <w:rsid w:val="00DD79AC"/>
    <w:rsid w:val="00DE0491"/>
    <w:rsid w:val="00DE08B9"/>
    <w:rsid w:val="00DE0C3A"/>
    <w:rsid w:val="00DE0EA9"/>
    <w:rsid w:val="00DE0FF3"/>
    <w:rsid w:val="00DE21CA"/>
    <w:rsid w:val="00DE2265"/>
    <w:rsid w:val="00DE251B"/>
    <w:rsid w:val="00DE34FF"/>
    <w:rsid w:val="00DE37D1"/>
    <w:rsid w:val="00DE3834"/>
    <w:rsid w:val="00DE4374"/>
    <w:rsid w:val="00DE44A5"/>
    <w:rsid w:val="00DE4957"/>
    <w:rsid w:val="00DE4A01"/>
    <w:rsid w:val="00DE4AB4"/>
    <w:rsid w:val="00DE4DBE"/>
    <w:rsid w:val="00DE4FC6"/>
    <w:rsid w:val="00DE569F"/>
    <w:rsid w:val="00DE58DB"/>
    <w:rsid w:val="00DE5D0E"/>
    <w:rsid w:val="00DE613F"/>
    <w:rsid w:val="00DE634E"/>
    <w:rsid w:val="00DE63CB"/>
    <w:rsid w:val="00DE6869"/>
    <w:rsid w:val="00DE6A3E"/>
    <w:rsid w:val="00DE6F3A"/>
    <w:rsid w:val="00DE7A11"/>
    <w:rsid w:val="00DE7A44"/>
    <w:rsid w:val="00DF0E93"/>
    <w:rsid w:val="00DF0EBC"/>
    <w:rsid w:val="00DF0FD5"/>
    <w:rsid w:val="00DF10C8"/>
    <w:rsid w:val="00DF1166"/>
    <w:rsid w:val="00DF11F6"/>
    <w:rsid w:val="00DF1471"/>
    <w:rsid w:val="00DF1517"/>
    <w:rsid w:val="00DF1B2E"/>
    <w:rsid w:val="00DF1C9E"/>
    <w:rsid w:val="00DF1DBC"/>
    <w:rsid w:val="00DF22DD"/>
    <w:rsid w:val="00DF24E6"/>
    <w:rsid w:val="00DF30BE"/>
    <w:rsid w:val="00DF481E"/>
    <w:rsid w:val="00DF4B9B"/>
    <w:rsid w:val="00DF558A"/>
    <w:rsid w:val="00DF57A2"/>
    <w:rsid w:val="00DF5BCE"/>
    <w:rsid w:val="00DF6103"/>
    <w:rsid w:val="00DF61EE"/>
    <w:rsid w:val="00DF651F"/>
    <w:rsid w:val="00DF65C5"/>
    <w:rsid w:val="00DF6B5B"/>
    <w:rsid w:val="00DF6C8F"/>
    <w:rsid w:val="00DF6FC1"/>
    <w:rsid w:val="00DF7004"/>
    <w:rsid w:val="00DF7294"/>
    <w:rsid w:val="00DF73EC"/>
    <w:rsid w:val="00DF73F6"/>
    <w:rsid w:val="00E00079"/>
    <w:rsid w:val="00E00124"/>
    <w:rsid w:val="00E005FF"/>
    <w:rsid w:val="00E00A9C"/>
    <w:rsid w:val="00E011FD"/>
    <w:rsid w:val="00E01553"/>
    <w:rsid w:val="00E01888"/>
    <w:rsid w:val="00E01A19"/>
    <w:rsid w:val="00E01A6B"/>
    <w:rsid w:val="00E01C91"/>
    <w:rsid w:val="00E01D23"/>
    <w:rsid w:val="00E01F31"/>
    <w:rsid w:val="00E023D7"/>
    <w:rsid w:val="00E02672"/>
    <w:rsid w:val="00E027D8"/>
    <w:rsid w:val="00E02FE7"/>
    <w:rsid w:val="00E03103"/>
    <w:rsid w:val="00E03251"/>
    <w:rsid w:val="00E03E0F"/>
    <w:rsid w:val="00E03F24"/>
    <w:rsid w:val="00E04190"/>
    <w:rsid w:val="00E04472"/>
    <w:rsid w:val="00E04610"/>
    <w:rsid w:val="00E04699"/>
    <w:rsid w:val="00E049F7"/>
    <w:rsid w:val="00E04C6E"/>
    <w:rsid w:val="00E0544C"/>
    <w:rsid w:val="00E055AA"/>
    <w:rsid w:val="00E0584A"/>
    <w:rsid w:val="00E058CF"/>
    <w:rsid w:val="00E05D3D"/>
    <w:rsid w:val="00E06AF8"/>
    <w:rsid w:val="00E07C6F"/>
    <w:rsid w:val="00E07F1B"/>
    <w:rsid w:val="00E10124"/>
    <w:rsid w:val="00E105C9"/>
    <w:rsid w:val="00E1139E"/>
    <w:rsid w:val="00E11857"/>
    <w:rsid w:val="00E11863"/>
    <w:rsid w:val="00E1190B"/>
    <w:rsid w:val="00E12323"/>
    <w:rsid w:val="00E126DE"/>
    <w:rsid w:val="00E12A49"/>
    <w:rsid w:val="00E12B27"/>
    <w:rsid w:val="00E1333B"/>
    <w:rsid w:val="00E13E6F"/>
    <w:rsid w:val="00E14245"/>
    <w:rsid w:val="00E1447F"/>
    <w:rsid w:val="00E145B5"/>
    <w:rsid w:val="00E154C5"/>
    <w:rsid w:val="00E15FCA"/>
    <w:rsid w:val="00E16575"/>
    <w:rsid w:val="00E17247"/>
    <w:rsid w:val="00E173B6"/>
    <w:rsid w:val="00E174E7"/>
    <w:rsid w:val="00E176AF"/>
    <w:rsid w:val="00E17AE0"/>
    <w:rsid w:val="00E17D04"/>
    <w:rsid w:val="00E17FD7"/>
    <w:rsid w:val="00E20275"/>
    <w:rsid w:val="00E203B0"/>
    <w:rsid w:val="00E2060A"/>
    <w:rsid w:val="00E207C1"/>
    <w:rsid w:val="00E207F6"/>
    <w:rsid w:val="00E20BCB"/>
    <w:rsid w:val="00E20D24"/>
    <w:rsid w:val="00E211A7"/>
    <w:rsid w:val="00E217D9"/>
    <w:rsid w:val="00E21B64"/>
    <w:rsid w:val="00E21BA4"/>
    <w:rsid w:val="00E21DFA"/>
    <w:rsid w:val="00E221B5"/>
    <w:rsid w:val="00E22ADC"/>
    <w:rsid w:val="00E22C4C"/>
    <w:rsid w:val="00E23255"/>
    <w:rsid w:val="00E23607"/>
    <w:rsid w:val="00E23A33"/>
    <w:rsid w:val="00E2424F"/>
    <w:rsid w:val="00E24434"/>
    <w:rsid w:val="00E24A0E"/>
    <w:rsid w:val="00E24CBA"/>
    <w:rsid w:val="00E24E48"/>
    <w:rsid w:val="00E25086"/>
    <w:rsid w:val="00E250B7"/>
    <w:rsid w:val="00E252BA"/>
    <w:rsid w:val="00E252F6"/>
    <w:rsid w:val="00E253A3"/>
    <w:rsid w:val="00E25FED"/>
    <w:rsid w:val="00E26730"/>
    <w:rsid w:val="00E26922"/>
    <w:rsid w:val="00E26CD6"/>
    <w:rsid w:val="00E274BB"/>
    <w:rsid w:val="00E275A6"/>
    <w:rsid w:val="00E27940"/>
    <w:rsid w:val="00E27AE6"/>
    <w:rsid w:val="00E27F4A"/>
    <w:rsid w:val="00E30043"/>
    <w:rsid w:val="00E30337"/>
    <w:rsid w:val="00E306F9"/>
    <w:rsid w:val="00E30981"/>
    <w:rsid w:val="00E30A4D"/>
    <w:rsid w:val="00E30AB0"/>
    <w:rsid w:val="00E31449"/>
    <w:rsid w:val="00E3146E"/>
    <w:rsid w:val="00E315CB"/>
    <w:rsid w:val="00E31C54"/>
    <w:rsid w:val="00E32067"/>
    <w:rsid w:val="00E321BE"/>
    <w:rsid w:val="00E32884"/>
    <w:rsid w:val="00E329EF"/>
    <w:rsid w:val="00E32EC9"/>
    <w:rsid w:val="00E32EE9"/>
    <w:rsid w:val="00E330F8"/>
    <w:rsid w:val="00E33381"/>
    <w:rsid w:val="00E33B7E"/>
    <w:rsid w:val="00E33C9B"/>
    <w:rsid w:val="00E3452D"/>
    <w:rsid w:val="00E34558"/>
    <w:rsid w:val="00E34B23"/>
    <w:rsid w:val="00E353F0"/>
    <w:rsid w:val="00E3550A"/>
    <w:rsid w:val="00E35A7D"/>
    <w:rsid w:val="00E35B66"/>
    <w:rsid w:val="00E35EA5"/>
    <w:rsid w:val="00E3623F"/>
    <w:rsid w:val="00E36475"/>
    <w:rsid w:val="00E364D7"/>
    <w:rsid w:val="00E3687B"/>
    <w:rsid w:val="00E371D4"/>
    <w:rsid w:val="00E37BD0"/>
    <w:rsid w:val="00E37C3C"/>
    <w:rsid w:val="00E37CD8"/>
    <w:rsid w:val="00E40A40"/>
    <w:rsid w:val="00E4110E"/>
    <w:rsid w:val="00E4117A"/>
    <w:rsid w:val="00E41A50"/>
    <w:rsid w:val="00E41BB8"/>
    <w:rsid w:val="00E4223E"/>
    <w:rsid w:val="00E4231F"/>
    <w:rsid w:val="00E42D9D"/>
    <w:rsid w:val="00E42DDC"/>
    <w:rsid w:val="00E43246"/>
    <w:rsid w:val="00E43EE1"/>
    <w:rsid w:val="00E4442C"/>
    <w:rsid w:val="00E44803"/>
    <w:rsid w:val="00E44DA7"/>
    <w:rsid w:val="00E44FE1"/>
    <w:rsid w:val="00E45533"/>
    <w:rsid w:val="00E45737"/>
    <w:rsid w:val="00E45F46"/>
    <w:rsid w:val="00E46469"/>
    <w:rsid w:val="00E46680"/>
    <w:rsid w:val="00E467E8"/>
    <w:rsid w:val="00E4692C"/>
    <w:rsid w:val="00E4699D"/>
    <w:rsid w:val="00E46B24"/>
    <w:rsid w:val="00E46E98"/>
    <w:rsid w:val="00E46EDD"/>
    <w:rsid w:val="00E47014"/>
    <w:rsid w:val="00E47861"/>
    <w:rsid w:val="00E47F1D"/>
    <w:rsid w:val="00E509D0"/>
    <w:rsid w:val="00E50DB1"/>
    <w:rsid w:val="00E50FD6"/>
    <w:rsid w:val="00E51322"/>
    <w:rsid w:val="00E514A6"/>
    <w:rsid w:val="00E514D5"/>
    <w:rsid w:val="00E518C6"/>
    <w:rsid w:val="00E518D0"/>
    <w:rsid w:val="00E51FE4"/>
    <w:rsid w:val="00E5227F"/>
    <w:rsid w:val="00E522B1"/>
    <w:rsid w:val="00E52430"/>
    <w:rsid w:val="00E52A39"/>
    <w:rsid w:val="00E52D2F"/>
    <w:rsid w:val="00E52F02"/>
    <w:rsid w:val="00E534F4"/>
    <w:rsid w:val="00E5384D"/>
    <w:rsid w:val="00E53A3F"/>
    <w:rsid w:val="00E53BA0"/>
    <w:rsid w:val="00E54292"/>
    <w:rsid w:val="00E54655"/>
    <w:rsid w:val="00E54903"/>
    <w:rsid w:val="00E54B13"/>
    <w:rsid w:val="00E552C6"/>
    <w:rsid w:val="00E553C1"/>
    <w:rsid w:val="00E554DA"/>
    <w:rsid w:val="00E55894"/>
    <w:rsid w:val="00E559AE"/>
    <w:rsid w:val="00E55C3F"/>
    <w:rsid w:val="00E55CF8"/>
    <w:rsid w:val="00E56178"/>
    <w:rsid w:val="00E564CE"/>
    <w:rsid w:val="00E567A1"/>
    <w:rsid w:val="00E56D42"/>
    <w:rsid w:val="00E570FB"/>
    <w:rsid w:val="00E57165"/>
    <w:rsid w:val="00E57E19"/>
    <w:rsid w:val="00E60168"/>
    <w:rsid w:val="00E60220"/>
    <w:rsid w:val="00E60447"/>
    <w:rsid w:val="00E6057B"/>
    <w:rsid w:val="00E605AE"/>
    <w:rsid w:val="00E60AB4"/>
    <w:rsid w:val="00E610EE"/>
    <w:rsid w:val="00E61299"/>
    <w:rsid w:val="00E6136A"/>
    <w:rsid w:val="00E61431"/>
    <w:rsid w:val="00E61778"/>
    <w:rsid w:val="00E61BB2"/>
    <w:rsid w:val="00E61C0F"/>
    <w:rsid w:val="00E62598"/>
    <w:rsid w:val="00E62A38"/>
    <w:rsid w:val="00E62FD3"/>
    <w:rsid w:val="00E637E1"/>
    <w:rsid w:val="00E63B2E"/>
    <w:rsid w:val="00E63BA0"/>
    <w:rsid w:val="00E63FED"/>
    <w:rsid w:val="00E64A45"/>
    <w:rsid w:val="00E64B94"/>
    <w:rsid w:val="00E64BEE"/>
    <w:rsid w:val="00E64E5E"/>
    <w:rsid w:val="00E65037"/>
    <w:rsid w:val="00E652CC"/>
    <w:rsid w:val="00E65551"/>
    <w:rsid w:val="00E656AE"/>
    <w:rsid w:val="00E658EC"/>
    <w:rsid w:val="00E65B5C"/>
    <w:rsid w:val="00E6604C"/>
    <w:rsid w:val="00E661BD"/>
    <w:rsid w:val="00E66CB1"/>
    <w:rsid w:val="00E66D72"/>
    <w:rsid w:val="00E66F23"/>
    <w:rsid w:val="00E670AD"/>
    <w:rsid w:val="00E67122"/>
    <w:rsid w:val="00E6741B"/>
    <w:rsid w:val="00E67596"/>
    <w:rsid w:val="00E677B7"/>
    <w:rsid w:val="00E677FF"/>
    <w:rsid w:val="00E67871"/>
    <w:rsid w:val="00E67876"/>
    <w:rsid w:val="00E67FDF"/>
    <w:rsid w:val="00E70096"/>
    <w:rsid w:val="00E70141"/>
    <w:rsid w:val="00E7073A"/>
    <w:rsid w:val="00E708C9"/>
    <w:rsid w:val="00E70C22"/>
    <w:rsid w:val="00E70F91"/>
    <w:rsid w:val="00E70FED"/>
    <w:rsid w:val="00E71174"/>
    <w:rsid w:val="00E7136E"/>
    <w:rsid w:val="00E715F5"/>
    <w:rsid w:val="00E71644"/>
    <w:rsid w:val="00E716AF"/>
    <w:rsid w:val="00E71810"/>
    <w:rsid w:val="00E71BAB"/>
    <w:rsid w:val="00E71E0C"/>
    <w:rsid w:val="00E72A52"/>
    <w:rsid w:val="00E72E49"/>
    <w:rsid w:val="00E7323C"/>
    <w:rsid w:val="00E73548"/>
    <w:rsid w:val="00E735D4"/>
    <w:rsid w:val="00E735DF"/>
    <w:rsid w:val="00E74324"/>
    <w:rsid w:val="00E745BF"/>
    <w:rsid w:val="00E749CA"/>
    <w:rsid w:val="00E74DB8"/>
    <w:rsid w:val="00E74E8D"/>
    <w:rsid w:val="00E762C8"/>
    <w:rsid w:val="00E76375"/>
    <w:rsid w:val="00E766D1"/>
    <w:rsid w:val="00E76C4B"/>
    <w:rsid w:val="00E77381"/>
    <w:rsid w:val="00E773F5"/>
    <w:rsid w:val="00E7752A"/>
    <w:rsid w:val="00E77D25"/>
    <w:rsid w:val="00E77F97"/>
    <w:rsid w:val="00E806DF"/>
    <w:rsid w:val="00E80C69"/>
    <w:rsid w:val="00E80EBD"/>
    <w:rsid w:val="00E80EC3"/>
    <w:rsid w:val="00E81CAF"/>
    <w:rsid w:val="00E81ECA"/>
    <w:rsid w:val="00E8217B"/>
    <w:rsid w:val="00E82352"/>
    <w:rsid w:val="00E8242D"/>
    <w:rsid w:val="00E82AD6"/>
    <w:rsid w:val="00E82BAB"/>
    <w:rsid w:val="00E82EDB"/>
    <w:rsid w:val="00E83521"/>
    <w:rsid w:val="00E8373A"/>
    <w:rsid w:val="00E8378C"/>
    <w:rsid w:val="00E837D5"/>
    <w:rsid w:val="00E83A55"/>
    <w:rsid w:val="00E841A2"/>
    <w:rsid w:val="00E842F8"/>
    <w:rsid w:val="00E844AA"/>
    <w:rsid w:val="00E847F0"/>
    <w:rsid w:val="00E85357"/>
    <w:rsid w:val="00E85494"/>
    <w:rsid w:val="00E85621"/>
    <w:rsid w:val="00E86166"/>
    <w:rsid w:val="00E86219"/>
    <w:rsid w:val="00E864E9"/>
    <w:rsid w:val="00E866A8"/>
    <w:rsid w:val="00E86771"/>
    <w:rsid w:val="00E86C80"/>
    <w:rsid w:val="00E86D22"/>
    <w:rsid w:val="00E872E2"/>
    <w:rsid w:val="00E87312"/>
    <w:rsid w:val="00E879E8"/>
    <w:rsid w:val="00E87BF4"/>
    <w:rsid w:val="00E90726"/>
    <w:rsid w:val="00E9085E"/>
    <w:rsid w:val="00E90A68"/>
    <w:rsid w:val="00E90A99"/>
    <w:rsid w:val="00E90D62"/>
    <w:rsid w:val="00E91491"/>
    <w:rsid w:val="00E914C1"/>
    <w:rsid w:val="00E914C6"/>
    <w:rsid w:val="00E91A19"/>
    <w:rsid w:val="00E91F16"/>
    <w:rsid w:val="00E91FD7"/>
    <w:rsid w:val="00E92278"/>
    <w:rsid w:val="00E9241B"/>
    <w:rsid w:val="00E92643"/>
    <w:rsid w:val="00E93404"/>
    <w:rsid w:val="00E93546"/>
    <w:rsid w:val="00E9392B"/>
    <w:rsid w:val="00E94124"/>
    <w:rsid w:val="00E94132"/>
    <w:rsid w:val="00E94283"/>
    <w:rsid w:val="00E947F8"/>
    <w:rsid w:val="00E94BB4"/>
    <w:rsid w:val="00E94DFC"/>
    <w:rsid w:val="00E94E71"/>
    <w:rsid w:val="00E953F6"/>
    <w:rsid w:val="00E9594A"/>
    <w:rsid w:val="00E95AD4"/>
    <w:rsid w:val="00E95D31"/>
    <w:rsid w:val="00E95E91"/>
    <w:rsid w:val="00E960ED"/>
    <w:rsid w:val="00E96AA3"/>
    <w:rsid w:val="00E97047"/>
    <w:rsid w:val="00E97301"/>
    <w:rsid w:val="00E97C27"/>
    <w:rsid w:val="00E97D2B"/>
    <w:rsid w:val="00EA10A2"/>
    <w:rsid w:val="00EA1131"/>
    <w:rsid w:val="00EA17A4"/>
    <w:rsid w:val="00EA2015"/>
    <w:rsid w:val="00EA227D"/>
    <w:rsid w:val="00EA2649"/>
    <w:rsid w:val="00EA2B3E"/>
    <w:rsid w:val="00EA2CAF"/>
    <w:rsid w:val="00EA2E6D"/>
    <w:rsid w:val="00EA34D9"/>
    <w:rsid w:val="00EA3611"/>
    <w:rsid w:val="00EA3742"/>
    <w:rsid w:val="00EA38C6"/>
    <w:rsid w:val="00EA3DF3"/>
    <w:rsid w:val="00EA3EE0"/>
    <w:rsid w:val="00EA410C"/>
    <w:rsid w:val="00EA42FC"/>
    <w:rsid w:val="00EA4730"/>
    <w:rsid w:val="00EA47CC"/>
    <w:rsid w:val="00EA49F2"/>
    <w:rsid w:val="00EA4A6D"/>
    <w:rsid w:val="00EA4C14"/>
    <w:rsid w:val="00EA5223"/>
    <w:rsid w:val="00EA53EA"/>
    <w:rsid w:val="00EA57E4"/>
    <w:rsid w:val="00EA5B4B"/>
    <w:rsid w:val="00EA63F5"/>
    <w:rsid w:val="00EA65CF"/>
    <w:rsid w:val="00EA72DF"/>
    <w:rsid w:val="00EA736B"/>
    <w:rsid w:val="00EA74D8"/>
    <w:rsid w:val="00EA77E9"/>
    <w:rsid w:val="00EA7F0D"/>
    <w:rsid w:val="00EB0074"/>
    <w:rsid w:val="00EB0C96"/>
    <w:rsid w:val="00EB0FAB"/>
    <w:rsid w:val="00EB2090"/>
    <w:rsid w:val="00EB2A56"/>
    <w:rsid w:val="00EB3BF9"/>
    <w:rsid w:val="00EB3C3C"/>
    <w:rsid w:val="00EB58D5"/>
    <w:rsid w:val="00EB5B25"/>
    <w:rsid w:val="00EB5EA5"/>
    <w:rsid w:val="00EB62A0"/>
    <w:rsid w:val="00EB68E1"/>
    <w:rsid w:val="00EB6A53"/>
    <w:rsid w:val="00EB6B9B"/>
    <w:rsid w:val="00EB6CF9"/>
    <w:rsid w:val="00EB73F0"/>
    <w:rsid w:val="00EB75B6"/>
    <w:rsid w:val="00EB770B"/>
    <w:rsid w:val="00EB7B10"/>
    <w:rsid w:val="00EB7E74"/>
    <w:rsid w:val="00EC00CD"/>
    <w:rsid w:val="00EC02A6"/>
    <w:rsid w:val="00EC0603"/>
    <w:rsid w:val="00EC07BE"/>
    <w:rsid w:val="00EC0CAB"/>
    <w:rsid w:val="00EC1252"/>
    <w:rsid w:val="00EC1748"/>
    <w:rsid w:val="00EC17A2"/>
    <w:rsid w:val="00EC18BF"/>
    <w:rsid w:val="00EC195B"/>
    <w:rsid w:val="00EC1D6F"/>
    <w:rsid w:val="00EC1F29"/>
    <w:rsid w:val="00EC2651"/>
    <w:rsid w:val="00EC2FA8"/>
    <w:rsid w:val="00EC31C3"/>
    <w:rsid w:val="00EC3467"/>
    <w:rsid w:val="00EC35C8"/>
    <w:rsid w:val="00EC39A8"/>
    <w:rsid w:val="00EC3BF7"/>
    <w:rsid w:val="00EC3F3C"/>
    <w:rsid w:val="00EC3F84"/>
    <w:rsid w:val="00EC4052"/>
    <w:rsid w:val="00EC4195"/>
    <w:rsid w:val="00EC4297"/>
    <w:rsid w:val="00EC4543"/>
    <w:rsid w:val="00EC55F4"/>
    <w:rsid w:val="00EC5A66"/>
    <w:rsid w:val="00EC5D17"/>
    <w:rsid w:val="00EC5E30"/>
    <w:rsid w:val="00EC647B"/>
    <w:rsid w:val="00EC6CAF"/>
    <w:rsid w:val="00EC6E91"/>
    <w:rsid w:val="00EC70CA"/>
    <w:rsid w:val="00EC76C8"/>
    <w:rsid w:val="00EC77A3"/>
    <w:rsid w:val="00ED0EE4"/>
    <w:rsid w:val="00ED1D36"/>
    <w:rsid w:val="00ED1F96"/>
    <w:rsid w:val="00ED2667"/>
    <w:rsid w:val="00ED2704"/>
    <w:rsid w:val="00ED3007"/>
    <w:rsid w:val="00ED319A"/>
    <w:rsid w:val="00ED31EA"/>
    <w:rsid w:val="00ED342B"/>
    <w:rsid w:val="00ED344D"/>
    <w:rsid w:val="00ED40C8"/>
    <w:rsid w:val="00ED50D0"/>
    <w:rsid w:val="00ED50E4"/>
    <w:rsid w:val="00ED5195"/>
    <w:rsid w:val="00ED5773"/>
    <w:rsid w:val="00ED583D"/>
    <w:rsid w:val="00ED5AFE"/>
    <w:rsid w:val="00ED5C84"/>
    <w:rsid w:val="00ED5D61"/>
    <w:rsid w:val="00ED72C3"/>
    <w:rsid w:val="00ED738C"/>
    <w:rsid w:val="00EE069E"/>
    <w:rsid w:val="00EE0A35"/>
    <w:rsid w:val="00EE0E69"/>
    <w:rsid w:val="00EE0F1E"/>
    <w:rsid w:val="00EE19C7"/>
    <w:rsid w:val="00EE1A38"/>
    <w:rsid w:val="00EE1CA3"/>
    <w:rsid w:val="00EE2356"/>
    <w:rsid w:val="00EE2571"/>
    <w:rsid w:val="00EE32C0"/>
    <w:rsid w:val="00EE3681"/>
    <w:rsid w:val="00EE3950"/>
    <w:rsid w:val="00EE3D77"/>
    <w:rsid w:val="00EE47BE"/>
    <w:rsid w:val="00EE48DC"/>
    <w:rsid w:val="00EE5645"/>
    <w:rsid w:val="00EE5748"/>
    <w:rsid w:val="00EE578A"/>
    <w:rsid w:val="00EE57A9"/>
    <w:rsid w:val="00EE57E1"/>
    <w:rsid w:val="00EE6535"/>
    <w:rsid w:val="00EE6F37"/>
    <w:rsid w:val="00EE723E"/>
    <w:rsid w:val="00EE7545"/>
    <w:rsid w:val="00EE77BD"/>
    <w:rsid w:val="00EE7C50"/>
    <w:rsid w:val="00EE7D9C"/>
    <w:rsid w:val="00EF0375"/>
    <w:rsid w:val="00EF059B"/>
    <w:rsid w:val="00EF0CB1"/>
    <w:rsid w:val="00EF13A2"/>
    <w:rsid w:val="00EF13B6"/>
    <w:rsid w:val="00EF145C"/>
    <w:rsid w:val="00EF19B4"/>
    <w:rsid w:val="00EF1F3D"/>
    <w:rsid w:val="00EF25B4"/>
    <w:rsid w:val="00EF271D"/>
    <w:rsid w:val="00EF28C9"/>
    <w:rsid w:val="00EF30B2"/>
    <w:rsid w:val="00EF333B"/>
    <w:rsid w:val="00EF3FD9"/>
    <w:rsid w:val="00EF4324"/>
    <w:rsid w:val="00EF4A43"/>
    <w:rsid w:val="00EF4DB3"/>
    <w:rsid w:val="00EF51B8"/>
    <w:rsid w:val="00EF59BA"/>
    <w:rsid w:val="00EF61FA"/>
    <w:rsid w:val="00EF66A6"/>
    <w:rsid w:val="00EF66FA"/>
    <w:rsid w:val="00EF6936"/>
    <w:rsid w:val="00EF6A45"/>
    <w:rsid w:val="00EF6DEA"/>
    <w:rsid w:val="00EF73BE"/>
    <w:rsid w:val="00EF7569"/>
    <w:rsid w:val="00EF7A68"/>
    <w:rsid w:val="00F0027A"/>
    <w:rsid w:val="00F00594"/>
    <w:rsid w:val="00F00EA7"/>
    <w:rsid w:val="00F014A0"/>
    <w:rsid w:val="00F01821"/>
    <w:rsid w:val="00F01C19"/>
    <w:rsid w:val="00F01CA4"/>
    <w:rsid w:val="00F02107"/>
    <w:rsid w:val="00F027CD"/>
    <w:rsid w:val="00F028EC"/>
    <w:rsid w:val="00F03503"/>
    <w:rsid w:val="00F03AAC"/>
    <w:rsid w:val="00F03B13"/>
    <w:rsid w:val="00F03EC4"/>
    <w:rsid w:val="00F040B3"/>
    <w:rsid w:val="00F0414D"/>
    <w:rsid w:val="00F044EE"/>
    <w:rsid w:val="00F0491E"/>
    <w:rsid w:val="00F04B36"/>
    <w:rsid w:val="00F04CF3"/>
    <w:rsid w:val="00F04F2E"/>
    <w:rsid w:val="00F05466"/>
    <w:rsid w:val="00F056E0"/>
    <w:rsid w:val="00F05B09"/>
    <w:rsid w:val="00F069A5"/>
    <w:rsid w:val="00F06A83"/>
    <w:rsid w:val="00F06EC9"/>
    <w:rsid w:val="00F07281"/>
    <w:rsid w:val="00F0764A"/>
    <w:rsid w:val="00F078F9"/>
    <w:rsid w:val="00F07901"/>
    <w:rsid w:val="00F07D73"/>
    <w:rsid w:val="00F103A0"/>
    <w:rsid w:val="00F10485"/>
    <w:rsid w:val="00F1049B"/>
    <w:rsid w:val="00F10F7F"/>
    <w:rsid w:val="00F11331"/>
    <w:rsid w:val="00F121CA"/>
    <w:rsid w:val="00F12A95"/>
    <w:rsid w:val="00F12E62"/>
    <w:rsid w:val="00F135EB"/>
    <w:rsid w:val="00F13653"/>
    <w:rsid w:val="00F139CF"/>
    <w:rsid w:val="00F1401A"/>
    <w:rsid w:val="00F141BA"/>
    <w:rsid w:val="00F145B6"/>
    <w:rsid w:val="00F14983"/>
    <w:rsid w:val="00F14B0B"/>
    <w:rsid w:val="00F14B82"/>
    <w:rsid w:val="00F14BDF"/>
    <w:rsid w:val="00F14CEC"/>
    <w:rsid w:val="00F14D11"/>
    <w:rsid w:val="00F156B0"/>
    <w:rsid w:val="00F15BE8"/>
    <w:rsid w:val="00F1612D"/>
    <w:rsid w:val="00F16273"/>
    <w:rsid w:val="00F16860"/>
    <w:rsid w:val="00F16C0E"/>
    <w:rsid w:val="00F16E9F"/>
    <w:rsid w:val="00F17B08"/>
    <w:rsid w:val="00F20C00"/>
    <w:rsid w:val="00F20E78"/>
    <w:rsid w:val="00F21853"/>
    <w:rsid w:val="00F21898"/>
    <w:rsid w:val="00F21939"/>
    <w:rsid w:val="00F22134"/>
    <w:rsid w:val="00F222AD"/>
    <w:rsid w:val="00F224D6"/>
    <w:rsid w:val="00F226FB"/>
    <w:rsid w:val="00F22CBC"/>
    <w:rsid w:val="00F232E6"/>
    <w:rsid w:val="00F234F7"/>
    <w:rsid w:val="00F2373C"/>
    <w:rsid w:val="00F238FB"/>
    <w:rsid w:val="00F24031"/>
    <w:rsid w:val="00F242A4"/>
    <w:rsid w:val="00F24737"/>
    <w:rsid w:val="00F24A47"/>
    <w:rsid w:val="00F24BDD"/>
    <w:rsid w:val="00F24E05"/>
    <w:rsid w:val="00F24FD1"/>
    <w:rsid w:val="00F251B4"/>
    <w:rsid w:val="00F252E1"/>
    <w:rsid w:val="00F254E0"/>
    <w:rsid w:val="00F260F5"/>
    <w:rsid w:val="00F27048"/>
    <w:rsid w:val="00F27318"/>
    <w:rsid w:val="00F27684"/>
    <w:rsid w:val="00F277D8"/>
    <w:rsid w:val="00F30173"/>
    <w:rsid w:val="00F3089A"/>
    <w:rsid w:val="00F30BA9"/>
    <w:rsid w:val="00F3104E"/>
    <w:rsid w:val="00F31057"/>
    <w:rsid w:val="00F3110A"/>
    <w:rsid w:val="00F3136B"/>
    <w:rsid w:val="00F322F1"/>
    <w:rsid w:val="00F3239E"/>
    <w:rsid w:val="00F32C15"/>
    <w:rsid w:val="00F32D3A"/>
    <w:rsid w:val="00F34492"/>
    <w:rsid w:val="00F34690"/>
    <w:rsid w:val="00F34D31"/>
    <w:rsid w:val="00F34EED"/>
    <w:rsid w:val="00F35B2D"/>
    <w:rsid w:val="00F35B70"/>
    <w:rsid w:val="00F363DE"/>
    <w:rsid w:val="00F3694C"/>
    <w:rsid w:val="00F369CB"/>
    <w:rsid w:val="00F36D95"/>
    <w:rsid w:val="00F36F52"/>
    <w:rsid w:val="00F37440"/>
    <w:rsid w:val="00F37B22"/>
    <w:rsid w:val="00F37BFF"/>
    <w:rsid w:val="00F400F7"/>
    <w:rsid w:val="00F403B0"/>
    <w:rsid w:val="00F40482"/>
    <w:rsid w:val="00F40A8C"/>
    <w:rsid w:val="00F40C2F"/>
    <w:rsid w:val="00F40D97"/>
    <w:rsid w:val="00F410E8"/>
    <w:rsid w:val="00F414C1"/>
    <w:rsid w:val="00F420B9"/>
    <w:rsid w:val="00F422B3"/>
    <w:rsid w:val="00F42425"/>
    <w:rsid w:val="00F424BD"/>
    <w:rsid w:val="00F4252D"/>
    <w:rsid w:val="00F42D66"/>
    <w:rsid w:val="00F42E21"/>
    <w:rsid w:val="00F43744"/>
    <w:rsid w:val="00F43961"/>
    <w:rsid w:val="00F43D2A"/>
    <w:rsid w:val="00F442C8"/>
    <w:rsid w:val="00F44604"/>
    <w:rsid w:val="00F44B71"/>
    <w:rsid w:val="00F44FFE"/>
    <w:rsid w:val="00F45814"/>
    <w:rsid w:val="00F45BA1"/>
    <w:rsid w:val="00F45C78"/>
    <w:rsid w:val="00F4601E"/>
    <w:rsid w:val="00F4668B"/>
    <w:rsid w:val="00F467E0"/>
    <w:rsid w:val="00F46F91"/>
    <w:rsid w:val="00F4724B"/>
    <w:rsid w:val="00F4725A"/>
    <w:rsid w:val="00F474DA"/>
    <w:rsid w:val="00F478DD"/>
    <w:rsid w:val="00F47E4A"/>
    <w:rsid w:val="00F50399"/>
    <w:rsid w:val="00F50646"/>
    <w:rsid w:val="00F50A87"/>
    <w:rsid w:val="00F50F2B"/>
    <w:rsid w:val="00F50F80"/>
    <w:rsid w:val="00F517F6"/>
    <w:rsid w:val="00F51DBE"/>
    <w:rsid w:val="00F52BE7"/>
    <w:rsid w:val="00F52C97"/>
    <w:rsid w:val="00F52F44"/>
    <w:rsid w:val="00F53083"/>
    <w:rsid w:val="00F53150"/>
    <w:rsid w:val="00F538A1"/>
    <w:rsid w:val="00F53B29"/>
    <w:rsid w:val="00F53C0A"/>
    <w:rsid w:val="00F54030"/>
    <w:rsid w:val="00F54297"/>
    <w:rsid w:val="00F54844"/>
    <w:rsid w:val="00F54B32"/>
    <w:rsid w:val="00F54F51"/>
    <w:rsid w:val="00F55A38"/>
    <w:rsid w:val="00F55E29"/>
    <w:rsid w:val="00F55E44"/>
    <w:rsid w:val="00F568C9"/>
    <w:rsid w:val="00F56F2E"/>
    <w:rsid w:val="00F57458"/>
    <w:rsid w:val="00F576C9"/>
    <w:rsid w:val="00F577A9"/>
    <w:rsid w:val="00F577D3"/>
    <w:rsid w:val="00F57899"/>
    <w:rsid w:val="00F601FD"/>
    <w:rsid w:val="00F60529"/>
    <w:rsid w:val="00F60627"/>
    <w:rsid w:val="00F610E7"/>
    <w:rsid w:val="00F61CBD"/>
    <w:rsid w:val="00F62947"/>
    <w:rsid w:val="00F62C0F"/>
    <w:rsid w:val="00F63385"/>
    <w:rsid w:val="00F63656"/>
    <w:rsid w:val="00F63C38"/>
    <w:rsid w:val="00F63E25"/>
    <w:rsid w:val="00F640E0"/>
    <w:rsid w:val="00F64539"/>
    <w:rsid w:val="00F6460F"/>
    <w:rsid w:val="00F649D7"/>
    <w:rsid w:val="00F652A3"/>
    <w:rsid w:val="00F653EA"/>
    <w:rsid w:val="00F6547C"/>
    <w:rsid w:val="00F65859"/>
    <w:rsid w:val="00F65B18"/>
    <w:rsid w:val="00F65D22"/>
    <w:rsid w:val="00F65DEF"/>
    <w:rsid w:val="00F65E56"/>
    <w:rsid w:val="00F66F94"/>
    <w:rsid w:val="00F6704F"/>
    <w:rsid w:val="00F670C2"/>
    <w:rsid w:val="00F67562"/>
    <w:rsid w:val="00F678FC"/>
    <w:rsid w:val="00F679FC"/>
    <w:rsid w:val="00F67AF7"/>
    <w:rsid w:val="00F67B0C"/>
    <w:rsid w:val="00F67B8E"/>
    <w:rsid w:val="00F67B95"/>
    <w:rsid w:val="00F67CED"/>
    <w:rsid w:val="00F67E17"/>
    <w:rsid w:val="00F705DB"/>
    <w:rsid w:val="00F7070F"/>
    <w:rsid w:val="00F70CD8"/>
    <w:rsid w:val="00F713DC"/>
    <w:rsid w:val="00F7187A"/>
    <w:rsid w:val="00F71EBC"/>
    <w:rsid w:val="00F7279E"/>
    <w:rsid w:val="00F72D50"/>
    <w:rsid w:val="00F72DBC"/>
    <w:rsid w:val="00F72DD6"/>
    <w:rsid w:val="00F72F00"/>
    <w:rsid w:val="00F7320D"/>
    <w:rsid w:val="00F7345D"/>
    <w:rsid w:val="00F735B2"/>
    <w:rsid w:val="00F74579"/>
    <w:rsid w:val="00F74921"/>
    <w:rsid w:val="00F74933"/>
    <w:rsid w:val="00F74A57"/>
    <w:rsid w:val="00F74A90"/>
    <w:rsid w:val="00F754E7"/>
    <w:rsid w:val="00F76091"/>
    <w:rsid w:val="00F7647A"/>
    <w:rsid w:val="00F7683A"/>
    <w:rsid w:val="00F76F0E"/>
    <w:rsid w:val="00F7792A"/>
    <w:rsid w:val="00F7797E"/>
    <w:rsid w:val="00F801C6"/>
    <w:rsid w:val="00F804B3"/>
    <w:rsid w:val="00F80926"/>
    <w:rsid w:val="00F80F9F"/>
    <w:rsid w:val="00F80FC3"/>
    <w:rsid w:val="00F811A5"/>
    <w:rsid w:val="00F815D6"/>
    <w:rsid w:val="00F81616"/>
    <w:rsid w:val="00F818D6"/>
    <w:rsid w:val="00F81F98"/>
    <w:rsid w:val="00F821C8"/>
    <w:rsid w:val="00F822DA"/>
    <w:rsid w:val="00F82873"/>
    <w:rsid w:val="00F82C4B"/>
    <w:rsid w:val="00F832C0"/>
    <w:rsid w:val="00F84135"/>
    <w:rsid w:val="00F8415A"/>
    <w:rsid w:val="00F84F61"/>
    <w:rsid w:val="00F86349"/>
    <w:rsid w:val="00F86588"/>
    <w:rsid w:val="00F8678D"/>
    <w:rsid w:val="00F86B3F"/>
    <w:rsid w:val="00F87605"/>
    <w:rsid w:val="00F87758"/>
    <w:rsid w:val="00F87AA6"/>
    <w:rsid w:val="00F90328"/>
    <w:rsid w:val="00F903A6"/>
    <w:rsid w:val="00F9071D"/>
    <w:rsid w:val="00F90927"/>
    <w:rsid w:val="00F91092"/>
    <w:rsid w:val="00F91309"/>
    <w:rsid w:val="00F91A08"/>
    <w:rsid w:val="00F91C1A"/>
    <w:rsid w:val="00F91E05"/>
    <w:rsid w:val="00F923A4"/>
    <w:rsid w:val="00F926E1"/>
    <w:rsid w:val="00F92E97"/>
    <w:rsid w:val="00F92ED2"/>
    <w:rsid w:val="00F9304C"/>
    <w:rsid w:val="00F93676"/>
    <w:rsid w:val="00F93A2D"/>
    <w:rsid w:val="00F93A92"/>
    <w:rsid w:val="00F94037"/>
    <w:rsid w:val="00F9431D"/>
    <w:rsid w:val="00F94E44"/>
    <w:rsid w:val="00F94E6C"/>
    <w:rsid w:val="00F94EB9"/>
    <w:rsid w:val="00F94FD2"/>
    <w:rsid w:val="00F9544B"/>
    <w:rsid w:val="00F95C94"/>
    <w:rsid w:val="00F95D91"/>
    <w:rsid w:val="00F960B6"/>
    <w:rsid w:val="00F960DB"/>
    <w:rsid w:val="00F967D6"/>
    <w:rsid w:val="00F96B12"/>
    <w:rsid w:val="00F973D9"/>
    <w:rsid w:val="00F9747F"/>
    <w:rsid w:val="00F97CB5"/>
    <w:rsid w:val="00FA033C"/>
    <w:rsid w:val="00FA0343"/>
    <w:rsid w:val="00FA0D16"/>
    <w:rsid w:val="00FA0DFC"/>
    <w:rsid w:val="00FA1001"/>
    <w:rsid w:val="00FA126A"/>
    <w:rsid w:val="00FA1324"/>
    <w:rsid w:val="00FA14C2"/>
    <w:rsid w:val="00FA1C5C"/>
    <w:rsid w:val="00FA2F9E"/>
    <w:rsid w:val="00FA305C"/>
    <w:rsid w:val="00FA30E4"/>
    <w:rsid w:val="00FA31BB"/>
    <w:rsid w:val="00FA32A4"/>
    <w:rsid w:val="00FA34DD"/>
    <w:rsid w:val="00FA46BE"/>
    <w:rsid w:val="00FA46E9"/>
    <w:rsid w:val="00FA4D0B"/>
    <w:rsid w:val="00FA61CC"/>
    <w:rsid w:val="00FA62B1"/>
    <w:rsid w:val="00FA674C"/>
    <w:rsid w:val="00FA6DC3"/>
    <w:rsid w:val="00FA7266"/>
    <w:rsid w:val="00FA7AAC"/>
    <w:rsid w:val="00FA7FE7"/>
    <w:rsid w:val="00FB0398"/>
    <w:rsid w:val="00FB0A02"/>
    <w:rsid w:val="00FB0A45"/>
    <w:rsid w:val="00FB0F74"/>
    <w:rsid w:val="00FB140D"/>
    <w:rsid w:val="00FB19A2"/>
    <w:rsid w:val="00FB1E27"/>
    <w:rsid w:val="00FB1FA0"/>
    <w:rsid w:val="00FB2183"/>
    <w:rsid w:val="00FB2392"/>
    <w:rsid w:val="00FB25EA"/>
    <w:rsid w:val="00FB28C6"/>
    <w:rsid w:val="00FB2AE4"/>
    <w:rsid w:val="00FB2FE8"/>
    <w:rsid w:val="00FB33F0"/>
    <w:rsid w:val="00FB3533"/>
    <w:rsid w:val="00FB45BC"/>
    <w:rsid w:val="00FB4638"/>
    <w:rsid w:val="00FB4B9E"/>
    <w:rsid w:val="00FB50EB"/>
    <w:rsid w:val="00FB58C9"/>
    <w:rsid w:val="00FB5E60"/>
    <w:rsid w:val="00FB6107"/>
    <w:rsid w:val="00FB652C"/>
    <w:rsid w:val="00FB6956"/>
    <w:rsid w:val="00FB6E9F"/>
    <w:rsid w:val="00FB6EFC"/>
    <w:rsid w:val="00FB7162"/>
    <w:rsid w:val="00FB752F"/>
    <w:rsid w:val="00FB78B5"/>
    <w:rsid w:val="00FB7BAB"/>
    <w:rsid w:val="00FB7E55"/>
    <w:rsid w:val="00FC0052"/>
    <w:rsid w:val="00FC04AA"/>
    <w:rsid w:val="00FC07FC"/>
    <w:rsid w:val="00FC1738"/>
    <w:rsid w:val="00FC1981"/>
    <w:rsid w:val="00FC32F0"/>
    <w:rsid w:val="00FC36E4"/>
    <w:rsid w:val="00FC3737"/>
    <w:rsid w:val="00FC3DA9"/>
    <w:rsid w:val="00FC3FF2"/>
    <w:rsid w:val="00FC4125"/>
    <w:rsid w:val="00FC4191"/>
    <w:rsid w:val="00FC43BD"/>
    <w:rsid w:val="00FC445D"/>
    <w:rsid w:val="00FC4762"/>
    <w:rsid w:val="00FC4951"/>
    <w:rsid w:val="00FC4CC8"/>
    <w:rsid w:val="00FC4D5D"/>
    <w:rsid w:val="00FC5EBB"/>
    <w:rsid w:val="00FC6016"/>
    <w:rsid w:val="00FC6436"/>
    <w:rsid w:val="00FC65D7"/>
    <w:rsid w:val="00FC6B5B"/>
    <w:rsid w:val="00FC702D"/>
    <w:rsid w:val="00FC78EC"/>
    <w:rsid w:val="00FC7A20"/>
    <w:rsid w:val="00FC7A6B"/>
    <w:rsid w:val="00FD004E"/>
    <w:rsid w:val="00FD0053"/>
    <w:rsid w:val="00FD0866"/>
    <w:rsid w:val="00FD08BF"/>
    <w:rsid w:val="00FD0A6B"/>
    <w:rsid w:val="00FD0D43"/>
    <w:rsid w:val="00FD0E83"/>
    <w:rsid w:val="00FD1172"/>
    <w:rsid w:val="00FD1935"/>
    <w:rsid w:val="00FD1EB0"/>
    <w:rsid w:val="00FD2283"/>
    <w:rsid w:val="00FD28BE"/>
    <w:rsid w:val="00FD2A14"/>
    <w:rsid w:val="00FD2B7D"/>
    <w:rsid w:val="00FD2C19"/>
    <w:rsid w:val="00FD2EC9"/>
    <w:rsid w:val="00FD2F0D"/>
    <w:rsid w:val="00FD3F23"/>
    <w:rsid w:val="00FD4236"/>
    <w:rsid w:val="00FD43E8"/>
    <w:rsid w:val="00FD463E"/>
    <w:rsid w:val="00FD4E36"/>
    <w:rsid w:val="00FD4F90"/>
    <w:rsid w:val="00FD5710"/>
    <w:rsid w:val="00FD5C99"/>
    <w:rsid w:val="00FD5F81"/>
    <w:rsid w:val="00FD62F3"/>
    <w:rsid w:val="00FD63C7"/>
    <w:rsid w:val="00FD6578"/>
    <w:rsid w:val="00FD6AA3"/>
    <w:rsid w:val="00FD6B0B"/>
    <w:rsid w:val="00FD6BA6"/>
    <w:rsid w:val="00FD730D"/>
    <w:rsid w:val="00FD7631"/>
    <w:rsid w:val="00FD7846"/>
    <w:rsid w:val="00FD7FEE"/>
    <w:rsid w:val="00FE034E"/>
    <w:rsid w:val="00FE0391"/>
    <w:rsid w:val="00FE06D8"/>
    <w:rsid w:val="00FE0BE6"/>
    <w:rsid w:val="00FE0F88"/>
    <w:rsid w:val="00FE116D"/>
    <w:rsid w:val="00FE1179"/>
    <w:rsid w:val="00FE1D48"/>
    <w:rsid w:val="00FE1E90"/>
    <w:rsid w:val="00FE24DF"/>
    <w:rsid w:val="00FE28B1"/>
    <w:rsid w:val="00FE2D79"/>
    <w:rsid w:val="00FE2E94"/>
    <w:rsid w:val="00FE30B5"/>
    <w:rsid w:val="00FE3180"/>
    <w:rsid w:val="00FE3F46"/>
    <w:rsid w:val="00FE3FEF"/>
    <w:rsid w:val="00FE4571"/>
    <w:rsid w:val="00FE4735"/>
    <w:rsid w:val="00FE483D"/>
    <w:rsid w:val="00FE4C9F"/>
    <w:rsid w:val="00FE4E81"/>
    <w:rsid w:val="00FE562C"/>
    <w:rsid w:val="00FE59F6"/>
    <w:rsid w:val="00FE6AF0"/>
    <w:rsid w:val="00FE6EBE"/>
    <w:rsid w:val="00FE7655"/>
    <w:rsid w:val="00FE7A51"/>
    <w:rsid w:val="00FF0139"/>
    <w:rsid w:val="00FF0DDB"/>
    <w:rsid w:val="00FF0FE1"/>
    <w:rsid w:val="00FF13C5"/>
    <w:rsid w:val="00FF1413"/>
    <w:rsid w:val="00FF1492"/>
    <w:rsid w:val="00FF1A3D"/>
    <w:rsid w:val="00FF1C7D"/>
    <w:rsid w:val="00FF1EF8"/>
    <w:rsid w:val="00FF231C"/>
    <w:rsid w:val="00FF25D7"/>
    <w:rsid w:val="00FF271A"/>
    <w:rsid w:val="00FF2769"/>
    <w:rsid w:val="00FF3030"/>
    <w:rsid w:val="00FF3123"/>
    <w:rsid w:val="00FF34D6"/>
    <w:rsid w:val="00FF3559"/>
    <w:rsid w:val="00FF369C"/>
    <w:rsid w:val="00FF3AF0"/>
    <w:rsid w:val="00FF3CC7"/>
    <w:rsid w:val="00FF3CF4"/>
    <w:rsid w:val="00FF45ED"/>
    <w:rsid w:val="00FF4692"/>
    <w:rsid w:val="00FF46A4"/>
    <w:rsid w:val="00FF54AB"/>
    <w:rsid w:val="00FF5741"/>
    <w:rsid w:val="00FF5858"/>
    <w:rsid w:val="00FF5F64"/>
    <w:rsid w:val="00FF6175"/>
    <w:rsid w:val="00FF633D"/>
    <w:rsid w:val="00FF655B"/>
    <w:rsid w:val="00FF6948"/>
    <w:rsid w:val="00FF6B99"/>
    <w:rsid w:val="00FF6E5F"/>
    <w:rsid w:val="00FF709C"/>
    <w:rsid w:val="00FF72BD"/>
    <w:rsid w:val="00FF733D"/>
    <w:rsid w:val="00FF7A4F"/>
    <w:rsid w:val="00FF7B39"/>
    <w:rsid w:val="00FF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1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FB2"/>
    <w:rPr>
      <w:rFonts w:eastAsiaTheme="minorEastAsia"/>
      <w:lang w:eastAsia="en-GB"/>
    </w:rPr>
  </w:style>
  <w:style w:type="paragraph" w:styleId="Heading1">
    <w:name w:val="heading 1"/>
    <w:basedOn w:val="Normal"/>
    <w:next w:val="Normal"/>
    <w:link w:val="Heading1Char"/>
    <w:uiPriority w:val="9"/>
    <w:qFormat/>
    <w:rsid w:val="0027196F"/>
    <w:pPr>
      <w:outlineLvl w:val="0"/>
    </w:pPr>
    <w:rPr>
      <w:u w:val="single"/>
    </w:rPr>
  </w:style>
  <w:style w:type="paragraph" w:styleId="Heading2">
    <w:name w:val="heading 2"/>
    <w:basedOn w:val="Normal"/>
    <w:next w:val="Normal"/>
    <w:link w:val="Heading2Char"/>
    <w:autoRedefine/>
    <w:uiPriority w:val="9"/>
    <w:unhideWhenUsed/>
    <w:qFormat/>
    <w:rsid w:val="00521884"/>
    <w:pPr>
      <w:keepNext/>
      <w:keepLines/>
      <w:spacing w:before="200"/>
      <w:outlineLvl w:val="1"/>
    </w:pPr>
    <w:rPr>
      <w:rFonts w:eastAsiaTheme="majorEastAsia" w:cstheme="majorBidi"/>
      <w:b/>
      <w:bCs/>
      <w:szCs w:val="26"/>
      <w:u w:val="single"/>
    </w:rPr>
  </w:style>
  <w:style w:type="paragraph" w:styleId="Heading3">
    <w:name w:val="heading 3"/>
    <w:basedOn w:val="Normal"/>
    <w:next w:val="Normal"/>
    <w:link w:val="Heading3Char"/>
    <w:autoRedefine/>
    <w:uiPriority w:val="9"/>
    <w:unhideWhenUsed/>
    <w:qFormat/>
    <w:rsid w:val="00E30A4D"/>
    <w:pPr>
      <w:keepNext/>
      <w:keepLines/>
      <w:numPr>
        <w:numId w:val="16"/>
      </w:numPr>
      <w:spacing w:before="200"/>
      <w:outlineLvl w:val="2"/>
    </w:pPr>
    <w:rPr>
      <w:rFonts w:eastAsiaTheme="majorEastAsia" w:cstheme="majorBidi"/>
      <w:bCs/>
      <w:u w:val="single"/>
    </w:rPr>
  </w:style>
  <w:style w:type="paragraph" w:styleId="Heading4">
    <w:name w:val="heading 4"/>
    <w:basedOn w:val="Heading3"/>
    <w:next w:val="Normal"/>
    <w:link w:val="Heading4Char"/>
    <w:uiPriority w:val="9"/>
    <w:unhideWhenUsed/>
    <w:qFormat/>
    <w:rsid w:val="00340945"/>
    <w:pPr>
      <w:numPr>
        <w:ilvl w:val="1"/>
      </w:numPr>
      <w:ind w:left="426"/>
      <w:outlineLvl w:val="3"/>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0A4D"/>
    <w:rPr>
      <w:rFonts w:eastAsiaTheme="majorEastAsia" w:cstheme="majorBidi"/>
      <w:bCs/>
      <w:u w:val="single"/>
      <w:lang w:eastAsia="en-GB"/>
    </w:rPr>
  </w:style>
  <w:style w:type="character" w:customStyle="1" w:styleId="Heading2Char">
    <w:name w:val="Heading 2 Char"/>
    <w:basedOn w:val="DefaultParagraphFont"/>
    <w:link w:val="Heading2"/>
    <w:uiPriority w:val="9"/>
    <w:rsid w:val="00521884"/>
    <w:rPr>
      <w:rFonts w:eastAsiaTheme="majorEastAsia" w:cstheme="majorBidi"/>
      <w:b/>
      <w:bCs/>
      <w:szCs w:val="26"/>
      <w:u w:val="single"/>
      <w:lang w:eastAsia="en-GB"/>
    </w:rPr>
  </w:style>
  <w:style w:type="paragraph" w:styleId="ListParagraph">
    <w:name w:val="List Paragraph"/>
    <w:basedOn w:val="Normal"/>
    <w:uiPriority w:val="34"/>
    <w:qFormat/>
    <w:rsid w:val="00255C1E"/>
    <w:pPr>
      <w:ind w:left="720"/>
      <w:contextualSpacing/>
    </w:pPr>
  </w:style>
  <w:style w:type="character" w:styleId="CommentReference">
    <w:name w:val="annotation reference"/>
    <w:basedOn w:val="DefaultParagraphFont"/>
    <w:uiPriority w:val="99"/>
    <w:semiHidden/>
    <w:unhideWhenUsed/>
    <w:rsid w:val="00C7282F"/>
    <w:rPr>
      <w:sz w:val="16"/>
      <w:szCs w:val="16"/>
    </w:rPr>
  </w:style>
  <w:style w:type="paragraph" w:styleId="CommentText">
    <w:name w:val="annotation text"/>
    <w:basedOn w:val="Normal"/>
    <w:link w:val="CommentTextChar"/>
    <w:uiPriority w:val="99"/>
    <w:unhideWhenUsed/>
    <w:rsid w:val="00C7282F"/>
    <w:pPr>
      <w:pBdr>
        <w:top w:val="nil"/>
        <w:left w:val="nil"/>
        <w:bottom w:val="nil"/>
        <w:right w:val="nil"/>
        <w:between w:val="nil"/>
      </w:pBdr>
    </w:pPr>
    <w:rPr>
      <w:rFonts w:eastAsia="Arial" w:cs="Arial"/>
      <w:color w:val="000000"/>
      <w:sz w:val="20"/>
      <w:szCs w:val="20"/>
    </w:rPr>
  </w:style>
  <w:style w:type="character" w:customStyle="1" w:styleId="CommentTextChar">
    <w:name w:val="Comment Text Char"/>
    <w:basedOn w:val="DefaultParagraphFont"/>
    <w:link w:val="CommentText"/>
    <w:uiPriority w:val="99"/>
    <w:rsid w:val="00C7282F"/>
    <w:rPr>
      <w:rFonts w:eastAsia="Arial" w:cs="Arial"/>
      <w:color w:val="000000"/>
      <w:sz w:val="20"/>
      <w:szCs w:val="20"/>
      <w:lang w:eastAsia="en-GB"/>
    </w:rPr>
  </w:style>
  <w:style w:type="paragraph" w:styleId="BalloonText">
    <w:name w:val="Balloon Text"/>
    <w:basedOn w:val="Normal"/>
    <w:link w:val="BalloonTextChar"/>
    <w:uiPriority w:val="99"/>
    <w:semiHidden/>
    <w:unhideWhenUsed/>
    <w:rsid w:val="00C7282F"/>
    <w:rPr>
      <w:rFonts w:ascii="Tahoma" w:hAnsi="Tahoma" w:cs="Tahoma"/>
      <w:sz w:val="16"/>
      <w:szCs w:val="16"/>
    </w:rPr>
  </w:style>
  <w:style w:type="character" w:customStyle="1" w:styleId="BalloonTextChar">
    <w:name w:val="Balloon Text Char"/>
    <w:basedOn w:val="DefaultParagraphFont"/>
    <w:link w:val="BalloonText"/>
    <w:uiPriority w:val="99"/>
    <w:semiHidden/>
    <w:rsid w:val="00C7282F"/>
    <w:rPr>
      <w:rFonts w:ascii="Tahoma" w:eastAsiaTheme="minorEastAsia" w:hAnsi="Tahoma" w:cs="Tahoma"/>
      <w:sz w:val="16"/>
      <w:szCs w:val="16"/>
      <w:lang w:eastAsia="en-GB"/>
    </w:rPr>
  </w:style>
  <w:style w:type="character" w:styleId="Hyperlink">
    <w:name w:val="Hyperlink"/>
    <w:basedOn w:val="DefaultParagraphFont"/>
    <w:uiPriority w:val="99"/>
    <w:unhideWhenUsed/>
    <w:rsid w:val="00206EF6"/>
    <w:rPr>
      <w:color w:val="0000FF" w:themeColor="hyperlink"/>
      <w:u w:val="single"/>
    </w:rPr>
  </w:style>
  <w:style w:type="character" w:styleId="FollowedHyperlink">
    <w:name w:val="FollowedHyperlink"/>
    <w:basedOn w:val="DefaultParagraphFont"/>
    <w:uiPriority w:val="99"/>
    <w:semiHidden/>
    <w:unhideWhenUsed/>
    <w:rsid w:val="008F2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E7909"/>
    <w:pPr>
      <w:pBdr>
        <w:top w:val="none" w:sz="0" w:space="0" w:color="auto"/>
        <w:left w:val="none" w:sz="0" w:space="0" w:color="auto"/>
        <w:bottom w:val="none" w:sz="0" w:space="0" w:color="auto"/>
        <w:right w:val="none" w:sz="0" w:space="0" w:color="auto"/>
        <w:between w:val="none" w:sz="0" w:space="0" w:color="auto"/>
      </w:pBdr>
    </w:pPr>
    <w:rPr>
      <w:rFonts w:eastAsiaTheme="minorEastAsia" w:cstheme="minorBidi"/>
      <w:b/>
      <w:bCs/>
      <w:color w:val="auto"/>
    </w:rPr>
  </w:style>
  <w:style w:type="character" w:customStyle="1" w:styleId="CommentSubjectChar">
    <w:name w:val="Comment Subject Char"/>
    <w:basedOn w:val="CommentTextChar"/>
    <w:link w:val="CommentSubject"/>
    <w:uiPriority w:val="99"/>
    <w:semiHidden/>
    <w:rsid w:val="00CE7909"/>
    <w:rPr>
      <w:rFonts w:eastAsiaTheme="minorEastAsia" w:cs="Arial"/>
      <w:b/>
      <w:bCs/>
      <w:color w:val="000000"/>
      <w:sz w:val="20"/>
      <w:szCs w:val="20"/>
      <w:lang w:eastAsia="en-GB"/>
    </w:rPr>
  </w:style>
  <w:style w:type="character" w:customStyle="1" w:styleId="UnresolvedMention1">
    <w:name w:val="Unresolved Mention1"/>
    <w:basedOn w:val="DefaultParagraphFont"/>
    <w:uiPriority w:val="99"/>
    <w:semiHidden/>
    <w:unhideWhenUsed/>
    <w:rsid w:val="008A0980"/>
    <w:rPr>
      <w:color w:val="808080"/>
      <w:shd w:val="clear" w:color="auto" w:fill="E6E6E6"/>
    </w:rPr>
  </w:style>
  <w:style w:type="paragraph" w:styleId="Revision">
    <w:name w:val="Revision"/>
    <w:hidden/>
    <w:uiPriority w:val="99"/>
    <w:semiHidden/>
    <w:rsid w:val="007A08F7"/>
    <w:rPr>
      <w:rFonts w:eastAsiaTheme="minorEastAsia"/>
      <w:lang w:eastAsia="en-GB"/>
    </w:rPr>
  </w:style>
  <w:style w:type="character" w:customStyle="1" w:styleId="Heading1Char">
    <w:name w:val="Heading 1 Char"/>
    <w:basedOn w:val="DefaultParagraphFont"/>
    <w:link w:val="Heading1"/>
    <w:uiPriority w:val="9"/>
    <w:rsid w:val="0027196F"/>
    <w:rPr>
      <w:rFonts w:eastAsiaTheme="minorEastAsia"/>
      <w:u w:val="single"/>
      <w:lang w:eastAsia="en-GB"/>
    </w:rPr>
  </w:style>
  <w:style w:type="character" w:customStyle="1" w:styleId="Heading4Char">
    <w:name w:val="Heading 4 Char"/>
    <w:basedOn w:val="DefaultParagraphFont"/>
    <w:link w:val="Heading4"/>
    <w:uiPriority w:val="9"/>
    <w:rsid w:val="00340945"/>
    <w:rPr>
      <w:rFonts w:eastAsiaTheme="majorEastAsia" w:cstheme="majorBidi"/>
      <w:bCs/>
      <w:i/>
      <w:lang w:eastAsia="en-GB"/>
    </w:rPr>
  </w:style>
  <w:style w:type="character" w:customStyle="1" w:styleId="UnresolvedMention2">
    <w:name w:val="Unresolved Mention2"/>
    <w:basedOn w:val="DefaultParagraphFont"/>
    <w:uiPriority w:val="99"/>
    <w:semiHidden/>
    <w:unhideWhenUsed/>
    <w:rsid w:val="00ED40C8"/>
    <w:rPr>
      <w:color w:val="808080"/>
      <w:shd w:val="clear" w:color="auto" w:fill="E6E6E6"/>
    </w:rPr>
  </w:style>
  <w:style w:type="paragraph" w:styleId="PlainText">
    <w:name w:val="Plain Text"/>
    <w:basedOn w:val="Normal"/>
    <w:link w:val="PlainTextChar"/>
    <w:rsid w:val="00A32AC7"/>
    <w:pPr>
      <w:spacing w:line="360" w:lineRule="auto"/>
    </w:pPr>
    <w:rPr>
      <w:rFonts w:ascii="Courier New" w:eastAsia="Times New Roman" w:hAnsi="Courier New" w:cs="Times New Roman"/>
      <w:sz w:val="20"/>
      <w:szCs w:val="20"/>
      <w:lang w:val="x-none" w:eastAsia="en-US"/>
    </w:rPr>
  </w:style>
  <w:style w:type="character" w:customStyle="1" w:styleId="PlainTextChar">
    <w:name w:val="Plain Text Char"/>
    <w:basedOn w:val="DefaultParagraphFont"/>
    <w:link w:val="PlainText"/>
    <w:rsid w:val="00A32AC7"/>
    <w:rPr>
      <w:rFonts w:ascii="Courier New" w:eastAsia="Times New Roman" w:hAnsi="Courier New" w:cs="Times New Roman"/>
      <w:sz w:val="20"/>
      <w:szCs w:val="20"/>
      <w:lang w:val="x-none"/>
    </w:rPr>
  </w:style>
  <w:style w:type="character" w:customStyle="1" w:styleId="reference">
    <w:name w:val="reference"/>
    <w:basedOn w:val="DefaultParagraphFont"/>
    <w:rsid w:val="00A628D4"/>
  </w:style>
  <w:style w:type="character" w:customStyle="1" w:styleId="refauthors">
    <w:name w:val="refauthors"/>
    <w:basedOn w:val="DefaultParagraphFont"/>
    <w:rsid w:val="00A628D4"/>
  </w:style>
  <w:style w:type="character" w:customStyle="1" w:styleId="reftitle">
    <w:name w:val="reftitle"/>
    <w:basedOn w:val="DefaultParagraphFont"/>
    <w:rsid w:val="00A628D4"/>
  </w:style>
  <w:style w:type="character" w:customStyle="1" w:styleId="refseriestitle">
    <w:name w:val="refseriestitle"/>
    <w:basedOn w:val="DefaultParagraphFont"/>
    <w:rsid w:val="00A628D4"/>
  </w:style>
  <w:style w:type="character" w:customStyle="1" w:styleId="refseriesdate">
    <w:name w:val="refseriesdate"/>
    <w:basedOn w:val="DefaultParagraphFont"/>
    <w:rsid w:val="00A628D4"/>
  </w:style>
  <w:style w:type="character" w:customStyle="1" w:styleId="refseriesvolume">
    <w:name w:val="refseriesvolume"/>
    <w:basedOn w:val="DefaultParagraphFont"/>
    <w:rsid w:val="00A628D4"/>
  </w:style>
  <w:style w:type="character" w:customStyle="1" w:styleId="refpages">
    <w:name w:val="refpages"/>
    <w:basedOn w:val="DefaultParagraphFont"/>
    <w:rsid w:val="00A628D4"/>
  </w:style>
  <w:style w:type="paragraph" w:styleId="Header">
    <w:name w:val="header"/>
    <w:basedOn w:val="Normal"/>
    <w:link w:val="HeaderChar"/>
    <w:uiPriority w:val="99"/>
    <w:unhideWhenUsed/>
    <w:rsid w:val="00413B53"/>
    <w:pPr>
      <w:tabs>
        <w:tab w:val="center" w:pos="4513"/>
        <w:tab w:val="right" w:pos="9026"/>
      </w:tabs>
    </w:pPr>
  </w:style>
  <w:style w:type="character" w:customStyle="1" w:styleId="HeaderChar">
    <w:name w:val="Header Char"/>
    <w:basedOn w:val="DefaultParagraphFont"/>
    <w:link w:val="Header"/>
    <w:uiPriority w:val="99"/>
    <w:rsid w:val="00413B53"/>
    <w:rPr>
      <w:rFonts w:eastAsiaTheme="minorEastAsia"/>
      <w:lang w:eastAsia="en-GB"/>
    </w:rPr>
  </w:style>
  <w:style w:type="paragraph" w:styleId="Footer">
    <w:name w:val="footer"/>
    <w:basedOn w:val="Normal"/>
    <w:link w:val="FooterChar"/>
    <w:uiPriority w:val="99"/>
    <w:unhideWhenUsed/>
    <w:rsid w:val="00413B53"/>
    <w:pPr>
      <w:tabs>
        <w:tab w:val="center" w:pos="4513"/>
        <w:tab w:val="right" w:pos="9026"/>
      </w:tabs>
    </w:pPr>
  </w:style>
  <w:style w:type="character" w:customStyle="1" w:styleId="FooterChar">
    <w:name w:val="Footer Char"/>
    <w:basedOn w:val="DefaultParagraphFont"/>
    <w:link w:val="Footer"/>
    <w:uiPriority w:val="99"/>
    <w:rsid w:val="00413B53"/>
    <w:rPr>
      <w:rFonts w:eastAsiaTheme="minorEastAsia"/>
      <w:lang w:eastAsia="en-GB"/>
    </w:rPr>
  </w:style>
  <w:style w:type="character" w:customStyle="1" w:styleId="UnresolvedMention3">
    <w:name w:val="Unresolved Mention3"/>
    <w:basedOn w:val="DefaultParagraphFont"/>
    <w:uiPriority w:val="99"/>
    <w:rsid w:val="00F139CF"/>
    <w:rPr>
      <w:color w:val="808080"/>
      <w:shd w:val="clear" w:color="auto" w:fill="E6E6E6"/>
    </w:rPr>
  </w:style>
  <w:style w:type="character" w:customStyle="1" w:styleId="ng-binding">
    <w:name w:val="ng-binding"/>
    <w:basedOn w:val="DefaultParagraphFont"/>
    <w:rsid w:val="00F65B18"/>
  </w:style>
  <w:style w:type="paragraph" w:styleId="NoSpacing">
    <w:name w:val="No Spacing"/>
    <w:uiPriority w:val="1"/>
    <w:qFormat/>
    <w:rsid w:val="00225238"/>
    <w:rPr>
      <w:rFonts w:eastAsiaTheme="minorEastAsia"/>
      <w:lang w:eastAsia="en-GB"/>
    </w:rPr>
  </w:style>
  <w:style w:type="character" w:customStyle="1" w:styleId="UnresolvedMention4">
    <w:name w:val="Unresolved Mention4"/>
    <w:basedOn w:val="DefaultParagraphFont"/>
    <w:uiPriority w:val="99"/>
    <w:semiHidden/>
    <w:unhideWhenUsed/>
    <w:rsid w:val="00AD0CBF"/>
    <w:rPr>
      <w:color w:val="605E5C"/>
      <w:shd w:val="clear" w:color="auto" w:fill="E1DFDD"/>
    </w:rPr>
  </w:style>
  <w:style w:type="table" w:styleId="TableGrid">
    <w:name w:val="Table Grid"/>
    <w:basedOn w:val="TableNormal"/>
    <w:uiPriority w:val="59"/>
    <w:rsid w:val="00F7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4298">
      <w:bodyDiv w:val="1"/>
      <w:marLeft w:val="0"/>
      <w:marRight w:val="0"/>
      <w:marTop w:val="0"/>
      <w:marBottom w:val="0"/>
      <w:divBdr>
        <w:top w:val="none" w:sz="0" w:space="0" w:color="auto"/>
        <w:left w:val="none" w:sz="0" w:space="0" w:color="auto"/>
        <w:bottom w:val="none" w:sz="0" w:space="0" w:color="auto"/>
        <w:right w:val="none" w:sz="0" w:space="0" w:color="auto"/>
      </w:divBdr>
      <w:divsChild>
        <w:div w:id="477649086">
          <w:marLeft w:val="0"/>
          <w:marRight w:val="0"/>
          <w:marTop w:val="0"/>
          <w:marBottom w:val="0"/>
          <w:divBdr>
            <w:top w:val="none" w:sz="0" w:space="0" w:color="auto"/>
            <w:left w:val="none" w:sz="0" w:space="0" w:color="auto"/>
            <w:bottom w:val="none" w:sz="0" w:space="0" w:color="auto"/>
            <w:right w:val="none" w:sz="0" w:space="0" w:color="auto"/>
          </w:divBdr>
        </w:div>
      </w:divsChild>
    </w:div>
    <w:div w:id="173688374">
      <w:bodyDiv w:val="1"/>
      <w:marLeft w:val="0"/>
      <w:marRight w:val="0"/>
      <w:marTop w:val="0"/>
      <w:marBottom w:val="0"/>
      <w:divBdr>
        <w:top w:val="none" w:sz="0" w:space="0" w:color="auto"/>
        <w:left w:val="none" w:sz="0" w:space="0" w:color="auto"/>
        <w:bottom w:val="none" w:sz="0" w:space="0" w:color="auto"/>
        <w:right w:val="none" w:sz="0" w:space="0" w:color="auto"/>
      </w:divBdr>
      <w:divsChild>
        <w:div w:id="1140919000">
          <w:marLeft w:val="0"/>
          <w:marRight w:val="0"/>
          <w:marTop w:val="0"/>
          <w:marBottom w:val="0"/>
          <w:divBdr>
            <w:top w:val="none" w:sz="0" w:space="0" w:color="auto"/>
            <w:left w:val="none" w:sz="0" w:space="0" w:color="auto"/>
            <w:bottom w:val="none" w:sz="0" w:space="0" w:color="auto"/>
            <w:right w:val="none" w:sz="0" w:space="0" w:color="auto"/>
          </w:divBdr>
        </w:div>
      </w:divsChild>
    </w:div>
    <w:div w:id="271401564">
      <w:bodyDiv w:val="1"/>
      <w:marLeft w:val="0"/>
      <w:marRight w:val="0"/>
      <w:marTop w:val="0"/>
      <w:marBottom w:val="0"/>
      <w:divBdr>
        <w:top w:val="none" w:sz="0" w:space="0" w:color="auto"/>
        <w:left w:val="none" w:sz="0" w:space="0" w:color="auto"/>
        <w:bottom w:val="none" w:sz="0" w:space="0" w:color="auto"/>
        <w:right w:val="none" w:sz="0" w:space="0" w:color="auto"/>
      </w:divBdr>
      <w:divsChild>
        <w:div w:id="686642933">
          <w:marLeft w:val="0"/>
          <w:marRight w:val="0"/>
          <w:marTop w:val="0"/>
          <w:marBottom w:val="0"/>
          <w:divBdr>
            <w:top w:val="none" w:sz="0" w:space="0" w:color="auto"/>
            <w:left w:val="none" w:sz="0" w:space="0" w:color="auto"/>
            <w:bottom w:val="none" w:sz="0" w:space="0" w:color="auto"/>
            <w:right w:val="none" w:sz="0" w:space="0" w:color="auto"/>
          </w:divBdr>
        </w:div>
      </w:divsChild>
    </w:div>
    <w:div w:id="300620746">
      <w:bodyDiv w:val="1"/>
      <w:marLeft w:val="0"/>
      <w:marRight w:val="0"/>
      <w:marTop w:val="0"/>
      <w:marBottom w:val="0"/>
      <w:divBdr>
        <w:top w:val="none" w:sz="0" w:space="0" w:color="auto"/>
        <w:left w:val="none" w:sz="0" w:space="0" w:color="auto"/>
        <w:bottom w:val="none" w:sz="0" w:space="0" w:color="auto"/>
        <w:right w:val="none" w:sz="0" w:space="0" w:color="auto"/>
      </w:divBdr>
      <w:divsChild>
        <w:div w:id="1927572691">
          <w:marLeft w:val="0"/>
          <w:marRight w:val="0"/>
          <w:marTop w:val="0"/>
          <w:marBottom w:val="0"/>
          <w:divBdr>
            <w:top w:val="none" w:sz="0" w:space="0" w:color="auto"/>
            <w:left w:val="none" w:sz="0" w:space="0" w:color="auto"/>
            <w:bottom w:val="none" w:sz="0" w:space="0" w:color="auto"/>
            <w:right w:val="none" w:sz="0" w:space="0" w:color="auto"/>
          </w:divBdr>
        </w:div>
      </w:divsChild>
    </w:div>
    <w:div w:id="337119001">
      <w:bodyDiv w:val="1"/>
      <w:marLeft w:val="0"/>
      <w:marRight w:val="0"/>
      <w:marTop w:val="0"/>
      <w:marBottom w:val="0"/>
      <w:divBdr>
        <w:top w:val="none" w:sz="0" w:space="0" w:color="auto"/>
        <w:left w:val="none" w:sz="0" w:space="0" w:color="auto"/>
        <w:bottom w:val="none" w:sz="0" w:space="0" w:color="auto"/>
        <w:right w:val="none" w:sz="0" w:space="0" w:color="auto"/>
      </w:divBdr>
      <w:divsChild>
        <w:div w:id="1449203327">
          <w:marLeft w:val="0"/>
          <w:marRight w:val="0"/>
          <w:marTop w:val="0"/>
          <w:marBottom w:val="0"/>
          <w:divBdr>
            <w:top w:val="none" w:sz="0" w:space="0" w:color="auto"/>
            <w:left w:val="none" w:sz="0" w:space="0" w:color="auto"/>
            <w:bottom w:val="none" w:sz="0" w:space="0" w:color="auto"/>
            <w:right w:val="none" w:sz="0" w:space="0" w:color="auto"/>
          </w:divBdr>
        </w:div>
      </w:divsChild>
    </w:div>
    <w:div w:id="441152664">
      <w:bodyDiv w:val="1"/>
      <w:marLeft w:val="0"/>
      <w:marRight w:val="0"/>
      <w:marTop w:val="0"/>
      <w:marBottom w:val="0"/>
      <w:divBdr>
        <w:top w:val="none" w:sz="0" w:space="0" w:color="auto"/>
        <w:left w:val="none" w:sz="0" w:space="0" w:color="auto"/>
        <w:bottom w:val="none" w:sz="0" w:space="0" w:color="auto"/>
        <w:right w:val="none" w:sz="0" w:space="0" w:color="auto"/>
      </w:divBdr>
      <w:divsChild>
        <w:div w:id="1559396051">
          <w:marLeft w:val="0"/>
          <w:marRight w:val="0"/>
          <w:marTop w:val="0"/>
          <w:marBottom w:val="0"/>
          <w:divBdr>
            <w:top w:val="none" w:sz="0" w:space="0" w:color="auto"/>
            <w:left w:val="none" w:sz="0" w:space="0" w:color="auto"/>
            <w:bottom w:val="none" w:sz="0" w:space="0" w:color="auto"/>
            <w:right w:val="none" w:sz="0" w:space="0" w:color="auto"/>
          </w:divBdr>
        </w:div>
      </w:divsChild>
    </w:div>
    <w:div w:id="461382098">
      <w:bodyDiv w:val="1"/>
      <w:marLeft w:val="0"/>
      <w:marRight w:val="0"/>
      <w:marTop w:val="0"/>
      <w:marBottom w:val="0"/>
      <w:divBdr>
        <w:top w:val="none" w:sz="0" w:space="0" w:color="auto"/>
        <w:left w:val="none" w:sz="0" w:space="0" w:color="auto"/>
        <w:bottom w:val="none" w:sz="0" w:space="0" w:color="auto"/>
        <w:right w:val="none" w:sz="0" w:space="0" w:color="auto"/>
      </w:divBdr>
      <w:divsChild>
        <w:div w:id="25643904">
          <w:marLeft w:val="0"/>
          <w:marRight w:val="0"/>
          <w:marTop w:val="0"/>
          <w:marBottom w:val="0"/>
          <w:divBdr>
            <w:top w:val="none" w:sz="0" w:space="0" w:color="auto"/>
            <w:left w:val="none" w:sz="0" w:space="0" w:color="auto"/>
            <w:bottom w:val="none" w:sz="0" w:space="0" w:color="auto"/>
            <w:right w:val="none" w:sz="0" w:space="0" w:color="auto"/>
          </w:divBdr>
        </w:div>
      </w:divsChild>
    </w:div>
    <w:div w:id="466970229">
      <w:bodyDiv w:val="1"/>
      <w:marLeft w:val="0"/>
      <w:marRight w:val="0"/>
      <w:marTop w:val="0"/>
      <w:marBottom w:val="0"/>
      <w:divBdr>
        <w:top w:val="none" w:sz="0" w:space="0" w:color="auto"/>
        <w:left w:val="none" w:sz="0" w:space="0" w:color="auto"/>
        <w:bottom w:val="none" w:sz="0" w:space="0" w:color="auto"/>
        <w:right w:val="none" w:sz="0" w:space="0" w:color="auto"/>
      </w:divBdr>
      <w:divsChild>
        <w:div w:id="935358970">
          <w:marLeft w:val="0"/>
          <w:marRight w:val="0"/>
          <w:marTop w:val="0"/>
          <w:marBottom w:val="0"/>
          <w:divBdr>
            <w:top w:val="none" w:sz="0" w:space="0" w:color="auto"/>
            <w:left w:val="none" w:sz="0" w:space="0" w:color="auto"/>
            <w:bottom w:val="none" w:sz="0" w:space="0" w:color="auto"/>
            <w:right w:val="none" w:sz="0" w:space="0" w:color="auto"/>
          </w:divBdr>
        </w:div>
      </w:divsChild>
    </w:div>
    <w:div w:id="51846689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59">
          <w:marLeft w:val="0"/>
          <w:marRight w:val="0"/>
          <w:marTop w:val="0"/>
          <w:marBottom w:val="0"/>
          <w:divBdr>
            <w:top w:val="none" w:sz="0" w:space="0" w:color="auto"/>
            <w:left w:val="none" w:sz="0" w:space="0" w:color="auto"/>
            <w:bottom w:val="none" w:sz="0" w:space="0" w:color="auto"/>
            <w:right w:val="none" w:sz="0" w:space="0" w:color="auto"/>
          </w:divBdr>
        </w:div>
      </w:divsChild>
    </w:div>
    <w:div w:id="544030754">
      <w:bodyDiv w:val="1"/>
      <w:marLeft w:val="0"/>
      <w:marRight w:val="0"/>
      <w:marTop w:val="0"/>
      <w:marBottom w:val="0"/>
      <w:divBdr>
        <w:top w:val="none" w:sz="0" w:space="0" w:color="auto"/>
        <w:left w:val="none" w:sz="0" w:space="0" w:color="auto"/>
        <w:bottom w:val="none" w:sz="0" w:space="0" w:color="auto"/>
        <w:right w:val="none" w:sz="0" w:space="0" w:color="auto"/>
      </w:divBdr>
      <w:divsChild>
        <w:div w:id="318191090">
          <w:marLeft w:val="0"/>
          <w:marRight w:val="0"/>
          <w:marTop w:val="0"/>
          <w:marBottom w:val="0"/>
          <w:divBdr>
            <w:top w:val="none" w:sz="0" w:space="0" w:color="auto"/>
            <w:left w:val="none" w:sz="0" w:space="0" w:color="auto"/>
            <w:bottom w:val="none" w:sz="0" w:space="0" w:color="auto"/>
            <w:right w:val="none" w:sz="0" w:space="0" w:color="auto"/>
          </w:divBdr>
        </w:div>
      </w:divsChild>
    </w:div>
    <w:div w:id="631133671">
      <w:bodyDiv w:val="1"/>
      <w:marLeft w:val="0"/>
      <w:marRight w:val="0"/>
      <w:marTop w:val="0"/>
      <w:marBottom w:val="0"/>
      <w:divBdr>
        <w:top w:val="none" w:sz="0" w:space="0" w:color="auto"/>
        <w:left w:val="none" w:sz="0" w:space="0" w:color="auto"/>
        <w:bottom w:val="none" w:sz="0" w:space="0" w:color="auto"/>
        <w:right w:val="none" w:sz="0" w:space="0" w:color="auto"/>
      </w:divBdr>
      <w:divsChild>
        <w:div w:id="1688828784">
          <w:marLeft w:val="0"/>
          <w:marRight w:val="0"/>
          <w:marTop w:val="0"/>
          <w:marBottom w:val="0"/>
          <w:divBdr>
            <w:top w:val="none" w:sz="0" w:space="0" w:color="auto"/>
            <w:left w:val="none" w:sz="0" w:space="0" w:color="auto"/>
            <w:bottom w:val="none" w:sz="0" w:space="0" w:color="auto"/>
            <w:right w:val="none" w:sz="0" w:space="0" w:color="auto"/>
          </w:divBdr>
        </w:div>
      </w:divsChild>
    </w:div>
    <w:div w:id="644505075">
      <w:bodyDiv w:val="1"/>
      <w:marLeft w:val="0"/>
      <w:marRight w:val="0"/>
      <w:marTop w:val="0"/>
      <w:marBottom w:val="0"/>
      <w:divBdr>
        <w:top w:val="none" w:sz="0" w:space="0" w:color="auto"/>
        <w:left w:val="none" w:sz="0" w:space="0" w:color="auto"/>
        <w:bottom w:val="none" w:sz="0" w:space="0" w:color="auto"/>
        <w:right w:val="none" w:sz="0" w:space="0" w:color="auto"/>
      </w:divBdr>
      <w:divsChild>
        <w:div w:id="1021125238">
          <w:marLeft w:val="0"/>
          <w:marRight w:val="0"/>
          <w:marTop w:val="0"/>
          <w:marBottom w:val="0"/>
          <w:divBdr>
            <w:top w:val="none" w:sz="0" w:space="0" w:color="auto"/>
            <w:left w:val="none" w:sz="0" w:space="0" w:color="auto"/>
            <w:bottom w:val="none" w:sz="0" w:space="0" w:color="auto"/>
            <w:right w:val="none" w:sz="0" w:space="0" w:color="auto"/>
          </w:divBdr>
        </w:div>
      </w:divsChild>
    </w:div>
    <w:div w:id="704646308">
      <w:bodyDiv w:val="1"/>
      <w:marLeft w:val="0"/>
      <w:marRight w:val="0"/>
      <w:marTop w:val="0"/>
      <w:marBottom w:val="0"/>
      <w:divBdr>
        <w:top w:val="none" w:sz="0" w:space="0" w:color="auto"/>
        <w:left w:val="none" w:sz="0" w:space="0" w:color="auto"/>
        <w:bottom w:val="none" w:sz="0" w:space="0" w:color="auto"/>
        <w:right w:val="none" w:sz="0" w:space="0" w:color="auto"/>
      </w:divBdr>
      <w:divsChild>
        <w:div w:id="1072310302">
          <w:marLeft w:val="0"/>
          <w:marRight w:val="0"/>
          <w:marTop w:val="0"/>
          <w:marBottom w:val="0"/>
          <w:divBdr>
            <w:top w:val="none" w:sz="0" w:space="0" w:color="auto"/>
            <w:left w:val="none" w:sz="0" w:space="0" w:color="auto"/>
            <w:bottom w:val="none" w:sz="0" w:space="0" w:color="auto"/>
            <w:right w:val="none" w:sz="0" w:space="0" w:color="auto"/>
          </w:divBdr>
        </w:div>
      </w:divsChild>
    </w:div>
    <w:div w:id="712075093">
      <w:bodyDiv w:val="1"/>
      <w:marLeft w:val="0"/>
      <w:marRight w:val="0"/>
      <w:marTop w:val="0"/>
      <w:marBottom w:val="0"/>
      <w:divBdr>
        <w:top w:val="none" w:sz="0" w:space="0" w:color="auto"/>
        <w:left w:val="none" w:sz="0" w:space="0" w:color="auto"/>
        <w:bottom w:val="none" w:sz="0" w:space="0" w:color="auto"/>
        <w:right w:val="none" w:sz="0" w:space="0" w:color="auto"/>
      </w:divBdr>
      <w:divsChild>
        <w:div w:id="817917467">
          <w:marLeft w:val="0"/>
          <w:marRight w:val="0"/>
          <w:marTop w:val="0"/>
          <w:marBottom w:val="0"/>
          <w:divBdr>
            <w:top w:val="none" w:sz="0" w:space="0" w:color="auto"/>
            <w:left w:val="none" w:sz="0" w:space="0" w:color="auto"/>
            <w:bottom w:val="none" w:sz="0" w:space="0" w:color="auto"/>
            <w:right w:val="none" w:sz="0" w:space="0" w:color="auto"/>
          </w:divBdr>
        </w:div>
      </w:divsChild>
    </w:div>
    <w:div w:id="807625261">
      <w:bodyDiv w:val="1"/>
      <w:marLeft w:val="0"/>
      <w:marRight w:val="0"/>
      <w:marTop w:val="0"/>
      <w:marBottom w:val="0"/>
      <w:divBdr>
        <w:top w:val="none" w:sz="0" w:space="0" w:color="auto"/>
        <w:left w:val="none" w:sz="0" w:space="0" w:color="auto"/>
        <w:bottom w:val="none" w:sz="0" w:space="0" w:color="auto"/>
        <w:right w:val="none" w:sz="0" w:space="0" w:color="auto"/>
      </w:divBdr>
      <w:divsChild>
        <w:div w:id="508329383">
          <w:marLeft w:val="0"/>
          <w:marRight w:val="0"/>
          <w:marTop w:val="0"/>
          <w:marBottom w:val="0"/>
          <w:divBdr>
            <w:top w:val="none" w:sz="0" w:space="0" w:color="auto"/>
            <w:left w:val="none" w:sz="0" w:space="0" w:color="auto"/>
            <w:bottom w:val="none" w:sz="0" w:space="0" w:color="auto"/>
            <w:right w:val="none" w:sz="0" w:space="0" w:color="auto"/>
          </w:divBdr>
        </w:div>
      </w:divsChild>
    </w:div>
    <w:div w:id="824320272">
      <w:bodyDiv w:val="1"/>
      <w:marLeft w:val="0"/>
      <w:marRight w:val="0"/>
      <w:marTop w:val="0"/>
      <w:marBottom w:val="0"/>
      <w:divBdr>
        <w:top w:val="none" w:sz="0" w:space="0" w:color="auto"/>
        <w:left w:val="none" w:sz="0" w:space="0" w:color="auto"/>
        <w:bottom w:val="none" w:sz="0" w:space="0" w:color="auto"/>
        <w:right w:val="none" w:sz="0" w:space="0" w:color="auto"/>
      </w:divBdr>
      <w:divsChild>
        <w:div w:id="1978101886">
          <w:marLeft w:val="0"/>
          <w:marRight w:val="0"/>
          <w:marTop w:val="0"/>
          <w:marBottom w:val="0"/>
          <w:divBdr>
            <w:top w:val="none" w:sz="0" w:space="0" w:color="auto"/>
            <w:left w:val="none" w:sz="0" w:space="0" w:color="auto"/>
            <w:bottom w:val="none" w:sz="0" w:space="0" w:color="auto"/>
            <w:right w:val="none" w:sz="0" w:space="0" w:color="auto"/>
          </w:divBdr>
        </w:div>
      </w:divsChild>
    </w:div>
    <w:div w:id="835536807">
      <w:bodyDiv w:val="1"/>
      <w:marLeft w:val="0"/>
      <w:marRight w:val="0"/>
      <w:marTop w:val="0"/>
      <w:marBottom w:val="0"/>
      <w:divBdr>
        <w:top w:val="none" w:sz="0" w:space="0" w:color="auto"/>
        <w:left w:val="none" w:sz="0" w:space="0" w:color="auto"/>
        <w:bottom w:val="none" w:sz="0" w:space="0" w:color="auto"/>
        <w:right w:val="none" w:sz="0" w:space="0" w:color="auto"/>
      </w:divBdr>
      <w:divsChild>
        <w:div w:id="800878558">
          <w:marLeft w:val="0"/>
          <w:marRight w:val="0"/>
          <w:marTop w:val="0"/>
          <w:marBottom w:val="0"/>
          <w:divBdr>
            <w:top w:val="none" w:sz="0" w:space="0" w:color="auto"/>
            <w:left w:val="none" w:sz="0" w:space="0" w:color="auto"/>
            <w:bottom w:val="none" w:sz="0" w:space="0" w:color="auto"/>
            <w:right w:val="none" w:sz="0" w:space="0" w:color="auto"/>
          </w:divBdr>
        </w:div>
      </w:divsChild>
    </w:div>
    <w:div w:id="850534379">
      <w:bodyDiv w:val="1"/>
      <w:marLeft w:val="0"/>
      <w:marRight w:val="0"/>
      <w:marTop w:val="0"/>
      <w:marBottom w:val="0"/>
      <w:divBdr>
        <w:top w:val="none" w:sz="0" w:space="0" w:color="auto"/>
        <w:left w:val="none" w:sz="0" w:space="0" w:color="auto"/>
        <w:bottom w:val="none" w:sz="0" w:space="0" w:color="auto"/>
        <w:right w:val="none" w:sz="0" w:space="0" w:color="auto"/>
      </w:divBdr>
      <w:divsChild>
        <w:div w:id="501899752">
          <w:marLeft w:val="0"/>
          <w:marRight w:val="0"/>
          <w:marTop w:val="0"/>
          <w:marBottom w:val="0"/>
          <w:divBdr>
            <w:top w:val="none" w:sz="0" w:space="0" w:color="auto"/>
            <w:left w:val="none" w:sz="0" w:space="0" w:color="auto"/>
            <w:bottom w:val="none" w:sz="0" w:space="0" w:color="auto"/>
            <w:right w:val="none" w:sz="0" w:space="0" w:color="auto"/>
          </w:divBdr>
        </w:div>
      </w:divsChild>
    </w:div>
    <w:div w:id="879980732">
      <w:bodyDiv w:val="1"/>
      <w:marLeft w:val="0"/>
      <w:marRight w:val="0"/>
      <w:marTop w:val="0"/>
      <w:marBottom w:val="0"/>
      <w:divBdr>
        <w:top w:val="none" w:sz="0" w:space="0" w:color="auto"/>
        <w:left w:val="none" w:sz="0" w:space="0" w:color="auto"/>
        <w:bottom w:val="none" w:sz="0" w:space="0" w:color="auto"/>
        <w:right w:val="none" w:sz="0" w:space="0" w:color="auto"/>
      </w:divBdr>
      <w:divsChild>
        <w:div w:id="265429159">
          <w:marLeft w:val="0"/>
          <w:marRight w:val="0"/>
          <w:marTop w:val="0"/>
          <w:marBottom w:val="0"/>
          <w:divBdr>
            <w:top w:val="none" w:sz="0" w:space="0" w:color="auto"/>
            <w:left w:val="none" w:sz="0" w:space="0" w:color="auto"/>
            <w:bottom w:val="none" w:sz="0" w:space="0" w:color="auto"/>
            <w:right w:val="none" w:sz="0" w:space="0" w:color="auto"/>
          </w:divBdr>
        </w:div>
      </w:divsChild>
    </w:div>
    <w:div w:id="886263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893">
          <w:marLeft w:val="0"/>
          <w:marRight w:val="0"/>
          <w:marTop w:val="0"/>
          <w:marBottom w:val="0"/>
          <w:divBdr>
            <w:top w:val="none" w:sz="0" w:space="0" w:color="auto"/>
            <w:left w:val="none" w:sz="0" w:space="0" w:color="auto"/>
            <w:bottom w:val="none" w:sz="0" w:space="0" w:color="auto"/>
            <w:right w:val="none" w:sz="0" w:space="0" w:color="auto"/>
          </w:divBdr>
        </w:div>
      </w:divsChild>
    </w:div>
    <w:div w:id="948271849">
      <w:bodyDiv w:val="1"/>
      <w:marLeft w:val="0"/>
      <w:marRight w:val="0"/>
      <w:marTop w:val="0"/>
      <w:marBottom w:val="0"/>
      <w:divBdr>
        <w:top w:val="none" w:sz="0" w:space="0" w:color="auto"/>
        <w:left w:val="none" w:sz="0" w:space="0" w:color="auto"/>
        <w:bottom w:val="none" w:sz="0" w:space="0" w:color="auto"/>
        <w:right w:val="none" w:sz="0" w:space="0" w:color="auto"/>
      </w:divBdr>
      <w:divsChild>
        <w:div w:id="1047336569">
          <w:marLeft w:val="0"/>
          <w:marRight w:val="0"/>
          <w:marTop w:val="0"/>
          <w:marBottom w:val="0"/>
          <w:divBdr>
            <w:top w:val="none" w:sz="0" w:space="0" w:color="auto"/>
            <w:left w:val="none" w:sz="0" w:space="0" w:color="auto"/>
            <w:bottom w:val="none" w:sz="0" w:space="0" w:color="auto"/>
            <w:right w:val="none" w:sz="0" w:space="0" w:color="auto"/>
          </w:divBdr>
        </w:div>
      </w:divsChild>
    </w:div>
    <w:div w:id="952324512">
      <w:bodyDiv w:val="1"/>
      <w:marLeft w:val="0"/>
      <w:marRight w:val="0"/>
      <w:marTop w:val="0"/>
      <w:marBottom w:val="0"/>
      <w:divBdr>
        <w:top w:val="none" w:sz="0" w:space="0" w:color="auto"/>
        <w:left w:val="none" w:sz="0" w:space="0" w:color="auto"/>
        <w:bottom w:val="none" w:sz="0" w:space="0" w:color="auto"/>
        <w:right w:val="none" w:sz="0" w:space="0" w:color="auto"/>
      </w:divBdr>
      <w:divsChild>
        <w:div w:id="1113554107">
          <w:marLeft w:val="0"/>
          <w:marRight w:val="0"/>
          <w:marTop w:val="0"/>
          <w:marBottom w:val="0"/>
          <w:divBdr>
            <w:top w:val="none" w:sz="0" w:space="0" w:color="auto"/>
            <w:left w:val="none" w:sz="0" w:space="0" w:color="auto"/>
            <w:bottom w:val="none" w:sz="0" w:space="0" w:color="auto"/>
            <w:right w:val="none" w:sz="0" w:space="0" w:color="auto"/>
          </w:divBdr>
        </w:div>
      </w:divsChild>
    </w:div>
    <w:div w:id="1016731120">
      <w:bodyDiv w:val="1"/>
      <w:marLeft w:val="0"/>
      <w:marRight w:val="0"/>
      <w:marTop w:val="0"/>
      <w:marBottom w:val="0"/>
      <w:divBdr>
        <w:top w:val="none" w:sz="0" w:space="0" w:color="auto"/>
        <w:left w:val="none" w:sz="0" w:space="0" w:color="auto"/>
        <w:bottom w:val="none" w:sz="0" w:space="0" w:color="auto"/>
        <w:right w:val="none" w:sz="0" w:space="0" w:color="auto"/>
      </w:divBdr>
      <w:divsChild>
        <w:div w:id="12851423">
          <w:marLeft w:val="0"/>
          <w:marRight w:val="0"/>
          <w:marTop w:val="0"/>
          <w:marBottom w:val="0"/>
          <w:divBdr>
            <w:top w:val="none" w:sz="0" w:space="0" w:color="auto"/>
            <w:left w:val="none" w:sz="0" w:space="0" w:color="auto"/>
            <w:bottom w:val="none" w:sz="0" w:space="0" w:color="auto"/>
            <w:right w:val="none" w:sz="0" w:space="0" w:color="auto"/>
          </w:divBdr>
        </w:div>
      </w:divsChild>
    </w:div>
    <w:div w:id="1125808725">
      <w:bodyDiv w:val="1"/>
      <w:marLeft w:val="0"/>
      <w:marRight w:val="0"/>
      <w:marTop w:val="0"/>
      <w:marBottom w:val="0"/>
      <w:divBdr>
        <w:top w:val="none" w:sz="0" w:space="0" w:color="auto"/>
        <w:left w:val="none" w:sz="0" w:space="0" w:color="auto"/>
        <w:bottom w:val="none" w:sz="0" w:space="0" w:color="auto"/>
        <w:right w:val="none" w:sz="0" w:space="0" w:color="auto"/>
      </w:divBdr>
      <w:divsChild>
        <w:div w:id="1395276799">
          <w:marLeft w:val="0"/>
          <w:marRight w:val="0"/>
          <w:marTop w:val="0"/>
          <w:marBottom w:val="0"/>
          <w:divBdr>
            <w:top w:val="none" w:sz="0" w:space="0" w:color="auto"/>
            <w:left w:val="none" w:sz="0" w:space="0" w:color="auto"/>
            <w:bottom w:val="none" w:sz="0" w:space="0" w:color="auto"/>
            <w:right w:val="none" w:sz="0" w:space="0" w:color="auto"/>
          </w:divBdr>
        </w:div>
      </w:divsChild>
    </w:div>
    <w:div w:id="1127089225">
      <w:bodyDiv w:val="1"/>
      <w:marLeft w:val="0"/>
      <w:marRight w:val="0"/>
      <w:marTop w:val="0"/>
      <w:marBottom w:val="0"/>
      <w:divBdr>
        <w:top w:val="none" w:sz="0" w:space="0" w:color="auto"/>
        <w:left w:val="none" w:sz="0" w:space="0" w:color="auto"/>
        <w:bottom w:val="none" w:sz="0" w:space="0" w:color="auto"/>
        <w:right w:val="none" w:sz="0" w:space="0" w:color="auto"/>
      </w:divBdr>
      <w:divsChild>
        <w:div w:id="877623173">
          <w:marLeft w:val="0"/>
          <w:marRight w:val="0"/>
          <w:marTop w:val="0"/>
          <w:marBottom w:val="0"/>
          <w:divBdr>
            <w:top w:val="none" w:sz="0" w:space="0" w:color="auto"/>
            <w:left w:val="none" w:sz="0" w:space="0" w:color="auto"/>
            <w:bottom w:val="none" w:sz="0" w:space="0" w:color="auto"/>
            <w:right w:val="none" w:sz="0" w:space="0" w:color="auto"/>
          </w:divBdr>
        </w:div>
      </w:divsChild>
    </w:div>
    <w:div w:id="1141003619">
      <w:bodyDiv w:val="1"/>
      <w:marLeft w:val="0"/>
      <w:marRight w:val="0"/>
      <w:marTop w:val="0"/>
      <w:marBottom w:val="0"/>
      <w:divBdr>
        <w:top w:val="none" w:sz="0" w:space="0" w:color="auto"/>
        <w:left w:val="none" w:sz="0" w:space="0" w:color="auto"/>
        <w:bottom w:val="none" w:sz="0" w:space="0" w:color="auto"/>
        <w:right w:val="none" w:sz="0" w:space="0" w:color="auto"/>
      </w:divBdr>
      <w:divsChild>
        <w:div w:id="103811441">
          <w:marLeft w:val="0"/>
          <w:marRight w:val="0"/>
          <w:marTop w:val="0"/>
          <w:marBottom w:val="0"/>
          <w:divBdr>
            <w:top w:val="none" w:sz="0" w:space="0" w:color="auto"/>
            <w:left w:val="none" w:sz="0" w:space="0" w:color="auto"/>
            <w:bottom w:val="none" w:sz="0" w:space="0" w:color="auto"/>
            <w:right w:val="none" w:sz="0" w:space="0" w:color="auto"/>
          </w:divBdr>
        </w:div>
      </w:divsChild>
    </w:div>
    <w:div w:id="1300265068">
      <w:bodyDiv w:val="1"/>
      <w:marLeft w:val="0"/>
      <w:marRight w:val="0"/>
      <w:marTop w:val="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455755170">
      <w:bodyDiv w:val="1"/>
      <w:marLeft w:val="0"/>
      <w:marRight w:val="0"/>
      <w:marTop w:val="0"/>
      <w:marBottom w:val="0"/>
      <w:divBdr>
        <w:top w:val="none" w:sz="0" w:space="0" w:color="auto"/>
        <w:left w:val="none" w:sz="0" w:space="0" w:color="auto"/>
        <w:bottom w:val="none" w:sz="0" w:space="0" w:color="auto"/>
        <w:right w:val="none" w:sz="0" w:space="0" w:color="auto"/>
      </w:divBdr>
      <w:divsChild>
        <w:div w:id="177698563">
          <w:marLeft w:val="0"/>
          <w:marRight w:val="0"/>
          <w:marTop w:val="0"/>
          <w:marBottom w:val="0"/>
          <w:divBdr>
            <w:top w:val="none" w:sz="0" w:space="0" w:color="auto"/>
            <w:left w:val="none" w:sz="0" w:space="0" w:color="auto"/>
            <w:bottom w:val="none" w:sz="0" w:space="0" w:color="auto"/>
            <w:right w:val="none" w:sz="0" w:space="0" w:color="auto"/>
          </w:divBdr>
        </w:div>
      </w:divsChild>
    </w:div>
    <w:div w:id="1473517326">
      <w:bodyDiv w:val="1"/>
      <w:marLeft w:val="0"/>
      <w:marRight w:val="0"/>
      <w:marTop w:val="0"/>
      <w:marBottom w:val="0"/>
      <w:divBdr>
        <w:top w:val="none" w:sz="0" w:space="0" w:color="auto"/>
        <w:left w:val="none" w:sz="0" w:space="0" w:color="auto"/>
        <w:bottom w:val="none" w:sz="0" w:space="0" w:color="auto"/>
        <w:right w:val="none" w:sz="0" w:space="0" w:color="auto"/>
      </w:divBdr>
      <w:divsChild>
        <w:div w:id="472451442">
          <w:marLeft w:val="0"/>
          <w:marRight w:val="0"/>
          <w:marTop w:val="0"/>
          <w:marBottom w:val="0"/>
          <w:divBdr>
            <w:top w:val="none" w:sz="0" w:space="0" w:color="auto"/>
            <w:left w:val="none" w:sz="0" w:space="0" w:color="auto"/>
            <w:bottom w:val="none" w:sz="0" w:space="0" w:color="auto"/>
            <w:right w:val="none" w:sz="0" w:space="0" w:color="auto"/>
          </w:divBdr>
        </w:div>
      </w:divsChild>
    </w:div>
    <w:div w:id="1489712512">
      <w:bodyDiv w:val="1"/>
      <w:marLeft w:val="0"/>
      <w:marRight w:val="0"/>
      <w:marTop w:val="0"/>
      <w:marBottom w:val="0"/>
      <w:divBdr>
        <w:top w:val="none" w:sz="0" w:space="0" w:color="auto"/>
        <w:left w:val="none" w:sz="0" w:space="0" w:color="auto"/>
        <w:bottom w:val="none" w:sz="0" w:space="0" w:color="auto"/>
        <w:right w:val="none" w:sz="0" w:space="0" w:color="auto"/>
      </w:divBdr>
      <w:divsChild>
        <w:div w:id="529685853">
          <w:marLeft w:val="0"/>
          <w:marRight w:val="0"/>
          <w:marTop w:val="0"/>
          <w:marBottom w:val="0"/>
          <w:divBdr>
            <w:top w:val="none" w:sz="0" w:space="0" w:color="auto"/>
            <w:left w:val="none" w:sz="0" w:space="0" w:color="auto"/>
            <w:bottom w:val="none" w:sz="0" w:space="0" w:color="auto"/>
            <w:right w:val="none" w:sz="0" w:space="0" w:color="auto"/>
          </w:divBdr>
        </w:div>
      </w:divsChild>
    </w:div>
    <w:div w:id="1567379126">
      <w:bodyDiv w:val="1"/>
      <w:marLeft w:val="0"/>
      <w:marRight w:val="0"/>
      <w:marTop w:val="0"/>
      <w:marBottom w:val="0"/>
      <w:divBdr>
        <w:top w:val="none" w:sz="0" w:space="0" w:color="auto"/>
        <w:left w:val="none" w:sz="0" w:space="0" w:color="auto"/>
        <w:bottom w:val="none" w:sz="0" w:space="0" w:color="auto"/>
        <w:right w:val="none" w:sz="0" w:space="0" w:color="auto"/>
      </w:divBdr>
      <w:divsChild>
        <w:div w:id="2071416666">
          <w:marLeft w:val="0"/>
          <w:marRight w:val="0"/>
          <w:marTop w:val="0"/>
          <w:marBottom w:val="0"/>
          <w:divBdr>
            <w:top w:val="none" w:sz="0" w:space="0" w:color="auto"/>
            <w:left w:val="none" w:sz="0" w:space="0" w:color="auto"/>
            <w:bottom w:val="none" w:sz="0" w:space="0" w:color="auto"/>
            <w:right w:val="none" w:sz="0" w:space="0" w:color="auto"/>
          </w:divBdr>
        </w:div>
      </w:divsChild>
    </w:div>
    <w:div w:id="1569920209">
      <w:bodyDiv w:val="1"/>
      <w:marLeft w:val="0"/>
      <w:marRight w:val="0"/>
      <w:marTop w:val="0"/>
      <w:marBottom w:val="0"/>
      <w:divBdr>
        <w:top w:val="none" w:sz="0" w:space="0" w:color="auto"/>
        <w:left w:val="none" w:sz="0" w:space="0" w:color="auto"/>
        <w:bottom w:val="none" w:sz="0" w:space="0" w:color="auto"/>
        <w:right w:val="none" w:sz="0" w:space="0" w:color="auto"/>
      </w:divBdr>
    </w:div>
    <w:div w:id="1681159073">
      <w:bodyDiv w:val="1"/>
      <w:marLeft w:val="0"/>
      <w:marRight w:val="0"/>
      <w:marTop w:val="0"/>
      <w:marBottom w:val="0"/>
      <w:divBdr>
        <w:top w:val="none" w:sz="0" w:space="0" w:color="auto"/>
        <w:left w:val="none" w:sz="0" w:space="0" w:color="auto"/>
        <w:bottom w:val="none" w:sz="0" w:space="0" w:color="auto"/>
        <w:right w:val="none" w:sz="0" w:space="0" w:color="auto"/>
      </w:divBdr>
    </w:div>
    <w:div w:id="1764109507">
      <w:bodyDiv w:val="1"/>
      <w:marLeft w:val="0"/>
      <w:marRight w:val="0"/>
      <w:marTop w:val="0"/>
      <w:marBottom w:val="0"/>
      <w:divBdr>
        <w:top w:val="none" w:sz="0" w:space="0" w:color="auto"/>
        <w:left w:val="none" w:sz="0" w:space="0" w:color="auto"/>
        <w:bottom w:val="none" w:sz="0" w:space="0" w:color="auto"/>
        <w:right w:val="none" w:sz="0" w:space="0" w:color="auto"/>
      </w:divBdr>
      <w:divsChild>
        <w:div w:id="1000044161">
          <w:marLeft w:val="0"/>
          <w:marRight w:val="0"/>
          <w:marTop w:val="0"/>
          <w:marBottom w:val="0"/>
          <w:divBdr>
            <w:top w:val="none" w:sz="0" w:space="0" w:color="auto"/>
            <w:left w:val="none" w:sz="0" w:space="0" w:color="auto"/>
            <w:bottom w:val="none" w:sz="0" w:space="0" w:color="auto"/>
            <w:right w:val="none" w:sz="0" w:space="0" w:color="auto"/>
          </w:divBdr>
        </w:div>
      </w:divsChild>
    </w:div>
    <w:div w:id="1771243961">
      <w:bodyDiv w:val="1"/>
      <w:marLeft w:val="0"/>
      <w:marRight w:val="0"/>
      <w:marTop w:val="0"/>
      <w:marBottom w:val="0"/>
      <w:divBdr>
        <w:top w:val="none" w:sz="0" w:space="0" w:color="auto"/>
        <w:left w:val="none" w:sz="0" w:space="0" w:color="auto"/>
        <w:bottom w:val="none" w:sz="0" w:space="0" w:color="auto"/>
        <w:right w:val="none" w:sz="0" w:space="0" w:color="auto"/>
      </w:divBdr>
      <w:divsChild>
        <w:div w:id="1876691689">
          <w:marLeft w:val="0"/>
          <w:marRight w:val="0"/>
          <w:marTop w:val="0"/>
          <w:marBottom w:val="0"/>
          <w:divBdr>
            <w:top w:val="none" w:sz="0" w:space="0" w:color="auto"/>
            <w:left w:val="none" w:sz="0" w:space="0" w:color="auto"/>
            <w:bottom w:val="none" w:sz="0" w:space="0" w:color="auto"/>
            <w:right w:val="none" w:sz="0" w:space="0" w:color="auto"/>
          </w:divBdr>
        </w:div>
      </w:divsChild>
    </w:div>
    <w:div w:id="1777017630">
      <w:bodyDiv w:val="1"/>
      <w:marLeft w:val="0"/>
      <w:marRight w:val="0"/>
      <w:marTop w:val="0"/>
      <w:marBottom w:val="0"/>
      <w:divBdr>
        <w:top w:val="none" w:sz="0" w:space="0" w:color="auto"/>
        <w:left w:val="none" w:sz="0" w:space="0" w:color="auto"/>
        <w:bottom w:val="none" w:sz="0" w:space="0" w:color="auto"/>
        <w:right w:val="none" w:sz="0" w:space="0" w:color="auto"/>
      </w:divBdr>
    </w:div>
    <w:div w:id="1795102562">
      <w:bodyDiv w:val="1"/>
      <w:marLeft w:val="0"/>
      <w:marRight w:val="0"/>
      <w:marTop w:val="0"/>
      <w:marBottom w:val="0"/>
      <w:divBdr>
        <w:top w:val="none" w:sz="0" w:space="0" w:color="auto"/>
        <w:left w:val="none" w:sz="0" w:space="0" w:color="auto"/>
        <w:bottom w:val="none" w:sz="0" w:space="0" w:color="auto"/>
        <w:right w:val="none" w:sz="0" w:space="0" w:color="auto"/>
      </w:divBdr>
      <w:divsChild>
        <w:div w:id="17508694">
          <w:marLeft w:val="0"/>
          <w:marRight w:val="0"/>
          <w:marTop w:val="0"/>
          <w:marBottom w:val="0"/>
          <w:divBdr>
            <w:top w:val="none" w:sz="0" w:space="0" w:color="auto"/>
            <w:left w:val="none" w:sz="0" w:space="0" w:color="auto"/>
            <w:bottom w:val="none" w:sz="0" w:space="0" w:color="auto"/>
            <w:right w:val="none" w:sz="0" w:space="0" w:color="auto"/>
          </w:divBdr>
        </w:div>
      </w:divsChild>
    </w:div>
    <w:div w:id="1797333276">
      <w:bodyDiv w:val="1"/>
      <w:marLeft w:val="0"/>
      <w:marRight w:val="0"/>
      <w:marTop w:val="0"/>
      <w:marBottom w:val="0"/>
      <w:divBdr>
        <w:top w:val="none" w:sz="0" w:space="0" w:color="auto"/>
        <w:left w:val="none" w:sz="0" w:space="0" w:color="auto"/>
        <w:bottom w:val="none" w:sz="0" w:space="0" w:color="auto"/>
        <w:right w:val="none" w:sz="0" w:space="0" w:color="auto"/>
      </w:divBdr>
    </w:div>
    <w:div w:id="1803960879">
      <w:bodyDiv w:val="1"/>
      <w:marLeft w:val="0"/>
      <w:marRight w:val="0"/>
      <w:marTop w:val="0"/>
      <w:marBottom w:val="0"/>
      <w:divBdr>
        <w:top w:val="none" w:sz="0" w:space="0" w:color="auto"/>
        <w:left w:val="none" w:sz="0" w:space="0" w:color="auto"/>
        <w:bottom w:val="none" w:sz="0" w:space="0" w:color="auto"/>
        <w:right w:val="none" w:sz="0" w:space="0" w:color="auto"/>
      </w:divBdr>
    </w:div>
    <w:div w:id="1819766064">
      <w:bodyDiv w:val="1"/>
      <w:marLeft w:val="0"/>
      <w:marRight w:val="0"/>
      <w:marTop w:val="0"/>
      <w:marBottom w:val="0"/>
      <w:divBdr>
        <w:top w:val="none" w:sz="0" w:space="0" w:color="auto"/>
        <w:left w:val="none" w:sz="0" w:space="0" w:color="auto"/>
        <w:bottom w:val="none" w:sz="0" w:space="0" w:color="auto"/>
        <w:right w:val="none" w:sz="0" w:space="0" w:color="auto"/>
      </w:divBdr>
      <w:divsChild>
        <w:div w:id="1342706328">
          <w:marLeft w:val="0"/>
          <w:marRight w:val="0"/>
          <w:marTop w:val="0"/>
          <w:marBottom w:val="0"/>
          <w:divBdr>
            <w:top w:val="none" w:sz="0" w:space="0" w:color="auto"/>
            <w:left w:val="none" w:sz="0" w:space="0" w:color="auto"/>
            <w:bottom w:val="none" w:sz="0" w:space="0" w:color="auto"/>
            <w:right w:val="none" w:sz="0" w:space="0" w:color="auto"/>
          </w:divBdr>
        </w:div>
      </w:divsChild>
    </w:div>
    <w:div w:id="1821383289">
      <w:bodyDiv w:val="1"/>
      <w:marLeft w:val="0"/>
      <w:marRight w:val="0"/>
      <w:marTop w:val="0"/>
      <w:marBottom w:val="0"/>
      <w:divBdr>
        <w:top w:val="none" w:sz="0" w:space="0" w:color="auto"/>
        <w:left w:val="none" w:sz="0" w:space="0" w:color="auto"/>
        <w:bottom w:val="none" w:sz="0" w:space="0" w:color="auto"/>
        <w:right w:val="none" w:sz="0" w:space="0" w:color="auto"/>
      </w:divBdr>
    </w:div>
    <w:div w:id="1821385348">
      <w:bodyDiv w:val="1"/>
      <w:marLeft w:val="0"/>
      <w:marRight w:val="0"/>
      <w:marTop w:val="0"/>
      <w:marBottom w:val="0"/>
      <w:divBdr>
        <w:top w:val="none" w:sz="0" w:space="0" w:color="auto"/>
        <w:left w:val="none" w:sz="0" w:space="0" w:color="auto"/>
        <w:bottom w:val="none" w:sz="0" w:space="0" w:color="auto"/>
        <w:right w:val="none" w:sz="0" w:space="0" w:color="auto"/>
      </w:divBdr>
      <w:divsChild>
        <w:div w:id="1695881080">
          <w:marLeft w:val="0"/>
          <w:marRight w:val="0"/>
          <w:marTop w:val="0"/>
          <w:marBottom w:val="0"/>
          <w:divBdr>
            <w:top w:val="none" w:sz="0" w:space="0" w:color="auto"/>
            <w:left w:val="none" w:sz="0" w:space="0" w:color="auto"/>
            <w:bottom w:val="none" w:sz="0" w:space="0" w:color="auto"/>
            <w:right w:val="none" w:sz="0" w:space="0" w:color="auto"/>
          </w:divBdr>
        </w:div>
      </w:divsChild>
    </w:div>
    <w:div w:id="1825469747">
      <w:bodyDiv w:val="1"/>
      <w:marLeft w:val="0"/>
      <w:marRight w:val="0"/>
      <w:marTop w:val="0"/>
      <w:marBottom w:val="0"/>
      <w:divBdr>
        <w:top w:val="none" w:sz="0" w:space="0" w:color="auto"/>
        <w:left w:val="none" w:sz="0" w:space="0" w:color="auto"/>
        <w:bottom w:val="none" w:sz="0" w:space="0" w:color="auto"/>
        <w:right w:val="none" w:sz="0" w:space="0" w:color="auto"/>
      </w:divBdr>
      <w:divsChild>
        <w:div w:id="869729333">
          <w:marLeft w:val="0"/>
          <w:marRight w:val="0"/>
          <w:marTop w:val="0"/>
          <w:marBottom w:val="0"/>
          <w:divBdr>
            <w:top w:val="none" w:sz="0" w:space="0" w:color="auto"/>
            <w:left w:val="none" w:sz="0" w:space="0" w:color="auto"/>
            <w:bottom w:val="none" w:sz="0" w:space="0" w:color="auto"/>
            <w:right w:val="none" w:sz="0" w:space="0" w:color="auto"/>
          </w:divBdr>
        </w:div>
      </w:divsChild>
    </w:div>
    <w:div w:id="1829127908">
      <w:bodyDiv w:val="1"/>
      <w:marLeft w:val="0"/>
      <w:marRight w:val="0"/>
      <w:marTop w:val="0"/>
      <w:marBottom w:val="0"/>
      <w:divBdr>
        <w:top w:val="none" w:sz="0" w:space="0" w:color="auto"/>
        <w:left w:val="none" w:sz="0" w:space="0" w:color="auto"/>
        <w:bottom w:val="none" w:sz="0" w:space="0" w:color="auto"/>
        <w:right w:val="none" w:sz="0" w:space="0" w:color="auto"/>
      </w:divBdr>
    </w:div>
    <w:div w:id="1956256513">
      <w:bodyDiv w:val="1"/>
      <w:marLeft w:val="0"/>
      <w:marRight w:val="0"/>
      <w:marTop w:val="0"/>
      <w:marBottom w:val="0"/>
      <w:divBdr>
        <w:top w:val="none" w:sz="0" w:space="0" w:color="auto"/>
        <w:left w:val="none" w:sz="0" w:space="0" w:color="auto"/>
        <w:bottom w:val="none" w:sz="0" w:space="0" w:color="auto"/>
        <w:right w:val="none" w:sz="0" w:space="0" w:color="auto"/>
      </w:divBdr>
      <w:divsChild>
        <w:div w:id="2048602762">
          <w:marLeft w:val="0"/>
          <w:marRight w:val="0"/>
          <w:marTop w:val="0"/>
          <w:marBottom w:val="0"/>
          <w:divBdr>
            <w:top w:val="none" w:sz="0" w:space="0" w:color="auto"/>
            <w:left w:val="none" w:sz="0" w:space="0" w:color="auto"/>
            <w:bottom w:val="none" w:sz="0" w:space="0" w:color="auto"/>
            <w:right w:val="none" w:sz="0" w:space="0" w:color="auto"/>
          </w:divBdr>
        </w:div>
      </w:divsChild>
    </w:div>
    <w:div w:id="19932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yperlink" Target="https://www.gov.uk/government/publications/forensic-science-and-beyond" TargetMode="External"/><Relationship Id="rId26" Type="http://schemas.openxmlformats.org/officeDocument/2006/relationships/hyperlink" Target="https://creativecommons.org/licenses/" TargetMode="External"/><Relationship Id="rId3" Type="http://schemas.openxmlformats.org/officeDocument/2006/relationships/customXml" Target="../customXml/item3.xml"/><Relationship Id="rId21" Type="http://schemas.openxmlformats.org/officeDocument/2006/relationships/hyperlink" Target="https://www.jisc.ac.uk/open-research-hub"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nzma.org.nz/journal/read-the-journal/all-issues/2010-2019/2016/vol-129-no-1442-23-september-2016/7016" TargetMode="External"/><Relationship Id="rId25" Type="http://schemas.openxmlformats.org/officeDocument/2006/relationships/hyperlink" Target="http://guides.uflib.ufl.edu/copyright/copyrightgradstudents" TargetMode="External"/><Relationship Id="rId2" Type="http://schemas.openxmlformats.org/officeDocument/2006/relationships/customXml" Target="../customXml/item2.xml"/><Relationship Id="rId16" Type="http://schemas.openxmlformats.org/officeDocument/2006/relationships/hyperlink" Target="https://www.jisc.ac.uk/open-research-hub" TargetMode="External"/><Relationship Id="rId20" Type="http://schemas.openxmlformats.org/officeDocument/2006/relationships/hyperlink" Target="https://publications.parliament.uk/pa/ld201719/ldselect/ldsctech/333/33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www.sherpa.ac.uk/romeo/browse.php?letter=ALL&amp;la=en&amp;fIDnum=|&amp;mode=simple" TargetMode="External"/><Relationship Id="rId5" Type="http://schemas.openxmlformats.org/officeDocument/2006/relationships/numbering" Target="numbering.xml"/><Relationship Id="rId15" Type="http://schemas.openxmlformats.org/officeDocument/2006/relationships/hyperlink" Target="https://orcid.org/" TargetMode="External"/><Relationship Id="rId23" Type="http://schemas.openxmlformats.org/officeDocument/2006/relationships/hyperlink" Target="http://v2.sherpa.ac.uk/view/funder_visualisations/1.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lsevier.com/editors-update/story/publishing-ethics/clarification-of-our-policy-on-prior-pub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earch4justice.ac.uk" TargetMode="External"/><Relationship Id="rId22" Type="http://schemas.openxmlformats.org/officeDocument/2006/relationships/hyperlink" Target="https://openaccess.jiscinvolve.org/wp/2014/03/31/welcome-to-the-oa-good-practice-project/"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9C4F-4F74-B5C4-E8B955D692D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9C4F-4F74-B5C4-E8B955D692D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9C4F-4F74-B5C4-E8B955D692D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9C4F-4F74-B5C4-E8B955D692D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9C4F-4F74-B5C4-E8B955D692D0}"/>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9C4F-4F74-B5C4-E8B955D692D0}"/>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'final #1'!$A$1:$A$6</c:f>
              <c:strCache>
                <c:ptCount val="6"/>
                <c:pt idx="0">
                  <c:v>A set of written criteria signed by the depositor's supervisor to confirm the deposit meets them </c:v>
                </c:pt>
                <c:pt idx="1">
                  <c:v>Independent assessment by an external examiner</c:v>
                </c:pt>
                <c:pt idx="2">
                  <c:v>Independent assessment by an independent person</c:v>
                </c:pt>
                <c:pt idx="3">
                  <c:v>A set of written criteria signed by an independent person to confirm the deposit meets them</c:v>
                </c:pt>
                <c:pt idx="4">
                  <c:v>A set of written criteria signed by the depositor to confirm the deposit meets them</c:v>
                </c:pt>
                <c:pt idx="5">
                  <c:v>Other (please specify)</c:v>
                </c:pt>
              </c:strCache>
            </c:strRef>
          </c:cat>
          <c:val>
            <c:numRef>
              <c:f>'final #1'!$B$1:$B$6</c:f>
              <c:numCache>
                <c:formatCode>0.0%</c:formatCode>
                <c:ptCount val="6"/>
                <c:pt idx="0">
                  <c:v>0.24100000000000002</c:v>
                </c:pt>
                <c:pt idx="1">
                  <c:v>0.24100000000000002</c:v>
                </c:pt>
                <c:pt idx="2">
                  <c:v>0.20499999999999999</c:v>
                </c:pt>
                <c:pt idx="3">
                  <c:v>0.157</c:v>
                </c:pt>
                <c:pt idx="4">
                  <c:v>8.4000000000000005E-2</c:v>
                </c:pt>
                <c:pt idx="5">
                  <c:v>7.2000000000000008E-2</c:v>
                </c:pt>
              </c:numCache>
            </c:numRef>
          </c:val>
          <c:extLst>
            <c:ext xmlns:c16="http://schemas.microsoft.com/office/drawing/2014/chart" uri="{C3380CC4-5D6E-409C-BE32-E72D297353CC}">
              <c16:uniqueId val="{0000000C-9C4F-4F74-B5C4-E8B955D692D0}"/>
            </c:ext>
          </c:extLst>
        </c:ser>
        <c:ser>
          <c:idx val="1"/>
          <c:order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E-9C4F-4F74-B5C4-E8B955D692D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10-9C4F-4F74-B5C4-E8B955D692D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12-9C4F-4F74-B5C4-E8B955D692D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14-9C4F-4F74-B5C4-E8B955D692D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16-9C4F-4F74-B5C4-E8B955D692D0}"/>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18-9C4F-4F74-B5C4-E8B955D692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'final #1'!$A$1:$A$6</c:f>
              <c:strCache>
                <c:ptCount val="6"/>
                <c:pt idx="0">
                  <c:v>A set of written criteria signed by the depositor's supervisor to confirm the deposit meets them </c:v>
                </c:pt>
                <c:pt idx="1">
                  <c:v>Independent assessment by an external examiner</c:v>
                </c:pt>
                <c:pt idx="2">
                  <c:v>Independent assessment by an independent person</c:v>
                </c:pt>
                <c:pt idx="3">
                  <c:v>A set of written criteria signed by an independent person to confirm the deposit meets them</c:v>
                </c:pt>
                <c:pt idx="4">
                  <c:v>A set of written criteria signed by the depositor to confirm the deposit meets them</c:v>
                </c:pt>
                <c:pt idx="5">
                  <c:v>Other (please specify)</c:v>
                </c:pt>
              </c:strCache>
            </c:strRef>
          </c:cat>
          <c:val>
            <c:numRef>
              <c:f>'final #1'!$C$1:$C$6</c:f>
              <c:numCache>
                <c:formatCode>0</c:formatCode>
                <c:ptCount val="6"/>
                <c:pt idx="0">
                  <c:v>20</c:v>
                </c:pt>
                <c:pt idx="1">
                  <c:v>20</c:v>
                </c:pt>
                <c:pt idx="2">
                  <c:v>17</c:v>
                </c:pt>
                <c:pt idx="3">
                  <c:v>13</c:v>
                </c:pt>
                <c:pt idx="4">
                  <c:v>7</c:v>
                </c:pt>
                <c:pt idx="5">
                  <c:v>6</c:v>
                </c:pt>
              </c:numCache>
            </c:numRef>
          </c:val>
          <c:extLst>
            <c:ext xmlns:c16="http://schemas.microsoft.com/office/drawing/2014/chart" uri="{C3380CC4-5D6E-409C-BE32-E72D297353CC}">
              <c16:uniqueId val="{00000019-9C4F-4F74-B5C4-E8B955D692D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F82B-460C-A02F-C8D7A65880E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F82B-460C-A02F-C8D7A65880E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F82B-460C-A02F-C8D7A65880E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F82B-460C-A02F-C8D7A65880E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F82B-460C-A02F-C8D7A65880E6}"/>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F82B-460C-A02F-C8D7A65880E6}"/>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'final #2'!$A$10:$A$15</c:f>
              <c:strCache>
                <c:ptCount val="6"/>
                <c:pt idx="0">
                  <c:v>Open access following registration, to enable collection of information about users</c:v>
                </c:pt>
                <c:pt idx="1">
                  <c:v>Two-tier system, part content freely available, part restricted to those approved to log in</c:v>
                </c:pt>
                <c:pt idx="2">
                  <c:v>Open access with everything available to all</c:v>
                </c:pt>
                <c:pt idx="3">
                  <c:v>Two-tier system as above, but with log-in requirements at both levels</c:v>
                </c:pt>
                <c:pt idx="4">
                  <c:v>Other (please specify)</c:v>
                </c:pt>
                <c:pt idx="5">
                  <c:v>No preference</c:v>
                </c:pt>
              </c:strCache>
            </c:strRef>
          </c:cat>
          <c:val>
            <c:numRef>
              <c:f>'final #2'!$B$10:$B$15</c:f>
              <c:numCache>
                <c:formatCode>0%</c:formatCode>
                <c:ptCount val="6"/>
                <c:pt idx="0">
                  <c:v>0.378</c:v>
                </c:pt>
                <c:pt idx="1">
                  <c:v>0.27</c:v>
                </c:pt>
                <c:pt idx="2" formatCode="0.0%">
                  <c:v>0.14899999999999999</c:v>
                </c:pt>
                <c:pt idx="3" formatCode="0.0%">
                  <c:v>0.14899999999999999</c:v>
                </c:pt>
                <c:pt idx="4" formatCode="0.0%">
                  <c:v>4.1000000000000002E-2</c:v>
                </c:pt>
                <c:pt idx="5" formatCode="0.0%">
                  <c:v>1.3999999999999999E-2</c:v>
                </c:pt>
              </c:numCache>
            </c:numRef>
          </c:val>
          <c:extLst>
            <c:ext xmlns:c16="http://schemas.microsoft.com/office/drawing/2014/chart" uri="{C3380CC4-5D6E-409C-BE32-E72D297353CC}">
              <c16:uniqueId val="{0000000C-F82B-460C-A02F-C8D7A65880E6}"/>
            </c:ext>
          </c:extLst>
        </c:ser>
        <c:ser>
          <c:idx val="1"/>
          <c:order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E-F82B-460C-A02F-C8D7A65880E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10-F82B-460C-A02F-C8D7A65880E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12-F82B-460C-A02F-C8D7A65880E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14-F82B-460C-A02F-C8D7A65880E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16-F82B-460C-A02F-C8D7A65880E6}"/>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18-F82B-460C-A02F-C8D7A65880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'final #2'!$A$10:$A$15</c:f>
              <c:strCache>
                <c:ptCount val="6"/>
                <c:pt idx="0">
                  <c:v>Open access following registration, to enable collection of information about users</c:v>
                </c:pt>
                <c:pt idx="1">
                  <c:v>Two-tier system, part content freely available, part restricted to those approved to log in</c:v>
                </c:pt>
                <c:pt idx="2">
                  <c:v>Open access with everything available to all</c:v>
                </c:pt>
                <c:pt idx="3">
                  <c:v>Two-tier system as above, but with log-in requirements at both levels</c:v>
                </c:pt>
                <c:pt idx="4">
                  <c:v>Other (please specify)</c:v>
                </c:pt>
                <c:pt idx="5">
                  <c:v>No preference</c:v>
                </c:pt>
              </c:strCache>
            </c:strRef>
          </c:cat>
          <c:val>
            <c:numRef>
              <c:f>'final #2'!$C$10:$C$15</c:f>
              <c:numCache>
                <c:formatCode>0</c:formatCode>
                <c:ptCount val="6"/>
                <c:pt idx="0">
                  <c:v>28</c:v>
                </c:pt>
                <c:pt idx="1">
                  <c:v>20</c:v>
                </c:pt>
                <c:pt idx="2">
                  <c:v>11</c:v>
                </c:pt>
                <c:pt idx="3">
                  <c:v>11</c:v>
                </c:pt>
                <c:pt idx="4">
                  <c:v>3</c:v>
                </c:pt>
                <c:pt idx="5" formatCode="General">
                  <c:v>1</c:v>
                </c:pt>
              </c:numCache>
            </c:numRef>
          </c:val>
          <c:extLst>
            <c:ext xmlns:c16="http://schemas.microsoft.com/office/drawing/2014/chart" uri="{C3380CC4-5D6E-409C-BE32-E72D297353CC}">
              <c16:uniqueId val="{00000019-F82B-460C-A02F-C8D7A65880E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0.11931</cdr:x>
      <cdr:y>0.02967</cdr:y>
    </cdr:from>
    <cdr:to>
      <cdr:x>0.88577</cdr:x>
      <cdr:y>0.10149</cdr:y>
    </cdr:to>
    <cdr:sp macro="" textlink="">
      <cdr:nvSpPr>
        <cdr:cNvPr id="2" name="TextBox 1">
          <a:extLst xmlns:a="http://schemas.openxmlformats.org/drawingml/2006/main">
            <a:ext uri="{FF2B5EF4-FFF2-40B4-BE49-F238E27FC236}">
              <a16:creationId xmlns:a16="http://schemas.microsoft.com/office/drawing/2014/main" id="{E663ED9B-51AC-437E-842E-2375948AAC2A}"/>
            </a:ext>
          </a:extLst>
        </cdr:cNvPr>
        <cdr:cNvSpPr txBox="1"/>
      </cdr:nvSpPr>
      <cdr:spPr>
        <a:xfrm xmlns:a="http://schemas.openxmlformats.org/drawingml/2006/main">
          <a:off x="683835" y="132141"/>
          <a:ext cx="4392990" cy="3198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b="1">
              <a:latin typeface="+mn-lt"/>
            </a:rPr>
            <a:t>Do you think the quality of deposits</a:t>
          </a:r>
          <a:r>
            <a:rPr lang="en-GB" sz="1200" b="1" baseline="0">
              <a:latin typeface="+mn-lt"/>
            </a:rPr>
            <a:t> should be assessed through:</a:t>
          </a:r>
          <a:endParaRPr lang="en-GB" sz="1200" b="1">
            <a:latin typeface="+mn-l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0.02336</cdr:x>
      <cdr:y>0.01696</cdr:y>
    </cdr:from>
    <cdr:to>
      <cdr:x>0.9861</cdr:x>
      <cdr:y>0.12297</cdr:y>
    </cdr:to>
    <cdr:sp macro="" textlink="">
      <cdr:nvSpPr>
        <cdr:cNvPr id="2" name="TextBox 1">
          <a:extLst xmlns:a="http://schemas.openxmlformats.org/drawingml/2006/main">
            <a:ext uri="{FF2B5EF4-FFF2-40B4-BE49-F238E27FC236}">
              <a16:creationId xmlns:a16="http://schemas.microsoft.com/office/drawing/2014/main" id="{9711C449-6AD0-4A0C-A57E-12B9F9ABFDFE}"/>
            </a:ext>
          </a:extLst>
        </cdr:cNvPr>
        <cdr:cNvSpPr txBox="1"/>
      </cdr:nvSpPr>
      <cdr:spPr>
        <a:xfrm xmlns:a="http://schemas.openxmlformats.org/drawingml/2006/main">
          <a:off x="106680" y="60960"/>
          <a:ext cx="439674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b="1"/>
            <a:t>What kind of access to the repository do you think would be best?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29C924A24014C91AC8CA0B428C3F0" ma:contentTypeVersion="11" ma:contentTypeDescription="Create a new document." ma:contentTypeScope="" ma:versionID="cfca58a6a41677c4b903adec3d934a1b">
  <xsd:schema xmlns:xsd="http://www.w3.org/2001/XMLSchema" xmlns:xs="http://www.w3.org/2001/XMLSchema" xmlns:p="http://schemas.microsoft.com/office/2006/metadata/properties" xmlns:ns3="c1e19784-a614-40da-b560-4146d99c834a" xmlns:ns4="e3837f5b-e5df-4ac0-971e-e6a052aa3e02" targetNamespace="http://schemas.microsoft.com/office/2006/metadata/properties" ma:root="true" ma:fieldsID="b7de652b0c52e845b483eb384585bc41" ns3:_="" ns4:_="">
    <xsd:import namespace="c1e19784-a614-40da-b560-4146d99c834a"/>
    <xsd:import namespace="e3837f5b-e5df-4ac0-971e-e6a052aa3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9784-a614-40da-b560-4146d99c83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37f5b-e5df-4ac0-971e-e6a052aa3e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9CCD-041E-4CFA-A8AD-5E053CB27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9784-a614-40da-b560-4146d99c834a"/>
    <ds:schemaRef ds:uri="e3837f5b-e5df-4ac0-971e-e6a052aa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AFEDF-A9FD-4EBA-875A-2740D7DAFD29}">
  <ds:schemaRefs>
    <ds:schemaRef ds:uri="http://schemas.microsoft.com/sharepoint/v3/contenttype/forms"/>
  </ds:schemaRefs>
</ds:datastoreItem>
</file>

<file path=customXml/itemProps3.xml><?xml version="1.0" encoding="utf-8"?>
<ds:datastoreItem xmlns:ds="http://schemas.openxmlformats.org/officeDocument/2006/customXml" ds:itemID="{9B0A05FA-1D3B-473B-9574-E1688F8317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09D41C-1FAE-4936-8F6C-76DC76FC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12665</Words>
  <Characters>72194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2019-09-22T12:35:00Z</dcterms:created>
  <dcterms:modified xsi:type="dcterms:W3CDTF">2019-09-22T12:49:00Z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0x0101008DB29C924A24014C91AC8CA0B428C3F0</vt:lpwstr>
  </property>
</Properties>
</file>