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A876E" w14:textId="10B9B8FE" w:rsidR="00C87929" w:rsidRPr="00C87929" w:rsidRDefault="00C87929" w:rsidP="00C87929">
      <w:pPr>
        <w:spacing w:line="480" w:lineRule="auto"/>
        <w:rPr>
          <w:rFonts w:asciiTheme="majorBidi" w:hAnsiTheme="majorBidi" w:cstheme="majorBidi"/>
          <w:bCs/>
        </w:rPr>
      </w:pPr>
      <w:r>
        <w:rPr>
          <w:rFonts w:asciiTheme="majorBidi" w:hAnsiTheme="majorBidi" w:cstheme="majorBidi"/>
          <w:bCs/>
        </w:rPr>
        <w:t xml:space="preserve">To </w:t>
      </w:r>
      <w:proofErr w:type="spellStart"/>
      <w:r>
        <w:rPr>
          <w:rFonts w:asciiTheme="majorBidi" w:hAnsiTheme="majorBidi" w:cstheme="majorBidi"/>
          <w:bCs/>
        </w:rPr>
        <w:t>apprear</w:t>
      </w:r>
      <w:proofErr w:type="spellEnd"/>
      <w:r>
        <w:rPr>
          <w:rFonts w:asciiTheme="majorBidi" w:hAnsiTheme="majorBidi" w:cstheme="majorBidi"/>
          <w:bCs/>
        </w:rPr>
        <w:t xml:space="preserve"> in </w:t>
      </w:r>
      <w:r w:rsidRPr="00C87929">
        <w:rPr>
          <w:rFonts w:asciiTheme="majorBidi" w:hAnsiTheme="majorBidi" w:cstheme="majorBidi"/>
          <w:bCs/>
        </w:rPr>
        <w:t>Journal of Technology in Behavioral Science</w:t>
      </w:r>
      <w:r>
        <w:rPr>
          <w:rFonts w:asciiTheme="majorBidi" w:hAnsiTheme="majorBidi" w:cstheme="majorBidi"/>
          <w:bCs/>
        </w:rPr>
        <w:t xml:space="preserve"> - </w:t>
      </w:r>
      <w:r w:rsidRPr="00C87929">
        <w:rPr>
          <w:rFonts w:asciiTheme="majorBidi" w:hAnsiTheme="majorBidi" w:cstheme="majorBidi"/>
          <w:bCs/>
        </w:rPr>
        <w:t>DOI: 10.1007/s41347-018-0082-2</w:t>
      </w:r>
      <w:r>
        <w:rPr>
          <w:rFonts w:asciiTheme="majorBidi" w:hAnsiTheme="majorBidi" w:cstheme="majorBidi"/>
          <w:bCs/>
        </w:rPr>
        <w:t xml:space="preserve">. </w:t>
      </w:r>
    </w:p>
    <w:p w14:paraId="4151E3AB" w14:textId="77777777" w:rsidR="00C87929" w:rsidRPr="00C87929" w:rsidRDefault="00C87929" w:rsidP="00C87929">
      <w:pPr>
        <w:spacing w:line="480" w:lineRule="auto"/>
        <w:rPr>
          <w:rFonts w:asciiTheme="majorBidi" w:hAnsiTheme="majorBidi" w:cstheme="majorBidi"/>
          <w:bCs/>
        </w:rPr>
      </w:pPr>
      <w:r w:rsidRPr="00C87929">
        <w:rPr>
          <w:rFonts w:asciiTheme="majorBidi" w:hAnsiTheme="majorBidi" w:cstheme="majorBidi"/>
          <w:bCs/>
        </w:rPr>
        <w:t xml:space="preserve">Macaulay, P. J. R., Boulton, M. J., Betts, L.R., (2018). Comparing early adolescents’ </w:t>
      </w:r>
    </w:p>
    <w:p w14:paraId="6CBF4B62" w14:textId="2FF1E910" w:rsidR="00C87929" w:rsidRPr="00C87929" w:rsidRDefault="00C87929" w:rsidP="00C87929">
      <w:pPr>
        <w:spacing w:line="480" w:lineRule="auto"/>
        <w:rPr>
          <w:rFonts w:asciiTheme="majorBidi" w:hAnsiTheme="majorBidi" w:cstheme="majorBidi"/>
          <w:bCs/>
          <w:i/>
          <w:iCs/>
        </w:rPr>
      </w:pPr>
      <w:r w:rsidRPr="00C87929">
        <w:rPr>
          <w:rFonts w:asciiTheme="majorBidi" w:hAnsiTheme="majorBidi" w:cstheme="majorBidi"/>
          <w:bCs/>
        </w:rPr>
        <w:t xml:space="preserve">positive bystander responses to cyberbullying and traditional bullying: The impact of severity and gender. </w:t>
      </w:r>
      <w:r w:rsidRPr="00C87929">
        <w:rPr>
          <w:rFonts w:asciiTheme="majorBidi" w:hAnsiTheme="majorBidi" w:cstheme="majorBidi"/>
          <w:bCs/>
          <w:i/>
          <w:iCs/>
        </w:rPr>
        <w:t>Journal of Technology in Behavioural</w:t>
      </w:r>
      <w:r w:rsidRPr="00C87929">
        <w:rPr>
          <w:rFonts w:asciiTheme="majorBidi" w:hAnsiTheme="majorBidi" w:cstheme="majorBidi"/>
          <w:bCs/>
        </w:rPr>
        <w:t xml:space="preserve"> Science </w:t>
      </w:r>
      <w:r w:rsidRPr="00C87929">
        <w:rPr>
          <w:rFonts w:asciiTheme="majorBidi" w:hAnsiTheme="majorBidi" w:cstheme="majorBidi"/>
          <w:bCs/>
          <w:i/>
          <w:iCs/>
        </w:rPr>
        <w:t xml:space="preserve">[In Press] </w:t>
      </w:r>
    </w:p>
    <w:p w14:paraId="743D7BA3" w14:textId="77777777" w:rsidR="00A74772" w:rsidRPr="00F535D5" w:rsidRDefault="00A74772" w:rsidP="00F74764">
      <w:pPr>
        <w:spacing w:line="480" w:lineRule="auto"/>
        <w:rPr>
          <w:rFonts w:asciiTheme="majorBidi" w:hAnsiTheme="majorBidi" w:cstheme="majorBidi"/>
          <w:bCs/>
        </w:rPr>
      </w:pPr>
    </w:p>
    <w:p w14:paraId="4DC36A14" w14:textId="02BE4ED5" w:rsidR="00E924CC" w:rsidRPr="00F535D5" w:rsidRDefault="00DF3618" w:rsidP="00F74764">
      <w:pPr>
        <w:spacing w:line="480" w:lineRule="auto"/>
        <w:jc w:val="center"/>
        <w:rPr>
          <w:rFonts w:asciiTheme="majorBidi" w:hAnsiTheme="majorBidi" w:cstheme="majorBidi"/>
          <w:b/>
        </w:rPr>
      </w:pPr>
      <w:r w:rsidRPr="00F535D5">
        <w:rPr>
          <w:rFonts w:asciiTheme="majorBidi" w:hAnsiTheme="majorBidi" w:cstheme="majorBidi"/>
          <w:b/>
        </w:rPr>
        <w:t xml:space="preserve">Comparing </w:t>
      </w:r>
      <w:r w:rsidR="006C2C1D" w:rsidRPr="00F535D5">
        <w:rPr>
          <w:rFonts w:asciiTheme="majorBidi" w:hAnsiTheme="majorBidi" w:cstheme="majorBidi"/>
          <w:b/>
        </w:rPr>
        <w:t xml:space="preserve">early </w:t>
      </w:r>
      <w:r w:rsidRPr="00F535D5">
        <w:rPr>
          <w:rFonts w:asciiTheme="majorBidi" w:hAnsiTheme="majorBidi" w:cstheme="majorBidi"/>
          <w:b/>
        </w:rPr>
        <w:t>adolescents’</w:t>
      </w:r>
      <w:r w:rsidR="00E924CC" w:rsidRPr="00F535D5">
        <w:rPr>
          <w:rFonts w:asciiTheme="majorBidi" w:hAnsiTheme="majorBidi" w:cstheme="majorBidi"/>
          <w:b/>
        </w:rPr>
        <w:t xml:space="preserve"> </w:t>
      </w:r>
      <w:r w:rsidR="00876B2A" w:rsidRPr="00F535D5">
        <w:rPr>
          <w:rFonts w:asciiTheme="majorBidi" w:hAnsiTheme="majorBidi" w:cstheme="majorBidi"/>
          <w:b/>
        </w:rPr>
        <w:t xml:space="preserve">positive </w:t>
      </w:r>
      <w:r w:rsidR="00E924CC" w:rsidRPr="00F535D5">
        <w:rPr>
          <w:rFonts w:asciiTheme="majorBidi" w:hAnsiTheme="majorBidi" w:cstheme="majorBidi"/>
          <w:b/>
        </w:rPr>
        <w:t>bystander response</w:t>
      </w:r>
      <w:r w:rsidR="007D7E52" w:rsidRPr="00F535D5">
        <w:rPr>
          <w:rFonts w:asciiTheme="majorBidi" w:hAnsiTheme="majorBidi" w:cstheme="majorBidi"/>
          <w:b/>
        </w:rPr>
        <w:t>s</w:t>
      </w:r>
      <w:r w:rsidR="00E924CC" w:rsidRPr="00F535D5">
        <w:rPr>
          <w:rFonts w:asciiTheme="majorBidi" w:hAnsiTheme="majorBidi" w:cstheme="majorBidi"/>
          <w:b/>
        </w:rPr>
        <w:t xml:space="preserve"> to cyberbullying </w:t>
      </w:r>
      <w:r w:rsidRPr="00F535D5">
        <w:rPr>
          <w:rFonts w:asciiTheme="majorBidi" w:hAnsiTheme="majorBidi" w:cstheme="majorBidi"/>
          <w:b/>
        </w:rPr>
        <w:t>and traditional bullying</w:t>
      </w:r>
      <w:r w:rsidR="00E924CC" w:rsidRPr="00F535D5">
        <w:rPr>
          <w:rFonts w:asciiTheme="majorBidi" w:hAnsiTheme="majorBidi" w:cstheme="majorBidi"/>
          <w:b/>
        </w:rPr>
        <w:t>: The impact of severity</w:t>
      </w:r>
      <w:r w:rsidR="007D7E52" w:rsidRPr="00F535D5">
        <w:rPr>
          <w:rFonts w:asciiTheme="majorBidi" w:hAnsiTheme="majorBidi" w:cstheme="majorBidi"/>
          <w:b/>
        </w:rPr>
        <w:t xml:space="preserve"> and gender</w:t>
      </w:r>
    </w:p>
    <w:p w14:paraId="5CC96E82" w14:textId="77777777" w:rsidR="00E924CC" w:rsidRPr="00F535D5" w:rsidRDefault="00E924CC" w:rsidP="00F74764">
      <w:pPr>
        <w:spacing w:line="480" w:lineRule="auto"/>
        <w:jc w:val="center"/>
        <w:rPr>
          <w:rFonts w:asciiTheme="majorBidi" w:hAnsiTheme="majorBidi" w:cstheme="majorBidi"/>
          <w:b/>
          <w:bCs/>
        </w:rPr>
      </w:pPr>
    </w:p>
    <w:p w14:paraId="71852A60" w14:textId="77777777" w:rsidR="00F558B5" w:rsidRPr="00992C78" w:rsidRDefault="00F558B5" w:rsidP="00F558B5">
      <w:pPr>
        <w:spacing w:line="480" w:lineRule="auto"/>
        <w:jc w:val="center"/>
        <w:rPr>
          <w:rFonts w:asciiTheme="majorBidi" w:hAnsiTheme="majorBidi" w:cstheme="majorBidi"/>
          <w:bCs/>
          <w:vertAlign w:val="superscript"/>
          <w:lang w:val="en"/>
        </w:rPr>
      </w:pPr>
      <w:r w:rsidRPr="00F74764">
        <w:rPr>
          <w:rFonts w:asciiTheme="majorBidi" w:hAnsiTheme="majorBidi" w:cstheme="majorBidi"/>
          <w:bCs/>
          <w:lang w:val="en"/>
        </w:rPr>
        <w:t>Peter J. R. Macaulay</w:t>
      </w:r>
      <w:r w:rsidRPr="00F74764">
        <w:rPr>
          <w:rFonts w:asciiTheme="majorBidi" w:hAnsiTheme="majorBidi" w:cstheme="majorBidi"/>
          <w:bCs/>
          <w:vertAlign w:val="superscript"/>
          <w:lang w:val="en"/>
        </w:rPr>
        <w:t>1</w:t>
      </w:r>
      <w:r>
        <w:rPr>
          <w:rFonts w:asciiTheme="majorBidi" w:hAnsiTheme="majorBidi" w:cstheme="majorBidi"/>
          <w:bCs/>
          <w:lang w:val="en"/>
        </w:rPr>
        <w:t xml:space="preserve">*, </w:t>
      </w:r>
      <w:r w:rsidRPr="00F74764">
        <w:rPr>
          <w:rFonts w:asciiTheme="majorBidi" w:hAnsiTheme="majorBidi" w:cstheme="majorBidi"/>
          <w:bCs/>
          <w:lang w:val="en"/>
        </w:rPr>
        <w:t>Michael J. Boulton</w:t>
      </w:r>
      <w:r w:rsidRPr="00F74764">
        <w:rPr>
          <w:rFonts w:asciiTheme="majorBidi" w:hAnsiTheme="majorBidi" w:cstheme="majorBidi"/>
          <w:bCs/>
          <w:vertAlign w:val="superscript"/>
          <w:lang w:val="en"/>
        </w:rPr>
        <w:t>2</w:t>
      </w:r>
      <w:r>
        <w:rPr>
          <w:rFonts w:asciiTheme="majorBidi" w:hAnsiTheme="majorBidi" w:cstheme="majorBidi"/>
          <w:bCs/>
          <w:lang w:val="en"/>
        </w:rPr>
        <w:t xml:space="preserve"> and Lucy R. Betts</w:t>
      </w:r>
      <w:r>
        <w:rPr>
          <w:rFonts w:asciiTheme="majorBidi" w:hAnsiTheme="majorBidi" w:cstheme="majorBidi"/>
          <w:bCs/>
          <w:vertAlign w:val="superscript"/>
          <w:lang w:val="en"/>
        </w:rPr>
        <w:t>1</w:t>
      </w:r>
    </w:p>
    <w:p w14:paraId="1CB7A215" w14:textId="77777777" w:rsidR="00F558B5" w:rsidRDefault="00F558B5" w:rsidP="00F558B5">
      <w:pPr>
        <w:spacing w:line="480" w:lineRule="auto"/>
        <w:jc w:val="center"/>
        <w:rPr>
          <w:rFonts w:asciiTheme="majorBidi" w:hAnsiTheme="majorBidi" w:cstheme="majorBidi"/>
          <w:bCs/>
          <w:vertAlign w:val="superscript"/>
          <w:lang w:val="en"/>
        </w:rPr>
      </w:pPr>
      <w:r>
        <w:rPr>
          <w:rFonts w:asciiTheme="majorBidi" w:hAnsiTheme="majorBidi" w:cstheme="majorBidi"/>
          <w:bCs/>
          <w:vertAlign w:val="superscript"/>
          <w:lang w:val="en"/>
        </w:rPr>
        <w:t>1</w:t>
      </w:r>
      <w:r w:rsidRPr="00F74764">
        <w:rPr>
          <w:rFonts w:asciiTheme="majorBidi" w:hAnsiTheme="majorBidi" w:cstheme="majorBidi"/>
          <w:bCs/>
          <w:lang w:val="en"/>
        </w:rPr>
        <w:t>Nottingham Trent University</w:t>
      </w:r>
      <w:r>
        <w:rPr>
          <w:rFonts w:asciiTheme="majorBidi" w:hAnsiTheme="majorBidi" w:cstheme="majorBidi"/>
          <w:bCs/>
          <w:lang w:val="en"/>
        </w:rPr>
        <w:t xml:space="preserve">, Nottingham, UK </w:t>
      </w:r>
    </w:p>
    <w:p w14:paraId="4BD1C72F" w14:textId="77777777" w:rsidR="00F558B5" w:rsidRPr="00227FEC" w:rsidRDefault="00F558B5" w:rsidP="00F558B5">
      <w:pPr>
        <w:spacing w:line="480" w:lineRule="auto"/>
        <w:jc w:val="center"/>
        <w:rPr>
          <w:rFonts w:asciiTheme="majorBidi" w:hAnsiTheme="majorBidi" w:cstheme="majorBidi"/>
          <w:bCs/>
          <w:lang w:val="en"/>
        </w:rPr>
      </w:pPr>
      <w:r>
        <w:rPr>
          <w:rFonts w:asciiTheme="majorBidi" w:hAnsiTheme="majorBidi" w:cstheme="majorBidi"/>
          <w:bCs/>
          <w:vertAlign w:val="superscript"/>
          <w:lang w:val="en"/>
        </w:rPr>
        <w:t>2</w:t>
      </w:r>
      <w:r w:rsidRPr="00F74764">
        <w:rPr>
          <w:rFonts w:asciiTheme="majorBidi" w:hAnsiTheme="majorBidi" w:cstheme="majorBidi"/>
          <w:bCs/>
          <w:lang w:val="en"/>
        </w:rPr>
        <w:t>University of Chester</w:t>
      </w:r>
      <w:r>
        <w:rPr>
          <w:rFonts w:asciiTheme="majorBidi" w:hAnsiTheme="majorBidi" w:cstheme="majorBidi"/>
          <w:bCs/>
          <w:lang w:val="en"/>
        </w:rPr>
        <w:t xml:space="preserve">, Chester, UK </w:t>
      </w:r>
    </w:p>
    <w:p w14:paraId="49D341D2" w14:textId="77777777" w:rsidR="00F558B5" w:rsidRPr="00F74764" w:rsidRDefault="00F558B5" w:rsidP="00F558B5">
      <w:pPr>
        <w:spacing w:line="480" w:lineRule="auto"/>
        <w:jc w:val="center"/>
        <w:rPr>
          <w:rFonts w:asciiTheme="majorBidi" w:hAnsiTheme="majorBidi" w:cstheme="majorBidi"/>
          <w:bCs/>
          <w:lang w:val="en"/>
        </w:rPr>
      </w:pPr>
    </w:p>
    <w:p w14:paraId="4890F6C5" w14:textId="77777777" w:rsidR="00F558B5" w:rsidRPr="00F74764" w:rsidRDefault="00F558B5" w:rsidP="00F558B5">
      <w:pPr>
        <w:spacing w:line="480" w:lineRule="auto"/>
        <w:rPr>
          <w:rFonts w:asciiTheme="majorBidi" w:hAnsiTheme="majorBidi" w:cstheme="majorBidi"/>
          <w:bCs/>
        </w:rPr>
      </w:pPr>
      <w:r w:rsidRPr="00F74764">
        <w:rPr>
          <w:rFonts w:asciiTheme="majorBidi" w:hAnsiTheme="majorBidi" w:cstheme="majorBidi"/>
          <w:bCs/>
          <w:vertAlign w:val="superscript"/>
        </w:rPr>
        <w:t>1</w:t>
      </w:r>
      <w:r w:rsidRPr="00F74764">
        <w:rPr>
          <w:rFonts w:asciiTheme="majorBidi" w:hAnsiTheme="majorBidi" w:cstheme="majorBidi"/>
          <w:bCs/>
        </w:rPr>
        <w:t>*Corresponding author</w:t>
      </w:r>
    </w:p>
    <w:p w14:paraId="7C57C977" w14:textId="77777777" w:rsidR="00F558B5" w:rsidRPr="00F74764" w:rsidRDefault="00F558B5" w:rsidP="00F558B5">
      <w:pPr>
        <w:spacing w:line="480" w:lineRule="auto"/>
        <w:rPr>
          <w:rFonts w:asciiTheme="majorBidi" w:hAnsiTheme="majorBidi" w:cstheme="majorBidi"/>
          <w:bCs/>
        </w:rPr>
      </w:pPr>
      <w:r w:rsidRPr="00F74764">
        <w:rPr>
          <w:rFonts w:asciiTheme="majorBidi" w:hAnsiTheme="majorBidi" w:cstheme="majorBidi"/>
          <w:bCs/>
        </w:rPr>
        <w:t>Department of Psychology, Nottingham Trent University, 50 Shakespeare Stre</w:t>
      </w:r>
      <w:r>
        <w:rPr>
          <w:rFonts w:asciiTheme="majorBidi" w:hAnsiTheme="majorBidi" w:cstheme="majorBidi"/>
          <w:bCs/>
        </w:rPr>
        <w:t>et, Nottingham, NG1 4FQ, UK</w:t>
      </w:r>
      <w:r w:rsidRPr="00F74764">
        <w:rPr>
          <w:rFonts w:asciiTheme="majorBidi" w:hAnsiTheme="majorBidi" w:cstheme="majorBidi"/>
          <w:bCs/>
        </w:rPr>
        <w:t xml:space="preserve">. </w:t>
      </w:r>
    </w:p>
    <w:p w14:paraId="4ED8DBA2" w14:textId="77777777" w:rsidR="00F558B5" w:rsidRDefault="00F558B5" w:rsidP="00F558B5">
      <w:pPr>
        <w:spacing w:line="480" w:lineRule="auto"/>
        <w:rPr>
          <w:rFonts w:asciiTheme="majorBidi" w:hAnsiTheme="majorBidi" w:cstheme="majorBidi"/>
          <w:bCs/>
          <w:lang w:val="fr-FR"/>
        </w:rPr>
      </w:pPr>
      <w:proofErr w:type="gramStart"/>
      <w:r w:rsidRPr="00F74764">
        <w:rPr>
          <w:rFonts w:asciiTheme="majorBidi" w:hAnsiTheme="majorBidi" w:cstheme="majorBidi"/>
          <w:bCs/>
          <w:lang w:val="fr-FR"/>
        </w:rPr>
        <w:t>Email:</w:t>
      </w:r>
      <w:proofErr w:type="gramEnd"/>
      <w:r w:rsidRPr="00F74764">
        <w:rPr>
          <w:rFonts w:asciiTheme="majorBidi" w:hAnsiTheme="majorBidi" w:cstheme="majorBidi"/>
          <w:bCs/>
          <w:lang w:val="fr-FR"/>
        </w:rPr>
        <w:t xml:space="preserve"> </w:t>
      </w:r>
      <w:r w:rsidRPr="00227FEC">
        <w:rPr>
          <w:rFonts w:asciiTheme="majorBidi" w:hAnsiTheme="majorBidi" w:cstheme="majorBidi"/>
          <w:bCs/>
          <w:lang w:val="fr-FR"/>
        </w:rPr>
        <w:t>peter.macaulay@ntu.ac.uk</w:t>
      </w:r>
    </w:p>
    <w:p w14:paraId="6496F265" w14:textId="1D816BAC" w:rsidR="005C5E25" w:rsidRPr="00F558B5" w:rsidRDefault="005C5E25" w:rsidP="00231CAA">
      <w:pPr>
        <w:spacing w:line="480" w:lineRule="auto"/>
        <w:rPr>
          <w:rFonts w:asciiTheme="majorBidi" w:hAnsiTheme="majorBidi" w:cstheme="majorBidi"/>
          <w:bCs/>
          <w:lang w:val="fr-FR"/>
        </w:rPr>
      </w:pPr>
    </w:p>
    <w:p w14:paraId="0FE3A729" w14:textId="77777777" w:rsidR="00227FEC" w:rsidRPr="00F558B5" w:rsidRDefault="00227FEC" w:rsidP="00F74764">
      <w:pPr>
        <w:spacing w:line="480" w:lineRule="auto"/>
        <w:rPr>
          <w:rFonts w:asciiTheme="majorBidi" w:hAnsiTheme="majorBidi" w:cstheme="majorBidi"/>
          <w:bCs/>
          <w:lang w:val="fr-FR"/>
        </w:rPr>
      </w:pPr>
    </w:p>
    <w:p w14:paraId="16A22CE8" w14:textId="13D8224D" w:rsidR="005C5E25" w:rsidRPr="00F535D5" w:rsidRDefault="00227FEC" w:rsidP="00227FEC">
      <w:pPr>
        <w:spacing w:line="480" w:lineRule="auto"/>
        <w:jc w:val="center"/>
        <w:rPr>
          <w:rFonts w:asciiTheme="majorBidi" w:hAnsiTheme="majorBidi" w:cstheme="majorBidi"/>
          <w:b/>
        </w:rPr>
      </w:pPr>
      <w:r w:rsidRPr="00F535D5">
        <w:rPr>
          <w:rFonts w:asciiTheme="majorBidi" w:hAnsiTheme="majorBidi" w:cstheme="majorBidi"/>
          <w:b/>
        </w:rPr>
        <w:t>Author disclosure statement</w:t>
      </w:r>
    </w:p>
    <w:p w14:paraId="66A17C99" w14:textId="42BF85C6" w:rsidR="005C5E25" w:rsidRPr="00F535D5" w:rsidRDefault="00227FEC" w:rsidP="00227FEC">
      <w:pPr>
        <w:spacing w:line="480" w:lineRule="auto"/>
        <w:jc w:val="center"/>
        <w:rPr>
          <w:rFonts w:asciiTheme="majorBidi" w:hAnsiTheme="majorBidi" w:cstheme="majorBidi"/>
          <w:bCs/>
        </w:rPr>
      </w:pPr>
      <w:r w:rsidRPr="00F535D5">
        <w:rPr>
          <w:rFonts w:asciiTheme="majorBidi" w:hAnsiTheme="majorBidi" w:cstheme="majorBidi"/>
          <w:bCs/>
        </w:rPr>
        <w:t>On behalf of all authors, the corresponding author states that there is no conflict of interest. The research complies with ethical standards and ethical approval was</w:t>
      </w:r>
      <w:r w:rsidR="00231CAA" w:rsidRPr="00F535D5">
        <w:rPr>
          <w:rFonts w:asciiTheme="majorBidi" w:hAnsiTheme="majorBidi" w:cstheme="majorBidi"/>
          <w:bCs/>
        </w:rPr>
        <w:t xml:space="preserve"> granted for the research by </w:t>
      </w:r>
      <w:r w:rsidR="00292F6A">
        <w:rPr>
          <w:rFonts w:asciiTheme="majorBidi" w:hAnsiTheme="majorBidi" w:cstheme="majorBidi"/>
          <w:bCs/>
        </w:rPr>
        <w:t xml:space="preserve">University of Chester. </w:t>
      </w:r>
      <w:r w:rsidR="00124A31" w:rsidRPr="00F535D5">
        <w:rPr>
          <w:rFonts w:asciiTheme="majorBidi" w:hAnsiTheme="majorBidi" w:cstheme="majorBidi"/>
          <w:bCs/>
        </w:rPr>
        <w:t xml:space="preserve"> </w:t>
      </w:r>
    </w:p>
    <w:p w14:paraId="5C35DBE3" w14:textId="77777777" w:rsidR="005C5E25" w:rsidRPr="00F535D5" w:rsidRDefault="005C5E25" w:rsidP="00F74764">
      <w:pPr>
        <w:spacing w:line="480" w:lineRule="auto"/>
        <w:jc w:val="center"/>
        <w:rPr>
          <w:rFonts w:asciiTheme="majorBidi" w:hAnsiTheme="majorBidi" w:cstheme="majorBidi"/>
          <w:bCs/>
        </w:rPr>
      </w:pPr>
    </w:p>
    <w:p w14:paraId="3F1412E8" w14:textId="44BFA1DE" w:rsidR="007D7E52" w:rsidRPr="00F535D5" w:rsidRDefault="007D7E52" w:rsidP="00F74764">
      <w:pPr>
        <w:spacing w:line="480" w:lineRule="auto"/>
        <w:rPr>
          <w:rFonts w:asciiTheme="majorBidi" w:hAnsiTheme="majorBidi" w:cstheme="majorBidi"/>
          <w:b/>
          <w:bCs/>
        </w:rPr>
      </w:pPr>
      <w:bookmarkStart w:id="0" w:name="_GoBack"/>
      <w:bookmarkEnd w:id="0"/>
    </w:p>
    <w:p w14:paraId="5EF777DA" w14:textId="36EAC0C3" w:rsidR="00294E51" w:rsidRPr="00F535D5" w:rsidRDefault="00342DD4" w:rsidP="00B60EAE">
      <w:pPr>
        <w:spacing w:line="480" w:lineRule="auto"/>
        <w:jc w:val="center"/>
        <w:rPr>
          <w:rFonts w:asciiTheme="majorBidi" w:hAnsiTheme="majorBidi" w:cstheme="majorBidi"/>
          <w:b/>
          <w:bCs/>
        </w:rPr>
      </w:pPr>
      <w:r w:rsidRPr="00F535D5">
        <w:rPr>
          <w:rFonts w:asciiTheme="majorBidi" w:hAnsiTheme="majorBidi" w:cstheme="majorBidi"/>
          <w:b/>
          <w:bCs/>
        </w:rPr>
        <w:lastRenderedPageBreak/>
        <w:t>Abstract</w:t>
      </w:r>
    </w:p>
    <w:p w14:paraId="4FA7E321" w14:textId="1587B05F" w:rsidR="000C2ED5" w:rsidRPr="00F535D5" w:rsidRDefault="00F74764" w:rsidP="00FC4260">
      <w:pPr>
        <w:spacing w:line="480" w:lineRule="auto"/>
        <w:rPr>
          <w:rFonts w:asciiTheme="majorBidi" w:hAnsiTheme="majorBidi" w:cstheme="majorBidi"/>
        </w:rPr>
      </w:pPr>
      <w:r w:rsidRPr="00F535D5">
        <w:rPr>
          <w:rFonts w:asciiTheme="majorBidi" w:hAnsiTheme="majorBidi" w:cstheme="majorBidi"/>
        </w:rPr>
        <w:t xml:space="preserve">Young people are frequently exposed to bullying </w:t>
      </w:r>
      <w:r w:rsidR="000D2567" w:rsidRPr="00F535D5">
        <w:rPr>
          <w:rFonts w:asciiTheme="majorBidi" w:hAnsiTheme="majorBidi" w:cstheme="majorBidi"/>
        </w:rPr>
        <w:t>events</w:t>
      </w:r>
      <w:r w:rsidRPr="00F535D5">
        <w:rPr>
          <w:rFonts w:asciiTheme="majorBidi" w:hAnsiTheme="majorBidi" w:cstheme="majorBidi"/>
        </w:rPr>
        <w:t xml:space="preserve"> in the offline and online domain. Witnesses to </w:t>
      </w:r>
      <w:r w:rsidR="00342DD4" w:rsidRPr="00F535D5">
        <w:rPr>
          <w:rFonts w:asciiTheme="majorBidi" w:hAnsiTheme="majorBidi" w:cstheme="majorBidi"/>
        </w:rPr>
        <w:t>these</w:t>
      </w:r>
      <w:r w:rsidRPr="00F535D5">
        <w:rPr>
          <w:rFonts w:asciiTheme="majorBidi" w:hAnsiTheme="majorBidi" w:cstheme="majorBidi"/>
        </w:rPr>
        <w:t xml:space="preserve"> incidents act as bystanders and play a </w:t>
      </w:r>
      <w:r w:rsidR="00342DD4" w:rsidRPr="00F535D5">
        <w:rPr>
          <w:rFonts w:asciiTheme="majorBidi" w:hAnsiTheme="majorBidi" w:cstheme="majorBidi"/>
        </w:rPr>
        <w:t>pivotal</w:t>
      </w:r>
      <w:r w:rsidRPr="00F535D5">
        <w:rPr>
          <w:rFonts w:asciiTheme="majorBidi" w:hAnsiTheme="majorBidi" w:cstheme="majorBidi"/>
        </w:rPr>
        <w:t xml:space="preserve"> role in </w:t>
      </w:r>
      <w:r w:rsidR="00342DD4" w:rsidRPr="00F535D5">
        <w:rPr>
          <w:rFonts w:asciiTheme="majorBidi" w:hAnsiTheme="majorBidi" w:cstheme="majorBidi"/>
        </w:rPr>
        <w:t>reducing</w:t>
      </w:r>
      <w:r w:rsidRPr="00F535D5">
        <w:rPr>
          <w:rFonts w:asciiTheme="majorBidi" w:hAnsiTheme="majorBidi" w:cstheme="majorBidi"/>
        </w:rPr>
        <w:t xml:space="preserve"> or encouraging bullying behaviour. The present study </w:t>
      </w:r>
      <w:r w:rsidR="00342DD4" w:rsidRPr="00F535D5">
        <w:rPr>
          <w:rFonts w:asciiTheme="majorBidi" w:hAnsiTheme="majorBidi" w:cstheme="majorBidi"/>
        </w:rPr>
        <w:t>examined</w:t>
      </w:r>
      <w:r w:rsidRPr="00F535D5">
        <w:rPr>
          <w:rFonts w:asciiTheme="majorBidi" w:hAnsiTheme="majorBidi" w:cstheme="majorBidi"/>
        </w:rPr>
        <w:t xml:space="preserve"> 868 </w:t>
      </w:r>
      <w:r w:rsidR="00BC1536" w:rsidRPr="00F535D5">
        <w:rPr>
          <w:rFonts w:asciiTheme="majorBidi" w:hAnsiTheme="majorBidi" w:cstheme="majorBidi"/>
        </w:rPr>
        <w:t xml:space="preserve">(47.2% female) </w:t>
      </w:r>
      <w:r w:rsidR="00320B08" w:rsidRPr="00F535D5">
        <w:rPr>
          <w:rFonts w:asciiTheme="majorBidi" w:hAnsiTheme="majorBidi" w:cstheme="majorBidi"/>
        </w:rPr>
        <w:t>11-13</w:t>
      </w:r>
      <w:r w:rsidR="00F535D5" w:rsidRPr="00F535D5">
        <w:rPr>
          <w:rFonts w:asciiTheme="majorBidi" w:hAnsiTheme="majorBidi" w:cstheme="majorBidi"/>
        </w:rPr>
        <w:t>-</w:t>
      </w:r>
      <w:r w:rsidR="00320B08" w:rsidRPr="00F535D5">
        <w:rPr>
          <w:rFonts w:asciiTheme="majorBidi" w:hAnsiTheme="majorBidi" w:cstheme="majorBidi"/>
        </w:rPr>
        <w:t>year</w:t>
      </w:r>
      <w:r w:rsidR="000D2567" w:rsidRPr="00F535D5">
        <w:rPr>
          <w:rFonts w:asciiTheme="majorBidi" w:hAnsiTheme="majorBidi" w:cstheme="majorBidi"/>
        </w:rPr>
        <w:t>-</w:t>
      </w:r>
      <w:r w:rsidR="00320B08" w:rsidRPr="00F535D5">
        <w:rPr>
          <w:rFonts w:asciiTheme="majorBidi" w:hAnsiTheme="majorBidi" w:cstheme="majorBidi"/>
        </w:rPr>
        <w:t xml:space="preserve">old </w:t>
      </w:r>
      <w:r w:rsidR="000D2567" w:rsidRPr="00F535D5">
        <w:rPr>
          <w:rFonts w:asciiTheme="majorBidi" w:hAnsiTheme="majorBidi" w:cstheme="majorBidi"/>
        </w:rPr>
        <w:t xml:space="preserve">early </w:t>
      </w:r>
      <w:r w:rsidRPr="00F535D5">
        <w:rPr>
          <w:rFonts w:asciiTheme="majorBidi" w:hAnsiTheme="majorBidi" w:cstheme="majorBidi"/>
        </w:rPr>
        <w:t>adolescent pupils</w:t>
      </w:r>
      <w:r w:rsidR="00BC1536" w:rsidRPr="00F535D5">
        <w:rPr>
          <w:rFonts w:asciiTheme="majorBidi" w:hAnsiTheme="majorBidi" w:cstheme="majorBidi"/>
        </w:rPr>
        <w:t>’</w:t>
      </w:r>
      <w:r w:rsidRPr="00F535D5">
        <w:rPr>
          <w:rFonts w:asciiTheme="majorBidi" w:hAnsiTheme="majorBidi" w:cstheme="majorBidi"/>
        </w:rPr>
        <w:t xml:space="preserve"> bystander responses across </w:t>
      </w:r>
      <w:r w:rsidR="00365174" w:rsidRPr="00F535D5">
        <w:rPr>
          <w:rFonts w:asciiTheme="majorBidi" w:hAnsiTheme="majorBidi" w:cstheme="majorBidi"/>
        </w:rPr>
        <w:t xml:space="preserve">a series of </w:t>
      </w:r>
      <w:r w:rsidRPr="00F535D5">
        <w:rPr>
          <w:rFonts w:asciiTheme="majorBidi" w:hAnsiTheme="majorBidi" w:cstheme="majorBidi"/>
        </w:rPr>
        <w:t>hypothetical vi</w:t>
      </w:r>
      <w:r w:rsidR="00365174" w:rsidRPr="00F535D5">
        <w:rPr>
          <w:rFonts w:asciiTheme="majorBidi" w:hAnsiTheme="majorBidi" w:cstheme="majorBidi"/>
        </w:rPr>
        <w:t>gnettes based on</w:t>
      </w:r>
      <w:r w:rsidR="00101FA9" w:rsidRPr="00F535D5">
        <w:rPr>
          <w:rFonts w:asciiTheme="majorBidi" w:hAnsiTheme="majorBidi" w:cstheme="majorBidi"/>
        </w:rPr>
        <w:t xml:space="preserve"> traditional and cyber</w:t>
      </w:r>
      <w:r w:rsidR="00FC4260" w:rsidRPr="00F535D5">
        <w:rPr>
          <w:rFonts w:asciiTheme="majorBidi" w:hAnsiTheme="majorBidi" w:cstheme="majorBidi"/>
        </w:rPr>
        <w:t>bullying</w:t>
      </w:r>
      <w:r w:rsidR="00365174" w:rsidRPr="00F535D5">
        <w:rPr>
          <w:rFonts w:asciiTheme="majorBidi" w:hAnsiTheme="majorBidi" w:cstheme="majorBidi"/>
        </w:rPr>
        <w:t xml:space="preserve"> events</w:t>
      </w:r>
      <w:r w:rsidR="00FC4260" w:rsidRPr="00F535D5">
        <w:rPr>
          <w:rFonts w:asciiTheme="majorBidi" w:hAnsiTheme="majorBidi" w:cstheme="majorBidi"/>
        </w:rPr>
        <w:t>. The vignettes experimentally cont</w:t>
      </w:r>
      <w:r w:rsidR="00992C78" w:rsidRPr="00F535D5">
        <w:rPr>
          <w:rFonts w:asciiTheme="majorBidi" w:hAnsiTheme="majorBidi" w:cstheme="majorBidi"/>
        </w:rPr>
        <w:t xml:space="preserve">rolled for severity across mild, </w:t>
      </w:r>
      <w:r w:rsidR="00FC4260" w:rsidRPr="00F535D5">
        <w:rPr>
          <w:rFonts w:asciiTheme="majorBidi" w:hAnsiTheme="majorBidi" w:cstheme="majorBidi"/>
        </w:rPr>
        <w:t>moderate</w:t>
      </w:r>
      <w:r w:rsidR="00BC1536" w:rsidRPr="00F535D5">
        <w:rPr>
          <w:rFonts w:asciiTheme="majorBidi" w:hAnsiTheme="majorBidi" w:cstheme="majorBidi"/>
        </w:rPr>
        <w:t>,</w:t>
      </w:r>
      <w:r w:rsidR="00FC4260" w:rsidRPr="00F535D5">
        <w:rPr>
          <w:rFonts w:asciiTheme="majorBidi" w:hAnsiTheme="majorBidi" w:cstheme="majorBidi"/>
        </w:rPr>
        <w:t xml:space="preserve"> and severe scenarios. T</w:t>
      </w:r>
      <w:r w:rsidR="003B2008" w:rsidRPr="00F535D5">
        <w:rPr>
          <w:rFonts w:asciiTheme="majorBidi" w:hAnsiTheme="majorBidi" w:cstheme="majorBidi"/>
        </w:rPr>
        <w:t>he findings showed</w:t>
      </w:r>
      <w:r w:rsidR="00FC4260" w:rsidRPr="00F535D5">
        <w:rPr>
          <w:rFonts w:asciiTheme="majorBidi" w:hAnsiTheme="majorBidi" w:cstheme="majorBidi"/>
        </w:rPr>
        <w:t xml:space="preserve"> positive bystander </w:t>
      </w:r>
      <w:r w:rsidR="00342DD4" w:rsidRPr="00F535D5">
        <w:rPr>
          <w:rFonts w:asciiTheme="majorBidi" w:hAnsiTheme="majorBidi" w:cstheme="majorBidi"/>
        </w:rPr>
        <w:t>responses</w:t>
      </w:r>
      <w:r w:rsidR="00FC4260" w:rsidRPr="00F535D5">
        <w:rPr>
          <w:rFonts w:asciiTheme="majorBidi" w:hAnsiTheme="majorBidi" w:cstheme="majorBidi"/>
        </w:rPr>
        <w:t xml:space="preserve"> (PBRs) were higher </w:t>
      </w:r>
      <w:r w:rsidR="00342DD4" w:rsidRPr="00F535D5">
        <w:rPr>
          <w:rFonts w:asciiTheme="majorBidi" w:hAnsiTheme="majorBidi" w:cstheme="majorBidi"/>
        </w:rPr>
        <w:t>in</w:t>
      </w:r>
      <w:r w:rsidR="00101FA9" w:rsidRPr="00F535D5">
        <w:rPr>
          <w:rFonts w:asciiTheme="majorBidi" w:hAnsiTheme="majorBidi" w:cstheme="majorBidi"/>
        </w:rPr>
        <w:t xml:space="preserve"> cyber</w:t>
      </w:r>
      <w:r w:rsidR="00FC4260" w:rsidRPr="00F535D5">
        <w:rPr>
          <w:rFonts w:asciiTheme="majorBidi" w:hAnsiTheme="majorBidi" w:cstheme="majorBidi"/>
        </w:rPr>
        <w:t>bullying than traditional bullying</w:t>
      </w:r>
      <w:r w:rsidR="00870A63" w:rsidRPr="00F535D5">
        <w:rPr>
          <w:rFonts w:asciiTheme="majorBidi" w:hAnsiTheme="majorBidi" w:cstheme="majorBidi"/>
          <w:color w:val="000000" w:themeColor="text1"/>
        </w:rPr>
        <w:t xml:space="preserve"> incidents</w:t>
      </w:r>
      <w:r w:rsidR="00FC4260" w:rsidRPr="00F535D5">
        <w:rPr>
          <w:rFonts w:asciiTheme="majorBidi" w:hAnsiTheme="majorBidi" w:cstheme="majorBidi"/>
        </w:rPr>
        <w:t>. Bullying severity impacted on PBRs, in that PBRs increased across mild, moderate</w:t>
      </w:r>
      <w:r w:rsidR="00BC1536" w:rsidRPr="00F535D5">
        <w:rPr>
          <w:rFonts w:asciiTheme="majorBidi" w:hAnsiTheme="majorBidi" w:cstheme="majorBidi"/>
        </w:rPr>
        <w:t>,</w:t>
      </w:r>
      <w:r w:rsidR="00FC4260" w:rsidRPr="00F535D5">
        <w:rPr>
          <w:rFonts w:asciiTheme="majorBidi" w:hAnsiTheme="majorBidi" w:cstheme="majorBidi"/>
        </w:rPr>
        <w:t xml:space="preserve"> and severe incidents, consistent across traditional and cybe</w:t>
      </w:r>
      <w:r w:rsidR="00101FA9" w:rsidRPr="00F535D5">
        <w:rPr>
          <w:rFonts w:asciiTheme="majorBidi" w:hAnsiTheme="majorBidi" w:cstheme="majorBidi"/>
        </w:rPr>
        <w:t>r</w:t>
      </w:r>
      <w:r w:rsidR="00FC4260" w:rsidRPr="00F535D5">
        <w:rPr>
          <w:rFonts w:asciiTheme="majorBidi" w:hAnsiTheme="majorBidi" w:cstheme="majorBidi"/>
        </w:rPr>
        <w:t xml:space="preserve">bullying. Females exhibited more PBRs across both types of </w:t>
      </w:r>
      <w:r w:rsidR="00342DD4" w:rsidRPr="00F535D5">
        <w:rPr>
          <w:rFonts w:asciiTheme="majorBidi" w:hAnsiTheme="majorBidi" w:cstheme="majorBidi"/>
        </w:rPr>
        <w:t>bullying</w:t>
      </w:r>
      <w:r w:rsidR="00FC4260" w:rsidRPr="00F535D5">
        <w:rPr>
          <w:rFonts w:asciiTheme="majorBidi" w:hAnsiTheme="majorBidi" w:cstheme="majorBidi"/>
        </w:rPr>
        <w:t xml:space="preserve">. Findings are discussed in relation to practical applications within the school. </w:t>
      </w:r>
      <w:r w:rsidR="00342DD4" w:rsidRPr="00F535D5">
        <w:rPr>
          <w:rFonts w:asciiTheme="majorBidi" w:hAnsiTheme="majorBidi" w:cstheme="majorBidi"/>
        </w:rPr>
        <w:t>Strategies</w:t>
      </w:r>
      <w:r w:rsidR="00FC4260" w:rsidRPr="00F535D5">
        <w:rPr>
          <w:rFonts w:asciiTheme="majorBidi" w:hAnsiTheme="majorBidi" w:cstheme="majorBidi"/>
        </w:rPr>
        <w:t xml:space="preserve"> to encourage PBRs to all forms of bullying </w:t>
      </w:r>
      <w:r w:rsidR="00342DD4" w:rsidRPr="00F535D5">
        <w:rPr>
          <w:rFonts w:asciiTheme="majorBidi" w:hAnsiTheme="majorBidi" w:cstheme="majorBidi"/>
        </w:rPr>
        <w:t>should</w:t>
      </w:r>
      <w:r w:rsidR="00FC4260" w:rsidRPr="00F535D5">
        <w:rPr>
          <w:rFonts w:asciiTheme="majorBidi" w:hAnsiTheme="majorBidi" w:cstheme="majorBidi"/>
        </w:rPr>
        <w:t xml:space="preserve"> be at the forefront of bullying intervention methods. </w:t>
      </w:r>
    </w:p>
    <w:p w14:paraId="32B795FF" w14:textId="77777777" w:rsidR="000C2ED5" w:rsidRPr="00F535D5" w:rsidRDefault="000C2ED5" w:rsidP="00F74764">
      <w:pPr>
        <w:spacing w:line="480" w:lineRule="auto"/>
        <w:rPr>
          <w:rFonts w:asciiTheme="majorBidi" w:hAnsiTheme="majorBidi" w:cstheme="majorBidi"/>
          <w:b/>
          <w:bCs/>
        </w:rPr>
      </w:pPr>
    </w:p>
    <w:p w14:paraId="58840045" w14:textId="2E8F2FFA" w:rsidR="005C5E25" w:rsidRPr="00F535D5" w:rsidRDefault="00101FA9" w:rsidP="00F74764">
      <w:pPr>
        <w:spacing w:line="480" w:lineRule="auto"/>
        <w:rPr>
          <w:rFonts w:asciiTheme="majorBidi" w:hAnsiTheme="majorBidi" w:cstheme="majorBidi"/>
          <w:bCs/>
        </w:rPr>
      </w:pPr>
      <w:r w:rsidRPr="00F535D5">
        <w:rPr>
          <w:rFonts w:asciiTheme="majorBidi" w:hAnsiTheme="majorBidi" w:cstheme="majorBidi"/>
          <w:bCs/>
        </w:rPr>
        <w:t>Keywords: cyber</w:t>
      </w:r>
      <w:r w:rsidR="00992C78" w:rsidRPr="00F535D5">
        <w:rPr>
          <w:rFonts w:asciiTheme="majorBidi" w:hAnsiTheme="majorBidi" w:cstheme="majorBidi"/>
          <w:bCs/>
        </w:rPr>
        <w:t>bullying; bullying; bystander; a</w:t>
      </w:r>
      <w:r w:rsidR="00F74764" w:rsidRPr="00F535D5">
        <w:rPr>
          <w:rFonts w:asciiTheme="majorBidi" w:hAnsiTheme="majorBidi" w:cstheme="majorBidi"/>
          <w:bCs/>
        </w:rPr>
        <w:t xml:space="preserve">dolescence; </w:t>
      </w:r>
      <w:r w:rsidR="00992C78" w:rsidRPr="00F535D5">
        <w:rPr>
          <w:rFonts w:asciiTheme="majorBidi" w:hAnsiTheme="majorBidi" w:cstheme="majorBidi"/>
          <w:bCs/>
        </w:rPr>
        <w:t>s</w:t>
      </w:r>
      <w:r w:rsidR="005C5E25" w:rsidRPr="00F535D5">
        <w:rPr>
          <w:rFonts w:asciiTheme="majorBidi" w:hAnsiTheme="majorBidi" w:cstheme="majorBidi"/>
          <w:bCs/>
        </w:rPr>
        <w:t>everity</w:t>
      </w:r>
    </w:p>
    <w:p w14:paraId="48022FD4" w14:textId="77777777" w:rsidR="000C2ED5" w:rsidRPr="00F535D5" w:rsidRDefault="000C2ED5" w:rsidP="00F74764">
      <w:pPr>
        <w:spacing w:line="480" w:lineRule="auto"/>
        <w:rPr>
          <w:rFonts w:asciiTheme="majorBidi" w:hAnsiTheme="majorBidi" w:cstheme="majorBidi"/>
          <w:b/>
          <w:bCs/>
        </w:rPr>
      </w:pPr>
    </w:p>
    <w:p w14:paraId="16F1A9D7" w14:textId="77777777" w:rsidR="000C2ED5" w:rsidRPr="00F535D5" w:rsidRDefault="000C2ED5" w:rsidP="00F74764">
      <w:pPr>
        <w:spacing w:line="480" w:lineRule="auto"/>
        <w:rPr>
          <w:rFonts w:asciiTheme="majorBidi" w:hAnsiTheme="majorBidi" w:cstheme="majorBidi"/>
          <w:b/>
          <w:bCs/>
        </w:rPr>
      </w:pPr>
    </w:p>
    <w:p w14:paraId="500D5E11" w14:textId="77777777" w:rsidR="000C2ED5" w:rsidRPr="00F535D5" w:rsidRDefault="000C2ED5" w:rsidP="00F74764">
      <w:pPr>
        <w:spacing w:line="480" w:lineRule="auto"/>
        <w:rPr>
          <w:rFonts w:asciiTheme="majorBidi" w:hAnsiTheme="majorBidi" w:cstheme="majorBidi"/>
          <w:b/>
          <w:bCs/>
        </w:rPr>
      </w:pPr>
    </w:p>
    <w:p w14:paraId="272566B0" w14:textId="77777777" w:rsidR="00FC4260" w:rsidRPr="00F535D5" w:rsidRDefault="00FC4260" w:rsidP="00F74764">
      <w:pPr>
        <w:spacing w:line="480" w:lineRule="auto"/>
        <w:rPr>
          <w:rFonts w:asciiTheme="majorBidi" w:hAnsiTheme="majorBidi" w:cstheme="majorBidi"/>
          <w:b/>
          <w:bCs/>
        </w:rPr>
      </w:pPr>
    </w:p>
    <w:p w14:paraId="60E1429B" w14:textId="77777777" w:rsidR="00FC4260" w:rsidRPr="00F535D5" w:rsidRDefault="00FC4260" w:rsidP="00F74764">
      <w:pPr>
        <w:spacing w:line="480" w:lineRule="auto"/>
        <w:rPr>
          <w:rFonts w:asciiTheme="majorBidi" w:hAnsiTheme="majorBidi" w:cstheme="majorBidi"/>
          <w:b/>
          <w:bCs/>
        </w:rPr>
      </w:pPr>
    </w:p>
    <w:p w14:paraId="3CC517E4" w14:textId="77777777" w:rsidR="00FC4260" w:rsidRPr="00F535D5" w:rsidRDefault="00FC4260" w:rsidP="00F74764">
      <w:pPr>
        <w:spacing w:line="480" w:lineRule="auto"/>
        <w:rPr>
          <w:rFonts w:asciiTheme="majorBidi" w:hAnsiTheme="majorBidi" w:cstheme="majorBidi"/>
          <w:b/>
          <w:bCs/>
        </w:rPr>
      </w:pPr>
    </w:p>
    <w:p w14:paraId="703248A9" w14:textId="77777777" w:rsidR="00FC4260" w:rsidRPr="00F535D5" w:rsidRDefault="00FC4260" w:rsidP="00F74764">
      <w:pPr>
        <w:spacing w:line="480" w:lineRule="auto"/>
        <w:rPr>
          <w:rFonts w:asciiTheme="majorBidi" w:hAnsiTheme="majorBidi" w:cstheme="majorBidi"/>
          <w:b/>
          <w:bCs/>
        </w:rPr>
      </w:pPr>
    </w:p>
    <w:p w14:paraId="541A7C7F" w14:textId="77777777" w:rsidR="00FC4260" w:rsidRPr="00F535D5" w:rsidRDefault="00FC4260" w:rsidP="00F74764">
      <w:pPr>
        <w:spacing w:line="480" w:lineRule="auto"/>
        <w:rPr>
          <w:rFonts w:asciiTheme="majorBidi" w:hAnsiTheme="majorBidi" w:cstheme="majorBidi"/>
          <w:b/>
          <w:bCs/>
        </w:rPr>
      </w:pPr>
    </w:p>
    <w:p w14:paraId="1726ECC8" w14:textId="77777777" w:rsidR="00FC4260" w:rsidRPr="00F535D5" w:rsidRDefault="00FC4260" w:rsidP="00F74764">
      <w:pPr>
        <w:spacing w:line="480" w:lineRule="auto"/>
        <w:rPr>
          <w:rFonts w:asciiTheme="majorBidi" w:hAnsiTheme="majorBidi" w:cstheme="majorBidi"/>
          <w:b/>
          <w:bCs/>
        </w:rPr>
      </w:pPr>
    </w:p>
    <w:p w14:paraId="3EE4CACF" w14:textId="77777777" w:rsidR="00294E51" w:rsidRPr="00F535D5" w:rsidRDefault="00294E51" w:rsidP="00F74764">
      <w:pPr>
        <w:spacing w:line="480" w:lineRule="auto"/>
        <w:rPr>
          <w:rFonts w:asciiTheme="majorBidi" w:hAnsiTheme="majorBidi" w:cstheme="majorBidi"/>
          <w:b/>
          <w:bCs/>
        </w:rPr>
      </w:pPr>
    </w:p>
    <w:p w14:paraId="1C5FD9A3" w14:textId="3586A671" w:rsidR="007D7E52" w:rsidRPr="00F535D5" w:rsidRDefault="007D7E52" w:rsidP="00F74764">
      <w:pPr>
        <w:spacing w:line="480" w:lineRule="auto"/>
        <w:jc w:val="center"/>
        <w:rPr>
          <w:rFonts w:asciiTheme="majorBidi" w:hAnsiTheme="majorBidi" w:cstheme="majorBidi"/>
          <w:b/>
        </w:rPr>
      </w:pPr>
      <w:r w:rsidRPr="00F535D5">
        <w:rPr>
          <w:rFonts w:asciiTheme="majorBidi" w:hAnsiTheme="majorBidi" w:cstheme="majorBidi"/>
          <w:b/>
        </w:rPr>
        <w:lastRenderedPageBreak/>
        <w:t xml:space="preserve">Comparing </w:t>
      </w:r>
      <w:r w:rsidR="000D2567" w:rsidRPr="00F535D5">
        <w:rPr>
          <w:rFonts w:asciiTheme="majorBidi" w:hAnsiTheme="majorBidi" w:cstheme="majorBidi"/>
          <w:b/>
        </w:rPr>
        <w:t xml:space="preserve">early </w:t>
      </w:r>
      <w:r w:rsidRPr="00F535D5">
        <w:rPr>
          <w:rFonts w:asciiTheme="majorBidi" w:hAnsiTheme="majorBidi" w:cstheme="majorBidi"/>
          <w:b/>
        </w:rPr>
        <w:t xml:space="preserve">adolescents’ </w:t>
      </w:r>
      <w:r w:rsidR="00876B2A" w:rsidRPr="00F535D5">
        <w:rPr>
          <w:rFonts w:asciiTheme="majorBidi" w:hAnsiTheme="majorBidi" w:cstheme="majorBidi"/>
          <w:b/>
        </w:rPr>
        <w:t xml:space="preserve">positive </w:t>
      </w:r>
      <w:r w:rsidR="00101FA9" w:rsidRPr="00F535D5">
        <w:rPr>
          <w:rFonts w:asciiTheme="majorBidi" w:hAnsiTheme="majorBidi" w:cstheme="majorBidi"/>
          <w:b/>
        </w:rPr>
        <w:t>bystander responses to cyber</w:t>
      </w:r>
      <w:r w:rsidRPr="00F535D5">
        <w:rPr>
          <w:rFonts w:asciiTheme="majorBidi" w:hAnsiTheme="majorBidi" w:cstheme="majorBidi"/>
          <w:b/>
        </w:rPr>
        <w:t>bullying and traditional bullying: The impact of severity and gender</w:t>
      </w:r>
    </w:p>
    <w:p w14:paraId="269AD392" w14:textId="08D3A12F" w:rsidR="00F74764" w:rsidRPr="00F535D5" w:rsidRDefault="009010D8" w:rsidP="00124A31">
      <w:pPr>
        <w:spacing w:line="480" w:lineRule="auto"/>
        <w:ind w:firstLine="720"/>
        <w:rPr>
          <w:rFonts w:asciiTheme="majorBidi" w:hAnsiTheme="majorBidi" w:cstheme="majorBidi"/>
          <w:bCs/>
        </w:rPr>
      </w:pPr>
      <w:r w:rsidRPr="00F535D5">
        <w:rPr>
          <w:rFonts w:asciiTheme="majorBidi" w:hAnsiTheme="majorBidi" w:cstheme="majorBidi"/>
          <w:bCs/>
        </w:rPr>
        <w:t>Bullying is a sub-set of aggressive behaviour that involves repeated and in</w:t>
      </w:r>
      <w:r w:rsidR="00352EB7" w:rsidRPr="00F535D5">
        <w:rPr>
          <w:rFonts w:asciiTheme="majorBidi" w:hAnsiTheme="majorBidi" w:cstheme="majorBidi"/>
          <w:bCs/>
        </w:rPr>
        <w:t>tentional attempts to damage/</w:t>
      </w:r>
      <w:r w:rsidRPr="00F535D5">
        <w:rPr>
          <w:rFonts w:asciiTheme="majorBidi" w:hAnsiTheme="majorBidi" w:cstheme="majorBidi"/>
          <w:bCs/>
        </w:rPr>
        <w:t>distress a weaker victim by a more powerfu</w:t>
      </w:r>
      <w:r w:rsidR="00E05B0E" w:rsidRPr="00F535D5">
        <w:rPr>
          <w:rFonts w:asciiTheme="majorBidi" w:hAnsiTheme="majorBidi" w:cstheme="majorBidi"/>
          <w:bCs/>
        </w:rPr>
        <w:t xml:space="preserve">l perpetrator (Olweus 1978, 1993). It can manifest in many different ways </w:t>
      </w:r>
      <w:r w:rsidR="00B74817" w:rsidRPr="00F535D5">
        <w:rPr>
          <w:rFonts w:asciiTheme="majorBidi" w:hAnsiTheme="majorBidi" w:cstheme="majorBidi"/>
          <w:bCs/>
        </w:rPr>
        <w:t>and</w:t>
      </w:r>
      <w:r w:rsidR="00E05B0E" w:rsidRPr="00F535D5">
        <w:rPr>
          <w:rFonts w:asciiTheme="majorBidi" w:hAnsiTheme="majorBidi" w:cstheme="majorBidi"/>
          <w:bCs/>
        </w:rPr>
        <w:t xml:space="preserve"> a </w:t>
      </w:r>
      <w:r w:rsidR="00B74817" w:rsidRPr="00F535D5">
        <w:rPr>
          <w:rFonts w:asciiTheme="majorBidi" w:hAnsiTheme="majorBidi" w:cstheme="majorBidi"/>
          <w:bCs/>
        </w:rPr>
        <w:t xml:space="preserve">key </w:t>
      </w:r>
      <w:r w:rsidR="00E05B0E" w:rsidRPr="00F535D5">
        <w:rPr>
          <w:rFonts w:asciiTheme="majorBidi" w:hAnsiTheme="majorBidi" w:cstheme="majorBidi"/>
          <w:bCs/>
        </w:rPr>
        <w:t xml:space="preserve">distinction </w:t>
      </w:r>
      <w:r w:rsidR="00B74817" w:rsidRPr="00F535D5">
        <w:rPr>
          <w:rFonts w:asciiTheme="majorBidi" w:hAnsiTheme="majorBidi" w:cstheme="majorBidi"/>
          <w:bCs/>
        </w:rPr>
        <w:t xml:space="preserve">is </w:t>
      </w:r>
      <w:r w:rsidR="00E05B0E" w:rsidRPr="00F535D5">
        <w:rPr>
          <w:rFonts w:asciiTheme="majorBidi" w:hAnsiTheme="majorBidi" w:cstheme="majorBidi"/>
          <w:bCs/>
        </w:rPr>
        <w:t xml:space="preserve">drawn between ‘traditional’ and ‘cyber’ forms. The </w:t>
      </w:r>
      <w:r w:rsidR="00D85B3B" w:rsidRPr="00F535D5">
        <w:rPr>
          <w:rFonts w:asciiTheme="majorBidi" w:hAnsiTheme="majorBidi" w:cstheme="majorBidi"/>
          <w:bCs/>
        </w:rPr>
        <w:t xml:space="preserve">former take place in real-world contexts, often face-to-face, whereas the </w:t>
      </w:r>
      <w:r w:rsidR="00E05B0E" w:rsidRPr="00F535D5">
        <w:rPr>
          <w:rFonts w:asciiTheme="majorBidi" w:hAnsiTheme="majorBidi" w:cstheme="majorBidi"/>
          <w:bCs/>
        </w:rPr>
        <w:t>latter are delivered via electronic communication media</w:t>
      </w:r>
      <w:r w:rsidR="00352EB7" w:rsidRPr="00F535D5">
        <w:rPr>
          <w:rFonts w:asciiTheme="majorBidi" w:hAnsiTheme="majorBidi" w:cstheme="majorBidi"/>
          <w:bCs/>
        </w:rPr>
        <w:t xml:space="preserve"> (Bauman &amp; Bellmore, 2015)</w:t>
      </w:r>
      <w:r w:rsidR="00E05B0E" w:rsidRPr="00F535D5">
        <w:rPr>
          <w:rFonts w:asciiTheme="majorBidi" w:hAnsiTheme="majorBidi" w:cstheme="majorBidi"/>
          <w:bCs/>
        </w:rPr>
        <w:t xml:space="preserve">. </w:t>
      </w:r>
      <w:r w:rsidR="00DB27B2" w:rsidRPr="00F535D5">
        <w:rPr>
          <w:rFonts w:asciiTheme="majorBidi" w:hAnsiTheme="majorBidi" w:cstheme="majorBidi"/>
          <w:bCs/>
        </w:rPr>
        <w:t>The two forms of bullying are recognised as major public health concerns (</w:t>
      </w:r>
      <w:r w:rsidR="00A967FF" w:rsidRPr="00F535D5">
        <w:rPr>
          <w:rFonts w:asciiTheme="majorBidi" w:hAnsiTheme="majorBidi" w:cstheme="majorBidi"/>
          <w:bCs/>
        </w:rPr>
        <w:t>Allison &amp; Bussey, 2016</w:t>
      </w:r>
      <w:r w:rsidR="00DB27B2" w:rsidRPr="00F535D5">
        <w:rPr>
          <w:rFonts w:asciiTheme="majorBidi" w:hAnsiTheme="majorBidi" w:cstheme="majorBidi"/>
          <w:bCs/>
        </w:rPr>
        <w:t>), which are associated with psychological distress (</w:t>
      </w:r>
      <w:r w:rsidR="00292F6A" w:rsidRPr="00F74764">
        <w:rPr>
          <w:rFonts w:asciiTheme="majorBidi" w:hAnsiTheme="majorBidi" w:cstheme="majorBidi"/>
          <w:bCs/>
        </w:rPr>
        <w:t>Hawker &amp; Boulton, 2000</w:t>
      </w:r>
      <w:r w:rsidR="00DB27B2" w:rsidRPr="00F535D5">
        <w:rPr>
          <w:rFonts w:asciiTheme="majorBidi" w:hAnsiTheme="majorBidi" w:cstheme="majorBidi"/>
          <w:bCs/>
        </w:rPr>
        <w:t xml:space="preserve">; Brewer &amp; </w:t>
      </w:r>
      <w:proofErr w:type="spellStart"/>
      <w:r w:rsidR="00DB27B2" w:rsidRPr="00F535D5">
        <w:rPr>
          <w:rFonts w:asciiTheme="majorBidi" w:hAnsiTheme="majorBidi" w:cstheme="majorBidi"/>
          <w:bCs/>
        </w:rPr>
        <w:t>Kerslake</w:t>
      </w:r>
      <w:proofErr w:type="spellEnd"/>
      <w:r w:rsidR="00DB27B2" w:rsidRPr="00F535D5">
        <w:rPr>
          <w:rFonts w:asciiTheme="majorBidi" w:hAnsiTheme="majorBidi" w:cstheme="majorBidi"/>
          <w:bCs/>
        </w:rPr>
        <w:t xml:space="preserve">, 2015), </w:t>
      </w:r>
      <w:r w:rsidR="00E1675C" w:rsidRPr="00F535D5">
        <w:rPr>
          <w:rFonts w:asciiTheme="majorBidi" w:hAnsiTheme="majorBidi" w:cstheme="majorBidi"/>
          <w:bCs/>
        </w:rPr>
        <w:t xml:space="preserve">depressive </w:t>
      </w:r>
      <w:r w:rsidR="00342DD4" w:rsidRPr="00F535D5">
        <w:rPr>
          <w:rFonts w:asciiTheme="majorBidi" w:hAnsiTheme="majorBidi" w:cstheme="majorBidi"/>
          <w:bCs/>
        </w:rPr>
        <w:t>symptoms</w:t>
      </w:r>
      <w:r w:rsidR="00E1675C" w:rsidRPr="00F535D5">
        <w:rPr>
          <w:rFonts w:asciiTheme="majorBidi" w:hAnsiTheme="majorBidi" w:cstheme="majorBidi"/>
          <w:bCs/>
        </w:rPr>
        <w:t xml:space="preserve"> (</w:t>
      </w:r>
      <w:proofErr w:type="spellStart"/>
      <w:r w:rsidR="00E1675C" w:rsidRPr="00F535D5">
        <w:rPr>
          <w:rFonts w:asciiTheme="majorBidi" w:hAnsiTheme="majorBidi" w:cstheme="majorBidi"/>
          <w:bCs/>
        </w:rPr>
        <w:t>Tynes</w:t>
      </w:r>
      <w:proofErr w:type="spellEnd"/>
      <w:r w:rsidR="00E1675C" w:rsidRPr="00F535D5">
        <w:rPr>
          <w:rFonts w:asciiTheme="majorBidi" w:hAnsiTheme="majorBidi" w:cstheme="majorBidi"/>
          <w:bCs/>
        </w:rPr>
        <w:t xml:space="preserve">, Rose, &amp; Williams, 2010), and in worst cases, suicide (Hinduja &amp; </w:t>
      </w:r>
      <w:proofErr w:type="spellStart"/>
      <w:r w:rsidR="00E1675C" w:rsidRPr="00F535D5">
        <w:rPr>
          <w:rFonts w:asciiTheme="majorBidi" w:hAnsiTheme="majorBidi" w:cstheme="majorBidi"/>
          <w:bCs/>
        </w:rPr>
        <w:t>Patchin</w:t>
      </w:r>
      <w:proofErr w:type="spellEnd"/>
      <w:r w:rsidR="00E1675C" w:rsidRPr="00F535D5">
        <w:rPr>
          <w:rFonts w:asciiTheme="majorBidi" w:hAnsiTheme="majorBidi" w:cstheme="majorBidi"/>
          <w:bCs/>
        </w:rPr>
        <w:t>, 2010)</w:t>
      </w:r>
      <w:r w:rsidR="00520032" w:rsidRPr="00F535D5">
        <w:rPr>
          <w:rFonts w:asciiTheme="majorBidi" w:hAnsiTheme="majorBidi" w:cstheme="majorBidi"/>
          <w:bCs/>
        </w:rPr>
        <w:t xml:space="preserve">. </w:t>
      </w:r>
      <w:r w:rsidR="00D85B3B" w:rsidRPr="00F535D5">
        <w:rPr>
          <w:rFonts w:asciiTheme="majorBidi" w:hAnsiTheme="majorBidi" w:cstheme="majorBidi"/>
          <w:bCs/>
        </w:rPr>
        <w:t xml:space="preserve">While bullying </w:t>
      </w:r>
      <w:r w:rsidR="005D2284" w:rsidRPr="00F535D5">
        <w:rPr>
          <w:rFonts w:asciiTheme="majorBidi" w:hAnsiTheme="majorBidi" w:cstheme="majorBidi"/>
          <w:bCs/>
          <w:color w:val="000000" w:themeColor="text1"/>
        </w:rPr>
        <w:t xml:space="preserve">often </w:t>
      </w:r>
      <w:r w:rsidR="00D85B3B" w:rsidRPr="00F535D5">
        <w:rPr>
          <w:rFonts w:asciiTheme="majorBidi" w:hAnsiTheme="majorBidi" w:cstheme="majorBidi"/>
          <w:bCs/>
        </w:rPr>
        <w:t>appears in early childhood, a</w:t>
      </w:r>
      <w:r w:rsidR="00E333E7" w:rsidRPr="00F535D5">
        <w:rPr>
          <w:rFonts w:asciiTheme="majorBidi" w:hAnsiTheme="majorBidi" w:cstheme="majorBidi"/>
          <w:bCs/>
        </w:rPr>
        <w:t>dolescen</w:t>
      </w:r>
      <w:r w:rsidR="00D85B3B" w:rsidRPr="00F535D5">
        <w:rPr>
          <w:rFonts w:asciiTheme="majorBidi" w:hAnsiTheme="majorBidi" w:cstheme="majorBidi"/>
          <w:bCs/>
        </w:rPr>
        <w:t>ce is a time when both traditional and cyber</w:t>
      </w:r>
      <w:r w:rsidR="00E333E7" w:rsidRPr="00F535D5">
        <w:rPr>
          <w:rFonts w:asciiTheme="majorBidi" w:hAnsiTheme="majorBidi" w:cstheme="majorBidi"/>
          <w:bCs/>
        </w:rPr>
        <w:t xml:space="preserve"> forms </w:t>
      </w:r>
      <w:r w:rsidR="00B74817" w:rsidRPr="00F535D5">
        <w:rPr>
          <w:rFonts w:asciiTheme="majorBidi" w:hAnsiTheme="majorBidi" w:cstheme="majorBidi"/>
          <w:bCs/>
        </w:rPr>
        <w:t xml:space="preserve">become </w:t>
      </w:r>
      <w:r w:rsidR="00D85B3B" w:rsidRPr="00F535D5">
        <w:rPr>
          <w:rFonts w:asciiTheme="majorBidi" w:hAnsiTheme="majorBidi" w:cstheme="majorBidi"/>
          <w:bCs/>
        </w:rPr>
        <w:t xml:space="preserve">especially </w:t>
      </w:r>
      <w:r w:rsidR="00B74817" w:rsidRPr="00F535D5">
        <w:rPr>
          <w:rFonts w:asciiTheme="majorBidi" w:hAnsiTheme="majorBidi" w:cstheme="majorBidi"/>
          <w:bCs/>
        </w:rPr>
        <w:t>prominent</w:t>
      </w:r>
      <w:r w:rsidR="00D24674" w:rsidRPr="00F535D5">
        <w:rPr>
          <w:rFonts w:asciiTheme="majorBidi" w:hAnsiTheme="majorBidi" w:cstheme="majorBidi"/>
          <w:bCs/>
        </w:rPr>
        <w:t xml:space="preserve"> as the peer gr</w:t>
      </w:r>
      <w:r w:rsidR="00B74817" w:rsidRPr="00F535D5">
        <w:rPr>
          <w:rFonts w:asciiTheme="majorBidi" w:hAnsiTheme="majorBidi" w:cstheme="majorBidi"/>
          <w:bCs/>
        </w:rPr>
        <w:t>oup grows in importance</w:t>
      </w:r>
      <w:r w:rsidR="00D24674" w:rsidRPr="00F535D5">
        <w:rPr>
          <w:rFonts w:asciiTheme="majorBidi" w:hAnsiTheme="majorBidi" w:cstheme="majorBidi"/>
          <w:bCs/>
        </w:rPr>
        <w:t xml:space="preserve"> (Brown, </w:t>
      </w:r>
      <w:proofErr w:type="spellStart"/>
      <w:r w:rsidR="00D24674" w:rsidRPr="00F535D5">
        <w:rPr>
          <w:rFonts w:asciiTheme="majorBidi" w:hAnsiTheme="majorBidi" w:cstheme="majorBidi"/>
          <w:bCs/>
        </w:rPr>
        <w:t>Mo</w:t>
      </w:r>
      <w:r w:rsidR="00DF3618" w:rsidRPr="00F535D5">
        <w:rPr>
          <w:rFonts w:asciiTheme="majorBidi" w:hAnsiTheme="majorBidi" w:cstheme="majorBidi"/>
          <w:bCs/>
        </w:rPr>
        <w:t>ry</w:t>
      </w:r>
      <w:proofErr w:type="spellEnd"/>
      <w:r w:rsidR="00DF3618" w:rsidRPr="00F535D5">
        <w:rPr>
          <w:rFonts w:asciiTheme="majorBidi" w:hAnsiTheme="majorBidi" w:cstheme="majorBidi"/>
          <w:bCs/>
        </w:rPr>
        <w:t>, &amp; Kinney, 1994</w:t>
      </w:r>
      <w:r w:rsidR="00D24674" w:rsidRPr="00F535D5">
        <w:rPr>
          <w:rFonts w:asciiTheme="majorBidi" w:hAnsiTheme="majorBidi" w:cstheme="majorBidi"/>
          <w:bCs/>
        </w:rPr>
        <w:t>)</w:t>
      </w:r>
      <w:r w:rsidR="00DF3618" w:rsidRPr="00F535D5">
        <w:rPr>
          <w:rFonts w:asciiTheme="majorBidi" w:hAnsiTheme="majorBidi" w:cstheme="majorBidi"/>
          <w:bCs/>
        </w:rPr>
        <w:t xml:space="preserve"> and </w:t>
      </w:r>
      <w:r w:rsidR="00D85B3B" w:rsidRPr="00F535D5">
        <w:rPr>
          <w:rFonts w:asciiTheme="majorBidi" w:hAnsiTheme="majorBidi" w:cstheme="majorBidi"/>
          <w:bCs/>
        </w:rPr>
        <w:t>teenagers become</w:t>
      </w:r>
      <w:r w:rsidR="00B74817" w:rsidRPr="00F535D5">
        <w:rPr>
          <w:rFonts w:asciiTheme="majorBidi" w:hAnsiTheme="majorBidi" w:cstheme="majorBidi"/>
          <w:bCs/>
        </w:rPr>
        <w:t xml:space="preserve"> </w:t>
      </w:r>
      <w:r w:rsidR="00D85B3B" w:rsidRPr="00F535D5">
        <w:rPr>
          <w:rFonts w:asciiTheme="majorBidi" w:hAnsiTheme="majorBidi" w:cstheme="majorBidi"/>
          <w:bCs/>
        </w:rPr>
        <w:t>frequent</w:t>
      </w:r>
      <w:r w:rsidR="00B74817" w:rsidRPr="00F535D5">
        <w:rPr>
          <w:rFonts w:asciiTheme="majorBidi" w:hAnsiTheme="majorBidi" w:cstheme="majorBidi"/>
          <w:bCs/>
        </w:rPr>
        <w:t xml:space="preserve"> use</w:t>
      </w:r>
      <w:r w:rsidR="00D85B3B" w:rsidRPr="00F535D5">
        <w:rPr>
          <w:rFonts w:asciiTheme="majorBidi" w:hAnsiTheme="majorBidi" w:cstheme="majorBidi"/>
          <w:bCs/>
        </w:rPr>
        <w:t>rs</w:t>
      </w:r>
      <w:r w:rsidR="00B74817" w:rsidRPr="00F535D5">
        <w:rPr>
          <w:rFonts w:asciiTheme="majorBidi" w:hAnsiTheme="majorBidi" w:cstheme="majorBidi"/>
          <w:bCs/>
        </w:rPr>
        <w:t xml:space="preserve"> </w:t>
      </w:r>
      <w:r w:rsidR="00DF3618" w:rsidRPr="00F535D5">
        <w:rPr>
          <w:rFonts w:asciiTheme="majorBidi" w:hAnsiTheme="majorBidi" w:cstheme="majorBidi"/>
          <w:bCs/>
        </w:rPr>
        <w:t>of electronic communication devices (</w:t>
      </w:r>
      <w:r w:rsidR="00992C78" w:rsidRPr="00F535D5">
        <w:rPr>
          <w:rFonts w:asciiTheme="majorBidi" w:hAnsiTheme="majorBidi" w:cstheme="majorBidi"/>
          <w:bCs/>
        </w:rPr>
        <w:t>i.e.</w:t>
      </w:r>
      <w:r w:rsidR="006D3860" w:rsidRPr="00F535D5">
        <w:rPr>
          <w:rFonts w:asciiTheme="majorBidi" w:hAnsiTheme="majorBidi" w:cstheme="majorBidi"/>
          <w:bCs/>
        </w:rPr>
        <w:t>,</w:t>
      </w:r>
      <w:r w:rsidR="00992C78" w:rsidRPr="00F535D5">
        <w:rPr>
          <w:rFonts w:asciiTheme="majorBidi" w:hAnsiTheme="majorBidi" w:cstheme="majorBidi"/>
          <w:bCs/>
        </w:rPr>
        <w:t xml:space="preserve"> mobile phones, laptops etc.</w:t>
      </w:r>
      <w:r w:rsidR="00DF3618" w:rsidRPr="00F535D5">
        <w:rPr>
          <w:rFonts w:asciiTheme="majorBidi" w:hAnsiTheme="majorBidi" w:cstheme="majorBidi"/>
          <w:bCs/>
        </w:rPr>
        <w:t>) (Pew Research Centre, 2013).</w:t>
      </w:r>
    </w:p>
    <w:p w14:paraId="66B12A41" w14:textId="0FB1BD51" w:rsidR="00AB649A" w:rsidRPr="00F535D5" w:rsidRDefault="005B454B" w:rsidP="000D2567">
      <w:pPr>
        <w:spacing w:line="480" w:lineRule="auto"/>
        <w:ind w:firstLine="720"/>
        <w:rPr>
          <w:rFonts w:asciiTheme="majorBidi" w:hAnsiTheme="majorBidi" w:cstheme="majorBidi"/>
          <w:bCs/>
          <w:i/>
          <w:iCs/>
        </w:rPr>
      </w:pPr>
      <w:r w:rsidRPr="00F535D5">
        <w:rPr>
          <w:rFonts w:asciiTheme="majorBidi" w:hAnsiTheme="majorBidi" w:cstheme="majorBidi"/>
          <w:bCs/>
        </w:rPr>
        <w:t xml:space="preserve">Relative to traditional bullying, </w:t>
      </w:r>
      <w:r w:rsidR="00101FA9" w:rsidRPr="00F535D5">
        <w:rPr>
          <w:rFonts w:asciiTheme="majorBidi" w:hAnsiTheme="majorBidi" w:cstheme="majorBidi"/>
          <w:bCs/>
        </w:rPr>
        <w:t>cyber</w:t>
      </w:r>
      <w:r w:rsidR="00C62F47" w:rsidRPr="00F535D5">
        <w:rPr>
          <w:rFonts w:asciiTheme="majorBidi" w:hAnsiTheme="majorBidi" w:cstheme="majorBidi"/>
          <w:bCs/>
        </w:rPr>
        <w:t xml:space="preserve">bullying </w:t>
      </w:r>
      <w:r w:rsidRPr="00F535D5">
        <w:rPr>
          <w:rFonts w:asciiTheme="majorBidi" w:hAnsiTheme="majorBidi" w:cstheme="majorBidi"/>
          <w:bCs/>
        </w:rPr>
        <w:t xml:space="preserve">is characterised by anonymity and an almost unlimited capacity to reach victims </w:t>
      </w:r>
      <w:r w:rsidRPr="00F535D5">
        <w:rPr>
          <w:rFonts w:asciiTheme="majorBidi" w:hAnsiTheme="majorBidi" w:cstheme="majorBidi"/>
          <w:bCs/>
        </w:rPr>
        <w:fldChar w:fldCharType="begin" w:fldLock="1"/>
      </w:r>
      <w:r w:rsidRPr="00F535D5">
        <w:rPr>
          <w:rFonts w:asciiTheme="majorBidi" w:hAnsiTheme="majorBidi" w:cstheme="majorBidi"/>
          <w:bCs/>
        </w:rPr>
        <w:instrText>ADDIN CSL_CITATION { "citationItems" : [ { "id" : "ITEM-1", "itemData" : { "DOI" : "10.1111/j.1467-9450.2007.00611.x", "ISSN" : "0036-5564", "PMID" : "18352984", "abstract" : "Cyberbullying has recently emerged as a new form of bullying and harassment. 360 adolescents (12-20 years), were surveyed to examine the nature and extent of cyberbullying in Swedish schools. Four categories of cyberbullying (by text message, email, phone call and picture/video clip) were examined in relation to age and gender, perceived impact, telling others, and perception of adults becoming aware of such bullying. There was a significant incidence of cyberbullying in lower secondary schools, less in sixth-form colleges. Gender differences were few. The impact of cyberbullying was perceived as highly negative for picture/video clip bullying. Cybervictims most often chose to either tell their friends or no one at all about the cyberbullying, so adults may not be aware of cyberbullying, and (apart from picture/video clip bullying) this is how it was perceived by pupils. Findings are discussed in relation to similarities and differences between cyberbullying and the more traditional forms of bullying.", "author" : [ { "dropping-particle" : "", "family" : "Slonje", "given" : "Robert", "non-dropping-particle" : "", "parse-names" : false, "suffix" : "" }, { "dropping-particle" : "", "family" : "Smith", "given" : "Peter K", "non-dropping-particle" : "", "parse-names" : false, "suffix" : "" } ], "container-title" : "Scandinavian journal of psychology", "id" : "ITEM-1", "issue" : "2", "issued" : { "date-parts" : [ [ "2008", "4" ] ] }, "page" : "147-54", "title" : "Cyberbullying: another main type of bullying?", "type" : "article-journal", "volume" : "49" }, "uris" : [ "http://www.mendeley.com/documents/?uuid=17b8251d-ef8d-4e28-a370-57a3b7408eb0" ] }, { "id" : "ITEM-2", "itemData" : { "DOI" : "10.1016/j.chb.2012.05.024", "ISSN" : "07475632", "abstract" : "Cyberbullying has been identified as an important problem amongst youth in the last decade. This paper reviews some recent findings and discusses general concepts within the area. The review covers definitional issues such as repetition and power imbalance, types of cyberbullying, age and gender differences, overlap with traditional bullying and sequence of events, differences between cyberbullying and traditional bullying, motives for and impact of cyber victimization, coping strategies, and prevention/intervention possibilities. These issues will be illustrated by reference to recent and current literature, and also by in-depth interviews with nine Swedish students aged 13\u201315years, who had some first-hand experience of one or more cyberbullying episodes. We conclude by discussing the evidence for different coping, intervention and prevention strategies.", "author" : [ { "dropping-particle" : "", "family" : "Slonje", "given" : "Robert", "non-dropping-particle" : "", "parse-names" : false, "suffix" : "" }, { "dropping-particle" : "", "family" : "Smith", "given" : "Peter K.", "non-dropping-particle" : "", "parse-names" : false, "suffix" : "" }, { "dropping-particle" : "", "family" : "Fris\u00e9n", "given" : "Ann", "non-dropping-particle" : "", "parse-names" : false, "suffix" : "" } ], "container-title" : "Computers in Human Behavior", "id" : "ITEM-2", "issue" : "1", "issued" : { "date-parts" : [ [ "2013", "1" ] ] }, "page" : "26-32", "title" : "The nature of cyberbullying, and strategies for prevention", "type" : "article-journal", "volume" : "29" }, "uris" : [ "http://www.mendeley.com/documents/?uuid=600fe437-d839-41de-8748-54ff44d2f45f" ] }, { "id" : "ITEM-3", "itemData" : { "DOI" : "10.1111/j.1746-1561.2010.00548.x", "ISSN" : "1746-1561", "PMID" : "21087257", "abstract" : "BACKGROUND: This article examines the relationship between middle school students' experience with cyberbullying and their level of self-esteem. Previous research on traditional bullying among adolescents has found a relatively consistent link between victimization and lower self-esteem, while finding an inconsistent relationship between offending and lower self-esteem. It is therefore important to extend this body of research by determining how bullying augmented through the use of technology (such as computers and cell phones) is linked to differing levels of self-esteem.\n\nMETHODS: During March and April 2007, a random sample of 1963 middle school students (mean age 12.6) from 30 schools in one of the largest school districts in the United States completed a self-report survey of Internet use and cyberbullying experiences.\n\nRESULTS: This work found that students who experienced cyberbullying, both as a victim and an offender, had significantly lower self-esteem than those who had little or no experience with cyberbullying.\n\nCONCLUSIONS: A moderate and statistically significant relationship exists between low self-esteem and experiences with cyberbullying. As such, bullying prevention programs incorporated in school curricula should also include substantive instruction on cyberbullying. Moreover, educators need to intervene in cyberbullying incidents, as failure to do so may impact the ability of students to be successful at school.", "author" : [ { "dropping-particle" : "", "family" : "Patchin", "given" : "Justin W", "non-dropping-particle" : "", "parse-names" : false, "suffix" : "" }, { "dropping-particle" : "", "family" : "Hinduja", "given" : "Sameer", "non-dropping-particle" : "", "parse-names" : false, "suffix" : "" } ], "container-title" : "The Journal of school health", "id" : "ITEM-3", "issue" : "12", "issued" : { "date-parts" : [ [ "2010", "12" ] ] }, "page" : "614-21; quiz 622-4", "title" : "Cyberbullying and self-esteem.", "type" : "article-journal", "volume" : "80" }, "uris" : [ "http://www.mendeley.com/documents/?uuid=53b0156f-4f50-4467-a4e6-96b348f21db5" ] }, { "id" : "ITEM-4", "itemData" : { "author" : [ { "dropping-particle" : "", "family" : "Barlett", "given" : "CP", "non-dropping-particle" : "", "parse-names" : false, "suffix" : "" } ], "container-title" : "Psychology of Popular Media Culture", "id" : "ITEM-4", "issued" : { "date-parts" : [ [ "2015" ] ] }, "title" : "Anonymously hurting others online: The effect of anonymity on cyberbullying frequency.", "type" : "article-journal" }, "uris" : [ "http://www.mendeley.com/documents/?uuid=1f934aee-410b-3f65-b2e9-36d961aef1c3" ] } ], "mendeley" : { "formattedCitation" : "(Barlett, 2015; Patchin &amp; Hinduja, 2010; Slonje &amp; Smith, 2008; Slonje, Smith, &amp; Fris\u00e9n, 2013)", "plainTextFormattedCitation" : "(Barlett, 2015; Patchin &amp; Hinduja, 2010; Slonje &amp; Smith, 2008; Slonje, Smith, &amp; Fris\u00e9n, 2013)", "previouslyFormattedCitation" : "(Barlett, 2015; Patchin &amp; Hinduja, 2010; Slonje &amp; Smith, 2008; Slonje, Smith, &amp; Fris\u00e9n, 2013)" }, "properties" : { "noteIndex" : 0 }, "schema" : "https://github.com/citation-style-language/schema/raw/master/csl-citation.json" }</w:instrText>
      </w:r>
      <w:r w:rsidRPr="00F535D5">
        <w:rPr>
          <w:rFonts w:asciiTheme="majorBidi" w:hAnsiTheme="majorBidi" w:cstheme="majorBidi"/>
          <w:bCs/>
        </w:rPr>
        <w:fldChar w:fldCharType="separate"/>
      </w:r>
      <w:r w:rsidR="00101FA9" w:rsidRPr="00F535D5">
        <w:rPr>
          <w:rFonts w:asciiTheme="majorBidi" w:hAnsiTheme="majorBidi" w:cstheme="majorBidi"/>
          <w:bCs/>
        </w:rPr>
        <w:t>(</w:t>
      </w:r>
      <w:r w:rsidRPr="00F535D5">
        <w:rPr>
          <w:rFonts w:asciiTheme="majorBidi" w:hAnsiTheme="majorBidi" w:cstheme="majorBidi"/>
          <w:bCs/>
        </w:rPr>
        <w:t>Slonje &amp; Smith, 2008; Slonje, Smith, &amp; Frisén, 2013</w:t>
      </w:r>
      <w:r w:rsidR="00D62ECA" w:rsidRPr="00F535D5">
        <w:rPr>
          <w:rFonts w:asciiTheme="majorBidi" w:hAnsiTheme="majorBidi" w:cstheme="majorBidi"/>
          <w:bCs/>
        </w:rPr>
        <w:t>; Smith et al., 2008</w:t>
      </w:r>
      <w:r w:rsidRPr="00F535D5">
        <w:rPr>
          <w:rFonts w:asciiTheme="majorBidi" w:hAnsiTheme="majorBidi" w:cstheme="majorBidi"/>
          <w:bCs/>
        </w:rPr>
        <w:t>)</w:t>
      </w:r>
      <w:r w:rsidRPr="00F535D5">
        <w:rPr>
          <w:rFonts w:asciiTheme="majorBidi" w:hAnsiTheme="majorBidi" w:cstheme="majorBidi"/>
          <w:bCs/>
        </w:rPr>
        <w:fldChar w:fldCharType="end"/>
      </w:r>
      <w:r w:rsidRPr="00F535D5">
        <w:rPr>
          <w:rFonts w:asciiTheme="majorBidi" w:hAnsiTheme="majorBidi" w:cstheme="majorBidi"/>
          <w:bCs/>
        </w:rPr>
        <w:t>.</w:t>
      </w:r>
      <w:r w:rsidR="00B6784C" w:rsidRPr="00F535D5">
        <w:rPr>
          <w:rFonts w:asciiTheme="majorBidi" w:hAnsiTheme="majorBidi" w:cstheme="majorBidi"/>
          <w:bCs/>
        </w:rPr>
        <w:t xml:space="preserve"> Such differences have led scholars to recommend </w:t>
      </w:r>
      <w:r w:rsidR="00C7278E" w:rsidRPr="00F535D5">
        <w:rPr>
          <w:rFonts w:asciiTheme="majorBidi" w:hAnsiTheme="majorBidi" w:cstheme="majorBidi"/>
          <w:bCs/>
        </w:rPr>
        <w:t>investigations</w:t>
      </w:r>
      <w:r w:rsidR="00B6784C" w:rsidRPr="00F535D5">
        <w:rPr>
          <w:rFonts w:asciiTheme="majorBidi" w:hAnsiTheme="majorBidi" w:cstheme="majorBidi"/>
          <w:bCs/>
        </w:rPr>
        <w:t xml:space="preserve"> that directly compare the two forms</w:t>
      </w:r>
      <w:r w:rsidR="002D5727" w:rsidRPr="00F535D5">
        <w:rPr>
          <w:rFonts w:asciiTheme="majorBidi" w:hAnsiTheme="majorBidi" w:cstheme="majorBidi"/>
          <w:bCs/>
        </w:rPr>
        <w:t xml:space="preserve"> within the same sample</w:t>
      </w:r>
      <w:r w:rsidR="00B6784C" w:rsidRPr="00F535D5">
        <w:rPr>
          <w:rFonts w:asciiTheme="majorBidi" w:hAnsiTheme="majorBidi" w:cstheme="majorBidi"/>
          <w:bCs/>
        </w:rPr>
        <w:t xml:space="preserve"> (</w:t>
      </w:r>
      <w:r w:rsidR="00292F6A" w:rsidRPr="00F74764">
        <w:rPr>
          <w:rFonts w:asciiTheme="majorBidi" w:hAnsiTheme="majorBidi" w:cstheme="majorBidi"/>
          <w:bCs/>
        </w:rPr>
        <w:t>Boulton, Hardcastle, Down, Simmonds, &amp; Fowles, 2014</w:t>
      </w:r>
      <w:r w:rsidR="00E21F7C" w:rsidRPr="00F535D5">
        <w:rPr>
          <w:rFonts w:asciiTheme="majorBidi" w:hAnsiTheme="majorBidi" w:cstheme="majorBidi"/>
          <w:bCs/>
        </w:rPr>
        <w:t xml:space="preserve">; </w:t>
      </w:r>
      <w:proofErr w:type="spellStart"/>
      <w:r w:rsidR="00E21F7C" w:rsidRPr="00F535D5">
        <w:rPr>
          <w:rFonts w:asciiTheme="majorBidi" w:hAnsiTheme="majorBidi" w:cstheme="majorBidi"/>
        </w:rPr>
        <w:t>Machackova</w:t>
      </w:r>
      <w:proofErr w:type="spellEnd"/>
      <w:r w:rsidR="00E21F7C" w:rsidRPr="00F535D5">
        <w:rPr>
          <w:rFonts w:asciiTheme="majorBidi" w:hAnsiTheme="majorBidi" w:cstheme="majorBidi"/>
        </w:rPr>
        <w:t xml:space="preserve"> &amp; </w:t>
      </w:r>
      <w:proofErr w:type="spellStart"/>
      <w:r w:rsidR="00E21F7C" w:rsidRPr="00F535D5">
        <w:rPr>
          <w:rFonts w:asciiTheme="majorBidi" w:hAnsiTheme="majorBidi" w:cstheme="majorBidi"/>
        </w:rPr>
        <w:t>Pfetsch</w:t>
      </w:r>
      <w:proofErr w:type="spellEnd"/>
      <w:r w:rsidR="00E21F7C" w:rsidRPr="00F535D5">
        <w:rPr>
          <w:rFonts w:asciiTheme="majorBidi" w:hAnsiTheme="majorBidi" w:cstheme="majorBidi"/>
        </w:rPr>
        <w:t>, 2016</w:t>
      </w:r>
      <w:r w:rsidR="00AE5F5B" w:rsidRPr="00F535D5">
        <w:rPr>
          <w:rFonts w:asciiTheme="majorBidi" w:hAnsiTheme="majorBidi" w:cstheme="majorBidi"/>
        </w:rPr>
        <w:t xml:space="preserve">; </w:t>
      </w:r>
      <w:proofErr w:type="spellStart"/>
      <w:r w:rsidR="00AE5F5B" w:rsidRPr="00F535D5">
        <w:rPr>
          <w:rFonts w:asciiTheme="majorBidi" w:hAnsiTheme="majorBidi" w:cstheme="majorBidi"/>
        </w:rPr>
        <w:t>Sticca</w:t>
      </w:r>
      <w:proofErr w:type="spellEnd"/>
      <w:r w:rsidR="00AE5F5B" w:rsidRPr="00F535D5">
        <w:rPr>
          <w:rFonts w:asciiTheme="majorBidi" w:hAnsiTheme="majorBidi" w:cstheme="majorBidi"/>
        </w:rPr>
        <w:t xml:space="preserve"> &amp; Perren, 2013</w:t>
      </w:r>
      <w:r w:rsidR="00B6784C" w:rsidRPr="00F535D5">
        <w:rPr>
          <w:rFonts w:asciiTheme="majorBidi" w:hAnsiTheme="majorBidi" w:cstheme="majorBidi"/>
          <w:bCs/>
        </w:rPr>
        <w:t>)</w:t>
      </w:r>
      <w:r w:rsidR="00E01B43" w:rsidRPr="00F535D5">
        <w:rPr>
          <w:rFonts w:asciiTheme="majorBidi" w:hAnsiTheme="majorBidi" w:cstheme="majorBidi"/>
          <w:bCs/>
        </w:rPr>
        <w:t>.</w:t>
      </w:r>
      <w:r w:rsidR="006F6AAD" w:rsidRPr="00F535D5">
        <w:rPr>
          <w:rFonts w:asciiTheme="majorBidi" w:hAnsiTheme="majorBidi" w:cstheme="majorBidi"/>
          <w:bCs/>
        </w:rPr>
        <w:t xml:space="preserve"> </w:t>
      </w:r>
      <w:r w:rsidR="000D2567" w:rsidRPr="00F535D5">
        <w:rPr>
          <w:rFonts w:asciiTheme="majorBidi" w:hAnsiTheme="majorBidi" w:cstheme="majorBidi"/>
          <w:bCs/>
        </w:rPr>
        <w:t xml:space="preserve">While bullying is often regarded as a dyadic process, more attention is being placed on those that are present and witness a bullying incident, but do not actively participate, also known as bystanders. Specifically, it is how bystanders respond to both forms of bullying that may act to precipitate versus attenuate bullying and/or its negative effects. Such responses can take a positive or negative form depending on how the bystander chooses to react. </w:t>
      </w:r>
      <w:r w:rsidR="00984BCC" w:rsidRPr="00F535D5">
        <w:rPr>
          <w:rFonts w:asciiTheme="majorBidi" w:hAnsiTheme="majorBidi" w:cstheme="majorBidi"/>
          <w:bCs/>
        </w:rPr>
        <w:t xml:space="preserve">For example, </w:t>
      </w:r>
      <w:r w:rsidR="00984BCC" w:rsidRPr="00F535D5">
        <w:rPr>
          <w:rFonts w:asciiTheme="majorBidi" w:hAnsiTheme="majorBidi" w:cstheme="majorBidi"/>
          <w:bCs/>
        </w:rPr>
        <w:lastRenderedPageBreak/>
        <w:t>p</w:t>
      </w:r>
      <w:r w:rsidR="00886D84" w:rsidRPr="00F535D5">
        <w:rPr>
          <w:rFonts w:asciiTheme="majorBidi" w:hAnsiTheme="majorBidi" w:cstheme="majorBidi"/>
          <w:bCs/>
        </w:rPr>
        <w:t xml:space="preserve">ositive responses can </w:t>
      </w:r>
      <w:r w:rsidR="00151EC8" w:rsidRPr="00F535D5">
        <w:rPr>
          <w:rFonts w:asciiTheme="majorBidi" w:hAnsiTheme="majorBidi" w:cstheme="majorBidi"/>
          <w:bCs/>
        </w:rPr>
        <w:t>foster</w:t>
      </w:r>
      <w:r w:rsidR="00886D84" w:rsidRPr="00F535D5">
        <w:rPr>
          <w:rFonts w:asciiTheme="majorBidi" w:hAnsiTheme="majorBidi" w:cstheme="majorBidi"/>
          <w:bCs/>
        </w:rPr>
        <w:t xml:space="preserve"> help-seeking </w:t>
      </w:r>
      <w:r w:rsidR="00151EC8" w:rsidRPr="00F535D5">
        <w:rPr>
          <w:rFonts w:asciiTheme="majorBidi" w:hAnsiTheme="majorBidi" w:cstheme="majorBidi"/>
          <w:bCs/>
        </w:rPr>
        <w:t>and emotional support for</w:t>
      </w:r>
      <w:r w:rsidR="00886D84" w:rsidRPr="00F535D5">
        <w:rPr>
          <w:rFonts w:asciiTheme="majorBidi" w:hAnsiTheme="majorBidi" w:cstheme="majorBidi"/>
          <w:bCs/>
        </w:rPr>
        <w:t xml:space="preserve"> victim</w:t>
      </w:r>
      <w:r w:rsidR="00151EC8" w:rsidRPr="00F535D5">
        <w:rPr>
          <w:rFonts w:asciiTheme="majorBidi" w:hAnsiTheme="majorBidi" w:cstheme="majorBidi"/>
          <w:bCs/>
        </w:rPr>
        <w:t>s</w:t>
      </w:r>
      <w:r w:rsidR="00886D84" w:rsidRPr="00F535D5">
        <w:rPr>
          <w:rFonts w:asciiTheme="majorBidi" w:hAnsiTheme="majorBidi" w:cstheme="majorBidi"/>
          <w:bCs/>
        </w:rPr>
        <w:t xml:space="preserve"> </w:t>
      </w:r>
      <w:r w:rsidR="00886D84" w:rsidRPr="00F535D5">
        <w:rPr>
          <w:rFonts w:asciiTheme="majorBidi" w:hAnsiTheme="majorBidi" w:cstheme="majorBidi"/>
          <w:bCs/>
        </w:rPr>
        <w:fldChar w:fldCharType="begin" w:fldLock="1"/>
      </w:r>
      <w:r w:rsidR="00886D84" w:rsidRPr="00F535D5">
        <w:rPr>
          <w:rFonts w:asciiTheme="majorBidi" w:hAnsiTheme="majorBidi" w:cstheme="majorBidi"/>
          <w:bCs/>
        </w:rPr>
        <w:instrText>ADDIN CSL_CITATION { "citationItems" : [ { "id" : "ITEM-1", "itemData" : { "DOI" : "10.1089/cyber.2013.0027", "ISSN" : "2152-2723", "PMID" : "24359305", "abstract" : "This study explores behavioral determinants of self-reported cyberbullying bystander behavior from a behavioral change theoretical perspective, to provide levers for interventions. Nine focus groups were conducted with 61 young adolescents (aged 12-16 years, 52% girls). Assertive defending, reporting to others, providing advice, and seeking support were the most mentioned behaviors. Self-reported bystander behavior heavily depended on contextual factors, and should not be considered a fixed participant role. Bystanders preferred to handle cyberbullying offline and in person, and comforting the victim was considered more feasible than facing the bully. Most prevailing behavioral determinants to defend or support the victim were low moral disengagement, that the victim is an ingroup member, and that the bystander is popular. Youngsters felt they received little encouragement from their environment to perform positive bystanding behavior, since peers have a high acceptance for not defending and perceived parental support for defending behavior is largely lacking. These results suggest multilevel models for cyberbullying research, and interventions are needed. With much previous research into cyberbullying insufficiently founded in theoretical models, the employed framework of the Integrative Model and Social Cognitive Theory may inspire future studies into bystander behavior.", "author" : [ { "dropping-particle" : "", "family" : "DeSmet", "given" : "Ann", "non-dropping-particle" : "", "parse-names" : false, "suffix" : "" }, { "dropping-particle" : "", "family" : "Veldeman", "given" : "Charlene", "non-dropping-particle" : "", "parse-names" : false, "suffix" : "" }, { "dropping-particle" : "", "family" : "Poels", "given" : "Karolien", "non-dropping-particle" : "", "parse-names" : false, "suffix" : "" }, { "dropping-particle" : "", "family" : "Bastiaensens", "given" : "Sara", "non-dropping-particle" : "", "parse-names" : false, "suffix" : "" }, { "dropping-particle" : "", "family" : "Cleemput", "given" : "Katrien", "non-dropping-particle" : "Van", "parse-names" : false, "suffix" : "" }, { "dropping-particle" : "", "family" : "Vandebosch", "given" : "Heidi", "non-dropping-particle" : "", "parse-names" : false, "suffix" : "" }, { "dropping-particle" : "", "family" : "Bourdeaudhuij", "given" : "Ilse", "non-dropping-particle" : "De", "parse-names" : false, "suffix" : "" } ], "container-title" : "Cyberpsychology, behavior and social networking", "id" : "ITEM-1", "issue" : "4", "issued" : { "date-parts" : [ [ "2014", "4" ] ] }, "page" : "207-15", "title" : "Determinants of self-reported bystander behavior in cyberbullying incidents amongst adolescents.", "type" : "article-journal", "volume" : "17" }, "uris" : [ "http://www.mendeley.com/documents/?uuid=fbcc7626-c741-363e-b045-4c0d556e640c" ] }, { "id" : "ITEM-2", "itemData" : { "author" : [ { "dropping-particle" : "", "family" : "P\u00f6yh\u00f6nen", "given" : "V", "non-dropping-particle" : "", "parse-names" : false, "suffix" : "" }, { "dropping-particle" : "", "family" : "Juvonen", "given" : "J", "non-dropping-particle" : "", "parse-names" : false, "suffix" : "" }, { "dropping-particle" : "", "family" : "Salmivalli", "given" : "C", "non-dropping-particle" : "", "parse-names" : false, "suffix" : "" } ], "container-title" : "Social Development", "id" : "ITEM-2", "issued" : { "date-parts" : [ [ "2012" ] ] }, "title" : "Standing up for the victim, siding with the bully or standing by? Bystander responses in bullying situations", "type" : "article-journal" }, "uris" : [ "http://www.mendeley.com/documents/?uuid=daf09752-b83f-30d8-af1a-b138f6b07c6b" ] }, { "id" : "ITEM-3", "itemData" : { "author" : [ { "dropping-particle" : "", "family" : "Erreygers", "given" : "S", "non-dropping-particle" : "", "parse-names" : false, "suffix" : "" }, { "dropping-particle" : "", "family" : "Pabian", "given" : "S", "non-dropping-particle" : "", "parse-names" : false, "suffix" : "" }, { "dropping-particle" : "", "family" : "Vandebosch", "given" : "H", "non-dropping-particle" : "", "parse-names" : false, "suffix" : "" } ], "container-title" : "Learning and Individual", "id" : "ITEM-3", "issued" : { "date-parts" : [ [ "2016" ] ] }, "title" : "Helping behavior among adolescent bystanders of cyberbullying: The role of impulsivity", "type" : "article-journal" }, "uris" : [ "http://www.mendeley.com/documents/?uuid=e0aaa26d-4a1d-37ec-9b59-1d3adbbc7bef" ] } ], "mendeley" : { "formattedCitation" : "(DeSmet et al., 2014; Erreygers, Pabian, &amp; Vandebosch, 2016; P\u00f6yh\u00f6nen, Juvonen, &amp; Salmivalli, 2012)", "manualFormatting" : "(DeSmet et al., 2014; Erreygers, Pabian, &amp; Vandebosch, 2016; P\u00f6yh\u00f6nen, Juvonen, &amp; Salmivalli, 2012)", "plainTextFormattedCitation" : "(DeSmet et al., 2014; Erreygers, Pabian, &amp; Vandebosch, 2016; P\u00f6yh\u00f6nen, Juvonen, &amp; Salmivalli, 2012)", "previouslyFormattedCitation" : "(DeSmet et al., 2014; Erreygers, Pabian, &amp; Vandebosch, 2016; P\u00f6yh\u00f6nen, Juvonen, &amp; Salmivalli, 2012)" }, "properties" : { "noteIndex" : 0 }, "schema" : "https://github.com/citation-style-language/schema/raw/master/csl-citation.json" }</w:instrText>
      </w:r>
      <w:r w:rsidR="00886D84" w:rsidRPr="00F535D5">
        <w:rPr>
          <w:rFonts w:asciiTheme="majorBidi" w:hAnsiTheme="majorBidi" w:cstheme="majorBidi"/>
          <w:bCs/>
        </w:rPr>
        <w:fldChar w:fldCharType="separate"/>
      </w:r>
      <w:r w:rsidR="00886D84" w:rsidRPr="00F535D5">
        <w:rPr>
          <w:rFonts w:asciiTheme="majorBidi" w:hAnsiTheme="majorBidi" w:cstheme="majorBidi"/>
          <w:bCs/>
        </w:rPr>
        <w:t>(DeSmet et al., 2014; Erreygers, Pabian, &amp; Vandebosch, 2016; Pöyhönen, Juvonen, &amp; Salmivalli, 2012)</w:t>
      </w:r>
      <w:r w:rsidR="00886D84" w:rsidRPr="00F535D5">
        <w:rPr>
          <w:rFonts w:asciiTheme="majorBidi" w:hAnsiTheme="majorBidi" w:cstheme="majorBidi"/>
          <w:bCs/>
        </w:rPr>
        <w:fldChar w:fldCharType="end"/>
      </w:r>
      <w:r w:rsidR="00886D84" w:rsidRPr="00F535D5">
        <w:rPr>
          <w:rFonts w:asciiTheme="majorBidi" w:hAnsiTheme="majorBidi" w:cstheme="majorBidi"/>
          <w:bCs/>
        </w:rPr>
        <w:t>, whereas negative responses encourage the perpetrator or at least fail to challenge the bullying act</w:t>
      </w:r>
      <w:r w:rsidR="00231224" w:rsidRPr="00F535D5">
        <w:rPr>
          <w:rFonts w:asciiTheme="majorBidi" w:hAnsiTheme="majorBidi" w:cstheme="majorBidi"/>
          <w:bCs/>
        </w:rPr>
        <w:t xml:space="preserve"> and provide tacit support for it</w:t>
      </w:r>
      <w:r w:rsidR="00886D84" w:rsidRPr="00F535D5">
        <w:rPr>
          <w:rFonts w:asciiTheme="majorBidi" w:hAnsiTheme="majorBidi" w:cstheme="majorBidi"/>
          <w:bCs/>
        </w:rPr>
        <w:t xml:space="preserve"> </w:t>
      </w:r>
      <w:r w:rsidR="00886D84" w:rsidRPr="00F535D5">
        <w:rPr>
          <w:rFonts w:asciiTheme="majorBidi" w:hAnsiTheme="majorBidi" w:cstheme="majorBidi"/>
          <w:bCs/>
        </w:rPr>
        <w:fldChar w:fldCharType="begin" w:fldLock="1"/>
      </w:r>
      <w:r w:rsidR="00886D84" w:rsidRPr="00F535D5">
        <w:rPr>
          <w:rFonts w:asciiTheme="majorBidi" w:hAnsiTheme="majorBidi" w:cstheme="majorBidi"/>
          <w:bCs/>
        </w:rPr>
        <w:instrText>ADDIN CSL_CITATION { "citationItems" : [ { "id" : "ITEM-1", "itemData" : { "author" : [ { "dropping-particle" : "", "family" : "Holfeld", "given" : "B", "non-dropping-particle" : "", "parse-names" : false, "suffix" : "" } ], "container-title" : "Computers in Human Behavior", "id" : "ITEM-1", "issued" : { "date-parts" : [ [ "2014" ] ] }, "title" : "Perceptions and attributions of bystanders to cyber bullying", "type" : "article-journal" }, "uris" : [ "http://www.mendeley.com/documents/?uuid=4687a850-cd94-3a37-b534-11af41aabd7d" ] }, { "id" : "ITEM-2", "itemData" : { "author" : [ { "dropping-particle" : "", "family" : "Jones", "given" : "LM", "non-dropping-particle" : "", "parse-names" : false, "suffix" : "" }, { "dropping-particle" : "", "family" : "Mitchell", "given" : "KJ", "non-dropping-particle" : "", "parse-names" : false, "suffix" : "" }, { "dropping-particle" : "", "family" : "Turner", "given" : "HA", "non-dropping-particle" : "", "parse-names" : false, "suffix" : "" } ], "container-title" : "Journal of youth and adolescence", "id" : "ITEM-2", "issued" : { "date-parts" : [ [ "2015" ] ] }, "title" : "Victim reports of bystander reactions to in-person and online peer harassment: a national survey of adolescents", "type" : "article-journal" }, "uris" : [ "http://www.mendeley.com/documents/?uuid=33a2f761-2db5-3bac-be67-59285c8f9b8c" ] }, { "id" : "ITEM-3", "itemData" : { "DOI" : "10.1100/2011/531474", "ISSN" : "1537-744X", "PMID" : "22194663", "abstract" : "School bullying has become an explicit, burgeoning problem challenging the healthy development of children and adolescents in Hong Kong. Many bullying prevention and intervention programs focus on victims and bullies, with bystanders treated as either nonexistent or irrelevant. This paper asserts that bystanders actually play pivotal roles in deciding whether the bullying process and dynamics are benign or adversarial. Bystanders' own abilities and characteristics often influence how they respond to victims and bullies. \"P.A.T.H.S. to Adulthood: A Jockey Club Youth Enhancement Scheme\" (P.A.T.H.S. = Positive Adolescent Training through Holistic Social Programmes) is an evidence-based positive youth development program which shows that primary intervention programs have constructive impacts on junior secondary school students' beliefs and behavior. This paper asserts that intrapsychic qualities, namely identity, self-efficacy, and self-determination, greatly influence how bystanders react in school bullying situations. The paper also explains how classroom-based educational programs based on the P.A.T.H.S. model have been designed to help junior secondary school students strengthen these characteristics, so that they can be constructive bystanders when they encounter school bullying.", "author" : [ { "dropping-particle" : "", "family" : "Tsang", "given" : "Sandra K M", "non-dropping-particle" : "", "parse-names" : false, "suffix" : "" }, { "dropping-particle" : "", "family" : "Hui", "given" : "Eadaoin K P", "non-dropping-particle" : "", "parse-names" : false, "suffix" : "" }, { "dropping-particle" : "", "family" : "Law", "given" : "Bella C M", "non-dropping-particle" : "", "parse-names" : false, "suffix" : "" } ], "container-title" : "TheScientificWorldJournal", "id" : "ITEM-3", "issued" : { "date-parts" : [ [ "2011" ] ] }, "page" : "2278-86", "title" : "Bystander position taking in school bullying: the role of positive identity, self-efficacy, and self-determination.", "type" : "article-journal", "volume" : "11" }, "uris" : [ "http://www.mendeley.com/documents/?uuid=a82e43cd-164c-3700-b1c3-53d940a0e480" ] } ], "mendeley" : { "formattedCitation" : "(Holfeld, 2014; L. Jones, Mitchell, &amp; Turner, 2015; Tsang, Hui, &amp; Law, 2011)", "manualFormatting" : "(Holfeld, 2014; Jones, Mitchell, &amp; Turner, 2015; Tsang, Hui, &amp; Law, 2011)", "plainTextFormattedCitation" : "(Holfeld, 2014; L. Jones, Mitchell, &amp; Turner, 2015; Tsang, Hui, &amp; Law, 2011)", "previouslyFormattedCitation" : "(Holfeld, 2014; L. Jones, Mitchell, &amp; Turner, 2015; Tsang, Hui, &amp; Law, 2011)" }, "properties" : { "noteIndex" : 0 }, "schema" : "https://github.com/citation-style-language/schema/raw/master/csl-citation.json" }</w:instrText>
      </w:r>
      <w:r w:rsidR="00886D84" w:rsidRPr="00F535D5">
        <w:rPr>
          <w:rFonts w:asciiTheme="majorBidi" w:hAnsiTheme="majorBidi" w:cstheme="majorBidi"/>
          <w:bCs/>
        </w:rPr>
        <w:fldChar w:fldCharType="separate"/>
      </w:r>
      <w:r w:rsidR="00886D84" w:rsidRPr="00F535D5">
        <w:rPr>
          <w:rFonts w:asciiTheme="majorBidi" w:hAnsiTheme="majorBidi" w:cstheme="majorBidi"/>
          <w:bCs/>
        </w:rPr>
        <w:t>(Holfeld, 2014; Jones, Mitchell, &amp; Turner, 2015; Tsang, Hui, &amp; Law, 2011)</w:t>
      </w:r>
      <w:r w:rsidR="00886D84" w:rsidRPr="00F535D5">
        <w:rPr>
          <w:rFonts w:asciiTheme="majorBidi" w:hAnsiTheme="majorBidi" w:cstheme="majorBidi"/>
          <w:bCs/>
        </w:rPr>
        <w:fldChar w:fldCharType="end"/>
      </w:r>
      <w:r w:rsidR="00886D84" w:rsidRPr="00F535D5">
        <w:rPr>
          <w:rFonts w:asciiTheme="majorBidi" w:hAnsiTheme="majorBidi" w:cstheme="majorBidi"/>
          <w:bCs/>
        </w:rPr>
        <w:t xml:space="preserve">. </w:t>
      </w:r>
      <w:r w:rsidR="00876B2A" w:rsidRPr="00F535D5">
        <w:rPr>
          <w:rFonts w:asciiTheme="majorBidi" w:hAnsiTheme="majorBidi" w:cstheme="majorBidi"/>
          <w:bCs/>
        </w:rPr>
        <w:t xml:space="preserve">Clearly, understanding what precipitates </w:t>
      </w:r>
      <w:r w:rsidR="00D85B3B" w:rsidRPr="00F535D5">
        <w:rPr>
          <w:rFonts w:asciiTheme="majorBidi" w:hAnsiTheme="majorBidi" w:cstheme="majorBidi"/>
          <w:bCs/>
        </w:rPr>
        <w:t xml:space="preserve">prosocial bystander responses can help inform anti-bullying interventions. </w:t>
      </w:r>
    </w:p>
    <w:p w14:paraId="2AF79793" w14:textId="5317B6D5" w:rsidR="005D2284" w:rsidRPr="00F535D5" w:rsidRDefault="00D61777" w:rsidP="000F208C">
      <w:pPr>
        <w:spacing w:line="480" w:lineRule="auto"/>
        <w:ind w:firstLine="720"/>
        <w:rPr>
          <w:rFonts w:asciiTheme="majorBidi" w:hAnsiTheme="majorBidi" w:cstheme="majorBidi"/>
        </w:rPr>
      </w:pPr>
      <w:r w:rsidRPr="00F535D5">
        <w:rPr>
          <w:rFonts w:asciiTheme="majorBidi" w:hAnsiTheme="majorBidi" w:cstheme="majorBidi"/>
          <w:bCs/>
        </w:rPr>
        <w:t>Extant research is inconsistent</w:t>
      </w:r>
      <w:r w:rsidR="00A16784" w:rsidRPr="00F535D5">
        <w:rPr>
          <w:rFonts w:asciiTheme="majorBidi" w:hAnsiTheme="majorBidi" w:cstheme="majorBidi"/>
          <w:bCs/>
        </w:rPr>
        <w:t xml:space="preserve"> with regards</w:t>
      </w:r>
      <w:r w:rsidR="001A4E30" w:rsidRPr="00F535D5">
        <w:rPr>
          <w:rFonts w:asciiTheme="majorBidi" w:hAnsiTheme="majorBidi" w:cstheme="majorBidi"/>
          <w:bCs/>
        </w:rPr>
        <w:t xml:space="preserve"> to</w:t>
      </w:r>
      <w:r w:rsidR="00A16784" w:rsidRPr="00F535D5">
        <w:rPr>
          <w:rFonts w:asciiTheme="majorBidi" w:hAnsiTheme="majorBidi" w:cstheme="majorBidi"/>
          <w:bCs/>
        </w:rPr>
        <w:t xml:space="preserve"> whether bystanders would be more likely to interv</w:t>
      </w:r>
      <w:r w:rsidR="00101FA9" w:rsidRPr="00F535D5">
        <w:rPr>
          <w:rFonts w:asciiTheme="majorBidi" w:hAnsiTheme="majorBidi" w:cstheme="majorBidi"/>
          <w:bCs/>
        </w:rPr>
        <w:t>ene in traditional versus cyber</w:t>
      </w:r>
      <w:r w:rsidR="00A16784" w:rsidRPr="00F535D5">
        <w:rPr>
          <w:rFonts w:asciiTheme="majorBidi" w:hAnsiTheme="majorBidi" w:cstheme="majorBidi"/>
          <w:bCs/>
        </w:rPr>
        <w:t xml:space="preserve">bullying. On the one hand, adolescents </w:t>
      </w:r>
      <w:r w:rsidR="004151F7" w:rsidRPr="00F535D5">
        <w:rPr>
          <w:rFonts w:asciiTheme="majorBidi" w:hAnsiTheme="majorBidi" w:cstheme="majorBidi"/>
          <w:bCs/>
        </w:rPr>
        <w:t>report increased positive bystander behav</w:t>
      </w:r>
      <w:r w:rsidR="00F535D5" w:rsidRPr="00F535D5">
        <w:rPr>
          <w:rFonts w:asciiTheme="majorBidi" w:hAnsiTheme="majorBidi" w:cstheme="majorBidi"/>
          <w:bCs/>
        </w:rPr>
        <w:t>iour</w:t>
      </w:r>
      <w:r w:rsidR="004151F7" w:rsidRPr="00F535D5">
        <w:rPr>
          <w:rFonts w:asciiTheme="majorBidi" w:hAnsiTheme="majorBidi" w:cstheme="majorBidi"/>
          <w:bCs/>
        </w:rPr>
        <w:t xml:space="preserve"> </w:t>
      </w:r>
      <w:r w:rsidR="00101FA9" w:rsidRPr="00F535D5">
        <w:rPr>
          <w:rFonts w:asciiTheme="majorBidi" w:hAnsiTheme="majorBidi" w:cstheme="majorBidi"/>
          <w:bCs/>
        </w:rPr>
        <w:t>for traditional than for cyber</w:t>
      </w:r>
      <w:r w:rsidR="00913F23" w:rsidRPr="00F535D5">
        <w:rPr>
          <w:rFonts w:asciiTheme="majorBidi" w:hAnsiTheme="majorBidi" w:cstheme="majorBidi"/>
          <w:bCs/>
        </w:rPr>
        <w:t xml:space="preserve">bullying </w:t>
      </w:r>
      <w:r w:rsidR="004151F7" w:rsidRPr="00F535D5">
        <w:rPr>
          <w:rFonts w:asciiTheme="majorBidi" w:hAnsiTheme="majorBidi" w:cstheme="majorBidi"/>
          <w:bCs/>
        </w:rPr>
        <w:t xml:space="preserve">incidents </w:t>
      </w:r>
      <w:r w:rsidR="00913F23" w:rsidRPr="00F535D5">
        <w:rPr>
          <w:rFonts w:asciiTheme="majorBidi" w:hAnsiTheme="majorBidi" w:cstheme="majorBidi"/>
          <w:bCs/>
        </w:rPr>
        <w:t>(Patterson, Allan, &amp; Cross, 2016). This was attributed to</w:t>
      </w:r>
      <w:r w:rsidR="004151F7" w:rsidRPr="00F535D5">
        <w:rPr>
          <w:rFonts w:asciiTheme="majorBidi" w:hAnsiTheme="majorBidi" w:cstheme="majorBidi"/>
          <w:bCs/>
        </w:rPr>
        <w:t xml:space="preserve"> the physical presence and authority figures in the offline </w:t>
      </w:r>
      <w:r w:rsidR="00342DD4" w:rsidRPr="00F535D5">
        <w:rPr>
          <w:rFonts w:asciiTheme="majorBidi" w:hAnsiTheme="majorBidi" w:cstheme="majorBidi"/>
          <w:bCs/>
        </w:rPr>
        <w:t>environment</w:t>
      </w:r>
      <w:r w:rsidR="003F335E" w:rsidRPr="00F535D5">
        <w:rPr>
          <w:rFonts w:asciiTheme="majorBidi" w:hAnsiTheme="majorBidi" w:cstheme="majorBidi"/>
          <w:bCs/>
        </w:rPr>
        <w:t>.</w:t>
      </w:r>
      <w:r w:rsidR="004151F7" w:rsidRPr="00F535D5">
        <w:rPr>
          <w:rFonts w:asciiTheme="majorBidi" w:hAnsiTheme="majorBidi" w:cstheme="majorBidi"/>
          <w:bCs/>
        </w:rPr>
        <w:t xml:space="preserve"> The online environment lacks clearly defined rules and presence of authority figures, making it </w:t>
      </w:r>
      <w:r w:rsidR="00342DD4" w:rsidRPr="00F535D5">
        <w:rPr>
          <w:rFonts w:asciiTheme="majorBidi" w:hAnsiTheme="majorBidi" w:cstheme="majorBidi"/>
          <w:bCs/>
        </w:rPr>
        <w:t>easier</w:t>
      </w:r>
      <w:r w:rsidR="004151F7" w:rsidRPr="00F535D5">
        <w:rPr>
          <w:rFonts w:asciiTheme="majorBidi" w:hAnsiTheme="majorBidi" w:cstheme="majorBidi"/>
          <w:bCs/>
        </w:rPr>
        <w:t xml:space="preserve"> for bystanders online to ignore </w:t>
      </w:r>
      <w:r w:rsidR="00903E6F" w:rsidRPr="00F535D5">
        <w:rPr>
          <w:rFonts w:asciiTheme="majorBidi" w:hAnsiTheme="majorBidi" w:cstheme="majorBidi"/>
          <w:bCs/>
        </w:rPr>
        <w:t>the incident (Patterson</w:t>
      </w:r>
      <w:r w:rsidR="0071054F" w:rsidRPr="00F535D5">
        <w:rPr>
          <w:rFonts w:asciiTheme="majorBidi" w:hAnsiTheme="majorBidi" w:cstheme="majorBidi"/>
          <w:bCs/>
        </w:rPr>
        <w:t xml:space="preserve"> et al.</w:t>
      </w:r>
      <w:r w:rsidR="00903E6F" w:rsidRPr="00F535D5">
        <w:rPr>
          <w:rFonts w:asciiTheme="majorBidi" w:hAnsiTheme="majorBidi" w:cstheme="majorBidi"/>
          <w:bCs/>
        </w:rPr>
        <w:t xml:space="preserve">, 2016). </w:t>
      </w:r>
      <w:r w:rsidR="003F335E" w:rsidRPr="00F535D5">
        <w:rPr>
          <w:rFonts w:asciiTheme="majorBidi" w:hAnsiTheme="majorBidi" w:cstheme="majorBidi"/>
          <w:bCs/>
        </w:rPr>
        <w:t>On the other hand,</w:t>
      </w:r>
      <w:r w:rsidR="00370BE1" w:rsidRPr="00F535D5">
        <w:rPr>
          <w:rFonts w:asciiTheme="majorBidi" w:hAnsiTheme="majorBidi" w:cstheme="majorBidi"/>
          <w:bCs/>
        </w:rPr>
        <w:t xml:space="preserve"> the online </w:t>
      </w:r>
      <w:r w:rsidR="00342DD4" w:rsidRPr="00F535D5">
        <w:rPr>
          <w:rFonts w:asciiTheme="majorBidi" w:hAnsiTheme="majorBidi" w:cstheme="majorBidi"/>
          <w:bCs/>
        </w:rPr>
        <w:t>environment</w:t>
      </w:r>
      <w:r w:rsidR="00370BE1" w:rsidRPr="00F535D5">
        <w:rPr>
          <w:rFonts w:asciiTheme="majorBidi" w:hAnsiTheme="majorBidi" w:cstheme="majorBidi"/>
          <w:bCs/>
        </w:rPr>
        <w:t xml:space="preserve"> provides </w:t>
      </w:r>
      <w:r w:rsidR="0095032C" w:rsidRPr="00F535D5">
        <w:rPr>
          <w:rFonts w:asciiTheme="majorBidi" w:hAnsiTheme="majorBidi" w:cstheme="majorBidi"/>
          <w:bCs/>
        </w:rPr>
        <w:t>increased anonymity and autonomy to young people</w:t>
      </w:r>
      <w:r w:rsidR="00B114D7" w:rsidRPr="00F535D5">
        <w:rPr>
          <w:rFonts w:asciiTheme="majorBidi" w:hAnsiTheme="majorBidi" w:cstheme="majorBidi"/>
          <w:bCs/>
        </w:rPr>
        <w:t xml:space="preserve"> (Wong-Lo &amp; Bullock, 2014)</w:t>
      </w:r>
      <w:r w:rsidR="0095032C" w:rsidRPr="00F535D5">
        <w:rPr>
          <w:rFonts w:asciiTheme="majorBidi" w:hAnsiTheme="majorBidi" w:cstheme="majorBidi"/>
          <w:bCs/>
        </w:rPr>
        <w:t>. It is these characteristics that allow young people to choose how to respond and control their self-presentation online</w:t>
      </w:r>
      <w:r w:rsidR="00B114D7" w:rsidRPr="00F535D5">
        <w:rPr>
          <w:rFonts w:asciiTheme="majorBidi" w:hAnsiTheme="majorBidi" w:cstheme="majorBidi"/>
          <w:bCs/>
        </w:rPr>
        <w:t xml:space="preserve"> (</w:t>
      </w:r>
      <w:proofErr w:type="spellStart"/>
      <w:r w:rsidR="00B114D7" w:rsidRPr="00F535D5">
        <w:rPr>
          <w:rFonts w:asciiTheme="majorBidi" w:hAnsiTheme="majorBidi" w:cstheme="majorBidi"/>
          <w:bCs/>
        </w:rPr>
        <w:t>Madell</w:t>
      </w:r>
      <w:proofErr w:type="spellEnd"/>
      <w:r w:rsidR="00B114D7" w:rsidRPr="00F535D5">
        <w:rPr>
          <w:rFonts w:asciiTheme="majorBidi" w:hAnsiTheme="majorBidi" w:cstheme="majorBidi"/>
          <w:bCs/>
        </w:rPr>
        <w:t xml:space="preserve"> &amp; </w:t>
      </w:r>
      <w:proofErr w:type="spellStart"/>
      <w:r w:rsidR="00B114D7" w:rsidRPr="00F535D5">
        <w:rPr>
          <w:rFonts w:asciiTheme="majorBidi" w:hAnsiTheme="majorBidi" w:cstheme="majorBidi"/>
          <w:bCs/>
        </w:rPr>
        <w:t>Muncer</w:t>
      </w:r>
      <w:proofErr w:type="spellEnd"/>
      <w:r w:rsidR="00B114D7" w:rsidRPr="00F535D5">
        <w:rPr>
          <w:rFonts w:asciiTheme="majorBidi" w:hAnsiTheme="majorBidi" w:cstheme="majorBidi"/>
          <w:bCs/>
        </w:rPr>
        <w:t xml:space="preserve">, 2007; Valkenburg &amp; Peter, 2011). </w:t>
      </w:r>
      <w:r w:rsidR="00D6164D" w:rsidRPr="00F535D5">
        <w:rPr>
          <w:rFonts w:asciiTheme="majorBidi" w:hAnsiTheme="majorBidi" w:cstheme="majorBidi"/>
          <w:bCs/>
        </w:rPr>
        <w:t xml:space="preserve">This </w:t>
      </w:r>
      <w:r w:rsidR="00342DD4" w:rsidRPr="00F535D5">
        <w:rPr>
          <w:rFonts w:asciiTheme="majorBidi" w:hAnsiTheme="majorBidi" w:cstheme="majorBidi"/>
          <w:bCs/>
        </w:rPr>
        <w:t>perceived</w:t>
      </w:r>
      <w:r w:rsidR="005D2284" w:rsidRPr="00F535D5">
        <w:rPr>
          <w:rFonts w:asciiTheme="majorBidi" w:hAnsiTheme="majorBidi" w:cstheme="majorBidi"/>
          <w:bCs/>
        </w:rPr>
        <w:t xml:space="preserve"> control online</w:t>
      </w:r>
      <w:r w:rsidR="0095032C" w:rsidRPr="00F535D5">
        <w:rPr>
          <w:rFonts w:asciiTheme="majorBidi" w:hAnsiTheme="majorBidi" w:cstheme="majorBidi"/>
          <w:bCs/>
        </w:rPr>
        <w:t xml:space="preserve"> allows bystanders to positively intervene through communication technology in a private manner</w:t>
      </w:r>
      <w:r w:rsidR="00B114D7" w:rsidRPr="00F535D5">
        <w:rPr>
          <w:rFonts w:asciiTheme="majorBidi" w:hAnsiTheme="majorBidi" w:cstheme="majorBidi"/>
          <w:bCs/>
        </w:rPr>
        <w:t xml:space="preserve"> (</w:t>
      </w:r>
      <w:r w:rsidR="00B114D7" w:rsidRPr="00F535D5">
        <w:rPr>
          <w:rFonts w:asciiTheme="majorBidi" w:hAnsiTheme="majorBidi" w:cstheme="majorBidi"/>
        </w:rPr>
        <w:t>Bastiaensens</w:t>
      </w:r>
      <w:r w:rsidR="00336AB3" w:rsidRPr="00F535D5">
        <w:rPr>
          <w:rFonts w:asciiTheme="majorBidi" w:hAnsiTheme="majorBidi" w:cstheme="majorBidi"/>
        </w:rPr>
        <w:t xml:space="preserve"> et al., </w:t>
      </w:r>
      <w:r w:rsidR="00B114D7" w:rsidRPr="00F535D5">
        <w:rPr>
          <w:rFonts w:asciiTheme="majorBidi" w:hAnsiTheme="majorBidi" w:cstheme="majorBidi"/>
        </w:rPr>
        <w:t xml:space="preserve">2015; </w:t>
      </w:r>
      <w:r w:rsidR="00B114D7" w:rsidRPr="00F535D5">
        <w:rPr>
          <w:rFonts w:asciiTheme="majorBidi" w:hAnsiTheme="majorBidi" w:cstheme="majorBidi"/>
          <w:bCs/>
        </w:rPr>
        <w:t>Wong-Lo &amp; Bullock, 2014).</w:t>
      </w:r>
      <w:r w:rsidR="00B114D7" w:rsidRPr="00F535D5">
        <w:rPr>
          <w:rFonts w:asciiTheme="majorBidi" w:hAnsiTheme="majorBidi" w:cstheme="majorBidi"/>
        </w:rPr>
        <w:t xml:space="preserve"> </w:t>
      </w:r>
    </w:p>
    <w:p w14:paraId="09B79F4D" w14:textId="60027245" w:rsidR="000F208C" w:rsidRPr="00F535D5" w:rsidRDefault="003F335E" w:rsidP="005F321D">
      <w:pPr>
        <w:spacing w:line="480" w:lineRule="auto"/>
        <w:ind w:firstLine="720"/>
        <w:rPr>
          <w:rFonts w:asciiTheme="majorBidi" w:hAnsiTheme="majorBidi" w:cstheme="majorBidi"/>
          <w:bCs/>
        </w:rPr>
      </w:pPr>
      <w:r w:rsidRPr="00F535D5">
        <w:rPr>
          <w:rFonts w:asciiTheme="majorBidi" w:hAnsiTheme="majorBidi" w:cstheme="majorBidi"/>
          <w:bCs/>
        </w:rPr>
        <w:t xml:space="preserve">Moreover, </w:t>
      </w:r>
      <w:proofErr w:type="spellStart"/>
      <w:r w:rsidR="005C4BDF" w:rsidRPr="00F535D5">
        <w:rPr>
          <w:rFonts w:asciiTheme="majorBidi" w:hAnsiTheme="majorBidi" w:cstheme="majorBidi"/>
          <w:bCs/>
        </w:rPr>
        <w:t>Latane</w:t>
      </w:r>
      <w:proofErr w:type="spellEnd"/>
      <w:r w:rsidR="005C4BDF" w:rsidRPr="00F535D5">
        <w:rPr>
          <w:rFonts w:asciiTheme="majorBidi" w:hAnsiTheme="majorBidi" w:cstheme="majorBidi"/>
          <w:bCs/>
        </w:rPr>
        <w:t xml:space="preserve"> and Darley’s </w:t>
      </w:r>
      <w:r w:rsidR="007D0FB5" w:rsidRPr="00F535D5">
        <w:rPr>
          <w:rFonts w:asciiTheme="majorBidi" w:hAnsiTheme="majorBidi" w:cstheme="majorBidi"/>
          <w:bCs/>
        </w:rPr>
        <w:t xml:space="preserve">well-known </w:t>
      </w:r>
      <w:r w:rsidR="000B66FF" w:rsidRPr="00F535D5">
        <w:rPr>
          <w:rFonts w:asciiTheme="majorBidi" w:hAnsiTheme="majorBidi" w:cstheme="majorBidi"/>
          <w:bCs/>
        </w:rPr>
        <w:t>social psychological research on diffusion of responsibility</w:t>
      </w:r>
      <w:r w:rsidR="00D7536D" w:rsidRPr="00F535D5">
        <w:rPr>
          <w:rFonts w:asciiTheme="majorBidi" w:hAnsiTheme="majorBidi" w:cstheme="majorBidi"/>
          <w:bCs/>
        </w:rPr>
        <w:t xml:space="preserve"> (DOR)</w:t>
      </w:r>
      <w:r w:rsidR="000B66FF" w:rsidRPr="00F535D5">
        <w:rPr>
          <w:rFonts w:asciiTheme="majorBidi" w:hAnsiTheme="majorBidi" w:cstheme="majorBidi"/>
          <w:bCs/>
        </w:rPr>
        <w:t xml:space="preserve"> for intervening to help someone in distress also leads to conflicting expectations about relative b</w:t>
      </w:r>
      <w:r w:rsidR="00BC2C23" w:rsidRPr="00F535D5">
        <w:rPr>
          <w:rFonts w:asciiTheme="majorBidi" w:hAnsiTheme="majorBidi" w:cstheme="majorBidi"/>
          <w:bCs/>
        </w:rPr>
        <w:t>ystander support for victims of</w:t>
      </w:r>
      <w:r w:rsidR="00101FA9" w:rsidRPr="00F535D5">
        <w:rPr>
          <w:rFonts w:asciiTheme="majorBidi" w:hAnsiTheme="majorBidi" w:cstheme="majorBidi"/>
          <w:bCs/>
        </w:rPr>
        <w:t xml:space="preserve"> traditional versus cyber</w:t>
      </w:r>
      <w:r w:rsidR="000B66FF" w:rsidRPr="00F535D5">
        <w:rPr>
          <w:rFonts w:asciiTheme="majorBidi" w:hAnsiTheme="majorBidi" w:cstheme="majorBidi"/>
          <w:bCs/>
        </w:rPr>
        <w:t>bullying (</w:t>
      </w:r>
      <w:proofErr w:type="spellStart"/>
      <w:r w:rsidR="00151EC8" w:rsidRPr="00F535D5">
        <w:rPr>
          <w:rFonts w:asciiTheme="majorBidi" w:hAnsiTheme="majorBidi" w:cstheme="majorBidi"/>
          <w:bCs/>
        </w:rPr>
        <w:t>Latane</w:t>
      </w:r>
      <w:proofErr w:type="spellEnd"/>
      <w:r w:rsidR="00151EC8" w:rsidRPr="00F535D5">
        <w:rPr>
          <w:rFonts w:asciiTheme="majorBidi" w:hAnsiTheme="majorBidi" w:cstheme="majorBidi"/>
          <w:bCs/>
        </w:rPr>
        <w:t xml:space="preserve"> &amp; Darley 1976; </w:t>
      </w:r>
      <w:r w:rsidR="000B66FF" w:rsidRPr="00F535D5">
        <w:rPr>
          <w:rFonts w:asciiTheme="majorBidi" w:hAnsiTheme="majorBidi" w:cstheme="majorBidi"/>
          <w:bCs/>
        </w:rPr>
        <w:t>see Hogg &amp; Vaughn, 2011)</w:t>
      </w:r>
      <w:r w:rsidR="005C4BDF" w:rsidRPr="00F535D5">
        <w:rPr>
          <w:rFonts w:asciiTheme="majorBidi" w:hAnsiTheme="majorBidi" w:cstheme="majorBidi"/>
          <w:bCs/>
        </w:rPr>
        <w:t xml:space="preserve">. </w:t>
      </w:r>
      <w:r w:rsidR="00151EC8" w:rsidRPr="00F535D5">
        <w:rPr>
          <w:rFonts w:asciiTheme="majorBidi" w:hAnsiTheme="majorBidi" w:cstheme="majorBidi"/>
          <w:bCs/>
        </w:rPr>
        <w:t xml:space="preserve">They found </w:t>
      </w:r>
      <w:r w:rsidR="00BC2C23" w:rsidRPr="00F535D5">
        <w:rPr>
          <w:rFonts w:asciiTheme="majorBidi" w:hAnsiTheme="majorBidi" w:cstheme="majorBidi"/>
          <w:bCs/>
        </w:rPr>
        <w:t>that t</w:t>
      </w:r>
      <w:r w:rsidR="005C4BDF" w:rsidRPr="00F535D5">
        <w:rPr>
          <w:rFonts w:asciiTheme="majorBidi" w:hAnsiTheme="majorBidi" w:cstheme="majorBidi"/>
          <w:bCs/>
        </w:rPr>
        <w:t xml:space="preserve">he presence of other ‘onlookers’ </w:t>
      </w:r>
      <w:r w:rsidR="00BC2C23" w:rsidRPr="00F535D5">
        <w:rPr>
          <w:rFonts w:asciiTheme="majorBidi" w:hAnsiTheme="majorBidi" w:cstheme="majorBidi"/>
          <w:bCs/>
        </w:rPr>
        <w:t>tends</w:t>
      </w:r>
      <w:r w:rsidR="005C4BDF" w:rsidRPr="00F535D5">
        <w:rPr>
          <w:rFonts w:asciiTheme="majorBidi" w:hAnsiTheme="majorBidi" w:cstheme="majorBidi"/>
          <w:bCs/>
        </w:rPr>
        <w:t xml:space="preserve"> to reduce a person’s willingness to intervene in a positive way via </w:t>
      </w:r>
      <w:r w:rsidR="005F321D" w:rsidRPr="00F535D5">
        <w:rPr>
          <w:rFonts w:asciiTheme="majorBidi" w:hAnsiTheme="majorBidi" w:cstheme="majorBidi"/>
          <w:bCs/>
        </w:rPr>
        <w:t>DOR</w:t>
      </w:r>
      <w:r w:rsidR="00151EC8" w:rsidRPr="00F535D5">
        <w:rPr>
          <w:rFonts w:asciiTheme="majorBidi" w:hAnsiTheme="majorBidi" w:cstheme="majorBidi"/>
          <w:bCs/>
        </w:rPr>
        <w:t xml:space="preserve"> (e.g., ‘there is no need for me to h</w:t>
      </w:r>
      <w:r w:rsidR="00231224" w:rsidRPr="00F535D5">
        <w:rPr>
          <w:rFonts w:asciiTheme="majorBidi" w:hAnsiTheme="majorBidi" w:cstheme="majorBidi"/>
          <w:bCs/>
        </w:rPr>
        <w:t>elp since</w:t>
      </w:r>
      <w:r w:rsidR="00151EC8" w:rsidRPr="00F535D5">
        <w:rPr>
          <w:rFonts w:asciiTheme="majorBidi" w:hAnsiTheme="majorBidi" w:cstheme="majorBidi"/>
          <w:bCs/>
        </w:rPr>
        <w:t xml:space="preserve"> someone else will’)</w:t>
      </w:r>
      <w:r w:rsidR="00CD6819" w:rsidRPr="00F535D5">
        <w:rPr>
          <w:rFonts w:asciiTheme="majorBidi" w:hAnsiTheme="majorBidi" w:cstheme="majorBidi"/>
          <w:bCs/>
        </w:rPr>
        <w:t xml:space="preserve">. This could imply that the </w:t>
      </w:r>
      <w:r w:rsidR="00CD6819" w:rsidRPr="00F535D5">
        <w:rPr>
          <w:rFonts w:asciiTheme="majorBidi" w:hAnsiTheme="majorBidi" w:cstheme="majorBidi"/>
          <w:bCs/>
          <w:i/>
        </w:rPr>
        <w:t>physical presence</w:t>
      </w:r>
      <w:r w:rsidR="00CD6819" w:rsidRPr="00F535D5">
        <w:rPr>
          <w:rFonts w:asciiTheme="majorBidi" w:hAnsiTheme="majorBidi" w:cstheme="majorBidi"/>
          <w:bCs/>
        </w:rPr>
        <w:t xml:space="preserve"> of co-</w:t>
      </w:r>
      <w:r w:rsidR="004D4058" w:rsidRPr="00F535D5">
        <w:rPr>
          <w:rFonts w:asciiTheme="majorBidi" w:hAnsiTheme="majorBidi" w:cstheme="majorBidi"/>
          <w:bCs/>
        </w:rPr>
        <w:t xml:space="preserve">onlookers </w:t>
      </w:r>
      <w:r w:rsidR="00BC2C23" w:rsidRPr="00F535D5">
        <w:rPr>
          <w:rFonts w:asciiTheme="majorBidi" w:hAnsiTheme="majorBidi" w:cstheme="majorBidi"/>
          <w:bCs/>
        </w:rPr>
        <w:t>of traditional bullying</w:t>
      </w:r>
      <w:r w:rsidR="004D4058" w:rsidRPr="00F535D5">
        <w:rPr>
          <w:rFonts w:asciiTheme="majorBidi" w:hAnsiTheme="majorBidi" w:cstheme="majorBidi"/>
          <w:bCs/>
        </w:rPr>
        <w:t xml:space="preserve"> would lead to less </w:t>
      </w:r>
      <w:r w:rsidR="004D4058" w:rsidRPr="00F535D5">
        <w:rPr>
          <w:rFonts w:asciiTheme="majorBidi" w:hAnsiTheme="majorBidi" w:cstheme="majorBidi"/>
          <w:bCs/>
        </w:rPr>
        <w:lastRenderedPageBreak/>
        <w:t>positive by</w:t>
      </w:r>
      <w:r w:rsidR="00BC2C23" w:rsidRPr="00F535D5">
        <w:rPr>
          <w:rFonts w:asciiTheme="majorBidi" w:hAnsiTheme="majorBidi" w:cstheme="majorBidi"/>
          <w:bCs/>
        </w:rPr>
        <w:t xml:space="preserve">stander </w:t>
      </w:r>
      <w:r w:rsidR="00101FA9" w:rsidRPr="00F535D5">
        <w:rPr>
          <w:rFonts w:asciiTheme="majorBidi" w:hAnsiTheme="majorBidi" w:cstheme="majorBidi"/>
          <w:bCs/>
        </w:rPr>
        <w:t>beha</w:t>
      </w:r>
      <w:r w:rsidR="00F535D5">
        <w:rPr>
          <w:rFonts w:asciiTheme="majorBidi" w:hAnsiTheme="majorBidi" w:cstheme="majorBidi"/>
          <w:bCs/>
        </w:rPr>
        <w:t>viour</w:t>
      </w:r>
      <w:r w:rsidR="00101FA9" w:rsidRPr="00F535D5">
        <w:rPr>
          <w:rFonts w:asciiTheme="majorBidi" w:hAnsiTheme="majorBidi" w:cstheme="majorBidi"/>
          <w:bCs/>
        </w:rPr>
        <w:t xml:space="preserve"> relative to cyberb</w:t>
      </w:r>
      <w:r w:rsidR="00BC2C23" w:rsidRPr="00F535D5">
        <w:rPr>
          <w:rFonts w:asciiTheme="majorBidi" w:hAnsiTheme="majorBidi" w:cstheme="majorBidi"/>
          <w:bCs/>
        </w:rPr>
        <w:t>ullying</w:t>
      </w:r>
      <w:r w:rsidR="004D4058" w:rsidRPr="00F535D5">
        <w:rPr>
          <w:rFonts w:asciiTheme="majorBidi" w:hAnsiTheme="majorBidi" w:cstheme="majorBidi"/>
          <w:bCs/>
        </w:rPr>
        <w:t xml:space="preserve">. On the other hand, the likely greater number of </w:t>
      </w:r>
      <w:r w:rsidR="004D4058" w:rsidRPr="00F535D5">
        <w:rPr>
          <w:rFonts w:asciiTheme="majorBidi" w:hAnsiTheme="majorBidi" w:cstheme="majorBidi"/>
          <w:bCs/>
          <w:i/>
        </w:rPr>
        <w:t>virtual co-onlookers</w:t>
      </w:r>
      <w:r w:rsidR="00101FA9" w:rsidRPr="00F535D5">
        <w:rPr>
          <w:rFonts w:asciiTheme="majorBidi" w:hAnsiTheme="majorBidi" w:cstheme="majorBidi"/>
          <w:bCs/>
        </w:rPr>
        <w:t xml:space="preserve"> of cyber</w:t>
      </w:r>
      <w:r w:rsidR="004D4058" w:rsidRPr="00F535D5">
        <w:rPr>
          <w:rFonts w:asciiTheme="majorBidi" w:hAnsiTheme="majorBidi" w:cstheme="majorBidi"/>
          <w:bCs/>
        </w:rPr>
        <w:t xml:space="preserve">bullying </w:t>
      </w:r>
      <w:r w:rsidR="00151EC8" w:rsidRPr="00F535D5">
        <w:rPr>
          <w:rFonts w:asciiTheme="majorBidi" w:hAnsiTheme="majorBidi" w:cstheme="majorBidi"/>
          <w:bCs/>
        </w:rPr>
        <w:t>might</w:t>
      </w:r>
      <w:r w:rsidR="004D4058" w:rsidRPr="00F535D5">
        <w:rPr>
          <w:rFonts w:asciiTheme="majorBidi" w:hAnsiTheme="majorBidi" w:cstheme="majorBidi"/>
          <w:bCs/>
        </w:rPr>
        <w:t xml:space="preserve"> lead to less positive behavi</w:t>
      </w:r>
      <w:r w:rsidR="00F535D5">
        <w:rPr>
          <w:rFonts w:asciiTheme="majorBidi" w:hAnsiTheme="majorBidi" w:cstheme="majorBidi"/>
          <w:bCs/>
        </w:rPr>
        <w:t>our</w:t>
      </w:r>
      <w:r w:rsidR="004D4058" w:rsidRPr="00F535D5">
        <w:rPr>
          <w:rFonts w:asciiTheme="majorBidi" w:hAnsiTheme="majorBidi" w:cstheme="majorBidi"/>
          <w:bCs/>
        </w:rPr>
        <w:t xml:space="preserve"> than for traditional bullying incidents</w:t>
      </w:r>
      <w:r w:rsidR="00FA1190" w:rsidRPr="00F535D5">
        <w:rPr>
          <w:rFonts w:asciiTheme="majorBidi" w:hAnsiTheme="majorBidi" w:cstheme="majorBidi"/>
          <w:bCs/>
        </w:rPr>
        <w:t xml:space="preserve"> for the same reason</w:t>
      </w:r>
      <w:r w:rsidR="004D4058" w:rsidRPr="00F535D5">
        <w:rPr>
          <w:rFonts w:asciiTheme="majorBidi" w:hAnsiTheme="majorBidi" w:cstheme="majorBidi"/>
          <w:bCs/>
        </w:rPr>
        <w:t>.</w:t>
      </w:r>
    </w:p>
    <w:p w14:paraId="3E780BFF" w14:textId="4571F556" w:rsidR="000F208C" w:rsidRPr="00F535D5" w:rsidRDefault="00B63A6D" w:rsidP="00FC1EBA">
      <w:pPr>
        <w:spacing w:line="480" w:lineRule="auto"/>
        <w:ind w:firstLine="720"/>
        <w:rPr>
          <w:rFonts w:asciiTheme="majorBidi" w:hAnsiTheme="majorBidi" w:cstheme="majorBidi"/>
          <w:bCs/>
        </w:rPr>
      </w:pPr>
      <w:r w:rsidRPr="00F535D5">
        <w:rPr>
          <w:rFonts w:asciiTheme="majorBidi" w:hAnsiTheme="majorBidi" w:cstheme="majorBidi"/>
          <w:bCs/>
        </w:rPr>
        <w:t>Researchers have</w:t>
      </w:r>
      <w:r w:rsidR="00FA1190" w:rsidRPr="00F535D5">
        <w:rPr>
          <w:rFonts w:asciiTheme="majorBidi" w:hAnsiTheme="majorBidi" w:cstheme="majorBidi"/>
          <w:bCs/>
        </w:rPr>
        <w:t xml:space="preserve"> also</w:t>
      </w:r>
      <w:r w:rsidRPr="00F535D5">
        <w:rPr>
          <w:rFonts w:asciiTheme="majorBidi" w:hAnsiTheme="majorBidi" w:cstheme="majorBidi"/>
          <w:bCs/>
        </w:rPr>
        <w:t xml:space="preserve"> </w:t>
      </w:r>
      <w:r w:rsidR="000E0158" w:rsidRPr="00F535D5">
        <w:rPr>
          <w:rFonts w:asciiTheme="majorBidi" w:hAnsiTheme="majorBidi" w:cstheme="majorBidi"/>
          <w:bCs/>
        </w:rPr>
        <w:t xml:space="preserve">considered moderator variables that </w:t>
      </w:r>
      <w:r w:rsidR="00C03F5F" w:rsidRPr="00F535D5">
        <w:rPr>
          <w:rFonts w:asciiTheme="majorBidi" w:hAnsiTheme="majorBidi" w:cstheme="majorBidi"/>
          <w:bCs/>
          <w:color w:val="000000" w:themeColor="text1"/>
        </w:rPr>
        <w:t>could</w:t>
      </w:r>
      <w:r w:rsidR="000E0158" w:rsidRPr="00F535D5">
        <w:rPr>
          <w:rFonts w:asciiTheme="majorBidi" w:hAnsiTheme="majorBidi" w:cstheme="majorBidi"/>
          <w:bCs/>
          <w:color w:val="000000" w:themeColor="text1"/>
        </w:rPr>
        <w:t xml:space="preserve"> </w:t>
      </w:r>
      <w:r w:rsidR="000E0158" w:rsidRPr="00F535D5">
        <w:rPr>
          <w:rFonts w:asciiTheme="majorBidi" w:hAnsiTheme="majorBidi" w:cstheme="majorBidi"/>
          <w:bCs/>
        </w:rPr>
        <w:t xml:space="preserve">influence </w:t>
      </w:r>
      <w:r w:rsidR="00B409D5" w:rsidRPr="00F535D5">
        <w:rPr>
          <w:rFonts w:asciiTheme="majorBidi" w:hAnsiTheme="majorBidi" w:cstheme="majorBidi"/>
          <w:bCs/>
        </w:rPr>
        <w:t>bystan</w:t>
      </w:r>
      <w:r w:rsidRPr="00F535D5">
        <w:rPr>
          <w:rFonts w:asciiTheme="majorBidi" w:hAnsiTheme="majorBidi" w:cstheme="majorBidi"/>
          <w:bCs/>
        </w:rPr>
        <w:t>der responses to traditional versus</w:t>
      </w:r>
      <w:r w:rsidR="00101FA9" w:rsidRPr="00F535D5">
        <w:rPr>
          <w:rFonts w:asciiTheme="majorBidi" w:hAnsiTheme="majorBidi" w:cstheme="majorBidi"/>
          <w:bCs/>
        </w:rPr>
        <w:t xml:space="preserve"> cyber</w:t>
      </w:r>
      <w:r w:rsidR="00B409D5" w:rsidRPr="00F535D5">
        <w:rPr>
          <w:rFonts w:asciiTheme="majorBidi" w:hAnsiTheme="majorBidi" w:cstheme="majorBidi"/>
          <w:bCs/>
        </w:rPr>
        <w:t>bullying</w:t>
      </w:r>
      <w:r w:rsidR="000E0158" w:rsidRPr="00F535D5">
        <w:rPr>
          <w:rFonts w:asciiTheme="majorBidi" w:hAnsiTheme="majorBidi" w:cstheme="majorBidi"/>
          <w:bCs/>
        </w:rPr>
        <w:t>, and severity of the bullying incident and gender have been implicated</w:t>
      </w:r>
      <w:r w:rsidR="00051297" w:rsidRPr="00F535D5">
        <w:rPr>
          <w:rFonts w:asciiTheme="majorBidi" w:hAnsiTheme="majorBidi" w:cstheme="majorBidi"/>
          <w:bCs/>
        </w:rPr>
        <w:t>. Y</w:t>
      </w:r>
      <w:r w:rsidR="00A54D0A" w:rsidRPr="00F535D5">
        <w:rPr>
          <w:rFonts w:asciiTheme="majorBidi" w:hAnsiTheme="majorBidi" w:cstheme="majorBidi"/>
          <w:bCs/>
        </w:rPr>
        <w:t xml:space="preserve">oung people are known to make evaluations about the likely impact of different types of bullying on victims (Chen, Cheng, &amp; </w:t>
      </w:r>
      <w:proofErr w:type="spellStart"/>
      <w:r w:rsidR="00A54D0A" w:rsidRPr="00F535D5">
        <w:rPr>
          <w:rFonts w:asciiTheme="majorBidi" w:hAnsiTheme="majorBidi" w:cstheme="majorBidi"/>
          <w:bCs/>
        </w:rPr>
        <w:t>Ho</w:t>
      </w:r>
      <w:proofErr w:type="spellEnd"/>
      <w:r w:rsidR="00A54D0A" w:rsidRPr="00F535D5">
        <w:rPr>
          <w:rFonts w:asciiTheme="majorBidi" w:hAnsiTheme="majorBidi" w:cstheme="majorBidi"/>
          <w:bCs/>
        </w:rPr>
        <w:t xml:space="preserve">, 2015; Williams &amp; Guerra, 2007) </w:t>
      </w:r>
      <w:r w:rsidR="00051297" w:rsidRPr="00F535D5">
        <w:rPr>
          <w:rFonts w:asciiTheme="majorBidi" w:hAnsiTheme="majorBidi" w:cstheme="majorBidi"/>
          <w:bCs/>
        </w:rPr>
        <w:t>and so</w:t>
      </w:r>
      <w:r w:rsidR="000E0158" w:rsidRPr="00F535D5">
        <w:rPr>
          <w:rFonts w:asciiTheme="majorBidi" w:hAnsiTheme="majorBidi" w:cstheme="majorBidi"/>
          <w:bCs/>
        </w:rPr>
        <w:t xml:space="preserve"> </w:t>
      </w:r>
      <w:r w:rsidR="00051297" w:rsidRPr="00F535D5">
        <w:rPr>
          <w:rFonts w:asciiTheme="majorBidi" w:hAnsiTheme="majorBidi" w:cstheme="majorBidi"/>
          <w:bCs/>
        </w:rPr>
        <w:t>severity</w:t>
      </w:r>
      <w:r w:rsidR="000E0158" w:rsidRPr="00F535D5">
        <w:rPr>
          <w:rFonts w:asciiTheme="majorBidi" w:hAnsiTheme="majorBidi" w:cstheme="majorBidi"/>
          <w:bCs/>
        </w:rPr>
        <w:t xml:space="preserve"> </w:t>
      </w:r>
      <w:r w:rsidR="00051297" w:rsidRPr="00F535D5">
        <w:rPr>
          <w:rFonts w:asciiTheme="majorBidi" w:hAnsiTheme="majorBidi" w:cstheme="majorBidi"/>
          <w:bCs/>
        </w:rPr>
        <w:t>is thought</w:t>
      </w:r>
      <w:r w:rsidR="00A54D0A" w:rsidRPr="00F535D5">
        <w:rPr>
          <w:rFonts w:asciiTheme="majorBidi" w:hAnsiTheme="majorBidi" w:cstheme="majorBidi"/>
          <w:bCs/>
        </w:rPr>
        <w:t xml:space="preserve"> to influence the bystander responses they make</w:t>
      </w:r>
      <w:r w:rsidR="00011A77" w:rsidRPr="00F535D5">
        <w:rPr>
          <w:rFonts w:asciiTheme="majorBidi" w:hAnsiTheme="majorBidi" w:cstheme="majorBidi"/>
          <w:bCs/>
        </w:rPr>
        <w:t xml:space="preserve">. </w:t>
      </w:r>
      <w:r w:rsidR="00A54D0A" w:rsidRPr="00F535D5">
        <w:rPr>
          <w:rFonts w:asciiTheme="majorBidi" w:hAnsiTheme="majorBidi" w:cstheme="majorBidi"/>
          <w:bCs/>
        </w:rPr>
        <w:t xml:space="preserve"> </w:t>
      </w:r>
      <w:r w:rsidR="000608EA" w:rsidRPr="00F535D5">
        <w:rPr>
          <w:rFonts w:asciiTheme="majorBidi" w:hAnsiTheme="majorBidi" w:cstheme="majorBidi"/>
          <w:bCs/>
        </w:rPr>
        <w:t>However, again there is inconsistenc</w:t>
      </w:r>
      <w:r w:rsidR="00E30982" w:rsidRPr="00F535D5">
        <w:rPr>
          <w:rFonts w:asciiTheme="majorBidi" w:hAnsiTheme="majorBidi" w:cstheme="majorBidi"/>
          <w:bCs/>
        </w:rPr>
        <w:t xml:space="preserve">y in extant research and </w:t>
      </w:r>
      <w:r w:rsidR="00866CE3" w:rsidRPr="00F535D5">
        <w:rPr>
          <w:rFonts w:asciiTheme="majorBidi" w:hAnsiTheme="majorBidi" w:cstheme="majorBidi"/>
          <w:bCs/>
        </w:rPr>
        <w:t>theory</w:t>
      </w:r>
      <w:r w:rsidR="000608EA" w:rsidRPr="00F535D5">
        <w:rPr>
          <w:rFonts w:asciiTheme="majorBidi" w:hAnsiTheme="majorBidi" w:cstheme="majorBidi"/>
          <w:bCs/>
        </w:rPr>
        <w:t xml:space="preserve">. On the one hand, </w:t>
      </w:r>
      <w:r w:rsidR="00F535D5">
        <w:rPr>
          <w:rFonts w:asciiTheme="majorBidi" w:hAnsiTheme="majorBidi" w:cstheme="majorBidi"/>
          <w:bCs/>
        </w:rPr>
        <w:t xml:space="preserve">an </w:t>
      </w:r>
      <w:r w:rsidR="000608EA" w:rsidRPr="00F535D5">
        <w:rPr>
          <w:rFonts w:asciiTheme="majorBidi" w:hAnsiTheme="majorBidi" w:cstheme="majorBidi"/>
          <w:bCs/>
        </w:rPr>
        <w:t xml:space="preserve">onlooker of more severe acts of bullying may experience greater shame for not intervening in a positive manner </w:t>
      </w:r>
      <w:r w:rsidR="000608EA" w:rsidRPr="00F535D5">
        <w:rPr>
          <w:rFonts w:asciiTheme="majorBidi" w:hAnsiTheme="majorBidi" w:cstheme="majorBidi"/>
          <w:bCs/>
        </w:rPr>
        <w:fldChar w:fldCharType="begin" w:fldLock="1"/>
      </w:r>
      <w:r w:rsidR="000608EA" w:rsidRPr="00F535D5">
        <w:rPr>
          <w:rFonts w:asciiTheme="majorBidi" w:hAnsiTheme="majorBidi" w:cstheme="majorBidi"/>
          <w:bCs/>
        </w:rPr>
        <w:instrText>ADDIN CSL_CITATION { "citationItems" : [ { "id" : "ITEM-1", "itemData" : { "author" : [ { "dropping-particle" : "", "family" : "Bandura", "given" : "A", "non-dropping-particle" : "", "parse-names" : false, "suffix" : "" } ], "id" : "ITEM-1", "issued" : { "date-parts" : [ [ "1986" ] ] }, "title" : "Social foundations of thought and action: A social cognitive theory.", "type" : "book" }, "uris" : [ "http://www.mendeley.com/documents/?uuid=37264448-381b-3529-a598-2b8957ad4e32" ] }, { "id" : "ITEM-2", "itemData" : { "DOI" : "10.1177/0829573512450567", "ISSN" : "0829-5735", "author" : [ { "dropping-particle" : "", "family" : "Cappadocia", "given" : "M. C.", "non-dropping-particle" : "", "parse-names" : false, "suffix" : "" }, { "dropping-particle" : "", "family" : "Pepler", "given" : "D.", "non-dropping-particle" : "", "parse-names" : false, "suffix" : "" }, { "dropping-particle" : "", "family" : "Cummings", "given" : "J. G.", "non-dropping-particle" : "", "parse-names" : false, "suffix" : "" }, { "dropping-particle" : "", "family" : "Craig", "given" : "W.", "non-dropping-particle" : "", "parse-names" : false, "suffix" : "" } ], "container-title" : "Canadian Journal of School Psychology", "id" : "ITEM-2", "issue" : "3", "issued" : { "date-parts" : [ [ "2012", "9", "1" ] ] }, "page" : "201-216", "title" : "Individual Motivations and Characteristics Associated With Bystander Intervention During Bullying Episodes Among Children and Youth", "type" : "article-journal", "volume" : "27" }, "uris" : [ "http://www.mendeley.com/documents/?uuid=cc8812ce-6e73-301b-907e-da2e55e51362" ] } ], "mendeley" : { "formattedCitation" : "(Bandura, 1986; Cappadocia et al., 2012)", "plainTextFormattedCitation" : "(Bandura, 1986; Cappadocia et al., 2012)", "previouslyFormattedCitation" : "(Bandura, 1986; Cappadocia et al., 2012)" }, "properties" : { "noteIndex" : 0 }, "schema" : "https://github.com/citation-style-language/schema/raw/master/csl-citation.json" }</w:instrText>
      </w:r>
      <w:r w:rsidR="000608EA" w:rsidRPr="00F535D5">
        <w:rPr>
          <w:rFonts w:asciiTheme="majorBidi" w:hAnsiTheme="majorBidi" w:cstheme="majorBidi"/>
          <w:bCs/>
        </w:rPr>
        <w:fldChar w:fldCharType="separate"/>
      </w:r>
      <w:r w:rsidR="00174F53" w:rsidRPr="00F535D5">
        <w:rPr>
          <w:rFonts w:asciiTheme="majorBidi" w:hAnsiTheme="majorBidi" w:cstheme="majorBidi"/>
          <w:bCs/>
        </w:rPr>
        <w:t>(Bandura, 1986; Cappadocia, Pepler, Cummings &amp; Craig, 2012</w:t>
      </w:r>
      <w:r w:rsidR="000608EA" w:rsidRPr="00F535D5">
        <w:rPr>
          <w:rFonts w:asciiTheme="majorBidi" w:hAnsiTheme="majorBidi" w:cstheme="majorBidi"/>
          <w:bCs/>
        </w:rPr>
        <w:t>)</w:t>
      </w:r>
      <w:r w:rsidR="000608EA" w:rsidRPr="00F535D5">
        <w:rPr>
          <w:rFonts w:asciiTheme="majorBidi" w:hAnsiTheme="majorBidi" w:cstheme="majorBidi"/>
          <w:bCs/>
        </w:rPr>
        <w:fldChar w:fldCharType="end"/>
      </w:r>
      <w:r w:rsidR="000608EA" w:rsidRPr="00F535D5">
        <w:rPr>
          <w:rFonts w:asciiTheme="majorBidi" w:hAnsiTheme="majorBidi" w:cstheme="majorBidi"/>
          <w:bCs/>
        </w:rPr>
        <w:t xml:space="preserve">. </w:t>
      </w:r>
      <w:r w:rsidR="00E3562D" w:rsidRPr="00F535D5">
        <w:rPr>
          <w:rFonts w:asciiTheme="majorBidi" w:hAnsiTheme="majorBidi" w:cstheme="majorBidi"/>
          <w:bCs/>
        </w:rPr>
        <w:t>Consistent</w:t>
      </w:r>
      <w:r w:rsidR="000608EA" w:rsidRPr="00F535D5">
        <w:rPr>
          <w:rFonts w:asciiTheme="majorBidi" w:hAnsiTheme="majorBidi" w:cstheme="majorBidi"/>
          <w:bCs/>
        </w:rPr>
        <w:t xml:space="preserve"> with this line of thinking, some studies </w:t>
      </w:r>
      <w:r w:rsidR="00256552" w:rsidRPr="00F535D5">
        <w:rPr>
          <w:rFonts w:asciiTheme="majorBidi" w:hAnsiTheme="majorBidi" w:cstheme="majorBidi"/>
          <w:bCs/>
        </w:rPr>
        <w:t>report</w:t>
      </w:r>
      <w:r w:rsidR="000608EA" w:rsidRPr="00F535D5">
        <w:rPr>
          <w:rFonts w:asciiTheme="majorBidi" w:hAnsiTheme="majorBidi" w:cstheme="majorBidi"/>
          <w:bCs/>
        </w:rPr>
        <w:t xml:space="preserve"> that young people </w:t>
      </w:r>
      <w:r w:rsidR="00E3562D" w:rsidRPr="00F535D5">
        <w:rPr>
          <w:rFonts w:asciiTheme="majorBidi" w:hAnsiTheme="majorBidi" w:cstheme="majorBidi"/>
          <w:bCs/>
        </w:rPr>
        <w:t>tend</w:t>
      </w:r>
      <w:r w:rsidR="000608EA" w:rsidRPr="00F535D5">
        <w:rPr>
          <w:rFonts w:asciiTheme="majorBidi" w:hAnsiTheme="majorBidi" w:cstheme="majorBidi"/>
          <w:bCs/>
        </w:rPr>
        <w:t xml:space="preserve"> to offer help for more as opposed to less severe </w:t>
      </w:r>
      <w:r w:rsidR="00101FA9" w:rsidRPr="00F535D5">
        <w:rPr>
          <w:rFonts w:asciiTheme="majorBidi" w:hAnsiTheme="majorBidi" w:cstheme="majorBidi"/>
          <w:bCs/>
        </w:rPr>
        <w:t>cyber</w:t>
      </w:r>
      <w:r w:rsidR="000608EA" w:rsidRPr="00F535D5">
        <w:rPr>
          <w:rFonts w:asciiTheme="majorBidi" w:hAnsiTheme="majorBidi" w:cstheme="majorBidi"/>
          <w:bCs/>
        </w:rPr>
        <w:t xml:space="preserve">bullying </w:t>
      </w:r>
      <w:r w:rsidR="00E3562D" w:rsidRPr="00F535D5">
        <w:rPr>
          <w:rFonts w:asciiTheme="majorBidi" w:hAnsiTheme="majorBidi" w:cstheme="majorBidi"/>
          <w:bCs/>
        </w:rPr>
        <w:t>(Bastiaensens et al., 2014</w:t>
      </w:r>
      <w:r w:rsidR="00174F53" w:rsidRPr="00F535D5">
        <w:rPr>
          <w:rFonts w:asciiTheme="majorBidi" w:hAnsiTheme="majorBidi" w:cstheme="majorBidi"/>
          <w:bCs/>
        </w:rPr>
        <w:t xml:space="preserve">, </w:t>
      </w:r>
      <w:r w:rsidR="004A55BE" w:rsidRPr="00F535D5">
        <w:rPr>
          <w:rFonts w:asciiTheme="majorBidi" w:hAnsiTheme="majorBidi" w:cstheme="majorBidi"/>
          <w:bCs/>
        </w:rPr>
        <w:t>2015</w:t>
      </w:r>
      <w:r w:rsidR="000646E4" w:rsidRPr="00F535D5">
        <w:rPr>
          <w:rFonts w:asciiTheme="majorBidi" w:hAnsiTheme="majorBidi" w:cstheme="majorBidi"/>
          <w:bCs/>
        </w:rPr>
        <w:t xml:space="preserve">; </w:t>
      </w:r>
      <w:proofErr w:type="spellStart"/>
      <w:r w:rsidR="000646E4" w:rsidRPr="00F535D5">
        <w:rPr>
          <w:rFonts w:asciiTheme="majorBidi" w:hAnsiTheme="majorBidi" w:cstheme="majorBidi"/>
          <w:bCs/>
        </w:rPr>
        <w:t>Obermaier</w:t>
      </w:r>
      <w:proofErr w:type="spellEnd"/>
      <w:r w:rsidR="000646E4" w:rsidRPr="00F535D5">
        <w:rPr>
          <w:rFonts w:asciiTheme="majorBidi" w:hAnsiTheme="majorBidi" w:cstheme="majorBidi"/>
          <w:bCs/>
        </w:rPr>
        <w:t>, Fawzi, &amp; Koch, 2016</w:t>
      </w:r>
      <w:r w:rsidR="00E3562D" w:rsidRPr="00F535D5">
        <w:rPr>
          <w:rFonts w:asciiTheme="majorBidi" w:hAnsiTheme="majorBidi" w:cstheme="majorBidi"/>
          <w:bCs/>
        </w:rPr>
        <w:t xml:space="preserve">) and traditional bullying </w:t>
      </w:r>
      <w:r w:rsidR="00E3562D" w:rsidRPr="00F535D5">
        <w:rPr>
          <w:rFonts w:asciiTheme="majorBidi" w:hAnsiTheme="majorBidi" w:cstheme="majorBidi"/>
          <w:bCs/>
        </w:rPr>
        <w:fldChar w:fldCharType="begin" w:fldLock="1"/>
      </w:r>
      <w:r w:rsidR="00E3562D" w:rsidRPr="00F535D5">
        <w:rPr>
          <w:rFonts w:asciiTheme="majorBidi" w:hAnsiTheme="majorBidi" w:cstheme="majorBidi"/>
          <w:bCs/>
        </w:rPr>
        <w:instrText>ADDIN CSL_CITATION { "citationItems" : [ { "id" : "ITEM-1", "itemData" : { "author" : [ { "dropping-particle" : "", "family" : "Camacho", "given" : "S", "non-dropping-particle" : "", "parse-names" : false, "suffix" : "" }, { "dropping-particle" : "", "family" : "Hassanein", "given" : "K", "non-dropping-particle" : "", "parse-names" : false, "suffix" : "" }, { "dropping-particle" : "", "family" : "Head", "given" : "M", "non-dropping-particle" : "", "parse-names" : false, "suffix" : "" } ], "container-title" : "International Conference on HCI in", "id" : "ITEM-1", "issued" : { "date-parts" : [ [ "2014" ] ] }, "title" : "Understanding the Factors That Influence the Perceived Severity of Cyber-bullying", "type" : "article-journal" }, "uris" : [ "http://www.mendeley.com/documents/?uuid=f529ce00-49d1-3681-a7a1-276c83438af4" ] }, { "id" : "ITEM-2", "itemData" : { "author" : [ { "dropping-particle" : "", "family" : "Patterson", "given" : "LJ", "non-dropping-particle" : "", "parse-names" : false, "suffix" : "" }, { "dropping-particle" : "", "family" : "Allan", "given" : "A", "non-dropping-particle" : "", "parse-names" : false, "suffix" : "" }, { "dropping-particle" : "", "family" : "Cross", "given" : "D", "non-dropping-particle" : "", "parse-names" : false, "suffix" : "" } ], "container-title" : "New Media &amp; Society", "id" : "ITEM-2", "issued" : { "date-parts" : [ [ "2015" ] ] }, "title" : "Adolescent perceptions of bystanders' responses to cyberbullying", "type" : "article-journal" }, "uris" : [ "http://www.mendeley.com/documents/?uuid=6eb8d23c-c592-3210-80aa-990f4172937d" ] } ], "mendeley" : { "formattedCitation" : "(Camacho, Hassanein, &amp; Head, 2014; Patterson, Allan, &amp; Cross, 2015)", "plainTextFormattedCitation" : "(Camacho, Hassanein, &amp; Head, 2014; Patterson, Allan, &amp; Cross, 2015)", "previouslyFormattedCitation" : "(Camacho, Hassanein, &amp; Head, 2014; Patterson, Allan, &amp; Cross, 2015)" }, "properties" : { "noteIndex" : 0 }, "schema" : "https://github.com/citation-style-language/schema/raw/master/csl-citation.json" }</w:instrText>
      </w:r>
      <w:r w:rsidR="00E3562D" w:rsidRPr="00F535D5">
        <w:rPr>
          <w:rFonts w:asciiTheme="majorBidi" w:hAnsiTheme="majorBidi" w:cstheme="majorBidi"/>
          <w:bCs/>
        </w:rPr>
        <w:fldChar w:fldCharType="separate"/>
      </w:r>
      <w:r w:rsidR="00E3562D" w:rsidRPr="00F535D5">
        <w:rPr>
          <w:rFonts w:asciiTheme="majorBidi" w:hAnsiTheme="majorBidi" w:cstheme="majorBidi"/>
          <w:bCs/>
        </w:rPr>
        <w:t>(</w:t>
      </w:r>
      <w:r w:rsidR="004A55BE" w:rsidRPr="00F535D5">
        <w:rPr>
          <w:rFonts w:asciiTheme="majorBidi" w:hAnsiTheme="majorBidi" w:cstheme="majorBidi"/>
          <w:bCs/>
        </w:rPr>
        <w:t>Cappadocia et al., 2012</w:t>
      </w:r>
      <w:r w:rsidR="00FB2B0E" w:rsidRPr="00F535D5">
        <w:rPr>
          <w:rFonts w:asciiTheme="majorBidi" w:hAnsiTheme="majorBidi" w:cstheme="majorBidi"/>
          <w:bCs/>
        </w:rPr>
        <w:t>;</w:t>
      </w:r>
      <w:r w:rsidR="003370D7" w:rsidRPr="00F535D5">
        <w:rPr>
          <w:rFonts w:asciiTheme="majorBidi" w:hAnsiTheme="majorBidi" w:cstheme="majorBidi"/>
          <w:bCs/>
        </w:rPr>
        <w:t xml:space="preserve"> </w:t>
      </w:r>
      <w:r w:rsidR="00FC1EBA" w:rsidRPr="00F535D5">
        <w:rPr>
          <w:rFonts w:asciiTheme="majorBidi" w:hAnsiTheme="majorBidi" w:cstheme="majorBidi"/>
          <w:bCs/>
        </w:rPr>
        <w:t>Forsberg et al.,</w:t>
      </w:r>
      <w:r w:rsidR="003370D7" w:rsidRPr="00F535D5">
        <w:rPr>
          <w:rFonts w:asciiTheme="majorBidi" w:hAnsiTheme="majorBidi" w:cstheme="majorBidi"/>
          <w:bCs/>
        </w:rPr>
        <w:t xml:space="preserve"> 2018</w:t>
      </w:r>
      <w:r w:rsidR="00E3562D" w:rsidRPr="00F535D5">
        <w:rPr>
          <w:rFonts w:asciiTheme="majorBidi" w:hAnsiTheme="majorBidi" w:cstheme="majorBidi"/>
          <w:bCs/>
        </w:rPr>
        <w:t>)</w:t>
      </w:r>
      <w:r w:rsidR="00E3562D" w:rsidRPr="00F535D5">
        <w:rPr>
          <w:rFonts w:asciiTheme="majorBidi" w:hAnsiTheme="majorBidi" w:cstheme="majorBidi"/>
          <w:bCs/>
        </w:rPr>
        <w:fldChar w:fldCharType="end"/>
      </w:r>
      <w:r w:rsidR="00E3562D" w:rsidRPr="00F535D5">
        <w:rPr>
          <w:rFonts w:asciiTheme="majorBidi" w:hAnsiTheme="majorBidi" w:cstheme="majorBidi"/>
          <w:bCs/>
        </w:rPr>
        <w:t xml:space="preserve">. On the other hand, research has shown that </w:t>
      </w:r>
      <w:r w:rsidR="00260EF4" w:rsidRPr="00F535D5">
        <w:rPr>
          <w:rFonts w:asciiTheme="majorBidi" w:hAnsiTheme="majorBidi" w:cstheme="majorBidi"/>
          <w:bCs/>
        </w:rPr>
        <w:t xml:space="preserve">many </w:t>
      </w:r>
      <w:r w:rsidR="00E3562D" w:rsidRPr="00F535D5">
        <w:rPr>
          <w:rFonts w:asciiTheme="majorBidi" w:hAnsiTheme="majorBidi" w:cstheme="majorBidi"/>
          <w:bCs/>
        </w:rPr>
        <w:t>young people are aware that siding with victims runs the risk of becoming targeted by the bullies (</w:t>
      </w:r>
      <w:r w:rsidR="00292F6A" w:rsidRPr="00F74764">
        <w:rPr>
          <w:rFonts w:asciiTheme="majorBidi" w:hAnsiTheme="majorBidi" w:cstheme="majorBidi"/>
          <w:bCs/>
        </w:rPr>
        <w:t>Boulton, 2013</w:t>
      </w:r>
      <w:r w:rsidR="00256552" w:rsidRPr="00F535D5">
        <w:rPr>
          <w:rFonts w:asciiTheme="majorBidi" w:hAnsiTheme="majorBidi" w:cstheme="majorBidi"/>
          <w:bCs/>
        </w:rPr>
        <w:t xml:space="preserve">). It would be conceivable </w:t>
      </w:r>
      <w:r w:rsidR="00E3562D" w:rsidRPr="00F535D5">
        <w:rPr>
          <w:rFonts w:asciiTheme="majorBidi" w:hAnsiTheme="majorBidi" w:cstheme="majorBidi"/>
          <w:bCs/>
        </w:rPr>
        <w:t xml:space="preserve">that </w:t>
      </w:r>
      <w:r w:rsidR="0094382B" w:rsidRPr="00F535D5">
        <w:rPr>
          <w:rFonts w:asciiTheme="majorBidi" w:hAnsiTheme="majorBidi" w:cstheme="majorBidi"/>
          <w:bCs/>
        </w:rPr>
        <w:t xml:space="preserve">adolescents </w:t>
      </w:r>
      <w:r w:rsidR="00E3562D" w:rsidRPr="00F535D5">
        <w:rPr>
          <w:rFonts w:asciiTheme="majorBidi" w:hAnsiTheme="majorBidi" w:cstheme="majorBidi"/>
          <w:bCs/>
        </w:rPr>
        <w:t xml:space="preserve">may be less inclined to offer help as bystanders of more as opposed to </w:t>
      </w:r>
      <w:r w:rsidR="00051297" w:rsidRPr="00F535D5">
        <w:rPr>
          <w:rFonts w:asciiTheme="majorBidi" w:hAnsiTheme="majorBidi" w:cstheme="majorBidi"/>
          <w:bCs/>
        </w:rPr>
        <w:t>less severe episodes of bullying because of the greater risk</w:t>
      </w:r>
      <w:r w:rsidR="00E3562D" w:rsidRPr="00F535D5">
        <w:rPr>
          <w:rFonts w:asciiTheme="majorBidi" w:hAnsiTheme="majorBidi" w:cstheme="majorBidi"/>
          <w:bCs/>
        </w:rPr>
        <w:t xml:space="preserve">. </w:t>
      </w:r>
      <w:r w:rsidR="00FA1190" w:rsidRPr="00F535D5">
        <w:rPr>
          <w:rFonts w:asciiTheme="majorBidi" w:hAnsiTheme="majorBidi" w:cstheme="majorBidi"/>
          <w:bCs/>
        </w:rPr>
        <w:t xml:space="preserve">But even that intuitively appealing notion is challenged because while some studies have found that </w:t>
      </w:r>
      <w:r w:rsidR="00260EF4" w:rsidRPr="00F535D5">
        <w:rPr>
          <w:rFonts w:asciiTheme="majorBidi" w:hAnsiTheme="majorBidi" w:cstheme="majorBidi"/>
          <w:bCs/>
        </w:rPr>
        <w:t xml:space="preserve">adolescents </w:t>
      </w:r>
      <w:r w:rsidR="00256552" w:rsidRPr="00F535D5">
        <w:rPr>
          <w:rFonts w:asciiTheme="majorBidi" w:hAnsiTheme="majorBidi" w:cstheme="majorBidi"/>
          <w:bCs/>
        </w:rPr>
        <w:t>regard</w:t>
      </w:r>
      <w:r w:rsidR="00101FA9" w:rsidRPr="00F535D5">
        <w:rPr>
          <w:rFonts w:asciiTheme="majorBidi" w:hAnsiTheme="majorBidi" w:cstheme="majorBidi"/>
          <w:bCs/>
        </w:rPr>
        <w:t xml:space="preserve"> cyber</w:t>
      </w:r>
      <w:r w:rsidR="00260EF4" w:rsidRPr="00F535D5">
        <w:rPr>
          <w:rFonts w:asciiTheme="majorBidi" w:hAnsiTheme="majorBidi" w:cstheme="majorBidi"/>
          <w:bCs/>
        </w:rPr>
        <w:t xml:space="preserve">bullying as </w:t>
      </w:r>
      <w:r w:rsidR="00260EF4" w:rsidRPr="00F535D5">
        <w:rPr>
          <w:rFonts w:asciiTheme="majorBidi" w:hAnsiTheme="majorBidi" w:cstheme="majorBidi"/>
          <w:bCs/>
          <w:i/>
        </w:rPr>
        <w:t>more</w:t>
      </w:r>
      <w:r w:rsidR="00260EF4" w:rsidRPr="00F535D5">
        <w:rPr>
          <w:rFonts w:asciiTheme="majorBidi" w:hAnsiTheme="majorBidi" w:cstheme="majorBidi"/>
          <w:bCs/>
        </w:rPr>
        <w:t xml:space="preserve"> serious than traditional bullying </w:t>
      </w:r>
      <w:r w:rsidR="00260EF4" w:rsidRPr="00F535D5">
        <w:rPr>
          <w:rFonts w:asciiTheme="majorBidi" w:hAnsiTheme="majorBidi" w:cstheme="majorBidi"/>
          <w:bCs/>
        </w:rPr>
        <w:fldChar w:fldCharType="begin" w:fldLock="1"/>
      </w:r>
      <w:r w:rsidR="00260EF4" w:rsidRPr="00F535D5">
        <w:rPr>
          <w:rFonts w:asciiTheme="majorBidi" w:hAnsiTheme="majorBidi" w:cstheme="majorBidi"/>
          <w:bCs/>
        </w:rPr>
        <w:instrText>ADDIN CSL_CITATION { "citationItems" : [ { "id" : "ITEM-1", "itemData" : { "DOI" : "10.1007/s10964-012-9867-3", "ISSN" : "1573-6601", "PMID" : "23184483", "abstract" : "Cyberbullying, a modern form of bullying performed using electronic forms of contact (e.g., SMS, MMS, Facebook, YouTube), has been considered as being worse than traditional bullying in its consequences for the victim. This difference was mainly attributed to some specific aspect that are believed to distinguish cyberbullying from traditional bullying: an increased potential for a large audience, an increased potential for anonymous bullying, lower levels of direct feedback, decreased time and space limits, and lower levels of supervision. The present studies investigated the relative importance of medium (traditional vs. cyber), publicity (public vs. private), and bully's anonymity (anonymous vs. not anonymous) for the perceived severity of hypothetical bullying scenarios among a sample of Swiss seventh- and eight-graders (study 1: 49% female, mean age = 13.7; study 2: 49% female, mean age = 14.2). Participants ranked a set of hypothetical bullying scenarios from the most severe one to the least severe one. The scenarios were experimentally manipulated based on the aspect of medium and publicity (study 1), and medium and anonymity (study 2). Results showed that public scenarios were perceived as worse than private ones, and that anonymous scenarios were perceived as worse than not anonymous ones. Cyber scenarios generally were perceived as worse than traditional ones, although effect sizes were found to be small. These results suggest that the role of medium is secondary to the role of publicity and anonymity when it comes to evaluating bullying severity. Therefore, cyberbullying is not a priori perceived as worse than traditional bullying. Implications of the results for cyberbullying prevention and intervention are discussed.", "author" : [ { "dropping-particle" : "", "family" : "Sticca", "given" : "Fabio", "non-dropping-particle" : "", "parse-names" : false, "suffix" : "" }, { "dropping-particle" : "", "family" : "Perren", "given" : "Sonja", "non-dropping-particle" : "", "parse-names" : false, "suffix" : "" } ], "container-title" : "Journal of youth and adolescence", "id" : "ITEM-1", "issue" : "5", "issued" : { "date-parts" : [ [ "2013", "5" ] ] }, "page" : "739-50", "title" : "Is cyberbullying worse than traditional bullying? Examining the differential roles of medium, publicity, and anonymity for the perceived severity of bullying.", "type" : "article-journal", "volume" : "42" }, "uris" : [ "http://www.mendeley.com/documents/?uuid=4a34d14f-6d8c-47bb-b10d-3340261eb707" ] } ], "mendeley" : { "formattedCitation" : "(Sticca &amp; Perren, 2013)", "plainTextFormattedCitation" : "(Sticca &amp; Perren, 2013)", "previouslyFormattedCitation" : "(Sticca &amp; Perren, 2013)" }, "properties" : { "noteIndex" : 0 }, "schema" : "https://github.com/citation-style-language/schema/raw/master/csl-citation.json" }</w:instrText>
      </w:r>
      <w:r w:rsidR="00260EF4" w:rsidRPr="00F535D5">
        <w:rPr>
          <w:rFonts w:asciiTheme="majorBidi" w:hAnsiTheme="majorBidi" w:cstheme="majorBidi"/>
          <w:bCs/>
        </w:rPr>
        <w:fldChar w:fldCharType="separate"/>
      </w:r>
      <w:r w:rsidR="00260EF4" w:rsidRPr="00F535D5">
        <w:rPr>
          <w:rFonts w:asciiTheme="majorBidi" w:hAnsiTheme="majorBidi" w:cstheme="majorBidi"/>
          <w:bCs/>
        </w:rPr>
        <w:t>(</w:t>
      </w:r>
      <w:r w:rsidR="00027A86" w:rsidRPr="00F535D5">
        <w:rPr>
          <w:rFonts w:asciiTheme="majorBidi" w:hAnsiTheme="majorBidi" w:cstheme="majorBidi"/>
        </w:rPr>
        <w:t xml:space="preserve">Sobba, Paez &amp; Bensel, 2017; </w:t>
      </w:r>
      <w:r w:rsidR="00260EF4" w:rsidRPr="00F535D5">
        <w:rPr>
          <w:rFonts w:asciiTheme="majorBidi" w:hAnsiTheme="majorBidi" w:cstheme="majorBidi"/>
          <w:bCs/>
        </w:rPr>
        <w:t>Sticca &amp; Perren, 2013)</w:t>
      </w:r>
      <w:r w:rsidR="00260EF4" w:rsidRPr="00F535D5">
        <w:rPr>
          <w:rFonts w:asciiTheme="majorBidi" w:hAnsiTheme="majorBidi" w:cstheme="majorBidi"/>
          <w:bCs/>
        </w:rPr>
        <w:fldChar w:fldCharType="end"/>
      </w:r>
      <w:r w:rsidR="00260EF4" w:rsidRPr="00F535D5">
        <w:rPr>
          <w:rFonts w:asciiTheme="majorBidi" w:hAnsiTheme="majorBidi" w:cstheme="majorBidi"/>
          <w:bCs/>
        </w:rPr>
        <w:t>, other</w:t>
      </w:r>
      <w:r w:rsidR="00256552" w:rsidRPr="00F535D5">
        <w:rPr>
          <w:rFonts w:asciiTheme="majorBidi" w:hAnsiTheme="majorBidi" w:cstheme="majorBidi"/>
          <w:bCs/>
        </w:rPr>
        <w:t>s</w:t>
      </w:r>
      <w:r w:rsidR="00260EF4" w:rsidRPr="00F535D5">
        <w:rPr>
          <w:rFonts w:asciiTheme="majorBidi" w:hAnsiTheme="majorBidi" w:cstheme="majorBidi"/>
          <w:bCs/>
        </w:rPr>
        <w:t xml:space="preserve"> have found that they are </w:t>
      </w:r>
      <w:r w:rsidR="00260EF4" w:rsidRPr="00F535D5">
        <w:rPr>
          <w:rFonts w:asciiTheme="majorBidi" w:hAnsiTheme="majorBidi" w:cstheme="majorBidi"/>
          <w:bCs/>
          <w:i/>
        </w:rPr>
        <w:t>more</w:t>
      </w:r>
      <w:r w:rsidR="00260EF4" w:rsidRPr="00F535D5">
        <w:rPr>
          <w:rFonts w:asciiTheme="majorBidi" w:hAnsiTheme="majorBidi" w:cstheme="majorBidi"/>
          <w:bCs/>
        </w:rPr>
        <w:t xml:space="preserve"> inclined to intervene positively in the former </w:t>
      </w:r>
      <w:r w:rsidR="00260EF4" w:rsidRPr="00F535D5">
        <w:rPr>
          <w:rFonts w:asciiTheme="majorBidi" w:hAnsiTheme="majorBidi" w:cstheme="majorBidi"/>
          <w:bCs/>
        </w:rPr>
        <w:fldChar w:fldCharType="begin" w:fldLock="1"/>
      </w:r>
      <w:r w:rsidR="00260EF4" w:rsidRPr="00F535D5">
        <w:rPr>
          <w:rFonts w:asciiTheme="majorBidi" w:hAnsiTheme="majorBidi" w:cstheme="majorBidi"/>
          <w:bCs/>
        </w:rPr>
        <w:instrText>ADDIN CSL_CITATION { "citationItems" : [ { "id" : "ITEM-1", "itemData" : { "DOI" : "10.1080/0144929X.2014.983979", "ISSN" : "0144-929X", "author" : [ { "dropping-particle" : "", "family" : "Bastiaensens", "given" : "Sara", "non-dropping-particle" : "", "parse-names" : false, "suffix" : "" }, { "dropping-particle" : "", "family" : "Vandebosch", "given" : "Heidi", "non-dropping-particle" : "", "parse-names" : false, "suffix" : "" }, { "dropping-particle" : "", "family" : "Poels", "given" : "Karolien", "non-dropping-particle" : "", "parse-names" : false, "suffix" : "" }, { "dropping-particle" : "", "family" : "Cleemput", "given" : "Katrien", "non-dropping-particle" : "Van", "parse-names" : false, "suffix" : "" }, { "dropping-particle" : "", "family" : "DeSmet", "given" : "Ann", "non-dropping-particle" : "", "parse-names" : false, "suffix" : "" }, { "dropping-particle" : "", "family" : "Bourdeaudhuij", "given" : "Ilse", "non-dropping-particle" : "De", "parse-names" : false, "suffix" : "" } ], "container-title" : "Behaviour &amp; Information Technology", "id" : "ITEM-1", "issue" : "4", "issued" : { "date-parts" : [ [ "2015", "4", "3" ] ] }, "page" : "425-435", "title" : "\u2018Can I afford to help?\u2019 How affordances of communication modalities guide bystanders' helping intentions towards harassment on social network sites", "type" : "article-journal", "volume" : "34" }, "uris" : [ "http://www.mendeley.com/documents/?uuid=e3320c53-be56-3468-aae0-66f8dbdcb8d0" ] }, { "id" : "ITEM-2", "itemData" : { "author" : [ { "dropping-particle" : "", "family" : "Madell", "given" : "DE", "non-dropping-particle" : "", "parse-names" : false, "suffix" : "" }, { "dropping-particle" : "", "family" : "Muncer", "given" : "SJ", "non-dropping-particle" : "", "parse-names" : false, "suffix" : "" } ], "container-title" : "Cyberpsychology &amp; behavior", "id" : "ITEM-2", "issued" : { "date-parts" : [ [ "2007" ] ] }, "title" : "Control over social interactions: an important reason for young people's use of the Internet and mobile phones for communication?", "type" : "article-journal" }, "uris" : [ "http://www.mendeley.com/documents/?uuid=dd2084dc-ebc2-3302-8105-7e11841cc25f" ] } ], "mendeley" : { "formattedCitation" : "(Sara Bastiaensens et al., 2015; Madell &amp; Muncer, 2007)", "manualFormatting" : "(Bastiaensens et al., 2015; Madell &amp; Muncer, 2007)", "plainTextFormattedCitation" : "(Sara Bastiaensens et al., 2015; Madell &amp; Muncer, 2007)", "previouslyFormattedCitation" : "(Sara Bastiaensens et al., 2015; Madell &amp; Muncer, 2007)" }, "properties" : { "noteIndex" : 0 }, "schema" : "https://github.com/citation-style-language/schema/raw/master/csl-citation.json" }</w:instrText>
      </w:r>
      <w:r w:rsidR="00260EF4" w:rsidRPr="00F535D5">
        <w:rPr>
          <w:rFonts w:asciiTheme="majorBidi" w:hAnsiTheme="majorBidi" w:cstheme="majorBidi"/>
          <w:bCs/>
        </w:rPr>
        <w:fldChar w:fldCharType="separate"/>
      </w:r>
      <w:r w:rsidR="00260EF4" w:rsidRPr="00F535D5">
        <w:rPr>
          <w:rFonts w:asciiTheme="majorBidi" w:hAnsiTheme="majorBidi" w:cstheme="majorBidi"/>
          <w:bCs/>
        </w:rPr>
        <w:t>(Bastiaensens et al., 2015; Madell &amp; Muncer, 2007</w:t>
      </w:r>
      <w:r w:rsidR="003370D7" w:rsidRPr="00F535D5">
        <w:rPr>
          <w:rFonts w:asciiTheme="majorBidi" w:hAnsiTheme="majorBidi" w:cstheme="majorBidi"/>
          <w:bCs/>
        </w:rPr>
        <w:t>; Wong-Lo &amp; Bullock, 2014</w:t>
      </w:r>
      <w:r w:rsidR="00260EF4" w:rsidRPr="00F535D5">
        <w:rPr>
          <w:rFonts w:asciiTheme="majorBidi" w:hAnsiTheme="majorBidi" w:cstheme="majorBidi"/>
          <w:bCs/>
        </w:rPr>
        <w:t>)</w:t>
      </w:r>
      <w:r w:rsidR="00260EF4" w:rsidRPr="00F535D5">
        <w:rPr>
          <w:rFonts w:asciiTheme="majorBidi" w:hAnsiTheme="majorBidi" w:cstheme="majorBidi"/>
          <w:bCs/>
        </w:rPr>
        <w:fldChar w:fldCharType="end"/>
      </w:r>
      <w:r w:rsidR="00260EF4" w:rsidRPr="00F535D5">
        <w:rPr>
          <w:rFonts w:asciiTheme="majorBidi" w:hAnsiTheme="majorBidi" w:cstheme="majorBidi"/>
          <w:bCs/>
        </w:rPr>
        <w:t xml:space="preserve">. So, while the </w:t>
      </w:r>
      <w:r w:rsidR="00051297" w:rsidRPr="00F535D5">
        <w:rPr>
          <w:rFonts w:asciiTheme="majorBidi" w:hAnsiTheme="majorBidi" w:cstheme="majorBidi"/>
          <w:bCs/>
        </w:rPr>
        <w:t>‘</w:t>
      </w:r>
      <w:r w:rsidR="00260EF4" w:rsidRPr="00F535D5">
        <w:rPr>
          <w:rFonts w:asciiTheme="majorBidi" w:hAnsiTheme="majorBidi" w:cstheme="majorBidi"/>
          <w:bCs/>
        </w:rPr>
        <w:t>helping victims is risky</w:t>
      </w:r>
      <w:r w:rsidR="00051297" w:rsidRPr="00F535D5">
        <w:rPr>
          <w:rFonts w:asciiTheme="majorBidi" w:hAnsiTheme="majorBidi" w:cstheme="majorBidi"/>
          <w:bCs/>
        </w:rPr>
        <w:t>’</w:t>
      </w:r>
      <w:r w:rsidR="00260EF4" w:rsidRPr="00F535D5">
        <w:rPr>
          <w:rFonts w:asciiTheme="majorBidi" w:hAnsiTheme="majorBidi" w:cstheme="majorBidi"/>
          <w:bCs/>
        </w:rPr>
        <w:t xml:space="preserve"> hypothesis may be applicable for traditional bully</w:t>
      </w:r>
      <w:r w:rsidR="00796781" w:rsidRPr="00F535D5">
        <w:rPr>
          <w:rFonts w:asciiTheme="majorBidi" w:hAnsiTheme="majorBidi" w:cstheme="majorBidi"/>
          <w:bCs/>
        </w:rPr>
        <w:t xml:space="preserve">ing, </w:t>
      </w:r>
      <w:r w:rsidR="00256552" w:rsidRPr="00F535D5">
        <w:rPr>
          <w:rFonts w:asciiTheme="majorBidi" w:hAnsiTheme="majorBidi" w:cstheme="majorBidi"/>
          <w:bCs/>
        </w:rPr>
        <w:t xml:space="preserve">perhaps because positive </w:t>
      </w:r>
      <w:r w:rsidR="00FA1190" w:rsidRPr="00F535D5">
        <w:rPr>
          <w:rFonts w:asciiTheme="majorBidi" w:hAnsiTheme="majorBidi" w:cstheme="majorBidi"/>
          <w:bCs/>
        </w:rPr>
        <w:t>bystander responses are</w:t>
      </w:r>
      <w:r w:rsidR="00256552" w:rsidRPr="00F535D5">
        <w:rPr>
          <w:rFonts w:asciiTheme="majorBidi" w:hAnsiTheme="majorBidi" w:cstheme="majorBidi"/>
          <w:bCs/>
        </w:rPr>
        <w:t xml:space="preserve"> potentially highly visible</w:t>
      </w:r>
      <w:r w:rsidR="00260EF4" w:rsidRPr="00F535D5">
        <w:rPr>
          <w:rFonts w:asciiTheme="majorBidi" w:hAnsiTheme="majorBidi" w:cstheme="majorBidi"/>
          <w:bCs/>
        </w:rPr>
        <w:t xml:space="preserve">, the anonymous nature of online activity </w:t>
      </w:r>
      <w:r w:rsidR="00051297" w:rsidRPr="00F535D5">
        <w:rPr>
          <w:rFonts w:asciiTheme="majorBidi" w:hAnsiTheme="majorBidi" w:cstheme="majorBidi"/>
          <w:bCs/>
        </w:rPr>
        <w:t>may provide opportunities</w:t>
      </w:r>
      <w:r w:rsidR="00260EF4" w:rsidRPr="00F535D5">
        <w:rPr>
          <w:rFonts w:asciiTheme="majorBidi" w:hAnsiTheme="majorBidi" w:cstheme="majorBidi"/>
          <w:bCs/>
        </w:rPr>
        <w:t xml:space="preserve"> to </w:t>
      </w:r>
      <w:r w:rsidR="00256552" w:rsidRPr="00F535D5">
        <w:rPr>
          <w:rFonts w:asciiTheme="majorBidi" w:hAnsiTheme="majorBidi" w:cstheme="majorBidi"/>
          <w:bCs/>
        </w:rPr>
        <w:t xml:space="preserve">safely </w:t>
      </w:r>
      <w:r w:rsidR="00260EF4" w:rsidRPr="00F535D5">
        <w:rPr>
          <w:rFonts w:asciiTheme="majorBidi" w:hAnsiTheme="majorBidi" w:cstheme="majorBidi"/>
          <w:bCs/>
        </w:rPr>
        <w:t>intervene on behalf of victims</w:t>
      </w:r>
      <w:r w:rsidR="006F6AAD" w:rsidRPr="00F535D5">
        <w:rPr>
          <w:rFonts w:asciiTheme="majorBidi" w:hAnsiTheme="majorBidi" w:cstheme="majorBidi"/>
          <w:bCs/>
        </w:rPr>
        <w:t xml:space="preserve"> in severe </w:t>
      </w:r>
      <w:r w:rsidR="006F6AAD" w:rsidRPr="00F535D5">
        <w:rPr>
          <w:rFonts w:asciiTheme="majorBidi" w:hAnsiTheme="majorBidi" w:cstheme="majorBidi"/>
          <w:bCs/>
        </w:rPr>
        <w:lastRenderedPageBreak/>
        <w:t>acts of</w:t>
      </w:r>
      <w:r w:rsidR="00260EF4" w:rsidRPr="00F535D5">
        <w:rPr>
          <w:rFonts w:asciiTheme="majorBidi" w:hAnsiTheme="majorBidi" w:cstheme="majorBidi"/>
          <w:bCs/>
        </w:rPr>
        <w:t xml:space="preserve"> cyberbullying </w:t>
      </w:r>
      <w:r w:rsidR="00260EF4" w:rsidRPr="00F535D5">
        <w:rPr>
          <w:rFonts w:asciiTheme="majorBidi" w:hAnsiTheme="majorBidi" w:cstheme="majorBidi"/>
          <w:bCs/>
        </w:rPr>
        <w:fldChar w:fldCharType="begin" w:fldLock="1"/>
      </w:r>
      <w:r w:rsidR="00260EF4" w:rsidRPr="00F535D5">
        <w:rPr>
          <w:rFonts w:asciiTheme="majorBidi" w:hAnsiTheme="majorBidi" w:cstheme="majorBidi"/>
          <w:bCs/>
        </w:rPr>
        <w:instrText>ADDIN CSL_CITATION { "citationItems" : [ { "id" : "ITEM-1", "itemData" : { "author" : [ { "dropping-particle" : "", "family" : "Dredge", "given" : "R", "non-dropping-particle" : "", "parse-names" : false, "suffix" : "" }, { "dropping-particle" : "", "family" : "Gleeson", "given" : "JFM", "non-dropping-particle" : "", "parse-names" : false, "suffix" : "" } ], "container-title" : ", behavior, and social  \u2026", "id" : "ITEM-1", "issued" : { "date-parts" : [ [ "2014" ] ] }, "title" : "Risk factors associated with impact severity of cyberbullying victimization: a qualitative study of adolescent online social networking", "type" : "article-journal" }, "uris" : [ "http://www.mendeley.com/documents/?uuid=b807fd9c-3701-3380-9629-3b485a661410" ] }, { "id" : "ITEM-2", "itemData" : { "author" : [ { "dropping-particle" : "", "family" : "Obermaier", "given" : "M", "non-dropping-particle" : "", "parse-names" : false, "suffix" : "" }, { "dropping-particle" : "", "family" : "Fawzi", "given" : "N", "non-dropping-particle" : "", "parse-names" : false, "suffix" : "" }, { "dropping-particle" : "", "family" : "Koch", "given" : "T", "non-dropping-particle" : "", "parse-names" : false, "suffix" : "" } ], "container-title" : "New Media &amp; Society", "id" : "ITEM-2", "issued" : { "date-parts" : [ [ "2014" ] ] }, "title" : "Bystanding or standing by? How the number of bystanders affects the intention to intervene in cyberbullying", "type" : "article-journal" }, "uris" : [ "http://www.mendeley.com/documents/?uuid=02d7ae2e-3194-3eaa-aea0-d8b4f210a35f" ] }, { "id" : "ITEM-3", "itemData" : { "author" : [ { "dropping-particle" : "", "family" : "Madell", "given" : "DE", "non-dropping-particle" : "", "parse-names" : false, "suffix" : "" }, { "dropping-particle" : "", "family" : "Muncer", "given" : "SJ", "non-dropping-particle" : "", "parse-names" : false, "suffix" : "" } ], "container-title" : "Cyberpsychology &amp; behavior", "id" : "ITEM-3", "issued" : { "date-parts" : [ [ "2007" ] ] }, "title" : "Control over social interactions: an important reason for young people's use of the Internet and mobile phones for communication?", "type" : "article-journal" }, "uris" : [ "http://www.mendeley.com/documents/?uuid=dd2084dc-ebc2-3302-8105-7e11841cc25f" ] } ], "mendeley" : { "formattedCitation" : "(Dredge &amp; Gleeson, 2014; Madell &amp; Muncer, 2007; Obermaier et al., 2014)", "plainTextFormattedCitation" : "(Dredge &amp; Gleeson, 2014; Madell &amp; Muncer, 2007; Obermaier et al., 2014)", "previouslyFormattedCitation" : "(Dredge &amp; Gleeson, 2014; Madell &amp; Muncer, 2007; Obermaier et al., 2014)" }, "properties" : { "noteIndex" : 0 }, "schema" : "https://github.com/citation-style-language/schema/raw/master/csl-citation.json" }</w:instrText>
      </w:r>
      <w:r w:rsidR="00260EF4" w:rsidRPr="00F535D5">
        <w:rPr>
          <w:rFonts w:asciiTheme="majorBidi" w:hAnsiTheme="majorBidi" w:cstheme="majorBidi"/>
          <w:bCs/>
        </w:rPr>
        <w:fldChar w:fldCharType="separate"/>
      </w:r>
      <w:r w:rsidR="00260EF4" w:rsidRPr="00F535D5">
        <w:rPr>
          <w:rFonts w:asciiTheme="majorBidi" w:hAnsiTheme="majorBidi" w:cstheme="majorBidi"/>
          <w:bCs/>
        </w:rPr>
        <w:t>(Madell &amp; Munc</w:t>
      </w:r>
      <w:r w:rsidR="000646E4" w:rsidRPr="00F535D5">
        <w:rPr>
          <w:rFonts w:asciiTheme="majorBidi" w:hAnsiTheme="majorBidi" w:cstheme="majorBidi"/>
          <w:bCs/>
        </w:rPr>
        <w:t>er, 2007; Obermaier et al., 2016</w:t>
      </w:r>
      <w:r w:rsidR="00260EF4" w:rsidRPr="00F535D5">
        <w:rPr>
          <w:rFonts w:asciiTheme="majorBidi" w:hAnsiTheme="majorBidi" w:cstheme="majorBidi"/>
          <w:bCs/>
        </w:rPr>
        <w:t>)</w:t>
      </w:r>
      <w:r w:rsidR="00260EF4" w:rsidRPr="00F535D5">
        <w:rPr>
          <w:rFonts w:asciiTheme="majorBidi" w:hAnsiTheme="majorBidi" w:cstheme="majorBidi"/>
          <w:bCs/>
        </w:rPr>
        <w:fldChar w:fldCharType="end"/>
      </w:r>
      <w:r w:rsidR="00260EF4" w:rsidRPr="00F535D5">
        <w:rPr>
          <w:rFonts w:asciiTheme="majorBidi" w:hAnsiTheme="majorBidi" w:cstheme="majorBidi"/>
          <w:bCs/>
        </w:rPr>
        <w:t>. Despite the</w:t>
      </w:r>
      <w:r w:rsidR="00D100D7" w:rsidRPr="00F535D5">
        <w:rPr>
          <w:rFonts w:asciiTheme="majorBidi" w:hAnsiTheme="majorBidi" w:cstheme="majorBidi"/>
          <w:bCs/>
        </w:rPr>
        <w:t>se</w:t>
      </w:r>
      <w:r w:rsidR="00260EF4" w:rsidRPr="00F535D5">
        <w:rPr>
          <w:rFonts w:asciiTheme="majorBidi" w:hAnsiTheme="majorBidi" w:cstheme="majorBidi"/>
          <w:bCs/>
        </w:rPr>
        <w:t xml:space="preserve"> inconsistencies in the body of research on bystander responses to bullying, </w:t>
      </w:r>
      <w:r w:rsidR="00181C0C" w:rsidRPr="00F535D5">
        <w:rPr>
          <w:rFonts w:asciiTheme="majorBidi" w:hAnsiTheme="majorBidi" w:cstheme="majorBidi"/>
          <w:bCs/>
        </w:rPr>
        <w:t xml:space="preserve">findings do </w:t>
      </w:r>
      <w:r w:rsidR="00256552" w:rsidRPr="00F535D5">
        <w:rPr>
          <w:rFonts w:asciiTheme="majorBidi" w:hAnsiTheme="majorBidi" w:cstheme="majorBidi"/>
          <w:bCs/>
        </w:rPr>
        <w:t xml:space="preserve">seem to be </w:t>
      </w:r>
      <w:r w:rsidR="00260EF4" w:rsidRPr="00F535D5">
        <w:rPr>
          <w:rFonts w:asciiTheme="majorBidi" w:hAnsiTheme="majorBidi" w:cstheme="majorBidi"/>
          <w:bCs/>
        </w:rPr>
        <w:t>consistent with theory</w:t>
      </w:r>
      <w:r w:rsidR="00796781" w:rsidRPr="00F535D5">
        <w:rPr>
          <w:rFonts w:asciiTheme="majorBidi" w:hAnsiTheme="majorBidi" w:cstheme="majorBidi"/>
          <w:bCs/>
        </w:rPr>
        <w:t xml:space="preserve"> and evidence</w:t>
      </w:r>
      <w:r w:rsidR="00260EF4" w:rsidRPr="00F535D5">
        <w:rPr>
          <w:rFonts w:asciiTheme="majorBidi" w:hAnsiTheme="majorBidi" w:cstheme="majorBidi"/>
          <w:bCs/>
        </w:rPr>
        <w:t xml:space="preserve"> </w:t>
      </w:r>
      <w:r w:rsidR="00256552" w:rsidRPr="00F535D5">
        <w:rPr>
          <w:rFonts w:asciiTheme="majorBidi" w:hAnsiTheme="majorBidi" w:cstheme="majorBidi"/>
          <w:bCs/>
        </w:rPr>
        <w:t xml:space="preserve">to suggest </w:t>
      </w:r>
      <w:r w:rsidR="00260EF4" w:rsidRPr="00F535D5">
        <w:rPr>
          <w:rFonts w:asciiTheme="majorBidi" w:hAnsiTheme="majorBidi" w:cstheme="majorBidi"/>
          <w:bCs/>
        </w:rPr>
        <w:t xml:space="preserve">that the </w:t>
      </w:r>
      <w:r w:rsidR="000D2567" w:rsidRPr="00F535D5">
        <w:rPr>
          <w:rFonts w:asciiTheme="majorBidi" w:hAnsiTheme="majorBidi" w:cstheme="majorBidi"/>
          <w:bCs/>
        </w:rPr>
        <w:t>behaviour</w:t>
      </w:r>
      <w:r w:rsidR="00260EF4" w:rsidRPr="00F535D5">
        <w:rPr>
          <w:rFonts w:asciiTheme="majorBidi" w:hAnsiTheme="majorBidi" w:cstheme="majorBidi"/>
          <w:bCs/>
        </w:rPr>
        <w:t xml:space="preserve"> of young people around bullying is the product of them weighing up the risks and the benefits of</w:t>
      </w:r>
      <w:r w:rsidR="00070DE5" w:rsidRPr="00F535D5">
        <w:rPr>
          <w:rFonts w:asciiTheme="majorBidi" w:hAnsiTheme="majorBidi" w:cstheme="majorBidi"/>
          <w:bCs/>
        </w:rPr>
        <w:t xml:space="preserve"> different course of action</w:t>
      </w:r>
      <w:r w:rsidR="00796781" w:rsidRPr="00F535D5">
        <w:rPr>
          <w:rFonts w:asciiTheme="majorBidi" w:hAnsiTheme="majorBidi" w:cstheme="majorBidi"/>
          <w:bCs/>
        </w:rPr>
        <w:t xml:space="preserve"> (</w:t>
      </w:r>
      <w:r w:rsidR="00292F6A" w:rsidRPr="00F74764">
        <w:rPr>
          <w:rFonts w:asciiTheme="majorBidi" w:hAnsiTheme="majorBidi" w:cstheme="majorBidi"/>
          <w:bCs/>
          <w:lang w:val="en-US"/>
        </w:rPr>
        <w:t>Boulton, Boulton, Down, Sanders, &amp; Craddock, 2017</w:t>
      </w:r>
      <w:r w:rsidR="00796781" w:rsidRPr="00F535D5">
        <w:rPr>
          <w:rFonts w:asciiTheme="majorBidi" w:hAnsiTheme="majorBidi" w:cstheme="majorBidi"/>
          <w:bCs/>
        </w:rPr>
        <w:t>; Newman, 2008)</w:t>
      </w:r>
      <w:r w:rsidR="00070DE5" w:rsidRPr="00F535D5">
        <w:rPr>
          <w:rFonts w:asciiTheme="majorBidi" w:hAnsiTheme="majorBidi" w:cstheme="majorBidi"/>
          <w:bCs/>
        </w:rPr>
        <w:t>.</w:t>
      </w:r>
      <w:r w:rsidR="00D100D7" w:rsidRPr="00F535D5">
        <w:rPr>
          <w:rFonts w:asciiTheme="majorBidi" w:hAnsiTheme="majorBidi" w:cstheme="majorBidi"/>
          <w:bCs/>
        </w:rPr>
        <w:t xml:space="preserve"> Thus, while </w:t>
      </w:r>
      <w:r w:rsidR="00F535D5">
        <w:rPr>
          <w:rFonts w:asciiTheme="majorBidi" w:hAnsiTheme="majorBidi" w:cstheme="majorBidi"/>
          <w:bCs/>
        </w:rPr>
        <w:t xml:space="preserve">the </w:t>
      </w:r>
      <w:r w:rsidR="00D100D7" w:rsidRPr="00F535D5">
        <w:rPr>
          <w:rFonts w:asciiTheme="majorBidi" w:hAnsiTheme="majorBidi" w:cstheme="majorBidi"/>
          <w:bCs/>
        </w:rPr>
        <w:t>severity of a bullying incident is highly likely to m</w:t>
      </w:r>
      <w:r w:rsidR="008F7D46" w:rsidRPr="00F535D5">
        <w:rPr>
          <w:rFonts w:asciiTheme="majorBidi" w:hAnsiTheme="majorBidi" w:cstheme="majorBidi"/>
          <w:bCs/>
        </w:rPr>
        <w:t xml:space="preserve">oderate bystander responses, </w:t>
      </w:r>
      <w:r w:rsidR="00D100D7" w:rsidRPr="00F535D5">
        <w:rPr>
          <w:rFonts w:asciiTheme="majorBidi" w:hAnsiTheme="majorBidi" w:cstheme="majorBidi"/>
          <w:bCs/>
        </w:rPr>
        <w:t>more research</w:t>
      </w:r>
      <w:r w:rsidR="0049388A" w:rsidRPr="00F535D5">
        <w:rPr>
          <w:rFonts w:asciiTheme="majorBidi" w:hAnsiTheme="majorBidi" w:cstheme="majorBidi"/>
          <w:bCs/>
        </w:rPr>
        <w:t xml:space="preserve"> </w:t>
      </w:r>
      <w:r w:rsidR="008F7D46" w:rsidRPr="00F535D5">
        <w:rPr>
          <w:rFonts w:asciiTheme="majorBidi" w:hAnsiTheme="majorBidi" w:cstheme="majorBidi"/>
          <w:bCs/>
        </w:rPr>
        <w:t xml:space="preserve">is needed </w:t>
      </w:r>
      <w:r w:rsidR="0049388A" w:rsidRPr="00F535D5">
        <w:rPr>
          <w:rFonts w:asciiTheme="majorBidi" w:hAnsiTheme="majorBidi" w:cstheme="majorBidi"/>
          <w:bCs/>
        </w:rPr>
        <w:t>to elucidate the details</w:t>
      </w:r>
      <w:r w:rsidR="00D100D7" w:rsidRPr="00F535D5">
        <w:rPr>
          <w:rFonts w:asciiTheme="majorBidi" w:hAnsiTheme="majorBidi" w:cstheme="majorBidi"/>
          <w:bCs/>
        </w:rPr>
        <w:t>.</w:t>
      </w:r>
      <w:r w:rsidR="0049388A" w:rsidRPr="00F535D5">
        <w:rPr>
          <w:rFonts w:asciiTheme="majorBidi" w:hAnsiTheme="majorBidi" w:cstheme="majorBidi"/>
          <w:bCs/>
        </w:rPr>
        <w:t xml:space="preserve"> In particular, does the influence of severity act in a similar or dissimilar way </w:t>
      </w:r>
      <w:r w:rsidR="00101FA9" w:rsidRPr="00F535D5">
        <w:rPr>
          <w:rFonts w:asciiTheme="majorBidi" w:hAnsiTheme="majorBidi" w:cstheme="majorBidi"/>
          <w:bCs/>
        </w:rPr>
        <w:t>for traditional versus cyber</w:t>
      </w:r>
      <w:r w:rsidR="0049388A" w:rsidRPr="00F535D5">
        <w:rPr>
          <w:rFonts w:asciiTheme="majorBidi" w:hAnsiTheme="majorBidi" w:cstheme="majorBidi"/>
          <w:bCs/>
        </w:rPr>
        <w:t>bullying?</w:t>
      </w:r>
    </w:p>
    <w:p w14:paraId="7DBE551B" w14:textId="6C8F2EA6" w:rsidR="000F208C" w:rsidRPr="00F535D5" w:rsidRDefault="00B409D5" w:rsidP="00890867">
      <w:pPr>
        <w:spacing w:line="480" w:lineRule="auto"/>
        <w:ind w:firstLine="720"/>
        <w:rPr>
          <w:rFonts w:asciiTheme="majorBidi" w:hAnsiTheme="majorBidi" w:cstheme="majorBidi"/>
          <w:bCs/>
        </w:rPr>
      </w:pPr>
      <w:r w:rsidRPr="00F535D5">
        <w:rPr>
          <w:rFonts w:asciiTheme="majorBidi" w:hAnsiTheme="majorBidi" w:cstheme="majorBidi"/>
        </w:rPr>
        <w:t xml:space="preserve">Considering the influence of gender on bystander behaviour, </w:t>
      </w:r>
      <w:r w:rsidRPr="00F535D5">
        <w:rPr>
          <w:rFonts w:asciiTheme="majorBidi" w:hAnsiTheme="majorBidi" w:cstheme="majorBidi"/>
          <w:bCs/>
        </w:rPr>
        <w:t>females tend to have more positive attitudes to providing peer support</w:t>
      </w:r>
      <w:r w:rsidR="00256552" w:rsidRPr="00F535D5">
        <w:rPr>
          <w:rFonts w:asciiTheme="majorBidi" w:hAnsiTheme="majorBidi" w:cstheme="majorBidi"/>
          <w:bCs/>
        </w:rPr>
        <w:t xml:space="preserve"> in general </w:t>
      </w:r>
      <w:r w:rsidRPr="00F535D5">
        <w:rPr>
          <w:rFonts w:asciiTheme="majorBidi" w:hAnsiTheme="majorBidi" w:cstheme="majorBidi"/>
          <w:bCs/>
        </w:rPr>
        <w:t xml:space="preserve">compared to males </w:t>
      </w:r>
      <w:r w:rsidRPr="00F535D5">
        <w:rPr>
          <w:rFonts w:asciiTheme="majorBidi" w:hAnsiTheme="majorBidi" w:cstheme="majorBidi"/>
          <w:bCs/>
        </w:rPr>
        <w:fldChar w:fldCharType="begin" w:fldLock="1"/>
      </w:r>
      <w:r w:rsidRPr="00F535D5">
        <w:rPr>
          <w:rFonts w:asciiTheme="majorBidi" w:hAnsiTheme="majorBidi" w:cstheme="majorBidi"/>
          <w:bCs/>
        </w:rPr>
        <w:instrText>ADDIN CSL_CITATION { "citationItems" : [ { "id" : "ITEM-1", "itemData" : { "author" : [ { "dropping-particle" : "", "family" : "Boulton", "given" : "MJ", "non-dropping-particle" : "", "parse-names" : false, "suffix" : "" } ], "container-title" : "British Journal of Guidance &amp; Counselling", "id" : "ITEM-1", "issued" : { "date-parts" : [ [ "2005" ] ] }, "title" : "School peer counselling for bullying services as a source of social support: A study with secondary school pupils", "type" : "article-journal" }, "uris" : [ "http://www.mendeley.com/documents/?uuid=492c4dd8-4042-320a-b871-a2b75a7f6902" ] }, { "id" : "ITEM-2", "itemData" : { "author" : [ { "dropping-particle" : "", "family" : "Cowie", "given" : "H", "non-dropping-particle" : "", "parse-names" : false, "suffix" : "" } ], "container-title" : "Aggressive behavior", "id" : "ITEM-2", "issued" : { "date-parts" : [ [ "2000" ] ] }, "title" : "Bystanding or standing by: Gender issues in coping with bullying in English schools", "type" : "article-journal" }, "uris" : [ "http://www.mendeley.com/documents/?uuid=c671d49a-4ec6-308a-a882-d6e0e61ad450" ] } ], "mendeley" : { "formattedCitation" : "(MJ Boulton, 2005; H Cowie, 2000)", "manualFormatting" : "(Boulton, 2005; Cowie, 2000)", "plainTextFormattedCitation" : "(MJ Boulton, 2005; H Cowie, 2000)", "previouslyFormattedCitation" : "(MJ Boulton, 2005; H Cowie, 2000)" }, "properties" : { "noteIndex" : 0 }, "schema" : "https://github.com/citation-style-language/schema/raw/master/csl-citation.json" }</w:instrText>
      </w:r>
      <w:r w:rsidRPr="00F535D5">
        <w:rPr>
          <w:rFonts w:asciiTheme="majorBidi" w:hAnsiTheme="majorBidi" w:cstheme="majorBidi"/>
          <w:bCs/>
        </w:rPr>
        <w:fldChar w:fldCharType="separate"/>
      </w:r>
      <w:r w:rsidR="00292F6A" w:rsidRPr="00F74764">
        <w:rPr>
          <w:rFonts w:asciiTheme="majorBidi" w:hAnsiTheme="majorBidi" w:cstheme="majorBidi"/>
          <w:bCs/>
        </w:rPr>
        <w:t>(Boulton, 2005</w:t>
      </w:r>
      <w:r w:rsidRPr="00F535D5">
        <w:rPr>
          <w:rFonts w:asciiTheme="majorBidi" w:hAnsiTheme="majorBidi" w:cstheme="majorBidi"/>
          <w:bCs/>
        </w:rPr>
        <w:t>; Cowie, 2000)</w:t>
      </w:r>
      <w:r w:rsidRPr="00F535D5">
        <w:rPr>
          <w:rFonts w:asciiTheme="majorBidi" w:hAnsiTheme="majorBidi" w:cstheme="majorBidi"/>
        </w:rPr>
        <w:fldChar w:fldCharType="end"/>
      </w:r>
      <w:r w:rsidRPr="00F535D5">
        <w:rPr>
          <w:rFonts w:asciiTheme="majorBidi" w:hAnsiTheme="majorBidi" w:cstheme="majorBidi"/>
          <w:bCs/>
        </w:rPr>
        <w:t xml:space="preserve">. This has also been found in relation to both </w:t>
      </w:r>
      <w:r w:rsidR="00101FA9" w:rsidRPr="00F535D5">
        <w:rPr>
          <w:rFonts w:asciiTheme="majorBidi" w:hAnsiTheme="majorBidi" w:cstheme="majorBidi"/>
          <w:bCs/>
        </w:rPr>
        <w:t>traditional and cyber</w:t>
      </w:r>
      <w:r w:rsidRPr="00F535D5">
        <w:rPr>
          <w:rFonts w:asciiTheme="majorBidi" w:hAnsiTheme="majorBidi" w:cstheme="majorBidi"/>
          <w:bCs/>
        </w:rPr>
        <w:t>bullying</w:t>
      </w:r>
      <w:r w:rsidR="00256552" w:rsidRPr="00F535D5">
        <w:rPr>
          <w:rFonts w:asciiTheme="majorBidi" w:hAnsiTheme="majorBidi" w:cstheme="majorBidi"/>
          <w:bCs/>
        </w:rPr>
        <w:t xml:space="preserve"> </w:t>
      </w:r>
      <w:r w:rsidRPr="00F535D5">
        <w:rPr>
          <w:rFonts w:asciiTheme="majorBidi" w:hAnsiTheme="majorBidi" w:cstheme="majorBidi"/>
        </w:rPr>
        <w:fldChar w:fldCharType="begin" w:fldLock="1"/>
      </w:r>
      <w:r w:rsidRPr="00F535D5">
        <w:rPr>
          <w:rFonts w:asciiTheme="majorBidi" w:hAnsiTheme="majorBidi" w:cstheme="majorBidi"/>
        </w:rPr>
        <w:instrText>ADDIN CSL_CITATION { "citationItems" : [ { "id" : "ITEM-1", "itemData" : { "author" : [ { "dropping-particle" : "", "family" : "Cao", "given" : "B", "non-dropping-particle" : "", "parse-names" : false, "suffix" : "" }, { "dropping-particle" : "", "family" : "Lin", "given" : "WY", "non-dropping-particle" : "", "parse-names" : false, "suffix" : "" } ], "container-title" : "Computers in Human Behavior", "id" : "ITEM-1", "issued" : { "date-parts" : [ [ "2015" ] ] }, "title" : "How do victims react to cyberbullying on social networking sites? The influence of previous cyberbullying victimization experiences", "type" : "article-journal" }, "uris" : [ "http://www.mendeley.com/documents/?uuid=79fabaa4-5e7f-362d-abd9-9f564cccf75e" ] }, { "id" : "ITEM-2", "itemData" : { "author" : [ { "dropping-particle" : "", "family" : "Baldry", "given" : "AC", "non-dropping-particle" : "", "parse-names" : false, "suffix" : "" }, { "dropping-particle" : "", "family" : "Farrington", "given" : "DP", "non-dropping-particle" : "", "parse-names" : false, "suffix" : "" } ], "container-title" : "Social Psychology of Education", "id" : "ITEM-2", "issued" : { "date-parts" : [ [ "2005" ] ] }, "title" : "Protective factors as moderators of risk factors in adolescence bullying", "type" : "article-journal" }, "uris" : [ "http://www.mendeley.com/documents/?uuid=a73de6b6-fe68-35a6-beb9-050dd6462378" ] } ], "mendeley" : { "formattedCitation" : "(Baldry &amp; Farrington, 2005; Cao &amp; Lin, 2015)", "plainTextFormattedCitation" : "(Baldry &amp; Farrington, 2005; Cao &amp; Lin, 2015)", "previouslyFormattedCitation" : "(Baldry &amp; Farrington, 2005; Cao &amp; Lin, 2015)" }, "properties" : { "noteIndex" : 0 }, "schema" : "https://github.com/citation-style-language/schema/raw/master/csl-citation.json" }</w:instrText>
      </w:r>
      <w:r w:rsidRPr="00F535D5">
        <w:rPr>
          <w:rFonts w:asciiTheme="majorBidi" w:hAnsiTheme="majorBidi" w:cstheme="majorBidi"/>
        </w:rPr>
        <w:fldChar w:fldCharType="separate"/>
      </w:r>
      <w:r w:rsidRPr="00F535D5">
        <w:rPr>
          <w:rFonts w:asciiTheme="majorBidi" w:hAnsiTheme="majorBidi" w:cstheme="majorBidi"/>
          <w:noProof/>
        </w:rPr>
        <w:t>(</w:t>
      </w:r>
      <w:r w:rsidR="008F520A" w:rsidRPr="00F535D5">
        <w:rPr>
          <w:rFonts w:asciiTheme="majorBidi" w:hAnsiTheme="majorBidi" w:cstheme="majorBidi"/>
          <w:bCs/>
          <w:noProof/>
        </w:rPr>
        <w:t xml:space="preserve">Bastiaensens et al., 2014; </w:t>
      </w:r>
      <w:r w:rsidR="00470059" w:rsidRPr="00F535D5">
        <w:rPr>
          <w:rFonts w:asciiTheme="majorBidi" w:hAnsiTheme="majorBidi" w:cstheme="majorBidi"/>
          <w:noProof/>
        </w:rPr>
        <w:t>Cao &amp; Lin, 2015</w:t>
      </w:r>
      <w:r w:rsidRPr="00F535D5">
        <w:rPr>
          <w:rFonts w:asciiTheme="majorBidi" w:hAnsiTheme="majorBidi" w:cstheme="majorBidi"/>
          <w:bCs/>
          <w:noProof/>
        </w:rPr>
        <w:t>; Gini, Po</w:t>
      </w:r>
      <w:r w:rsidR="008F520A" w:rsidRPr="00F535D5">
        <w:rPr>
          <w:rFonts w:asciiTheme="majorBidi" w:hAnsiTheme="majorBidi" w:cstheme="majorBidi"/>
          <w:bCs/>
          <w:noProof/>
        </w:rPr>
        <w:t>zzoli, Borghi, &amp; Franzoni, 2008</w:t>
      </w:r>
      <w:r w:rsidRPr="00F535D5">
        <w:rPr>
          <w:rFonts w:asciiTheme="majorBidi" w:hAnsiTheme="majorBidi" w:cstheme="majorBidi"/>
          <w:noProof/>
        </w:rPr>
        <w:t>)</w:t>
      </w:r>
      <w:r w:rsidRPr="00F535D5">
        <w:rPr>
          <w:rFonts w:asciiTheme="majorBidi" w:hAnsiTheme="majorBidi" w:cstheme="majorBidi"/>
        </w:rPr>
        <w:fldChar w:fldCharType="end"/>
      </w:r>
      <w:r w:rsidRPr="00F535D5">
        <w:rPr>
          <w:rFonts w:asciiTheme="majorBidi" w:hAnsiTheme="majorBidi" w:cstheme="majorBidi"/>
        </w:rPr>
        <w:t xml:space="preserve">. </w:t>
      </w:r>
      <w:r w:rsidR="0035709D" w:rsidRPr="00F535D5">
        <w:rPr>
          <w:rFonts w:asciiTheme="majorBidi" w:hAnsiTheme="majorBidi" w:cstheme="majorBidi"/>
        </w:rPr>
        <w:t>This body of evidence suggests that the moderating r</w:t>
      </w:r>
      <w:r w:rsidR="008F7D46" w:rsidRPr="00F535D5">
        <w:rPr>
          <w:rFonts w:asciiTheme="majorBidi" w:hAnsiTheme="majorBidi" w:cstheme="majorBidi"/>
        </w:rPr>
        <w:t>ole of gender is such that females will be more likely than males</w:t>
      </w:r>
      <w:r w:rsidR="0035709D" w:rsidRPr="00F535D5">
        <w:rPr>
          <w:rFonts w:asciiTheme="majorBidi" w:hAnsiTheme="majorBidi" w:cstheme="majorBidi"/>
        </w:rPr>
        <w:t xml:space="preserve"> to exhibit </w:t>
      </w:r>
      <w:r w:rsidR="00890867" w:rsidRPr="00F535D5">
        <w:rPr>
          <w:rFonts w:asciiTheme="majorBidi" w:hAnsiTheme="majorBidi" w:cstheme="majorBidi"/>
        </w:rPr>
        <w:t>positive bystander responses (</w:t>
      </w:r>
      <w:r w:rsidR="00890867" w:rsidRPr="00F535D5">
        <w:rPr>
          <w:rFonts w:asciiTheme="majorBidi" w:hAnsiTheme="majorBidi" w:cstheme="majorBidi"/>
          <w:bCs/>
        </w:rPr>
        <w:t>PBRs)</w:t>
      </w:r>
      <w:r w:rsidR="0035709D" w:rsidRPr="00F535D5">
        <w:rPr>
          <w:rFonts w:asciiTheme="majorBidi" w:hAnsiTheme="majorBidi" w:cstheme="majorBidi"/>
          <w:bCs/>
        </w:rPr>
        <w:t xml:space="preserve"> to bullying</w:t>
      </w:r>
      <w:r w:rsidR="009536A8" w:rsidRPr="00F535D5">
        <w:rPr>
          <w:rFonts w:asciiTheme="majorBidi" w:hAnsiTheme="majorBidi" w:cstheme="majorBidi"/>
          <w:bCs/>
        </w:rPr>
        <w:t>. However,</w:t>
      </w:r>
      <w:r w:rsidR="0035709D" w:rsidRPr="00F535D5">
        <w:rPr>
          <w:rFonts w:asciiTheme="majorBidi" w:hAnsiTheme="majorBidi" w:cstheme="majorBidi"/>
          <w:bCs/>
        </w:rPr>
        <w:t xml:space="preserve"> the extent to which this holds true for cyber versus traditional bullying warrants further study.</w:t>
      </w:r>
    </w:p>
    <w:p w14:paraId="3B4FB2BB" w14:textId="02D02BE4" w:rsidR="007C396F" w:rsidRPr="00F535D5" w:rsidRDefault="00256552" w:rsidP="00890867">
      <w:pPr>
        <w:spacing w:line="480" w:lineRule="auto"/>
        <w:ind w:firstLine="720"/>
        <w:rPr>
          <w:rFonts w:asciiTheme="majorBidi" w:hAnsiTheme="majorBidi" w:cstheme="majorBidi"/>
          <w:bCs/>
        </w:rPr>
      </w:pPr>
      <w:r w:rsidRPr="00F535D5">
        <w:rPr>
          <w:rFonts w:asciiTheme="majorBidi" w:hAnsiTheme="majorBidi" w:cstheme="majorBidi"/>
        </w:rPr>
        <w:t>T</w:t>
      </w:r>
      <w:r w:rsidR="00181C0C" w:rsidRPr="00F535D5">
        <w:rPr>
          <w:rFonts w:asciiTheme="majorBidi" w:hAnsiTheme="majorBidi" w:cstheme="majorBidi"/>
        </w:rPr>
        <w:t>urning to the current study, t</w:t>
      </w:r>
      <w:r w:rsidRPr="00F535D5">
        <w:rPr>
          <w:rFonts w:asciiTheme="majorBidi" w:hAnsiTheme="majorBidi" w:cstheme="majorBidi"/>
        </w:rPr>
        <w:t xml:space="preserve">he extant literature provides a clear rationale for further examination of young people’s </w:t>
      </w:r>
      <w:r w:rsidR="00890867" w:rsidRPr="00F535D5">
        <w:rPr>
          <w:rFonts w:asciiTheme="majorBidi" w:hAnsiTheme="majorBidi" w:cstheme="majorBidi"/>
        </w:rPr>
        <w:t>PBRs</w:t>
      </w:r>
      <w:r w:rsidRPr="00F535D5">
        <w:rPr>
          <w:rFonts w:asciiTheme="majorBidi" w:hAnsiTheme="majorBidi" w:cstheme="majorBidi"/>
        </w:rPr>
        <w:t xml:space="preserve"> </w:t>
      </w:r>
      <w:r w:rsidR="00181C0C" w:rsidRPr="00F535D5">
        <w:rPr>
          <w:rFonts w:asciiTheme="majorBidi" w:hAnsiTheme="majorBidi" w:cstheme="majorBidi"/>
        </w:rPr>
        <w:t>in a way that allows</w:t>
      </w:r>
      <w:r w:rsidRPr="00F535D5">
        <w:rPr>
          <w:rFonts w:asciiTheme="majorBidi" w:hAnsiTheme="majorBidi" w:cstheme="majorBidi"/>
        </w:rPr>
        <w:t xml:space="preserve"> direct comparisons </w:t>
      </w:r>
      <w:r w:rsidR="00BF0B6C" w:rsidRPr="00F535D5">
        <w:rPr>
          <w:rFonts w:asciiTheme="majorBidi" w:hAnsiTheme="majorBidi" w:cstheme="majorBidi"/>
        </w:rPr>
        <w:t xml:space="preserve">of </w:t>
      </w:r>
      <w:r w:rsidRPr="00F535D5">
        <w:rPr>
          <w:rFonts w:asciiTheme="majorBidi" w:hAnsiTheme="majorBidi" w:cstheme="majorBidi"/>
        </w:rPr>
        <w:t>traditional and cyber</w:t>
      </w:r>
      <w:r w:rsidR="00BF0B6C" w:rsidRPr="00F535D5">
        <w:rPr>
          <w:rFonts w:asciiTheme="majorBidi" w:hAnsiTheme="majorBidi" w:cstheme="majorBidi"/>
        </w:rPr>
        <w:t>bullying</w:t>
      </w:r>
      <w:r w:rsidR="005A112D" w:rsidRPr="00F535D5">
        <w:rPr>
          <w:rFonts w:asciiTheme="majorBidi" w:hAnsiTheme="majorBidi" w:cstheme="majorBidi"/>
        </w:rPr>
        <w:t>, females versus males</w:t>
      </w:r>
      <w:r w:rsidR="00130A11" w:rsidRPr="00F535D5">
        <w:rPr>
          <w:rFonts w:asciiTheme="majorBidi" w:hAnsiTheme="majorBidi" w:cstheme="majorBidi"/>
        </w:rPr>
        <w:t>, and less versus more severe incidents</w:t>
      </w:r>
      <w:r w:rsidR="00BF0B6C" w:rsidRPr="00F535D5">
        <w:rPr>
          <w:rFonts w:asciiTheme="majorBidi" w:hAnsiTheme="majorBidi" w:cstheme="majorBidi"/>
        </w:rPr>
        <w:t xml:space="preserve">. </w:t>
      </w:r>
      <w:r w:rsidR="00130A11" w:rsidRPr="00F535D5">
        <w:rPr>
          <w:rFonts w:asciiTheme="majorBidi" w:hAnsiTheme="majorBidi" w:cstheme="majorBidi"/>
        </w:rPr>
        <w:t>These three factors were examined as main effects with the following associated hypotheses</w:t>
      </w:r>
      <w:r w:rsidR="009536A8" w:rsidRPr="00F535D5">
        <w:rPr>
          <w:rFonts w:asciiTheme="majorBidi" w:hAnsiTheme="majorBidi" w:cstheme="majorBidi"/>
        </w:rPr>
        <w:t>/research questions</w:t>
      </w:r>
      <w:r w:rsidR="00130A11" w:rsidRPr="00F535D5">
        <w:rPr>
          <w:rFonts w:asciiTheme="majorBidi" w:hAnsiTheme="majorBidi" w:cstheme="majorBidi"/>
        </w:rPr>
        <w:t xml:space="preserve">: </w:t>
      </w:r>
    </w:p>
    <w:p w14:paraId="3638773E" w14:textId="68CE3BD2" w:rsidR="007C396F" w:rsidRPr="00F535D5" w:rsidRDefault="004B0931" w:rsidP="007C396F">
      <w:pPr>
        <w:pStyle w:val="ListParagraph"/>
        <w:numPr>
          <w:ilvl w:val="0"/>
          <w:numId w:val="4"/>
        </w:numPr>
        <w:spacing w:line="480" w:lineRule="auto"/>
        <w:rPr>
          <w:rFonts w:asciiTheme="majorBidi" w:hAnsiTheme="majorBidi" w:cstheme="majorBidi"/>
          <w:sz w:val="24"/>
          <w:szCs w:val="24"/>
        </w:rPr>
      </w:pPr>
      <w:r w:rsidRPr="00F535D5">
        <w:rPr>
          <w:rFonts w:asciiTheme="majorBidi" w:hAnsiTheme="majorBidi" w:cstheme="majorBidi"/>
          <w:sz w:val="24"/>
          <w:szCs w:val="24"/>
        </w:rPr>
        <w:t>PBRs</w:t>
      </w:r>
      <w:r w:rsidR="00130A11" w:rsidRPr="00F535D5">
        <w:rPr>
          <w:rFonts w:asciiTheme="majorBidi" w:hAnsiTheme="majorBidi" w:cstheme="majorBidi"/>
          <w:bCs/>
          <w:sz w:val="24"/>
          <w:szCs w:val="24"/>
        </w:rPr>
        <w:t xml:space="preserve"> will be higher </w:t>
      </w:r>
      <w:r w:rsidR="00101FA9" w:rsidRPr="00F535D5">
        <w:rPr>
          <w:rFonts w:asciiTheme="majorBidi" w:hAnsiTheme="majorBidi" w:cstheme="majorBidi"/>
          <w:sz w:val="24"/>
          <w:szCs w:val="24"/>
        </w:rPr>
        <w:t>in cyber</w:t>
      </w:r>
      <w:r w:rsidR="00BF0B6C" w:rsidRPr="00F535D5">
        <w:rPr>
          <w:rFonts w:asciiTheme="majorBidi" w:hAnsiTheme="majorBidi" w:cstheme="majorBidi"/>
          <w:sz w:val="24"/>
          <w:szCs w:val="24"/>
        </w:rPr>
        <w:t>bullying</w:t>
      </w:r>
      <w:r w:rsidR="00AC4B64" w:rsidRPr="00F535D5">
        <w:rPr>
          <w:rFonts w:asciiTheme="majorBidi" w:hAnsiTheme="majorBidi" w:cstheme="majorBidi"/>
          <w:sz w:val="24"/>
          <w:szCs w:val="24"/>
        </w:rPr>
        <w:t xml:space="preserve"> than traditional bullying </w:t>
      </w:r>
      <w:r w:rsidR="00AC4B64" w:rsidRPr="00F535D5">
        <w:rPr>
          <w:rFonts w:asciiTheme="majorBidi" w:hAnsiTheme="majorBidi" w:cstheme="majorBidi"/>
          <w:bCs/>
          <w:sz w:val="24"/>
          <w:szCs w:val="24"/>
        </w:rPr>
        <w:fldChar w:fldCharType="begin" w:fldLock="1"/>
      </w:r>
      <w:r w:rsidR="00AC4B64" w:rsidRPr="00F535D5">
        <w:rPr>
          <w:rFonts w:asciiTheme="majorBidi" w:hAnsiTheme="majorBidi" w:cstheme="majorBidi"/>
          <w:bCs/>
          <w:sz w:val="24"/>
          <w:szCs w:val="24"/>
        </w:rPr>
        <w:instrText>ADDIN CSL_CITATION { "citationItems" : [ { "id" : "ITEM-1", "itemData" : { "DOI" : "10.1080/0144929X.2014.983979", "ISSN" : "0144-929X", "author" : [ { "dropping-particle" : "", "family" : "Bastiaensens", "given" : "Sara", "non-dropping-particle" : "", "parse-names" : false, "suffix" : "" }, { "dropping-particle" : "", "family" : "Vandebosch", "given" : "Heidi", "non-dropping-particle" : "", "parse-names" : false, "suffix" : "" }, { "dropping-particle" : "", "family" : "Poels", "given" : "Karolien", "non-dropping-particle" : "", "parse-names" : false, "suffix" : "" }, { "dropping-particle" : "", "family" : "Cleemput", "given" : "Katrien", "non-dropping-particle" : "Van", "parse-names" : false, "suffix" : "" }, { "dropping-particle" : "", "family" : "DeSmet", "given" : "Ann", "non-dropping-particle" : "", "parse-names" : false, "suffix" : "" }, { "dropping-particle" : "", "family" : "Bourdeaudhuij", "given" : "Ilse", "non-dropping-particle" : "De", "parse-names" : false, "suffix" : "" } ], "container-title" : "Behaviour &amp; Information Technology", "id" : "ITEM-1", "issue" : "4", "issued" : { "date-parts" : [ [ "2015", "4", "3" ] ] }, "page" : "425-435", "title" : "\u2018Can I afford to help?\u2019 How affordances of communication modalities guide bystanders' helping intentions towards harassment on social network sites", "type" : "article-journal", "volume" : "34" }, "uris" : [ "http://www.mendeley.com/documents/?uuid=e3320c53-be56-3468-aae0-66f8dbdcb8d0" ] }, { "id" : "ITEM-2", "itemData" : { "author" : [ { "dropping-particle" : "", "family" : "Madell", "given" : "DE", "non-dropping-particle" : "", "parse-names" : false, "suffix" : "" }, { "dropping-particle" : "", "family" : "Muncer", "given" : "SJ", "non-dropping-particle" : "", "parse-names" : false, "suffix" : "" } ], "container-title" : "Cyberpsychology &amp; behavior", "id" : "ITEM-2", "issued" : { "date-parts" : [ [ "2007" ] ] }, "title" : "Control over social interactions: an important reason for young people's use of the Internet and mobile phones for communication?", "type" : "article-journal" }, "uris" : [ "http://www.mendeley.com/documents/?uuid=dd2084dc-ebc2-3302-8105-7e11841cc25f" ] } ], "mendeley" : { "formattedCitation" : "(Sara Bastiaensens et al., 2015; Madell &amp; Muncer, 2007)", "manualFormatting" : "(Bastiaensens et al., 2015; Madell &amp; Muncer, 2007)", "plainTextFormattedCitation" : "(Sara Bastiaensens et al., 2015; Madell &amp; Muncer, 2007)", "previouslyFormattedCitation" : "(Sara Bastiaensens et al., 2015; Madell &amp; Muncer, 2007)" }, "properties" : { "noteIndex" : 0 }, "schema" : "https://github.com/citation-style-language/schema/raw/master/csl-citation.json" }</w:instrText>
      </w:r>
      <w:r w:rsidR="00AC4B64" w:rsidRPr="00F535D5">
        <w:rPr>
          <w:rFonts w:asciiTheme="majorBidi" w:hAnsiTheme="majorBidi" w:cstheme="majorBidi"/>
          <w:bCs/>
          <w:sz w:val="24"/>
          <w:szCs w:val="24"/>
        </w:rPr>
        <w:fldChar w:fldCharType="separate"/>
      </w:r>
      <w:r w:rsidR="00AC4B64" w:rsidRPr="00F535D5">
        <w:rPr>
          <w:rFonts w:asciiTheme="majorBidi" w:hAnsiTheme="majorBidi" w:cstheme="majorBidi"/>
          <w:bCs/>
          <w:sz w:val="24"/>
          <w:szCs w:val="24"/>
        </w:rPr>
        <w:t>(Bastiaensens et al., 2015; Madell &amp; Muncer, 2007</w:t>
      </w:r>
      <w:r w:rsidR="00E756BC" w:rsidRPr="00F535D5">
        <w:rPr>
          <w:rFonts w:asciiTheme="majorBidi" w:hAnsiTheme="majorBidi" w:cstheme="majorBidi"/>
          <w:bCs/>
          <w:sz w:val="24"/>
          <w:szCs w:val="24"/>
        </w:rPr>
        <w:t>; Wong-Lo &amp; Bullock, 2014</w:t>
      </w:r>
      <w:r w:rsidR="00AC4B64" w:rsidRPr="00F535D5">
        <w:rPr>
          <w:rFonts w:asciiTheme="majorBidi" w:hAnsiTheme="majorBidi" w:cstheme="majorBidi"/>
          <w:bCs/>
          <w:sz w:val="24"/>
          <w:szCs w:val="24"/>
        </w:rPr>
        <w:t>)</w:t>
      </w:r>
      <w:r w:rsidR="00AC4B64" w:rsidRPr="00F535D5">
        <w:rPr>
          <w:rFonts w:asciiTheme="majorBidi" w:hAnsiTheme="majorBidi" w:cstheme="majorBidi"/>
          <w:bCs/>
          <w:sz w:val="24"/>
          <w:szCs w:val="24"/>
        </w:rPr>
        <w:fldChar w:fldCharType="end"/>
      </w:r>
      <w:r w:rsidR="00876B2A" w:rsidRPr="00F535D5">
        <w:rPr>
          <w:rFonts w:asciiTheme="majorBidi" w:hAnsiTheme="majorBidi" w:cstheme="majorBidi"/>
          <w:bCs/>
          <w:sz w:val="24"/>
          <w:szCs w:val="24"/>
        </w:rPr>
        <w:t>.</w:t>
      </w:r>
    </w:p>
    <w:p w14:paraId="71BA5F00" w14:textId="6EF9F0F5" w:rsidR="007C396F" w:rsidRPr="00F535D5" w:rsidRDefault="005A112D" w:rsidP="00027A86">
      <w:pPr>
        <w:pStyle w:val="ListParagraph"/>
        <w:numPr>
          <w:ilvl w:val="0"/>
          <w:numId w:val="4"/>
        </w:numPr>
        <w:spacing w:line="480" w:lineRule="auto"/>
        <w:rPr>
          <w:rFonts w:asciiTheme="majorBidi" w:hAnsiTheme="majorBidi" w:cstheme="majorBidi"/>
          <w:sz w:val="24"/>
          <w:szCs w:val="24"/>
        </w:rPr>
      </w:pPr>
      <w:r w:rsidRPr="00F535D5">
        <w:rPr>
          <w:rFonts w:asciiTheme="majorBidi" w:hAnsiTheme="majorBidi" w:cstheme="majorBidi"/>
          <w:sz w:val="24"/>
          <w:szCs w:val="24"/>
        </w:rPr>
        <w:t>Females</w:t>
      </w:r>
      <w:r w:rsidR="00AC4B64" w:rsidRPr="00F535D5">
        <w:rPr>
          <w:rFonts w:asciiTheme="majorBidi" w:hAnsiTheme="majorBidi" w:cstheme="majorBidi"/>
          <w:sz w:val="24"/>
          <w:szCs w:val="24"/>
        </w:rPr>
        <w:t xml:space="preserve"> will </w:t>
      </w:r>
      <w:r w:rsidR="00130A11" w:rsidRPr="00F535D5">
        <w:rPr>
          <w:rFonts w:asciiTheme="majorBidi" w:hAnsiTheme="majorBidi" w:cstheme="majorBidi"/>
          <w:sz w:val="24"/>
          <w:szCs w:val="24"/>
        </w:rPr>
        <w:t xml:space="preserve">exhibit more </w:t>
      </w:r>
      <w:r w:rsidR="003E3DF6" w:rsidRPr="00F535D5">
        <w:rPr>
          <w:rFonts w:asciiTheme="majorBidi" w:hAnsiTheme="majorBidi" w:cstheme="majorBidi"/>
          <w:bCs/>
          <w:sz w:val="24"/>
          <w:szCs w:val="24"/>
        </w:rPr>
        <w:t>PBRs</w:t>
      </w:r>
      <w:r w:rsidR="00130A11" w:rsidRPr="00F535D5">
        <w:rPr>
          <w:rFonts w:asciiTheme="majorBidi" w:hAnsiTheme="majorBidi" w:cstheme="majorBidi"/>
          <w:bCs/>
          <w:sz w:val="24"/>
          <w:szCs w:val="24"/>
        </w:rPr>
        <w:t xml:space="preserve"> </w:t>
      </w:r>
      <w:r w:rsidRPr="00F535D5">
        <w:rPr>
          <w:rFonts w:asciiTheme="majorBidi" w:hAnsiTheme="majorBidi" w:cstheme="majorBidi"/>
          <w:sz w:val="24"/>
          <w:szCs w:val="24"/>
        </w:rPr>
        <w:t>than males</w:t>
      </w:r>
      <w:r w:rsidR="00AC4B64" w:rsidRPr="00F535D5">
        <w:rPr>
          <w:rFonts w:asciiTheme="majorBidi" w:hAnsiTheme="majorBidi" w:cstheme="majorBidi"/>
          <w:sz w:val="24"/>
          <w:szCs w:val="24"/>
        </w:rPr>
        <w:t xml:space="preserve"> </w:t>
      </w:r>
      <w:r w:rsidR="00E756BC" w:rsidRPr="00F535D5">
        <w:rPr>
          <w:rFonts w:asciiTheme="majorBidi" w:hAnsiTheme="majorBidi" w:cstheme="majorBidi"/>
          <w:sz w:val="24"/>
          <w:szCs w:val="24"/>
        </w:rPr>
        <w:t>(</w:t>
      </w:r>
      <w:r w:rsidR="00E756BC" w:rsidRPr="00F535D5">
        <w:rPr>
          <w:rFonts w:asciiTheme="majorBidi" w:hAnsiTheme="majorBidi" w:cstheme="majorBidi"/>
          <w:bCs/>
          <w:noProof/>
          <w:sz w:val="24"/>
          <w:szCs w:val="24"/>
        </w:rPr>
        <w:t xml:space="preserve">Bastiaensens et al., 2014; </w:t>
      </w:r>
      <w:r w:rsidR="00E756BC" w:rsidRPr="00F535D5">
        <w:rPr>
          <w:rFonts w:asciiTheme="majorBidi" w:hAnsiTheme="majorBidi" w:cstheme="majorBidi"/>
          <w:noProof/>
          <w:sz w:val="24"/>
          <w:szCs w:val="24"/>
        </w:rPr>
        <w:t>Cao &amp; Lin, 2015</w:t>
      </w:r>
      <w:r w:rsidR="00027A86" w:rsidRPr="00F535D5">
        <w:rPr>
          <w:rFonts w:asciiTheme="majorBidi" w:hAnsiTheme="majorBidi" w:cstheme="majorBidi"/>
          <w:bCs/>
          <w:noProof/>
          <w:sz w:val="24"/>
          <w:szCs w:val="24"/>
        </w:rPr>
        <w:t>; Gini et al.,</w:t>
      </w:r>
      <w:r w:rsidR="00E756BC" w:rsidRPr="00F535D5">
        <w:rPr>
          <w:rFonts w:asciiTheme="majorBidi" w:hAnsiTheme="majorBidi" w:cstheme="majorBidi"/>
          <w:bCs/>
          <w:noProof/>
          <w:sz w:val="24"/>
          <w:szCs w:val="24"/>
        </w:rPr>
        <w:t xml:space="preserve"> 2008).</w:t>
      </w:r>
    </w:p>
    <w:p w14:paraId="335455E5" w14:textId="7F50D1E6" w:rsidR="007C396F" w:rsidRPr="00F535D5" w:rsidRDefault="00130A11" w:rsidP="00292F6A">
      <w:pPr>
        <w:pStyle w:val="ListParagraph"/>
        <w:numPr>
          <w:ilvl w:val="0"/>
          <w:numId w:val="4"/>
        </w:numPr>
        <w:spacing w:line="480" w:lineRule="auto"/>
        <w:rPr>
          <w:rFonts w:asciiTheme="majorBidi" w:hAnsiTheme="majorBidi" w:cstheme="majorBidi"/>
          <w:sz w:val="24"/>
          <w:szCs w:val="24"/>
        </w:rPr>
      </w:pPr>
      <w:r w:rsidRPr="00F535D5">
        <w:rPr>
          <w:rFonts w:asciiTheme="majorBidi" w:hAnsiTheme="majorBidi" w:cstheme="majorBidi"/>
          <w:bCs/>
          <w:noProof/>
          <w:sz w:val="24"/>
          <w:szCs w:val="24"/>
        </w:rPr>
        <w:lastRenderedPageBreak/>
        <w:t>D</w:t>
      </w:r>
      <w:r w:rsidR="0049388A" w:rsidRPr="00F535D5">
        <w:rPr>
          <w:rFonts w:asciiTheme="majorBidi" w:hAnsiTheme="majorBidi" w:cstheme="majorBidi"/>
          <w:bCs/>
          <w:noProof/>
          <w:sz w:val="24"/>
          <w:szCs w:val="24"/>
        </w:rPr>
        <w:t>ue to inconsistencies in</w:t>
      </w:r>
      <w:r w:rsidR="00EB7144" w:rsidRPr="00F535D5">
        <w:rPr>
          <w:rFonts w:asciiTheme="majorBidi" w:hAnsiTheme="majorBidi" w:cstheme="majorBidi"/>
          <w:bCs/>
          <w:noProof/>
          <w:sz w:val="24"/>
          <w:szCs w:val="24"/>
        </w:rPr>
        <w:t xml:space="preserve"> extant findings, it was </w:t>
      </w:r>
      <w:r w:rsidRPr="00F535D5">
        <w:rPr>
          <w:rFonts w:asciiTheme="majorBidi" w:hAnsiTheme="majorBidi" w:cstheme="majorBidi"/>
          <w:bCs/>
          <w:noProof/>
          <w:sz w:val="24"/>
          <w:szCs w:val="24"/>
        </w:rPr>
        <w:t>tested if</w:t>
      </w:r>
      <w:r w:rsidR="00876B2A" w:rsidRPr="00F535D5">
        <w:rPr>
          <w:rFonts w:asciiTheme="majorBidi" w:hAnsiTheme="majorBidi" w:cstheme="majorBidi"/>
          <w:bCs/>
          <w:noProof/>
          <w:sz w:val="24"/>
          <w:szCs w:val="24"/>
        </w:rPr>
        <w:t xml:space="preserve"> </w:t>
      </w:r>
      <w:r w:rsidR="003E3DF6" w:rsidRPr="00F535D5">
        <w:rPr>
          <w:rFonts w:asciiTheme="majorBidi" w:hAnsiTheme="majorBidi" w:cstheme="majorBidi"/>
          <w:bCs/>
          <w:sz w:val="24"/>
          <w:szCs w:val="24"/>
        </w:rPr>
        <w:t>PBRs</w:t>
      </w:r>
      <w:r w:rsidR="00080F9E" w:rsidRPr="00F535D5">
        <w:rPr>
          <w:rFonts w:asciiTheme="majorBidi" w:hAnsiTheme="majorBidi" w:cstheme="majorBidi"/>
          <w:bCs/>
          <w:sz w:val="24"/>
          <w:szCs w:val="24"/>
        </w:rPr>
        <w:t xml:space="preserve"> would</w:t>
      </w:r>
      <w:r w:rsidRPr="00F535D5">
        <w:rPr>
          <w:rFonts w:asciiTheme="majorBidi" w:hAnsiTheme="majorBidi" w:cstheme="majorBidi"/>
          <w:bCs/>
          <w:sz w:val="24"/>
          <w:szCs w:val="24"/>
        </w:rPr>
        <w:t xml:space="preserve"> vary </w:t>
      </w:r>
      <w:r w:rsidRPr="00F535D5">
        <w:rPr>
          <w:rFonts w:asciiTheme="majorBidi" w:hAnsiTheme="majorBidi" w:cstheme="majorBidi"/>
          <w:bCs/>
          <w:noProof/>
          <w:sz w:val="24"/>
          <w:szCs w:val="24"/>
        </w:rPr>
        <w:t>as a function of severity.</w:t>
      </w:r>
      <w:r w:rsidR="004B0931" w:rsidRPr="00F535D5">
        <w:rPr>
          <w:rFonts w:asciiTheme="majorBidi" w:hAnsiTheme="majorBidi" w:cstheme="majorBidi"/>
          <w:bCs/>
          <w:noProof/>
          <w:sz w:val="24"/>
          <w:szCs w:val="24"/>
        </w:rPr>
        <w:t xml:space="preserve"> </w:t>
      </w:r>
      <w:r w:rsidR="00045599" w:rsidRPr="00F535D5">
        <w:rPr>
          <w:rFonts w:asciiTheme="majorBidi" w:hAnsiTheme="majorBidi" w:cstheme="majorBidi"/>
          <w:bCs/>
          <w:noProof/>
          <w:sz w:val="24"/>
          <w:szCs w:val="24"/>
        </w:rPr>
        <w:t xml:space="preserve">As severity increases, </w:t>
      </w:r>
      <w:r w:rsidR="004B0931" w:rsidRPr="00F535D5">
        <w:rPr>
          <w:rFonts w:asciiTheme="majorBidi" w:hAnsiTheme="majorBidi" w:cstheme="majorBidi"/>
          <w:bCs/>
          <w:noProof/>
          <w:sz w:val="24"/>
          <w:szCs w:val="24"/>
        </w:rPr>
        <w:t xml:space="preserve">the ‘helping victims is </w:t>
      </w:r>
      <w:r w:rsidR="00124A31" w:rsidRPr="00F535D5">
        <w:rPr>
          <w:rFonts w:asciiTheme="majorBidi" w:hAnsiTheme="majorBidi" w:cstheme="majorBidi"/>
          <w:bCs/>
          <w:noProof/>
          <w:sz w:val="24"/>
          <w:szCs w:val="24"/>
        </w:rPr>
        <w:t>risky’ hypothesis (</w:t>
      </w:r>
      <w:r w:rsidR="00292F6A" w:rsidRPr="00292F6A">
        <w:rPr>
          <w:rFonts w:asciiTheme="majorBidi" w:hAnsiTheme="majorBidi" w:cstheme="majorBidi"/>
          <w:bCs/>
          <w:noProof/>
          <w:sz w:val="24"/>
          <w:szCs w:val="24"/>
        </w:rPr>
        <w:t>Boulton, 2013</w:t>
      </w:r>
      <w:r w:rsidR="004B0931" w:rsidRPr="00F535D5">
        <w:rPr>
          <w:rFonts w:asciiTheme="majorBidi" w:hAnsiTheme="majorBidi" w:cstheme="majorBidi"/>
          <w:bCs/>
          <w:noProof/>
          <w:sz w:val="24"/>
          <w:szCs w:val="24"/>
        </w:rPr>
        <w:t xml:space="preserve">) predicts </w:t>
      </w:r>
      <w:r w:rsidR="004B0931" w:rsidRPr="00F535D5">
        <w:rPr>
          <w:rFonts w:asciiTheme="majorBidi" w:hAnsiTheme="majorBidi" w:cstheme="majorBidi"/>
          <w:bCs/>
          <w:i/>
          <w:noProof/>
          <w:sz w:val="24"/>
          <w:szCs w:val="24"/>
        </w:rPr>
        <w:t>less</w:t>
      </w:r>
      <w:r w:rsidR="004B0931" w:rsidRPr="00F535D5">
        <w:rPr>
          <w:rFonts w:asciiTheme="majorBidi" w:hAnsiTheme="majorBidi" w:cstheme="majorBidi"/>
          <w:bCs/>
          <w:noProof/>
          <w:sz w:val="24"/>
          <w:szCs w:val="24"/>
        </w:rPr>
        <w:t xml:space="preserve"> PBRs, </w:t>
      </w:r>
      <w:r w:rsidR="00045599" w:rsidRPr="00F535D5">
        <w:rPr>
          <w:rFonts w:asciiTheme="majorBidi" w:hAnsiTheme="majorBidi" w:cstheme="majorBidi"/>
          <w:bCs/>
          <w:noProof/>
          <w:sz w:val="24"/>
          <w:szCs w:val="24"/>
        </w:rPr>
        <w:t>whereas the hypothesis that there would be greater shame associated with not helping (</w:t>
      </w:r>
      <w:r w:rsidR="00045599" w:rsidRPr="00F535D5">
        <w:rPr>
          <w:rFonts w:asciiTheme="majorBidi" w:hAnsiTheme="majorBidi" w:cstheme="majorBidi"/>
          <w:bCs/>
          <w:sz w:val="24"/>
          <w:szCs w:val="24"/>
        </w:rPr>
        <w:t>Bandura, 1986; Cappadocia et al., 2012</w:t>
      </w:r>
      <w:r w:rsidR="00045599" w:rsidRPr="00F535D5">
        <w:rPr>
          <w:rFonts w:asciiTheme="majorBidi" w:hAnsiTheme="majorBidi" w:cstheme="majorBidi"/>
          <w:bCs/>
          <w:noProof/>
          <w:sz w:val="24"/>
          <w:szCs w:val="24"/>
        </w:rPr>
        <w:t xml:space="preserve">) predicts </w:t>
      </w:r>
      <w:r w:rsidR="00045599" w:rsidRPr="00F535D5">
        <w:rPr>
          <w:rFonts w:asciiTheme="majorBidi" w:hAnsiTheme="majorBidi" w:cstheme="majorBidi"/>
          <w:bCs/>
          <w:i/>
          <w:noProof/>
          <w:sz w:val="24"/>
          <w:szCs w:val="24"/>
        </w:rPr>
        <w:t>more</w:t>
      </w:r>
      <w:r w:rsidR="00045599" w:rsidRPr="00F535D5">
        <w:rPr>
          <w:rFonts w:asciiTheme="majorBidi" w:hAnsiTheme="majorBidi" w:cstheme="majorBidi"/>
          <w:bCs/>
          <w:noProof/>
          <w:sz w:val="24"/>
          <w:szCs w:val="24"/>
        </w:rPr>
        <w:t xml:space="preserve"> PBRs.</w:t>
      </w:r>
    </w:p>
    <w:p w14:paraId="7EB8F5EA" w14:textId="2B4A7A69" w:rsidR="007C396F" w:rsidRPr="00F535D5" w:rsidRDefault="00080F9E" w:rsidP="007C396F">
      <w:pPr>
        <w:spacing w:line="480" w:lineRule="auto"/>
        <w:rPr>
          <w:rFonts w:asciiTheme="majorBidi" w:hAnsiTheme="majorBidi" w:cstheme="majorBidi"/>
        </w:rPr>
      </w:pPr>
      <w:r w:rsidRPr="00F535D5">
        <w:rPr>
          <w:rFonts w:asciiTheme="majorBidi" w:hAnsiTheme="majorBidi" w:cstheme="majorBidi"/>
          <w:bCs/>
          <w:noProof/>
        </w:rPr>
        <w:t xml:space="preserve">In addition, </w:t>
      </w:r>
      <w:r w:rsidR="0049388A" w:rsidRPr="00F535D5">
        <w:rPr>
          <w:rFonts w:asciiTheme="majorBidi" w:hAnsiTheme="majorBidi" w:cstheme="majorBidi"/>
          <w:bCs/>
          <w:noProof/>
        </w:rPr>
        <w:t>interaction effects</w:t>
      </w:r>
      <w:r w:rsidRPr="00F535D5">
        <w:rPr>
          <w:rFonts w:asciiTheme="majorBidi" w:hAnsiTheme="majorBidi" w:cstheme="majorBidi"/>
          <w:bCs/>
          <w:noProof/>
        </w:rPr>
        <w:t xml:space="preserve"> were tested</w:t>
      </w:r>
      <w:r w:rsidR="0049388A" w:rsidRPr="00F535D5">
        <w:rPr>
          <w:rFonts w:asciiTheme="majorBidi" w:hAnsiTheme="majorBidi" w:cstheme="majorBidi"/>
          <w:bCs/>
          <w:noProof/>
        </w:rPr>
        <w:t xml:space="preserve"> in order to examine:</w:t>
      </w:r>
    </w:p>
    <w:p w14:paraId="3BF4ACCC" w14:textId="2200000D" w:rsidR="007C396F" w:rsidRPr="00F535D5" w:rsidRDefault="00D93A94" w:rsidP="003E3DF6">
      <w:pPr>
        <w:pStyle w:val="ListParagraph"/>
        <w:numPr>
          <w:ilvl w:val="0"/>
          <w:numId w:val="4"/>
        </w:numPr>
        <w:spacing w:line="480" w:lineRule="auto"/>
        <w:rPr>
          <w:rFonts w:asciiTheme="majorBidi" w:hAnsiTheme="majorBidi" w:cstheme="majorBidi"/>
          <w:sz w:val="24"/>
          <w:szCs w:val="24"/>
        </w:rPr>
      </w:pPr>
      <w:r w:rsidRPr="00F535D5">
        <w:rPr>
          <w:rFonts w:asciiTheme="majorBidi" w:hAnsiTheme="majorBidi" w:cstheme="majorBidi"/>
          <w:bCs/>
          <w:sz w:val="24"/>
          <w:szCs w:val="24"/>
        </w:rPr>
        <w:t xml:space="preserve">if the influence of severity acts in a similar or dissimilar way on </w:t>
      </w:r>
      <w:r w:rsidR="003E3DF6" w:rsidRPr="00F535D5">
        <w:rPr>
          <w:rFonts w:asciiTheme="majorBidi" w:hAnsiTheme="majorBidi" w:cstheme="majorBidi"/>
          <w:bCs/>
          <w:sz w:val="24"/>
          <w:szCs w:val="24"/>
        </w:rPr>
        <w:t>PBRs</w:t>
      </w:r>
      <w:r w:rsidRPr="00F535D5">
        <w:rPr>
          <w:rFonts w:asciiTheme="majorBidi" w:hAnsiTheme="majorBidi" w:cstheme="majorBidi"/>
          <w:bCs/>
          <w:sz w:val="24"/>
          <w:szCs w:val="24"/>
        </w:rPr>
        <w:t xml:space="preserve"> </w:t>
      </w:r>
      <w:r w:rsidR="00101FA9" w:rsidRPr="00F535D5">
        <w:rPr>
          <w:rFonts w:asciiTheme="majorBidi" w:hAnsiTheme="majorBidi" w:cstheme="majorBidi"/>
          <w:bCs/>
          <w:sz w:val="24"/>
          <w:szCs w:val="24"/>
        </w:rPr>
        <w:t>to traditional versus cyber</w:t>
      </w:r>
      <w:r w:rsidRPr="00F535D5">
        <w:rPr>
          <w:rFonts w:asciiTheme="majorBidi" w:hAnsiTheme="majorBidi" w:cstheme="majorBidi"/>
          <w:bCs/>
          <w:sz w:val="24"/>
          <w:szCs w:val="24"/>
        </w:rPr>
        <w:t>bullying</w:t>
      </w:r>
      <w:r w:rsidR="009536A8" w:rsidRPr="00F535D5">
        <w:rPr>
          <w:rFonts w:asciiTheme="majorBidi" w:hAnsiTheme="majorBidi" w:cstheme="majorBidi"/>
          <w:bCs/>
          <w:sz w:val="24"/>
          <w:szCs w:val="24"/>
        </w:rPr>
        <w:t>, i.e., would there be an interaction between type of bullying and severit</w:t>
      </w:r>
      <w:r w:rsidR="009536A8" w:rsidRPr="00F535D5">
        <w:rPr>
          <w:rFonts w:asciiTheme="majorBidi" w:hAnsiTheme="majorBidi" w:cstheme="majorBidi"/>
          <w:bCs/>
          <w:color w:val="000000" w:themeColor="text1"/>
          <w:sz w:val="24"/>
          <w:szCs w:val="24"/>
        </w:rPr>
        <w:t>y</w:t>
      </w:r>
      <w:r w:rsidR="00492AB3" w:rsidRPr="00F535D5">
        <w:rPr>
          <w:rFonts w:asciiTheme="majorBidi" w:hAnsiTheme="majorBidi" w:cstheme="majorBidi"/>
          <w:color w:val="000000" w:themeColor="text1"/>
          <w:sz w:val="24"/>
          <w:szCs w:val="24"/>
        </w:rPr>
        <w:t>?</w:t>
      </w:r>
    </w:p>
    <w:p w14:paraId="34C0F923" w14:textId="511B80E4" w:rsidR="007C396F" w:rsidRPr="00F535D5" w:rsidRDefault="0049388A" w:rsidP="007C396F">
      <w:pPr>
        <w:pStyle w:val="ListParagraph"/>
        <w:numPr>
          <w:ilvl w:val="0"/>
          <w:numId w:val="4"/>
        </w:numPr>
        <w:spacing w:line="480" w:lineRule="auto"/>
        <w:rPr>
          <w:rFonts w:asciiTheme="majorBidi" w:hAnsiTheme="majorBidi" w:cstheme="majorBidi"/>
          <w:sz w:val="24"/>
          <w:szCs w:val="24"/>
        </w:rPr>
      </w:pPr>
      <w:r w:rsidRPr="00F535D5">
        <w:rPr>
          <w:rFonts w:asciiTheme="majorBidi" w:hAnsiTheme="majorBidi" w:cstheme="majorBidi"/>
          <w:bCs/>
          <w:noProof/>
          <w:sz w:val="24"/>
          <w:szCs w:val="24"/>
        </w:rPr>
        <w:t xml:space="preserve"> whether </w:t>
      </w:r>
      <w:r w:rsidRPr="00F535D5">
        <w:rPr>
          <w:rFonts w:asciiTheme="majorBidi" w:hAnsiTheme="majorBidi" w:cstheme="majorBidi"/>
          <w:sz w:val="24"/>
          <w:szCs w:val="24"/>
        </w:rPr>
        <w:t>gender acts as a moderator of participants’ tendencies to intervene positiv</w:t>
      </w:r>
      <w:r w:rsidR="00101FA9" w:rsidRPr="00F535D5">
        <w:rPr>
          <w:rFonts w:asciiTheme="majorBidi" w:hAnsiTheme="majorBidi" w:cstheme="majorBidi"/>
          <w:sz w:val="24"/>
          <w:szCs w:val="24"/>
        </w:rPr>
        <w:t>ely in traditional versus cyber</w:t>
      </w:r>
      <w:r w:rsidRPr="00F535D5">
        <w:rPr>
          <w:rFonts w:asciiTheme="majorBidi" w:hAnsiTheme="majorBidi" w:cstheme="majorBidi"/>
          <w:sz w:val="24"/>
          <w:szCs w:val="24"/>
        </w:rPr>
        <w:t>bullying</w:t>
      </w:r>
      <w:r w:rsidR="009536A8" w:rsidRPr="00F535D5">
        <w:rPr>
          <w:rFonts w:asciiTheme="majorBidi" w:hAnsiTheme="majorBidi" w:cstheme="majorBidi"/>
          <w:sz w:val="24"/>
          <w:szCs w:val="24"/>
        </w:rPr>
        <w:t xml:space="preserve">, </w:t>
      </w:r>
      <w:r w:rsidR="009536A8" w:rsidRPr="00F535D5">
        <w:rPr>
          <w:rFonts w:asciiTheme="majorBidi" w:hAnsiTheme="majorBidi" w:cstheme="majorBidi"/>
          <w:bCs/>
          <w:sz w:val="24"/>
          <w:szCs w:val="24"/>
        </w:rPr>
        <w:t>i.e., would there be an interaction between type of bullying and gende</w:t>
      </w:r>
      <w:r w:rsidR="009536A8" w:rsidRPr="00F535D5">
        <w:rPr>
          <w:rFonts w:asciiTheme="majorBidi" w:hAnsiTheme="majorBidi" w:cstheme="majorBidi"/>
          <w:bCs/>
          <w:color w:val="000000" w:themeColor="text1"/>
          <w:sz w:val="24"/>
          <w:szCs w:val="24"/>
        </w:rPr>
        <w:t>r</w:t>
      </w:r>
      <w:r w:rsidR="00492AB3" w:rsidRPr="00F535D5">
        <w:rPr>
          <w:rFonts w:asciiTheme="majorBidi" w:hAnsiTheme="majorBidi" w:cstheme="majorBidi"/>
          <w:color w:val="000000" w:themeColor="text1"/>
          <w:sz w:val="24"/>
          <w:szCs w:val="24"/>
        </w:rPr>
        <w:t>?</w:t>
      </w:r>
    </w:p>
    <w:p w14:paraId="587F28B7" w14:textId="48E14839" w:rsidR="005348FE" w:rsidRPr="00F535D5" w:rsidRDefault="00AF1642" w:rsidP="00E30982">
      <w:pPr>
        <w:pStyle w:val="ListParagraph"/>
        <w:numPr>
          <w:ilvl w:val="0"/>
          <w:numId w:val="4"/>
        </w:numPr>
        <w:spacing w:line="480" w:lineRule="auto"/>
        <w:rPr>
          <w:rFonts w:asciiTheme="majorBidi" w:hAnsiTheme="majorBidi" w:cstheme="majorBidi"/>
          <w:sz w:val="24"/>
          <w:szCs w:val="24"/>
        </w:rPr>
      </w:pPr>
      <w:r w:rsidRPr="00F535D5">
        <w:rPr>
          <w:rFonts w:asciiTheme="majorBidi" w:hAnsiTheme="majorBidi" w:cstheme="majorBidi"/>
          <w:bCs/>
          <w:noProof/>
          <w:sz w:val="24"/>
          <w:szCs w:val="24"/>
        </w:rPr>
        <w:t xml:space="preserve">whether </w:t>
      </w:r>
      <w:r w:rsidRPr="00F535D5">
        <w:rPr>
          <w:rFonts w:asciiTheme="majorBidi" w:hAnsiTheme="majorBidi" w:cstheme="majorBidi"/>
          <w:sz w:val="24"/>
          <w:szCs w:val="24"/>
        </w:rPr>
        <w:t xml:space="preserve">gender acts as a moderator of participants’ tendencies to intervene positively as a function of severity, </w:t>
      </w:r>
      <w:r w:rsidRPr="00F535D5">
        <w:rPr>
          <w:rFonts w:asciiTheme="majorBidi" w:hAnsiTheme="majorBidi" w:cstheme="majorBidi"/>
          <w:bCs/>
          <w:sz w:val="24"/>
          <w:szCs w:val="24"/>
        </w:rPr>
        <w:t>i.e., would there be an interaction between severity and gender</w:t>
      </w:r>
      <w:r w:rsidR="00492AB3" w:rsidRPr="00F535D5">
        <w:rPr>
          <w:rFonts w:asciiTheme="majorBidi" w:hAnsiTheme="majorBidi" w:cstheme="majorBidi"/>
          <w:color w:val="000000" w:themeColor="text1"/>
          <w:sz w:val="24"/>
          <w:szCs w:val="24"/>
        </w:rPr>
        <w:t>?</w:t>
      </w:r>
    </w:p>
    <w:p w14:paraId="2BE9E7CA" w14:textId="5F18B197" w:rsidR="008F74FC" w:rsidRPr="00F535D5" w:rsidRDefault="008F74FC" w:rsidP="00F74764">
      <w:pPr>
        <w:spacing w:line="480" w:lineRule="auto"/>
        <w:rPr>
          <w:rFonts w:asciiTheme="majorBidi" w:hAnsiTheme="majorBidi" w:cstheme="majorBidi"/>
          <w:b/>
          <w:bCs/>
        </w:rPr>
      </w:pPr>
      <w:r w:rsidRPr="00F535D5">
        <w:rPr>
          <w:rFonts w:asciiTheme="majorBidi" w:hAnsiTheme="majorBidi" w:cstheme="majorBidi"/>
          <w:b/>
          <w:bCs/>
        </w:rPr>
        <w:t>Method</w:t>
      </w:r>
    </w:p>
    <w:p w14:paraId="23F6FCAD" w14:textId="78B71AE5" w:rsidR="000F208C" w:rsidRPr="00F535D5" w:rsidRDefault="008F74FC" w:rsidP="000F208C">
      <w:pPr>
        <w:spacing w:line="480" w:lineRule="auto"/>
        <w:rPr>
          <w:rFonts w:asciiTheme="majorBidi" w:hAnsiTheme="majorBidi" w:cstheme="majorBidi"/>
          <w:b/>
          <w:bCs/>
          <w:i/>
          <w:iCs/>
        </w:rPr>
      </w:pPr>
      <w:r w:rsidRPr="00F535D5">
        <w:rPr>
          <w:rFonts w:asciiTheme="majorBidi" w:hAnsiTheme="majorBidi" w:cstheme="majorBidi"/>
          <w:b/>
          <w:bCs/>
          <w:i/>
          <w:iCs/>
        </w:rPr>
        <w:t>Participants</w:t>
      </w:r>
    </w:p>
    <w:p w14:paraId="238FC80B" w14:textId="0EBA0D7E" w:rsidR="007C646F" w:rsidRPr="00F535D5" w:rsidRDefault="007C646F" w:rsidP="00206F3F">
      <w:pPr>
        <w:spacing w:line="480" w:lineRule="auto"/>
        <w:ind w:firstLine="720"/>
        <w:rPr>
          <w:rFonts w:asciiTheme="majorBidi" w:hAnsiTheme="majorBidi" w:cstheme="majorBidi"/>
        </w:rPr>
      </w:pPr>
      <w:r w:rsidRPr="00F535D5">
        <w:rPr>
          <w:rFonts w:asciiTheme="majorBidi" w:hAnsiTheme="majorBidi" w:cstheme="majorBidi"/>
        </w:rPr>
        <w:t>The local Ethics Committee approved this study. Data were collected from 868 early adolescents aged 11-13</w:t>
      </w:r>
      <w:r w:rsidR="00206F3F" w:rsidRPr="00F535D5">
        <w:rPr>
          <w:rFonts w:asciiTheme="majorBidi" w:hAnsiTheme="majorBidi" w:cstheme="majorBidi"/>
        </w:rPr>
        <w:t xml:space="preserve"> </w:t>
      </w:r>
      <w:r w:rsidRPr="00F535D5">
        <w:rPr>
          <w:rFonts w:asciiTheme="majorBidi" w:hAnsiTheme="majorBidi" w:cstheme="majorBidi"/>
        </w:rPr>
        <w:t>years (47.2% female) drawn from two secondary schools in the UK, across school year 7 and school year 8. The sample recruited in the current study reflects that of those in middle school in the USA, between 6</w:t>
      </w:r>
      <w:r w:rsidRPr="00F535D5">
        <w:rPr>
          <w:rFonts w:asciiTheme="majorBidi" w:hAnsiTheme="majorBidi" w:cstheme="majorBidi"/>
          <w:vertAlign w:val="superscript"/>
        </w:rPr>
        <w:t>th</w:t>
      </w:r>
      <w:r w:rsidRPr="00F535D5">
        <w:rPr>
          <w:rFonts w:asciiTheme="majorBidi" w:hAnsiTheme="majorBidi" w:cstheme="majorBidi"/>
        </w:rPr>
        <w:t xml:space="preserve"> and 7</w:t>
      </w:r>
      <w:r w:rsidRPr="00F535D5">
        <w:rPr>
          <w:rFonts w:asciiTheme="majorBidi" w:hAnsiTheme="majorBidi" w:cstheme="majorBidi"/>
          <w:vertAlign w:val="superscript"/>
        </w:rPr>
        <w:t>th</w:t>
      </w:r>
      <w:r w:rsidRPr="00F535D5">
        <w:rPr>
          <w:rFonts w:asciiTheme="majorBidi" w:hAnsiTheme="majorBidi" w:cstheme="majorBidi"/>
        </w:rPr>
        <w:t xml:space="preserve"> grades. The sample were recruited from urban schools based in the UK, Midlands, in the city and districts of Birmingham. Ethnicity data were not solicited at the request of the schools, but they are typical state-</w:t>
      </w:r>
      <w:r w:rsidRPr="00F535D5">
        <w:rPr>
          <w:rFonts w:asciiTheme="majorBidi" w:hAnsiTheme="majorBidi" w:cstheme="majorBidi"/>
        </w:rPr>
        <w:lastRenderedPageBreak/>
        <w:t>funded schools with around 1,000 students from a range of ethnic and socio-economic backgrounds. Consent from participants and parents/guardians/head teachers was obtained</w:t>
      </w:r>
      <w:r w:rsidR="00F535D5">
        <w:rPr>
          <w:rFonts w:asciiTheme="majorBidi" w:hAnsiTheme="majorBidi" w:cstheme="majorBidi"/>
        </w:rPr>
        <w:t xml:space="preserve">. </w:t>
      </w:r>
    </w:p>
    <w:p w14:paraId="1DAD66DB" w14:textId="77777777" w:rsidR="005348FE" w:rsidRPr="00F535D5" w:rsidRDefault="00B161C6" w:rsidP="005348FE">
      <w:pPr>
        <w:spacing w:line="480" w:lineRule="auto"/>
        <w:rPr>
          <w:rFonts w:asciiTheme="majorBidi" w:hAnsiTheme="majorBidi" w:cstheme="majorBidi"/>
          <w:b/>
          <w:bCs/>
          <w:i/>
          <w:iCs/>
        </w:rPr>
      </w:pPr>
      <w:r w:rsidRPr="00F535D5">
        <w:rPr>
          <w:rFonts w:asciiTheme="majorBidi" w:hAnsiTheme="majorBidi" w:cstheme="majorBidi"/>
          <w:b/>
          <w:bCs/>
          <w:i/>
          <w:iCs/>
        </w:rPr>
        <w:t>Measures</w:t>
      </w:r>
    </w:p>
    <w:p w14:paraId="75324C2E" w14:textId="57CE9E3B" w:rsidR="005348FE" w:rsidRPr="00F535D5" w:rsidRDefault="00FE2227" w:rsidP="00343422">
      <w:pPr>
        <w:spacing w:line="480" w:lineRule="auto"/>
        <w:ind w:firstLine="720"/>
        <w:rPr>
          <w:rFonts w:asciiTheme="majorBidi" w:hAnsiTheme="majorBidi" w:cstheme="majorBidi"/>
          <w:bCs/>
          <w:i/>
          <w:iCs/>
        </w:rPr>
      </w:pPr>
      <w:r w:rsidRPr="00F535D5">
        <w:rPr>
          <w:rFonts w:asciiTheme="majorBidi" w:hAnsiTheme="majorBidi" w:cstheme="majorBidi"/>
        </w:rPr>
        <w:t>As i</w:t>
      </w:r>
      <w:r w:rsidR="00E756BC" w:rsidRPr="00F535D5">
        <w:rPr>
          <w:rFonts w:asciiTheme="majorBidi" w:hAnsiTheme="majorBidi" w:cstheme="majorBidi"/>
        </w:rPr>
        <w:t>n previous studies (</w:t>
      </w:r>
      <w:r w:rsidR="00E756BC" w:rsidRPr="00F535D5">
        <w:rPr>
          <w:rFonts w:asciiTheme="majorBidi" w:hAnsiTheme="majorBidi" w:cstheme="majorBidi"/>
          <w:bCs/>
          <w:noProof/>
        </w:rPr>
        <w:t>Bastiaensens et al., 2014;</w:t>
      </w:r>
      <w:r w:rsidR="005348FE" w:rsidRPr="00F535D5">
        <w:rPr>
          <w:rFonts w:asciiTheme="majorBidi" w:hAnsiTheme="majorBidi" w:cstheme="majorBidi"/>
          <w:bCs/>
          <w:noProof/>
        </w:rPr>
        <w:t xml:space="preserve"> Patterson, Allan</w:t>
      </w:r>
      <w:r w:rsidR="00582311" w:rsidRPr="00F535D5">
        <w:rPr>
          <w:rFonts w:asciiTheme="majorBidi" w:hAnsiTheme="majorBidi" w:cstheme="majorBidi"/>
          <w:bCs/>
          <w:noProof/>
        </w:rPr>
        <w:t>,</w:t>
      </w:r>
      <w:r w:rsidR="005348FE" w:rsidRPr="00F535D5">
        <w:rPr>
          <w:rFonts w:asciiTheme="majorBidi" w:hAnsiTheme="majorBidi" w:cstheme="majorBidi"/>
          <w:bCs/>
          <w:noProof/>
        </w:rPr>
        <w:t xml:space="preserve"> &amp; Cross</w:t>
      </w:r>
      <w:r w:rsidR="00E756BC" w:rsidRPr="00F535D5">
        <w:rPr>
          <w:rFonts w:asciiTheme="majorBidi" w:hAnsiTheme="majorBidi" w:cstheme="majorBidi"/>
          <w:bCs/>
          <w:noProof/>
        </w:rPr>
        <w:t xml:space="preserve">, 2017; Price et al., 2014) </w:t>
      </w:r>
      <w:r w:rsidRPr="00F535D5">
        <w:rPr>
          <w:rFonts w:asciiTheme="majorBidi" w:hAnsiTheme="majorBidi" w:cstheme="majorBidi"/>
        </w:rPr>
        <w:t>b</w:t>
      </w:r>
      <w:r w:rsidR="00B161C6" w:rsidRPr="00F535D5">
        <w:rPr>
          <w:rFonts w:asciiTheme="majorBidi" w:hAnsiTheme="majorBidi" w:cstheme="majorBidi"/>
        </w:rPr>
        <w:t>ystander responses were assessed in relation to</w:t>
      </w:r>
      <w:r w:rsidRPr="00F535D5">
        <w:rPr>
          <w:rFonts w:asciiTheme="majorBidi" w:hAnsiTheme="majorBidi" w:cstheme="majorBidi"/>
        </w:rPr>
        <w:t xml:space="preserve"> six hypothetical vignettes. The </w:t>
      </w:r>
      <w:r w:rsidR="00B161C6" w:rsidRPr="00F535D5">
        <w:rPr>
          <w:rFonts w:asciiTheme="majorBidi" w:hAnsiTheme="majorBidi" w:cstheme="majorBidi"/>
        </w:rPr>
        <w:t xml:space="preserve">three </w:t>
      </w:r>
      <w:r w:rsidRPr="00F535D5">
        <w:rPr>
          <w:rFonts w:asciiTheme="majorBidi" w:hAnsiTheme="majorBidi" w:cstheme="majorBidi"/>
        </w:rPr>
        <w:t xml:space="preserve">scenarios for traditional </w:t>
      </w:r>
      <w:r w:rsidR="002A4BCA" w:rsidRPr="00F535D5">
        <w:rPr>
          <w:rFonts w:asciiTheme="majorBidi" w:hAnsiTheme="majorBidi" w:cstheme="majorBidi"/>
        </w:rPr>
        <w:t xml:space="preserve">(verbal) </w:t>
      </w:r>
      <w:r w:rsidRPr="00F535D5">
        <w:rPr>
          <w:rFonts w:asciiTheme="majorBidi" w:hAnsiTheme="majorBidi" w:cstheme="majorBidi"/>
        </w:rPr>
        <w:t xml:space="preserve">bullying, </w:t>
      </w:r>
      <w:r w:rsidR="00B161C6" w:rsidRPr="00F535D5">
        <w:rPr>
          <w:rFonts w:asciiTheme="majorBidi" w:hAnsiTheme="majorBidi" w:cstheme="majorBidi"/>
        </w:rPr>
        <w:t xml:space="preserve">and </w:t>
      </w:r>
      <w:r w:rsidRPr="00F535D5">
        <w:rPr>
          <w:rFonts w:asciiTheme="majorBidi" w:hAnsiTheme="majorBidi" w:cstheme="majorBidi"/>
        </w:rPr>
        <w:t xml:space="preserve">the three </w:t>
      </w:r>
      <w:r w:rsidR="002C36CC" w:rsidRPr="00F535D5">
        <w:rPr>
          <w:rFonts w:asciiTheme="majorBidi" w:hAnsiTheme="majorBidi" w:cstheme="majorBidi"/>
        </w:rPr>
        <w:t xml:space="preserve">scenarios </w:t>
      </w:r>
      <w:r w:rsidRPr="00F535D5">
        <w:rPr>
          <w:rFonts w:asciiTheme="majorBidi" w:hAnsiTheme="majorBidi" w:cstheme="majorBidi"/>
        </w:rPr>
        <w:t xml:space="preserve">for </w:t>
      </w:r>
      <w:r w:rsidR="00B161C6" w:rsidRPr="00F535D5">
        <w:rPr>
          <w:rFonts w:asciiTheme="majorBidi" w:hAnsiTheme="majorBidi" w:cstheme="majorBidi"/>
        </w:rPr>
        <w:t>cyberbullying</w:t>
      </w:r>
      <w:r w:rsidR="002A4BCA" w:rsidRPr="00F535D5">
        <w:rPr>
          <w:rFonts w:asciiTheme="majorBidi" w:hAnsiTheme="majorBidi" w:cstheme="majorBidi"/>
        </w:rPr>
        <w:t>,</w:t>
      </w:r>
      <w:r w:rsidR="00B161C6" w:rsidRPr="00F535D5">
        <w:rPr>
          <w:rFonts w:asciiTheme="majorBidi" w:hAnsiTheme="majorBidi" w:cstheme="majorBidi"/>
        </w:rPr>
        <w:t xml:space="preserve"> </w:t>
      </w:r>
      <w:r w:rsidRPr="00F535D5">
        <w:rPr>
          <w:rFonts w:asciiTheme="majorBidi" w:hAnsiTheme="majorBidi" w:cstheme="majorBidi"/>
        </w:rPr>
        <w:t>each</w:t>
      </w:r>
      <w:r w:rsidR="009532FF" w:rsidRPr="00F535D5">
        <w:rPr>
          <w:rFonts w:asciiTheme="majorBidi" w:hAnsiTheme="majorBidi" w:cstheme="majorBidi"/>
        </w:rPr>
        <w:t xml:space="preserve"> contained a </w:t>
      </w:r>
      <w:r w:rsidR="00B161C6" w:rsidRPr="00F535D5">
        <w:rPr>
          <w:rFonts w:asciiTheme="majorBidi" w:hAnsiTheme="majorBidi" w:cstheme="majorBidi"/>
        </w:rPr>
        <w:t>mild, moderate</w:t>
      </w:r>
      <w:r w:rsidR="007729D7" w:rsidRPr="00F535D5">
        <w:rPr>
          <w:rFonts w:asciiTheme="majorBidi" w:hAnsiTheme="majorBidi" w:cstheme="majorBidi"/>
        </w:rPr>
        <w:t>,</w:t>
      </w:r>
      <w:r w:rsidR="00B161C6" w:rsidRPr="00F535D5">
        <w:rPr>
          <w:rFonts w:asciiTheme="majorBidi" w:hAnsiTheme="majorBidi" w:cstheme="majorBidi"/>
        </w:rPr>
        <w:t xml:space="preserve"> and severe</w:t>
      </w:r>
      <w:r w:rsidR="009532FF" w:rsidRPr="00F535D5">
        <w:rPr>
          <w:rFonts w:asciiTheme="majorBidi" w:hAnsiTheme="majorBidi" w:cstheme="majorBidi"/>
        </w:rPr>
        <w:t xml:space="preserve"> incident</w:t>
      </w:r>
      <w:r w:rsidR="00B161C6" w:rsidRPr="00F535D5">
        <w:rPr>
          <w:rFonts w:asciiTheme="majorBidi" w:hAnsiTheme="majorBidi" w:cstheme="majorBidi"/>
        </w:rPr>
        <w:t xml:space="preserve">. </w:t>
      </w:r>
      <w:r w:rsidR="00343422" w:rsidRPr="00F535D5">
        <w:rPr>
          <w:rFonts w:asciiTheme="majorBidi" w:hAnsiTheme="majorBidi" w:cstheme="majorBidi"/>
          <w:bCs/>
        </w:rPr>
        <w:t xml:space="preserve">The level of bullying severity for both traditional and cyberbullying vignettes was differentiated by the intensity of the mean/aggressive comment, the repetitive nature of the incident, and the extent to which the victim was upset. Such factors in the literature are known to impact perceived severity and increase negative feelings for the victim (Gini &amp; </w:t>
      </w:r>
      <w:proofErr w:type="spellStart"/>
      <w:r w:rsidR="00343422" w:rsidRPr="00F535D5">
        <w:rPr>
          <w:rFonts w:asciiTheme="majorBidi" w:hAnsiTheme="majorBidi" w:cstheme="majorBidi"/>
          <w:bCs/>
        </w:rPr>
        <w:t>Espelage</w:t>
      </w:r>
      <w:proofErr w:type="spellEnd"/>
      <w:r w:rsidR="00343422" w:rsidRPr="00F535D5">
        <w:rPr>
          <w:rFonts w:asciiTheme="majorBidi" w:hAnsiTheme="majorBidi" w:cstheme="majorBidi"/>
          <w:bCs/>
        </w:rPr>
        <w:t>, 2014; Palladino et al., 2017; Wright et al., 2017), and as such, formed the rationale for the development of the severity categories for the vignettes.</w:t>
      </w:r>
      <w:r w:rsidR="00343422" w:rsidRPr="00F535D5">
        <w:rPr>
          <w:rFonts w:asciiTheme="majorBidi" w:hAnsiTheme="majorBidi" w:cstheme="majorBidi"/>
          <w:bCs/>
          <w:i/>
          <w:iCs/>
        </w:rPr>
        <w:t xml:space="preserve"> </w:t>
      </w:r>
      <w:r w:rsidR="002A4BCA" w:rsidRPr="00F535D5">
        <w:rPr>
          <w:rFonts w:asciiTheme="majorBidi" w:hAnsiTheme="majorBidi" w:cstheme="majorBidi"/>
        </w:rPr>
        <w:t>After e</w:t>
      </w:r>
      <w:r w:rsidR="009532FF" w:rsidRPr="00F535D5">
        <w:rPr>
          <w:rFonts w:asciiTheme="majorBidi" w:hAnsiTheme="majorBidi" w:cstheme="majorBidi"/>
        </w:rPr>
        <w:t>ach scenario had been</w:t>
      </w:r>
      <w:r w:rsidR="00B161C6" w:rsidRPr="00F535D5">
        <w:rPr>
          <w:rFonts w:asciiTheme="majorBidi" w:hAnsiTheme="majorBidi" w:cstheme="majorBidi"/>
        </w:rPr>
        <w:t xml:space="preserve"> </w:t>
      </w:r>
      <w:r w:rsidR="00B82F0F" w:rsidRPr="00F535D5">
        <w:rPr>
          <w:rFonts w:asciiTheme="majorBidi" w:hAnsiTheme="majorBidi" w:cstheme="majorBidi"/>
        </w:rPr>
        <w:t>read out by the researcher (to overcome any literacy/comprehension issues)</w:t>
      </w:r>
      <w:r w:rsidR="002A4BCA" w:rsidRPr="00F535D5">
        <w:rPr>
          <w:rFonts w:asciiTheme="majorBidi" w:hAnsiTheme="majorBidi" w:cstheme="majorBidi"/>
        </w:rPr>
        <w:t xml:space="preserve">, participants were asked </w:t>
      </w:r>
      <w:r w:rsidR="00B161C6" w:rsidRPr="00F535D5">
        <w:rPr>
          <w:rFonts w:asciiTheme="majorBidi" w:hAnsiTheme="majorBidi" w:cstheme="majorBidi"/>
        </w:rPr>
        <w:t>“What would you do in this situation? List as man</w:t>
      </w:r>
      <w:r w:rsidR="002A4BCA" w:rsidRPr="00F535D5">
        <w:rPr>
          <w:rFonts w:asciiTheme="majorBidi" w:hAnsiTheme="majorBidi" w:cstheme="majorBidi"/>
        </w:rPr>
        <w:t>y things as you can think of”</w:t>
      </w:r>
      <w:r w:rsidR="00B161C6" w:rsidRPr="00F535D5">
        <w:rPr>
          <w:rFonts w:asciiTheme="majorBidi" w:hAnsiTheme="majorBidi" w:cstheme="majorBidi"/>
        </w:rPr>
        <w:t xml:space="preserve">. </w:t>
      </w:r>
      <w:r w:rsidR="00B82F0F" w:rsidRPr="00F535D5">
        <w:rPr>
          <w:rFonts w:asciiTheme="majorBidi" w:hAnsiTheme="majorBidi" w:cstheme="majorBidi"/>
        </w:rPr>
        <w:t>P</w:t>
      </w:r>
      <w:r w:rsidR="0033560B" w:rsidRPr="00F535D5">
        <w:rPr>
          <w:rFonts w:asciiTheme="majorBidi" w:hAnsiTheme="majorBidi" w:cstheme="majorBidi"/>
        </w:rPr>
        <w:t xml:space="preserve">articipants </w:t>
      </w:r>
      <w:r w:rsidR="00B82F0F" w:rsidRPr="00F535D5">
        <w:rPr>
          <w:rFonts w:asciiTheme="majorBidi" w:hAnsiTheme="majorBidi" w:cstheme="majorBidi"/>
        </w:rPr>
        <w:t>were encouraged to</w:t>
      </w:r>
      <w:r w:rsidR="003E56E9" w:rsidRPr="00F535D5">
        <w:rPr>
          <w:rFonts w:asciiTheme="majorBidi" w:hAnsiTheme="majorBidi" w:cstheme="majorBidi"/>
        </w:rPr>
        <w:t xml:space="preserve"> </w:t>
      </w:r>
      <w:r w:rsidR="00B82F0F" w:rsidRPr="00F535D5">
        <w:rPr>
          <w:rFonts w:asciiTheme="majorBidi" w:hAnsiTheme="majorBidi" w:cstheme="majorBidi"/>
        </w:rPr>
        <w:t>carefully</w:t>
      </w:r>
      <w:r w:rsidR="009532FF" w:rsidRPr="00F535D5">
        <w:rPr>
          <w:rFonts w:asciiTheme="majorBidi" w:hAnsiTheme="majorBidi" w:cstheme="majorBidi"/>
        </w:rPr>
        <w:t xml:space="preserve"> think how they would respond and to write down their individual ideas as they came to them.  Participants had about 15-20 minutes </w:t>
      </w:r>
      <w:r w:rsidR="002C36CC" w:rsidRPr="00F535D5">
        <w:rPr>
          <w:rFonts w:asciiTheme="majorBidi" w:hAnsiTheme="majorBidi" w:cstheme="majorBidi"/>
        </w:rPr>
        <w:t xml:space="preserve">to </w:t>
      </w:r>
      <w:r w:rsidR="00532D11" w:rsidRPr="00F535D5">
        <w:rPr>
          <w:rFonts w:asciiTheme="majorBidi" w:hAnsiTheme="majorBidi" w:cstheme="majorBidi"/>
        </w:rPr>
        <w:t>consider</w:t>
      </w:r>
      <w:r w:rsidR="002C36CC" w:rsidRPr="00F535D5">
        <w:rPr>
          <w:rFonts w:asciiTheme="majorBidi" w:hAnsiTheme="majorBidi" w:cstheme="majorBidi"/>
        </w:rPr>
        <w:t xml:space="preserve"> these</w:t>
      </w:r>
      <w:r w:rsidR="009532FF" w:rsidRPr="00F535D5">
        <w:rPr>
          <w:rFonts w:asciiTheme="majorBidi" w:hAnsiTheme="majorBidi" w:cstheme="majorBidi"/>
        </w:rPr>
        <w:t xml:space="preserve"> key question</w:t>
      </w:r>
      <w:r w:rsidR="002C36CC" w:rsidRPr="00F535D5">
        <w:rPr>
          <w:rFonts w:asciiTheme="majorBidi" w:hAnsiTheme="majorBidi" w:cstheme="majorBidi"/>
        </w:rPr>
        <w:t>s</w:t>
      </w:r>
      <w:r w:rsidR="009532FF" w:rsidRPr="00F535D5">
        <w:rPr>
          <w:rFonts w:asciiTheme="majorBidi" w:hAnsiTheme="majorBidi" w:cstheme="majorBidi"/>
        </w:rPr>
        <w:t xml:space="preserve">, far more than is usually afforded to open questions incorporated into self-report questionnaires. Prior studies have shown that adolescents typically provide rich data when this method is adopted </w:t>
      </w:r>
      <w:r w:rsidR="001E5F31" w:rsidRPr="00F535D5">
        <w:rPr>
          <w:rFonts w:asciiTheme="majorBidi" w:hAnsiTheme="majorBidi" w:cstheme="majorBidi"/>
        </w:rPr>
        <w:t>(</w:t>
      </w:r>
      <w:r w:rsidR="00292F6A" w:rsidRPr="00F74764">
        <w:rPr>
          <w:rFonts w:asciiTheme="majorBidi" w:hAnsiTheme="majorBidi" w:cstheme="majorBidi"/>
          <w:bCs/>
        </w:rPr>
        <w:t>Boulton et al., 2017</w:t>
      </w:r>
      <w:r w:rsidR="001E5F31" w:rsidRPr="00F535D5">
        <w:rPr>
          <w:rFonts w:asciiTheme="majorBidi" w:hAnsiTheme="majorBidi" w:cstheme="majorBidi"/>
          <w:bCs/>
        </w:rPr>
        <w:t>).</w:t>
      </w:r>
    </w:p>
    <w:p w14:paraId="15827C09" w14:textId="04986415" w:rsidR="00206F3F" w:rsidRPr="00F535D5" w:rsidRDefault="00206F3F" w:rsidP="00206F3F">
      <w:pPr>
        <w:spacing w:line="480" w:lineRule="auto"/>
        <w:ind w:firstLine="720"/>
        <w:rPr>
          <w:rFonts w:asciiTheme="majorBidi" w:hAnsiTheme="majorBidi" w:cstheme="majorBidi"/>
          <w:bCs/>
        </w:rPr>
      </w:pPr>
      <w:r w:rsidRPr="00F535D5">
        <w:rPr>
          <w:rFonts w:asciiTheme="majorBidi" w:hAnsiTheme="majorBidi" w:cstheme="majorBidi"/>
          <w:bCs/>
        </w:rPr>
        <w:t>A coding frame was developed to allow quantitative analysis of participants’ responses. To develop this coding frame, prior research on bystander responses was consulted and reviewed (</w:t>
      </w:r>
      <w:proofErr w:type="spellStart"/>
      <w:r w:rsidRPr="00F535D5">
        <w:rPr>
          <w:rFonts w:asciiTheme="majorBidi" w:hAnsiTheme="majorBidi" w:cstheme="majorBidi"/>
          <w:bCs/>
        </w:rPr>
        <w:t>DeSmet</w:t>
      </w:r>
      <w:proofErr w:type="spellEnd"/>
      <w:r w:rsidRPr="00F535D5">
        <w:rPr>
          <w:rFonts w:asciiTheme="majorBidi" w:hAnsiTheme="majorBidi" w:cstheme="majorBidi"/>
          <w:bCs/>
        </w:rPr>
        <w:t xml:space="preserve"> et al., 2014; </w:t>
      </w:r>
      <w:proofErr w:type="spellStart"/>
      <w:r w:rsidRPr="00F535D5">
        <w:rPr>
          <w:rFonts w:asciiTheme="majorBidi" w:hAnsiTheme="majorBidi" w:cstheme="majorBidi"/>
          <w:bCs/>
        </w:rPr>
        <w:t>Erreygers</w:t>
      </w:r>
      <w:proofErr w:type="spellEnd"/>
      <w:r w:rsidRPr="00F535D5">
        <w:rPr>
          <w:rFonts w:asciiTheme="majorBidi" w:hAnsiTheme="majorBidi" w:cstheme="majorBidi"/>
          <w:bCs/>
        </w:rPr>
        <w:t xml:space="preserve"> et al., 2016; Patterson et al., 2016; </w:t>
      </w:r>
      <w:proofErr w:type="spellStart"/>
      <w:r w:rsidRPr="00F535D5">
        <w:rPr>
          <w:rFonts w:asciiTheme="majorBidi" w:hAnsiTheme="majorBidi" w:cstheme="majorBidi"/>
          <w:bCs/>
        </w:rPr>
        <w:t>Pöyhönen</w:t>
      </w:r>
      <w:proofErr w:type="spellEnd"/>
      <w:r w:rsidRPr="00F535D5">
        <w:rPr>
          <w:rFonts w:asciiTheme="majorBidi" w:hAnsiTheme="majorBidi" w:cstheme="majorBidi"/>
          <w:bCs/>
        </w:rPr>
        <w:t xml:space="preserve"> et al., 2012), which identified four specific common categories of positive response, shown in Table 1 with their operational definitions and exemplars of vignettes. The </w:t>
      </w:r>
      <w:r w:rsidRPr="00F535D5">
        <w:rPr>
          <w:rFonts w:asciiTheme="majorBidi" w:hAnsiTheme="majorBidi" w:cstheme="majorBidi"/>
          <w:bCs/>
        </w:rPr>
        <w:lastRenderedPageBreak/>
        <w:t xml:space="preserve">coding frame was reviewed by members of </w:t>
      </w:r>
      <w:r w:rsidR="00F535D5">
        <w:rPr>
          <w:rFonts w:asciiTheme="majorBidi" w:hAnsiTheme="majorBidi" w:cstheme="majorBidi"/>
          <w:bCs/>
        </w:rPr>
        <w:t xml:space="preserve">the </w:t>
      </w:r>
      <w:r w:rsidRPr="00F535D5">
        <w:rPr>
          <w:rFonts w:asciiTheme="majorBidi" w:hAnsiTheme="majorBidi" w:cstheme="majorBidi"/>
          <w:bCs/>
        </w:rPr>
        <w:t xml:space="preserve">school staff responsible for e-safety at the participating schools for additional views on the identified codes. Coding was conducted by two independent researchers. Inter-coder reliability across 120 responses from males and females to scenarios of different levels of severity yielded a Cohen’s Kappa of .623, regarded as ‘substantial’ </w:t>
      </w:r>
      <w:r w:rsidRPr="00F535D5">
        <w:rPr>
          <w:rFonts w:asciiTheme="majorBidi" w:hAnsiTheme="majorBidi" w:cstheme="majorBidi"/>
          <w:bCs/>
        </w:rPr>
        <w:fldChar w:fldCharType="begin" w:fldLock="1"/>
      </w:r>
      <w:r w:rsidRPr="00F535D5">
        <w:rPr>
          <w:rFonts w:asciiTheme="majorBidi" w:hAnsiTheme="majorBidi" w:cstheme="majorBidi"/>
          <w:bCs/>
        </w:rPr>
        <w:instrText>ADDIN CSL_CITATION { "citationItems" : [ { "id" : "ITEM-1", "itemData" : { "ISBN" : "0761974032", "abstract" : "This informative text has been written as a user friendly research, reference and study tool. It has been organized into eight chapters, each of which covers a specific area of conducting a research study. All areas from forming the research question, planning and conducting the study, and preparing a grant application are covered. This book will be of particular value to scientists, research assistants, qualified or trainee physicians, nurses and allied health workers. The book will also be an essential companion for students in all disciplines who want to learn more about how to do good research. Textbooks on research methods are often daunting, particularly for new researchers. Health Science Research is designed to be a user friendly handbook for all researchers, whatever their academic or professional background. It will be of value to all who research health topics including scientists, research assistants, qualified or trainee physicians, nurses and allied health professionals and will be an essential companion for students learning how to do good research. Reviewing the literature -- Improving health care delivery -- Systematic reviews -- Evidence-based practice -- Planning the study -- Study design -- Random error and bias -- Blinding and allocation concealment -- Choosing the measurements -- Outcome measurements -- Confounders and effect modifiers -- Validity -- Questionnaires and data forms -- Calculating the sample size -- Sample size calculations -- Interim analyses and stopping rules -- Conducting the study -- Project management -- Randomisation methods -- Data management -- Analysing the data -- Planning analyses -- Statistical methods -- Reporting the results -- Repeatability -- Agreement between methods -- Relative risk, odds ratio and number needed to treat -- Matched and paired analyses -- Exact methods -- Appraising research protocols -- Designing a study protocol -- Grantsmanship -- Research ethics -- References.", "author" : [ { "dropping-particle" : "", "family" : "Peat", "given" : "Jennifer K.", "non-dropping-particle" : "", "parse-names" : false, "suffix" : "" }, { "dropping-particle" : "", "family" : "Mellis", "given" : "Craig.", "non-dropping-particle" : "", "parse-names" : false, "suffix" : "" }, { "dropping-particle" : "", "family" : "Williams", "given" : "Katrina.", "non-dropping-particle" : "", "parse-names" : false, "suffix" : "" }, { "dropping-particle" : "", "family" : "Xuan", "given" : "Wei.", "non-dropping-particle" : "", "parse-names" : false, "suffix" : "" } ], "id" : "ITEM-1", "issued" : { "date-parts" : [ [ "2002" ] ] }, "number-of-pages" : "313", "publisher" : "SAGE", "title" : "Health science research : a handbook of quantitative methods", "type" : "book" }, "uris" : [ "http://www.mendeley.com/documents/?uuid=13c851bf-48bb-31be-aa06-ae54a9b442fe" ] }, { "id" : "ITEM-2", "itemData" : { "author" : [ { "dropping-particle" : "", "family" : "Pallant", "given" : "J", "non-dropping-particle" : "", "parse-names" : false, "suffix" : "" } ], "id" : "ITEM-2", "issued" : { "date-parts" : [ [ "2013" ] ] }, "title" : "SPSS survival manual", "type" : "book" }, "uris" : [ "http://www.mendeley.com/documents/?uuid=dab5ad33-b998-4bb1-8136-0dabab26287b" ] } ], "mendeley" : { "formattedCitation" : "(Pallant, 2013; Peat, Mellis, Williams, &amp; Xuan, 2002)", "plainTextFormattedCitation" : "(Pallant, 2013; Peat, Mellis, Williams, &amp; Xuan, 2002)", "previouslyFormattedCitation" : "(Pallant, 2013; Peat, Mellis, Williams, &amp; Xuan, 2002)" }, "properties" : { "noteIndex" : 0 }, "schema" : "https://github.com/citation-style-language/schema/raw/master/csl-citation.json" }</w:instrText>
      </w:r>
      <w:r w:rsidRPr="00F535D5">
        <w:rPr>
          <w:rFonts w:asciiTheme="majorBidi" w:hAnsiTheme="majorBidi" w:cstheme="majorBidi"/>
          <w:bCs/>
        </w:rPr>
        <w:fldChar w:fldCharType="separate"/>
      </w:r>
      <w:r w:rsidRPr="00F535D5">
        <w:rPr>
          <w:rFonts w:asciiTheme="majorBidi" w:hAnsiTheme="majorBidi" w:cstheme="majorBidi"/>
          <w:bCs/>
        </w:rPr>
        <w:t>(Peat, Mellis, Williams, &amp; Xuan, 2002; Viera &amp; Garrett, 2005)</w:t>
      </w:r>
      <w:r w:rsidRPr="00F535D5">
        <w:rPr>
          <w:rFonts w:asciiTheme="majorBidi" w:hAnsiTheme="majorBidi" w:cstheme="majorBidi"/>
          <w:bCs/>
        </w:rPr>
        <w:fldChar w:fldCharType="end"/>
      </w:r>
      <w:r w:rsidRPr="00F535D5">
        <w:rPr>
          <w:rFonts w:asciiTheme="majorBidi" w:hAnsiTheme="majorBidi" w:cstheme="majorBidi"/>
          <w:bCs/>
        </w:rPr>
        <w:t>. Examples of responses are, ‘Go and find a teacher straight away to tell them what happened’ and ‘Go to the person who has been bullied and make sure they are okay</w:t>
      </w:r>
      <w:r w:rsidR="00343422" w:rsidRPr="00F535D5">
        <w:rPr>
          <w:rFonts w:asciiTheme="majorBidi" w:hAnsiTheme="majorBidi" w:cstheme="majorBidi"/>
          <w:bCs/>
        </w:rPr>
        <w:t>’</w:t>
      </w:r>
      <w:r w:rsidRPr="00F535D5">
        <w:rPr>
          <w:rFonts w:asciiTheme="majorBidi" w:hAnsiTheme="majorBidi" w:cstheme="majorBidi"/>
          <w:bCs/>
        </w:rPr>
        <w:t xml:space="preserve">, which were coded respectively as ‘Seek help from a trusted adult and/or teacher’ and ‘Provide emotional support and comfort the victim’. Additional examples can be seen in Table 1. To operationalise participants’ PBRs for each vignette, the number of responses from each of the four codes was tallied, giving each vignette a possible range of 0 to 4. </w:t>
      </w:r>
    </w:p>
    <w:p w14:paraId="529B80F5" w14:textId="238B9B8D" w:rsidR="00124A31" w:rsidRPr="00F535D5" w:rsidRDefault="00206F3F" w:rsidP="00124A31">
      <w:pPr>
        <w:spacing w:line="480" w:lineRule="auto"/>
        <w:ind w:firstLine="720"/>
        <w:jc w:val="center"/>
        <w:rPr>
          <w:rFonts w:asciiTheme="majorBidi" w:hAnsiTheme="majorBidi" w:cstheme="majorBidi"/>
          <w:bCs/>
          <w:color w:val="FF0000"/>
        </w:rPr>
      </w:pPr>
      <w:r w:rsidRPr="00F535D5">
        <w:rPr>
          <w:rFonts w:asciiTheme="majorBidi" w:hAnsiTheme="majorBidi" w:cstheme="majorBidi"/>
          <w:bCs/>
          <w:color w:val="000000" w:themeColor="text1"/>
        </w:rPr>
        <w:t xml:space="preserve"> </w:t>
      </w:r>
      <w:r w:rsidR="00124A31" w:rsidRPr="00F535D5">
        <w:rPr>
          <w:rFonts w:asciiTheme="majorBidi" w:hAnsiTheme="majorBidi" w:cstheme="majorBidi"/>
          <w:bCs/>
          <w:color w:val="000000" w:themeColor="text1"/>
        </w:rPr>
        <w:t xml:space="preserve">[Table 1 near here] </w:t>
      </w:r>
    </w:p>
    <w:p w14:paraId="72E76A65" w14:textId="77777777" w:rsidR="00CC5B19" w:rsidRPr="00F535D5" w:rsidRDefault="00CC5B19" w:rsidP="00CC5B19">
      <w:pPr>
        <w:spacing w:line="480" w:lineRule="auto"/>
        <w:rPr>
          <w:rFonts w:asciiTheme="majorBidi" w:hAnsiTheme="majorBidi" w:cstheme="majorBidi"/>
          <w:b/>
          <w:bCs/>
          <w:i/>
          <w:iCs/>
        </w:rPr>
      </w:pPr>
      <w:r w:rsidRPr="00F535D5">
        <w:rPr>
          <w:rFonts w:asciiTheme="majorBidi" w:hAnsiTheme="majorBidi" w:cstheme="majorBidi"/>
          <w:b/>
          <w:bCs/>
          <w:i/>
          <w:iCs/>
        </w:rPr>
        <w:t>Procedure</w:t>
      </w:r>
    </w:p>
    <w:p w14:paraId="1CD6AE3F" w14:textId="3DD498F6" w:rsidR="00CC5B19" w:rsidRPr="00F535D5" w:rsidRDefault="00CC5B19" w:rsidP="00CC5B19">
      <w:pPr>
        <w:spacing w:line="480" w:lineRule="auto"/>
        <w:ind w:firstLine="720"/>
        <w:rPr>
          <w:rFonts w:asciiTheme="majorBidi" w:hAnsiTheme="majorBidi" w:cstheme="majorBidi"/>
          <w:b/>
          <w:bCs/>
          <w:i/>
          <w:iCs/>
        </w:rPr>
      </w:pPr>
      <w:r w:rsidRPr="00F535D5">
        <w:rPr>
          <w:rFonts w:asciiTheme="majorBidi" w:hAnsiTheme="majorBidi" w:cstheme="majorBidi"/>
        </w:rPr>
        <w:t>Data were collected on a whole-class basis.  Teachers were present but took no active part in proceeding</w:t>
      </w:r>
      <w:r w:rsidR="00B03AE5" w:rsidRPr="00F535D5">
        <w:rPr>
          <w:rFonts w:asciiTheme="majorBidi" w:hAnsiTheme="majorBidi" w:cstheme="majorBidi"/>
        </w:rPr>
        <w:t>s</w:t>
      </w:r>
      <w:r w:rsidR="00241D15" w:rsidRPr="00F535D5">
        <w:rPr>
          <w:rFonts w:asciiTheme="majorBidi" w:hAnsiTheme="majorBidi" w:cstheme="majorBidi"/>
        </w:rPr>
        <w:t xml:space="preserve">. </w:t>
      </w:r>
      <w:r w:rsidRPr="00F535D5">
        <w:rPr>
          <w:rFonts w:asciiTheme="majorBidi" w:hAnsiTheme="majorBidi" w:cstheme="majorBidi"/>
        </w:rPr>
        <w:t xml:space="preserve">Participants received a questionnaire and were seated to ensure privacy.  Their right to not take part or withdraw at any time was explained. They were informed that there were no right or wrong answers and encouraged to offer their own personal views. So that students and researchers had a shared understanding of key constructs, </w:t>
      </w:r>
      <w:r w:rsidR="00080F9E" w:rsidRPr="00F535D5">
        <w:rPr>
          <w:rFonts w:asciiTheme="majorBidi" w:hAnsiTheme="majorBidi" w:cstheme="majorBidi"/>
        </w:rPr>
        <w:t>and to provide a context for the</w:t>
      </w:r>
      <w:r w:rsidRPr="00F535D5">
        <w:rPr>
          <w:rFonts w:asciiTheme="majorBidi" w:hAnsiTheme="majorBidi" w:cstheme="majorBidi"/>
        </w:rPr>
        <w:t xml:space="preserve"> questions, </w:t>
      </w:r>
      <w:r w:rsidR="00080F9E" w:rsidRPr="00F535D5">
        <w:rPr>
          <w:rFonts w:asciiTheme="majorBidi" w:hAnsiTheme="majorBidi" w:cstheme="majorBidi"/>
        </w:rPr>
        <w:t xml:space="preserve">the researcher </w:t>
      </w:r>
      <w:r w:rsidRPr="00F535D5">
        <w:rPr>
          <w:rFonts w:asciiTheme="majorBidi" w:hAnsiTheme="majorBidi" w:cstheme="majorBidi"/>
        </w:rPr>
        <w:t>discussed and defined ‘bystander’, ‘traditional bullying’ and ‘</w:t>
      </w:r>
      <w:r w:rsidR="00101FA9" w:rsidRPr="00F535D5">
        <w:rPr>
          <w:rFonts w:asciiTheme="majorBidi" w:hAnsiTheme="majorBidi" w:cstheme="majorBidi"/>
        </w:rPr>
        <w:t>cyber</w:t>
      </w:r>
      <w:r w:rsidRPr="00F535D5">
        <w:rPr>
          <w:rFonts w:asciiTheme="majorBidi" w:hAnsiTheme="majorBidi" w:cstheme="majorBidi"/>
        </w:rPr>
        <w:t xml:space="preserve">bullying’. </w:t>
      </w:r>
    </w:p>
    <w:p w14:paraId="6E5A359F" w14:textId="77777777" w:rsidR="005348FE" w:rsidRPr="00F535D5" w:rsidRDefault="008C3441" w:rsidP="005348FE">
      <w:pPr>
        <w:spacing w:line="480" w:lineRule="auto"/>
        <w:rPr>
          <w:rFonts w:asciiTheme="majorBidi" w:hAnsiTheme="majorBidi" w:cstheme="majorBidi"/>
          <w:b/>
          <w:i/>
          <w:iCs/>
        </w:rPr>
      </w:pPr>
      <w:r w:rsidRPr="00F535D5">
        <w:rPr>
          <w:rFonts w:asciiTheme="majorBidi" w:hAnsiTheme="majorBidi" w:cstheme="majorBidi"/>
          <w:b/>
          <w:i/>
          <w:iCs/>
        </w:rPr>
        <w:t>Statistical analysis</w:t>
      </w:r>
    </w:p>
    <w:p w14:paraId="48DE6F79" w14:textId="41A9611E" w:rsidR="00144C3C" w:rsidRPr="00F535D5" w:rsidRDefault="00E56A2E" w:rsidP="005A112D">
      <w:pPr>
        <w:spacing w:line="480" w:lineRule="auto"/>
        <w:ind w:firstLine="720"/>
        <w:rPr>
          <w:rFonts w:asciiTheme="majorBidi" w:hAnsiTheme="majorBidi" w:cstheme="majorBidi"/>
          <w:bCs/>
        </w:rPr>
      </w:pPr>
      <w:r w:rsidRPr="00F535D5">
        <w:rPr>
          <w:rFonts w:asciiTheme="majorBidi" w:hAnsiTheme="majorBidi" w:cstheme="majorBidi"/>
          <w:bCs/>
        </w:rPr>
        <w:t xml:space="preserve">To </w:t>
      </w:r>
      <w:r w:rsidR="002C36CC" w:rsidRPr="00F535D5">
        <w:rPr>
          <w:rFonts w:asciiTheme="majorBidi" w:hAnsiTheme="majorBidi" w:cstheme="majorBidi"/>
          <w:bCs/>
        </w:rPr>
        <w:t>address</w:t>
      </w:r>
      <w:r w:rsidRPr="00F535D5">
        <w:rPr>
          <w:rFonts w:asciiTheme="majorBidi" w:hAnsiTheme="majorBidi" w:cstheme="majorBidi"/>
          <w:bCs/>
        </w:rPr>
        <w:t xml:space="preserve"> the hypotheses</w:t>
      </w:r>
      <w:r w:rsidR="002C36CC" w:rsidRPr="00F535D5">
        <w:rPr>
          <w:rFonts w:asciiTheme="majorBidi" w:hAnsiTheme="majorBidi" w:cstheme="majorBidi"/>
          <w:bCs/>
        </w:rPr>
        <w:t>/research questions</w:t>
      </w:r>
      <w:r w:rsidRPr="00F535D5">
        <w:rPr>
          <w:rFonts w:asciiTheme="majorBidi" w:hAnsiTheme="majorBidi" w:cstheme="majorBidi"/>
          <w:bCs/>
        </w:rPr>
        <w:t xml:space="preserve">, </w:t>
      </w:r>
      <w:r w:rsidR="00543B85" w:rsidRPr="00F535D5">
        <w:rPr>
          <w:rFonts w:asciiTheme="majorBidi" w:hAnsiTheme="majorBidi" w:cstheme="majorBidi"/>
          <w:bCs/>
        </w:rPr>
        <w:t>a 2 x 3 x 2 (type of bullying [traditional, cyber] x severity [mild, moderate, severe] x gender [male, female]) mixed ANOVA was performed along with follow-up tests.  Type of bullying and severity were repeated measures and PBRs the dependent var</w:t>
      </w:r>
      <w:r w:rsidR="00F535D5">
        <w:rPr>
          <w:rFonts w:asciiTheme="majorBidi" w:hAnsiTheme="majorBidi" w:cstheme="majorBidi"/>
          <w:bCs/>
        </w:rPr>
        <w:t>ia</w:t>
      </w:r>
      <w:r w:rsidR="00543B85" w:rsidRPr="00F535D5">
        <w:rPr>
          <w:rFonts w:asciiTheme="majorBidi" w:hAnsiTheme="majorBidi" w:cstheme="majorBidi"/>
          <w:bCs/>
        </w:rPr>
        <w:t>ble</w:t>
      </w:r>
      <w:r w:rsidRPr="00F535D5">
        <w:rPr>
          <w:rFonts w:asciiTheme="majorBidi" w:hAnsiTheme="majorBidi" w:cstheme="majorBidi"/>
          <w:bCs/>
        </w:rPr>
        <w:t xml:space="preserve">. </w:t>
      </w:r>
      <w:r w:rsidR="00800572" w:rsidRPr="00F535D5">
        <w:rPr>
          <w:rFonts w:asciiTheme="majorBidi" w:hAnsiTheme="majorBidi" w:cstheme="majorBidi"/>
          <w:bCs/>
        </w:rPr>
        <w:t>Partial eta squared (η</w:t>
      </w:r>
      <w:r w:rsidR="00800572" w:rsidRPr="00F535D5">
        <w:rPr>
          <w:rFonts w:asciiTheme="majorBidi" w:hAnsiTheme="majorBidi" w:cstheme="majorBidi"/>
          <w:bCs/>
          <w:vertAlign w:val="superscript"/>
        </w:rPr>
        <w:t>2</w:t>
      </w:r>
      <w:r w:rsidR="00800572" w:rsidRPr="00F535D5">
        <w:rPr>
          <w:rFonts w:asciiTheme="majorBidi" w:hAnsiTheme="majorBidi" w:cstheme="majorBidi"/>
          <w:bCs/>
        </w:rPr>
        <w:t>)</w:t>
      </w:r>
      <w:r w:rsidR="00617308" w:rsidRPr="00F535D5">
        <w:rPr>
          <w:rFonts w:asciiTheme="majorBidi" w:hAnsiTheme="majorBidi" w:cstheme="majorBidi"/>
          <w:bCs/>
        </w:rPr>
        <w:t xml:space="preserve"> to determine </w:t>
      </w:r>
      <w:r w:rsidR="00617308" w:rsidRPr="00F535D5">
        <w:rPr>
          <w:rFonts w:asciiTheme="majorBidi" w:hAnsiTheme="majorBidi" w:cstheme="majorBidi"/>
          <w:bCs/>
        </w:rPr>
        <w:lastRenderedPageBreak/>
        <w:t xml:space="preserve">effect size followed Cohen’s (1988) </w:t>
      </w:r>
      <w:r w:rsidR="00144C3C" w:rsidRPr="00F535D5">
        <w:rPr>
          <w:rFonts w:asciiTheme="majorBidi" w:hAnsiTheme="majorBidi" w:cstheme="majorBidi"/>
          <w:bCs/>
        </w:rPr>
        <w:t>small (η</w:t>
      </w:r>
      <w:r w:rsidR="00144C3C" w:rsidRPr="00F535D5">
        <w:rPr>
          <w:rFonts w:asciiTheme="majorBidi" w:hAnsiTheme="majorBidi" w:cstheme="majorBidi"/>
          <w:bCs/>
          <w:vertAlign w:val="superscript"/>
        </w:rPr>
        <w:t>2</w:t>
      </w:r>
      <w:r w:rsidR="00144C3C" w:rsidRPr="00F535D5">
        <w:rPr>
          <w:rFonts w:asciiTheme="majorBidi" w:hAnsiTheme="majorBidi" w:cstheme="majorBidi"/>
          <w:bCs/>
        </w:rPr>
        <w:t> = 0.01), medium (η</w:t>
      </w:r>
      <w:r w:rsidR="00144C3C" w:rsidRPr="00F535D5">
        <w:rPr>
          <w:rFonts w:asciiTheme="majorBidi" w:hAnsiTheme="majorBidi" w:cstheme="majorBidi"/>
          <w:bCs/>
          <w:vertAlign w:val="superscript"/>
        </w:rPr>
        <w:t>2</w:t>
      </w:r>
      <w:r w:rsidR="00144C3C" w:rsidRPr="00F535D5">
        <w:rPr>
          <w:rFonts w:asciiTheme="majorBidi" w:hAnsiTheme="majorBidi" w:cstheme="majorBidi"/>
          <w:bCs/>
        </w:rPr>
        <w:t> = 0.06), and large (η</w:t>
      </w:r>
      <w:r w:rsidR="00144C3C" w:rsidRPr="00F535D5">
        <w:rPr>
          <w:rFonts w:asciiTheme="majorBidi" w:hAnsiTheme="majorBidi" w:cstheme="majorBidi"/>
          <w:bCs/>
          <w:vertAlign w:val="superscript"/>
        </w:rPr>
        <w:t>2</w:t>
      </w:r>
      <w:r w:rsidR="00144C3C" w:rsidRPr="00F535D5">
        <w:rPr>
          <w:rFonts w:asciiTheme="majorBidi" w:hAnsiTheme="majorBidi" w:cstheme="majorBidi"/>
          <w:bCs/>
        </w:rPr>
        <w:t xml:space="preserve"> = 0.14) effect </w:t>
      </w:r>
      <w:r w:rsidR="0079227D" w:rsidRPr="00F535D5">
        <w:rPr>
          <w:rFonts w:asciiTheme="majorBidi" w:hAnsiTheme="majorBidi" w:cstheme="majorBidi"/>
          <w:bCs/>
        </w:rPr>
        <w:t xml:space="preserve">level </w:t>
      </w:r>
      <w:r w:rsidR="00F535D5" w:rsidRPr="00F535D5">
        <w:rPr>
          <w:rFonts w:asciiTheme="majorBidi" w:hAnsiTheme="majorBidi" w:cstheme="majorBidi"/>
          <w:bCs/>
        </w:rPr>
        <w:t>recommendations</w:t>
      </w:r>
      <w:r w:rsidR="0079227D" w:rsidRPr="00F535D5">
        <w:rPr>
          <w:rFonts w:asciiTheme="majorBidi" w:hAnsiTheme="majorBidi" w:cstheme="majorBidi"/>
          <w:bCs/>
        </w:rPr>
        <w:t xml:space="preserve">. The </w:t>
      </w:r>
      <w:r w:rsidRPr="00F535D5">
        <w:rPr>
          <w:rFonts w:asciiTheme="majorBidi" w:hAnsiTheme="majorBidi" w:cstheme="majorBidi"/>
          <w:bCs/>
        </w:rPr>
        <w:t xml:space="preserve">main effects </w:t>
      </w:r>
      <w:r w:rsidR="0079227D" w:rsidRPr="00F535D5">
        <w:rPr>
          <w:rFonts w:asciiTheme="majorBidi" w:hAnsiTheme="majorBidi" w:cstheme="majorBidi"/>
          <w:bCs/>
        </w:rPr>
        <w:t xml:space="preserve">are presented </w:t>
      </w:r>
      <w:r w:rsidR="005A112D" w:rsidRPr="00F535D5">
        <w:rPr>
          <w:rFonts w:asciiTheme="majorBidi" w:hAnsiTheme="majorBidi" w:cstheme="majorBidi"/>
          <w:bCs/>
        </w:rPr>
        <w:t>before describing if</w:t>
      </w:r>
      <w:r w:rsidRPr="00F535D5">
        <w:rPr>
          <w:rFonts w:asciiTheme="majorBidi" w:hAnsiTheme="majorBidi" w:cstheme="majorBidi"/>
          <w:bCs/>
        </w:rPr>
        <w:t xml:space="preserve"> </w:t>
      </w:r>
      <w:r w:rsidR="0072736D" w:rsidRPr="00F535D5">
        <w:rPr>
          <w:rFonts w:asciiTheme="majorBidi" w:hAnsiTheme="majorBidi" w:cstheme="majorBidi"/>
          <w:bCs/>
        </w:rPr>
        <w:t xml:space="preserve">and </w:t>
      </w:r>
      <w:r w:rsidRPr="00F535D5">
        <w:rPr>
          <w:rFonts w:asciiTheme="majorBidi" w:hAnsiTheme="majorBidi" w:cstheme="majorBidi"/>
          <w:bCs/>
        </w:rPr>
        <w:t>how these were qualified by interaction effects.</w:t>
      </w:r>
    </w:p>
    <w:p w14:paraId="16AF2730" w14:textId="77777777" w:rsidR="005348FE" w:rsidRPr="00F535D5" w:rsidRDefault="005348FE" w:rsidP="00F16406">
      <w:pPr>
        <w:spacing w:line="480" w:lineRule="auto"/>
        <w:rPr>
          <w:rFonts w:asciiTheme="majorBidi" w:hAnsiTheme="majorBidi" w:cstheme="majorBidi"/>
          <w:b/>
          <w:i/>
          <w:iCs/>
        </w:rPr>
      </w:pPr>
    </w:p>
    <w:p w14:paraId="057D346D" w14:textId="77777777" w:rsidR="005348FE" w:rsidRPr="00F535D5" w:rsidRDefault="0072736D" w:rsidP="00AC60F2">
      <w:pPr>
        <w:spacing w:line="480" w:lineRule="auto"/>
        <w:rPr>
          <w:rFonts w:asciiTheme="majorBidi" w:hAnsiTheme="majorBidi" w:cstheme="majorBidi"/>
          <w:b/>
        </w:rPr>
      </w:pPr>
      <w:r w:rsidRPr="00F535D5">
        <w:rPr>
          <w:rFonts w:asciiTheme="majorBidi" w:hAnsiTheme="majorBidi" w:cstheme="majorBidi"/>
          <w:b/>
        </w:rPr>
        <w:t>Results</w:t>
      </w:r>
    </w:p>
    <w:p w14:paraId="21693C81" w14:textId="458E54A2" w:rsidR="005348FE" w:rsidRPr="00F535D5" w:rsidRDefault="0072736D" w:rsidP="005348FE">
      <w:pPr>
        <w:spacing w:line="480" w:lineRule="auto"/>
        <w:ind w:firstLine="720"/>
        <w:rPr>
          <w:rFonts w:asciiTheme="majorBidi" w:hAnsiTheme="majorBidi" w:cstheme="majorBidi"/>
          <w:b/>
        </w:rPr>
      </w:pPr>
      <w:r w:rsidRPr="00F535D5">
        <w:rPr>
          <w:rFonts w:asciiTheme="majorBidi" w:hAnsiTheme="majorBidi" w:cstheme="majorBidi"/>
          <w:bCs/>
        </w:rPr>
        <w:t xml:space="preserve">Confirming hypothesis 1, PBRs were significantly higher </w:t>
      </w:r>
      <w:r w:rsidR="00101FA9" w:rsidRPr="00F535D5">
        <w:rPr>
          <w:rFonts w:asciiTheme="majorBidi" w:hAnsiTheme="majorBidi" w:cstheme="majorBidi"/>
        </w:rPr>
        <w:t>in cyber</w:t>
      </w:r>
      <w:r w:rsidR="0050093D" w:rsidRPr="00F535D5">
        <w:rPr>
          <w:rFonts w:asciiTheme="majorBidi" w:hAnsiTheme="majorBidi" w:cstheme="majorBidi"/>
        </w:rPr>
        <w:t>bullying (</w:t>
      </w:r>
      <w:r w:rsidR="00DF357A" w:rsidRPr="00F535D5">
        <w:rPr>
          <w:rFonts w:asciiTheme="majorBidi" w:hAnsiTheme="majorBidi" w:cstheme="majorBidi"/>
          <w:i/>
        </w:rPr>
        <w:t>M</w:t>
      </w:r>
      <w:r w:rsidR="00DF357A" w:rsidRPr="00F535D5">
        <w:rPr>
          <w:rFonts w:asciiTheme="majorBidi" w:hAnsiTheme="majorBidi" w:cstheme="majorBidi"/>
        </w:rPr>
        <w:t xml:space="preserve"> </w:t>
      </w:r>
      <w:r w:rsidR="0050093D" w:rsidRPr="00F535D5">
        <w:rPr>
          <w:rFonts w:asciiTheme="majorBidi" w:hAnsiTheme="majorBidi" w:cstheme="majorBidi"/>
        </w:rPr>
        <w:t xml:space="preserve">= </w:t>
      </w:r>
      <w:r w:rsidR="002C5DA0" w:rsidRPr="00F535D5">
        <w:rPr>
          <w:rFonts w:asciiTheme="majorBidi" w:hAnsiTheme="majorBidi" w:cstheme="majorBidi"/>
        </w:rPr>
        <w:t xml:space="preserve">3.86, </w:t>
      </w:r>
      <w:r w:rsidR="002C5DA0" w:rsidRPr="00F535D5">
        <w:rPr>
          <w:rFonts w:asciiTheme="majorBidi" w:hAnsiTheme="majorBidi" w:cstheme="majorBidi"/>
          <w:i/>
        </w:rPr>
        <w:t>SD</w:t>
      </w:r>
      <w:r w:rsidR="002C5DA0" w:rsidRPr="00F535D5">
        <w:rPr>
          <w:rFonts w:asciiTheme="majorBidi" w:hAnsiTheme="majorBidi" w:cstheme="majorBidi"/>
        </w:rPr>
        <w:t xml:space="preserve"> = 1.79</w:t>
      </w:r>
      <w:r w:rsidRPr="00F535D5">
        <w:rPr>
          <w:rFonts w:asciiTheme="majorBidi" w:hAnsiTheme="majorBidi" w:cstheme="majorBidi"/>
        </w:rPr>
        <w:t>) than t</w:t>
      </w:r>
      <w:r w:rsidR="002C5DA0" w:rsidRPr="00F535D5">
        <w:rPr>
          <w:rFonts w:asciiTheme="majorBidi" w:hAnsiTheme="majorBidi" w:cstheme="majorBidi"/>
        </w:rPr>
        <w:t>raditional bullying (</w:t>
      </w:r>
      <w:r w:rsidR="00FE289F" w:rsidRPr="00F535D5">
        <w:rPr>
          <w:rFonts w:asciiTheme="majorBidi" w:hAnsiTheme="majorBidi" w:cstheme="majorBidi"/>
          <w:i/>
        </w:rPr>
        <w:t>M</w:t>
      </w:r>
      <w:r w:rsidR="00FE289F" w:rsidRPr="00F535D5">
        <w:rPr>
          <w:rFonts w:asciiTheme="majorBidi" w:hAnsiTheme="majorBidi" w:cstheme="majorBidi"/>
        </w:rPr>
        <w:t xml:space="preserve"> </w:t>
      </w:r>
      <w:r w:rsidR="002C5DA0" w:rsidRPr="00F535D5">
        <w:rPr>
          <w:rFonts w:asciiTheme="majorBidi" w:hAnsiTheme="majorBidi" w:cstheme="majorBidi"/>
        </w:rPr>
        <w:t xml:space="preserve">= </w:t>
      </w:r>
      <w:r w:rsidR="00BE53C5" w:rsidRPr="00F535D5">
        <w:rPr>
          <w:rFonts w:asciiTheme="majorBidi" w:hAnsiTheme="majorBidi" w:cstheme="majorBidi"/>
        </w:rPr>
        <w:t>3.2</w:t>
      </w:r>
      <w:r w:rsidR="002C5DA0" w:rsidRPr="00F535D5">
        <w:rPr>
          <w:rFonts w:asciiTheme="majorBidi" w:hAnsiTheme="majorBidi" w:cstheme="majorBidi"/>
        </w:rPr>
        <w:t xml:space="preserve">7, </w:t>
      </w:r>
      <w:r w:rsidR="002C5DA0" w:rsidRPr="00F535D5">
        <w:rPr>
          <w:rFonts w:asciiTheme="majorBidi" w:hAnsiTheme="majorBidi" w:cstheme="majorBidi"/>
          <w:i/>
        </w:rPr>
        <w:t>SD</w:t>
      </w:r>
      <w:r w:rsidR="002C5DA0" w:rsidRPr="00F535D5">
        <w:rPr>
          <w:rFonts w:asciiTheme="majorBidi" w:hAnsiTheme="majorBidi" w:cstheme="majorBidi"/>
        </w:rPr>
        <w:t xml:space="preserve"> = 2.19</w:t>
      </w:r>
      <w:r w:rsidRPr="00F535D5">
        <w:rPr>
          <w:rFonts w:asciiTheme="majorBidi" w:hAnsiTheme="majorBidi" w:cstheme="majorBidi"/>
        </w:rPr>
        <w:t xml:space="preserve">), </w:t>
      </w:r>
      <w:r w:rsidR="00CD300D" w:rsidRPr="00F535D5">
        <w:rPr>
          <w:rFonts w:asciiTheme="majorBidi" w:hAnsiTheme="majorBidi" w:cstheme="majorBidi"/>
        </w:rPr>
        <w:t xml:space="preserve">Wilk’s Lambda = 0.97, </w:t>
      </w:r>
      <w:r w:rsidRPr="00F535D5">
        <w:rPr>
          <w:rFonts w:asciiTheme="majorBidi" w:hAnsiTheme="majorBidi" w:cstheme="majorBidi"/>
          <w:i/>
        </w:rPr>
        <w:t>F</w:t>
      </w:r>
      <w:r w:rsidRPr="00F535D5">
        <w:rPr>
          <w:rFonts w:asciiTheme="majorBidi" w:hAnsiTheme="majorBidi" w:cstheme="majorBidi"/>
        </w:rPr>
        <w:t xml:space="preserve">(1,866) = </w:t>
      </w:r>
      <w:r w:rsidR="002C5DA0" w:rsidRPr="00F535D5">
        <w:rPr>
          <w:rFonts w:asciiTheme="majorBidi" w:hAnsiTheme="majorBidi" w:cstheme="majorBidi"/>
        </w:rPr>
        <w:t>23.64</w:t>
      </w:r>
      <w:r w:rsidR="00800572" w:rsidRPr="00F535D5">
        <w:rPr>
          <w:rFonts w:asciiTheme="majorBidi" w:hAnsiTheme="majorBidi" w:cstheme="majorBidi"/>
        </w:rPr>
        <w:t xml:space="preserve">, </w:t>
      </w:r>
      <w:r w:rsidR="00800572" w:rsidRPr="00F535D5">
        <w:rPr>
          <w:rFonts w:asciiTheme="majorBidi" w:hAnsiTheme="majorBidi" w:cstheme="majorBidi"/>
          <w:i/>
        </w:rPr>
        <w:t>p</w:t>
      </w:r>
      <w:r w:rsidR="00800572" w:rsidRPr="00F535D5">
        <w:rPr>
          <w:rFonts w:asciiTheme="majorBidi" w:hAnsiTheme="majorBidi" w:cstheme="majorBidi"/>
        </w:rPr>
        <w:t xml:space="preserve"> &lt;.001, partial </w:t>
      </w:r>
      <w:r w:rsidR="00800572" w:rsidRPr="00F535D5">
        <w:rPr>
          <w:rFonts w:asciiTheme="majorBidi" w:hAnsiTheme="majorBidi" w:cstheme="majorBidi"/>
          <w:bCs/>
        </w:rPr>
        <w:t>η</w:t>
      </w:r>
      <w:r w:rsidR="00800572" w:rsidRPr="00F535D5">
        <w:rPr>
          <w:rFonts w:asciiTheme="majorBidi" w:hAnsiTheme="majorBidi" w:cstheme="majorBidi"/>
          <w:bCs/>
          <w:vertAlign w:val="superscript"/>
        </w:rPr>
        <w:t>2</w:t>
      </w:r>
      <w:r w:rsidR="00800572" w:rsidRPr="00F535D5">
        <w:rPr>
          <w:rFonts w:asciiTheme="majorBidi" w:hAnsiTheme="majorBidi" w:cstheme="majorBidi"/>
          <w:bCs/>
        </w:rPr>
        <w:t xml:space="preserve"> =</w:t>
      </w:r>
      <w:r w:rsidR="00800572" w:rsidRPr="00F535D5">
        <w:rPr>
          <w:rFonts w:asciiTheme="majorBidi" w:hAnsiTheme="majorBidi" w:cstheme="majorBidi"/>
          <w:bCs/>
          <w:vertAlign w:val="superscript"/>
        </w:rPr>
        <w:t xml:space="preserve"> </w:t>
      </w:r>
      <w:r w:rsidR="009134B6" w:rsidRPr="00F535D5">
        <w:rPr>
          <w:rFonts w:asciiTheme="majorBidi" w:hAnsiTheme="majorBidi" w:cstheme="majorBidi"/>
          <w:bCs/>
        </w:rPr>
        <w:t>.03</w:t>
      </w:r>
      <w:r w:rsidR="00800572" w:rsidRPr="00F535D5">
        <w:rPr>
          <w:rFonts w:asciiTheme="majorBidi" w:hAnsiTheme="majorBidi" w:cstheme="majorBidi"/>
          <w:bCs/>
        </w:rPr>
        <w:t>.</w:t>
      </w:r>
    </w:p>
    <w:p w14:paraId="250452BE" w14:textId="61C7A53B" w:rsidR="005348FE" w:rsidRPr="00F535D5" w:rsidRDefault="005B62BA" w:rsidP="005348FE">
      <w:pPr>
        <w:spacing w:line="480" w:lineRule="auto"/>
        <w:ind w:firstLine="720"/>
        <w:rPr>
          <w:rFonts w:asciiTheme="majorBidi" w:hAnsiTheme="majorBidi" w:cstheme="majorBidi"/>
          <w:b/>
        </w:rPr>
      </w:pPr>
      <w:r w:rsidRPr="00F535D5">
        <w:rPr>
          <w:rFonts w:asciiTheme="majorBidi" w:hAnsiTheme="majorBidi" w:cstheme="majorBidi"/>
          <w:bCs/>
        </w:rPr>
        <w:t>Confirming hypothesis 2</w:t>
      </w:r>
      <w:r w:rsidR="005A112D" w:rsidRPr="00F535D5">
        <w:rPr>
          <w:rFonts w:asciiTheme="majorBidi" w:hAnsiTheme="majorBidi" w:cstheme="majorBidi"/>
          <w:bCs/>
        </w:rPr>
        <w:t>, females</w:t>
      </w:r>
      <w:r w:rsidR="00800572" w:rsidRPr="00F535D5">
        <w:rPr>
          <w:rFonts w:asciiTheme="majorBidi" w:hAnsiTheme="majorBidi" w:cstheme="majorBidi"/>
          <w:bCs/>
        </w:rPr>
        <w:t xml:space="preserve"> </w:t>
      </w:r>
      <w:r w:rsidR="00DB4264" w:rsidRPr="00F535D5">
        <w:rPr>
          <w:rFonts w:asciiTheme="majorBidi" w:hAnsiTheme="majorBidi" w:cstheme="majorBidi"/>
        </w:rPr>
        <w:t>(</w:t>
      </w:r>
      <w:r w:rsidR="00DE41F5" w:rsidRPr="00F535D5">
        <w:rPr>
          <w:rFonts w:asciiTheme="majorBidi" w:hAnsiTheme="majorBidi" w:cstheme="majorBidi"/>
          <w:i/>
        </w:rPr>
        <w:t>M</w:t>
      </w:r>
      <w:r w:rsidR="00DE41F5" w:rsidRPr="00F535D5">
        <w:rPr>
          <w:rFonts w:asciiTheme="majorBidi" w:hAnsiTheme="majorBidi" w:cstheme="majorBidi"/>
        </w:rPr>
        <w:t xml:space="preserve"> </w:t>
      </w:r>
      <w:r w:rsidR="00AC60F2" w:rsidRPr="00F535D5">
        <w:rPr>
          <w:rFonts w:asciiTheme="majorBidi" w:hAnsiTheme="majorBidi" w:cstheme="majorBidi"/>
        </w:rPr>
        <w:t>= 8.66</w:t>
      </w:r>
      <w:r w:rsidR="00DE41F5" w:rsidRPr="00F535D5">
        <w:rPr>
          <w:rFonts w:asciiTheme="majorBidi" w:hAnsiTheme="majorBidi" w:cstheme="majorBidi"/>
        </w:rPr>
        <w:t xml:space="preserve">, </w:t>
      </w:r>
      <w:r w:rsidR="00DE41F5" w:rsidRPr="00F535D5">
        <w:rPr>
          <w:rFonts w:asciiTheme="majorBidi" w:hAnsiTheme="majorBidi" w:cstheme="majorBidi"/>
          <w:i/>
        </w:rPr>
        <w:t xml:space="preserve">SD </w:t>
      </w:r>
      <w:r w:rsidR="00DE41F5" w:rsidRPr="00F535D5">
        <w:rPr>
          <w:rFonts w:asciiTheme="majorBidi" w:hAnsiTheme="majorBidi" w:cstheme="majorBidi"/>
        </w:rPr>
        <w:t xml:space="preserve">= </w:t>
      </w:r>
      <w:r w:rsidR="00AC60F2" w:rsidRPr="00F535D5">
        <w:rPr>
          <w:rFonts w:asciiTheme="majorBidi" w:hAnsiTheme="majorBidi" w:cstheme="majorBidi"/>
        </w:rPr>
        <w:t>3.31</w:t>
      </w:r>
      <w:r w:rsidR="00CD300D" w:rsidRPr="00F535D5">
        <w:rPr>
          <w:rFonts w:asciiTheme="majorBidi" w:hAnsiTheme="majorBidi" w:cstheme="majorBidi"/>
        </w:rPr>
        <w:t xml:space="preserve">) </w:t>
      </w:r>
      <w:r w:rsidR="00800572" w:rsidRPr="00F535D5">
        <w:rPr>
          <w:rFonts w:asciiTheme="majorBidi" w:hAnsiTheme="majorBidi" w:cstheme="majorBidi"/>
          <w:bCs/>
        </w:rPr>
        <w:t xml:space="preserve">exhibited significantly more PBRs </w:t>
      </w:r>
      <w:r w:rsidR="00CD300D" w:rsidRPr="00F535D5">
        <w:rPr>
          <w:rFonts w:asciiTheme="majorBidi" w:hAnsiTheme="majorBidi" w:cstheme="majorBidi"/>
          <w:bCs/>
        </w:rPr>
        <w:t xml:space="preserve">than </w:t>
      </w:r>
      <w:r w:rsidR="005A112D" w:rsidRPr="00F535D5">
        <w:rPr>
          <w:rFonts w:asciiTheme="majorBidi" w:hAnsiTheme="majorBidi" w:cstheme="majorBidi"/>
          <w:bCs/>
        </w:rPr>
        <w:t>males</w:t>
      </w:r>
      <w:r w:rsidR="00800572" w:rsidRPr="00F535D5">
        <w:rPr>
          <w:rFonts w:asciiTheme="majorBidi" w:hAnsiTheme="majorBidi" w:cstheme="majorBidi"/>
        </w:rPr>
        <w:t xml:space="preserve"> </w:t>
      </w:r>
      <w:r w:rsidR="001E650E" w:rsidRPr="00F535D5">
        <w:rPr>
          <w:rFonts w:asciiTheme="majorBidi" w:hAnsiTheme="majorBidi" w:cstheme="majorBidi"/>
        </w:rPr>
        <w:t>(</w:t>
      </w:r>
      <w:r w:rsidR="00DE41F5" w:rsidRPr="00F535D5">
        <w:rPr>
          <w:rFonts w:asciiTheme="majorBidi" w:hAnsiTheme="majorBidi" w:cstheme="majorBidi"/>
          <w:i/>
        </w:rPr>
        <w:t>M</w:t>
      </w:r>
      <w:r w:rsidR="00DE41F5" w:rsidRPr="00F535D5">
        <w:rPr>
          <w:rFonts w:asciiTheme="majorBidi" w:hAnsiTheme="majorBidi" w:cstheme="majorBidi"/>
        </w:rPr>
        <w:t xml:space="preserve"> </w:t>
      </w:r>
      <w:r w:rsidR="00AC60F2" w:rsidRPr="00F535D5">
        <w:rPr>
          <w:rFonts w:asciiTheme="majorBidi" w:hAnsiTheme="majorBidi" w:cstheme="majorBidi"/>
        </w:rPr>
        <w:t>= 6.32</w:t>
      </w:r>
      <w:r w:rsidR="00DE41F5" w:rsidRPr="00F535D5">
        <w:rPr>
          <w:rFonts w:asciiTheme="majorBidi" w:hAnsiTheme="majorBidi" w:cstheme="majorBidi"/>
        </w:rPr>
        <w:t xml:space="preserve">, </w:t>
      </w:r>
      <w:r w:rsidR="00DE41F5" w:rsidRPr="00F535D5">
        <w:rPr>
          <w:rFonts w:asciiTheme="majorBidi" w:hAnsiTheme="majorBidi" w:cstheme="majorBidi"/>
          <w:i/>
        </w:rPr>
        <w:t xml:space="preserve">SD </w:t>
      </w:r>
      <w:r w:rsidR="00DE41F5" w:rsidRPr="00F535D5">
        <w:rPr>
          <w:rFonts w:asciiTheme="majorBidi" w:hAnsiTheme="majorBidi" w:cstheme="majorBidi"/>
        </w:rPr>
        <w:t>=</w:t>
      </w:r>
      <w:r w:rsidR="00AC60F2" w:rsidRPr="00F535D5">
        <w:rPr>
          <w:rFonts w:asciiTheme="majorBidi" w:hAnsiTheme="majorBidi" w:cstheme="majorBidi"/>
        </w:rPr>
        <w:t xml:space="preserve"> 3.43</w:t>
      </w:r>
      <w:r w:rsidR="00800572" w:rsidRPr="00F535D5">
        <w:rPr>
          <w:rFonts w:asciiTheme="majorBidi" w:hAnsiTheme="majorBidi" w:cstheme="majorBidi"/>
        </w:rPr>
        <w:t xml:space="preserve">), </w:t>
      </w:r>
      <w:r w:rsidR="00800572" w:rsidRPr="00F535D5">
        <w:rPr>
          <w:rFonts w:asciiTheme="majorBidi" w:hAnsiTheme="majorBidi" w:cstheme="majorBidi"/>
          <w:i/>
        </w:rPr>
        <w:t>F</w:t>
      </w:r>
      <w:r w:rsidR="00800572" w:rsidRPr="00F535D5">
        <w:rPr>
          <w:rFonts w:asciiTheme="majorBidi" w:hAnsiTheme="majorBidi" w:cstheme="majorBidi"/>
        </w:rPr>
        <w:t xml:space="preserve">(1,866) = </w:t>
      </w:r>
      <w:r w:rsidR="00F86CA8" w:rsidRPr="00F535D5">
        <w:rPr>
          <w:rFonts w:asciiTheme="majorBidi" w:hAnsiTheme="majorBidi" w:cstheme="majorBidi"/>
        </w:rPr>
        <w:t>104.33</w:t>
      </w:r>
      <w:r w:rsidR="00800572" w:rsidRPr="00F535D5">
        <w:rPr>
          <w:rFonts w:asciiTheme="majorBidi" w:hAnsiTheme="majorBidi" w:cstheme="majorBidi"/>
        </w:rPr>
        <w:t xml:space="preserve">, </w:t>
      </w:r>
      <w:r w:rsidR="00800572" w:rsidRPr="00F535D5">
        <w:rPr>
          <w:rFonts w:asciiTheme="majorBidi" w:hAnsiTheme="majorBidi" w:cstheme="majorBidi"/>
          <w:i/>
        </w:rPr>
        <w:t>p</w:t>
      </w:r>
      <w:r w:rsidR="00800572" w:rsidRPr="00F535D5">
        <w:rPr>
          <w:rFonts w:asciiTheme="majorBidi" w:hAnsiTheme="majorBidi" w:cstheme="majorBidi"/>
        </w:rPr>
        <w:t xml:space="preserve"> &lt;.001, partial </w:t>
      </w:r>
      <w:r w:rsidR="00800572" w:rsidRPr="00F535D5">
        <w:rPr>
          <w:rFonts w:asciiTheme="majorBidi" w:hAnsiTheme="majorBidi" w:cstheme="majorBidi"/>
          <w:bCs/>
        </w:rPr>
        <w:t>η</w:t>
      </w:r>
      <w:r w:rsidR="00800572" w:rsidRPr="00F535D5">
        <w:rPr>
          <w:rFonts w:asciiTheme="majorBidi" w:hAnsiTheme="majorBidi" w:cstheme="majorBidi"/>
          <w:bCs/>
          <w:vertAlign w:val="superscript"/>
        </w:rPr>
        <w:t>2</w:t>
      </w:r>
      <w:r w:rsidR="00800572" w:rsidRPr="00F535D5">
        <w:rPr>
          <w:rFonts w:asciiTheme="majorBidi" w:hAnsiTheme="majorBidi" w:cstheme="majorBidi"/>
          <w:bCs/>
        </w:rPr>
        <w:t xml:space="preserve"> =</w:t>
      </w:r>
      <w:r w:rsidR="00800572" w:rsidRPr="00F535D5">
        <w:rPr>
          <w:rFonts w:asciiTheme="majorBidi" w:hAnsiTheme="majorBidi" w:cstheme="majorBidi"/>
          <w:bCs/>
          <w:vertAlign w:val="superscript"/>
        </w:rPr>
        <w:t xml:space="preserve"> </w:t>
      </w:r>
      <w:r w:rsidR="009134B6" w:rsidRPr="00F535D5">
        <w:rPr>
          <w:rFonts w:asciiTheme="majorBidi" w:hAnsiTheme="majorBidi" w:cstheme="majorBidi"/>
          <w:bCs/>
        </w:rPr>
        <w:t>.11</w:t>
      </w:r>
      <w:r w:rsidR="00800572" w:rsidRPr="00F535D5">
        <w:rPr>
          <w:rFonts w:asciiTheme="majorBidi" w:hAnsiTheme="majorBidi" w:cstheme="majorBidi"/>
          <w:bCs/>
        </w:rPr>
        <w:t>.</w:t>
      </w:r>
    </w:p>
    <w:p w14:paraId="1C4848CE" w14:textId="745974DA" w:rsidR="00DE7A58" w:rsidRPr="00F535D5" w:rsidRDefault="005B62BA" w:rsidP="00B85FDF">
      <w:pPr>
        <w:spacing w:line="480" w:lineRule="auto"/>
        <w:ind w:firstLine="720"/>
        <w:rPr>
          <w:rFonts w:asciiTheme="majorBidi" w:hAnsiTheme="majorBidi" w:cstheme="majorBidi"/>
          <w:b/>
          <w:color w:val="000000" w:themeColor="text1"/>
        </w:rPr>
      </w:pPr>
      <w:r w:rsidRPr="00F535D5">
        <w:rPr>
          <w:rFonts w:asciiTheme="majorBidi" w:hAnsiTheme="majorBidi" w:cstheme="majorBidi"/>
          <w:bCs/>
          <w:color w:val="000000" w:themeColor="text1"/>
        </w:rPr>
        <w:t>For research question 3,</w:t>
      </w:r>
      <w:r w:rsidR="00272CF0" w:rsidRPr="00F535D5">
        <w:rPr>
          <w:rFonts w:asciiTheme="majorBidi" w:hAnsiTheme="majorBidi" w:cstheme="majorBidi"/>
          <w:bCs/>
          <w:color w:val="000000" w:themeColor="text1"/>
        </w:rPr>
        <w:t xml:space="preserve"> </w:t>
      </w:r>
      <w:r w:rsidRPr="00F535D5">
        <w:rPr>
          <w:rFonts w:asciiTheme="majorBidi" w:hAnsiTheme="majorBidi" w:cstheme="majorBidi"/>
          <w:bCs/>
          <w:color w:val="000000" w:themeColor="text1"/>
        </w:rPr>
        <w:t xml:space="preserve">PBRs did vary </w:t>
      </w:r>
      <w:r w:rsidR="00BF1AB9" w:rsidRPr="00F535D5">
        <w:rPr>
          <w:rFonts w:asciiTheme="majorBidi" w:hAnsiTheme="majorBidi" w:cstheme="majorBidi"/>
          <w:bCs/>
          <w:color w:val="000000" w:themeColor="text1"/>
        </w:rPr>
        <w:t xml:space="preserve">significantly </w:t>
      </w:r>
      <w:r w:rsidRPr="00F535D5">
        <w:rPr>
          <w:rFonts w:asciiTheme="majorBidi" w:hAnsiTheme="majorBidi" w:cstheme="majorBidi"/>
          <w:bCs/>
          <w:noProof/>
          <w:color w:val="000000" w:themeColor="text1"/>
        </w:rPr>
        <w:t xml:space="preserve">as a function of </w:t>
      </w:r>
      <w:r w:rsidR="00BF1AB9" w:rsidRPr="00F535D5">
        <w:rPr>
          <w:rFonts w:asciiTheme="majorBidi" w:hAnsiTheme="majorBidi" w:cstheme="majorBidi"/>
          <w:bCs/>
          <w:noProof/>
          <w:color w:val="000000" w:themeColor="text1"/>
        </w:rPr>
        <w:t xml:space="preserve">severity, </w:t>
      </w:r>
      <w:r w:rsidR="00BF1AB9" w:rsidRPr="00F535D5">
        <w:rPr>
          <w:rFonts w:asciiTheme="majorBidi" w:hAnsiTheme="majorBidi" w:cstheme="majorBidi"/>
          <w:color w:val="000000" w:themeColor="text1"/>
        </w:rPr>
        <w:t xml:space="preserve">Wilk’s Lambda = 0.73, </w:t>
      </w:r>
      <w:r w:rsidR="00BF1AB9" w:rsidRPr="00F535D5">
        <w:rPr>
          <w:rFonts w:asciiTheme="majorBidi" w:hAnsiTheme="majorBidi" w:cstheme="majorBidi"/>
          <w:i/>
          <w:color w:val="000000" w:themeColor="text1"/>
        </w:rPr>
        <w:t>F</w:t>
      </w:r>
      <w:r w:rsidR="00BF1AB9" w:rsidRPr="00F535D5">
        <w:rPr>
          <w:rFonts w:asciiTheme="majorBidi" w:hAnsiTheme="majorBidi" w:cstheme="majorBidi"/>
          <w:color w:val="000000" w:themeColor="text1"/>
        </w:rPr>
        <w:t xml:space="preserve">(2,865) = 160.55, </w:t>
      </w:r>
      <w:r w:rsidR="00BF1AB9" w:rsidRPr="00F535D5">
        <w:rPr>
          <w:rFonts w:asciiTheme="majorBidi" w:hAnsiTheme="majorBidi" w:cstheme="majorBidi"/>
          <w:i/>
          <w:color w:val="000000" w:themeColor="text1"/>
        </w:rPr>
        <w:t>p</w:t>
      </w:r>
      <w:r w:rsidR="00BF1AB9" w:rsidRPr="00F535D5">
        <w:rPr>
          <w:rFonts w:asciiTheme="majorBidi" w:hAnsiTheme="majorBidi" w:cstheme="majorBidi"/>
          <w:color w:val="000000" w:themeColor="text1"/>
        </w:rPr>
        <w:t xml:space="preserve">&lt;.001, partial </w:t>
      </w:r>
      <w:r w:rsidR="00BF1AB9" w:rsidRPr="00F535D5">
        <w:rPr>
          <w:rFonts w:asciiTheme="majorBidi" w:hAnsiTheme="majorBidi" w:cstheme="majorBidi"/>
          <w:bCs/>
          <w:color w:val="000000" w:themeColor="text1"/>
        </w:rPr>
        <w:t>η</w:t>
      </w:r>
      <w:r w:rsidR="00BF1AB9" w:rsidRPr="00F535D5">
        <w:rPr>
          <w:rFonts w:asciiTheme="majorBidi" w:hAnsiTheme="majorBidi" w:cstheme="majorBidi"/>
          <w:bCs/>
          <w:color w:val="000000" w:themeColor="text1"/>
          <w:vertAlign w:val="superscript"/>
        </w:rPr>
        <w:t>2</w:t>
      </w:r>
      <w:r w:rsidR="00BF1AB9" w:rsidRPr="00F535D5">
        <w:rPr>
          <w:rFonts w:asciiTheme="majorBidi" w:hAnsiTheme="majorBidi" w:cstheme="majorBidi"/>
          <w:bCs/>
          <w:color w:val="000000" w:themeColor="text1"/>
        </w:rPr>
        <w:t xml:space="preserve"> =</w:t>
      </w:r>
      <w:r w:rsidR="00BF1AB9" w:rsidRPr="00F535D5">
        <w:rPr>
          <w:rFonts w:asciiTheme="majorBidi" w:hAnsiTheme="majorBidi" w:cstheme="majorBidi"/>
          <w:bCs/>
          <w:color w:val="000000" w:themeColor="text1"/>
          <w:vertAlign w:val="superscript"/>
        </w:rPr>
        <w:t xml:space="preserve"> </w:t>
      </w:r>
      <w:r w:rsidR="009134B6" w:rsidRPr="00F535D5">
        <w:rPr>
          <w:rFonts w:asciiTheme="majorBidi" w:hAnsiTheme="majorBidi" w:cstheme="majorBidi"/>
          <w:bCs/>
          <w:color w:val="000000" w:themeColor="text1"/>
        </w:rPr>
        <w:t>.27</w:t>
      </w:r>
      <w:r w:rsidR="0072358D" w:rsidRPr="00F535D5">
        <w:rPr>
          <w:rFonts w:asciiTheme="majorBidi" w:hAnsiTheme="majorBidi" w:cstheme="majorBidi"/>
          <w:bCs/>
          <w:color w:val="000000" w:themeColor="text1"/>
        </w:rPr>
        <w:t xml:space="preserve">. Post-hoc pairwise comparisons indicated PBRs for </w:t>
      </w:r>
      <w:r w:rsidR="0072358D" w:rsidRPr="00F535D5">
        <w:rPr>
          <w:rFonts w:asciiTheme="majorBidi" w:hAnsiTheme="majorBidi" w:cstheme="majorBidi"/>
          <w:bCs/>
          <w:noProof/>
          <w:color w:val="000000" w:themeColor="text1"/>
        </w:rPr>
        <w:t>severe (</w:t>
      </w:r>
      <w:r w:rsidR="00F506EA" w:rsidRPr="00F535D5">
        <w:rPr>
          <w:rFonts w:asciiTheme="majorBidi" w:hAnsiTheme="majorBidi" w:cstheme="majorBidi"/>
          <w:bCs/>
          <w:i/>
          <w:noProof/>
          <w:color w:val="000000" w:themeColor="text1"/>
        </w:rPr>
        <w:t>M</w:t>
      </w:r>
      <w:r w:rsidR="0072358D" w:rsidRPr="00F535D5">
        <w:rPr>
          <w:rFonts w:asciiTheme="majorBidi" w:hAnsiTheme="majorBidi" w:cstheme="majorBidi"/>
          <w:bCs/>
          <w:noProof/>
          <w:color w:val="000000" w:themeColor="text1"/>
        </w:rPr>
        <w:t xml:space="preserve">= </w:t>
      </w:r>
      <w:r w:rsidR="003A3B3D" w:rsidRPr="00F535D5">
        <w:rPr>
          <w:rFonts w:asciiTheme="majorBidi" w:hAnsiTheme="majorBidi" w:cstheme="majorBidi"/>
          <w:bCs/>
          <w:noProof/>
          <w:color w:val="000000" w:themeColor="text1"/>
        </w:rPr>
        <w:t xml:space="preserve">2.85, </w:t>
      </w:r>
      <w:r w:rsidR="003A3B3D" w:rsidRPr="00F535D5">
        <w:rPr>
          <w:rFonts w:asciiTheme="majorBidi" w:hAnsiTheme="majorBidi" w:cstheme="majorBidi"/>
          <w:bCs/>
          <w:i/>
          <w:noProof/>
          <w:color w:val="000000" w:themeColor="text1"/>
        </w:rPr>
        <w:t>SD</w:t>
      </w:r>
      <w:r w:rsidR="003A3B3D" w:rsidRPr="00F535D5">
        <w:rPr>
          <w:rFonts w:asciiTheme="majorBidi" w:hAnsiTheme="majorBidi" w:cstheme="majorBidi"/>
          <w:bCs/>
          <w:noProof/>
          <w:color w:val="000000" w:themeColor="text1"/>
        </w:rPr>
        <w:t xml:space="preserve"> = 1.44</w:t>
      </w:r>
      <w:r w:rsidR="0072358D" w:rsidRPr="00F535D5">
        <w:rPr>
          <w:rFonts w:asciiTheme="majorBidi" w:hAnsiTheme="majorBidi" w:cstheme="majorBidi"/>
          <w:bCs/>
          <w:noProof/>
          <w:color w:val="000000" w:themeColor="text1"/>
        </w:rPr>
        <w:t xml:space="preserve">) &gt; than for </w:t>
      </w:r>
      <w:r w:rsidR="00BF1AB9" w:rsidRPr="00F535D5">
        <w:rPr>
          <w:rFonts w:asciiTheme="majorBidi" w:hAnsiTheme="majorBidi" w:cstheme="majorBidi"/>
          <w:bCs/>
          <w:noProof/>
          <w:color w:val="000000" w:themeColor="text1"/>
        </w:rPr>
        <w:t>moderate (</w:t>
      </w:r>
      <w:r w:rsidR="00F506EA" w:rsidRPr="00F535D5">
        <w:rPr>
          <w:rFonts w:asciiTheme="majorBidi" w:hAnsiTheme="majorBidi" w:cstheme="majorBidi"/>
          <w:bCs/>
          <w:i/>
          <w:noProof/>
          <w:color w:val="000000" w:themeColor="text1"/>
        </w:rPr>
        <w:t>M</w:t>
      </w:r>
      <w:r w:rsidR="00F506EA" w:rsidRPr="00F535D5">
        <w:rPr>
          <w:rFonts w:asciiTheme="majorBidi" w:hAnsiTheme="majorBidi" w:cstheme="majorBidi"/>
          <w:bCs/>
          <w:noProof/>
          <w:color w:val="000000" w:themeColor="text1"/>
        </w:rPr>
        <w:t xml:space="preserve"> </w:t>
      </w:r>
      <w:r w:rsidR="00BF1AB9" w:rsidRPr="00F535D5">
        <w:rPr>
          <w:rFonts w:asciiTheme="majorBidi" w:hAnsiTheme="majorBidi" w:cstheme="majorBidi"/>
          <w:bCs/>
          <w:noProof/>
          <w:color w:val="000000" w:themeColor="text1"/>
        </w:rPr>
        <w:t xml:space="preserve">= </w:t>
      </w:r>
      <w:r w:rsidR="003A3B3D" w:rsidRPr="00F535D5">
        <w:rPr>
          <w:rFonts w:asciiTheme="majorBidi" w:hAnsiTheme="majorBidi" w:cstheme="majorBidi"/>
          <w:bCs/>
          <w:noProof/>
          <w:color w:val="000000" w:themeColor="text1"/>
        </w:rPr>
        <w:t xml:space="preserve">2.51, </w:t>
      </w:r>
      <w:r w:rsidR="003A3B3D" w:rsidRPr="00F535D5">
        <w:rPr>
          <w:rFonts w:asciiTheme="majorBidi" w:hAnsiTheme="majorBidi" w:cstheme="majorBidi"/>
          <w:bCs/>
          <w:i/>
          <w:noProof/>
          <w:color w:val="000000" w:themeColor="text1"/>
        </w:rPr>
        <w:t>SD</w:t>
      </w:r>
      <w:r w:rsidR="003A3B3D" w:rsidRPr="00F535D5">
        <w:rPr>
          <w:rFonts w:asciiTheme="majorBidi" w:hAnsiTheme="majorBidi" w:cstheme="majorBidi"/>
          <w:bCs/>
          <w:noProof/>
          <w:color w:val="000000" w:themeColor="text1"/>
        </w:rPr>
        <w:t xml:space="preserve"> = 1.35</w:t>
      </w:r>
      <w:r w:rsidR="00BF1AB9" w:rsidRPr="00F535D5">
        <w:rPr>
          <w:rFonts w:asciiTheme="majorBidi" w:hAnsiTheme="majorBidi" w:cstheme="majorBidi"/>
          <w:bCs/>
          <w:noProof/>
          <w:color w:val="000000" w:themeColor="text1"/>
        </w:rPr>
        <w:t xml:space="preserve">) </w:t>
      </w:r>
      <w:r w:rsidR="00AD0A6A" w:rsidRPr="00F535D5">
        <w:rPr>
          <w:rFonts w:asciiTheme="majorBidi" w:hAnsiTheme="majorBidi" w:cstheme="majorBidi"/>
          <w:bCs/>
          <w:noProof/>
          <w:color w:val="000000" w:themeColor="text1"/>
        </w:rPr>
        <w:t>&gt; than for mild (</w:t>
      </w:r>
      <w:r w:rsidR="00F808C8" w:rsidRPr="00F535D5">
        <w:rPr>
          <w:rFonts w:asciiTheme="majorBidi" w:hAnsiTheme="majorBidi" w:cstheme="majorBidi"/>
          <w:bCs/>
          <w:i/>
          <w:noProof/>
          <w:color w:val="000000" w:themeColor="text1"/>
        </w:rPr>
        <w:t>M</w:t>
      </w:r>
      <w:r w:rsidR="00F808C8" w:rsidRPr="00F535D5">
        <w:rPr>
          <w:rFonts w:asciiTheme="majorBidi" w:hAnsiTheme="majorBidi" w:cstheme="majorBidi"/>
          <w:bCs/>
          <w:noProof/>
          <w:color w:val="000000" w:themeColor="text1"/>
        </w:rPr>
        <w:t xml:space="preserve"> </w:t>
      </w:r>
      <w:r w:rsidR="00AD0A6A" w:rsidRPr="00F535D5">
        <w:rPr>
          <w:rFonts w:asciiTheme="majorBidi" w:hAnsiTheme="majorBidi" w:cstheme="majorBidi"/>
          <w:bCs/>
          <w:noProof/>
          <w:color w:val="000000" w:themeColor="text1"/>
        </w:rPr>
        <w:t xml:space="preserve">= </w:t>
      </w:r>
      <w:r w:rsidR="003A3B3D" w:rsidRPr="00F535D5">
        <w:rPr>
          <w:rFonts w:asciiTheme="majorBidi" w:hAnsiTheme="majorBidi" w:cstheme="majorBidi"/>
          <w:bCs/>
          <w:noProof/>
          <w:color w:val="000000" w:themeColor="text1"/>
        </w:rPr>
        <w:t xml:space="preserve">2.07, </w:t>
      </w:r>
      <w:r w:rsidR="003A3B3D" w:rsidRPr="00F535D5">
        <w:rPr>
          <w:rFonts w:asciiTheme="majorBidi" w:hAnsiTheme="majorBidi" w:cstheme="majorBidi"/>
          <w:bCs/>
          <w:i/>
          <w:noProof/>
          <w:color w:val="000000" w:themeColor="text1"/>
        </w:rPr>
        <w:t>SD</w:t>
      </w:r>
      <w:r w:rsidR="003A3B3D" w:rsidRPr="00F535D5">
        <w:rPr>
          <w:rFonts w:asciiTheme="majorBidi" w:hAnsiTheme="majorBidi" w:cstheme="majorBidi"/>
          <w:bCs/>
          <w:noProof/>
          <w:color w:val="000000" w:themeColor="text1"/>
        </w:rPr>
        <w:t xml:space="preserve"> = 1.36</w:t>
      </w:r>
      <w:r w:rsidR="00AD0A6A" w:rsidRPr="00F535D5">
        <w:rPr>
          <w:rFonts w:asciiTheme="majorBidi" w:hAnsiTheme="majorBidi" w:cstheme="majorBidi"/>
          <w:bCs/>
          <w:noProof/>
          <w:color w:val="000000" w:themeColor="text1"/>
        </w:rPr>
        <w:t xml:space="preserve">) </w:t>
      </w:r>
      <w:r w:rsidR="0072358D" w:rsidRPr="00F535D5">
        <w:rPr>
          <w:rFonts w:asciiTheme="majorBidi" w:hAnsiTheme="majorBidi" w:cstheme="majorBidi"/>
          <w:bCs/>
          <w:noProof/>
          <w:color w:val="000000" w:themeColor="text1"/>
        </w:rPr>
        <w:t>bullying</w:t>
      </w:r>
      <w:r w:rsidR="00BF1AB9" w:rsidRPr="00F535D5">
        <w:rPr>
          <w:rFonts w:asciiTheme="majorBidi" w:hAnsiTheme="majorBidi" w:cstheme="majorBidi"/>
          <w:bCs/>
          <w:noProof/>
          <w:color w:val="000000" w:themeColor="text1"/>
        </w:rPr>
        <w:t xml:space="preserve">, </w:t>
      </w:r>
      <w:r w:rsidR="00AD0A6A" w:rsidRPr="00F535D5">
        <w:rPr>
          <w:rFonts w:asciiTheme="majorBidi" w:hAnsiTheme="majorBidi" w:cstheme="majorBidi"/>
          <w:bCs/>
          <w:noProof/>
          <w:color w:val="000000" w:themeColor="text1"/>
        </w:rPr>
        <w:t xml:space="preserve">all </w:t>
      </w:r>
      <w:r w:rsidR="00AD0A6A" w:rsidRPr="00F535D5">
        <w:rPr>
          <w:rFonts w:asciiTheme="majorBidi" w:hAnsiTheme="majorBidi" w:cstheme="majorBidi"/>
          <w:bCs/>
          <w:i/>
          <w:noProof/>
          <w:color w:val="000000" w:themeColor="text1"/>
        </w:rPr>
        <w:t>p</w:t>
      </w:r>
      <w:r w:rsidR="00AD0A6A" w:rsidRPr="00F535D5">
        <w:rPr>
          <w:rFonts w:asciiTheme="majorBidi" w:hAnsiTheme="majorBidi" w:cstheme="majorBidi"/>
          <w:bCs/>
          <w:noProof/>
          <w:color w:val="000000" w:themeColor="text1"/>
        </w:rPr>
        <w:t xml:space="preserve"> &lt;.001.</w:t>
      </w:r>
    </w:p>
    <w:p w14:paraId="36900665" w14:textId="14B1D4E4" w:rsidR="005348FE" w:rsidRPr="00F535D5" w:rsidRDefault="00A3089B" w:rsidP="00500735">
      <w:pPr>
        <w:spacing w:line="480" w:lineRule="auto"/>
        <w:ind w:firstLine="720"/>
        <w:rPr>
          <w:rFonts w:asciiTheme="majorBidi" w:hAnsiTheme="majorBidi" w:cstheme="majorBidi"/>
          <w:b/>
          <w:color w:val="000000" w:themeColor="text1"/>
        </w:rPr>
      </w:pPr>
      <w:r w:rsidRPr="00F535D5">
        <w:rPr>
          <w:rFonts w:asciiTheme="majorBidi" w:hAnsiTheme="majorBidi" w:cstheme="majorBidi"/>
          <w:bCs/>
          <w:noProof/>
          <w:color w:val="000000" w:themeColor="text1"/>
        </w:rPr>
        <w:t xml:space="preserve">For </w:t>
      </w:r>
      <w:r w:rsidR="00437547" w:rsidRPr="00F535D5">
        <w:rPr>
          <w:rFonts w:asciiTheme="majorBidi" w:hAnsiTheme="majorBidi" w:cstheme="majorBidi"/>
          <w:bCs/>
          <w:noProof/>
          <w:color w:val="000000" w:themeColor="text1"/>
        </w:rPr>
        <w:t>research question 4, there was a</w:t>
      </w:r>
      <w:r w:rsidRPr="00F535D5">
        <w:rPr>
          <w:rFonts w:asciiTheme="majorBidi" w:hAnsiTheme="majorBidi" w:cstheme="majorBidi"/>
          <w:bCs/>
          <w:noProof/>
          <w:color w:val="000000" w:themeColor="text1"/>
        </w:rPr>
        <w:t xml:space="preserve"> significant </w:t>
      </w:r>
      <w:r w:rsidRPr="00F535D5">
        <w:rPr>
          <w:rFonts w:asciiTheme="majorBidi" w:hAnsiTheme="majorBidi" w:cstheme="majorBidi"/>
          <w:bCs/>
          <w:color w:val="000000" w:themeColor="text1"/>
        </w:rPr>
        <w:t xml:space="preserve">interaction between type of bullying and severity, </w:t>
      </w:r>
      <w:r w:rsidRPr="00F535D5">
        <w:rPr>
          <w:rFonts w:asciiTheme="majorBidi" w:hAnsiTheme="majorBidi" w:cstheme="majorBidi"/>
          <w:color w:val="000000" w:themeColor="text1"/>
        </w:rPr>
        <w:t xml:space="preserve">Wilk’s Lambda = 0.92, </w:t>
      </w:r>
      <w:r w:rsidRPr="00F535D5">
        <w:rPr>
          <w:rFonts w:asciiTheme="majorBidi" w:hAnsiTheme="majorBidi" w:cstheme="majorBidi"/>
          <w:i/>
          <w:color w:val="000000" w:themeColor="text1"/>
        </w:rPr>
        <w:t>F</w:t>
      </w:r>
      <w:r w:rsidRPr="00F535D5">
        <w:rPr>
          <w:rFonts w:asciiTheme="majorBidi" w:hAnsiTheme="majorBidi" w:cstheme="majorBidi"/>
          <w:color w:val="000000" w:themeColor="text1"/>
        </w:rPr>
        <w:t xml:space="preserve">(2,865) = 36.39, </w:t>
      </w:r>
      <w:r w:rsidRPr="00F535D5">
        <w:rPr>
          <w:rFonts w:asciiTheme="majorBidi" w:hAnsiTheme="majorBidi" w:cstheme="majorBidi"/>
          <w:i/>
          <w:color w:val="000000" w:themeColor="text1"/>
        </w:rPr>
        <w:t>p</w:t>
      </w:r>
      <w:r w:rsidRPr="00F535D5">
        <w:rPr>
          <w:rFonts w:asciiTheme="majorBidi" w:hAnsiTheme="majorBidi" w:cstheme="majorBidi"/>
          <w:color w:val="000000" w:themeColor="text1"/>
        </w:rPr>
        <w:t xml:space="preserve"> &lt;.001, partial </w:t>
      </w:r>
      <w:r w:rsidRPr="00F535D5">
        <w:rPr>
          <w:rFonts w:asciiTheme="majorBidi" w:hAnsiTheme="majorBidi" w:cstheme="majorBidi"/>
          <w:bCs/>
          <w:color w:val="000000" w:themeColor="text1"/>
        </w:rPr>
        <w:t>η</w:t>
      </w:r>
      <w:r w:rsidRPr="00F535D5">
        <w:rPr>
          <w:rFonts w:asciiTheme="majorBidi" w:hAnsiTheme="majorBidi" w:cstheme="majorBidi"/>
          <w:bCs/>
          <w:color w:val="000000" w:themeColor="text1"/>
          <w:vertAlign w:val="superscript"/>
        </w:rPr>
        <w:t>2</w:t>
      </w:r>
      <w:r w:rsidRPr="00F535D5">
        <w:rPr>
          <w:rFonts w:asciiTheme="majorBidi" w:hAnsiTheme="majorBidi" w:cstheme="majorBidi"/>
          <w:bCs/>
          <w:color w:val="000000" w:themeColor="text1"/>
        </w:rPr>
        <w:t xml:space="preserve"> =</w:t>
      </w:r>
      <w:r w:rsidRPr="00F535D5">
        <w:rPr>
          <w:rFonts w:asciiTheme="majorBidi" w:hAnsiTheme="majorBidi" w:cstheme="majorBidi"/>
          <w:bCs/>
          <w:color w:val="000000" w:themeColor="text1"/>
          <w:vertAlign w:val="superscript"/>
        </w:rPr>
        <w:t xml:space="preserve"> </w:t>
      </w:r>
      <w:r w:rsidR="009134B6" w:rsidRPr="00F535D5">
        <w:rPr>
          <w:rFonts w:asciiTheme="majorBidi" w:hAnsiTheme="majorBidi" w:cstheme="majorBidi"/>
          <w:bCs/>
          <w:color w:val="000000" w:themeColor="text1"/>
        </w:rPr>
        <w:t>.08</w:t>
      </w:r>
      <w:r w:rsidRPr="00F535D5">
        <w:rPr>
          <w:rFonts w:asciiTheme="majorBidi" w:hAnsiTheme="majorBidi" w:cstheme="majorBidi"/>
          <w:bCs/>
          <w:color w:val="000000" w:themeColor="text1"/>
        </w:rPr>
        <w:t>. The nature of this interaction was probed with pairwise comparison</w:t>
      </w:r>
      <w:r w:rsidR="00101FA9" w:rsidRPr="00F535D5">
        <w:rPr>
          <w:rFonts w:asciiTheme="majorBidi" w:hAnsiTheme="majorBidi" w:cstheme="majorBidi"/>
          <w:bCs/>
          <w:color w:val="000000" w:themeColor="text1"/>
        </w:rPr>
        <w:t>s between traditional and cyber</w:t>
      </w:r>
      <w:r w:rsidRPr="00F535D5">
        <w:rPr>
          <w:rFonts w:asciiTheme="majorBidi" w:hAnsiTheme="majorBidi" w:cstheme="majorBidi"/>
          <w:bCs/>
          <w:color w:val="000000" w:themeColor="text1"/>
        </w:rPr>
        <w:t xml:space="preserve">bullying at each of the three levels of severity; whereas there was no difference at mild </w:t>
      </w:r>
      <w:r w:rsidR="000318BB" w:rsidRPr="00F535D5">
        <w:rPr>
          <w:rFonts w:asciiTheme="majorBidi" w:hAnsiTheme="majorBidi" w:cstheme="majorBidi"/>
          <w:bCs/>
          <w:color w:val="000000" w:themeColor="text1"/>
        </w:rPr>
        <w:t xml:space="preserve">(traditional: </w:t>
      </w:r>
      <w:r w:rsidR="00A863EA" w:rsidRPr="00F535D5">
        <w:rPr>
          <w:rFonts w:asciiTheme="majorBidi" w:hAnsiTheme="majorBidi" w:cstheme="majorBidi"/>
          <w:bCs/>
          <w:i/>
          <w:color w:val="000000" w:themeColor="text1"/>
        </w:rPr>
        <w:t>M</w:t>
      </w:r>
      <w:r w:rsidR="00A863EA" w:rsidRPr="00F535D5">
        <w:rPr>
          <w:rFonts w:asciiTheme="majorBidi" w:hAnsiTheme="majorBidi" w:cstheme="majorBidi"/>
          <w:bCs/>
          <w:color w:val="000000" w:themeColor="text1"/>
        </w:rPr>
        <w:t xml:space="preserve"> </w:t>
      </w:r>
      <w:r w:rsidR="000318BB" w:rsidRPr="00F535D5">
        <w:rPr>
          <w:rFonts w:asciiTheme="majorBidi" w:hAnsiTheme="majorBidi" w:cstheme="majorBidi"/>
          <w:bCs/>
          <w:color w:val="000000" w:themeColor="text1"/>
        </w:rPr>
        <w:t xml:space="preserve">= 1.01, </w:t>
      </w:r>
      <w:r w:rsidR="000318BB" w:rsidRPr="00F535D5">
        <w:rPr>
          <w:rFonts w:asciiTheme="majorBidi" w:hAnsiTheme="majorBidi" w:cstheme="majorBidi"/>
          <w:bCs/>
          <w:i/>
          <w:color w:val="000000" w:themeColor="text1"/>
        </w:rPr>
        <w:t>SD</w:t>
      </w:r>
      <w:r w:rsidR="000318BB" w:rsidRPr="00F535D5">
        <w:rPr>
          <w:rFonts w:asciiTheme="majorBidi" w:hAnsiTheme="majorBidi" w:cstheme="majorBidi"/>
          <w:bCs/>
          <w:color w:val="000000" w:themeColor="text1"/>
        </w:rPr>
        <w:t xml:space="preserve"> = </w:t>
      </w:r>
      <w:r w:rsidR="00500735" w:rsidRPr="00F535D5">
        <w:rPr>
          <w:rFonts w:asciiTheme="majorBidi" w:hAnsiTheme="majorBidi" w:cstheme="majorBidi"/>
          <w:bCs/>
          <w:color w:val="000000" w:themeColor="text1"/>
        </w:rPr>
        <w:t>.90; cyber</w:t>
      </w:r>
      <w:r w:rsidR="000318BB" w:rsidRPr="00F535D5">
        <w:rPr>
          <w:rFonts w:asciiTheme="majorBidi" w:hAnsiTheme="majorBidi" w:cstheme="majorBidi"/>
          <w:bCs/>
          <w:color w:val="000000" w:themeColor="text1"/>
        </w:rPr>
        <w:t xml:space="preserve">: </w:t>
      </w:r>
      <w:r w:rsidR="00A863EA" w:rsidRPr="00F535D5">
        <w:rPr>
          <w:rFonts w:asciiTheme="majorBidi" w:hAnsiTheme="majorBidi" w:cstheme="majorBidi"/>
          <w:bCs/>
          <w:i/>
          <w:color w:val="000000" w:themeColor="text1"/>
        </w:rPr>
        <w:t>M</w:t>
      </w:r>
      <w:r w:rsidR="00A863EA" w:rsidRPr="00F535D5">
        <w:rPr>
          <w:rFonts w:asciiTheme="majorBidi" w:hAnsiTheme="majorBidi" w:cstheme="majorBidi"/>
          <w:bCs/>
          <w:color w:val="000000" w:themeColor="text1"/>
        </w:rPr>
        <w:t xml:space="preserve"> </w:t>
      </w:r>
      <w:r w:rsidR="000318BB" w:rsidRPr="00F535D5">
        <w:rPr>
          <w:rFonts w:asciiTheme="majorBidi" w:hAnsiTheme="majorBidi" w:cstheme="majorBidi"/>
          <w:bCs/>
          <w:color w:val="000000" w:themeColor="text1"/>
        </w:rPr>
        <w:t xml:space="preserve">= 1.06, </w:t>
      </w:r>
      <w:r w:rsidR="000318BB" w:rsidRPr="00F535D5">
        <w:rPr>
          <w:rFonts w:asciiTheme="majorBidi" w:hAnsiTheme="majorBidi" w:cstheme="majorBidi"/>
          <w:bCs/>
          <w:i/>
          <w:color w:val="000000" w:themeColor="text1"/>
        </w:rPr>
        <w:t>SD</w:t>
      </w:r>
      <w:r w:rsidR="000318BB" w:rsidRPr="00F535D5">
        <w:rPr>
          <w:rFonts w:asciiTheme="majorBidi" w:hAnsiTheme="majorBidi" w:cstheme="majorBidi"/>
          <w:bCs/>
          <w:color w:val="000000" w:themeColor="text1"/>
        </w:rPr>
        <w:t xml:space="preserve"> = .75) </w:t>
      </w:r>
      <w:r w:rsidRPr="00F535D5">
        <w:rPr>
          <w:rFonts w:asciiTheme="majorBidi" w:hAnsiTheme="majorBidi" w:cstheme="majorBidi"/>
          <w:bCs/>
          <w:color w:val="000000" w:themeColor="text1"/>
        </w:rPr>
        <w:t xml:space="preserve">and severe </w:t>
      </w:r>
      <w:r w:rsidR="000318BB" w:rsidRPr="00F535D5">
        <w:rPr>
          <w:rFonts w:asciiTheme="majorBidi" w:hAnsiTheme="majorBidi" w:cstheme="majorBidi"/>
          <w:bCs/>
          <w:color w:val="000000" w:themeColor="text1"/>
        </w:rPr>
        <w:t xml:space="preserve">(traditional: </w:t>
      </w:r>
      <w:r w:rsidR="00A863EA" w:rsidRPr="00F535D5">
        <w:rPr>
          <w:rFonts w:asciiTheme="majorBidi" w:hAnsiTheme="majorBidi" w:cstheme="majorBidi"/>
          <w:bCs/>
          <w:i/>
          <w:color w:val="000000" w:themeColor="text1"/>
        </w:rPr>
        <w:t>M</w:t>
      </w:r>
      <w:r w:rsidR="00A863EA" w:rsidRPr="00F535D5">
        <w:rPr>
          <w:rFonts w:asciiTheme="majorBidi" w:hAnsiTheme="majorBidi" w:cstheme="majorBidi"/>
          <w:bCs/>
          <w:color w:val="000000" w:themeColor="text1"/>
        </w:rPr>
        <w:t xml:space="preserve"> </w:t>
      </w:r>
      <w:r w:rsidR="000318BB" w:rsidRPr="00F535D5">
        <w:rPr>
          <w:rFonts w:asciiTheme="majorBidi" w:hAnsiTheme="majorBidi" w:cstheme="majorBidi"/>
          <w:bCs/>
          <w:color w:val="000000" w:themeColor="text1"/>
        </w:rPr>
        <w:t xml:space="preserve">= 1.45, </w:t>
      </w:r>
      <w:r w:rsidR="000318BB" w:rsidRPr="00F535D5">
        <w:rPr>
          <w:rFonts w:asciiTheme="majorBidi" w:hAnsiTheme="majorBidi" w:cstheme="majorBidi"/>
          <w:bCs/>
          <w:i/>
          <w:color w:val="000000" w:themeColor="text1"/>
        </w:rPr>
        <w:t>SD</w:t>
      </w:r>
      <w:r w:rsidR="000318BB" w:rsidRPr="00F535D5">
        <w:rPr>
          <w:rFonts w:asciiTheme="majorBidi" w:hAnsiTheme="majorBidi" w:cstheme="majorBidi"/>
          <w:bCs/>
          <w:color w:val="000000" w:themeColor="text1"/>
        </w:rPr>
        <w:t xml:space="preserve"> = .95</w:t>
      </w:r>
      <w:r w:rsidR="00500735" w:rsidRPr="00F535D5">
        <w:rPr>
          <w:rFonts w:asciiTheme="majorBidi" w:hAnsiTheme="majorBidi" w:cstheme="majorBidi"/>
          <w:bCs/>
          <w:color w:val="000000" w:themeColor="text1"/>
        </w:rPr>
        <w:t>; cyber</w:t>
      </w:r>
      <w:r w:rsidR="000318BB" w:rsidRPr="00F535D5">
        <w:rPr>
          <w:rFonts w:asciiTheme="majorBidi" w:hAnsiTheme="majorBidi" w:cstheme="majorBidi"/>
          <w:bCs/>
          <w:color w:val="000000" w:themeColor="text1"/>
        </w:rPr>
        <w:t xml:space="preserve">: </w:t>
      </w:r>
      <w:r w:rsidR="00A863EA" w:rsidRPr="00F535D5">
        <w:rPr>
          <w:rFonts w:asciiTheme="majorBidi" w:hAnsiTheme="majorBidi" w:cstheme="majorBidi"/>
          <w:bCs/>
          <w:i/>
          <w:color w:val="000000" w:themeColor="text1"/>
        </w:rPr>
        <w:t>M</w:t>
      </w:r>
      <w:r w:rsidR="00A863EA" w:rsidRPr="00F535D5">
        <w:rPr>
          <w:rFonts w:asciiTheme="majorBidi" w:hAnsiTheme="majorBidi" w:cstheme="majorBidi"/>
          <w:bCs/>
          <w:color w:val="000000" w:themeColor="text1"/>
        </w:rPr>
        <w:t xml:space="preserve"> </w:t>
      </w:r>
      <w:r w:rsidR="000318BB" w:rsidRPr="00F535D5">
        <w:rPr>
          <w:rFonts w:asciiTheme="majorBidi" w:hAnsiTheme="majorBidi" w:cstheme="majorBidi"/>
          <w:bCs/>
          <w:color w:val="000000" w:themeColor="text1"/>
        </w:rPr>
        <w:t xml:space="preserve">= 1.40, </w:t>
      </w:r>
      <w:r w:rsidR="000318BB" w:rsidRPr="00F535D5">
        <w:rPr>
          <w:rFonts w:asciiTheme="majorBidi" w:hAnsiTheme="majorBidi" w:cstheme="majorBidi"/>
          <w:bCs/>
          <w:i/>
          <w:color w:val="000000" w:themeColor="text1"/>
        </w:rPr>
        <w:t>SD</w:t>
      </w:r>
      <w:r w:rsidR="000318BB" w:rsidRPr="00F535D5">
        <w:rPr>
          <w:rFonts w:asciiTheme="majorBidi" w:hAnsiTheme="majorBidi" w:cstheme="majorBidi"/>
          <w:bCs/>
          <w:color w:val="000000" w:themeColor="text1"/>
        </w:rPr>
        <w:t xml:space="preserve"> = .77) </w:t>
      </w:r>
      <w:r w:rsidRPr="00F535D5">
        <w:rPr>
          <w:rFonts w:asciiTheme="majorBidi" w:hAnsiTheme="majorBidi" w:cstheme="majorBidi"/>
          <w:bCs/>
          <w:color w:val="000000" w:themeColor="text1"/>
        </w:rPr>
        <w:t xml:space="preserve">levels, </w:t>
      </w:r>
      <w:r w:rsidR="009E10C9" w:rsidRPr="00F535D5">
        <w:rPr>
          <w:rFonts w:asciiTheme="majorBidi" w:hAnsiTheme="majorBidi" w:cstheme="majorBidi"/>
          <w:bCs/>
          <w:color w:val="000000" w:themeColor="text1"/>
        </w:rPr>
        <w:t xml:space="preserve">at moderate levels </w:t>
      </w:r>
      <w:r w:rsidRPr="00F535D5">
        <w:rPr>
          <w:rFonts w:asciiTheme="majorBidi" w:hAnsiTheme="majorBidi" w:cstheme="majorBidi"/>
          <w:bCs/>
          <w:color w:val="000000" w:themeColor="text1"/>
        </w:rPr>
        <w:t xml:space="preserve">PBRs were significantly higher for cyber </w:t>
      </w:r>
      <w:r w:rsidR="00F20773" w:rsidRPr="00F535D5">
        <w:rPr>
          <w:rFonts w:asciiTheme="majorBidi" w:hAnsiTheme="majorBidi" w:cstheme="majorBidi"/>
          <w:bCs/>
          <w:color w:val="000000" w:themeColor="text1"/>
        </w:rPr>
        <w:t>(</w:t>
      </w:r>
      <w:r w:rsidR="00A863EA" w:rsidRPr="00F535D5">
        <w:rPr>
          <w:rFonts w:asciiTheme="majorBidi" w:hAnsiTheme="majorBidi" w:cstheme="majorBidi"/>
          <w:bCs/>
          <w:i/>
          <w:color w:val="000000" w:themeColor="text1"/>
        </w:rPr>
        <w:t xml:space="preserve">M </w:t>
      </w:r>
      <w:r w:rsidR="00F20773" w:rsidRPr="00F535D5">
        <w:rPr>
          <w:rFonts w:asciiTheme="majorBidi" w:hAnsiTheme="majorBidi" w:cstheme="majorBidi"/>
          <w:bCs/>
          <w:color w:val="000000" w:themeColor="text1"/>
        </w:rPr>
        <w:t xml:space="preserve">= 1.40, </w:t>
      </w:r>
      <w:r w:rsidR="00F20773" w:rsidRPr="00F535D5">
        <w:rPr>
          <w:rFonts w:asciiTheme="majorBidi" w:hAnsiTheme="majorBidi" w:cstheme="majorBidi"/>
          <w:bCs/>
          <w:i/>
          <w:color w:val="000000" w:themeColor="text1"/>
        </w:rPr>
        <w:t>SD</w:t>
      </w:r>
      <w:r w:rsidR="00F20773" w:rsidRPr="00F535D5">
        <w:rPr>
          <w:rFonts w:asciiTheme="majorBidi" w:hAnsiTheme="majorBidi" w:cstheme="majorBidi"/>
          <w:bCs/>
          <w:color w:val="000000" w:themeColor="text1"/>
        </w:rPr>
        <w:t xml:space="preserve"> = .77) </w:t>
      </w:r>
      <w:r w:rsidRPr="00F535D5">
        <w:rPr>
          <w:rFonts w:asciiTheme="majorBidi" w:hAnsiTheme="majorBidi" w:cstheme="majorBidi"/>
          <w:bCs/>
          <w:color w:val="000000" w:themeColor="text1"/>
        </w:rPr>
        <w:t>than for traditional bullying</w:t>
      </w:r>
      <w:r w:rsidR="009E10C9" w:rsidRPr="00F535D5">
        <w:rPr>
          <w:rFonts w:asciiTheme="majorBidi" w:hAnsiTheme="majorBidi" w:cstheme="majorBidi"/>
          <w:bCs/>
          <w:color w:val="000000" w:themeColor="text1"/>
        </w:rPr>
        <w:t xml:space="preserve"> </w:t>
      </w:r>
      <w:r w:rsidR="00F20773" w:rsidRPr="00F535D5">
        <w:rPr>
          <w:rFonts w:asciiTheme="majorBidi" w:hAnsiTheme="majorBidi" w:cstheme="majorBidi"/>
          <w:bCs/>
          <w:color w:val="000000" w:themeColor="text1"/>
        </w:rPr>
        <w:t>(</w:t>
      </w:r>
      <w:r w:rsidR="00A863EA" w:rsidRPr="00F535D5">
        <w:rPr>
          <w:rFonts w:asciiTheme="majorBidi" w:hAnsiTheme="majorBidi" w:cstheme="majorBidi"/>
          <w:bCs/>
          <w:i/>
          <w:color w:val="000000" w:themeColor="text1"/>
        </w:rPr>
        <w:t>M</w:t>
      </w:r>
      <w:r w:rsidR="00A863EA" w:rsidRPr="00F535D5">
        <w:rPr>
          <w:rFonts w:asciiTheme="majorBidi" w:hAnsiTheme="majorBidi" w:cstheme="majorBidi"/>
          <w:bCs/>
          <w:color w:val="000000" w:themeColor="text1"/>
        </w:rPr>
        <w:t xml:space="preserve"> </w:t>
      </w:r>
      <w:r w:rsidR="00F20773" w:rsidRPr="00F535D5">
        <w:rPr>
          <w:rFonts w:asciiTheme="majorBidi" w:hAnsiTheme="majorBidi" w:cstheme="majorBidi"/>
          <w:bCs/>
          <w:color w:val="000000" w:themeColor="text1"/>
        </w:rPr>
        <w:t xml:space="preserve">= 1.11, </w:t>
      </w:r>
      <w:r w:rsidR="00F20773" w:rsidRPr="00F535D5">
        <w:rPr>
          <w:rFonts w:asciiTheme="majorBidi" w:hAnsiTheme="majorBidi" w:cstheme="majorBidi"/>
          <w:bCs/>
          <w:i/>
          <w:color w:val="000000" w:themeColor="text1"/>
        </w:rPr>
        <w:t>SD</w:t>
      </w:r>
      <w:r w:rsidR="00F20773" w:rsidRPr="00F535D5">
        <w:rPr>
          <w:rFonts w:asciiTheme="majorBidi" w:hAnsiTheme="majorBidi" w:cstheme="majorBidi"/>
          <w:bCs/>
          <w:color w:val="000000" w:themeColor="text1"/>
        </w:rPr>
        <w:t xml:space="preserve"> = .85). </w:t>
      </w:r>
      <w:r w:rsidR="00767C98" w:rsidRPr="00F535D5">
        <w:rPr>
          <w:rFonts w:asciiTheme="majorBidi" w:hAnsiTheme="majorBidi" w:cstheme="majorBidi"/>
          <w:bCs/>
          <w:color w:val="000000" w:themeColor="text1"/>
        </w:rPr>
        <w:t xml:space="preserve">In traditional bullying, there was a significant difference between each pair of severity level, all </w:t>
      </w:r>
      <w:r w:rsidR="00767C98" w:rsidRPr="00F535D5">
        <w:rPr>
          <w:rFonts w:asciiTheme="majorBidi" w:hAnsiTheme="majorBidi" w:cstheme="majorBidi"/>
          <w:bCs/>
          <w:i/>
          <w:color w:val="000000" w:themeColor="text1"/>
        </w:rPr>
        <w:t>p</w:t>
      </w:r>
      <w:r w:rsidR="00A863EA" w:rsidRPr="00F535D5">
        <w:rPr>
          <w:rFonts w:asciiTheme="majorBidi" w:hAnsiTheme="majorBidi" w:cstheme="majorBidi"/>
          <w:bCs/>
          <w:color w:val="000000" w:themeColor="text1"/>
        </w:rPr>
        <w:t xml:space="preserve"> </w:t>
      </w:r>
      <w:r w:rsidR="00767C98" w:rsidRPr="00F535D5">
        <w:rPr>
          <w:rFonts w:asciiTheme="majorBidi" w:hAnsiTheme="majorBidi" w:cstheme="majorBidi"/>
          <w:bCs/>
          <w:color w:val="000000" w:themeColor="text1"/>
        </w:rPr>
        <w:t>&lt;.001. Whereas in cyberbullying, each pair of severity level was significant</w:t>
      </w:r>
      <w:r w:rsidR="0092736E" w:rsidRPr="00F535D5">
        <w:rPr>
          <w:rFonts w:asciiTheme="majorBidi" w:hAnsiTheme="majorBidi" w:cstheme="majorBidi"/>
          <w:bCs/>
          <w:color w:val="000000" w:themeColor="text1"/>
        </w:rPr>
        <w:t>,</w:t>
      </w:r>
      <w:r w:rsidR="00767C98" w:rsidRPr="00F535D5">
        <w:rPr>
          <w:rFonts w:asciiTheme="majorBidi" w:hAnsiTheme="majorBidi" w:cstheme="majorBidi"/>
          <w:bCs/>
          <w:color w:val="000000" w:themeColor="text1"/>
        </w:rPr>
        <w:t xml:space="preserve"> all </w:t>
      </w:r>
      <w:r w:rsidR="00767C98" w:rsidRPr="00F535D5">
        <w:rPr>
          <w:rFonts w:asciiTheme="majorBidi" w:hAnsiTheme="majorBidi" w:cstheme="majorBidi"/>
          <w:bCs/>
          <w:i/>
          <w:color w:val="000000" w:themeColor="text1"/>
        </w:rPr>
        <w:t>p</w:t>
      </w:r>
      <w:r w:rsidR="00A863EA" w:rsidRPr="00F535D5">
        <w:rPr>
          <w:rFonts w:asciiTheme="majorBidi" w:hAnsiTheme="majorBidi" w:cstheme="majorBidi"/>
          <w:bCs/>
          <w:color w:val="000000" w:themeColor="text1"/>
        </w:rPr>
        <w:t xml:space="preserve"> </w:t>
      </w:r>
      <w:r w:rsidR="00767C98" w:rsidRPr="00F535D5">
        <w:rPr>
          <w:rFonts w:asciiTheme="majorBidi" w:hAnsiTheme="majorBidi" w:cstheme="majorBidi"/>
          <w:bCs/>
          <w:color w:val="000000" w:themeColor="text1"/>
        </w:rPr>
        <w:t>&lt;.001, with the exception of moderate and severe</w:t>
      </w:r>
      <w:r w:rsidR="00BE25CA" w:rsidRPr="00F535D5">
        <w:rPr>
          <w:rFonts w:asciiTheme="majorBidi" w:hAnsiTheme="majorBidi" w:cstheme="majorBidi"/>
          <w:bCs/>
          <w:color w:val="000000" w:themeColor="text1"/>
        </w:rPr>
        <w:t xml:space="preserve">, not significant. </w:t>
      </w:r>
      <w:r w:rsidR="00343422" w:rsidRPr="00F535D5">
        <w:rPr>
          <w:rFonts w:asciiTheme="majorBidi" w:hAnsiTheme="majorBidi" w:cstheme="majorBidi"/>
          <w:bCs/>
          <w:color w:val="000000" w:themeColor="text1"/>
        </w:rPr>
        <w:t xml:space="preserve">Figure 1 shows the interaction between type of bullying and severity on </w:t>
      </w:r>
      <w:r w:rsidR="00E61C90" w:rsidRPr="00F535D5">
        <w:rPr>
          <w:rFonts w:asciiTheme="majorBidi" w:hAnsiTheme="majorBidi" w:cstheme="majorBidi"/>
          <w:bCs/>
          <w:color w:val="000000" w:themeColor="text1"/>
        </w:rPr>
        <w:t xml:space="preserve">participants’ PBRs. </w:t>
      </w:r>
      <w:r w:rsidR="00343422" w:rsidRPr="00F535D5">
        <w:rPr>
          <w:rFonts w:asciiTheme="majorBidi" w:hAnsiTheme="majorBidi" w:cstheme="majorBidi"/>
          <w:bCs/>
          <w:color w:val="000000" w:themeColor="text1"/>
        </w:rPr>
        <w:t xml:space="preserve"> </w:t>
      </w:r>
    </w:p>
    <w:p w14:paraId="1E5C0390" w14:textId="01B9EC82" w:rsidR="005348FE" w:rsidRPr="00F535D5" w:rsidRDefault="00554946" w:rsidP="005348FE">
      <w:pPr>
        <w:spacing w:line="480" w:lineRule="auto"/>
        <w:ind w:firstLine="720"/>
        <w:rPr>
          <w:rFonts w:asciiTheme="majorBidi" w:hAnsiTheme="majorBidi" w:cstheme="majorBidi"/>
          <w:b/>
        </w:rPr>
      </w:pPr>
      <w:r w:rsidRPr="00F535D5">
        <w:rPr>
          <w:rFonts w:asciiTheme="majorBidi" w:hAnsiTheme="majorBidi" w:cstheme="majorBidi"/>
          <w:bCs/>
        </w:rPr>
        <w:lastRenderedPageBreak/>
        <w:t xml:space="preserve">For research question 5, there was no evidence for an interaction between gender and type of bullying, </w:t>
      </w:r>
      <w:r w:rsidR="00E562A3" w:rsidRPr="00F535D5">
        <w:rPr>
          <w:rFonts w:asciiTheme="majorBidi" w:hAnsiTheme="majorBidi" w:cstheme="majorBidi"/>
        </w:rPr>
        <w:t>Wilk’s</w:t>
      </w:r>
      <w:r w:rsidR="0022713B" w:rsidRPr="00F535D5">
        <w:rPr>
          <w:rFonts w:asciiTheme="majorBidi" w:hAnsiTheme="majorBidi" w:cstheme="majorBidi"/>
        </w:rPr>
        <w:t xml:space="preserve"> Lambda = 1.00, </w:t>
      </w:r>
      <w:r w:rsidR="0022713B" w:rsidRPr="00F535D5">
        <w:rPr>
          <w:rFonts w:asciiTheme="majorBidi" w:hAnsiTheme="majorBidi" w:cstheme="majorBidi"/>
          <w:i/>
        </w:rPr>
        <w:t>F</w:t>
      </w:r>
      <w:r w:rsidR="0022713B" w:rsidRPr="00F535D5">
        <w:rPr>
          <w:rFonts w:asciiTheme="majorBidi" w:hAnsiTheme="majorBidi" w:cstheme="majorBidi"/>
        </w:rPr>
        <w:t xml:space="preserve">(1,866) = </w:t>
      </w:r>
      <w:r w:rsidR="00986C2D" w:rsidRPr="00F535D5">
        <w:rPr>
          <w:rFonts w:asciiTheme="majorBidi" w:hAnsiTheme="majorBidi" w:cstheme="majorBidi"/>
        </w:rPr>
        <w:t>.16</w:t>
      </w:r>
      <w:r w:rsidR="00E562A3" w:rsidRPr="00F535D5">
        <w:rPr>
          <w:rFonts w:asciiTheme="majorBidi" w:hAnsiTheme="majorBidi" w:cstheme="majorBidi"/>
        </w:rPr>
        <w:t xml:space="preserve">, </w:t>
      </w:r>
      <w:r w:rsidR="00A863EA" w:rsidRPr="00F535D5">
        <w:rPr>
          <w:rFonts w:asciiTheme="majorBidi" w:hAnsiTheme="majorBidi" w:cstheme="majorBidi"/>
          <w:i/>
        </w:rPr>
        <w:t xml:space="preserve">p </w:t>
      </w:r>
      <w:r w:rsidR="00A863EA" w:rsidRPr="00F535D5">
        <w:rPr>
          <w:rFonts w:asciiTheme="majorBidi" w:hAnsiTheme="majorBidi" w:cstheme="majorBidi"/>
        </w:rPr>
        <w:t>&gt; .05</w:t>
      </w:r>
      <w:r w:rsidR="00E562A3" w:rsidRPr="00F535D5">
        <w:rPr>
          <w:rFonts w:asciiTheme="majorBidi" w:hAnsiTheme="majorBidi" w:cstheme="majorBidi"/>
          <w:bCs/>
        </w:rPr>
        <w:t>.</w:t>
      </w:r>
    </w:p>
    <w:p w14:paraId="12D1B99A" w14:textId="100176B2" w:rsidR="000217FF" w:rsidRPr="00F535D5" w:rsidRDefault="00E562A3" w:rsidP="00E34A33">
      <w:pPr>
        <w:spacing w:line="480" w:lineRule="auto"/>
        <w:ind w:firstLine="720"/>
        <w:rPr>
          <w:rFonts w:asciiTheme="majorBidi" w:hAnsiTheme="majorBidi" w:cstheme="majorBidi"/>
          <w:color w:val="000000" w:themeColor="text1"/>
        </w:rPr>
      </w:pPr>
      <w:r w:rsidRPr="00F535D5">
        <w:rPr>
          <w:rFonts w:asciiTheme="majorBidi" w:hAnsiTheme="majorBidi" w:cstheme="majorBidi"/>
          <w:bCs/>
          <w:noProof/>
        </w:rPr>
        <w:t xml:space="preserve">For </w:t>
      </w:r>
      <w:r w:rsidR="00E756BC" w:rsidRPr="00F535D5">
        <w:rPr>
          <w:rFonts w:asciiTheme="majorBidi" w:hAnsiTheme="majorBidi" w:cstheme="majorBidi"/>
          <w:bCs/>
          <w:noProof/>
        </w:rPr>
        <w:t>research question 6, there was a</w:t>
      </w:r>
      <w:r w:rsidRPr="00F535D5">
        <w:rPr>
          <w:rFonts w:asciiTheme="majorBidi" w:hAnsiTheme="majorBidi" w:cstheme="majorBidi"/>
          <w:bCs/>
          <w:noProof/>
        </w:rPr>
        <w:t xml:space="preserve"> significant </w:t>
      </w:r>
      <w:r w:rsidRPr="00F535D5">
        <w:rPr>
          <w:rFonts w:asciiTheme="majorBidi" w:hAnsiTheme="majorBidi" w:cstheme="majorBidi"/>
          <w:bCs/>
        </w:rPr>
        <w:t xml:space="preserve">interaction between gender and severity, </w:t>
      </w:r>
      <w:r w:rsidR="000750AD" w:rsidRPr="00F535D5">
        <w:rPr>
          <w:rFonts w:asciiTheme="majorBidi" w:hAnsiTheme="majorBidi" w:cstheme="majorBidi"/>
        </w:rPr>
        <w:t xml:space="preserve">Wilk’s Lambda = </w:t>
      </w:r>
      <w:r w:rsidR="003A3B3D" w:rsidRPr="00F535D5">
        <w:rPr>
          <w:rFonts w:asciiTheme="majorBidi" w:hAnsiTheme="majorBidi" w:cstheme="majorBidi"/>
        </w:rPr>
        <w:t xml:space="preserve">.98, </w:t>
      </w:r>
      <w:r w:rsidR="003A3B3D" w:rsidRPr="00F535D5">
        <w:rPr>
          <w:rFonts w:asciiTheme="majorBidi" w:hAnsiTheme="majorBidi" w:cstheme="majorBidi"/>
          <w:i/>
        </w:rPr>
        <w:t>F</w:t>
      </w:r>
      <w:r w:rsidR="003A3B3D" w:rsidRPr="00F535D5">
        <w:rPr>
          <w:rFonts w:asciiTheme="majorBidi" w:hAnsiTheme="majorBidi" w:cstheme="majorBidi"/>
        </w:rPr>
        <w:t>(2,865</w:t>
      </w:r>
      <w:r w:rsidRPr="00F535D5">
        <w:rPr>
          <w:rFonts w:asciiTheme="majorBidi" w:hAnsiTheme="majorBidi" w:cstheme="majorBidi"/>
        </w:rPr>
        <w:t xml:space="preserve">) = 7.04, </w:t>
      </w:r>
      <w:r w:rsidRPr="00F535D5">
        <w:rPr>
          <w:rFonts w:asciiTheme="majorBidi" w:hAnsiTheme="majorBidi" w:cstheme="majorBidi"/>
          <w:i/>
        </w:rPr>
        <w:t>p</w:t>
      </w:r>
      <w:r w:rsidRPr="00F535D5">
        <w:rPr>
          <w:rFonts w:asciiTheme="majorBidi" w:hAnsiTheme="majorBidi" w:cstheme="majorBidi"/>
        </w:rPr>
        <w:t xml:space="preserve"> &lt;.001, partial </w:t>
      </w:r>
      <w:r w:rsidRPr="00F535D5">
        <w:rPr>
          <w:rFonts w:asciiTheme="majorBidi" w:hAnsiTheme="majorBidi" w:cstheme="majorBidi"/>
          <w:bCs/>
        </w:rPr>
        <w:t>η</w:t>
      </w:r>
      <w:r w:rsidRPr="00F535D5">
        <w:rPr>
          <w:rFonts w:asciiTheme="majorBidi" w:hAnsiTheme="majorBidi" w:cstheme="majorBidi"/>
          <w:bCs/>
          <w:vertAlign w:val="superscript"/>
        </w:rPr>
        <w:t>2</w:t>
      </w:r>
      <w:r w:rsidRPr="00F535D5">
        <w:rPr>
          <w:rFonts w:asciiTheme="majorBidi" w:hAnsiTheme="majorBidi" w:cstheme="majorBidi"/>
          <w:bCs/>
        </w:rPr>
        <w:t xml:space="preserve"> =</w:t>
      </w:r>
      <w:r w:rsidRPr="00F535D5">
        <w:rPr>
          <w:rFonts w:asciiTheme="majorBidi" w:hAnsiTheme="majorBidi" w:cstheme="majorBidi"/>
          <w:bCs/>
          <w:vertAlign w:val="superscript"/>
        </w:rPr>
        <w:t xml:space="preserve"> </w:t>
      </w:r>
      <w:r w:rsidR="008C7089" w:rsidRPr="00F535D5">
        <w:rPr>
          <w:rFonts w:asciiTheme="majorBidi" w:hAnsiTheme="majorBidi" w:cstheme="majorBidi"/>
          <w:bCs/>
        </w:rPr>
        <w:t>.02</w:t>
      </w:r>
      <w:r w:rsidRPr="00F535D5">
        <w:rPr>
          <w:rFonts w:asciiTheme="majorBidi" w:hAnsiTheme="majorBidi" w:cstheme="majorBidi"/>
          <w:bCs/>
        </w:rPr>
        <w:t>. The nature of this interaction was probed with pa</w:t>
      </w:r>
      <w:r w:rsidR="005A112D" w:rsidRPr="00F535D5">
        <w:rPr>
          <w:rFonts w:asciiTheme="majorBidi" w:hAnsiTheme="majorBidi" w:cstheme="majorBidi"/>
          <w:bCs/>
        </w:rPr>
        <w:t>irwise comparisons between females and males</w:t>
      </w:r>
      <w:r w:rsidRPr="00F535D5">
        <w:rPr>
          <w:rFonts w:asciiTheme="majorBidi" w:hAnsiTheme="majorBidi" w:cstheme="majorBidi"/>
          <w:bCs/>
        </w:rPr>
        <w:t xml:space="preserve"> at each </w:t>
      </w:r>
      <w:r w:rsidR="008C7089" w:rsidRPr="00F535D5">
        <w:rPr>
          <w:rFonts w:asciiTheme="majorBidi" w:hAnsiTheme="majorBidi" w:cstheme="majorBidi"/>
          <w:bCs/>
        </w:rPr>
        <w:t>of the three levels of severity; f</w:t>
      </w:r>
      <w:r w:rsidR="009C198D" w:rsidRPr="00F535D5">
        <w:rPr>
          <w:rFonts w:asciiTheme="majorBidi" w:hAnsiTheme="majorBidi" w:cstheme="majorBidi"/>
          <w:bCs/>
        </w:rPr>
        <w:t xml:space="preserve">or severe levels, </w:t>
      </w:r>
      <w:r w:rsidR="000217FF" w:rsidRPr="00F535D5">
        <w:rPr>
          <w:rFonts w:asciiTheme="majorBidi" w:hAnsiTheme="majorBidi" w:cstheme="majorBidi"/>
          <w:bCs/>
        </w:rPr>
        <w:t>PBRs were</w:t>
      </w:r>
      <w:r w:rsidR="005A112D" w:rsidRPr="00F535D5">
        <w:rPr>
          <w:rFonts w:asciiTheme="majorBidi" w:hAnsiTheme="majorBidi" w:cstheme="majorBidi"/>
          <w:bCs/>
        </w:rPr>
        <w:t xml:space="preserve"> significantly higher </w:t>
      </w:r>
      <w:proofErr w:type="spellStart"/>
      <w:r w:rsidR="005A112D" w:rsidRPr="00F535D5">
        <w:rPr>
          <w:rFonts w:asciiTheme="majorBidi" w:hAnsiTheme="majorBidi" w:cstheme="majorBidi"/>
          <w:bCs/>
        </w:rPr>
        <w:t>amoung</w:t>
      </w:r>
      <w:proofErr w:type="spellEnd"/>
      <w:r w:rsidR="005A112D" w:rsidRPr="00F535D5">
        <w:rPr>
          <w:rFonts w:asciiTheme="majorBidi" w:hAnsiTheme="majorBidi" w:cstheme="majorBidi"/>
          <w:bCs/>
        </w:rPr>
        <w:t xml:space="preserve"> females</w:t>
      </w:r>
      <w:r w:rsidR="009C4C04" w:rsidRPr="00F535D5">
        <w:rPr>
          <w:rFonts w:asciiTheme="majorBidi" w:hAnsiTheme="majorBidi" w:cstheme="majorBidi"/>
          <w:bCs/>
        </w:rPr>
        <w:t xml:space="preserve"> (</w:t>
      </w:r>
      <w:r w:rsidR="00A863EA" w:rsidRPr="00F535D5">
        <w:rPr>
          <w:rFonts w:asciiTheme="majorBidi" w:hAnsiTheme="majorBidi" w:cstheme="majorBidi"/>
          <w:bCs/>
          <w:i/>
        </w:rPr>
        <w:t xml:space="preserve">M </w:t>
      </w:r>
      <w:r w:rsidR="009C4C04" w:rsidRPr="00F535D5">
        <w:rPr>
          <w:rFonts w:asciiTheme="majorBidi" w:hAnsiTheme="majorBidi" w:cstheme="majorBidi"/>
          <w:bCs/>
        </w:rPr>
        <w:t>= 3.34,</w:t>
      </w:r>
      <w:r w:rsidR="009C4C04" w:rsidRPr="00F535D5">
        <w:rPr>
          <w:rFonts w:asciiTheme="majorBidi" w:hAnsiTheme="majorBidi" w:cstheme="majorBidi"/>
          <w:bCs/>
          <w:i/>
        </w:rPr>
        <w:t xml:space="preserve"> SD</w:t>
      </w:r>
      <w:r w:rsidR="009C4C04" w:rsidRPr="00F535D5">
        <w:rPr>
          <w:rFonts w:asciiTheme="majorBidi" w:hAnsiTheme="majorBidi" w:cstheme="majorBidi"/>
          <w:bCs/>
        </w:rPr>
        <w:t xml:space="preserve"> = 1.36)</w:t>
      </w:r>
      <w:r w:rsidR="005A112D" w:rsidRPr="00F535D5">
        <w:rPr>
          <w:rFonts w:asciiTheme="majorBidi" w:hAnsiTheme="majorBidi" w:cstheme="majorBidi"/>
          <w:bCs/>
        </w:rPr>
        <w:t xml:space="preserve"> compared to males</w:t>
      </w:r>
      <w:r w:rsidR="00E972FE" w:rsidRPr="00F535D5">
        <w:rPr>
          <w:rFonts w:asciiTheme="majorBidi" w:hAnsiTheme="majorBidi" w:cstheme="majorBidi"/>
          <w:bCs/>
        </w:rPr>
        <w:t xml:space="preserve"> (</w:t>
      </w:r>
      <w:r w:rsidR="00E05A97" w:rsidRPr="00F535D5">
        <w:rPr>
          <w:rFonts w:asciiTheme="majorBidi" w:hAnsiTheme="majorBidi" w:cstheme="majorBidi"/>
          <w:bCs/>
          <w:i/>
        </w:rPr>
        <w:t>M</w:t>
      </w:r>
      <w:r w:rsidR="00E05A97" w:rsidRPr="00F535D5">
        <w:rPr>
          <w:rFonts w:asciiTheme="majorBidi" w:hAnsiTheme="majorBidi" w:cstheme="majorBidi"/>
          <w:bCs/>
        </w:rPr>
        <w:t xml:space="preserve"> </w:t>
      </w:r>
      <w:r w:rsidR="00E972FE" w:rsidRPr="00F535D5">
        <w:rPr>
          <w:rFonts w:asciiTheme="majorBidi" w:hAnsiTheme="majorBidi" w:cstheme="majorBidi"/>
          <w:bCs/>
        </w:rPr>
        <w:t xml:space="preserve">= 2.41, </w:t>
      </w:r>
      <w:r w:rsidR="00E972FE" w:rsidRPr="00F535D5">
        <w:rPr>
          <w:rFonts w:asciiTheme="majorBidi" w:hAnsiTheme="majorBidi" w:cstheme="majorBidi"/>
          <w:bCs/>
          <w:i/>
        </w:rPr>
        <w:t>SD</w:t>
      </w:r>
      <w:r w:rsidR="00E972FE" w:rsidRPr="00F535D5">
        <w:rPr>
          <w:rFonts w:asciiTheme="majorBidi" w:hAnsiTheme="majorBidi" w:cstheme="majorBidi"/>
          <w:bCs/>
        </w:rPr>
        <w:t xml:space="preserve"> = 1.36)</w:t>
      </w:r>
      <w:r w:rsidR="009C4C04" w:rsidRPr="00F535D5">
        <w:rPr>
          <w:rFonts w:asciiTheme="majorBidi" w:hAnsiTheme="majorBidi" w:cstheme="majorBidi"/>
          <w:bCs/>
        </w:rPr>
        <w:t xml:space="preserve">, </w:t>
      </w:r>
      <w:r w:rsidR="009C4C04" w:rsidRPr="00F535D5">
        <w:rPr>
          <w:rFonts w:asciiTheme="majorBidi" w:hAnsiTheme="majorBidi" w:cstheme="majorBidi"/>
          <w:bCs/>
          <w:i/>
        </w:rPr>
        <w:t>t</w:t>
      </w:r>
      <w:r w:rsidR="00E972FE" w:rsidRPr="00F535D5">
        <w:rPr>
          <w:rFonts w:asciiTheme="majorBidi" w:hAnsiTheme="majorBidi" w:cstheme="majorBidi"/>
          <w:bCs/>
        </w:rPr>
        <w:t xml:space="preserve">(866) = -10.10, </w:t>
      </w:r>
      <w:r w:rsidR="00E972FE" w:rsidRPr="00F535D5">
        <w:rPr>
          <w:rFonts w:asciiTheme="majorBidi" w:hAnsiTheme="majorBidi" w:cstheme="majorBidi"/>
          <w:i/>
        </w:rPr>
        <w:t>p</w:t>
      </w:r>
      <w:r w:rsidR="00E972FE" w:rsidRPr="00F535D5">
        <w:rPr>
          <w:rFonts w:asciiTheme="majorBidi" w:hAnsiTheme="majorBidi" w:cstheme="majorBidi"/>
        </w:rPr>
        <w:t xml:space="preserve"> &lt;.001</w:t>
      </w:r>
      <w:r w:rsidR="005A112D" w:rsidRPr="00F535D5">
        <w:rPr>
          <w:rFonts w:asciiTheme="majorBidi" w:hAnsiTheme="majorBidi" w:cstheme="majorBidi"/>
        </w:rPr>
        <w:t>. At moderate severity, females</w:t>
      </w:r>
      <w:r w:rsidR="009C198D" w:rsidRPr="00F535D5">
        <w:rPr>
          <w:rFonts w:asciiTheme="majorBidi" w:hAnsiTheme="majorBidi" w:cstheme="majorBidi"/>
        </w:rPr>
        <w:t xml:space="preserve"> (</w:t>
      </w:r>
      <w:r w:rsidR="00E05A97" w:rsidRPr="00F535D5">
        <w:rPr>
          <w:rFonts w:asciiTheme="majorBidi" w:hAnsiTheme="majorBidi" w:cstheme="majorBidi"/>
          <w:i/>
        </w:rPr>
        <w:t xml:space="preserve">M </w:t>
      </w:r>
      <w:r w:rsidR="009C198D" w:rsidRPr="00F535D5">
        <w:rPr>
          <w:rFonts w:asciiTheme="majorBidi" w:hAnsiTheme="majorBidi" w:cstheme="majorBidi"/>
        </w:rPr>
        <w:t xml:space="preserve">= 2.93, </w:t>
      </w:r>
      <w:r w:rsidR="009C198D" w:rsidRPr="00F535D5">
        <w:rPr>
          <w:rFonts w:asciiTheme="majorBidi" w:hAnsiTheme="majorBidi" w:cstheme="majorBidi"/>
          <w:i/>
        </w:rPr>
        <w:t>SD</w:t>
      </w:r>
      <w:r w:rsidR="009C198D" w:rsidRPr="00F535D5">
        <w:rPr>
          <w:rFonts w:asciiTheme="majorBidi" w:hAnsiTheme="majorBidi" w:cstheme="majorBidi"/>
        </w:rPr>
        <w:t xml:space="preserve"> = 1.27) had </w:t>
      </w:r>
      <w:proofErr w:type="spellStart"/>
      <w:r w:rsidR="009C198D" w:rsidRPr="00F535D5">
        <w:rPr>
          <w:rFonts w:asciiTheme="majorBidi" w:hAnsiTheme="majorBidi" w:cstheme="majorBidi"/>
        </w:rPr>
        <w:t>signifcanly</w:t>
      </w:r>
      <w:proofErr w:type="spellEnd"/>
      <w:r w:rsidR="005A112D" w:rsidRPr="00F535D5">
        <w:rPr>
          <w:rFonts w:asciiTheme="majorBidi" w:hAnsiTheme="majorBidi" w:cstheme="majorBidi"/>
        </w:rPr>
        <w:t xml:space="preserve"> higher levels of PBRs than males</w:t>
      </w:r>
      <w:r w:rsidR="009C198D" w:rsidRPr="00F535D5">
        <w:rPr>
          <w:rFonts w:asciiTheme="majorBidi" w:hAnsiTheme="majorBidi" w:cstheme="majorBidi"/>
        </w:rPr>
        <w:t xml:space="preserve"> (</w:t>
      </w:r>
      <w:r w:rsidR="00E05A97" w:rsidRPr="00F535D5">
        <w:rPr>
          <w:rFonts w:asciiTheme="majorBidi" w:hAnsiTheme="majorBidi" w:cstheme="majorBidi"/>
          <w:i/>
        </w:rPr>
        <w:t>M</w:t>
      </w:r>
      <w:r w:rsidR="00E05A97" w:rsidRPr="00F535D5">
        <w:rPr>
          <w:rFonts w:asciiTheme="majorBidi" w:hAnsiTheme="majorBidi" w:cstheme="majorBidi"/>
        </w:rPr>
        <w:t xml:space="preserve"> </w:t>
      </w:r>
      <w:r w:rsidR="009C198D" w:rsidRPr="00F535D5">
        <w:rPr>
          <w:rFonts w:asciiTheme="majorBidi" w:hAnsiTheme="majorBidi" w:cstheme="majorBidi"/>
        </w:rPr>
        <w:t xml:space="preserve">= 2.13, </w:t>
      </w:r>
      <w:r w:rsidR="009C198D" w:rsidRPr="00F535D5">
        <w:rPr>
          <w:rFonts w:asciiTheme="majorBidi" w:hAnsiTheme="majorBidi" w:cstheme="majorBidi"/>
          <w:i/>
        </w:rPr>
        <w:t>SD</w:t>
      </w:r>
      <w:r w:rsidR="009C198D" w:rsidRPr="00F535D5">
        <w:rPr>
          <w:rFonts w:asciiTheme="majorBidi" w:hAnsiTheme="majorBidi" w:cstheme="majorBidi"/>
        </w:rPr>
        <w:t xml:space="preserve"> = 1.30), </w:t>
      </w:r>
      <w:r w:rsidR="009C198D" w:rsidRPr="00F535D5">
        <w:rPr>
          <w:rFonts w:asciiTheme="majorBidi" w:hAnsiTheme="majorBidi" w:cstheme="majorBidi"/>
          <w:i/>
        </w:rPr>
        <w:t>t</w:t>
      </w:r>
      <w:r w:rsidR="009C198D" w:rsidRPr="00F535D5">
        <w:rPr>
          <w:rFonts w:asciiTheme="majorBidi" w:hAnsiTheme="majorBidi" w:cstheme="majorBidi"/>
        </w:rPr>
        <w:t xml:space="preserve">(866) = -9.16, </w:t>
      </w:r>
      <w:r w:rsidR="009C198D" w:rsidRPr="00F535D5">
        <w:rPr>
          <w:rFonts w:asciiTheme="majorBidi" w:hAnsiTheme="majorBidi" w:cstheme="majorBidi"/>
          <w:i/>
        </w:rPr>
        <w:t>p</w:t>
      </w:r>
      <w:r w:rsidR="009C198D" w:rsidRPr="00F535D5">
        <w:rPr>
          <w:rFonts w:asciiTheme="majorBidi" w:hAnsiTheme="majorBidi" w:cstheme="majorBidi"/>
        </w:rPr>
        <w:t xml:space="preserve"> &lt;.001. The mean difference at mild b</w:t>
      </w:r>
      <w:r w:rsidR="005A112D" w:rsidRPr="00F535D5">
        <w:rPr>
          <w:rFonts w:asciiTheme="majorBidi" w:hAnsiTheme="majorBidi" w:cstheme="majorBidi"/>
        </w:rPr>
        <w:t>ullying severity indicated females</w:t>
      </w:r>
      <w:r w:rsidR="009C198D" w:rsidRPr="00F535D5">
        <w:rPr>
          <w:rFonts w:asciiTheme="majorBidi" w:hAnsiTheme="majorBidi" w:cstheme="majorBidi"/>
        </w:rPr>
        <w:t xml:space="preserve"> (</w:t>
      </w:r>
      <w:r w:rsidR="00E05A97" w:rsidRPr="00F535D5">
        <w:rPr>
          <w:rFonts w:asciiTheme="majorBidi" w:hAnsiTheme="majorBidi" w:cstheme="majorBidi"/>
          <w:i/>
        </w:rPr>
        <w:t xml:space="preserve">M </w:t>
      </w:r>
      <w:r w:rsidR="009C198D" w:rsidRPr="00F535D5">
        <w:rPr>
          <w:rFonts w:asciiTheme="majorBidi" w:hAnsiTheme="majorBidi" w:cstheme="majorBidi"/>
        </w:rPr>
        <w:t xml:space="preserve">= 2.38, </w:t>
      </w:r>
      <w:r w:rsidR="009C198D" w:rsidRPr="00F535D5">
        <w:rPr>
          <w:rFonts w:asciiTheme="majorBidi" w:hAnsiTheme="majorBidi" w:cstheme="majorBidi"/>
          <w:i/>
        </w:rPr>
        <w:t>SD</w:t>
      </w:r>
      <w:r w:rsidR="005A112D" w:rsidRPr="00F535D5">
        <w:rPr>
          <w:rFonts w:asciiTheme="majorBidi" w:hAnsiTheme="majorBidi" w:cstheme="majorBidi"/>
        </w:rPr>
        <w:t xml:space="preserve"> = 1.30) compared to males</w:t>
      </w:r>
      <w:r w:rsidR="009C198D" w:rsidRPr="00F535D5">
        <w:rPr>
          <w:rFonts w:asciiTheme="majorBidi" w:hAnsiTheme="majorBidi" w:cstheme="majorBidi"/>
        </w:rPr>
        <w:t xml:space="preserve"> (</w:t>
      </w:r>
      <w:r w:rsidR="00E05A97" w:rsidRPr="00F535D5">
        <w:rPr>
          <w:rFonts w:asciiTheme="majorBidi" w:hAnsiTheme="majorBidi" w:cstheme="majorBidi"/>
          <w:i/>
        </w:rPr>
        <w:t>M</w:t>
      </w:r>
      <w:r w:rsidR="00E05A97" w:rsidRPr="00F535D5">
        <w:rPr>
          <w:rFonts w:asciiTheme="majorBidi" w:hAnsiTheme="majorBidi" w:cstheme="majorBidi"/>
        </w:rPr>
        <w:t xml:space="preserve"> </w:t>
      </w:r>
      <w:r w:rsidR="009C198D" w:rsidRPr="00F535D5">
        <w:rPr>
          <w:rFonts w:asciiTheme="majorBidi" w:hAnsiTheme="majorBidi" w:cstheme="majorBidi"/>
        </w:rPr>
        <w:t xml:space="preserve">= 1.78, </w:t>
      </w:r>
      <w:r w:rsidR="009C198D" w:rsidRPr="00F535D5">
        <w:rPr>
          <w:rFonts w:asciiTheme="majorBidi" w:hAnsiTheme="majorBidi" w:cstheme="majorBidi"/>
          <w:i/>
        </w:rPr>
        <w:t>SD</w:t>
      </w:r>
      <w:r w:rsidR="009C198D" w:rsidRPr="00F535D5">
        <w:rPr>
          <w:rFonts w:asciiTheme="majorBidi" w:hAnsiTheme="majorBidi" w:cstheme="majorBidi"/>
        </w:rPr>
        <w:t xml:space="preserve"> = 1.36), </w:t>
      </w:r>
      <w:r w:rsidR="009C198D" w:rsidRPr="00F535D5">
        <w:rPr>
          <w:rFonts w:asciiTheme="majorBidi" w:hAnsiTheme="majorBidi" w:cstheme="majorBidi"/>
          <w:i/>
        </w:rPr>
        <w:t>t</w:t>
      </w:r>
      <w:r w:rsidR="009C198D" w:rsidRPr="00F535D5">
        <w:rPr>
          <w:rFonts w:asciiTheme="majorBidi" w:hAnsiTheme="majorBidi" w:cstheme="majorBidi"/>
        </w:rPr>
        <w:t xml:space="preserve">(866) = -6.67, </w:t>
      </w:r>
      <w:r w:rsidR="009C198D" w:rsidRPr="00F535D5">
        <w:rPr>
          <w:rFonts w:asciiTheme="majorBidi" w:hAnsiTheme="majorBidi" w:cstheme="majorBidi"/>
          <w:i/>
        </w:rPr>
        <w:t>p</w:t>
      </w:r>
      <w:r w:rsidR="009C198D" w:rsidRPr="00F535D5">
        <w:rPr>
          <w:rFonts w:asciiTheme="majorBidi" w:hAnsiTheme="majorBidi" w:cstheme="majorBidi"/>
        </w:rPr>
        <w:t xml:space="preserve"> &lt;.001 were significantly more likely to exhibit PBRs. </w:t>
      </w:r>
      <w:r w:rsidR="00E34A33" w:rsidRPr="00F535D5">
        <w:rPr>
          <w:rFonts w:asciiTheme="majorBidi" w:hAnsiTheme="majorBidi" w:cstheme="majorBidi"/>
          <w:color w:val="000000" w:themeColor="text1"/>
        </w:rPr>
        <w:t xml:space="preserve">The nature of this interaction illustrates that </w:t>
      </w:r>
      <w:r w:rsidR="005A112D" w:rsidRPr="00F535D5">
        <w:rPr>
          <w:rFonts w:asciiTheme="majorBidi" w:hAnsiTheme="majorBidi" w:cstheme="majorBidi"/>
          <w:color w:val="000000" w:themeColor="text1"/>
        </w:rPr>
        <w:t>females</w:t>
      </w:r>
      <w:r w:rsidR="009D2CB7" w:rsidRPr="00F535D5">
        <w:rPr>
          <w:rFonts w:asciiTheme="majorBidi" w:hAnsiTheme="majorBidi" w:cstheme="majorBidi"/>
          <w:color w:val="000000" w:themeColor="text1"/>
        </w:rPr>
        <w:t xml:space="preserve"> offer </w:t>
      </w:r>
      <w:proofErr w:type="spellStart"/>
      <w:r w:rsidR="008C7089" w:rsidRPr="00F535D5">
        <w:rPr>
          <w:rFonts w:asciiTheme="majorBidi" w:hAnsiTheme="majorBidi" w:cstheme="majorBidi"/>
          <w:color w:val="000000" w:themeColor="text1"/>
        </w:rPr>
        <w:t>inceasingly</w:t>
      </w:r>
      <w:proofErr w:type="spellEnd"/>
      <w:r w:rsidR="008C7089" w:rsidRPr="00F535D5">
        <w:rPr>
          <w:rFonts w:asciiTheme="majorBidi" w:hAnsiTheme="majorBidi" w:cstheme="majorBidi"/>
          <w:color w:val="000000" w:themeColor="text1"/>
        </w:rPr>
        <w:t xml:space="preserve"> </w:t>
      </w:r>
      <w:r w:rsidR="009D2CB7" w:rsidRPr="00F535D5">
        <w:rPr>
          <w:rFonts w:asciiTheme="majorBidi" w:hAnsiTheme="majorBidi" w:cstheme="majorBidi"/>
          <w:color w:val="000000" w:themeColor="text1"/>
        </w:rPr>
        <w:t xml:space="preserve">more PBRs </w:t>
      </w:r>
      <w:r w:rsidR="008C7089" w:rsidRPr="00F535D5">
        <w:rPr>
          <w:rFonts w:asciiTheme="majorBidi" w:hAnsiTheme="majorBidi" w:cstheme="majorBidi"/>
          <w:color w:val="000000" w:themeColor="text1"/>
        </w:rPr>
        <w:t xml:space="preserve">than males </w:t>
      </w:r>
      <w:r w:rsidR="00E34A33" w:rsidRPr="00F535D5">
        <w:rPr>
          <w:rFonts w:asciiTheme="majorBidi" w:hAnsiTheme="majorBidi" w:cstheme="majorBidi"/>
          <w:color w:val="000000" w:themeColor="text1"/>
        </w:rPr>
        <w:t xml:space="preserve">as bullying severity increases. </w:t>
      </w:r>
      <w:r w:rsidR="00E61C90" w:rsidRPr="00F535D5">
        <w:rPr>
          <w:rFonts w:asciiTheme="majorBidi" w:hAnsiTheme="majorBidi" w:cstheme="majorBidi"/>
          <w:color w:val="000000" w:themeColor="text1"/>
        </w:rPr>
        <w:t xml:space="preserve">Figure 2 shows the interaction between gender and severity on participants’ PBRs. </w:t>
      </w:r>
    </w:p>
    <w:p w14:paraId="6A5560A1" w14:textId="7BCB9658" w:rsidR="00E61C90" w:rsidRPr="00F535D5" w:rsidRDefault="00E61C90" w:rsidP="00E61C90">
      <w:pPr>
        <w:spacing w:line="480" w:lineRule="auto"/>
        <w:ind w:firstLine="720"/>
        <w:jc w:val="center"/>
        <w:rPr>
          <w:rFonts w:asciiTheme="majorBidi" w:hAnsiTheme="majorBidi" w:cstheme="majorBidi"/>
          <w:bCs/>
          <w:color w:val="000000" w:themeColor="text1"/>
        </w:rPr>
      </w:pPr>
      <w:r w:rsidRPr="00F535D5">
        <w:rPr>
          <w:rFonts w:asciiTheme="majorBidi" w:hAnsiTheme="majorBidi" w:cstheme="majorBidi"/>
          <w:bCs/>
          <w:color w:val="000000" w:themeColor="text1"/>
        </w:rPr>
        <w:t>[Figure 1 and 2 near here]</w:t>
      </w:r>
    </w:p>
    <w:p w14:paraId="618717F6" w14:textId="77777777" w:rsidR="005348FE" w:rsidRPr="00F535D5" w:rsidRDefault="005348FE" w:rsidP="00E34A33">
      <w:pPr>
        <w:spacing w:line="480" w:lineRule="auto"/>
        <w:rPr>
          <w:rFonts w:asciiTheme="majorBidi" w:hAnsiTheme="majorBidi" w:cstheme="majorBidi"/>
          <w:b/>
        </w:rPr>
      </w:pPr>
    </w:p>
    <w:p w14:paraId="45B3C07E" w14:textId="2129D909" w:rsidR="00D16D3C" w:rsidRPr="00F535D5" w:rsidRDefault="006F1443" w:rsidP="00AC60F2">
      <w:pPr>
        <w:spacing w:line="480" w:lineRule="auto"/>
        <w:rPr>
          <w:rFonts w:asciiTheme="majorBidi" w:hAnsiTheme="majorBidi" w:cstheme="majorBidi"/>
          <w:b/>
        </w:rPr>
      </w:pPr>
      <w:r w:rsidRPr="00F535D5">
        <w:rPr>
          <w:rFonts w:asciiTheme="majorBidi" w:hAnsiTheme="majorBidi" w:cstheme="majorBidi"/>
          <w:b/>
        </w:rPr>
        <w:t>Discussion</w:t>
      </w:r>
    </w:p>
    <w:p w14:paraId="40424BD5" w14:textId="72036865" w:rsidR="00E61C90" w:rsidRPr="00F535D5" w:rsidRDefault="0020379B" w:rsidP="00027A86">
      <w:pPr>
        <w:spacing w:line="480" w:lineRule="auto"/>
        <w:ind w:firstLine="720"/>
        <w:rPr>
          <w:rFonts w:asciiTheme="majorBidi" w:hAnsiTheme="majorBidi" w:cstheme="majorBidi"/>
          <w:bCs/>
        </w:rPr>
      </w:pPr>
      <w:r w:rsidRPr="00F535D5">
        <w:rPr>
          <w:rFonts w:asciiTheme="majorBidi" w:hAnsiTheme="majorBidi" w:cstheme="majorBidi"/>
          <w:bCs/>
        </w:rPr>
        <w:t xml:space="preserve">This study set out to examine the influence of severity and gender on </w:t>
      </w:r>
      <w:r w:rsidR="00C17A78" w:rsidRPr="00F535D5">
        <w:rPr>
          <w:rFonts w:asciiTheme="majorBidi" w:hAnsiTheme="majorBidi" w:cstheme="majorBidi"/>
          <w:bCs/>
        </w:rPr>
        <w:t xml:space="preserve">early </w:t>
      </w:r>
      <w:r w:rsidRPr="00F535D5">
        <w:rPr>
          <w:rFonts w:asciiTheme="majorBidi" w:hAnsiTheme="majorBidi" w:cstheme="majorBidi"/>
          <w:bCs/>
        </w:rPr>
        <w:t>adolescents’ reported willingness to support victims of bullying, and to directly c</w:t>
      </w:r>
      <w:r w:rsidR="00101FA9" w:rsidRPr="00F535D5">
        <w:rPr>
          <w:rFonts w:asciiTheme="majorBidi" w:hAnsiTheme="majorBidi" w:cstheme="majorBidi"/>
          <w:bCs/>
        </w:rPr>
        <w:t>ompare traditional versus cyber</w:t>
      </w:r>
      <w:r w:rsidRPr="00F535D5">
        <w:rPr>
          <w:rFonts w:asciiTheme="majorBidi" w:hAnsiTheme="majorBidi" w:cstheme="majorBidi"/>
          <w:bCs/>
        </w:rPr>
        <w:t xml:space="preserve">bullying. </w:t>
      </w:r>
      <w:r w:rsidR="0093055B" w:rsidRPr="00F535D5">
        <w:rPr>
          <w:rFonts w:asciiTheme="majorBidi" w:hAnsiTheme="majorBidi" w:cstheme="majorBidi"/>
          <w:bCs/>
        </w:rPr>
        <w:t xml:space="preserve">In line with previous studies, our main </w:t>
      </w:r>
      <w:r w:rsidR="005A112D" w:rsidRPr="00F535D5">
        <w:rPr>
          <w:rFonts w:asciiTheme="majorBidi" w:hAnsiTheme="majorBidi" w:cstheme="majorBidi"/>
          <w:bCs/>
        </w:rPr>
        <w:t>effects analysis showed that the</w:t>
      </w:r>
      <w:r w:rsidR="0093055B" w:rsidRPr="00F535D5">
        <w:rPr>
          <w:rFonts w:asciiTheme="majorBidi" w:hAnsiTheme="majorBidi" w:cstheme="majorBidi"/>
          <w:bCs/>
        </w:rPr>
        <w:t xml:space="preserve"> participants reported a greater willingness to intervene positively in cyber than traditional bullying (</w:t>
      </w:r>
      <w:r w:rsidR="004A1922" w:rsidRPr="00F535D5">
        <w:rPr>
          <w:rFonts w:asciiTheme="majorBidi" w:hAnsiTheme="majorBidi" w:cstheme="majorBidi"/>
          <w:bCs/>
        </w:rPr>
        <w:t xml:space="preserve">Bastiaensens et al., 2015; </w:t>
      </w:r>
      <w:proofErr w:type="spellStart"/>
      <w:r w:rsidR="004A1922" w:rsidRPr="00F535D5">
        <w:rPr>
          <w:rFonts w:asciiTheme="majorBidi" w:hAnsiTheme="majorBidi" w:cstheme="majorBidi"/>
          <w:bCs/>
        </w:rPr>
        <w:t>Madell</w:t>
      </w:r>
      <w:proofErr w:type="spellEnd"/>
      <w:r w:rsidR="004A1922" w:rsidRPr="00F535D5">
        <w:rPr>
          <w:rFonts w:asciiTheme="majorBidi" w:hAnsiTheme="majorBidi" w:cstheme="majorBidi"/>
          <w:bCs/>
        </w:rPr>
        <w:t xml:space="preserve"> &amp; </w:t>
      </w:r>
      <w:proofErr w:type="spellStart"/>
      <w:r w:rsidR="004A1922" w:rsidRPr="00F535D5">
        <w:rPr>
          <w:rFonts w:asciiTheme="majorBidi" w:hAnsiTheme="majorBidi" w:cstheme="majorBidi"/>
          <w:bCs/>
        </w:rPr>
        <w:t>Muncer</w:t>
      </w:r>
      <w:proofErr w:type="spellEnd"/>
      <w:r w:rsidR="004A1922" w:rsidRPr="00F535D5">
        <w:rPr>
          <w:rFonts w:asciiTheme="majorBidi" w:hAnsiTheme="majorBidi" w:cstheme="majorBidi"/>
          <w:bCs/>
        </w:rPr>
        <w:t>, 2007; Wong-Lo &amp; Bullock, 2014</w:t>
      </w:r>
      <w:r w:rsidR="005A112D" w:rsidRPr="00F535D5">
        <w:rPr>
          <w:rFonts w:asciiTheme="majorBidi" w:hAnsiTheme="majorBidi" w:cstheme="majorBidi"/>
          <w:bCs/>
        </w:rPr>
        <w:t>), and females did so more than males</w:t>
      </w:r>
      <w:r w:rsidR="0093055B" w:rsidRPr="00F535D5">
        <w:rPr>
          <w:rFonts w:asciiTheme="majorBidi" w:hAnsiTheme="majorBidi" w:cstheme="majorBidi"/>
          <w:bCs/>
        </w:rPr>
        <w:t xml:space="preserve"> (</w:t>
      </w:r>
      <w:r w:rsidR="004A1922" w:rsidRPr="00F535D5">
        <w:rPr>
          <w:rFonts w:asciiTheme="majorBidi" w:hAnsiTheme="majorBidi" w:cstheme="majorBidi"/>
          <w:bCs/>
          <w:noProof/>
        </w:rPr>
        <w:t xml:space="preserve">Bastiaensens et al., 2014; </w:t>
      </w:r>
      <w:r w:rsidR="004A1922" w:rsidRPr="00F535D5">
        <w:rPr>
          <w:rFonts w:asciiTheme="majorBidi" w:hAnsiTheme="majorBidi" w:cstheme="majorBidi"/>
          <w:noProof/>
        </w:rPr>
        <w:t>Cao &amp; Lin, 2015</w:t>
      </w:r>
      <w:r w:rsidR="00027A86" w:rsidRPr="00F535D5">
        <w:rPr>
          <w:rFonts w:asciiTheme="majorBidi" w:hAnsiTheme="majorBidi" w:cstheme="majorBidi"/>
          <w:bCs/>
          <w:noProof/>
        </w:rPr>
        <w:t xml:space="preserve">; Gini et al., </w:t>
      </w:r>
      <w:r w:rsidR="004A1922" w:rsidRPr="00F535D5">
        <w:rPr>
          <w:rFonts w:asciiTheme="majorBidi" w:hAnsiTheme="majorBidi" w:cstheme="majorBidi"/>
          <w:bCs/>
          <w:noProof/>
        </w:rPr>
        <w:t>2008</w:t>
      </w:r>
      <w:r w:rsidR="005A112D" w:rsidRPr="00F535D5">
        <w:rPr>
          <w:rFonts w:asciiTheme="majorBidi" w:hAnsiTheme="majorBidi" w:cstheme="majorBidi"/>
          <w:bCs/>
        </w:rPr>
        <w:t>). A</w:t>
      </w:r>
      <w:r w:rsidR="00D16D3C" w:rsidRPr="00F535D5">
        <w:rPr>
          <w:rFonts w:asciiTheme="majorBidi" w:hAnsiTheme="majorBidi" w:cstheme="majorBidi"/>
          <w:bCs/>
        </w:rPr>
        <w:t xml:space="preserve"> </w:t>
      </w:r>
      <w:r w:rsidR="00F01F5D" w:rsidRPr="00F535D5">
        <w:rPr>
          <w:rFonts w:asciiTheme="majorBidi" w:hAnsiTheme="majorBidi" w:cstheme="majorBidi"/>
          <w:bCs/>
        </w:rPr>
        <w:t xml:space="preserve">linear </w:t>
      </w:r>
      <w:r w:rsidR="00D16D3C" w:rsidRPr="00F535D5">
        <w:rPr>
          <w:rFonts w:asciiTheme="majorBidi" w:hAnsiTheme="majorBidi" w:cstheme="majorBidi"/>
          <w:bCs/>
        </w:rPr>
        <w:t>main effect of severity</w:t>
      </w:r>
      <w:r w:rsidR="005A112D" w:rsidRPr="00F535D5">
        <w:rPr>
          <w:rFonts w:asciiTheme="majorBidi" w:hAnsiTheme="majorBidi" w:cstheme="majorBidi"/>
          <w:bCs/>
        </w:rPr>
        <w:t xml:space="preserve"> was obtained</w:t>
      </w:r>
      <w:r w:rsidR="00D16D3C" w:rsidRPr="00F535D5">
        <w:rPr>
          <w:rFonts w:asciiTheme="majorBidi" w:hAnsiTheme="majorBidi" w:cstheme="majorBidi"/>
          <w:bCs/>
        </w:rPr>
        <w:t xml:space="preserve">, with PBRs </w:t>
      </w:r>
      <w:r w:rsidR="00F01F5D" w:rsidRPr="00F535D5">
        <w:rPr>
          <w:rFonts w:asciiTheme="majorBidi" w:hAnsiTheme="majorBidi" w:cstheme="majorBidi"/>
          <w:bCs/>
        </w:rPr>
        <w:t>declining significantly from</w:t>
      </w:r>
      <w:r w:rsidR="00D16D3C" w:rsidRPr="00F535D5">
        <w:rPr>
          <w:rFonts w:asciiTheme="majorBidi" w:hAnsiTheme="majorBidi" w:cstheme="majorBidi"/>
          <w:bCs/>
        </w:rPr>
        <w:t xml:space="preserve"> severe </w:t>
      </w:r>
      <w:r w:rsidR="00F55E03" w:rsidRPr="00F535D5">
        <w:rPr>
          <w:rFonts w:asciiTheme="majorBidi" w:hAnsiTheme="majorBidi" w:cstheme="majorBidi"/>
          <w:bCs/>
        </w:rPr>
        <w:t xml:space="preserve">through moderate to mild </w:t>
      </w:r>
      <w:r w:rsidRPr="00F535D5">
        <w:rPr>
          <w:rFonts w:asciiTheme="majorBidi" w:hAnsiTheme="majorBidi" w:cstheme="majorBidi"/>
          <w:bCs/>
        </w:rPr>
        <w:t xml:space="preserve">cases. This is an important finding </w:t>
      </w:r>
      <w:r w:rsidRPr="00F535D5">
        <w:rPr>
          <w:rFonts w:asciiTheme="majorBidi" w:hAnsiTheme="majorBidi" w:cstheme="majorBidi"/>
          <w:bCs/>
        </w:rPr>
        <w:lastRenderedPageBreak/>
        <w:t xml:space="preserve">because it </w:t>
      </w:r>
      <w:r w:rsidR="00F55E03" w:rsidRPr="00F535D5">
        <w:rPr>
          <w:rFonts w:asciiTheme="majorBidi" w:hAnsiTheme="majorBidi" w:cstheme="majorBidi"/>
          <w:bCs/>
        </w:rPr>
        <w:t xml:space="preserve">provides a direct test between two competing predictions derived from </w:t>
      </w:r>
      <w:r w:rsidR="00601DFC" w:rsidRPr="00F535D5">
        <w:rPr>
          <w:rFonts w:asciiTheme="majorBidi" w:hAnsiTheme="majorBidi" w:cstheme="majorBidi"/>
          <w:bCs/>
        </w:rPr>
        <w:t>theory</w:t>
      </w:r>
      <w:r w:rsidR="00F55E03" w:rsidRPr="00F535D5">
        <w:rPr>
          <w:rFonts w:asciiTheme="majorBidi" w:hAnsiTheme="majorBidi" w:cstheme="majorBidi"/>
          <w:bCs/>
        </w:rPr>
        <w:t>. It runs counter to</w:t>
      </w:r>
      <w:r w:rsidRPr="00F535D5">
        <w:rPr>
          <w:rFonts w:asciiTheme="majorBidi" w:hAnsiTheme="majorBidi" w:cstheme="majorBidi"/>
          <w:bCs/>
        </w:rPr>
        <w:t xml:space="preserve"> the ‘helping victim</w:t>
      </w:r>
      <w:r w:rsidR="004A1922" w:rsidRPr="00F535D5">
        <w:rPr>
          <w:rFonts w:asciiTheme="majorBidi" w:hAnsiTheme="majorBidi" w:cstheme="majorBidi"/>
          <w:bCs/>
        </w:rPr>
        <w:t>s</w:t>
      </w:r>
      <w:r w:rsidR="00124A31" w:rsidRPr="00F535D5">
        <w:rPr>
          <w:rFonts w:asciiTheme="majorBidi" w:hAnsiTheme="majorBidi" w:cstheme="majorBidi"/>
          <w:bCs/>
        </w:rPr>
        <w:t xml:space="preserve"> is risky’ hypothesis (</w:t>
      </w:r>
      <w:r w:rsidR="00292F6A" w:rsidRPr="00F74764">
        <w:rPr>
          <w:rFonts w:asciiTheme="majorBidi" w:hAnsiTheme="majorBidi" w:cstheme="majorBidi"/>
          <w:bCs/>
        </w:rPr>
        <w:t>Boulton, 2013</w:t>
      </w:r>
      <w:r w:rsidRPr="00F535D5">
        <w:rPr>
          <w:rFonts w:asciiTheme="majorBidi" w:hAnsiTheme="majorBidi" w:cstheme="majorBidi"/>
          <w:bCs/>
        </w:rPr>
        <w:t>)</w:t>
      </w:r>
      <w:r w:rsidR="00F55E03" w:rsidRPr="00F535D5">
        <w:rPr>
          <w:rFonts w:asciiTheme="majorBidi" w:hAnsiTheme="majorBidi" w:cstheme="majorBidi"/>
          <w:bCs/>
        </w:rPr>
        <w:t xml:space="preserve"> but is consistent with the view that onlooker of more severe acts of bullying may experience greater shame for not intervening in a positive manner </w:t>
      </w:r>
      <w:r w:rsidR="00F55E03" w:rsidRPr="00F535D5">
        <w:rPr>
          <w:rFonts w:asciiTheme="majorBidi" w:hAnsiTheme="majorBidi" w:cstheme="majorBidi"/>
          <w:bCs/>
        </w:rPr>
        <w:fldChar w:fldCharType="begin" w:fldLock="1"/>
      </w:r>
      <w:r w:rsidR="00F55E03" w:rsidRPr="00F535D5">
        <w:rPr>
          <w:rFonts w:asciiTheme="majorBidi" w:hAnsiTheme="majorBidi" w:cstheme="majorBidi"/>
          <w:bCs/>
        </w:rPr>
        <w:instrText>ADDIN CSL_CITATION { "citationItems" : [ { "id" : "ITEM-1", "itemData" : { "author" : [ { "dropping-particle" : "", "family" : "Bandura", "given" : "A", "non-dropping-particle" : "", "parse-names" : false, "suffix" : "" } ], "id" : "ITEM-1", "issued" : { "date-parts" : [ [ "1986" ] ] }, "title" : "Social foundations of thought and action: A social cognitive theory.", "type" : "book" }, "uris" : [ "http://www.mendeley.com/documents/?uuid=37264448-381b-3529-a598-2b8957ad4e32" ] }, { "id" : "ITEM-2", "itemData" : { "DOI" : "10.1177/0829573512450567", "ISSN" : "0829-5735", "author" : [ { "dropping-particle" : "", "family" : "Cappadocia", "given" : "M. C.", "non-dropping-particle" : "", "parse-names" : false, "suffix" : "" }, { "dropping-particle" : "", "family" : "Pepler", "given" : "D.", "non-dropping-particle" : "", "parse-names" : false, "suffix" : "" }, { "dropping-particle" : "", "family" : "Cummings", "given" : "J. G.", "non-dropping-particle" : "", "parse-names" : false, "suffix" : "" }, { "dropping-particle" : "", "family" : "Craig", "given" : "W.", "non-dropping-particle" : "", "parse-names" : false, "suffix" : "" } ], "container-title" : "Canadian Journal of School Psychology", "id" : "ITEM-2", "issue" : "3", "issued" : { "date-parts" : [ [ "2012", "9", "1" ] ] }, "page" : "201-216", "title" : "Individual Motivations and Characteristics Associated With Bystander Intervention During Bullying Episodes Among Children and Youth", "type" : "article-journal", "volume" : "27" }, "uris" : [ "http://www.mendeley.com/documents/?uuid=cc8812ce-6e73-301b-907e-da2e55e51362" ] } ], "mendeley" : { "formattedCitation" : "(Bandura, 1986; Cappadocia et al., 2012)", "plainTextFormattedCitation" : "(Bandura, 1986; Cappadocia et al., 2012)", "previouslyFormattedCitation" : "(Bandura, 1986; Cappadocia et al., 2012)" }, "properties" : { "noteIndex" : 0 }, "schema" : "https://github.com/citation-style-language/schema/raw/master/csl-citation.json" }</w:instrText>
      </w:r>
      <w:r w:rsidR="00F55E03" w:rsidRPr="00F535D5">
        <w:rPr>
          <w:rFonts w:asciiTheme="majorBidi" w:hAnsiTheme="majorBidi" w:cstheme="majorBidi"/>
          <w:bCs/>
        </w:rPr>
        <w:fldChar w:fldCharType="separate"/>
      </w:r>
      <w:r w:rsidR="00F55E03" w:rsidRPr="00F535D5">
        <w:rPr>
          <w:rFonts w:asciiTheme="majorBidi" w:hAnsiTheme="majorBidi" w:cstheme="majorBidi"/>
          <w:bCs/>
        </w:rPr>
        <w:t>(Bandura, 1986; Cappadocia et al., 2012)</w:t>
      </w:r>
      <w:r w:rsidR="00F55E03" w:rsidRPr="00F535D5">
        <w:rPr>
          <w:rFonts w:asciiTheme="majorBidi" w:hAnsiTheme="majorBidi" w:cstheme="majorBidi"/>
          <w:bCs/>
        </w:rPr>
        <w:fldChar w:fldCharType="end"/>
      </w:r>
      <w:r w:rsidRPr="00F535D5">
        <w:rPr>
          <w:rFonts w:asciiTheme="majorBidi" w:hAnsiTheme="majorBidi" w:cstheme="majorBidi"/>
          <w:bCs/>
        </w:rPr>
        <w:t xml:space="preserve">. </w:t>
      </w:r>
    </w:p>
    <w:p w14:paraId="26F8B769" w14:textId="64445228" w:rsidR="005348FE" w:rsidRPr="00F535D5" w:rsidRDefault="000716CE" w:rsidP="00027A86">
      <w:pPr>
        <w:spacing w:line="480" w:lineRule="auto"/>
        <w:ind w:firstLine="720"/>
        <w:rPr>
          <w:rFonts w:asciiTheme="majorBidi" w:hAnsiTheme="majorBidi" w:cstheme="majorBidi"/>
          <w:bCs/>
        </w:rPr>
      </w:pPr>
      <w:r w:rsidRPr="00F535D5">
        <w:rPr>
          <w:rFonts w:asciiTheme="majorBidi" w:hAnsiTheme="majorBidi" w:cstheme="majorBidi"/>
          <w:bCs/>
        </w:rPr>
        <w:t>The</w:t>
      </w:r>
      <w:r w:rsidR="00043A7B" w:rsidRPr="00F535D5">
        <w:rPr>
          <w:rFonts w:asciiTheme="majorBidi" w:hAnsiTheme="majorBidi" w:cstheme="majorBidi"/>
          <w:bCs/>
        </w:rPr>
        <w:t xml:space="preserve"> finding that the effect of severity </w:t>
      </w:r>
      <w:r w:rsidR="00D16D3C" w:rsidRPr="00F535D5">
        <w:rPr>
          <w:rFonts w:asciiTheme="majorBidi" w:hAnsiTheme="majorBidi" w:cstheme="majorBidi"/>
          <w:bCs/>
        </w:rPr>
        <w:t>was qualified by type of bullying</w:t>
      </w:r>
      <w:r w:rsidR="00043A7B" w:rsidRPr="00F535D5">
        <w:rPr>
          <w:rFonts w:asciiTheme="majorBidi" w:hAnsiTheme="majorBidi" w:cstheme="majorBidi"/>
          <w:bCs/>
        </w:rPr>
        <w:t xml:space="preserve"> </w:t>
      </w:r>
      <w:r w:rsidR="00DD5E0F" w:rsidRPr="00F535D5">
        <w:rPr>
          <w:rFonts w:asciiTheme="majorBidi" w:hAnsiTheme="majorBidi" w:cstheme="majorBidi"/>
          <w:bCs/>
        </w:rPr>
        <w:t>is a further contribution of the</w:t>
      </w:r>
      <w:r w:rsidR="00043A7B" w:rsidRPr="00F535D5">
        <w:rPr>
          <w:rFonts w:asciiTheme="majorBidi" w:hAnsiTheme="majorBidi" w:cstheme="majorBidi"/>
          <w:bCs/>
        </w:rPr>
        <w:t xml:space="preserve"> research</w:t>
      </w:r>
      <w:r w:rsidR="00D16D3C" w:rsidRPr="00F535D5">
        <w:rPr>
          <w:rFonts w:asciiTheme="majorBidi" w:hAnsiTheme="majorBidi" w:cstheme="majorBidi"/>
          <w:bCs/>
        </w:rPr>
        <w:t>. The main difference was that at moderate levels, PBRs were significantly higher for cyber than for traditional bullying</w:t>
      </w:r>
      <w:r w:rsidR="00043A7B" w:rsidRPr="00F535D5">
        <w:rPr>
          <w:rFonts w:asciiTheme="majorBidi" w:hAnsiTheme="majorBidi" w:cstheme="majorBidi"/>
          <w:bCs/>
        </w:rPr>
        <w:t>, but that PBRs did no</w:t>
      </w:r>
      <w:r w:rsidR="00681AC0" w:rsidRPr="00F535D5">
        <w:rPr>
          <w:rFonts w:asciiTheme="majorBidi" w:hAnsiTheme="majorBidi" w:cstheme="majorBidi"/>
          <w:bCs/>
        </w:rPr>
        <w:t>t differ</w:t>
      </w:r>
      <w:r w:rsidR="00043A7B" w:rsidRPr="00F535D5">
        <w:rPr>
          <w:rFonts w:asciiTheme="majorBidi" w:hAnsiTheme="majorBidi" w:cstheme="majorBidi"/>
          <w:bCs/>
        </w:rPr>
        <w:t xml:space="preserve"> at mild and severe levels</w:t>
      </w:r>
      <w:r w:rsidR="00D16D3C" w:rsidRPr="00F535D5">
        <w:rPr>
          <w:rFonts w:asciiTheme="majorBidi" w:hAnsiTheme="majorBidi" w:cstheme="majorBidi"/>
          <w:bCs/>
        </w:rPr>
        <w:t>. Put another way, the threshold for relatively high amounts of PBRs ‘kicked in’ at modera</w:t>
      </w:r>
      <w:r w:rsidR="00101FA9" w:rsidRPr="00F535D5">
        <w:rPr>
          <w:rFonts w:asciiTheme="majorBidi" w:hAnsiTheme="majorBidi" w:cstheme="majorBidi"/>
          <w:bCs/>
        </w:rPr>
        <w:t>te levels of severity for cyber</w:t>
      </w:r>
      <w:r w:rsidR="00D16D3C" w:rsidRPr="00F535D5">
        <w:rPr>
          <w:rFonts w:asciiTheme="majorBidi" w:hAnsiTheme="majorBidi" w:cstheme="majorBidi"/>
          <w:bCs/>
        </w:rPr>
        <w:t>bullying but at severe levels of severity for tra</w:t>
      </w:r>
      <w:r w:rsidR="0020379B" w:rsidRPr="00F535D5">
        <w:rPr>
          <w:rFonts w:asciiTheme="majorBidi" w:hAnsiTheme="majorBidi" w:cstheme="majorBidi"/>
          <w:bCs/>
        </w:rPr>
        <w:t xml:space="preserve">ditional bullying. </w:t>
      </w:r>
      <w:r w:rsidR="00043A7B" w:rsidRPr="00F535D5">
        <w:rPr>
          <w:rFonts w:asciiTheme="majorBidi" w:hAnsiTheme="majorBidi" w:cstheme="majorBidi"/>
          <w:bCs/>
        </w:rPr>
        <w:t xml:space="preserve">These results have important practical implications. They suggest that with relatively little prompting on the part of adults (parents and teachers in particular), </w:t>
      </w:r>
      <w:r w:rsidR="00C17A78" w:rsidRPr="00F535D5">
        <w:rPr>
          <w:rFonts w:asciiTheme="majorBidi" w:hAnsiTheme="majorBidi" w:cstheme="majorBidi"/>
          <w:bCs/>
        </w:rPr>
        <w:t xml:space="preserve">early </w:t>
      </w:r>
      <w:r w:rsidR="00043A7B" w:rsidRPr="00F535D5">
        <w:rPr>
          <w:rFonts w:asciiTheme="majorBidi" w:hAnsiTheme="majorBidi" w:cstheme="majorBidi"/>
          <w:bCs/>
        </w:rPr>
        <w:t>adolescents could be persuaded to act on their apparent tendencies</w:t>
      </w:r>
      <w:r w:rsidR="00101FA9" w:rsidRPr="00F535D5">
        <w:rPr>
          <w:rFonts w:asciiTheme="majorBidi" w:hAnsiTheme="majorBidi" w:cstheme="majorBidi"/>
          <w:bCs/>
        </w:rPr>
        <w:t xml:space="preserve"> to support victims of cyber</w:t>
      </w:r>
      <w:r w:rsidR="00043A7B" w:rsidRPr="00F535D5">
        <w:rPr>
          <w:rFonts w:asciiTheme="majorBidi" w:hAnsiTheme="majorBidi" w:cstheme="majorBidi"/>
          <w:bCs/>
        </w:rPr>
        <w:t xml:space="preserve">bullying but that efforts to encourage more widespread PBRs to traditional bullying may need to be substantial. </w:t>
      </w:r>
      <w:r w:rsidR="005A112D" w:rsidRPr="00F535D5">
        <w:rPr>
          <w:rFonts w:asciiTheme="majorBidi" w:hAnsiTheme="majorBidi" w:cstheme="majorBidi"/>
          <w:bCs/>
        </w:rPr>
        <w:t>V</w:t>
      </w:r>
      <w:r w:rsidR="00043A7B" w:rsidRPr="00F535D5">
        <w:rPr>
          <w:rFonts w:asciiTheme="majorBidi" w:hAnsiTheme="majorBidi" w:cstheme="majorBidi"/>
          <w:bCs/>
        </w:rPr>
        <w:t xml:space="preserve">erbal bullying </w:t>
      </w:r>
      <w:r w:rsidR="005A112D" w:rsidRPr="00F535D5">
        <w:rPr>
          <w:rFonts w:asciiTheme="majorBidi" w:hAnsiTheme="majorBidi" w:cstheme="majorBidi"/>
          <w:bCs/>
        </w:rPr>
        <w:t xml:space="preserve">was chosen </w:t>
      </w:r>
      <w:r w:rsidR="00043A7B" w:rsidRPr="00F535D5">
        <w:rPr>
          <w:rFonts w:asciiTheme="majorBidi" w:hAnsiTheme="majorBidi" w:cstheme="majorBidi"/>
          <w:bCs/>
        </w:rPr>
        <w:t xml:space="preserve">as an exemplar of traditional </w:t>
      </w:r>
      <w:r w:rsidR="00F535D5">
        <w:rPr>
          <w:rFonts w:asciiTheme="majorBidi" w:hAnsiTheme="majorBidi" w:cstheme="majorBidi"/>
          <w:bCs/>
        </w:rPr>
        <w:t>bullying</w:t>
      </w:r>
      <w:r w:rsidR="00043A7B" w:rsidRPr="00F535D5">
        <w:rPr>
          <w:rFonts w:asciiTheme="majorBidi" w:hAnsiTheme="majorBidi" w:cstheme="majorBidi"/>
          <w:bCs/>
        </w:rPr>
        <w:t xml:space="preserve"> and prior research has shown that many young people and adults fail to see this as </w:t>
      </w:r>
      <w:r w:rsidR="007902AD" w:rsidRPr="00F535D5">
        <w:rPr>
          <w:rFonts w:asciiTheme="majorBidi" w:hAnsiTheme="majorBidi" w:cstheme="majorBidi"/>
          <w:bCs/>
        </w:rPr>
        <w:t>‘serious’, at least relative to physical traditional bullying (</w:t>
      </w:r>
      <w:r w:rsidR="00292F6A">
        <w:rPr>
          <w:rFonts w:asciiTheme="majorBidi" w:hAnsiTheme="majorBidi" w:cstheme="majorBidi"/>
          <w:bCs/>
          <w:lang w:val="en-US"/>
        </w:rPr>
        <w:t xml:space="preserve">Boulton et al., </w:t>
      </w:r>
      <w:r w:rsidR="00292F6A" w:rsidRPr="00F74764">
        <w:rPr>
          <w:rFonts w:asciiTheme="majorBidi" w:hAnsiTheme="majorBidi" w:cstheme="majorBidi"/>
          <w:bCs/>
          <w:lang w:val="en-US"/>
        </w:rPr>
        <w:t>2014</w:t>
      </w:r>
      <w:r w:rsidR="00EC5AF5" w:rsidRPr="00F535D5">
        <w:rPr>
          <w:rFonts w:asciiTheme="majorBidi" w:hAnsiTheme="majorBidi" w:cstheme="majorBidi"/>
          <w:bCs/>
        </w:rPr>
        <w:t xml:space="preserve">; </w:t>
      </w:r>
      <w:r w:rsidR="00217E23" w:rsidRPr="00F535D5">
        <w:rPr>
          <w:rFonts w:asciiTheme="majorBidi" w:hAnsiTheme="majorBidi" w:cstheme="majorBidi"/>
          <w:bCs/>
        </w:rPr>
        <w:t xml:space="preserve">Jacobsen &amp; Bauman, 2007; </w:t>
      </w:r>
      <w:r w:rsidR="00EC5AF5" w:rsidRPr="00F535D5">
        <w:rPr>
          <w:rFonts w:asciiTheme="majorBidi" w:hAnsiTheme="majorBidi" w:cstheme="majorBidi"/>
          <w:bCs/>
        </w:rPr>
        <w:t>Maunder, Harrop, &amp; Tattersall, 2010</w:t>
      </w:r>
      <w:r w:rsidR="007902AD" w:rsidRPr="00F535D5">
        <w:rPr>
          <w:rFonts w:asciiTheme="majorBidi" w:hAnsiTheme="majorBidi" w:cstheme="majorBidi"/>
          <w:bCs/>
        </w:rPr>
        <w:t xml:space="preserve">). </w:t>
      </w:r>
    </w:p>
    <w:p w14:paraId="56A20BD1" w14:textId="6F62D04E" w:rsidR="00B7775B" w:rsidRPr="00F535D5" w:rsidRDefault="00E3153E" w:rsidP="00E61C90">
      <w:pPr>
        <w:spacing w:line="480" w:lineRule="auto"/>
        <w:ind w:firstLine="720"/>
        <w:rPr>
          <w:rFonts w:asciiTheme="majorBidi" w:hAnsiTheme="majorBidi" w:cstheme="majorBidi"/>
          <w:bCs/>
          <w:i/>
          <w:iCs/>
          <w:color w:val="000000" w:themeColor="text1"/>
        </w:rPr>
      </w:pPr>
      <w:r w:rsidRPr="00F535D5">
        <w:rPr>
          <w:rFonts w:asciiTheme="majorBidi" w:hAnsiTheme="majorBidi" w:cstheme="majorBidi"/>
          <w:bCs/>
        </w:rPr>
        <w:t xml:space="preserve">Research has identified that cyberbullying is often </w:t>
      </w:r>
      <w:r w:rsidR="003743F4" w:rsidRPr="00F535D5">
        <w:rPr>
          <w:rFonts w:asciiTheme="majorBidi" w:hAnsiTheme="majorBidi" w:cstheme="majorBidi"/>
          <w:bCs/>
          <w:color w:val="000000" w:themeColor="text1"/>
        </w:rPr>
        <w:t>reg</w:t>
      </w:r>
      <w:r w:rsidR="00F535D5">
        <w:rPr>
          <w:rFonts w:asciiTheme="majorBidi" w:hAnsiTheme="majorBidi" w:cstheme="majorBidi"/>
          <w:bCs/>
          <w:color w:val="000000" w:themeColor="text1"/>
        </w:rPr>
        <w:t>arded</w:t>
      </w:r>
      <w:r w:rsidRPr="00F535D5">
        <w:rPr>
          <w:rFonts w:asciiTheme="majorBidi" w:hAnsiTheme="majorBidi" w:cstheme="majorBidi"/>
          <w:bCs/>
          <w:color w:val="000000" w:themeColor="text1"/>
        </w:rPr>
        <w:t xml:space="preserve"> </w:t>
      </w:r>
      <w:r w:rsidRPr="00F535D5">
        <w:rPr>
          <w:rFonts w:asciiTheme="majorBidi" w:hAnsiTheme="majorBidi" w:cstheme="majorBidi"/>
          <w:bCs/>
        </w:rPr>
        <w:t xml:space="preserve">as </w:t>
      </w:r>
      <w:r w:rsidRPr="00F535D5">
        <w:rPr>
          <w:rFonts w:asciiTheme="majorBidi" w:hAnsiTheme="majorBidi" w:cstheme="majorBidi"/>
          <w:bCs/>
          <w:i/>
          <w:iCs/>
        </w:rPr>
        <w:t>more</w:t>
      </w:r>
      <w:r w:rsidRPr="00F535D5">
        <w:rPr>
          <w:rFonts w:asciiTheme="majorBidi" w:hAnsiTheme="majorBidi" w:cstheme="majorBidi"/>
          <w:bCs/>
        </w:rPr>
        <w:t xml:space="preserve"> serious than its traditional counterpart (</w:t>
      </w:r>
      <w:proofErr w:type="spellStart"/>
      <w:r w:rsidR="00027A86" w:rsidRPr="00F535D5">
        <w:rPr>
          <w:rFonts w:asciiTheme="majorBidi" w:hAnsiTheme="majorBidi" w:cstheme="majorBidi"/>
        </w:rPr>
        <w:t>Sobba</w:t>
      </w:r>
      <w:proofErr w:type="spellEnd"/>
      <w:r w:rsidR="00027A86" w:rsidRPr="00F535D5">
        <w:rPr>
          <w:rFonts w:asciiTheme="majorBidi" w:hAnsiTheme="majorBidi" w:cstheme="majorBidi"/>
        </w:rPr>
        <w:t xml:space="preserve"> et al., </w:t>
      </w:r>
      <w:r w:rsidRPr="00F535D5">
        <w:rPr>
          <w:rFonts w:asciiTheme="majorBidi" w:hAnsiTheme="majorBidi" w:cstheme="majorBidi"/>
        </w:rPr>
        <w:t xml:space="preserve">2017; </w:t>
      </w:r>
      <w:proofErr w:type="spellStart"/>
      <w:r w:rsidRPr="00F535D5">
        <w:rPr>
          <w:rFonts w:asciiTheme="majorBidi" w:eastAsiaTheme="minorHAnsi" w:hAnsiTheme="majorBidi" w:cstheme="majorBidi"/>
          <w:color w:val="000000" w:themeColor="text1"/>
        </w:rPr>
        <w:t>Sticca</w:t>
      </w:r>
      <w:proofErr w:type="spellEnd"/>
      <w:r w:rsidRPr="00F535D5">
        <w:rPr>
          <w:rFonts w:asciiTheme="majorBidi" w:eastAsiaTheme="minorHAnsi" w:hAnsiTheme="majorBidi" w:cstheme="majorBidi"/>
          <w:color w:val="000000" w:themeColor="text1"/>
        </w:rPr>
        <w:t xml:space="preserve"> &amp; Perren, 2013) and in line with the</w:t>
      </w:r>
      <w:r w:rsidR="00A72822" w:rsidRPr="00F535D5">
        <w:rPr>
          <w:rFonts w:asciiTheme="majorBidi" w:eastAsiaTheme="minorHAnsi" w:hAnsiTheme="majorBidi" w:cstheme="majorBidi"/>
          <w:color w:val="000000" w:themeColor="text1"/>
        </w:rPr>
        <w:t xml:space="preserve"> current study, </w:t>
      </w:r>
      <w:r w:rsidR="00C17A78" w:rsidRPr="00F535D5">
        <w:rPr>
          <w:rFonts w:asciiTheme="majorBidi" w:eastAsiaTheme="minorHAnsi" w:hAnsiTheme="majorBidi" w:cstheme="majorBidi"/>
          <w:color w:val="000000" w:themeColor="text1"/>
        </w:rPr>
        <w:t xml:space="preserve">early </w:t>
      </w:r>
      <w:r w:rsidR="00A72822" w:rsidRPr="00F535D5">
        <w:rPr>
          <w:rFonts w:asciiTheme="majorBidi" w:eastAsiaTheme="minorHAnsi" w:hAnsiTheme="majorBidi" w:cstheme="majorBidi"/>
          <w:color w:val="000000" w:themeColor="text1"/>
        </w:rPr>
        <w:t xml:space="preserve">adolescents </w:t>
      </w:r>
      <w:r w:rsidRPr="00F535D5">
        <w:rPr>
          <w:rFonts w:asciiTheme="majorBidi" w:eastAsiaTheme="minorHAnsi" w:hAnsiTheme="majorBidi" w:cstheme="majorBidi"/>
          <w:color w:val="000000" w:themeColor="text1"/>
        </w:rPr>
        <w:t xml:space="preserve">feel more </w:t>
      </w:r>
      <w:r w:rsidR="00F535D5">
        <w:rPr>
          <w:rFonts w:asciiTheme="majorBidi" w:eastAsiaTheme="minorHAnsi" w:hAnsiTheme="majorBidi" w:cstheme="majorBidi"/>
          <w:color w:val="000000" w:themeColor="text1"/>
        </w:rPr>
        <w:t>inclined</w:t>
      </w:r>
      <w:r w:rsidRPr="00F535D5">
        <w:rPr>
          <w:rFonts w:asciiTheme="majorBidi" w:eastAsiaTheme="minorHAnsi" w:hAnsiTheme="majorBidi" w:cstheme="majorBidi"/>
          <w:color w:val="000000" w:themeColor="text1"/>
        </w:rPr>
        <w:t xml:space="preserve"> to offer PBRs in th</w:t>
      </w:r>
      <w:r w:rsidR="005A112D" w:rsidRPr="00F535D5">
        <w:rPr>
          <w:rFonts w:asciiTheme="majorBidi" w:eastAsiaTheme="minorHAnsi" w:hAnsiTheme="majorBidi" w:cstheme="majorBidi"/>
          <w:color w:val="000000" w:themeColor="text1"/>
        </w:rPr>
        <w:t xml:space="preserve">e former. </w:t>
      </w:r>
      <w:r w:rsidR="00E61C90" w:rsidRPr="00F535D5">
        <w:rPr>
          <w:rFonts w:asciiTheme="majorBidi" w:eastAsiaTheme="minorHAnsi" w:hAnsiTheme="majorBidi" w:cstheme="majorBidi"/>
          <w:color w:val="000000" w:themeColor="text1"/>
        </w:rPr>
        <w:t>The</w:t>
      </w:r>
      <w:r w:rsidR="005A112D" w:rsidRPr="00F535D5">
        <w:rPr>
          <w:rFonts w:asciiTheme="majorBidi" w:eastAsiaTheme="minorHAnsi" w:hAnsiTheme="majorBidi" w:cstheme="majorBidi"/>
          <w:color w:val="000000" w:themeColor="text1"/>
        </w:rPr>
        <w:t xml:space="preserve"> finding that females </w:t>
      </w:r>
      <w:r w:rsidRPr="00F535D5">
        <w:rPr>
          <w:rFonts w:asciiTheme="majorBidi" w:eastAsiaTheme="minorHAnsi" w:hAnsiTheme="majorBidi" w:cstheme="majorBidi"/>
          <w:color w:val="000000" w:themeColor="text1"/>
        </w:rPr>
        <w:t>were</w:t>
      </w:r>
      <w:r w:rsidR="008B7500" w:rsidRPr="00F535D5">
        <w:rPr>
          <w:rFonts w:asciiTheme="majorBidi" w:eastAsiaTheme="minorHAnsi" w:hAnsiTheme="majorBidi" w:cstheme="majorBidi"/>
          <w:color w:val="000000" w:themeColor="text1"/>
        </w:rPr>
        <w:t xml:space="preserve"> more</w:t>
      </w:r>
      <w:r w:rsidRPr="00F535D5">
        <w:rPr>
          <w:rFonts w:asciiTheme="majorBidi" w:eastAsiaTheme="minorHAnsi" w:hAnsiTheme="majorBidi" w:cstheme="majorBidi"/>
          <w:color w:val="000000" w:themeColor="text1"/>
        </w:rPr>
        <w:t xml:space="preserve"> likely </w:t>
      </w:r>
      <w:r w:rsidR="008B7500" w:rsidRPr="00F535D5">
        <w:rPr>
          <w:rFonts w:asciiTheme="majorBidi" w:eastAsiaTheme="minorHAnsi" w:hAnsiTheme="majorBidi" w:cstheme="majorBidi"/>
          <w:color w:val="000000" w:themeColor="text1"/>
        </w:rPr>
        <w:t xml:space="preserve">than males </w:t>
      </w:r>
      <w:r w:rsidRPr="00F535D5">
        <w:rPr>
          <w:rFonts w:asciiTheme="majorBidi" w:eastAsiaTheme="minorHAnsi" w:hAnsiTheme="majorBidi" w:cstheme="majorBidi"/>
          <w:color w:val="000000" w:themeColor="text1"/>
        </w:rPr>
        <w:t>to offer PBRs in both forms of bullying</w:t>
      </w:r>
      <w:r w:rsidR="008B7500" w:rsidRPr="00F535D5">
        <w:rPr>
          <w:rFonts w:asciiTheme="majorBidi" w:eastAsiaTheme="minorHAnsi" w:hAnsiTheme="majorBidi" w:cstheme="majorBidi"/>
          <w:color w:val="000000" w:themeColor="text1"/>
        </w:rPr>
        <w:t xml:space="preserve"> and at all levels of severity could be explained by</w:t>
      </w:r>
      <w:r w:rsidRPr="00F535D5">
        <w:rPr>
          <w:rFonts w:asciiTheme="majorBidi" w:eastAsiaTheme="minorHAnsi" w:hAnsiTheme="majorBidi" w:cstheme="majorBidi"/>
          <w:color w:val="000000" w:themeColor="text1"/>
        </w:rPr>
        <w:t xml:space="preserve"> their </w:t>
      </w:r>
      <w:r w:rsidR="008B7500" w:rsidRPr="00F535D5">
        <w:rPr>
          <w:rFonts w:asciiTheme="majorBidi" w:eastAsiaTheme="minorHAnsi" w:hAnsiTheme="majorBidi" w:cstheme="majorBidi"/>
          <w:color w:val="000000" w:themeColor="text1"/>
        </w:rPr>
        <w:t xml:space="preserve">more </w:t>
      </w:r>
      <w:r w:rsidR="00A704D4" w:rsidRPr="00F535D5">
        <w:rPr>
          <w:rFonts w:asciiTheme="majorBidi" w:eastAsiaTheme="minorHAnsi" w:hAnsiTheme="majorBidi" w:cstheme="majorBidi"/>
          <w:color w:val="000000" w:themeColor="text1"/>
        </w:rPr>
        <w:t>proactive attitudes to</w:t>
      </w:r>
      <w:r w:rsidR="00027A86" w:rsidRPr="00F535D5">
        <w:rPr>
          <w:rFonts w:asciiTheme="majorBidi" w:eastAsiaTheme="minorHAnsi" w:hAnsiTheme="majorBidi" w:cstheme="majorBidi"/>
          <w:color w:val="000000" w:themeColor="text1"/>
        </w:rPr>
        <w:t xml:space="preserve"> provide</w:t>
      </w:r>
      <w:r w:rsidR="00A704D4" w:rsidRPr="00F535D5">
        <w:rPr>
          <w:rFonts w:asciiTheme="majorBidi" w:eastAsiaTheme="minorHAnsi" w:hAnsiTheme="majorBidi" w:cstheme="majorBidi"/>
          <w:color w:val="000000" w:themeColor="text1"/>
        </w:rPr>
        <w:t xml:space="preserve"> </w:t>
      </w:r>
      <w:r w:rsidR="008B7500" w:rsidRPr="00F535D5">
        <w:rPr>
          <w:rFonts w:asciiTheme="majorBidi" w:eastAsiaTheme="minorHAnsi" w:hAnsiTheme="majorBidi" w:cstheme="majorBidi"/>
          <w:color w:val="000000" w:themeColor="text1"/>
        </w:rPr>
        <w:t xml:space="preserve">peer </w:t>
      </w:r>
      <w:r w:rsidR="00A704D4" w:rsidRPr="00F535D5">
        <w:rPr>
          <w:rFonts w:asciiTheme="majorBidi" w:eastAsiaTheme="minorHAnsi" w:hAnsiTheme="majorBidi" w:cstheme="majorBidi"/>
          <w:color w:val="000000" w:themeColor="text1"/>
        </w:rPr>
        <w:t xml:space="preserve">support </w:t>
      </w:r>
      <w:r w:rsidR="00124A31" w:rsidRPr="00F535D5">
        <w:rPr>
          <w:rFonts w:asciiTheme="majorBidi" w:hAnsiTheme="majorBidi" w:cstheme="majorBidi"/>
          <w:bCs/>
          <w:color w:val="000000" w:themeColor="text1"/>
        </w:rPr>
        <w:t>(</w:t>
      </w:r>
      <w:r w:rsidR="00292F6A" w:rsidRPr="00027A86">
        <w:rPr>
          <w:rFonts w:asciiTheme="majorBidi" w:hAnsiTheme="majorBidi" w:cstheme="majorBidi"/>
          <w:bCs/>
          <w:color w:val="000000" w:themeColor="text1"/>
        </w:rPr>
        <w:t>Boulton, 2005</w:t>
      </w:r>
      <w:r w:rsidR="00A704D4" w:rsidRPr="00F535D5">
        <w:rPr>
          <w:rFonts w:asciiTheme="majorBidi" w:hAnsiTheme="majorBidi" w:cstheme="majorBidi"/>
          <w:bCs/>
          <w:color w:val="000000" w:themeColor="text1"/>
        </w:rPr>
        <w:t>; Cowie, 2000)</w:t>
      </w:r>
      <w:r w:rsidR="003743F4" w:rsidRPr="00F535D5">
        <w:rPr>
          <w:rFonts w:asciiTheme="majorBidi" w:eastAsiaTheme="minorHAnsi" w:hAnsiTheme="majorBidi" w:cstheme="majorBidi"/>
          <w:color w:val="000000" w:themeColor="text1"/>
        </w:rPr>
        <w:t xml:space="preserve"> and their stronger belief that </w:t>
      </w:r>
      <w:r w:rsidR="00A704D4" w:rsidRPr="00F535D5">
        <w:rPr>
          <w:rFonts w:asciiTheme="majorBidi" w:eastAsiaTheme="minorHAnsi" w:hAnsiTheme="majorBidi" w:cstheme="majorBidi"/>
          <w:color w:val="000000" w:themeColor="text1"/>
        </w:rPr>
        <w:t>bully</w:t>
      </w:r>
      <w:r w:rsidR="005A112D" w:rsidRPr="00F535D5">
        <w:rPr>
          <w:rFonts w:asciiTheme="majorBidi" w:eastAsiaTheme="minorHAnsi" w:hAnsiTheme="majorBidi" w:cstheme="majorBidi"/>
          <w:color w:val="000000" w:themeColor="text1"/>
        </w:rPr>
        <w:t xml:space="preserve">ing </w:t>
      </w:r>
      <w:r w:rsidR="003743F4" w:rsidRPr="00F535D5">
        <w:rPr>
          <w:rFonts w:asciiTheme="majorBidi" w:eastAsiaTheme="minorHAnsi" w:hAnsiTheme="majorBidi" w:cstheme="majorBidi"/>
          <w:color w:val="000000" w:themeColor="text1"/>
        </w:rPr>
        <w:t>is</w:t>
      </w:r>
      <w:r w:rsidR="005A112D" w:rsidRPr="00F535D5">
        <w:rPr>
          <w:rFonts w:asciiTheme="majorBidi" w:eastAsiaTheme="minorHAnsi" w:hAnsiTheme="majorBidi" w:cstheme="majorBidi"/>
          <w:color w:val="000000" w:themeColor="text1"/>
        </w:rPr>
        <w:t xml:space="preserve"> </w:t>
      </w:r>
      <w:r w:rsidR="003743F4" w:rsidRPr="00F535D5">
        <w:rPr>
          <w:rFonts w:asciiTheme="majorBidi" w:eastAsiaTheme="minorHAnsi" w:hAnsiTheme="majorBidi" w:cstheme="majorBidi"/>
          <w:color w:val="000000" w:themeColor="text1"/>
        </w:rPr>
        <w:t>‘</w:t>
      </w:r>
      <w:r w:rsidR="005A112D" w:rsidRPr="00F535D5">
        <w:rPr>
          <w:rFonts w:asciiTheme="majorBidi" w:eastAsiaTheme="minorHAnsi" w:hAnsiTheme="majorBidi" w:cstheme="majorBidi"/>
          <w:color w:val="000000" w:themeColor="text1"/>
        </w:rPr>
        <w:t>serious</w:t>
      </w:r>
      <w:r w:rsidR="003743F4" w:rsidRPr="00F535D5">
        <w:rPr>
          <w:rFonts w:asciiTheme="majorBidi" w:eastAsiaTheme="minorHAnsi" w:hAnsiTheme="majorBidi" w:cstheme="majorBidi"/>
          <w:color w:val="000000" w:themeColor="text1"/>
        </w:rPr>
        <w:t>’</w:t>
      </w:r>
      <w:r w:rsidR="005A112D" w:rsidRPr="00F535D5">
        <w:rPr>
          <w:rFonts w:asciiTheme="majorBidi" w:eastAsiaTheme="minorHAnsi" w:hAnsiTheme="majorBidi" w:cstheme="majorBidi"/>
          <w:color w:val="000000" w:themeColor="text1"/>
        </w:rPr>
        <w:t xml:space="preserve"> </w:t>
      </w:r>
      <w:r w:rsidR="00A704D4" w:rsidRPr="00F535D5">
        <w:rPr>
          <w:rFonts w:asciiTheme="majorBidi" w:eastAsiaTheme="minorHAnsi" w:hAnsiTheme="majorBidi" w:cstheme="majorBidi"/>
          <w:color w:val="000000" w:themeColor="text1"/>
        </w:rPr>
        <w:t>(</w:t>
      </w:r>
      <w:proofErr w:type="spellStart"/>
      <w:r w:rsidR="00A704D4" w:rsidRPr="00F535D5">
        <w:rPr>
          <w:rFonts w:asciiTheme="majorBidi" w:eastAsia="Times New Roman" w:hAnsiTheme="majorBidi" w:cstheme="majorBidi"/>
          <w:color w:val="000000" w:themeColor="text1"/>
          <w:shd w:val="clear" w:color="auto" w:fill="FFFFFF"/>
        </w:rPr>
        <w:t>Molluzzo</w:t>
      </w:r>
      <w:proofErr w:type="spellEnd"/>
      <w:r w:rsidR="00A704D4" w:rsidRPr="00F535D5">
        <w:rPr>
          <w:rFonts w:asciiTheme="majorBidi" w:eastAsia="Times New Roman" w:hAnsiTheme="majorBidi" w:cstheme="majorBidi"/>
          <w:color w:val="000000" w:themeColor="text1"/>
          <w:shd w:val="clear" w:color="auto" w:fill="FFFFFF"/>
        </w:rPr>
        <w:t xml:space="preserve"> &amp; Lawler, 2012). </w:t>
      </w:r>
      <w:r w:rsidR="00745037" w:rsidRPr="00F535D5">
        <w:rPr>
          <w:rFonts w:asciiTheme="majorBidi" w:hAnsiTheme="majorBidi" w:cstheme="majorBidi"/>
          <w:bCs/>
          <w:color w:val="000000" w:themeColor="text1"/>
        </w:rPr>
        <w:t>Based on this, we suggest that</w:t>
      </w:r>
      <w:r w:rsidR="005A112D" w:rsidRPr="00F535D5">
        <w:rPr>
          <w:rFonts w:asciiTheme="majorBidi" w:hAnsiTheme="majorBidi" w:cstheme="majorBidi"/>
          <w:bCs/>
          <w:color w:val="000000" w:themeColor="text1"/>
        </w:rPr>
        <w:t xml:space="preserve"> </w:t>
      </w:r>
      <w:r w:rsidR="00A704D4" w:rsidRPr="00F535D5">
        <w:rPr>
          <w:rFonts w:asciiTheme="majorBidi" w:hAnsiTheme="majorBidi" w:cstheme="majorBidi"/>
          <w:bCs/>
          <w:color w:val="000000" w:themeColor="text1"/>
        </w:rPr>
        <w:t xml:space="preserve">efforts to </w:t>
      </w:r>
      <w:r w:rsidR="00745037" w:rsidRPr="00F535D5">
        <w:rPr>
          <w:rFonts w:asciiTheme="majorBidi" w:hAnsiTheme="majorBidi" w:cstheme="majorBidi"/>
          <w:bCs/>
          <w:color w:val="000000" w:themeColor="text1"/>
        </w:rPr>
        <w:t>communicate/</w:t>
      </w:r>
      <w:r w:rsidR="00A704D4" w:rsidRPr="00F535D5">
        <w:rPr>
          <w:rFonts w:asciiTheme="majorBidi" w:hAnsiTheme="majorBidi" w:cstheme="majorBidi"/>
          <w:bCs/>
          <w:color w:val="000000" w:themeColor="text1"/>
        </w:rPr>
        <w:t xml:space="preserve">reinforce the </w:t>
      </w:r>
      <w:r w:rsidR="00745037" w:rsidRPr="00F535D5">
        <w:rPr>
          <w:rFonts w:asciiTheme="majorBidi" w:hAnsiTheme="majorBidi" w:cstheme="majorBidi"/>
          <w:bCs/>
          <w:color w:val="000000" w:themeColor="text1"/>
        </w:rPr>
        <w:t>notion</w:t>
      </w:r>
      <w:r w:rsidR="00A704D4" w:rsidRPr="00F535D5">
        <w:rPr>
          <w:rFonts w:asciiTheme="majorBidi" w:hAnsiTheme="majorBidi" w:cstheme="majorBidi"/>
          <w:bCs/>
          <w:color w:val="000000" w:themeColor="text1"/>
        </w:rPr>
        <w:t xml:space="preserve"> that </w:t>
      </w:r>
      <w:r w:rsidR="00A704D4" w:rsidRPr="00F535D5">
        <w:rPr>
          <w:rFonts w:asciiTheme="majorBidi" w:hAnsiTheme="majorBidi" w:cstheme="majorBidi"/>
          <w:bCs/>
          <w:i/>
          <w:color w:val="000000" w:themeColor="text1"/>
        </w:rPr>
        <w:t>all</w:t>
      </w:r>
      <w:r w:rsidR="00A704D4" w:rsidRPr="00F535D5">
        <w:rPr>
          <w:rFonts w:asciiTheme="majorBidi" w:hAnsiTheme="majorBidi" w:cstheme="majorBidi"/>
          <w:bCs/>
          <w:color w:val="000000" w:themeColor="text1"/>
        </w:rPr>
        <w:t xml:space="preserve"> forms of bullying </w:t>
      </w:r>
      <w:r w:rsidR="00A704D4" w:rsidRPr="00F535D5">
        <w:rPr>
          <w:rFonts w:asciiTheme="majorBidi" w:hAnsiTheme="majorBidi" w:cstheme="majorBidi"/>
          <w:bCs/>
          <w:i/>
          <w:color w:val="000000" w:themeColor="text1"/>
        </w:rPr>
        <w:t>are</w:t>
      </w:r>
      <w:r w:rsidR="00A704D4" w:rsidRPr="00F535D5">
        <w:rPr>
          <w:rFonts w:asciiTheme="majorBidi" w:hAnsiTheme="majorBidi" w:cstheme="majorBidi"/>
          <w:bCs/>
          <w:color w:val="000000" w:themeColor="text1"/>
        </w:rPr>
        <w:t xml:space="preserve"> serious may support the belief among young people that, </w:t>
      </w:r>
      <w:r w:rsidR="00A704D4" w:rsidRPr="00F535D5">
        <w:rPr>
          <w:rFonts w:asciiTheme="majorBidi" w:hAnsiTheme="majorBidi" w:cstheme="majorBidi"/>
          <w:bCs/>
          <w:color w:val="000000" w:themeColor="text1"/>
        </w:rPr>
        <w:lastRenderedPageBreak/>
        <w:t>correspondingly, all forms of bullying meri</w:t>
      </w:r>
      <w:r w:rsidR="005A112D" w:rsidRPr="00F535D5">
        <w:rPr>
          <w:rFonts w:asciiTheme="majorBidi" w:hAnsiTheme="majorBidi" w:cstheme="majorBidi"/>
          <w:bCs/>
          <w:color w:val="000000" w:themeColor="text1"/>
        </w:rPr>
        <w:t xml:space="preserve">t PBRs, especially </w:t>
      </w:r>
      <w:r w:rsidR="00520FD2" w:rsidRPr="00520FD2">
        <w:rPr>
          <w:rFonts w:asciiTheme="majorBidi" w:hAnsiTheme="majorBidi" w:cstheme="majorBidi"/>
          <w:bCs/>
          <w:color w:val="000000" w:themeColor="text1"/>
        </w:rPr>
        <w:t>amongst</w:t>
      </w:r>
      <w:r w:rsidR="00520FD2">
        <w:rPr>
          <w:rFonts w:asciiTheme="majorBidi" w:hAnsiTheme="majorBidi" w:cstheme="majorBidi"/>
          <w:bCs/>
          <w:color w:val="000000" w:themeColor="text1"/>
        </w:rPr>
        <w:t xml:space="preserve"> </w:t>
      </w:r>
      <w:r w:rsidR="005A112D" w:rsidRPr="00F535D5">
        <w:rPr>
          <w:rFonts w:asciiTheme="majorBidi" w:hAnsiTheme="majorBidi" w:cstheme="majorBidi"/>
          <w:bCs/>
          <w:color w:val="000000" w:themeColor="text1"/>
        </w:rPr>
        <w:t>males</w:t>
      </w:r>
      <w:r w:rsidR="00A704D4" w:rsidRPr="00F535D5">
        <w:rPr>
          <w:rFonts w:asciiTheme="majorBidi" w:hAnsiTheme="majorBidi" w:cstheme="majorBidi"/>
          <w:bCs/>
          <w:color w:val="000000" w:themeColor="text1"/>
        </w:rPr>
        <w:t xml:space="preserve">. </w:t>
      </w:r>
      <w:r w:rsidR="00E61C90" w:rsidRPr="00F535D5">
        <w:rPr>
          <w:rFonts w:asciiTheme="majorBidi" w:hAnsiTheme="majorBidi" w:cstheme="majorBidi"/>
          <w:bCs/>
          <w:color w:val="000000" w:themeColor="text1"/>
        </w:rPr>
        <w:t>However, future research should explore whether these attitudes translate into their actual behaviour when acting as a positive bystander for both forms of bullying.</w:t>
      </w:r>
      <w:r w:rsidR="00E61C90" w:rsidRPr="00F535D5">
        <w:rPr>
          <w:rFonts w:asciiTheme="majorBidi" w:hAnsiTheme="majorBidi" w:cstheme="majorBidi"/>
          <w:bCs/>
          <w:i/>
          <w:iCs/>
          <w:color w:val="000000" w:themeColor="text1"/>
        </w:rPr>
        <w:t xml:space="preserve"> </w:t>
      </w:r>
      <w:r w:rsidR="00A704D4" w:rsidRPr="00F535D5">
        <w:rPr>
          <w:rFonts w:asciiTheme="majorBidi" w:hAnsiTheme="majorBidi" w:cstheme="majorBidi"/>
          <w:bCs/>
          <w:color w:val="000000" w:themeColor="text1"/>
        </w:rPr>
        <w:t xml:space="preserve">A previous study showed that such beliefs may be engendered effectively </w:t>
      </w:r>
      <w:r w:rsidR="00520FD2">
        <w:rPr>
          <w:rFonts w:asciiTheme="majorBidi" w:hAnsiTheme="majorBidi" w:cstheme="majorBidi"/>
          <w:bCs/>
          <w:color w:val="000000" w:themeColor="text1"/>
        </w:rPr>
        <w:t>by</w:t>
      </w:r>
      <w:r w:rsidR="00A704D4" w:rsidRPr="00F535D5">
        <w:rPr>
          <w:rFonts w:asciiTheme="majorBidi" w:hAnsiTheme="majorBidi" w:cstheme="majorBidi"/>
          <w:bCs/>
          <w:color w:val="000000" w:themeColor="text1"/>
        </w:rPr>
        <w:t xml:space="preserve"> allowing older students to teach their younger peers about su</w:t>
      </w:r>
      <w:r w:rsidR="00124A31" w:rsidRPr="00F535D5">
        <w:rPr>
          <w:rFonts w:asciiTheme="majorBidi" w:hAnsiTheme="majorBidi" w:cstheme="majorBidi"/>
          <w:bCs/>
          <w:color w:val="000000" w:themeColor="text1"/>
        </w:rPr>
        <w:t>ch matters (</w:t>
      </w:r>
      <w:r w:rsidR="00292F6A" w:rsidRPr="00027A86">
        <w:rPr>
          <w:rFonts w:asciiTheme="majorBidi" w:hAnsiTheme="majorBidi" w:cstheme="majorBidi"/>
          <w:bCs/>
          <w:color w:val="000000" w:themeColor="text1"/>
        </w:rPr>
        <w:t>Boulton et al., 2016</w:t>
      </w:r>
      <w:r w:rsidR="00A704D4" w:rsidRPr="00F535D5">
        <w:rPr>
          <w:rFonts w:asciiTheme="majorBidi" w:hAnsiTheme="majorBidi" w:cstheme="majorBidi"/>
          <w:bCs/>
          <w:color w:val="000000" w:themeColor="text1"/>
        </w:rPr>
        <w:t xml:space="preserve">). </w:t>
      </w:r>
      <w:r w:rsidR="00325145" w:rsidRPr="00F535D5">
        <w:rPr>
          <w:rFonts w:asciiTheme="majorBidi" w:hAnsiTheme="majorBidi" w:cstheme="majorBidi"/>
          <w:bCs/>
          <w:color w:val="000000" w:themeColor="text1"/>
        </w:rPr>
        <w:t xml:space="preserve">This, in turn, may </w:t>
      </w:r>
      <w:r w:rsidR="00AC7BD9" w:rsidRPr="00F535D5">
        <w:rPr>
          <w:rFonts w:asciiTheme="majorBidi" w:hAnsiTheme="majorBidi" w:cstheme="majorBidi"/>
          <w:bCs/>
          <w:color w:val="000000" w:themeColor="text1"/>
        </w:rPr>
        <w:t xml:space="preserve">promote and encourage future PBRs across all pupils.  </w:t>
      </w:r>
    </w:p>
    <w:p w14:paraId="3D4D56D9" w14:textId="47C9D2E0" w:rsidR="00AC7BD9" w:rsidRPr="00F535D5" w:rsidRDefault="00027A86" w:rsidP="00305BDF">
      <w:pPr>
        <w:spacing w:line="480" w:lineRule="auto"/>
        <w:ind w:firstLine="720"/>
        <w:rPr>
          <w:rFonts w:asciiTheme="majorBidi" w:eastAsiaTheme="minorHAnsi" w:hAnsiTheme="majorBidi" w:cstheme="majorBidi"/>
          <w:color w:val="3B3B3B"/>
        </w:rPr>
      </w:pPr>
      <w:r w:rsidRPr="00F535D5">
        <w:rPr>
          <w:rFonts w:asciiTheme="majorBidi" w:hAnsiTheme="majorBidi" w:cstheme="majorBidi"/>
          <w:bCs/>
        </w:rPr>
        <w:t>While the</w:t>
      </w:r>
      <w:r w:rsidR="00AC7BD9" w:rsidRPr="00F535D5">
        <w:rPr>
          <w:rFonts w:asciiTheme="majorBidi" w:hAnsiTheme="majorBidi" w:cstheme="majorBidi"/>
          <w:bCs/>
        </w:rPr>
        <w:t xml:space="preserve"> findings suggest </w:t>
      </w:r>
      <w:r w:rsidR="00520FD2">
        <w:rPr>
          <w:rFonts w:asciiTheme="majorBidi" w:hAnsiTheme="majorBidi" w:cstheme="majorBidi"/>
          <w:bCs/>
        </w:rPr>
        <w:t xml:space="preserve">the </w:t>
      </w:r>
      <w:r w:rsidR="00325145" w:rsidRPr="00F535D5">
        <w:rPr>
          <w:rFonts w:asciiTheme="majorBidi" w:hAnsiTheme="majorBidi" w:cstheme="majorBidi"/>
          <w:bCs/>
          <w:color w:val="000000" w:themeColor="text1"/>
        </w:rPr>
        <w:t xml:space="preserve">frequency of </w:t>
      </w:r>
      <w:r w:rsidR="00AC7BD9" w:rsidRPr="00F535D5">
        <w:rPr>
          <w:rFonts w:asciiTheme="majorBidi" w:hAnsiTheme="majorBidi" w:cstheme="majorBidi"/>
          <w:bCs/>
        </w:rPr>
        <w:t xml:space="preserve">PBRs are similar across both forms of bullying, in particular, across levels of bullying severity, </w:t>
      </w:r>
      <w:r w:rsidR="00C17A78" w:rsidRPr="00F535D5">
        <w:rPr>
          <w:rFonts w:asciiTheme="majorBidi" w:hAnsiTheme="majorBidi" w:cstheme="majorBidi"/>
          <w:bCs/>
        </w:rPr>
        <w:t xml:space="preserve">early </w:t>
      </w:r>
      <w:r w:rsidR="00AC7BD9" w:rsidRPr="00F535D5">
        <w:rPr>
          <w:rFonts w:asciiTheme="majorBidi" w:hAnsiTheme="majorBidi" w:cstheme="majorBidi"/>
          <w:bCs/>
        </w:rPr>
        <w:t xml:space="preserve">adolescents were more likely to exhibit these behaviours in the online domain. It could </w:t>
      </w:r>
      <w:r w:rsidR="00325145" w:rsidRPr="00F535D5">
        <w:rPr>
          <w:rFonts w:asciiTheme="majorBidi" w:hAnsiTheme="majorBidi" w:cstheme="majorBidi"/>
          <w:bCs/>
        </w:rPr>
        <w:t xml:space="preserve">be that </w:t>
      </w:r>
      <w:r w:rsidR="00C17A78" w:rsidRPr="00F535D5">
        <w:rPr>
          <w:rFonts w:asciiTheme="majorBidi" w:hAnsiTheme="majorBidi" w:cstheme="majorBidi"/>
          <w:bCs/>
        </w:rPr>
        <w:t xml:space="preserve">early </w:t>
      </w:r>
      <w:r w:rsidR="00325145" w:rsidRPr="00F535D5">
        <w:rPr>
          <w:rFonts w:asciiTheme="majorBidi" w:hAnsiTheme="majorBidi" w:cstheme="majorBidi"/>
          <w:bCs/>
        </w:rPr>
        <w:t>adolescents perceive</w:t>
      </w:r>
      <w:r w:rsidR="00AC7BD9" w:rsidRPr="00F535D5">
        <w:rPr>
          <w:rFonts w:asciiTheme="majorBidi" w:hAnsiTheme="majorBidi" w:cstheme="majorBidi"/>
          <w:bCs/>
        </w:rPr>
        <w:t xml:space="preserve"> cyberbullying incidents to be </w:t>
      </w:r>
      <w:r w:rsidR="00C4039A" w:rsidRPr="00F535D5">
        <w:rPr>
          <w:rFonts w:asciiTheme="majorBidi" w:hAnsiTheme="majorBidi" w:cstheme="majorBidi"/>
          <w:bCs/>
        </w:rPr>
        <w:t>more public</w:t>
      </w:r>
      <w:r w:rsidR="00AC7BD9" w:rsidRPr="00F535D5">
        <w:rPr>
          <w:rFonts w:asciiTheme="majorBidi" w:hAnsiTheme="majorBidi" w:cstheme="majorBidi"/>
          <w:bCs/>
        </w:rPr>
        <w:t>, a recognised feature attributed to the wider audience online</w:t>
      </w:r>
      <w:r w:rsidR="00A72822" w:rsidRPr="00F535D5">
        <w:rPr>
          <w:rFonts w:asciiTheme="majorBidi" w:hAnsiTheme="majorBidi" w:cstheme="majorBidi"/>
          <w:bCs/>
        </w:rPr>
        <w:t xml:space="preserve"> </w:t>
      </w:r>
      <w:r w:rsidR="00305BDF" w:rsidRPr="00F535D5">
        <w:rPr>
          <w:rFonts w:asciiTheme="majorBidi" w:hAnsiTheme="majorBidi" w:cstheme="majorBidi"/>
          <w:bCs/>
        </w:rPr>
        <w:t>(Slonje &amp; Smith, 2008; Slonje et al.,</w:t>
      </w:r>
      <w:r w:rsidR="00A72822" w:rsidRPr="00F535D5">
        <w:rPr>
          <w:rFonts w:asciiTheme="majorBidi" w:hAnsiTheme="majorBidi" w:cstheme="majorBidi"/>
          <w:bCs/>
        </w:rPr>
        <w:t xml:space="preserve"> 2013)</w:t>
      </w:r>
      <w:r w:rsidR="00AC7BD9" w:rsidRPr="00F535D5">
        <w:rPr>
          <w:rFonts w:asciiTheme="majorBidi" w:hAnsiTheme="majorBidi" w:cstheme="majorBidi"/>
          <w:bCs/>
        </w:rPr>
        <w:t xml:space="preserve">, and as such, offer more PBRs </w:t>
      </w:r>
      <w:r w:rsidR="00C4039A" w:rsidRPr="00F535D5">
        <w:rPr>
          <w:rFonts w:asciiTheme="majorBidi" w:hAnsiTheme="majorBidi" w:cstheme="majorBidi"/>
          <w:bCs/>
        </w:rPr>
        <w:t xml:space="preserve">due to the increased </w:t>
      </w:r>
      <w:r w:rsidR="0099719D" w:rsidRPr="00F535D5">
        <w:rPr>
          <w:rFonts w:asciiTheme="majorBidi" w:hAnsiTheme="majorBidi" w:cstheme="majorBidi"/>
          <w:bCs/>
          <w:color w:val="000000" w:themeColor="text1"/>
        </w:rPr>
        <w:t>perceived impact on</w:t>
      </w:r>
      <w:r w:rsidR="00C4039A" w:rsidRPr="00F535D5">
        <w:rPr>
          <w:rFonts w:asciiTheme="majorBidi" w:hAnsiTheme="majorBidi" w:cstheme="majorBidi"/>
          <w:bCs/>
          <w:color w:val="000000" w:themeColor="text1"/>
        </w:rPr>
        <w:t xml:space="preserve"> </w:t>
      </w:r>
      <w:r w:rsidR="00C4039A" w:rsidRPr="00F535D5">
        <w:rPr>
          <w:rFonts w:asciiTheme="majorBidi" w:hAnsiTheme="majorBidi" w:cstheme="majorBidi"/>
          <w:bCs/>
        </w:rPr>
        <w:t>the victim (</w:t>
      </w:r>
      <w:r w:rsidR="00C4039A" w:rsidRPr="00F535D5">
        <w:rPr>
          <w:rFonts w:asciiTheme="majorBidi" w:eastAsia="Times New Roman" w:hAnsiTheme="majorBidi" w:cstheme="majorBidi"/>
          <w:color w:val="222222"/>
          <w:shd w:val="clear" w:color="auto" w:fill="FFFFFF"/>
        </w:rPr>
        <w:t xml:space="preserve">Chen &amp; Cheng, 2017; </w:t>
      </w:r>
      <w:proofErr w:type="spellStart"/>
      <w:r w:rsidR="00C4039A" w:rsidRPr="00F535D5">
        <w:rPr>
          <w:rFonts w:asciiTheme="majorBidi" w:eastAsiaTheme="minorHAnsi" w:hAnsiTheme="majorBidi" w:cstheme="majorBidi"/>
          <w:color w:val="3B3B3B"/>
        </w:rPr>
        <w:t>Sticca</w:t>
      </w:r>
      <w:proofErr w:type="spellEnd"/>
      <w:r w:rsidR="00C4039A" w:rsidRPr="00F535D5">
        <w:rPr>
          <w:rFonts w:asciiTheme="majorBidi" w:eastAsiaTheme="minorHAnsi" w:hAnsiTheme="majorBidi" w:cstheme="majorBidi"/>
          <w:color w:val="3B3B3B"/>
        </w:rPr>
        <w:t xml:space="preserve"> &amp; Perren, 2013)</w:t>
      </w:r>
      <w:r w:rsidR="00B7775B" w:rsidRPr="00F535D5">
        <w:rPr>
          <w:rFonts w:asciiTheme="majorBidi" w:eastAsiaTheme="minorHAnsi" w:hAnsiTheme="majorBidi" w:cstheme="majorBidi"/>
          <w:color w:val="3B3B3B"/>
        </w:rPr>
        <w:t xml:space="preserve">. </w:t>
      </w:r>
      <w:r w:rsidR="00AF32D4" w:rsidRPr="00F535D5">
        <w:rPr>
          <w:rFonts w:asciiTheme="majorBidi" w:eastAsiaTheme="minorHAnsi" w:hAnsiTheme="majorBidi" w:cstheme="majorBidi"/>
          <w:color w:val="3B3B3B"/>
        </w:rPr>
        <w:t xml:space="preserve">In addition, the ability to </w:t>
      </w:r>
      <w:r w:rsidR="00AF32D4" w:rsidRPr="00F535D5">
        <w:rPr>
          <w:rFonts w:asciiTheme="majorBidi" w:eastAsiaTheme="minorHAnsi" w:hAnsiTheme="majorBidi" w:cstheme="majorBidi"/>
          <w:color w:val="000000" w:themeColor="text1"/>
        </w:rPr>
        <w:t xml:space="preserve">conceal </w:t>
      </w:r>
      <w:r w:rsidR="0099719D" w:rsidRPr="00F535D5">
        <w:rPr>
          <w:rFonts w:asciiTheme="majorBidi" w:eastAsiaTheme="minorHAnsi" w:hAnsiTheme="majorBidi" w:cstheme="majorBidi"/>
          <w:color w:val="000000" w:themeColor="text1"/>
        </w:rPr>
        <w:t>one</w:t>
      </w:r>
      <w:r w:rsidR="00520FD2">
        <w:rPr>
          <w:rFonts w:asciiTheme="majorBidi" w:eastAsiaTheme="minorHAnsi" w:hAnsiTheme="majorBidi" w:cstheme="majorBidi"/>
          <w:color w:val="000000" w:themeColor="text1"/>
        </w:rPr>
        <w:t>’</w:t>
      </w:r>
      <w:r w:rsidR="0099719D" w:rsidRPr="00F535D5">
        <w:rPr>
          <w:rFonts w:asciiTheme="majorBidi" w:eastAsiaTheme="minorHAnsi" w:hAnsiTheme="majorBidi" w:cstheme="majorBidi"/>
          <w:color w:val="000000" w:themeColor="text1"/>
        </w:rPr>
        <w:t>s</w:t>
      </w:r>
      <w:r w:rsidR="00AF32D4" w:rsidRPr="00F535D5">
        <w:rPr>
          <w:rFonts w:asciiTheme="majorBidi" w:eastAsiaTheme="minorHAnsi" w:hAnsiTheme="majorBidi" w:cstheme="majorBidi"/>
          <w:color w:val="000000" w:themeColor="text1"/>
        </w:rPr>
        <w:t xml:space="preserve"> </w:t>
      </w:r>
      <w:r w:rsidR="00AF32D4" w:rsidRPr="00F535D5">
        <w:rPr>
          <w:rFonts w:asciiTheme="majorBidi" w:eastAsiaTheme="minorHAnsi" w:hAnsiTheme="majorBidi" w:cstheme="majorBidi"/>
          <w:color w:val="3B3B3B"/>
        </w:rPr>
        <w:t>identi</w:t>
      </w:r>
      <w:r w:rsidR="00E61C90" w:rsidRPr="00F535D5">
        <w:rPr>
          <w:rFonts w:asciiTheme="majorBidi" w:eastAsiaTheme="minorHAnsi" w:hAnsiTheme="majorBidi" w:cstheme="majorBidi"/>
          <w:color w:val="3B3B3B"/>
        </w:rPr>
        <w:t>ty</w:t>
      </w:r>
      <w:r w:rsidR="00AF32D4" w:rsidRPr="00F535D5">
        <w:rPr>
          <w:rFonts w:asciiTheme="majorBidi" w:eastAsiaTheme="minorHAnsi" w:hAnsiTheme="majorBidi" w:cstheme="majorBidi"/>
          <w:color w:val="3B3B3B"/>
        </w:rPr>
        <w:t xml:space="preserve"> in the online domain could influence bystander intentions. On the one hand, the </w:t>
      </w:r>
      <w:r w:rsidR="00B7775B" w:rsidRPr="00F535D5">
        <w:rPr>
          <w:rFonts w:asciiTheme="majorBidi" w:eastAsiaTheme="minorHAnsi" w:hAnsiTheme="majorBidi" w:cstheme="majorBidi"/>
          <w:color w:val="3B3B3B"/>
        </w:rPr>
        <w:t xml:space="preserve">anonymity </w:t>
      </w:r>
      <w:r w:rsidR="00AF32D4" w:rsidRPr="00F535D5">
        <w:rPr>
          <w:rFonts w:asciiTheme="majorBidi" w:eastAsiaTheme="minorHAnsi" w:hAnsiTheme="majorBidi" w:cstheme="majorBidi"/>
          <w:color w:val="3B3B3B"/>
        </w:rPr>
        <w:t xml:space="preserve">online </w:t>
      </w:r>
      <w:r w:rsidR="00B7775B" w:rsidRPr="00F535D5">
        <w:rPr>
          <w:rFonts w:asciiTheme="majorBidi" w:eastAsiaTheme="minorHAnsi" w:hAnsiTheme="majorBidi" w:cstheme="majorBidi"/>
          <w:color w:val="3B3B3B"/>
        </w:rPr>
        <w:t>could hinder PBRs (</w:t>
      </w:r>
      <w:proofErr w:type="spellStart"/>
      <w:r w:rsidR="00B7775B" w:rsidRPr="00F535D5">
        <w:rPr>
          <w:rFonts w:asciiTheme="majorBidi" w:eastAsiaTheme="minorHAnsi" w:hAnsiTheme="majorBidi" w:cstheme="majorBidi"/>
          <w:color w:val="3B3B3B"/>
        </w:rPr>
        <w:t>Barlińska</w:t>
      </w:r>
      <w:proofErr w:type="spellEnd"/>
      <w:r w:rsidR="00B7775B" w:rsidRPr="00F535D5">
        <w:rPr>
          <w:rFonts w:asciiTheme="majorBidi" w:eastAsiaTheme="minorHAnsi" w:hAnsiTheme="majorBidi" w:cstheme="majorBidi"/>
          <w:color w:val="3B3B3B"/>
        </w:rPr>
        <w:t xml:space="preserve">, </w:t>
      </w:r>
      <w:proofErr w:type="spellStart"/>
      <w:r w:rsidR="00B7775B" w:rsidRPr="00F535D5">
        <w:rPr>
          <w:rFonts w:asciiTheme="majorBidi" w:eastAsiaTheme="minorHAnsi" w:hAnsiTheme="majorBidi" w:cstheme="majorBidi"/>
          <w:color w:val="3B3B3B"/>
        </w:rPr>
        <w:t>Szuster</w:t>
      </w:r>
      <w:proofErr w:type="spellEnd"/>
      <w:r w:rsidR="00B7775B" w:rsidRPr="00F535D5">
        <w:rPr>
          <w:rFonts w:asciiTheme="majorBidi" w:eastAsiaTheme="minorHAnsi" w:hAnsiTheme="majorBidi" w:cstheme="majorBidi"/>
          <w:color w:val="3B3B3B"/>
        </w:rPr>
        <w:t xml:space="preserve"> &amp; </w:t>
      </w:r>
      <w:proofErr w:type="spellStart"/>
      <w:r w:rsidR="00B7775B" w:rsidRPr="00F535D5">
        <w:rPr>
          <w:rFonts w:asciiTheme="majorBidi" w:eastAsiaTheme="minorHAnsi" w:hAnsiTheme="majorBidi" w:cstheme="majorBidi"/>
          <w:color w:val="3B3B3B"/>
        </w:rPr>
        <w:t>Winiewski</w:t>
      </w:r>
      <w:proofErr w:type="spellEnd"/>
      <w:r w:rsidR="00B7775B" w:rsidRPr="00F535D5">
        <w:rPr>
          <w:rFonts w:asciiTheme="majorBidi" w:eastAsiaTheme="minorHAnsi" w:hAnsiTheme="majorBidi" w:cstheme="majorBidi"/>
          <w:color w:val="3B3B3B"/>
        </w:rPr>
        <w:t>, 2013)</w:t>
      </w:r>
      <w:r w:rsidR="00AF32D4" w:rsidRPr="00F535D5">
        <w:rPr>
          <w:rFonts w:asciiTheme="majorBidi" w:eastAsiaTheme="minorHAnsi" w:hAnsiTheme="majorBidi" w:cstheme="majorBidi"/>
          <w:color w:val="3B3B3B"/>
        </w:rPr>
        <w:t xml:space="preserve">, while on the other hand, the </w:t>
      </w:r>
      <w:r w:rsidR="00B7775B" w:rsidRPr="00F535D5">
        <w:rPr>
          <w:rFonts w:asciiTheme="majorBidi" w:eastAsiaTheme="minorHAnsi" w:hAnsiTheme="majorBidi" w:cstheme="majorBidi"/>
          <w:color w:val="3B3B3B"/>
        </w:rPr>
        <w:t xml:space="preserve">feature </w:t>
      </w:r>
      <w:r w:rsidR="00AF32D4" w:rsidRPr="00F535D5">
        <w:rPr>
          <w:rFonts w:asciiTheme="majorBidi" w:eastAsiaTheme="minorHAnsi" w:hAnsiTheme="majorBidi" w:cstheme="majorBidi"/>
          <w:color w:val="3B3B3B"/>
        </w:rPr>
        <w:t xml:space="preserve">could </w:t>
      </w:r>
      <w:r w:rsidR="00B7775B" w:rsidRPr="00F535D5">
        <w:rPr>
          <w:rFonts w:asciiTheme="majorBidi" w:eastAsiaTheme="minorHAnsi" w:hAnsiTheme="majorBidi" w:cstheme="majorBidi"/>
          <w:color w:val="3B3B3B"/>
        </w:rPr>
        <w:t xml:space="preserve">create a platform for bystanders to positively intervene in a safe and </w:t>
      </w:r>
      <w:r w:rsidR="00360908" w:rsidRPr="00F535D5">
        <w:rPr>
          <w:rFonts w:asciiTheme="majorBidi" w:eastAsiaTheme="minorHAnsi" w:hAnsiTheme="majorBidi" w:cstheme="majorBidi"/>
          <w:color w:val="3B3B3B"/>
        </w:rPr>
        <w:t xml:space="preserve">responsible manner (Dredge, Gleeson, </w:t>
      </w:r>
      <w:r w:rsidR="00B7775B" w:rsidRPr="00F535D5">
        <w:rPr>
          <w:rFonts w:asciiTheme="majorBidi" w:eastAsiaTheme="minorHAnsi" w:hAnsiTheme="majorBidi" w:cstheme="majorBidi"/>
          <w:color w:val="3B3B3B"/>
        </w:rPr>
        <w:t>&amp; De La Piedad Garcia</w:t>
      </w:r>
      <w:r w:rsidR="00360908" w:rsidRPr="00F535D5">
        <w:rPr>
          <w:rFonts w:asciiTheme="majorBidi" w:eastAsiaTheme="minorHAnsi" w:hAnsiTheme="majorBidi" w:cstheme="majorBidi"/>
          <w:color w:val="3B3B3B"/>
        </w:rPr>
        <w:t>, 2014</w:t>
      </w:r>
      <w:r w:rsidR="00B7775B" w:rsidRPr="00F535D5">
        <w:rPr>
          <w:rFonts w:asciiTheme="majorBidi" w:eastAsiaTheme="minorHAnsi" w:hAnsiTheme="majorBidi" w:cstheme="majorBidi"/>
          <w:color w:val="3B3B3B"/>
        </w:rPr>
        <w:t xml:space="preserve">; </w:t>
      </w:r>
      <w:proofErr w:type="spellStart"/>
      <w:r w:rsidR="00AF32D4" w:rsidRPr="00F535D5">
        <w:rPr>
          <w:rFonts w:asciiTheme="majorBidi" w:eastAsiaTheme="minorHAnsi" w:hAnsiTheme="majorBidi" w:cstheme="majorBidi"/>
          <w:color w:val="3B3B3B"/>
        </w:rPr>
        <w:t>Madell</w:t>
      </w:r>
      <w:proofErr w:type="spellEnd"/>
      <w:r w:rsidR="00AF32D4" w:rsidRPr="00F535D5">
        <w:rPr>
          <w:rFonts w:asciiTheme="majorBidi" w:eastAsiaTheme="minorHAnsi" w:hAnsiTheme="majorBidi" w:cstheme="majorBidi"/>
          <w:color w:val="3B3B3B"/>
        </w:rPr>
        <w:t xml:space="preserve"> &amp; </w:t>
      </w:r>
      <w:proofErr w:type="spellStart"/>
      <w:r w:rsidR="00AF32D4" w:rsidRPr="00F535D5">
        <w:rPr>
          <w:rFonts w:asciiTheme="majorBidi" w:eastAsiaTheme="minorHAnsi" w:hAnsiTheme="majorBidi" w:cstheme="majorBidi"/>
          <w:color w:val="3B3B3B"/>
        </w:rPr>
        <w:t>Muncer</w:t>
      </w:r>
      <w:proofErr w:type="spellEnd"/>
      <w:r w:rsidR="00AF32D4" w:rsidRPr="00F535D5">
        <w:rPr>
          <w:rFonts w:asciiTheme="majorBidi" w:eastAsiaTheme="minorHAnsi" w:hAnsiTheme="majorBidi" w:cstheme="majorBidi"/>
          <w:color w:val="3B3B3B"/>
        </w:rPr>
        <w:t xml:space="preserve">, 2007). Due to different reporting systems in the online and offline domain, </w:t>
      </w:r>
      <w:r w:rsidR="0099719D" w:rsidRPr="00F535D5">
        <w:rPr>
          <w:rFonts w:asciiTheme="majorBidi" w:eastAsiaTheme="minorHAnsi" w:hAnsiTheme="majorBidi" w:cstheme="majorBidi"/>
          <w:color w:val="000000" w:themeColor="text1"/>
        </w:rPr>
        <w:t>adults</w:t>
      </w:r>
      <w:r w:rsidR="00AF32D4" w:rsidRPr="00F535D5">
        <w:rPr>
          <w:rFonts w:asciiTheme="majorBidi" w:eastAsiaTheme="minorHAnsi" w:hAnsiTheme="majorBidi" w:cstheme="majorBidi"/>
          <w:color w:val="000000" w:themeColor="text1"/>
        </w:rPr>
        <w:t xml:space="preserve"> can </w:t>
      </w:r>
      <w:r w:rsidR="00AF32D4" w:rsidRPr="00F535D5">
        <w:rPr>
          <w:rFonts w:asciiTheme="majorBidi" w:eastAsiaTheme="minorHAnsi" w:hAnsiTheme="majorBidi" w:cstheme="majorBidi"/>
          <w:color w:val="3B3B3B"/>
        </w:rPr>
        <w:t xml:space="preserve">provide examples to young people on how to safely record and report witnessed incidents. </w:t>
      </w:r>
    </w:p>
    <w:p w14:paraId="4B042E27" w14:textId="192C7B89" w:rsidR="00FA5057" w:rsidRPr="00F535D5" w:rsidRDefault="0099719D" w:rsidP="00BB34E6">
      <w:pPr>
        <w:spacing w:line="480" w:lineRule="auto"/>
        <w:ind w:firstLine="720"/>
        <w:rPr>
          <w:rFonts w:asciiTheme="majorBidi" w:hAnsiTheme="majorBidi" w:cstheme="majorBidi"/>
        </w:rPr>
      </w:pPr>
      <w:r w:rsidRPr="00F535D5">
        <w:rPr>
          <w:rFonts w:asciiTheme="majorBidi" w:hAnsiTheme="majorBidi" w:cstheme="majorBidi"/>
          <w:bCs/>
          <w:color w:val="000000" w:themeColor="text1"/>
        </w:rPr>
        <w:t xml:space="preserve">As noted in the Introduction, extant theory </w:t>
      </w:r>
      <w:r w:rsidR="001C1197" w:rsidRPr="00F535D5">
        <w:rPr>
          <w:rFonts w:asciiTheme="majorBidi" w:hAnsiTheme="majorBidi" w:cstheme="majorBidi"/>
          <w:bCs/>
          <w:color w:val="000000" w:themeColor="text1"/>
        </w:rPr>
        <w:t>(</w:t>
      </w:r>
      <w:proofErr w:type="spellStart"/>
      <w:r w:rsidR="001C1197" w:rsidRPr="00F535D5">
        <w:rPr>
          <w:rFonts w:asciiTheme="majorBidi" w:hAnsiTheme="majorBidi" w:cstheme="majorBidi"/>
          <w:bCs/>
          <w:color w:val="000000" w:themeColor="text1"/>
        </w:rPr>
        <w:t>Latane</w:t>
      </w:r>
      <w:proofErr w:type="spellEnd"/>
      <w:r w:rsidR="001C1197" w:rsidRPr="00F535D5">
        <w:rPr>
          <w:rFonts w:asciiTheme="majorBidi" w:hAnsiTheme="majorBidi" w:cstheme="majorBidi"/>
          <w:bCs/>
          <w:color w:val="000000" w:themeColor="text1"/>
        </w:rPr>
        <w:t xml:space="preserve"> &amp; Darley 1976; see Hogg &amp; Vaughn, 2011) </w:t>
      </w:r>
      <w:r w:rsidRPr="00F535D5">
        <w:rPr>
          <w:rFonts w:asciiTheme="majorBidi" w:hAnsiTheme="majorBidi" w:cstheme="majorBidi"/>
          <w:bCs/>
          <w:color w:val="000000" w:themeColor="text1"/>
        </w:rPr>
        <w:t>suggests</w:t>
      </w:r>
      <w:r w:rsidR="00B7775B" w:rsidRPr="00F535D5">
        <w:rPr>
          <w:rFonts w:asciiTheme="majorBidi" w:hAnsiTheme="majorBidi" w:cstheme="majorBidi"/>
          <w:bCs/>
          <w:color w:val="000000" w:themeColor="text1"/>
        </w:rPr>
        <w:t xml:space="preserve"> bystanders ev</w:t>
      </w:r>
      <w:r w:rsidR="00A72822" w:rsidRPr="00F535D5">
        <w:rPr>
          <w:rFonts w:asciiTheme="majorBidi" w:hAnsiTheme="majorBidi" w:cstheme="majorBidi"/>
          <w:bCs/>
          <w:color w:val="000000" w:themeColor="text1"/>
        </w:rPr>
        <w:t xml:space="preserve">aluate </w:t>
      </w:r>
      <w:r w:rsidR="00520FD2" w:rsidRPr="00520FD2">
        <w:rPr>
          <w:rFonts w:asciiTheme="majorBidi" w:hAnsiTheme="majorBidi" w:cstheme="majorBidi"/>
          <w:bCs/>
          <w:color w:val="000000" w:themeColor="text1"/>
        </w:rPr>
        <w:t>the incident severity and make decisions</w:t>
      </w:r>
      <w:r w:rsidR="00520FD2">
        <w:rPr>
          <w:rFonts w:asciiTheme="majorBidi" w:hAnsiTheme="majorBidi" w:cstheme="majorBidi"/>
          <w:bCs/>
          <w:color w:val="000000" w:themeColor="text1"/>
        </w:rPr>
        <w:t xml:space="preserve"> </w:t>
      </w:r>
      <w:r w:rsidR="00CD0DAB" w:rsidRPr="00F535D5">
        <w:rPr>
          <w:rFonts w:asciiTheme="majorBidi" w:hAnsiTheme="majorBidi" w:cstheme="majorBidi"/>
          <w:bCs/>
          <w:color w:val="000000" w:themeColor="text1"/>
        </w:rPr>
        <w:t>about (non)-</w:t>
      </w:r>
      <w:r w:rsidRPr="00F535D5">
        <w:rPr>
          <w:rFonts w:asciiTheme="majorBidi" w:hAnsiTheme="majorBidi" w:cstheme="majorBidi"/>
          <w:bCs/>
          <w:color w:val="000000" w:themeColor="text1"/>
        </w:rPr>
        <w:t>intervention</w:t>
      </w:r>
      <w:r w:rsidR="00CD0DAB" w:rsidRPr="00F535D5">
        <w:rPr>
          <w:rFonts w:asciiTheme="majorBidi" w:hAnsiTheme="majorBidi" w:cstheme="majorBidi"/>
          <w:bCs/>
          <w:color w:val="000000" w:themeColor="text1"/>
        </w:rPr>
        <w:t xml:space="preserve"> at least partly on the basis </w:t>
      </w:r>
      <w:r w:rsidR="00B7775B" w:rsidRPr="00F535D5">
        <w:rPr>
          <w:rFonts w:asciiTheme="majorBidi" w:hAnsiTheme="majorBidi" w:cstheme="majorBidi"/>
          <w:bCs/>
          <w:color w:val="000000" w:themeColor="text1"/>
        </w:rPr>
        <w:t xml:space="preserve">of </w:t>
      </w:r>
      <w:r w:rsidR="00BB34E6" w:rsidRPr="00F535D5">
        <w:rPr>
          <w:rFonts w:asciiTheme="majorBidi" w:hAnsiTheme="majorBidi" w:cstheme="majorBidi"/>
          <w:bCs/>
          <w:color w:val="000000" w:themeColor="text1"/>
        </w:rPr>
        <w:t>DOR</w:t>
      </w:r>
      <w:r w:rsidR="00B7775B" w:rsidRPr="00F535D5">
        <w:rPr>
          <w:rFonts w:asciiTheme="majorBidi" w:hAnsiTheme="majorBidi" w:cstheme="majorBidi"/>
          <w:bCs/>
          <w:color w:val="000000" w:themeColor="text1"/>
        </w:rPr>
        <w:t xml:space="preserve">. </w:t>
      </w:r>
      <w:r w:rsidR="00CD0DAB" w:rsidRPr="00F535D5">
        <w:rPr>
          <w:rFonts w:asciiTheme="majorBidi" w:hAnsiTheme="majorBidi" w:cstheme="majorBidi"/>
          <w:bCs/>
          <w:color w:val="000000" w:themeColor="text1"/>
        </w:rPr>
        <w:t xml:space="preserve">In the original research, </w:t>
      </w:r>
      <w:r w:rsidR="001C1197" w:rsidRPr="00F535D5">
        <w:rPr>
          <w:rFonts w:asciiTheme="majorBidi" w:hAnsiTheme="majorBidi" w:cstheme="majorBidi"/>
          <w:bCs/>
          <w:color w:val="000000" w:themeColor="text1"/>
        </w:rPr>
        <w:t>DOR was regarded as being a simple linear function of the sheer number of co-onlookers. When it comes to bullying</w:t>
      </w:r>
      <w:r w:rsidR="00FB48E7" w:rsidRPr="00F535D5">
        <w:rPr>
          <w:rFonts w:asciiTheme="majorBidi" w:hAnsiTheme="majorBidi" w:cstheme="majorBidi"/>
          <w:bCs/>
          <w:color w:val="000000" w:themeColor="text1"/>
        </w:rPr>
        <w:t>,</w:t>
      </w:r>
      <w:r w:rsidR="001C1197" w:rsidRPr="00F535D5">
        <w:rPr>
          <w:rFonts w:asciiTheme="majorBidi" w:hAnsiTheme="majorBidi" w:cstheme="majorBidi"/>
          <w:bCs/>
          <w:color w:val="000000" w:themeColor="text1"/>
        </w:rPr>
        <w:t xml:space="preserve"> this simpl</w:t>
      </w:r>
      <w:r w:rsidR="0069644F" w:rsidRPr="00F535D5">
        <w:rPr>
          <w:rFonts w:asciiTheme="majorBidi" w:hAnsiTheme="majorBidi" w:cstheme="majorBidi"/>
          <w:bCs/>
          <w:color w:val="000000" w:themeColor="text1"/>
        </w:rPr>
        <w:t>e approach ne</w:t>
      </w:r>
      <w:r w:rsidR="00BB34E6" w:rsidRPr="00F535D5">
        <w:rPr>
          <w:rFonts w:asciiTheme="majorBidi" w:hAnsiTheme="majorBidi" w:cstheme="majorBidi"/>
          <w:bCs/>
          <w:color w:val="000000" w:themeColor="text1"/>
        </w:rPr>
        <w:t>eds to be refined because, as the current study</w:t>
      </w:r>
      <w:r w:rsidR="0069644F" w:rsidRPr="00F535D5">
        <w:rPr>
          <w:rFonts w:asciiTheme="majorBidi" w:hAnsiTheme="majorBidi" w:cstheme="majorBidi"/>
          <w:bCs/>
          <w:color w:val="000000" w:themeColor="text1"/>
        </w:rPr>
        <w:t xml:space="preserve"> noted, DOR may also be influenced by perceived severity and in the cyber domain, co-</w:t>
      </w:r>
      <w:r w:rsidR="0069644F" w:rsidRPr="00F535D5">
        <w:rPr>
          <w:rFonts w:asciiTheme="majorBidi" w:hAnsiTheme="majorBidi" w:cstheme="majorBidi"/>
          <w:bCs/>
          <w:color w:val="000000" w:themeColor="text1"/>
        </w:rPr>
        <w:lastRenderedPageBreak/>
        <w:t xml:space="preserve">onlookers are not actually physically present. </w:t>
      </w:r>
      <w:r w:rsidR="00BB34E6" w:rsidRPr="00F535D5">
        <w:rPr>
          <w:rFonts w:asciiTheme="majorBidi" w:hAnsiTheme="majorBidi" w:cstheme="majorBidi"/>
          <w:bCs/>
        </w:rPr>
        <w:t xml:space="preserve">The findings showed </w:t>
      </w:r>
      <w:r w:rsidR="00921734" w:rsidRPr="00F535D5">
        <w:rPr>
          <w:rFonts w:asciiTheme="majorBidi" w:hAnsiTheme="majorBidi" w:cstheme="majorBidi"/>
          <w:bCs/>
        </w:rPr>
        <w:t>that</w:t>
      </w:r>
      <w:r w:rsidR="00B7775B" w:rsidRPr="00F535D5">
        <w:rPr>
          <w:rFonts w:asciiTheme="majorBidi" w:hAnsiTheme="majorBidi" w:cstheme="majorBidi"/>
          <w:bCs/>
        </w:rPr>
        <w:t xml:space="preserve"> </w:t>
      </w:r>
      <w:r w:rsidR="00C17A78" w:rsidRPr="00F535D5">
        <w:rPr>
          <w:rFonts w:asciiTheme="majorBidi" w:hAnsiTheme="majorBidi" w:cstheme="majorBidi"/>
          <w:bCs/>
        </w:rPr>
        <w:t xml:space="preserve">early </w:t>
      </w:r>
      <w:r w:rsidR="00B7775B" w:rsidRPr="00F535D5">
        <w:rPr>
          <w:rFonts w:asciiTheme="majorBidi" w:hAnsiTheme="majorBidi" w:cstheme="majorBidi"/>
          <w:bCs/>
        </w:rPr>
        <w:t>adolescents exhibit</w:t>
      </w:r>
      <w:r w:rsidR="00921734" w:rsidRPr="00F535D5">
        <w:rPr>
          <w:rFonts w:asciiTheme="majorBidi" w:hAnsiTheme="majorBidi" w:cstheme="majorBidi"/>
          <w:bCs/>
        </w:rPr>
        <w:t>ed</w:t>
      </w:r>
      <w:r w:rsidR="00B7775B" w:rsidRPr="00F535D5">
        <w:rPr>
          <w:rFonts w:asciiTheme="majorBidi" w:hAnsiTheme="majorBidi" w:cstheme="majorBidi"/>
          <w:bCs/>
        </w:rPr>
        <w:t xml:space="preserve"> more PBRs in cyber compared to traditional bullying, even though the former </w:t>
      </w:r>
      <w:r w:rsidR="00CD0DAB" w:rsidRPr="00F535D5">
        <w:rPr>
          <w:rFonts w:asciiTheme="majorBidi" w:hAnsiTheme="majorBidi" w:cstheme="majorBidi"/>
          <w:bCs/>
        </w:rPr>
        <w:t>tend to</w:t>
      </w:r>
      <w:r w:rsidR="00B7775B" w:rsidRPr="00F535D5">
        <w:rPr>
          <w:rFonts w:asciiTheme="majorBidi" w:hAnsiTheme="majorBidi" w:cstheme="majorBidi"/>
          <w:bCs/>
        </w:rPr>
        <w:t xml:space="preserve"> be associated with a wider </w:t>
      </w:r>
      <w:r w:rsidR="00CD0DAB" w:rsidRPr="00F535D5">
        <w:rPr>
          <w:rFonts w:asciiTheme="majorBidi" w:hAnsiTheme="majorBidi" w:cstheme="majorBidi"/>
          <w:bCs/>
        </w:rPr>
        <w:t xml:space="preserve">audience and </w:t>
      </w:r>
      <w:r w:rsidR="00B7775B" w:rsidRPr="00F535D5">
        <w:rPr>
          <w:rFonts w:asciiTheme="majorBidi" w:hAnsiTheme="majorBidi" w:cstheme="majorBidi"/>
          <w:bCs/>
        </w:rPr>
        <w:t xml:space="preserve">hence a greater number of cyber bystanders  </w:t>
      </w:r>
      <w:proofErr w:type="gramStart"/>
      <w:r w:rsidR="00B7775B" w:rsidRPr="00F535D5">
        <w:rPr>
          <w:rFonts w:asciiTheme="majorBidi" w:hAnsiTheme="majorBidi" w:cstheme="majorBidi"/>
          <w:bCs/>
        </w:rPr>
        <w:t>The</w:t>
      </w:r>
      <w:proofErr w:type="gramEnd"/>
      <w:r w:rsidR="00B7775B" w:rsidRPr="00F535D5">
        <w:rPr>
          <w:rFonts w:asciiTheme="majorBidi" w:hAnsiTheme="majorBidi" w:cstheme="majorBidi"/>
          <w:bCs/>
        </w:rPr>
        <w:t xml:space="preserve"> online domain </w:t>
      </w:r>
      <w:r w:rsidR="00A72822" w:rsidRPr="00F535D5">
        <w:rPr>
          <w:rFonts w:asciiTheme="majorBidi" w:hAnsiTheme="majorBidi" w:cstheme="majorBidi"/>
          <w:bCs/>
        </w:rPr>
        <w:t>creates</w:t>
      </w:r>
      <w:r w:rsidR="00B7775B" w:rsidRPr="00F535D5">
        <w:rPr>
          <w:rFonts w:asciiTheme="majorBidi" w:hAnsiTheme="majorBidi" w:cstheme="majorBidi"/>
          <w:bCs/>
        </w:rPr>
        <w:t xml:space="preserve"> </w:t>
      </w:r>
      <w:r w:rsidR="00520FD2" w:rsidRPr="00520FD2">
        <w:rPr>
          <w:rFonts w:asciiTheme="majorBidi" w:hAnsiTheme="majorBidi" w:cstheme="majorBidi"/>
          <w:bCs/>
        </w:rPr>
        <w:t>challenges</w:t>
      </w:r>
      <w:r w:rsidR="00520FD2">
        <w:rPr>
          <w:rFonts w:asciiTheme="majorBidi" w:hAnsiTheme="majorBidi" w:cstheme="majorBidi"/>
          <w:bCs/>
        </w:rPr>
        <w:t xml:space="preserve"> </w:t>
      </w:r>
      <w:r w:rsidR="00B7775B" w:rsidRPr="00F535D5">
        <w:rPr>
          <w:rFonts w:asciiTheme="majorBidi" w:hAnsiTheme="majorBidi" w:cstheme="majorBidi"/>
          <w:bCs/>
        </w:rPr>
        <w:t xml:space="preserve">for bystanders, especially when evaluating the severity of the incident, as bystanders could misinterpret the severity of the event. However, consistent across both forms of bullying, PBRs increased with severity, attributed due to the greater shame experienced by bystanders by not </w:t>
      </w:r>
      <w:r w:rsidR="00520FD2" w:rsidRPr="00520FD2">
        <w:rPr>
          <w:rFonts w:asciiTheme="majorBidi" w:hAnsiTheme="majorBidi" w:cstheme="majorBidi"/>
          <w:bCs/>
        </w:rPr>
        <w:t>intervening</w:t>
      </w:r>
      <w:r w:rsidR="00B7775B" w:rsidRPr="00F535D5">
        <w:rPr>
          <w:rFonts w:asciiTheme="majorBidi" w:hAnsiTheme="majorBidi" w:cstheme="majorBidi"/>
          <w:bCs/>
        </w:rPr>
        <w:t xml:space="preserve"> for </w:t>
      </w:r>
      <w:r w:rsidR="00B7775B" w:rsidRPr="00F535D5">
        <w:rPr>
          <w:rFonts w:asciiTheme="majorBidi" w:hAnsiTheme="majorBidi" w:cstheme="majorBidi"/>
          <w:bCs/>
          <w:i/>
          <w:iCs/>
        </w:rPr>
        <w:t>more</w:t>
      </w:r>
      <w:r w:rsidR="00B7775B" w:rsidRPr="00F535D5">
        <w:rPr>
          <w:rFonts w:asciiTheme="majorBidi" w:hAnsiTheme="majorBidi" w:cstheme="majorBidi"/>
          <w:bCs/>
        </w:rPr>
        <w:t xml:space="preserve"> as opposed to </w:t>
      </w:r>
      <w:r w:rsidR="00B7775B" w:rsidRPr="00F535D5">
        <w:rPr>
          <w:rFonts w:asciiTheme="majorBidi" w:hAnsiTheme="majorBidi" w:cstheme="majorBidi"/>
          <w:bCs/>
          <w:i/>
          <w:iCs/>
        </w:rPr>
        <w:t>less</w:t>
      </w:r>
      <w:r w:rsidR="00B7775B" w:rsidRPr="00F535D5">
        <w:rPr>
          <w:rFonts w:asciiTheme="majorBidi" w:hAnsiTheme="majorBidi" w:cstheme="majorBidi"/>
          <w:bCs/>
        </w:rPr>
        <w:t xml:space="preserve"> severe incidents (Bandura, 1986). Research has shown how reduced self-efficacy can impact on bystander intentions (</w:t>
      </w:r>
      <w:proofErr w:type="spellStart"/>
      <w:r w:rsidR="00B7775B" w:rsidRPr="00F535D5">
        <w:rPr>
          <w:rFonts w:asciiTheme="majorBidi" w:eastAsia="Times New Roman" w:hAnsiTheme="majorBidi" w:cstheme="majorBidi"/>
          <w:color w:val="222222"/>
          <w:shd w:val="clear" w:color="auto" w:fill="FFFFFF"/>
        </w:rPr>
        <w:t>Thornberg</w:t>
      </w:r>
      <w:proofErr w:type="spellEnd"/>
      <w:r w:rsidR="00B7775B" w:rsidRPr="00F535D5">
        <w:rPr>
          <w:rFonts w:asciiTheme="majorBidi" w:eastAsia="Times New Roman" w:hAnsiTheme="majorBidi" w:cstheme="majorBidi"/>
          <w:color w:val="222222"/>
          <w:shd w:val="clear" w:color="auto" w:fill="FFFFFF"/>
        </w:rPr>
        <w:t xml:space="preserve"> &amp; </w:t>
      </w:r>
      <w:proofErr w:type="spellStart"/>
      <w:r w:rsidR="00B7775B" w:rsidRPr="00F535D5">
        <w:rPr>
          <w:rFonts w:asciiTheme="majorBidi" w:eastAsia="Times New Roman" w:hAnsiTheme="majorBidi" w:cstheme="majorBidi"/>
          <w:color w:val="222222"/>
          <w:shd w:val="clear" w:color="auto" w:fill="FFFFFF"/>
        </w:rPr>
        <w:t>Jungert</w:t>
      </w:r>
      <w:proofErr w:type="spellEnd"/>
      <w:r w:rsidR="00B7775B" w:rsidRPr="00F535D5">
        <w:rPr>
          <w:rFonts w:asciiTheme="majorBidi" w:eastAsia="Times New Roman" w:hAnsiTheme="majorBidi" w:cstheme="majorBidi"/>
          <w:color w:val="222222"/>
          <w:shd w:val="clear" w:color="auto" w:fill="FFFFFF"/>
        </w:rPr>
        <w:t xml:space="preserve">, 2013), highlighting the role of social-cognitive theories/principles </w:t>
      </w:r>
      <w:r w:rsidR="00A72822" w:rsidRPr="00F535D5">
        <w:rPr>
          <w:rFonts w:asciiTheme="majorBidi" w:eastAsia="Times New Roman" w:hAnsiTheme="majorBidi" w:cstheme="majorBidi"/>
          <w:color w:val="222222"/>
          <w:shd w:val="clear" w:color="auto" w:fill="FFFFFF"/>
        </w:rPr>
        <w:t>to encourage PBRs</w:t>
      </w:r>
      <w:r w:rsidR="00B7775B" w:rsidRPr="00F535D5">
        <w:rPr>
          <w:rFonts w:asciiTheme="majorBidi" w:eastAsia="Times New Roman" w:hAnsiTheme="majorBidi" w:cstheme="majorBidi"/>
          <w:color w:val="222222"/>
          <w:shd w:val="clear" w:color="auto" w:fill="FFFFFF"/>
        </w:rPr>
        <w:t xml:space="preserve">. Practical applications of this suggest schools should implement </w:t>
      </w:r>
      <w:r w:rsidR="00B7775B" w:rsidRPr="00F535D5">
        <w:rPr>
          <w:rFonts w:asciiTheme="majorBidi" w:hAnsiTheme="majorBidi" w:cstheme="majorBidi"/>
        </w:rPr>
        <w:t>intervention strategies to encourage active reflection and discussion on appropriate bystander responses through role play and activities. This can enable</w:t>
      </w:r>
      <w:r w:rsidR="00C17A78" w:rsidRPr="00F535D5">
        <w:rPr>
          <w:rFonts w:asciiTheme="majorBidi" w:hAnsiTheme="majorBidi" w:cstheme="majorBidi"/>
        </w:rPr>
        <w:t xml:space="preserve"> early </w:t>
      </w:r>
      <w:r w:rsidR="00B7775B" w:rsidRPr="00F535D5">
        <w:rPr>
          <w:rFonts w:asciiTheme="majorBidi" w:hAnsiTheme="majorBidi" w:cstheme="majorBidi"/>
        </w:rPr>
        <w:t xml:space="preserve">adolescents to practice and gain the skills necessary to be a positive bystander in both online and offline domains. </w:t>
      </w:r>
    </w:p>
    <w:p w14:paraId="146A41B4" w14:textId="77777777" w:rsidR="00E61C90" w:rsidRPr="00F535D5" w:rsidRDefault="00616175" w:rsidP="00E61C90">
      <w:pPr>
        <w:spacing w:line="480" w:lineRule="auto"/>
        <w:ind w:firstLine="720"/>
        <w:rPr>
          <w:rFonts w:asciiTheme="majorBidi" w:hAnsiTheme="majorBidi" w:cstheme="majorBidi"/>
          <w:bCs/>
          <w:i/>
          <w:iCs/>
        </w:rPr>
      </w:pPr>
      <w:r w:rsidRPr="00F535D5">
        <w:rPr>
          <w:rFonts w:asciiTheme="majorBidi" w:hAnsiTheme="majorBidi" w:cstheme="majorBidi"/>
          <w:bCs/>
        </w:rPr>
        <w:t xml:space="preserve">Some limitations of the current study </w:t>
      </w:r>
      <w:r w:rsidR="00734F39" w:rsidRPr="00F535D5">
        <w:rPr>
          <w:rFonts w:asciiTheme="majorBidi" w:hAnsiTheme="majorBidi" w:cstheme="majorBidi"/>
          <w:bCs/>
        </w:rPr>
        <w:t xml:space="preserve">need to be noted. </w:t>
      </w:r>
      <w:r w:rsidR="00E61C90" w:rsidRPr="00F535D5">
        <w:rPr>
          <w:rFonts w:asciiTheme="majorBidi" w:hAnsiTheme="majorBidi" w:cstheme="majorBidi"/>
          <w:bCs/>
        </w:rPr>
        <w:t>Responses to vignettes are only proxies for social behaviour (Bellmore, Ma, You, &amp; Hughes, 2012). Despite this, young people have shown consistency in their stated intentions (</w:t>
      </w:r>
      <w:proofErr w:type="spellStart"/>
      <w:r w:rsidR="00E61C90" w:rsidRPr="00F535D5">
        <w:rPr>
          <w:rFonts w:asciiTheme="majorBidi" w:hAnsiTheme="majorBidi" w:cstheme="majorBidi"/>
          <w:bCs/>
        </w:rPr>
        <w:t>Turiel</w:t>
      </w:r>
      <w:proofErr w:type="spellEnd"/>
      <w:r w:rsidR="00E61C90" w:rsidRPr="00F535D5">
        <w:rPr>
          <w:rFonts w:asciiTheme="majorBidi" w:hAnsiTheme="majorBidi" w:cstheme="majorBidi"/>
          <w:bCs/>
        </w:rPr>
        <w:t>, 2008) and so vignette methodology has some merits. In addition, while the vignettes provide a good measure of attitudes and what early adolescents think they would do when faced with particular situations, it is also possible these may not reflect their actual attitudes and behaviours. However, prior research on the relationship between what we say we do and what we actually do outlines the need to provide contextualised information to increase participants’ accuracy between their real and hypothetical choices (</w:t>
      </w:r>
      <w:proofErr w:type="spellStart"/>
      <w:r w:rsidR="00E61C90" w:rsidRPr="00F535D5">
        <w:rPr>
          <w:rFonts w:asciiTheme="majorBidi" w:hAnsiTheme="majorBidi" w:cstheme="majorBidi"/>
          <w:bCs/>
        </w:rPr>
        <w:t>FeldmanHall</w:t>
      </w:r>
      <w:proofErr w:type="spellEnd"/>
      <w:r w:rsidR="00E61C90" w:rsidRPr="00F535D5">
        <w:rPr>
          <w:rFonts w:asciiTheme="majorBidi" w:hAnsiTheme="majorBidi" w:cstheme="majorBidi"/>
          <w:bCs/>
        </w:rPr>
        <w:t xml:space="preserve"> et al., 2012). As outlined in the Method section, key constructs were discussed to enhance understanding and provide context </w:t>
      </w:r>
      <w:r w:rsidR="00E61C90" w:rsidRPr="00F535D5">
        <w:rPr>
          <w:rFonts w:asciiTheme="majorBidi" w:hAnsiTheme="majorBidi" w:cstheme="majorBidi"/>
          <w:bCs/>
        </w:rPr>
        <w:lastRenderedPageBreak/>
        <w:t>for the vignettes. Such procedures demonstrate the steps that were taken to increase the accuracy of the participants’ responses.</w:t>
      </w:r>
      <w:r w:rsidR="00E61C90" w:rsidRPr="00F535D5">
        <w:rPr>
          <w:rFonts w:asciiTheme="majorBidi" w:hAnsiTheme="majorBidi" w:cstheme="majorBidi"/>
          <w:bCs/>
          <w:i/>
          <w:iCs/>
        </w:rPr>
        <w:t xml:space="preserve"> </w:t>
      </w:r>
    </w:p>
    <w:p w14:paraId="010086EB" w14:textId="5A8C0704" w:rsidR="00616175" w:rsidRPr="00F535D5" w:rsidRDefault="00734F39" w:rsidP="00CB5595">
      <w:pPr>
        <w:spacing w:line="480" w:lineRule="auto"/>
        <w:ind w:firstLine="720"/>
        <w:rPr>
          <w:rFonts w:asciiTheme="majorBidi" w:hAnsiTheme="majorBidi" w:cstheme="majorBidi"/>
        </w:rPr>
      </w:pPr>
      <w:r w:rsidRPr="00F535D5">
        <w:rPr>
          <w:rFonts w:asciiTheme="majorBidi" w:hAnsiTheme="majorBidi" w:cstheme="majorBidi"/>
          <w:bCs/>
          <w:color w:val="000000" w:themeColor="text1"/>
        </w:rPr>
        <w:t xml:space="preserve">In addition, </w:t>
      </w:r>
      <w:r w:rsidR="00616175" w:rsidRPr="00F535D5">
        <w:rPr>
          <w:rFonts w:asciiTheme="majorBidi" w:hAnsiTheme="majorBidi" w:cstheme="majorBidi"/>
          <w:bCs/>
          <w:color w:val="000000" w:themeColor="text1"/>
        </w:rPr>
        <w:t xml:space="preserve">self-report data could </w:t>
      </w:r>
      <w:r w:rsidRPr="00F535D5">
        <w:rPr>
          <w:rFonts w:asciiTheme="majorBidi" w:hAnsiTheme="majorBidi" w:cstheme="majorBidi"/>
          <w:bCs/>
          <w:color w:val="000000" w:themeColor="text1"/>
        </w:rPr>
        <w:t>reflect</w:t>
      </w:r>
      <w:r w:rsidR="00616175" w:rsidRPr="00F535D5">
        <w:rPr>
          <w:rFonts w:asciiTheme="majorBidi" w:hAnsiTheme="majorBidi" w:cstheme="majorBidi"/>
          <w:bCs/>
          <w:color w:val="000000" w:themeColor="text1"/>
        </w:rPr>
        <w:t xml:space="preserve"> </w:t>
      </w:r>
      <w:proofErr w:type="gramStart"/>
      <w:r w:rsidR="00616175" w:rsidRPr="00F535D5">
        <w:rPr>
          <w:rFonts w:asciiTheme="majorBidi" w:hAnsiTheme="majorBidi" w:cstheme="majorBidi"/>
          <w:bCs/>
          <w:color w:val="000000" w:themeColor="text1"/>
        </w:rPr>
        <w:t>social</w:t>
      </w:r>
      <w:proofErr w:type="gramEnd"/>
      <w:r w:rsidR="00616175" w:rsidRPr="00F535D5">
        <w:rPr>
          <w:rFonts w:asciiTheme="majorBidi" w:hAnsiTheme="majorBidi" w:cstheme="majorBidi"/>
          <w:bCs/>
          <w:color w:val="000000" w:themeColor="text1"/>
        </w:rPr>
        <w:t xml:space="preserve"> desirable responses, with </w:t>
      </w:r>
      <w:r w:rsidR="00C17A78" w:rsidRPr="00F535D5">
        <w:rPr>
          <w:rFonts w:asciiTheme="majorBidi" w:hAnsiTheme="majorBidi" w:cstheme="majorBidi"/>
          <w:bCs/>
          <w:color w:val="000000" w:themeColor="text1"/>
        </w:rPr>
        <w:t xml:space="preserve">early </w:t>
      </w:r>
      <w:r w:rsidR="00616175" w:rsidRPr="00F535D5">
        <w:rPr>
          <w:rFonts w:asciiTheme="majorBidi" w:hAnsiTheme="majorBidi" w:cstheme="majorBidi"/>
          <w:bCs/>
          <w:color w:val="000000" w:themeColor="text1"/>
        </w:rPr>
        <w:t xml:space="preserve">adolescents overestimating their PBRs. </w:t>
      </w:r>
      <w:r w:rsidR="00BB34E6" w:rsidRPr="00F535D5">
        <w:rPr>
          <w:rFonts w:asciiTheme="majorBidi" w:hAnsiTheme="majorBidi" w:cstheme="majorBidi"/>
          <w:bCs/>
          <w:color w:val="000000" w:themeColor="text1"/>
        </w:rPr>
        <w:t xml:space="preserve">However, </w:t>
      </w:r>
      <w:r w:rsidRPr="00F535D5">
        <w:rPr>
          <w:rFonts w:asciiTheme="majorBidi" w:hAnsiTheme="majorBidi" w:cstheme="majorBidi"/>
          <w:bCs/>
          <w:color w:val="000000" w:themeColor="text1"/>
        </w:rPr>
        <w:t xml:space="preserve">steps </w:t>
      </w:r>
      <w:r w:rsidR="00BB34E6" w:rsidRPr="00F535D5">
        <w:rPr>
          <w:rFonts w:asciiTheme="majorBidi" w:hAnsiTheme="majorBidi" w:cstheme="majorBidi"/>
          <w:bCs/>
          <w:color w:val="000000" w:themeColor="text1"/>
        </w:rPr>
        <w:t xml:space="preserve">were taken </w:t>
      </w:r>
      <w:r w:rsidRPr="00F535D5">
        <w:rPr>
          <w:rFonts w:asciiTheme="majorBidi" w:hAnsiTheme="majorBidi" w:cstheme="majorBidi"/>
          <w:bCs/>
          <w:color w:val="000000" w:themeColor="text1"/>
        </w:rPr>
        <w:t>to minimise this possibility.</w:t>
      </w:r>
      <w:r w:rsidR="00616175" w:rsidRPr="00F535D5">
        <w:rPr>
          <w:rFonts w:asciiTheme="majorBidi" w:hAnsiTheme="majorBidi" w:cstheme="majorBidi"/>
          <w:bCs/>
          <w:color w:val="000000" w:themeColor="text1"/>
        </w:rPr>
        <w:t xml:space="preserve"> </w:t>
      </w:r>
      <w:r w:rsidR="00365A3A" w:rsidRPr="00F535D5">
        <w:rPr>
          <w:rFonts w:asciiTheme="majorBidi" w:hAnsiTheme="majorBidi" w:cstheme="majorBidi"/>
          <w:color w:val="000000" w:themeColor="text1"/>
        </w:rPr>
        <w:t xml:space="preserve">While </w:t>
      </w:r>
      <w:r w:rsidR="00365A3A" w:rsidRPr="00F535D5">
        <w:rPr>
          <w:rFonts w:asciiTheme="majorBidi" w:hAnsiTheme="majorBidi" w:cstheme="majorBidi"/>
        </w:rPr>
        <w:t xml:space="preserve">only verbal bullying was used to </w:t>
      </w:r>
      <w:r w:rsidR="00E92664" w:rsidRPr="00F535D5">
        <w:rPr>
          <w:rFonts w:asciiTheme="majorBidi" w:hAnsiTheme="majorBidi" w:cstheme="majorBidi"/>
        </w:rPr>
        <w:t xml:space="preserve">depict </w:t>
      </w:r>
      <w:r w:rsidR="00365A3A" w:rsidRPr="00F535D5">
        <w:rPr>
          <w:rFonts w:asciiTheme="majorBidi" w:hAnsiTheme="majorBidi" w:cstheme="majorBidi"/>
        </w:rPr>
        <w:t xml:space="preserve">traditional bullying vignettes, this form of bullying has been recognised as the most prevalent of the traditional </w:t>
      </w:r>
      <w:proofErr w:type="gramStart"/>
      <w:r w:rsidR="00365A3A" w:rsidRPr="00F535D5">
        <w:rPr>
          <w:rFonts w:asciiTheme="majorBidi" w:hAnsiTheme="majorBidi" w:cstheme="majorBidi"/>
        </w:rPr>
        <w:t>methods, and</w:t>
      </w:r>
      <w:proofErr w:type="gramEnd"/>
      <w:r w:rsidR="00365A3A" w:rsidRPr="00F535D5">
        <w:rPr>
          <w:rFonts w:asciiTheme="majorBidi" w:hAnsiTheme="majorBidi" w:cstheme="majorBidi"/>
        </w:rPr>
        <w:t xml:space="preserve"> identi</w:t>
      </w:r>
      <w:r w:rsidR="00101FA9" w:rsidRPr="00F535D5">
        <w:rPr>
          <w:rFonts w:asciiTheme="majorBidi" w:hAnsiTheme="majorBidi" w:cstheme="majorBidi"/>
        </w:rPr>
        <w:t>fied to most overlap with cyber</w:t>
      </w:r>
      <w:r w:rsidR="00365A3A" w:rsidRPr="00F535D5">
        <w:rPr>
          <w:rFonts w:asciiTheme="majorBidi" w:hAnsiTheme="majorBidi" w:cstheme="majorBidi"/>
        </w:rPr>
        <w:t xml:space="preserve">bullying (Vandebosch &amp; Van Cleemput, 2009; </w:t>
      </w:r>
      <w:proofErr w:type="spellStart"/>
      <w:r w:rsidR="00365A3A" w:rsidRPr="00F535D5">
        <w:rPr>
          <w:rFonts w:asciiTheme="majorBidi" w:hAnsiTheme="majorBidi" w:cstheme="majorBidi"/>
        </w:rPr>
        <w:t>Waasdorp</w:t>
      </w:r>
      <w:proofErr w:type="spellEnd"/>
      <w:r w:rsidR="00365A3A" w:rsidRPr="00F535D5">
        <w:rPr>
          <w:rFonts w:asciiTheme="majorBidi" w:hAnsiTheme="majorBidi" w:cstheme="majorBidi"/>
        </w:rPr>
        <w:t xml:space="preserve"> &amp; Bradshaw, 2015). </w:t>
      </w:r>
      <w:r w:rsidR="00CB5595" w:rsidRPr="00F535D5">
        <w:rPr>
          <w:rFonts w:asciiTheme="majorBidi" w:hAnsiTheme="majorBidi" w:cstheme="majorBidi"/>
        </w:rPr>
        <w:t xml:space="preserve">However, future research should compare bystander responses between different subsets of traditional and cyber forms of bullying. This would illustrate any discrepancy on PBRs across physical, verbal, relational and cyber forms of bullying. In particular, how PBRs vary according to the online platform </w:t>
      </w:r>
      <w:r w:rsidR="00E92664" w:rsidRPr="00F535D5">
        <w:rPr>
          <w:rFonts w:asciiTheme="majorBidi" w:hAnsiTheme="majorBidi" w:cstheme="majorBidi"/>
        </w:rPr>
        <w:t>and/or digital device used</w:t>
      </w:r>
      <w:r w:rsidR="00CB5595" w:rsidRPr="00F535D5">
        <w:rPr>
          <w:rFonts w:asciiTheme="majorBidi" w:hAnsiTheme="majorBidi" w:cstheme="majorBidi"/>
        </w:rPr>
        <w:t xml:space="preserve"> would aid future anti-cyberbullying initiates when developing new social networks or devices.     </w:t>
      </w:r>
    </w:p>
    <w:p w14:paraId="49119F6C" w14:textId="71584B8A" w:rsidR="00E61C90" w:rsidRDefault="00616175" w:rsidP="00292F6A">
      <w:pPr>
        <w:spacing w:line="480" w:lineRule="auto"/>
        <w:ind w:firstLine="720"/>
        <w:rPr>
          <w:rFonts w:asciiTheme="majorBidi" w:hAnsiTheme="majorBidi" w:cstheme="majorBidi"/>
          <w:bCs/>
          <w:color w:val="000000" w:themeColor="text1"/>
        </w:rPr>
      </w:pPr>
      <w:r w:rsidRPr="00F535D5">
        <w:rPr>
          <w:rFonts w:asciiTheme="majorBidi" w:hAnsiTheme="majorBidi" w:cstheme="majorBidi"/>
          <w:bCs/>
          <w:color w:val="000000" w:themeColor="text1"/>
        </w:rPr>
        <w:t>In summary, this study offers a un</w:t>
      </w:r>
      <w:r w:rsidR="00912CA8" w:rsidRPr="00F535D5">
        <w:rPr>
          <w:rFonts w:asciiTheme="majorBidi" w:hAnsiTheme="majorBidi" w:cstheme="majorBidi"/>
          <w:bCs/>
          <w:color w:val="000000" w:themeColor="text1"/>
        </w:rPr>
        <w:t xml:space="preserve">ique comparison of PBRs between cyber and traditional bullying by considering </w:t>
      </w:r>
      <w:r w:rsidRPr="00F535D5">
        <w:rPr>
          <w:rFonts w:asciiTheme="majorBidi" w:hAnsiTheme="majorBidi" w:cstheme="majorBidi"/>
          <w:bCs/>
          <w:color w:val="000000" w:themeColor="text1"/>
        </w:rPr>
        <w:t xml:space="preserve">the </w:t>
      </w:r>
      <w:r w:rsidR="00912CA8" w:rsidRPr="00F535D5">
        <w:rPr>
          <w:rFonts w:asciiTheme="majorBidi" w:hAnsiTheme="majorBidi" w:cstheme="majorBidi"/>
          <w:bCs/>
          <w:color w:val="000000" w:themeColor="text1"/>
        </w:rPr>
        <w:t>influence</w:t>
      </w:r>
      <w:r w:rsidRPr="00F535D5">
        <w:rPr>
          <w:rFonts w:asciiTheme="majorBidi" w:hAnsiTheme="majorBidi" w:cstheme="majorBidi"/>
          <w:bCs/>
          <w:color w:val="000000" w:themeColor="text1"/>
        </w:rPr>
        <w:t xml:space="preserve"> of bullying severit</w:t>
      </w:r>
      <w:r w:rsidR="00E92664" w:rsidRPr="00F535D5">
        <w:rPr>
          <w:rFonts w:asciiTheme="majorBidi" w:hAnsiTheme="majorBidi" w:cstheme="majorBidi"/>
          <w:bCs/>
          <w:color w:val="000000" w:themeColor="text1"/>
        </w:rPr>
        <w:t xml:space="preserve">y and gender. </w:t>
      </w:r>
      <w:r w:rsidR="00E61C90" w:rsidRPr="00F535D5">
        <w:rPr>
          <w:rFonts w:asciiTheme="majorBidi" w:hAnsiTheme="majorBidi" w:cstheme="majorBidi"/>
          <w:bCs/>
          <w:color w:val="000000" w:themeColor="text1"/>
        </w:rPr>
        <w:t>The findings contribute to research on bystanders by showing that early adolescents’ report increased PBRs in cyber than traditional bullying, with more PBRs as bullying severity increases across both types of bullying, particularly among females. This suggests the severity of bullying is an important predictor on subsequent bystander intentions, and so merits further investigation</w:t>
      </w:r>
      <w:r w:rsidR="00E61C90" w:rsidRPr="00F535D5">
        <w:rPr>
          <w:rFonts w:asciiTheme="majorBidi" w:hAnsiTheme="majorBidi" w:cstheme="majorBidi"/>
          <w:bCs/>
          <w:i/>
          <w:iCs/>
          <w:color w:val="000000" w:themeColor="text1"/>
        </w:rPr>
        <w:t xml:space="preserve">. </w:t>
      </w:r>
      <w:r w:rsidR="00912CA8" w:rsidRPr="00F535D5">
        <w:rPr>
          <w:rFonts w:asciiTheme="majorBidi" w:hAnsiTheme="majorBidi" w:cstheme="majorBidi"/>
          <w:bCs/>
          <w:color w:val="000000" w:themeColor="text1"/>
        </w:rPr>
        <w:t>They add to the growing body of knowledge that can be used to encourage more PBR among young people as an important way to combat bullying and its negative effects.</w:t>
      </w:r>
    </w:p>
    <w:p w14:paraId="6356F294" w14:textId="19A504F0" w:rsidR="00292F6A" w:rsidRDefault="00292F6A" w:rsidP="00292F6A">
      <w:pPr>
        <w:spacing w:line="480" w:lineRule="auto"/>
        <w:ind w:firstLine="720"/>
        <w:rPr>
          <w:rFonts w:asciiTheme="majorBidi" w:hAnsiTheme="majorBidi" w:cstheme="majorBidi"/>
          <w:bCs/>
          <w:color w:val="000000" w:themeColor="text1"/>
        </w:rPr>
      </w:pPr>
    </w:p>
    <w:p w14:paraId="6ABB379D" w14:textId="2B51665E" w:rsidR="00292F6A" w:rsidRDefault="00292F6A" w:rsidP="00292F6A">
      <w:pPr>
        <w:spacing w:line="480" w:lineRule="auto"/>
        <w:ind w:firstLine="720"/>
        <w:rPr>
          <w:rFonts w:asciiTheme="majorBidi" w:hAnsiTheme="majorBidi" w:cstheme="majorBidi"/>
          <w:bCs/>
          <w:color w:val="000000" w:themeColor="text1"/>
        </w:rPr>
      </w:pPr>
    </w:p>
    <w:p w14:paraId="6CD0DFF0" w14:textId="77777777" w:rsidR="00292F6A" w:rsidRPr="00292F6A" w:rsidRDefault="00292F6A" w:rsidP="00292F6A">
      <w:pPr>
        <w:spacing w:line="480" w:lineRule="auto"/>
        <w:ind w:firstLine="720"/>
        <w:rPr>
          <w:rFonts w:asciiTheme="majorBidi" w:hAnsiTheme="majorBidi" w:cstheme="majorBidi"/>
          <w:bCs/>
          <w:color w:val="000000" w:themeColor="text1"/>
        </w:rPr>
      </w:pPr>
    </w:p>
    <w:p w14:paraId="6D8A30FB" w14:textId="17ACD7E0" w:rsidR="00033435" w:rsidRPr="00F535D5" w:rsidRDefault="00033435" w:rsidP="006F6AAD">
      <w:pPr>
        <w:spacing w:line="480" w:lineRule="auto"/>
        <w:jc w:val="center"/>
        <w:rPr>
          <w:rFonts w:asciiTheme="majorBidi" w:hAnsiTheme="majorBidi" w:cstheme="majorBidi"/>
          <w:b/>
          <w:bCs/>
        </w:rPr>
      </w:pPr>
      <w:r w:rsidRPr="00F535D5">
        <w:rPr>
          <w:rFonts w:asciiTheme="majorBidi" w:hAnsiTheme="majorBidi" w:cstheme="majorBidi"/>
          <w:b/>
          <w:bCs/>
        </w:rPr>
        <w:lastRenderedPageBreak/>
        <w:t>References</w:t>
      </w:r>
    </w:p>
    <w:p w14:paraId="207A6970" w14:textId="77777777" w:rsidR="00DD5E0F" w:rsidRPr="00F535D5" w:rsidRDefault="00DD5E0F" w:rsidP="00DD5E0F">
      <w:pPr>
        <w:pStyle w:val="NoSpacing"/>
        <w:spacing w:line="480" w:lineRule="auto"/>
        <w:rPr>
          <w:rFonts w:asciiTheme="majorBidi" w:hAnsiTheme="majorBidi" w:cstheme="majorBidi"/>
          <w:shd w:val="clear" w:color="auto" w:fill="FFFFFF"/>
        </w:rPr>
      </w:pPr>
      <w:r w:rsidRPr="00F535D5">
        <w:rPr>
          <w:rFonts w:asciiTheme="majorBidi" w:hAnsiTheme="majorBidi" w:cstheme="majorBidi"/>
          <w:shd w:val="clear" w:color="auto" w:fill="FFFFFF"/>
        </w:rPr>
        <w:t xml:space="preserve">Allison, K. R., &amp; Bussey, K. (2016). Cyber-bystanding in context: A review of the literature </w:t>
      </w:r>
    </w:p>
    <w:p w14:paraId="32D16BC3" w14:textId="132BB074" w:rsidR="00DD5E0F" w:rsidRPr="00F535D5" w:rsidRDefault="00DD5E0F" w:rsidP="00DD5E0F">
      <w:pPr>
        <w:pStyle w:val="NoSpacing"/>
        <w:spacing w:line="480" w:lineRule="auto"/>
        <w:ind w:left="720"/>
        <w:rPr>
          <w:rFonts w:asciiTheme="majorBidi" w:hAnsiTheme="majorBidi" w:cstheme="majorBidi"/>
          <w:shd w:val="clear" w:color="auto" w:fill="FFFFFF"/>
        </w:rPr>
      </w:pPr>
      <w:r w:rsidRPr="00F535D5">
        <w:rPr>
          <w:rFonts w:asciiTheme="majorBidi" w:hAnsiTheme="majorBidi" w:cstheme="majorBidi"/>
          <w:shd w:val="clear" w:color="auto" w:fill="FFFFFF"/>
        </w:rPr>
        <w:t>on witnesses' responses to cyberbullying. </w:t>
      </w:r>
      <w:r w:rsidRPr="00F535D5">
        <w:rPr>
          <w:rFonts w:asciiTheme="majorBidi" w:hAnsiTheme="majorBidi" w:cstheme="majorBidi"/>
          <w:i/>
          <w:iCs/>
          <w:shd w:val="clear" w:color="auto" w:fill="FFFFFF"/>
        </w:rPr>
        <w:t>Children and Youth Services Review</w:t>
      </w:r>
      <w:r w:rsidRPr="00F535D5">
        <w:rPr>
          <w:rFonts w:asciiTheme="majorBidi" w:hAnsiTheme="majorBidi" w:cstheme="majorBidi"/>
          <w:shd w:val="clear" w:color="auto" w:fill="FFFFFF"/>
        </w:rPr>
        <w:t>, </w:t>
      </w:r>
      <w:r w:rsidRPr="00F535D5">
        <w:rPr>
          <w:rFonts w:asciiTheme="majorBidi" w:hAnsiTheme="majorBidi" w:cstheme="majorBidi"/>
          <w:i/>
          <w:iCs/>
          <w:shd w:val="clear" w:color="auto" w:fill="FFFFFF"/>
        </w:rPr>
        <w:t>65</w:t>
      </w:r>
      <w:r w:rsidRPr="00F535D5">
        <w:rPr>
          <w:rFonts w:asciiTheme="majorBidi" w:hAnsiTheme="majorBidi" w:cstheme="majorBidi"/>
          <w:shd w:val="clear" w:color="auto" w:fill="FFFFFF"/>
        </w:rPr>
        <w:t>, 183-194.</w:t>
      </w:r>
    </w:p>
    <w:p w14:paraId="5E6DC761" w14:textId="77777777" w:rsidR="005348FE" w:rsidRPr="00F535D5" w:rsidRDefault="007C0B8B" w:rsidP="005348FE">
      <w:pPr>
        <w:pStyle w:val="NoSpacing"/>
        <w:spacing w:line="480" w:lineRule="auto"/>
        <w:rPr>
          <w:rFonts w:asciiTheme="majorBidi" w:hAnsiTheme="majorBidi" w:cstheme="majorBidi"/>
          <w:shd w:val="clear" w:color="auto" w:fill="FFFFFF"/>
        </w:rPr>
      </w:pPr>
      <w:r w:rsidRPr="00F535D5">
        <w:rPr>
          <w:rFonts w:asciiTheme="majorBidi" w:hAnsiTheme="majorBidi" w:cstheme="majorBidi"/>
          <w:shd w:val="clear" w:color="auto" w:fill="FFFFFF"/>
        </w:rPr>
        <w:t>Bandura, A. (1986). </w:t>
      </w:r>
      <w:r w:rsidRPr="00F535D5">
        <w:rPr>
          <w:rFonts w:asciiTheme="majorBidi" w:hAnsiTheme="majorBidi" w:cstheme="majorBidi"/>
          <w:i/>
          <w:iCs/>
          <w:bdr w:val="none" w:sz="0" w:space="0" w:color="auto" w:frame="1"/>
        </w:rPr>
        <w:t>Social foundations of thought and action : A social cognitive theory</w:t>
      </w:r>
      <w:r w:rsidRPr="00F535D5">
        <w:rPr>
          <w:rFonts w:asciiTheme="majorBidi" w:hAnsiTheme="majorBidi" w:cstheme="majorBidi"/>
          <w:shd w:val="clear" w:color="auto" w:fill="FFFFFF"/>
        </w:rPr>
        <w:t xml:space="preserve">. </w:t>
      </w:r>
    </w:p>
    <w:p w14:paraId="0DB5F6C3" w14:textId="2EBF9C34" w:rsidR="007C0B8B" w:rsidRPr="00F535D5" w:rsidRDefault="007C0B8B" w:rsidP="005348FE">
      <w:pPr>
        <w:pStyle w:val="NoSpacing"/>
        <w:spacing w:line="480" w:lineRule="auto"/>
        <w:ind w:firstLine="720"/>
        <w:rPr>
          <w:rFonts w:asciiTheme="majorBidi" w:hAnsiTheme="majorBidi" w:cstheme="majorBidi"/>
          <w:shd w:val="clear" w:color="auto" w:fill="FFFFFF"/>
        </w:rPr>
      </w:pPr>
      <w:r w:rsidRPr="00F535D5">
        <w:rPr>
          <w:rFonts w:asciiTheme="majorBidi" w:hAnsiTheme="majorBidi" w:cstheme="majorBidi"/>
          <w:shd w:val="clear" w:color="auto" w:fill="FFFFFF"/>
        </w:rPr>
        <w:t>Englewood Cliffs ; N.J. ; London: Prentice-Hall.</w:t>
      </w:r>
    </w:p>
    <w:p w14:paraId="072B5203" w14:textId="77777777" w:rsidR="005348FE" w:rsidRPr="00F535D5" w:rsidRDefault="007C0B8B" w:rsidP="005348FE">
      <w:pPr>
        <w:pStyle w:val="NoSpacing"/>
        <w:spacing w:line="480" w:lineRule="auto"/>
        <w:rPr>
          <w:rFonts w:asciiTheme="majorBidi" w:hAnsiTheme="majorBidi" w:cstheme="majorBidi"/>
          <w:color w:val="222222"/>
          <w:shd w:val="clear" w:color="auto" w:fill="FFFFFF"/>
        </w:rPr>
      </w:pPr>
      <w:r w:rsidRPr="00292F6A">
        <w:rPr>
          <w:rFonts w:asciiTheme="majorBidi" w:hAnsiTheme="majorBidi" w:cstheme="majorBidi"/>
          <w:color w:val="222222"/>
          <w:shd w:val="clear" w:color="auto" w:fill="FFFFFF"/>
          <w:lang w:val="pl-PL"/>
        </w:rPr>
        <w:t xml:space="preserve">Barlińska, J., Szuster, A., &amp; </w:t>
      </w:r>
      <w:proofErr w:type="spellStart"/>
      <w:r w:rsidRPr="00292F6A">
        <w:rPr>
          <w:rFonts w:asciiTheme="majorBidi" w:hAnsiTheme="majorBidi" w:cstheme="majorBidi"/>
          <w:color w:val="222222"/>
          <w:shd w:val="clear" w:color="auto" w:fill="FFFFFF"/>
          <w:lang w:val="pl-PL"/>
        </w:rPr>
        <w:t>Winiewski</w:t>
      </w:r>
      <w:proofErr w:type="spellEnd"/>
      <w:r w:rsidRPr="00292F6A">
        <w:rPr>
          <w:rFonts w:asciiTheme="majorBidi" w:hAnsiTheme="majorBidi" w:cstheme="majorBidi"/>
          <w:color w:val="222222"/>
          <w:shd w:val="clear" w:color="auto" w:fill="FFFFFF"/>
          <w:lang w:val="pl-PL"/>
        </w:rPr>
        <w:t xml:space="preserve">, M. (2013). </w:t>
      </w:r>
      <w:r w:rsidRPr="00F535D5">
        <w:rPr>
          <w:rFonts w:asciiTheme="majorBidi" w:hAnsiTheme="majorBidi" w:cstheme="majorBidi"/>
          <w:color w:val="222222"/>
          <w:shd w:val="clear" w:color="auto" w:fill="FFFFFF"/>
        </w:rPr>
        <w:t xml:space="preserve">Cyberbullying among adolescent </w:t>
      </w:r>
    </w:p>
    <w:p w14:paraId="5254C7A7" w14:textId="4C9800A6" w:rsidR="00616175" w:rsidRPr="00F535D5" w:rsidRDefault="007C0B8B" w:rsidP="00616175">
      <w:pPr>
        <w:pStyle w:val="NoSpacing"/>
        <w:spacing w:line="480" w:lineRule="auto"/>
        <w:ind w:left="720"/>
        <w:rPr>
          <w:rFonts w:asciiTheme="majorBidi" w:hAnsiTheme="majorBidi" w:cstheme="majorBidi"/>
          <w:color w:val="222222"/>
          <w:shd w:val="clear" w:color="auto" w:fill="FFFFFF"/>
        </w:rPr>
      </w:pPr>
      <w:r w:rsidRPr="00F535D5">
        <w:rPr>
          <w:rFonts w:asciiTheme="majorBidi" w:hAnsiTheme="majorBidi" w:cstheme="majorBidi"/>
          <w:color w:val="222222"/>
          <w:shd w:val="clear" w:color="auto" w:fill="FFFFFF"/>
        </w:rPr>
        <w:t>bystanders: Role of the communication medium, form of violence, and empathy.</w:t>
      </w:r>
      <w:r w:rsidRPr="00F535D5">
        <w:rPr>
          <w:rStyle w:val="apple-converted-space"/>
          <w:rFonts w:asciiTheme="majorBidi" w:eastAsia="Times New Roman" w:hAnsiTheme="majorBidi" w:cstheme="majorBidi"/>
          <w:color w:val="222222"/>
          <w:shd w:val="clear" w:color="auto" w:fill="FFFFFF"/>
        </w:rPr>
        <w:t> </w:t>
      </w:r>
      <w:r w:rsidRPr="00F535D5">
        <w:rPr>
          <w:rFonts w:asciiTheme="majorBidi" w:hAnsiTheme="majorBidi" w:cstheme="majorBidi"/>
          <w:i/>
          <w:iCs/>
          <w:color w:val="222222"/>
        </w:rPr>
        <w:t>Journal of Community &amp; Applied Social Psychology</w:t>
      </w:r>
      <w:r w:rsidRPr="00F535D5">
        <w:rPr>
          <w:rFonts w:asciiTheme="majorBidi" w:hAnsiTheme="majorBidi" w:cstheme="majorBidi"/>
          <w:color w:val="222222"/>
          <w:shd w:val="clear" w:color="auto" w:fill="FFFFFF"/>
        </w:rPr>
        <w:t>,</w:t>
      </w:r>
      <w:r w:rsidRPr="00F535D5">
        <w:rPr>
          <w:rStyle w:val="apple-converted-space"/>
          <w:rFonts w:asciiTheme="majorBidi" w:eastAsia="Times New Roman" w:hAnsiTheme="majorBidi" w:cstheme="majorBidi"/>
          <w:color w:val="222222"/>
          <w:shd w:val="clear" w:color="auto" w:fill="FFFFFF"/>
        </w:rPr>
        <w:t> </w:t>
      </w:r>
      <w:r w:rsidRPr="00F535D5">
        <w:rPr>
          <w:rFonts w:asciiTheme="majorBidi" w:hAnsiTheme="majorBidi" w:cstheme="majorBidi"/>
          <w:i/>
          <w:iCs/>
          <w:color w:val="222222"/>
        </w:rPr>
        <w:t>23</w:t>
      </w:r>
      <w:r w:rsidRPr="00F535D5">
        <w:rPr>
          <w:rFonts w:asciiTheme="majorBidi" w:hAnsiTheme="majorBidi" w:cstheme="majorBidi"/>
          <w:color w:val="222222"/>
          <w:shd w:val="clear" w:color="auto" w:fill="FFFFFF"/>
        </w:rPr>
        <w:t>(1), 37-51.</w:t>
      </w:r>
    </w:p>
    <w:p w14:paraId="7C9EAC8C" w14:textId="77777777" w:rsidR="00DD5E0F" w:rsidRPr="00F535D5" w:rsidRDefault="00DD5E0F" w:rsidP="00DD5E0F">
      <w:pPr>
        <w:pStyle w:val="NoSpacing"/>
        <w:spacing w:line="480" w:lineRule="auto"/>
        <w:rPr>
          <w:rFonts w:asciiTheme="majorBidi" w:hAnsiTheme="majorBidi" w:cstheme="majorBidi"/>
          <w:color w:val="222222"/>
          <w:shd w:val="clear" w:color="auto" w:fill="FFFFFF"/>
        </w:rPr>
      </w:pPr>
      <w:r w:rsidRPr="00F535D5">
        <w:rPr>
          <w:rFonts w:asciiTheme="majorBidi" w:hAnsiTheme="majorBidi" w:cstheme="majorBidi"/>
          <w:color w:val="222222"/>
          <w:shd w:val="clear" w:color="auto" w:fill="FFFFFF"/>
        </w:rPr>
        <w:t xml:space="preserve">Bastiaensens, S., Vandebosch, H., Poels, K., Van Cleemput, K., Desmet, A., &amp; De </w:t>
      </w:r>
    </w:p>
    <w:p w14:paraId="41F98C0E" w14:textId="6E4E7BC8" w:rsidR="00DD5E0F" w:rsidRPr="00292F6A" w:rsidRDefault="00DD5E0F" w:rsidP="00DD5E0F">
      <w:pPr>
        <w:pStyle w:val="NoSpacing"/>
        <w:spacing w:line="480" w:lineRule="auto"/>
        <w:ind w:left="720"/>
        <w:rPr>
          <w:rFonts w:asciiTheme="majorBidi" w:hAnsiTheme="majorBidi" w:cstheme="majorBidi"/>
          <w:color w:val="222222"/>
          <w:shd w:val="clear" w:color="auto" w:fill="FFFFFF"/>
          <w:lang w:val="nl-NL"/>
        </w:rPr>
      </w:pPr>
      <w:r w:rsidRPr="00F535D5">
        <w:rPr>
          <w:rFonts w:asciiTheme="majorBidi" w:hAnsiTheme="majorBidi" w:cstheme="majorBidi"/>
          <w:color w:val="222222"/>
          <w:shd w:val="clear" w:color="auto" w:fill="FFFFFF"/>
        </w:rPr>
        <w:t>Bourdeaudhuij, I. (2014). Cyberbullying on social network sites. An experimental study into bystanders’ behavioural intentions to help the victim or reinforce the bully. </w:t>
      </w:r>
      <w:r w:rsidRPr="00292F6A">
        <w:rPr>
          <w:rFonts w:asciiTheme="majorBidi" w:hAnsiTheme="majorBidi" w:cstheme="majorBidi"/>
          <w:i/>
          <w:iCs/>
          <w:color w:val="222222"/>
          <w:shd w:val="clear" w:color="auto" w:fill="FFFFFF"/>
          <w:lang w:val="nl-NL"/>
        </w:rPr>
        <w:t xml:space="preserve">Computers in Human </w:t>
      </w:r>
      <w:proofErr w:type="spellStart"/>
      <w:r w:rsidRPr="00292F6A">
        <w:rPr>
          <w:rFonts w:asciiTheme="majorBidi" w:hAnsiTheme="majorBidi" w:cstheme="majorBidi"/>
          <w:i/>
          <w:iCs/>
          <w:color w:val="222222"/>
          <w:shd w:val="clear" w:color="auto" w:fill="FFFFFF"/>
          <w:lang w:val="nl-NL"/>
        </w:rPr>
        <w:t>Behavior</w:t>
      </w:r>
      <w:proofErr w:type="spellEnd"/>
      <w:r w:rsidRPr="00292F6A">
        <w:rPr>
          <w:rFonts w:asciiTheme="majorBidi" w:hAnsiTheme="majorBidi" w:cstheme="majorBidi"/>
          <w:color w:val="222222"/>
          <w:shd w:val="clear" w:color="auto" w:fill="FFFFFF"/>
          <w:lang w:val="nl-NL"/>
        </w:rPr>
        <w:t>, </w:t>
      </w:r>
      <w:r w:rsidRPr="00292F6A">
        <w:rPr>
          <w:rFonts w:asciiTheme="majorBidi" w:hAnsiTheme="majorBidi" w:cstheme="majorBidi"/>
          <w:i/>
          <w:iCs/>
          <w:color w:val="222222"/>
          <w:shd w:val="clear" w:color="auto" w:fill="FFFFFF"/>
          <w:lang w:val="nl-NL"/>
        </w:rPr>
        <w:t>31</w:t>
      </w:r>
      <w:r w:rsidRPr="00292F6A">
        <w:rPr>
          <w:rFonts w:asciiTheme="majorBidi" w:hAnsiTheme="majorBidi" w:cstheme="majorBidi"/>
          <w:color w:val="222222"/>
          <w:shd w:val="clear" w:color="auto" w:fill="FFFFFF"/>
          <w:lang w:val="nl-NL"/>
        </w:rPr>
        <w:t>, 259-271.</w:t>
      </w:r>
    </w:p>
    <w:p w14:paraId="1503DC8F" w14:textId="77777777" w:rsidR="009406E1" w:rsidRPr="00292F6A" w:rsidRDefault="009406E1" w:rsidP="009406E1">
      <w:pPr>
        <w:pStyle w:val="NoSpacing"/>
        <w:spacing w:line="480" w:lineRule="auto"/>
        <w:rPr>
          <w:rFonts w:asciiTheme="majorBidi" w:hAnsiTheme="majorBidi" w:cstheme="majorBidi"/>
          <w:color w:val="222222"/>
          <w:shd w:val="clear" w:color="auto" w:fill="FFFFFF"/>
          <w:lang w:val="nl-NL"/>
        </w:rPr>
      </w:pPr>
      <w:proofErr w:type="spellStart"/>
      <w:r w:rsidRPr="00292F6A">
        <w:rPr>
          <w:rFonts w:asciiTheme="majorBidi" w:hAnsiTheme="majorBidi" w:cstheme="majorBidi"/>
          <w:color w:val="222222"/>
          <w:shd w:val="clear" w:color="auto" w:fill="FFFFFF"/>
          <w:lang w:val="nl-NL"/>
        </w:rPr>
        <w:t>Bastiaensens</w:t>
      </w:r>
      <w:proofErr w:type="spellEnd"/>
      <w:r w:rsidRPr="00292F6A">
        <w:rPr>
          <w:rFonts w:asciiTheme="majorBidi" w:hAnsiTheme="majorBidi" w:cstheme="majorBidi"/>
          <w:color w:val="222222"/>
          <w:shd w:val="clear" w:color="auto" w:fill="FFFFFF"/>
          <w:lang w:val="nl-NL"/>
        </w:rPr>
        <w:t xml:space="preserve">, S., </w:t>
      </w:r>
      <w:proofErr w:type="spellStart"/>
      <w:r w:rsidRPr="00292F6A">
        <w:rPr>
          <w:rFonts w:asciiTheme="majorBidi" w:hAnsiTheme="majorBidi" w:cstheme="majorBidi"/>
          <w:color w:val="222222"/>
          <w:shd w:val="clear" w:color="auto" w:fill="FFFFFF"/>
          <w:lang w:val="nl-NL"/>
        </w:rPr>
        <w:t>Vandebosch</w:t>
      </w:r>
      <w:proofErr w:type="spellEnd"/>
      <w:r w:rsidRPr="00292F6A">
        <w:rPr>
          <w:rFonts w:asciiTheme="majorBidi" w:hAnsiTheme="majorBidi" w:cstheme="majorBidi"/>
          <w:color w:val="222222"/>
          <w:shd w:val="clear" w:color="auto" w:fill="FFFFFF"/>
          <w:lang w:val="nl-NL"/>
        </w:rPr>
        <w:t xml:space="preserve">, H., Poels, K., Van </w:t>
      </w:r>
      <w:proofErr w:type="spellStart"/>
      <w:r w:rsidRPr="00292F6A">
        <w:rPr>
          <w:rFonts w:asciiTheme="majorBidi" w:hAnsiTheme="majorBidi" w:cstheme="majorBidi"/>
          <w:color w:val="222222"/>
          <w:shd w:val="clear" w:color="auto" w:fill="FFFFFF"/>
          <w:lang w:val="nl-NL"/>
        </w:rPr>
        <w:t>Cleemput</w:t>
      </w:r>
      <w:proofErr w:type="spellEnd"/>
      <w:r w:rsidRPr="00292F6A">
        <w:rPr>
          <w:rFonts w:asciiTheme="majorBidi" w:hAnsiTheme="majorBidi" w:cstheme="majorBidi"/>
          <w:color w:val="222222"/>
          <w:shd w:val="clear" w:color="auto" w:fill="FFFFFF"/>
          <w:lang w:val="nl-NL"/>
        </w:rPr>
        <w:t xml:space="preserve">, K., </w:t>
      </w:r>
      <w:proofErr w:type="spellStart"/>
      <w:r w:rsidRPr="00292F6A">
        <w:rPr>
          <w:rFonts w:asciiTheme="majorBidi" w:hAnsiTheme="majorBidi" w:cstheme="majorBidi"/>
          <w:color w:val="222222"/>
          <w:shd w:val="clear" w:color="auto" w:fill="FFFFFF"/>
          <w:lang w:val="nl-NL"/>
        </w:rPr>
        <w:t>DeSmet</w:t>
      </w:r>
      <w:proofErr w:type="spellEnd"/>
      <w:r w:rsidRPr="00292F6A">
        <w:rPr>
          <w:rFonts w:asciiTheme="majorBidi" w:hAnsiTheme="majorBidi" w:cstheme="majorBidi"/>
          <w:color w:val="222222"/>
          <w:shd w:val="clear" w:color="auto" w:fill="FFFFFF"/>
          <w:lang w:val="nl-NL"/>
        </w:rPr>
        <w:t xml:space="preserve">, A., &amp; De </w:t>
      </w:r>
    </w:p>
    <w:p w14:paraId="1991A665" w14:textId="50311B36" w:rsidR="009406E1" w:rsidRPr="00F535D5" w:rsidRDefault="009406E1" w:rsidP="009406E1">
      <w:pPr>
        <w:pStyle w:val="NoSpacing"/>
        <w:spacing w:line="480" w:lineRule="auto"/>
        <w:ind w:left="720"/>
        <w:rPr>
          <w:rFonts w:asciiTheme="majorBidi" w:hAnsiTheme="majorBidi" w:cstheme="majorBidi"/>
          <w:color w:val="222222"/>
          <w:shd w:val="clear" w:color="auto" w:fill="FFFFFF"/>
        </w:rPr>
      </w:pPr>
      <w:r w:rsidRPr="00F535D5">
        <w:rPr>
          <w:rFonts w:asciiTheme="majorBidi" w:hAnsiTheme="majorBidi" w:cstheme="majorBidi"/>
          <w:color w:val="222222"/>
          <w:shd w:val="clear" w:color="auto" w:fill="FFFFFF"/>
        </w:rPr>
        <w:t xml:space="preserve">Bourdeaudhuij, I. (2015). ‘Can I afford to </w:t>
      </w:r>
      <w:proofErr w:type="spellStart"/>
      <w:r w:rsidRPr="00F535D5">
        <w:rPr>
          <w:rFonts w:asciiTheme="majorBidi" w:hAnsiTheme="majorBidi" w:cstheme="majorBidi"/>
          <w:color w:val="222222"/>
          <w:shd w:val="clear" w:color="auto" w:fill="FFFFFF"/>
        </w:rPr>
        <w:t>help?’How</w:t>
      </w:r>
      <w:proofErr w:type="spellEnd"/>
      <w:r w:rsidRPr="00F535D5">
        <w:rPr>
          <w:rFonts w:asciiTheme="majorBidi" w:hAnsiTheme="majorBidi" w:cstheme="majorBidi"/>
          <w:color w:val="222222"/>
          <w:shd w:val="clear" w:color="auto" w:fill="FFFFFF"/>
        </w:rPr>
        <w:t xml:space="preserve"> affordances of communication modalities guide bystanders' helping intentions towards harassment on social network sites. </w:t>
      </w:r>
      <w:r w:rsidRPr="00F535D5">
        <w:rPr>
          <w:rFonts w:asciiTheme="majorBidi" w:hAnsiTheme="majorBidi" w:cstheme="majorBidi"/>
          <w:i/>
          <w:iCs/>
          <w:color w:val="222222"/>
          <w:shd w:val="clear" w:color="auto" w:fill="FFFFFF"/>
        </w:rPr>
        <w:t>Behaviour &amp; Information Technology</w:t>
      </w:r>
      <w:r w:rsidRPr="00F535D5">
        <w:rPr>
          <w:rFonts w:asciiTheme="majorBidi" w:hAnsiTheme="majorBidi" w:cstheme="majorBidi"/>
          <w:color w:val="222222"/>
          <w:shd w:val="clear" w:color="auto" w:fill="FFFFFF"/>
        </w:rPr>
        <w:t>, </w:t>
      </w:r>
      <w:r w:rsidRPr="00F535D5">
        <w:rPr>
          <w:rFonts w:asciiTheme="majorBidi" w:hAnsiTheme="majorBidi" w:cstheme="majorBidi"/>
          <w:i/>
          <w:iCs/>
          <w:color w:val="222222"/>
          <w:shd w:val="clear" w:color="auto" w:fill="FFFFFF"/>
        </w:rPr>
        <w:t>34</w:t>
      </w:r>
      <w:r w:rsidRPr="00F535D5">
        <w:rPr>
          <w:rFonts w:asciiTheme="majorBidi" w:hAnsiTheme="majorBidi" w:cstheme="majorBidi"/>
          <w:color w:val="222222"/>
          <w:shd w:val="clear" w:color="auto" w:fill="FFFFFF"/>
        </w:rPr>
        <w:t>(4), 425-435.</w:t>
      </w:r>
    </w:p>
    <w:p w14:paraId="4CFB5A80" w14:textId="77777777" w:rsidR="00092457" w:rsidRPr="00F535D5" w:rsidRDefault="007C0B8B" w:rsidP="00092457">
      <w:pPr>
        <w:pStyle w:val="NoSpacing"/>
        <w:spacing w:line="480" w:lineRule="auto"/>
        <w:rPr>
          <w:rFonts w:asciiTheme="majorBidi" w:hAnsiTheme="majorBidi" w:cstheme="majorBidi"/>
          <w:i/>
          <w:iCs/>
          <w:bdr w:val="none" w:sz="0" w:space="0" w:color="auto" w:frame="1"/>
        </w:rPr>
      </w:pPr>
      <w:r w:rsidRPr="00F535D5">
        <w:rPr>
          <w:rFonts w:asciiTheme="majorBidi" w:hAnsiTheme="majorBidi" w:cstheme="majorBidi"/>
          <w:shd w:val="clear" w:color="auto" w:fill="FFFFFF"/>
        </w:rPr>
        <w:t>Bauman, S., &amp; Bellmore, A. (2015). New Directions in Cyberbullying Research.</w:t>
      </w:r>
      <w:r w:rsidRPr="00F535D5">
        <w:rPr>
          <w:rStyle w:val="apple-converted-space"/>
          <w:rFonts w:asciiTheme="majorBidi" w:eastAsia="Times New Roman" w:hAnsiTheme="majorBidi" w:cstheme="majorBidi"/>
          <w:color w:val="000000"/>
          <w:shd w:val="clear" w:color="auto" w:fill="FFFFFF"/>
        </w:rPr>
        <w:t> </w:t>
      </w:r>
      <w:r w:rsidRPr="00F535D5">
        <w:rPr>
          <w:rFonts w:asciiTheme="majorBidi" w:hAnsiTheme="majorBidi" w:cstheme="majorBidi"/>
          <w:i/>
          <w:iCs/>
          <w:bdr w:val="none" w:sz="0" w:space="0" w:color="auto" w:frame="1"/>
        </w:rPr>
        <w:t xml:space="preserve">Journal of </w:t>
      </w:r>
    </w:p>
    <w:p w14:paraId="445A0E2A" w14:textId="77777777" w:rsidR="00342DD4" w:rsidRPr="00F535D5" w:rsidRDefault="007C0B8B" w:rsidP="00342DD4">
      <w:pPr>
        <w:pStyle w:val="NoSpacing"/>
        <w:spacing w:line="480" w:lineRule="auto"/>
        <w:ind w:firstLine="720"/>
        <w:rPr>
          <w:rFonts w:asciiTheme="majorBidi" w:hAnsiTheme="majorBidi" w:cstheme="majorBidi"/>
          <w:shd w:val="clear" w:color="auto" w:fill="FFFFFF"/>
        </w:rPr>
      </w:pPr>
      <w:r w:rsidRPr="00F535D5">
        <w:rPr>
          <w:rFonts w:asciiTheme="majorBidi" w:hAnsiTheme="majorBidi" w:cstheme="majorBidi"/>
          <w:i/>
          <w:iCs/>
          <w:bdr w:val="none" w:sz="0" w:space="0" w:color="auto" w:frame="1"/>
        </w:rPr>
        <w:t>School Violence,</w:t>
      </w:r>
      <w:r w:rsidRPr="00F535D5">
        <w:rPr>
          <w:rStyle w:val="apple-converted-space"/>
          <w:rFonts w:asciiTheme="majorBidi" w:eastAsia="Times New Roman" w:hAnsiTheme="majorBidi" w:cstheme="majorBidi"/>
          <w:color w:val="000000"/>
          <w:shd w:val="clear" w:color="auto" w:fill="FFFFFF"/>
        </w:rPr>
        <w:t> </w:t>
      </w:r>
      <w:r w:rsidRPr="00F535D5">
        <w:rPr>
          <w:rFonts w:asciiTheme="majorBidi" w:hAnsiTheme="majorBidi" w:cstheme="majorBidi"/>
          <w:i/>
          <w:iCs/>
          <w:bdr w:val="none" w:sz="0" w:space="0" w:color="auto" w:frame="1"/>
        </w:rPr>
        <w:t>14</w:t>
      </w:r>
      <w:r w:rsidRPr="00F535D5">
        <w:rPr>
          <w:rFonts w:asciiTheme="majorBidi" w:hAnsiTheme="majorBidi" w:cstheme="majorBidi"/>
          <w:shd w:val="clear" w:color="auto" w:fill="FFFFFF"/>
        </w:rPr>
        <w:t>(1), 1-10.</w:t>
      </w:r>
    </w:p>
    <w:p w14:paraId="5CF039E7" w14:textId="77777777" w:rsidR="00616175" w:rsidRPr="00F535D5" w:rsidRDefault="00616175" w:rsidP="00616175">
      <w:pPr>
        <w:pStyle w:val="NoSpacing"/>
        <w:spacing w:line="480" w:lineRule="auto"/>
        <w:rPr>
          <w:rFonts w:asciiTheme="majorBidi" w:hAnsiTheme="majorBidi" w:cstheme="majorBidi"/>
          <w:i/>
          <w:iCs/>
          <w:bdr w:val="none" w:sz="0" w:space="0" w:color="auto" w:frame="1"/>
        </w:rPr>
      </w:pPr>
      <w:r w:rsidRPr="00F535D5">
        <w:rPr>
          <w:rFonts w:asciiTheme="majorBidi" w:hAnsiTheme="majorBidi" w:cstheme="majorBidi"/>
          <w:bdr w:val="none" w:sz="0" w:space="0" w:color="auto" w:frame="1"/>
        </w:rPr>
        <w:t>Bellmore, A., Ma, T. L., You, J. I., &amp; Hughes, M. (2012). A two-method investigation of ]</w:t>
      </w:r>
      <w:r w:rsidRPr="00F535D5">
        <w:rPr>
          <w:rFonts w:asciiTheme="majorBidi" w:hAnsiTheme="majorBidi" w:cstheme="majorBidi"/>
          <w:bdr w:val="none" w:sz="0" w:space="0" w:color="auto" w:frame="1"/>
        </w:rPr>
        <w:tab/>
        <w:t>early adolescents' responses upon witnessing peer victimization in school</w:t>
      </w:r>
      <w:r w:rsidRPr="00F535D5">
        <w:rPr>
          <w:rFonts w:asciiTheme="majorBidi" w:hAnsiTheme="majorBidi" w:cstheme="majorBidi"/>
          <w:i/>
          <w:iCs/>
          <w:bdr w:val="none" w:sz="0" w:space="0" w:color="auto" w:frame="1"/>
        </w:rPr>
        <w:t xml:space="preserve">. Journal of </w:t>
      </w:r>
    </w:p>
    <w:p w14:paraId="5E563426" w14:textId="06EA41AA" w:rsidR="00616175" w:rsidRPr="00F535D5" w:rsidRDefault="00616175" w:rsidP="00616175">
      <w:pPr>
        <w:pStyle w:val="NoSpacing"/>
        <w:spacing w:line="480" w:lineRule="auto"/>
        <w:ind w:firstLine="720"/>
        <w:rPr>
          <w:rFonts w:asciiTheme="majorBidi" w:hAnsiTheme="majorBidi" w:cstheme="majorBidi"/>
          <w:i/>
          <w:iCs/>
          <w:bdr w:val="none" w:sz="0" w:space="0" w:color="auto" w:frame="1"/>
        </w:rPr>
      </w:pPr>
      <w:r w:rsidRPr="00F535D5">
        <w:rPr>
          <w:rFonts w:asciiTheme="majorBidi" w:hAnsiTheme="majorBidi" w:cstheme="majorBidi"/>
          <w:i/>
          <w:iCs/>
          <w:bdr w:val="none" w:sz="0" w:space="0" w:color="auto" w:frame="1"/>
        </w:rPr>
        <w:t>Adolescence, 35(5), 1265-1276.</w:t>
      </w:r>
    </w:p>
    <w:p w14:paraId="16AE6A1D" w14:textId="77777777" w:rsidR="00292F6A" w:rsidRDefault="00292F6A" w:rsidP="00292F6A">
      <w:pPr>
        <w:pStyle w:val="NoSpacing"/>
        <w:spacing w:line="480" w:lineRule="auto"/>
        <w:rPr>
          <w:rFonts w:asciiTheme="majorBidi" w:hAnsiTheme="majorBidi" w:cstheme="majorBidi"/>
          <w:lang w:val="en-US"/>
        </w:rPr>
      </w:pPr>
      <w:r w:rsidRPr="00342DD4">
        <w:rPr>
          <w:rFonts w:asciiTheme="majorBidi" w:hAnsiTheme="majorBidi" w:cstheme="majorBidi"/>
          <w:lang w:val="en-US"/>
        </w:rPr>
        <w:t xml:space="preserve">Boulton, M. J., Boulton, L., </w:t>
      </w:r>
      <w:proofErr w:type="spellStart"/>
      <w:r w:rsidRPr="00342DD4">
        <w:rPr>
          <w:rFonts w:asciiTheme="majorBidi" w:hAnsiTheme="majorBidi" w:cstheme="majorBidi"/>
          <w:lang w:val="en-US"/>
        </w:rPr>
        <w:t>Camerone</w:t>
      </w:r>
      <w:proofErr w:type="spellEnd"/>
      <w:r w:rsidRPr="00342DD4">
        <w:rPr>
          <w:rFonts w:asciiTheme="majorBidi" w:hAnsiTheme="majorBidi" w:cstheme="majorBidi"/>
          <w:lang w:val="en-US"/>
        </w:rPr>
        <w:t xml:space="preserve">, E., Down, J., Hughes, J., Kirkbride, C., ... &amp; Sanders, </w:t>
      </w:r>
    </w:p>
    <w:p w14:paraId="3C299188" w14:textId="77777777" w:rsidR="00292F6A" w:rsidRPr="00342DD4" w:rsidRDefault="00292F6A" w:rsidP="00292F6A">
      <w:pPr>
        <w:pStyle w:val="NoSpacing"/>
        <w:spacing w:line="480" w:lineRule="auto"/>
        <w:ind w:left="720"/>
        <w:rPr>
          <w:rFonts w:asciiTheme="majorBidi" w:hAnsiTheme="majorBidi" w:cstheme="majorBidi"/>
          <w:lang w:val="en-US"/>
        </w:rPr>
      </w:pPr>
      <w:r w:rsidRPr="00342DD4">
        <w:rPr>
          <w:rFonts w:asciiTheme="majorBidi" w:hAnsiTheme="majorBidi" w:cstheme="majorBidi"/>
          <w:lang w:val="en-US"/>
        </w:rPr>
        <w:lastRenderedPageBreak/>
        <w:t>J. (2016). Enhancing primary school children's knowledge of online safety and risks with the CATZ Cooperative Cross-Age Teaching Intervention: results from a pilot study. </w:t>
      </w:r>
      <w:r w:rsidRPr="00342DD4">
        <w:rPr>
          <w:rFonts w:asciiTheme="majorBidi" w:hAnsiTheme="majorBidi" w:cstheme="majorBidi"/>
          <w:i/>
          <w:iCs/>
          <w:lang w:val="en-US"/>
        </w:rPr>
        <w:t>Cyberpsychology, Behavior, and Social Networking</w:t>
      </w:r>
      <w:r w:rsidRPr="00342DD4">
        <w:rPr>
          <w:rFonts w:asciiTheme="majorBidi" w:hAnsiTheme="majorBidi" w:cstheme="majorBidi"/>
          <w:lang w:val="en-US"/>
        </w:rPr>
        <w:t>, </w:t>
      </w:r>
      <w:r w:rsidRPr="00342DD4">
        <w:rPr>
          <w:rFonts w:asciiTheme="majorBidi" w:hAnsiTheme="majorBidi" w:cstheme="majorBidi"/>
          <w:i/>
          <w:iCs/>
          <w:lang w:val="en-US"/>
        </w:rPr>
        <w:t>19</w:t>
      </w:r>
      <w:r w:rsidRPr="00342DD4">
        <w:rPr>
          <w:rFonts w:asciiTheme="majorBidi" w:hAnsiTheme="majorBidi" w:cstheme="majorBidi"/>
          <w:lang w:val="en-US"/>
        </w:rPr>
        <w:t>(10), 609-614.</w:t>
      </w:r>
    </w:p>
    <w:p w14:paraId="21C0F4AF" w14:textId="77777777" w:rsidR="00292F6A" w:rsidRDefault="00292F6A" w:rsidP="00292F6A">
      <w:pPr>
        <w:pStyle w:val="NoSpacing"/>
        <w:spacing w:line="480" w:lineRule="auto"/>
        <w:rPr>
          <w:rFonts w:asciiTheme="majorBidi" w:hAnsiTheme="majorBidi" w:cstheme="majorBidi"/>
          <w:color w:val="000000" w:themeColor="text1"/>
          <w:shd w:val="clear" w:color="auto" w:fill="FFFFFF"/>
          <w:lang w:val="en-US"/>
        </w:rPr>
      </w:pPr>
      <w:r w:rsidRPr="00342DD4">
        <w:rPr>
          <w:rFonts w:asciiTheme="majorBidi" w:hAnsiTheme="majorBidi" w:cstheme="majorBidi"/>
          <w:color w:val="000000" w:themeColor="text1"/>
          <w:shd w:val="clear" w:color="auto" w:fill="FFFFFF"/>
          <w:lang w:val="en-US"/>
        </w:rPr>
        <w:t xml:space="preserve">Boulton, M. J., Boulton, L., Down, J., Sanders, J., &amp; Craddock, H. (2017). Perceived barriers </w:t>
      </w:r>
    </w:p>
    <w:p w14:paraId="0277B518" w14:textId="77777777" w:rsidR="00292F6A" w:rsidRPr="00342DD4" w:rsidRDefault="00292F6A" w:rsidP="00292F6A">
      <w:pPr>
        <w:pStyle w:val="NoSpacing"/>
        <w:spacing w:line="480" w:lineRule="auto"/>
        <w:ind w:left="720"/>
        <w:rPr>
          <w:rFonts w:asciiTheme="majorBidi" w:hAnsiTheme="majorBidi" w:cstheme="majorBidi"/>
          <w:color w:val="000000" w:themeColor="text1"/>
          <w:shd w:val="clear" w:color="auto" w:fill="FFFFFF"/>
          <w:lang w:val="en-US"/>
        </w:rPr>
      </w:pPr>
      <w:r w:rsidRPr="00342DD4">
        <w:rPr>
          <w:rFonts w:asciiTheme="majorBidi" w:hAnsiTheme="majorBidi" w:cstheme="majorBidi"/>
          <w:color w:val="000000" w:themeColor="text1"/>
          <w:shd w:val="clear" w:color="auto" w:fill="FFFFFF"/>
          <w:lang w:val="en-US"/>
        </w:rPr>
        <w:t>that prevent high school students seeking help from teachers for bullying and their effects on disclosure intentions. </w:t>
      </w:r>
      <w:r w:rsidRPr="00342DD4">
        <w:rPr>
          <w:rFonts w:asciiTheme="majorBidi" w:hAnsiTheme="majorBidi" w:cstheme="majorBidi"/>
          <w:i/>
          <w:iCs/>
          <w:color w:val="000000" w:themeColor="text1"/>
          <w:shd w:val="clear" w:color="auto" w:fill="FFFFFF"/>
          <w:lang w:val="en-US"/>
        </w:rPr>
        <w:t>Journal of adolescence</w:t>
      </w:r>
      <w:r w:rsidRPr="00342DD4">
        <w:rPr>
          <w:rFonts w:asciiTheme="majorBidi" w:hAnsiTheme="majorBidi" w:cstheme="majorBidi"/>
          <w:color w:val="000000" w:themeColor="text1"/>
          <w:shd w:val="clear" w:color="auto" w:fill="FFFFFF"/>
          <w:lang w:val="en-US"/>
        </w:rPr>
        <w:t>, </w:t>
      </w:r>
      <w:r w:rsidRPr="00342DD4">
        <w:rPr>
          <w:rFonts w:asciiTheme="majorBidi" w:hAnsiTheme="majorBidi" w:cstheme="majorBidi"/>
          <w:i/>
          <w:iCs/>
          <w:color w:val="000000" w:themeColor="text1"/>
          <w:shd w:val="clear" w:color="auto" w:fill="FFFFFF"/>
          <w:lang w:val="en-US"/>
        </w:rPr>
        <w:t>56</w:t>
      </w:r>
      <w:r w:rsidRPr="00342DD4">
        <w:rPr>
          <w:rFonts w:asciiTheme="majorBidi" w:hAnsiTheme="majorBidi" w:cstheme="majorBidi"/>
          <w:color w:val="000000" w:themeColor="text1"/>
          <w:shd w:val="clear" w:color="auto" w:fill="FFFFFF"/>
          <w:lang w:val="en-US"/>
        </w:rPr>
        <w:t>, 40-51.</w:t>
      </w:r>
    </w:p>
    <w:p w14:paraId="456B1330" w14:textId="77777777" w:rsidR="00292F6A" w:rsidRDefault="00292F6A" w:rsidP="00292F6A">
      <w:pPr>
        <w:pStyle w:val="NoSpacing"/>
        <w:spacing w:line="480" w:lineRule="auto"/>
        <w:rPr>
          <w:rFonts w:asciiTheme="majorBidi" w:hAnsiTheme="majorBidi" w:cstheme="majorBidi"/>
          <w:color w:val="000000" w:themeColor="text1"/>
          <w:shd w:val="clear" w:color="auto" w:fill="FFFFFF"/>
          <w:lang w:val="en-US"/>
        </w:rPr>
      </w:pPr>
      <w:r w:rsidRPr="00342DD4">
        <w:rPr>
          <w:rFonts w:asciiTheme="majorBidi" w:hAnsiTheme="majorBidi" w:cstheme="majorBidi"/>
          <w:color w:val="000000" w:themeColor="text1"/>
          <w:shd w:val="clear" w:color="auto" w:fill="FFFFFF"/>
          <w:lang w:val="en-US"/>
        </w:rPr>
        <w:t xml:space="preserve">Boulton, M. J., Hardcastle, K., Down, J., Fowles, J., &amp; Simmonds, J. A. (2014). A </w:t>
      </w:r>
    </w:p>
    <w:p w14:paraId="37CBFE7E" w14:textId="77777777" w:rsidR="00292F6A" w:rsidRPr="00342DD4" w:rsidRDefault="00292F6A" w:rsidP="00292F6A">
      <w:pPr>
        <w:pStyle w:val="NoSpacing"/>
        <w:spacing w:line="480" w:lineRule="auto"/>
        <w:ind w:left="720"/>
        <w:rPr>
          <w:rFonts w:asciiTheme="majorBidi" w:hAnsiTheme="majorBidi" w:cstheme="majorBidi"/>
          <w:color w:val="000000" w:themeColor="text1"/>
          <w:shd w:val="clear" w:color="auto" w:fill="FFFFFF"/>
          <w:lang w:val="en-US"/>
        </w:rPr>
      </w:pPr>
      <w:r w:rsidRPr="00342DD4">
        <w:rPr>
          <w:rFonts w:asciiTheme="majorBidi" w:hAnsiTheme="majorBidi" w:cstheme="majorBidi"/>
          <w:color w:val="000000" w:themeColor="text1"/>
          <w:shd w:val="clear" w:color="auto" w:fill="FFFFFF"/>
          <w:lang w:val="en-US"/>
        </w:rPr>
        <w:t>comparison of preservice teachers’ responses to cyber versus traditional bullying scenarios: Similarities and differences and implications for practice. </w:t>
      </w:r>
      <w:r w:rsidRPr="00342DD4">
        <w:rPr>
          <w:rFonts w:asciiTheme="majorBidi" w:hAnsiTheme="majorBidi" w:cstheme="majorBidi"/>
          <w:i/>
          <w:iCs/>
          <w:color w:val="000000" w:themeColor="text1"/>
          <w:shd w:val="clear" w:color="auto" w:fill="FFFFFF"/>
          <w:lang w:val="en-US"/>
        </w:rPr>
        <w:t>Journal of Teacher Education</w:t>
      </w:r>
      <w:r w:rsidRPr="00342DD4">
        <w:rPr>
          <w:rFonts w:asciiTheme="majorBidi" w:hAnsiTheme="majorBidi" w:cstheme="majorBidi"/>
          <w:color w:val="000000" w:themeColor="text1"/>
          <w:shd w:val="clear" w:color="auto" w:fill="FFFFFF"/>
          <w:lang w:val="en-US"/>
        </w:rPr>
        <w:t>, </w:t>
      </w:r>
      <w:r w:rsidRPr="00342DD4">
        <w:rPr>
          <w:rFonts w:asciiTheme="majorBidi" w:hAnsiTheme="majorBidi" w:cstheme="majorBidi"/>
          <w:i/>
          <w:iCs/>
          <w:color w:val="000000" w:themeColor="text1"/>
          <w:shd w:val="clear" w:color="auto" w:fill="FFFFFF"/>
          <w:lang w:val="en-US"/>
        </w:rPr>
        <w:t>65</w:t>
      </w:r>
      <w:r w:rsidRPr="00342DD4">
        <w:rPr>
          <w:rFonts w:asciiTheme="majorBidi" w:hAnsiTheme="majorBidi" w:cstheme="majorBidi"/>
          <w:color w:val="000000" w:themeColor="text1"/>
          <w:shd w:val="clear" w:color="auto" w:fill="FFFFFF"/>
          <w:lang w:val="en-US"/>
        </w:rPr>
        <w:t>(2), 145-155.</w:t>
      </w:r>
    </w:p>
    <w:p w14:paraId="27EF0164" w14:textId="77777777" w:rsidR="00292F6A" w:rsidRDefault="00292F6A" w:rsidP="00292F6A">
      <w:pPr>
        <w:pStyle w:val="NoSpacing"/>
        <w:spacing w:line="480" w:lineRule="auto"/>
        <w:rPr>
          <w:rFonts w:asciiTheme="majorBidi" w:hAnsiTheme="majorBidi" w:cstheme="majorBidi"/>
          <w:color w:val="000000" w:themeColor="text1"/>
          <w:shd w:val="clear" w:color="auto" w:fill="FFFFFF"/>
          <w:lang w:val="en-US"/>
        </w:rPr>
      </w:pPr>
      <w:r w:rsidRPr="00342DD4">
        <w:rPr>
          <w:rFonts w:asciiTheme="majorBidi" w:hAnsiTheme="majorBidi" w:cstheme="majorBidi"/>
          <w:color w:val="000000" w:themeColor="text1"/>
          <w:shd w:val="clear" w:color="auto" w:fill="FFFFFF"/>
          <w:lang w:val="en-US"/>
        </w:rPr>
        <w:t xml:space="preserve">Boulton, M. J. (2005). School peer counselling for bullying services as a source of social </w:t>
      </w:r>
    </w:p>
    <w:p w14:paraId="17151619" w14:textId="77777777" w:rsidR="00292F6A" w:rsidRDefault="00292F6A" w:rsidP="00292F6A">
      <w:pPr>
        <w:pStyle w:val="NoSpacing"/>
        <w:spacing w:line="480" w:lineRule="auto"/>
        <w:ind w:left="720"/>
        <w:rPr>
          <w:rFonts w:asciiTheme="majorBidi" w:hAnsiTheme="majorBidi" w:cstheme="majorBidi"/>
          <w:color w:val="000000" w:themeColor="text1"/>
          <w:shd w:val="clear" w:color="auto" w:fill="FFFFFF"/>
          <w:lang w:val="en-US"/>
        </w:rPr>
      </w:pPr>
      <w:r w:rsidRPr="00342DD4">
        <w:rPr>
          <w:rFonts w:asciiTheme="majorBidi" w:hAnsiTheme="majorBidi" w:cstheme="majorBidi"/>
          <w:color w:val="000000" w:themeColor="text1"/>
          <w:shd w:val="clear" w:color="auto" w:fill="FFFFFF"/>
          <w:lang w:val="en-US"/>
        </w:rPr>
        <w:t>support: a study with secondary school pupils. </w:t>
      </w:r>
      <w:r w:rsidRPr="00342DD4">
        <w:rPr>
          <w:rFonts w:asciiTheme="majorBidi" w:hAnsiTheme="majorBidi" w:cstheme="majorBidi"/>
          <w:i/>
          <w:iCs/>
          <w:color w:val="000000" w:themeColor="text1"/>
          <w:shd w:val="clear" w:color="auto" w:fill="FFFFFF"/>
          <w:lang w:val="en-US"/>
        </w:rPr>
        <w:t>British Journal of Guidance &amp; Counselling</w:t>
      </w:r>
      <w:r w:rsidRPr="00342DD4">
        <w:rPr>
          <w:rFonts w:asciiTheme="majorBidi" w:hAnsiTheme="majorBidi" w:cstheme="majorBidi"/>
          <w:color w:val="000000" w:themeColor="text1"/>
          <w:shd w:val="clear" w:color="auto" w:fill="FFFFFF"/>
          <w:lang w:val="en-US"/>
        </w:rPr>
        <w:t>, </w:t>
      </w:r>
      <w:r w:rsidRPr="00342DD4">
        <w:rPr>
          <w:rFonts w:asciiTheme="majorBidi" w:hAnsiTheme="majorBidi" w:cstheme="majorBidi"/>
          <w:i/>
          <w:iCs/>
          <w:color w:val="000000" w:themeColor="text1"/>
          <w:shd w:val="clear" w:color="auto" w:fill="FFFFFF"/>
          <w:lang w:val="en-US"/>
        </w:rPr>
        <w:t>33</w:t>
      </w:r>
      <w:r w:rsidRPr="00342DD4">
        <w:rPr>
          <w:rFonts w:asciiTheme="majorBidi" w:hAnsiTheme="majorBidi" w:cstheme="majorBidi"/>
          <w:color w:val="000000" w:themeColor="text1"/>
          <w:shd w:val="clear" w:color="auto" w:fill="FFFFFF"/>
          <w:lang w:val="en-US"/>
        </w:rPr>
        <w:t>(4), 485-494.</w:t>
      </w:r>
    </w:p>
    <w:p w14:paraId="1EFD7C79" w14:textId="77777777" w:rsidR="00292F6A" w:rsidRDefault="00292F6A" w:rsidP="00292F6A">
      <w:pPr>
        <w:pStyle w:val="NoSpacing"/>
        <w:spacing w:line="480" w:lineRule="auto"/>
        <w:rPr>
          <w:rFonts w:asciiTheme="majorBidi" w:hAnsiTheme="majorBidi" w:cstheme="majorBidi"/>
          <w:shd w:val="clear" w:color="auto" w:fill="FFFFFF"/>
          <w:lang w:val="en-US"/>
        </w:rPr>
      </w:pPr>
      <w:r w:rsidRPr="00342DD4">
        <w:rPr>
          <w:rFonts w:asciiTheme="majorBidi" w:hAnsiTheme="majorBidi" w:cstheme="majorBidi"/>
          <w:shd w:val="clear" w:color="auto" w:fill="FFFFFF"/>
          <w:lang w:val="en-US"/>
        </w:rPr>
        <w:t xml:space="preserve">Boulton, M. J. (2013). The effects of victim of bullying reputation on adolescents’ choice of </w:t>
      </w:r>
    </w:p>
    <w:p w14:paraId="7D9CFB0E" w14:textId="77777777" w:rsidR="00292F6A" w:rsidRPr="00342DD4" w:rsidRDefault="00292F6A" w:rsidP="00292F6A">
      <w:pPr>
        <w:pStyle w:val="NoSpacing"/>
        <w:spacing w:line="480" w:lineRule="auto"/>
        <w:ind w:left="720"/>
        <w:rPr>
          <w:rFonts w:asciiTheme="majorBidi" w:hAnsiTheme="majorBidi" w:cstheme="majorBidi"/>
          <w:shd w:val="clear" w:color="auto" w:fill="FFFFFF"/>
          <w:lang w:val="en-US"/>
        </w:rPr>
      </w:pPr>
      <w:r w:rsidRPr="00342DD4">
        <w:rPr>
          <w:rFonts w:asciiTheme="majorBidi" w:hAnsiTheme="majorBidi" w:cstheme="majorBidi"/>
          <w:shd w:val="clear" w:color="auto" w:fill="FFFFFF"/>
          <w:lang w:val="en-US"/>
        </w:rPr>
        <w:t>friends: Mediation by fear of becoming a victim of bullying, moderation by victim status, and implications for befriending interventions. </w:t>
      </w:r>
      <w:r w:rsidRPr="00342DD4">
        <w:rPr>
          <w:rFonts w:asciiTheme="majorBidi" w:hAnsiTheme="majorBidi" w:cstheme="majorBidi"/>
          <w:i/>
          <w:iCs/>
          <w:shd w:val="clear" w:color="auto" w:fill="FFFFFF"/>
          <w:lang w:val="en-US"/>
        </w:rPr>
        <w:t>Journal of experimental child psychology</w:t>
      </w:r>
      <w:r w:rsidRPr="00342DD4">
        <w:rPr>
          <w:rFonts w:asciiTheme="majorBidi" w:hAnsiTheme="majorBidi" w:cstheme="majorBidi"/>
          <w:shd w:val="clear" w:color="auto" w:fill="FFFFFF"/>
          <w:lang w:val="en-US"/>
        </w:rPr>
        <w:t>, </w:t>
      </w:r>
      <w:r w:rsidRPr="00342DD4">
        <w:rPr>
          <w:rFonts w:asciiTheme="majorBidi" w:hAnsiTheme="majorBidi" w:cstheme="majorBidi"/>
          <w:i/>
          <w:iCs/>
          <w:shd w:val="clear" w:color="auto" w:fill="FFFFFF"/>
          <w:lang w:val="en-US"/>
        </w:rPr>
        <w:t>114</w:t>
      </w:r>
      <w:r w:rsidRPr="00342DD4">
        <w:rPr>
          <w:rFonts w:asciiTheme="majorBidi" w:hAnsiTheme="majorBidi" w:cstheme="majorBidi"/>
          <w:shd w:val="clear" w:color="auto" w:fill="FFFFFF"/>
          <w:lang w:val="en-US"/>
        </w:rPr>
        <w:t>(1), 146-160.</w:t>
      </w:r>
    </w:p>
    <w:p w14:paraId="430DEBE3" w14:textId="6C9D4BE3" w:rsidR="007C4573" w:rsidRPr="00F535D5" w:rsidRDefault="007C4573" w:rsidP="007C4573">
      <w:pPr>
        <w:pStyle w:val="NoSpacing"/>
        <w:spacing w:line="480" w:lineRule="auto"/>
        <w:rPr>
          <w:rFonts w:asciiTheme="majorBidi" w:hAnsiTheme="majorBidi" w:cstheme="majorBidi"/>
          <w:shd w:val="clear" w:color="auto" w:fill="FFFFFF"/>
        </w:rPr>
      </w:pPr>
      <w:r w:rsidRPr="00F535D5">
        <w:rPr>
          <w:rFonts w:asciiTheme="majorBidi" w:hAnsiTheme="majorBidi" w:cstheme="majorBidi"/>
          <w:shd w:val="clear" w:color="auto" w:fill="FFFFFF"/>
        </w:rPr>
        <w:t xml:space="preserve">Brewer, G., &amp; </w:t>
      </w:r>
      <w:proofErr w:type="spellStart"/>
      <w:r w:rsidRPr="00F535D5">
        <w:rPr>
          <w:rFonts w:asciiTheme="majorBidi" w:hAnsiTheme="majorBidi" w:cstheme="majorBidi"/>
          <w:shd w:val="clear" w:color="auto" w:fill="FFFFFF"/>
        </w:rPr>
        <w:t>Kerslake</w:t>
      </w:r>
      <w:proofErr w:type="spellEnd"/>
      <w:r w:rsidRPr="00F535D5">
        <w:rPr>
          <w:rFonts w:asciiTheme="majorBidi" w:hAnsiTheme="majorBidi" w:cstheme="majorBidi"/>
          <w:shd w:val="clear" w:color="auto" w:fill="FFFFFF"/>
        </w:rPr>
        <w:t xml:space="preserve">, J. (2015). Cyberbullying, self-esteem, empathy and </w:t>
      </w:r>
    </w:p>
    <w:p w14:paraId="60EB4288" w14:textId="081F2B1A" w:rsidR="007C4573" w:rsidRPr="00F535D5" w:rsidRDefault="007C4573" w:rsidP="007C4573">
      <w:pPr>
        <w:pStyle w:val="NoSpacing"/>
        <w:spacing w:line="480" w:lineRule="auto"/>
        <w:ind w:firstLine="720"/>
        <w:rPr>
          <w:rFonts w:asciiTheme="majorBidi" w:hAnsiTheme="majorBidi" w:cstheme="majorBidi"/>
          <w:shd w:val="clear" w:color="auto" w:fill="FFFFFF"/>
        </w:rPr>
      </w:pPr>
      <w:r w:rsidRPr="00F535D5">
        <w:rPr>
          <w:rFonts w:asciiTheme="majorBidi" w:hAnsiTheme="majorBidi" w:cstheme="majorBidi"/>
          <w:shd w:val="clear" w:color="auto" w:fill="FFFFFF"/>
        </w:rPr>
        <w:t>loneliness. </w:t>
      </w:r>
      <w:r w:rsidRPr="00F535D5">
        <w:rPr>
          <w:rFonts w:asciiTheme="majorBidi" w:hAnsiTheme="majorBidi" w:cstheme="majorBidi"/>
          <w:i/>
          <w:iCs/>
          <w:shd w:val="clear" w:color="auto" w:fill="FFFFFF"/>
        </w:rPr>
        <w:t xml:space="preserve">Computers in human </w:t>
      </w:r>
      <w:proofErr w:type="spellStart"/>
      <w:r w:rsidRPr="00F535D5">
        <w:rPr>
          <w:rFonts w:asciiTheme="majorBidi" w:hAnsiTheme="majorBidi" w:cstheme="majorBidi"/>
          <w:i/>
          <w:iCs/>
          <w:shd w:val="clear" w:color="auto" w:fill="FFFFFF"/>
        </w:rPr>
        <w:t>behavior</w:t>
      </w:r>
      <w:proofErr w:type="spellEnd"/>
      <w:r w:rsidRPr="00F535D5">
        <w:rPr>
          <w:rFonts w:asciiTheme="majorBidi" w:hAnsiTheme="majorBidi" w:cstheme="majorBidi"/>
          <w:shd w:val="clear" w:color="auto" w:fill="FFFFFF"/>
        </w:rPr>
        <w:t>, </w:t>
      </w:r>
      <w:r w:rsidRPr="00F535D5">
        <w:rPr>
          <w:rFonts w:asciiTheme="majorBidi" w:hAnsiTheme="majorBidi" w:cstheme="majorBidi"/>
          <w:i/>
          <w:iCs/>
          <w:shd w:val="clear" w:color="auto" w:fill="FFFFFF"/>
        </w:rPr>
        <w:t>48</w:t>
      </w:r>
      <w:r w:rsidRPr="00F535D5">
        <w:rPr>
          <w:rFonts w:asciiTheme="majorBidi" w:hAnsiTheme="majorBidi" w:cstheme="majorBidi"/>
          <w:shd w:val="clear" w:color="auto" w:fill="FFFFFF"/>
        </w:rPr>
        <w:t>, 255-260.</w:t>
      </w:r>
    </w:p>
    <w:p w14:paraId="7055D295" w14:textId="77777777" w:rsidR="00092457" w:rsidRPr="00F535D5" w:rsidRDefault="00DF3618" w:rsidP="00092457">
      <w:pPr>
        <w:pStyle w:val="NoSpacing"/>
        <w:spacing w:line="480" w:lineRule="auto"/>
        <w:rPr>
          <w:rFonts w:asciiTheme="majorBidi" w:hAnsiTheme="majorBidi" w:cstheme="majorBidi"/>
          <w:shd w:val="clear" w:color="auto" w:fill="FFFFFF"/>
        </w:rPr>
      </w:pPr>
      <w:r w:rsidRPr="00F535D5">
        <w:rPr>
          <w:rFonts w:asciiTheme="majorBidi" w:hAnsiTheme="majorBidi" w:cstheme="majorBidi"/>
          <w:shd w:val="clear" w:color="auto" w:fill="FFFFFF"/>
        </w:rPr>
        <w:t xml:space="preserve">Brown, B. B., </w:t>
      </w:r>
      <w:proofErr w:type="spellStart"/>
      <w:r w:rsidRPr="00F535D5">
        <w:rPr>
          <w:rFonts w:asciiTheme="majorBidi" w:hAnsiTheme="majorBidi" w:cstheme="majorBidi"/>
          <w:shd w:val="clear" w:color="auto" w:fill="FFFFFF"/>
        </w:rPr>
        <w:t>Mory</w:t>
      </w:r>
      <w:proofErr w:type="spellEnd"/>
      <w:r w:rsidRPr="00F535D5">
        <w:rPr>
          <w:rFonts w:asciiTheme="majorBidi" w:hAnsiTheme="majorBidi" w:cstheme="majorBidi"/>
          <w:shd w:val="clear" w:color="auto" w:fill="FFFFFF"/>
        </w:rPr>
        <w:t xml:space="preserve">, M. S., &amp; Kinney, D. (1994). Casting adolescent crowd in a relational </w:t>
      </w:r>
    </w:p>
    <w:p w14:paraId="508380F6" w14:textId="712F4781" w:rsidR="007C0B8B" w:rsidRPr="00F535D5" w:rsidRDefault="00DF3618" w:rsidP="00092457">
      <w:pPr>
        <w:pStyle w:val="NoSpacing"/>
        <w:spacing w:line="480" w:lineRule="auto"/>
        <w:ind w:left="720"/>
        <w:rPr>
          <w:rFonts w:asciiTheme="majorBidi" w:hAnsiTheme="majorBidi" w:cstheme="majorBidi"/>
          <w:shd w:val="clear" w:color="auto" w:fill="FFFFFF"/>
        </w:rPr>
      </w:pPr>
      <w:r w:rsidRPr="00F535D5">
        <w:rPr>
          <w:rFonts w:asciiTheme="majorBidi" w:hAnsiTheme="majorBidi" w:cstheme="majorBidi"/>
          <w:shd w:val="clear" w:color="auto" w:fill="FFFFFF"/>
        </w:rPr>
        <w:t xml:space="preserve">perspective: Caricature, channel, and context. In R. Montemayor, G. R. Adams, &amp; T. P. </w:t>
      </w:r>
      <w:proofErr w:type="spellStart"/>
      <w:r w:rsidRPr="00F535D5">
        <w:rPr>
          <w:rFonts w:asciiTheme="majorBidi" w:hAnsiTheme="majorBidi" w:cstheme="majorBidi"/>
          <w:shd w:val="clear" w:color="auto" w:fill="FFFFFF"/>
        </w:rPr>
        <w:t>Gullota</w:t>
      </w:r>
      <w:proofErr w:type="spellEnd"/>
      <w:r w:rsidRPr="00F535D5">
        <w:rPr>
          <w:rFonts w:asciiTheme="majorBidi" w:hAnsiTheme="majorBidi" w:cstheme="majorBidi"/>
          <w:shd w:val="clear" w:color="auto" w:fill="FFFFFF"/>
        </w:rPr>
        <w:t xml:space="preserve"> (Eds.), </w:t>
      </w:r>
      <w:r w:rsidRPr="00F535D5">
        <w:rPr>
          <w:rFonts w:asciiTheme="majorBidi" w:hAnsiTheme="majorBidi" w:cstheme="majorBidi"/>
          <w:i/>
          <w:iCs/>
          <w:shd w:val="clear" w:color="auto" w:fill="FFFFFF"/>
        </w:rPr>
        <w:t>Advances in adolescent</w:t>
      </w:r>
      <w:r w:rsidRPr="00F535D5">
        <w:rPr>
          <w:rFonts w:asciiTheme="majorBidi" w:hAnsiTheme="majorBidi" w:cstheme="majorBidi"/>
          <w:shd w:val="clear" w:color="auto" w:fill="FFFFFF"/>
        </w:rPr>
        <w:t xml:space="preserve"> </w:t>
      </w:r>
      <w:r w:rsidRPr="00F535D5">
        <w:rPr>
          <w:rFonts w:asciiTheme="majorBidi" w:hAnsiTheme="majorBidi" w:cstheme="majorBidi"/>
          <w:i/>
          <w:iCs/>
          <w:shd w:val="clear" w:color="auto" w:fill="FFFFFF"/>
        </w:rPr>
        <w:t>development: Vol. 5. Personal relationships during adolescence</w:t>
      </w:r>
      <w:r w:rsidRPr="00F535D5">
        <w:rPr>
          <w:rFonts w:asciiTheme="majorBidi" w:hAnsiTheme="majorBidi" w:cstheme="majorBidi"/>
          <w:shd w:val="clear" w:color="auto" w:fill="FFFFFF"/>
        </w:rPr>
        <w:t xml:space="preserve"> (pp. 123–167). Newbury Park, CA: Sage</w:t>
      </w:r>
    </w:p>
    <w:p w14:paraId="6CAFD174" w14:textId="77777777" w:rsidR="007C4573" w:rsidRPr="00F535D5" w:rsidRDefault="007C4573" w:rsidP="007C4573">
      <w:pPr>
        <w:pStyle w:val="NoSpacing"/>
        <w:spacing w:line="480" w:lineRule="auto"/>
        <w:rPr>
          <w:rFonts w:asciiTheme="majorBidi" w:hAnsiTheme="majorBidi" w:cstheme="majorBidi"/>
          <w:shd w:val="clear" w:color="auto" w:fill="FFFFFF"/>
        </w:rPr>
      </w:pPr>
      <w:r w:rsidRPr="00F535D5">
        <w:rPr>
          <w:rFonts w:asciiTheme="majorBidi" w:hAnsiTheme="majorBidi" w:cstheme="majorBidi"/>
          <w:shd w:val="clear" w:color="auto" w:fill="FFFFFF"/>
        </w:rPr>
        <w:t xml:space="preserve">Cao, B., &amp; Lin, W. Y. (2015). How do victims react to cyberbullying on social </w:t>
      </w:r>
      <w:proofErr w:type="gramStart"/>
      <w:r w:rsidRPr="00F535D5">
        <w:rPr>
          <w:rFonts w:asciiTheme="majorBidi" w:hAnsiTheme="majorBidi" w:cstheme="majorBidi"/>
          <w:shd w:val="clear" w:color="auto" w:fill="FFFFFF"/>
        </w:rPr>
        <w:t>networking</w:t>
      </w:r>
      <w:proofErr w:type="gramEnd"/>
      <w:r w:rsidRPr="00F535D5">
        <w:rPr>
          <w:rFonts w:asciiTheme="majorBidi" w:hAnsiTheme="majorBidi" w:cstheme="majorBidi"/>
          <w:shd w:val="clear" w:color="auto" w:fill="FFFFFF"/>
        </w:rPr>
        <w:t xml:space="preserve"> </w:t>
      </w:r>
    </w:p>
    <w:p w14:paraId="2B40220D" w14:textId="300337AB" w:rsidR="007C4573" w:rsidRPr="00F535D5" w:rsidRDefault="007C4573" w:rsidP="007C4573">
      <w:pPr>
        <w:pStyle w:val="NoSpacing"/>
        <w:spacing w:line="480" w:lineRule="auto"/>
        <w:ind w:left="720"/>
        <w:rPr>
          <w:rFonts w:asciiTheme="majorBidi" w:hAnsiTheme="majorBidi" w:cstheme="majorBidi"/>
          <w:shd w:val="clear" w:color="auto" w:fill="FFFFFF"/>
        </w:rPr>
      </w:pPr>
      <w:r w:rsidRPr="00F535D5">
        <w:rPr>
          <w:rFonts w:asciiTheme="majorBidi" w:hAnsiTheme="majorBidi" w:cstheme="majorBidi"/>
          <w:shd w:val="clear" w:color="auto" w:fill="FFFFFF"/>
        </w:rPr>
        <w:lastRenderedPageBreak/>
        <w:t>sites? The influence of previous cyberbullying victimization experiences. </w:t>
      </w:r>
      <w:r w:rsidRPr="00F535D5">
        <w:rPr>
          <w:rFonts w:asciiTheme="majorBidi" w:hAnsiTheme="majorBidi" w:cstheme="majorBidi"/>
          <w:i/>
          <w:iCs/>
          <w:shd w:val="clear" w:color="auto" w:fill="FFFFFF"/>
        </w:rPr>
        <w:t>Computers in Human Behavior</w:t>
      </w:r>
      <w:r w:rsidRPr="00F535D5">
        <w:rPr>
          <w:rFonts w:asciiTheme="majorBidi" w:hAnsiTheme="majorBidi" w:cstheme="majorBidi"/>
          <w:shd w:val="clear" w:color="auto" w:fill="FFFFFF"/>
        </w:rPr>
        <w:t>, </w:t>
      </w:r>
      <w:r w:rsidRPr="00F535D5">
        <w:rPr>
          <w:rFonts w:asciiTheme="majorBidi" w:hAnsiTheme="majorBidi" w:cstheme="majorBidi"/>
          <w:i/>
          <w:iCs/>
          <w:shd w:val="clear" w:color="auto" w:fill="FFFFFF"/>
        </w:rPr>
        <w:t>52</w:t>
      </w:r>
      <w:r w:rsidRPr="00F535D5">
        <w:rPr>
          <w:rFonts w:asciiTheme="majorBidi" w:hAnsiTheme="majorBidi" w:cstheme="majorBidi"/>
          <w:shd w:val="clear" w:color="auto" w:fill="FFFFFF"/>
        </w:rPr>
        <w:t>, 458-465.</w:t>
      </w:r>
    </w:p>
    <w:p w14:paraId="305D9B70" w14:textId="3DAE8EFA" w:rsidR="00092457" w:rsidRPr="00F535D5" w:rsidRDefault="00174F53" w:rsidP="007C4573">
      <w:pPr>
        <w:pStyle w:val="NoSpacing"/>
        <w:spacing w:line="480" w:lineRule="auto"/>
        <w:rPr>
          <w:rFonts w:asciiTheme="majorBidi" w:hAnsiTheme="majorBidi" w:cstheme="majorBidi"/>
          <w:shd w:val="clear" w:color="auto" w:fill="FFFFFF"/>
        </w:rPr>
      </w:pPr>
      <w:r w:rsidRPr="00F535D5">
        <w:rPr>
          <w:rFonts w:asciiTheme="majorBidi" w:hAnsiTheme="majorBidi" w:cstheme="majorBidi"/>
          <w:shd w:val="clear" w:color="auto" w:fill="FFFFFF"/>
        </w:rPr>
        <w:t xml:space="preserve">Cappadocia, M. C., </w:t>
      </w:r>
      <w:proofErr w:type="spellStart"/>
      <w:r w:rsidRPr="00F535D5">
        <w:rPr>
          <w:rFonts w:asciiTheme="majorBidi" w:hAnsiTheme="majorBidi" w:cstheme="majorBidi"/>
          <w:shd w:val="clear" w:color="auto" w:fill="FFFFFF"/>
        </w:rPr>
        <w:t>Pepler</w:t>
      </w:r>
      <w:proofErr w:type="spellEnd"/>
      <w:r w:rsidRPr="00F535D5">
        <w:rPr>
          <w:rFonts w:asciiTheme="majorBidi" w:hAnsiTheme="majorBidi" w:cstheme="majorBidi"/>
          <w:shd w:val="clear" w:color="auto" w:fill="FFFFFF"/>
        </w:rPr>
        <w:t xml:space="preserve">, D., Cummings, J. G., &amp; Craig, W. (2012). Individual motivations </w:t>
      </w:r>
    </w:p>
    <w:p w14:paraId="7B99C391" w14:textId="1220F580" w:rsidR="00174F53" w:rsidRPr="00F535D5" w:rsidRDefault="00174F53" w:rsidP="00092457">
      <w:pPr>
        <w:pStyle w:val="NoSpacing"/>
        <w:spacing w:line="480" w:lineRule="auto"/>
        <w:ind w:left="720"/>
        <w:rPr>
          <w:rFonts w:asciiTheme="majorBidi" w:hAnsiTheme="majorBidi" w:cstheme="majorBidi"/>
          <w:shd w:val="clear" w:color="auto" w:fill="FFFFFF"/>
        </w:rPr>
      </w:pPr>
      <w:r w:rsidRPr="00F535D5">
        <w:rPr>
          <w:rFonts w:asciiTheme="majorBidi" w:hAnsiTheme="majorBidi" w:cstheme="majorBidi"/>
          <w:shd w:val="clear" w:color="auto" w:fill="FFFFFF"/>
        </w:rPr>
        <w:t>and characteristics associated with bystander intervention during bullying episodes among children and youth. </w:t>
      </w:r>
      <w:r w:rsidRPr="00F535D5">
        <w:rPr>
          <w:rFonts w:asciiTheme="majorBidi" w:hAnsiTheme="majorBidi" w:cstheme="majorBidi"/>
          <w:i/>
          <w:iCs/>
          <w:shd w:val="clear" w:color="auto" w:fill="FFFFFF"/>
        </w:rPr>
        <w:t>Canadian Journal of School Psychology</w:t>
      </w:r>
      <w:r w:rsidRPr="00F535D5">
        <w:rPr>
          <w:rFonts w:asciiTheme="majorBidi" w:hAnsiTheme="majorBidi" w:cstheme="majorBidi"/>
          <w:shd w:val="clear" w:color="auto" w:fill="FFFFFF"/>
        </w:rPr>
        <w:t>, </w:t>
      </w:r>
      <w:r w:rsidRPr="00F535D5">
        <w:rPr>
          <w:rFonts w:asciiTheme="majorBidi" w:hAnsiTheme="majorBidi" w:cstheme="majorBidi"/>
          <w:i/>
          <w:iCs/>
          <w:shd w:val="clear" w:color="auto" w:fill="FFFFFF"/>
        </w:rPr>
        <w:t>27</w:t>
      </w:r>
      <w:r w:rsidRPr="00F535D5">
        <w:rPr>
          <w:rFonts w:asciiTheme="majorBidi" w:hAnsiTheme="majorBidi" w:cstheme="majorBidi"/>
          <w:shd w:val="clear" w:color="auto" w:fill="FFFFFF"/>
        </w:rPr>
        <w:t>(3), 201-216.</w:t>
      </w:r>
    </w:p>
    <w:p w14:paraId="1E65248B" w14:textId="77777777" w:rsidR="007C4573" w:rsidRPr="00F535D5" w:rsidRDefault="007C4573" w:rsidP="007C4573">
      <w:pPr>
        <w:pStyle w:val="NoSpacing"/>
        <w:spacing w:line="480" w:lineRule="auto"/>
        <w:rPr>
          <w:rFonts w:asciiTheme="majorBidi" w:hAnsiTheme="majorBidi" w:cstheme="majorBidi"/>
          <w:shd w:val="clear" w:color="auto" w:fill="FFFFFF"/>
        </w:rPr>
      </w:pPr>
      <w:r w:rsidRPr="00F535D5">
        <w:rPr>
          <w:rFonts w:asciiTheme="majorBidi" w:hAnsiTheme="majorBidi" w:cstheme="majorBidi"/>
          <w:shd w:val="clear" w:color="auto" w:fill="FFFFFF"/>
        </w:rPr>
        <w:t xml:space="preserve">Chen, L. M., Cheng, W., &amp; </w:t>
      </w:r>
      <w:proofErr w:type="spellStart"/>
      <w:r w:rsidRPr="00F535D5">
        <w:rPr>
          <w:rFonts w:asciiTheme="majorBidi" w:hAnsiTheme="majorBidi" w:cstheme="majorBidi"/>
          <w:shd w:val="clear" w:color="auto" w:fill="FFFFFF"/>
        </w:rPr>
        <w:t>Ho</w:t>
      </w:r>
      <w:proofErr w:type="spellEnd"/>
      <w:r w:rsidRPr="00F535D5">
        <w:rPr>
          <w:rFonts w:asciiTheme="majorBidi" w:hAnsiTheme="majorBidi" w:cstheme="majorBidi"/>
          <w:shd w:val="clear" w:color="auto" w:fill="FFFFFF"/>
        </w:rPr>
        <w:t xml:space="preserve">, H. C. (2015). Perceived severity of school bullying in </w:t>
      </w:r>
    </w:p>
    <w:p w14:paraId="10666ED7" w14:textId="293799F3" w:rsidR="007C4573" w:rsidRPr="00F535D5" w:rsidRDefault="007C4573" w:rsidP="007C4573">
      <w:pPr>
        <w:pStyle w:val="NoSpacing"/>
        <w:spacing w:line="480" w:lineRule="auto"/>
        <w:ind w:left="720"/>
        <w:rPr>
          <w:rFonts w:asciiTheme="majorBidi" w:hAnsiTheme="majorBidi" w:cstheme="majorBidi"/>
          <w:shd w:val="clear" w:color="auto" w:fill="FFFFFF"/>
        </w:rPr>
      </w:pPr>
      <w:r w:rsidRPr="00F535D5">
        <w:rPr>
          <w:rFonts w:asciiTheme="majorBidi" w:hAnsiTheme="majorBidi" w:cstheme="majorBidi"/>
          <w:shd w:val="clear" w:color="auto" w:fill="FFFFFF"/>
        </w:rPr>
        <w:t>elementary schools based on participants’ roles. </w:t>
      </w:r>
      <w:r w:rsidRPr="00F535D5">
        <w:rPr>
          <w:rFonts w:asciiTheme="majorBidi" w:hAnsiTheme="majorBidi" w:cstheme="majorBidi"/>
          <w:i/>
          <w:iCs/>
          <w:shd w:val="clear" w:color="auto" w:fill="FFFFFF"/>
        </w:rPr>
        <w:t>Educational Psychology</w:t>
      </w:r>
      <w:r w:rsidRPr="00F535D5">
        <w:rPr>
          <w:rFonts w:asciiTheme="majorBidi" w:hAnsiTheme="majorBidi" w:cstheme="majorBidi"/>
          <w:shd w:val="clear" w:color="auto" w:fill="FFFFFF"/>
        </w:rPr>
        <w:t>, </w:t>
      </w:r>
      <w:r w:rsidRPr="00F535D5">
        <w:rPr>
          <w:rFonts w:asciiTheme="majorBidi" w:hAnsiTheme="majorBidi" w:cstheme="majorBidi"/>
          <w:i/>
          <w:iCs/>
          <w:shd w:val="clear" w:color="auto" w:fill="FFFFFF"/>
        </w:rPr>
        <w:t>35</w:t>
      </w:r>
      <w:r w:rsidRPr="00F535D5">
        <w:rPr>
          <w:rFonts w:asciiTheme="majorBidi" w:hAnsiTheme="majorBidi" w:cstheme="majorBidi"/>
          <w:shd w:val="clear" w:color="auto" w:fill="FFFFFF"/>
        </w:rPr>
        <w:t>(4), 484-496.</w:t>
      </w:r>
    </w:p>
    <w:p w14:paraId="7E1CD381" w14:textId="5FBE30DB" w:rsidR="00616175" w:rsidRPr="00F535D5" w:rsidRDefault="00616175" w:rsidP="007C4573">
      <w:pPr>
        <w:pStyle w:val="NoSpacing"/>
        <w:spacing w:line="480" w:lineRule="auto"/>
        <w:rPr>
          <w:rFonts w:asciiTheme="majorBidi" w:hAnsiTheme="majorBidi" w:cstheme="majorBidi"/>
          <w:shd w:val="clear" w:color="auto" w:fill="FFFFFF"/>
        </w:rPr>
      </w:pPr>
      <w:r w:rsidRPr="00F535D5">
        <w:rPr>
          <w:rFonts w:asciiTheme="majorBidi" w:hAnsiTheme="majorBidi" w:cstheme="majorBidi"/>
          <w:shd w:val="clear" w:color="auto" w:fill="FFFFFF"/>
        </w:rPr>
        <w:t xml:space="preserve">Chen, L. M., &amp; Cheng, Y. Y. (2017). Perceived severity of cyberbullying behaviour: </w:t>
      </w:r>
    </w:p>
    <w:p w14:paraId="6AACE6C7" w14:textId="32EAED3B" w:rsidR="00616175" w:rsidRPr="00F535D5" w:rsidRDefault="00616175" w:rsidP="00616175">
      <w:pPr>
        <w:pStyle w:val="NoSpacing"/>
        <w:spacing w:line="480" w:lineRule="auto"/>
        <w:ind w:left="720"/>
        <w:rPr>
          <w:rFonts w:asciiTheme="majorBidi" w:hAnsiTheme="majorBidi" w:cstheme="majorBidi"/>
          <w:shd w:val="clear" w:color="auto" w:fill="FFFFFF"/>
        </w:rPr>
      </w:pPr>
      <w:r w:rsidRPr="00F535D5">
        <w:rPr>
          <w:rFonts w:asciiTheme="majorBidi" w:hAnsiTheme="majorBidi" w:cstheme="majorBidi"/>
          <w:shd w:val="clear" w:color="auto" w:fill="FFFFFF"/>
        </w:rPr>
        <w:t>differences between genders, grades and participant roles. </w:t>
      </w:r>
      <w:r w:rsidRPr="00F535D5">
        <w:rPr>
          <w:rFonts w:asciiTheme="majorBidi" w:hAnsiTheme="majorBidi" w:cstheme="majorBidi"/>
          <w:i/>
          <w:iCs/>
          <w:shd w:val="clear" w:color="auto" w:fill="FFFFFF"/>
        </w:rPr>
        <w:t>Educational Psychology</w:t>
      </w:r>
      <w:r w:rsidRPr="00F535D5">
        <w:rPr>
          <w:rFonts w:asciiTheme="majorBidi" w:hAnsiTheme="majorBidi" w:cstheme="majorBidi"/>
          <w:shd w:val="clear" w:color="auto" w:fill="FFFFFF"/>
        </w:rPr>
        <w:t>, </w:t>
      </w:r>
      <w:r w:rsidRPr="00F535D5">
        <w:rPr>
          <w:rFonts w:asciiTheme="majorBidi" w:hAnsiTheme="majorBidi" w:cstheme="majorBidi"/>
          <w:i/>
          <w:iCs/>
          <w:shd w:val="clear" w:color="auto" w:fill="FFFFFF"/>
        </w:rPr>
        <w:t>37</w:t>
      </w:r>
      <w:r w:rsidRPr="00F535D5">
        <w:rPr>
          <w:rFonts w:asciiTheme="majorBidi" w:hAnsiTheme="majorBidi" w:cstheme="majorBidi"/>
          <w:shd w:val="clear" w:color="auto" w:fill="FFFFFF"/>
        </w:rPr>
        <w:t>(5), 599-610.</w:t>
      </w:r>
    </w:p>
    <w:p w14:paraId="2CDCBDBF" w14:textId="521A39E1" w:rsidR="007C0B8B" w:rsidRPr="00F535D5" w:rsidRDefault="007C0B8B" w:rsidP="00092457">
      <w:pPr>
        <w:pStyle w:val="NoSpacing"/>
        <w:spacing w:line="480" w:lineRule="auto"/>
        <w:rPr>
          <w:rFonts w:asciiTheme="majorBidi" w:hAnsiTheme="majorBidi" w:cstheme="majorBidi"/>
        </w:rPr>
      </w:pPr>
      <w:r w:rsidRPr="00F535D5">
        <w:rPr>
          <w:rFonts w:asciiTheme="majorBidi" w:hAnsiTheme="majorBidi" w:cstheme="majorBidi"/>
        </w:rPr>
        <w:t xml:space="preserve">Cohen, J. (1960). Kappa: Coefficient of concordance. </w:t>
      </w:r>
      <w:r w:rsidRPr="00F535D5">
        <w:rPr>
          <w:rFonts w:asciiTheme="majorBidi" w:hAnsiTheme="majorBidi" w:cstheme="majorBidi"/>
          <w:i/>
          <w:iCs/>
        </w:rPr>
        <w:t>Educ. Psych. Measurement</w:t>
      </w:r>
      <w:r w:rsidRPr="00F535D5">
        <w:rPr>
          <w:rFonts w:asciiTheme="majorBidi" w:hAnsiTheme="majorBidi" w:cstheme="majorBidi"/>
        </w:rPr>
        <w:t xml:space="preserve">. </w:t>
      </w:r>
    </w:p>
    <w:p w14:paraId="44BBFD87" w14:textId="77777777" w:rsidR="00144C3C" w:rsidRPr="00F535D5" w:rsidRDefault="00144C3C" w:rsidP="00144C3C">
      <w:pPr>
        <w:spacing w:line="480" w:lineRule="auto"/>
        <w:rPr>
          <w:rFonts w:asciiTheme="majorBidi" w:hAnsiTheme="majorBidi" w:cstheme="majorBidi"/>
          <w:bCs/>
        </w:rPr>
      </w:pPr>
      <w:r w:rsidRPr="00F535D5">
        <w:rPr>
          <w:rFonts w:asciiTheme="majorBidi" w:hAnsiTheme="majorBidi" w:cstheme="majorBidi"/>
          <w:bCs/>
        </w:rPr>
        <w:t>Cohen J. (1988). </w:t>
      </w:r>
      <w:r w:rsidRPr="00F535D5">
        <w:rPr>
          <w:rFonts w:asciiTheme="majorBidi" w:hAnsiTheme="majorBidi" w:cstheme="majorBidi"/>
          <w:bCs/>
          <w:i/>
          <w:iCs/>
        </w:rPr>
        <w:t>Statistical Power Analysis for the Behavioral Sciences</w:t>
      </w:r>
      <w:r w:rsidRPr="00F535D5">
        <w:rPr>
          <w:rFonts w:asciiTheme="majorBidi" w:hAnsiTheme="majorBidi" w:cstheme="majorBidi"/>
          <w:bCs/>
        </w:rPr>
        <w:t xml:space="preserve">. New York, NY: </w:t>
      </w:r>
    </w:p>
    <w:p w14:paraId="3BFF87C6" w14:textId="7AFA0BAA" w:rsidR="00144C3C" w:rsidRPr="00F535D5" w:rsidRDefault="00144C3C" w:rsidP="00144C3C">
      <w:pPr>
        <w:spacing w:line="480" w:lineRule="auto"/>
        <w:ind w:firstLine="720"/>
        <w:rPr>
          <w:rFonts w:asciiTheme="majorBidi" w:hAnsiTheme="majorBidi" w:cstheme="majorBidi"/>
          <w:bCs/>
        </w:rPr>
      </w:pPr>
      <w:r w:rsidRPr="00F535D5">
        <w:rPr>
          <w:rFonts w:asciiTheme="majorBidi" w:hAnsiTheme="majorBidi" w:cstheme="majorBidi"/>
          <w:bCs/>
        </w:rPr>
        <w:t>Routledge Academic</w:t>
      </w:r>
    </w:p>
    <w:p w14:paraId="41FBC78A" w14:textId="77777777" w:rsidR="00092457" w:rsidRPr="00F535D5" w:rsidRDefault="007C0B8B" w:rsidP="00092457">
      <w:pPr>
        <w:pStyle w:val="NoSpacing"/>
        <w:spacing w:line="480" w:lineRule="auto"/>
        <w:rPr>
          <w:rFonts w:asciiTheme="majorBidi" w:hAnsiTheme="majorBidi" w:cstheme="majorBidi"/>
          <w:shd w:val="clear" w:color="auto" w:fill="FFFFFF"/>
        </w:rPr>
      </w:pPr>
      <w:r w:rsidRPr="00F535D5">
        <w:rPr>
          <w:rFonts w:asciiTheme="majorBidi" w:hAnsiTheme="majorBidi" w:cstheme="majorBidi"/>
          <w:shd w:val="clear" w:color="auto" w:fill="FFFFFF"/>
        </w:rPr>
        <w:t xml:space="preserve">Cowie, H. (2000). Bystanding or standing by: Gender issues in coping with bullying in </w:t>
      </w:r>
    </w:p>
    <w:p w14:paraId="2FF41DFD" w14:textId="7322D2BF" w:rsidR="007C0B8B" w:rsidRPr="00F535D5" w:rsidRDefault="007C0B8B" w:rsidP="00092457">
      <w:pPr>
        <w:pStyle w:val="NoSpacing"/>
        <w:spacing w:line="480" w:lineRule="auto"/>
        <w:ind w:firstLine="720"/>
        <w:rPr>
          <w:rFonts w:asciiTheme="majorBidi" w:hAnsiTheme="majorBidi" w:cstheme="majorBidi"/>
          <w:shd w:val="clear" w:color="auto" w:fill="FFFFFF"/>
        </w:rPr>
      </w:pPr>
      <w:r w:rsidRPr="00F535D5">
        <w:rPr>
          <w:rFonts w:asciiTheme="majorBidi" w:hAnsiTheme="majorBidi" w:cstheme="majorBidi"/>
          <w:shd w:val="clear" w:color="auto" w:fill="FFFFFF"/>
        </w:rPr>
        <w:t>English schools.</w:t>
      </w:r>
      <w:r w:rsidRPr="00F535D5">
        <w:rPr>
          <w:rStyle w:val="apple-converted-space"/>
          <w:rFonts w:asciiTheme="majorBidi" w:eastAsia="Times New Roman" w:hAnsiTheme="majorBidi" w:cstheme="majorBidi"/>
          <w:color w:val="000000"/>
          <w:shd w:val="clear" w:color="auto" w:fill="FFFFFF"/>
        </w:rPr>
        <w:t> </w:t>
      </w:r>
      <w:r w:rsidRPr="00F535D5">
        <w:rPr>
          <w:rFonts w:asciiTheme="majorBidi" w:hAnsiTheme="majorBidi" w:cstheme="majorBidi"/>
          <w:i/>
          <w:iCs/>
          <w:bdr w:val="none" w:sz="0" w:space="0" w:color="auto" w:frame="1"/>
        </w:rPr>
        <w:t>Aggressive Behavior,</w:t>
      </w:r>
      <w:r w:rsidRPr="00F535D5">
        <w:rPr>
          <w:rStyle w:val="apple-converted-space"/>
          <w:rFonts w:asciiTheme="majorBidi" w:eastAsia="Times New Roman" w:hAnsiTheme="majorBidi" w:cstheme="majorBidi"/>
          <w:color w:val="000000"/>
          <w:shd w:val="clear" w:color="auto" w:fill="FFFFFF"/>
        </w:rPr>
        <w:t> </w:t>
      </w:r>
      <w:r w:rsidRPr="00F535D5">
        <w:rPr>
          <w:rFonts w:asciiTheme="majorBidi" w:hAnsiTheme="majorBidi" w:cstheme="majorBidi"/>
          <w:i/>
          <w:iCs/>
          <w:bdr w:val="none" w:sz="0" w:space="0" w:color="auto" w:frame="1"/>
        </w:rPr>
        <w:t>26</w:t>
      </w:r>
      <w:r w:rsidRPr="00F535D5">
        <w:rPr>
          <w:rFonts w:asciiTheme="majorBidi" w:hAnsiTheme="majorBidi" w:cstheme="majorBidi"/>
          <w:shd w:val="clear" w:color="auto" w:fill="FFFFFF"/>
        </w:rPr>
        <w:t>(1), 85-97.</w:t>
      </w:r>
    </w:p>
    <w:p w14:paraId="77C44885" w14:textId="77777777" w:rsidR="00092457" w:rsidRPr="00F535D5" w:rsidRDefault="007C0B8B" w:rsidP="00092457">
      <w:pPr>
        <w:pStyle w:val="NoSpacing"/>
        <w:spacing w:line="480" w:lineRule="auto"/>
        <w:rPr>
          <w:rFonts w:asciiTheme="majorBidi" w:hAnsiTheme="majorBidi" w:cstheme="majorBidi"/>
          <w:shd w:val="clear" w:color="auto" w:fill="FFFFFF"/>
        </w:rPr>
      </w:pPr>
      <w:r w:rsidRPr="00F535D5">
        <w:rPr>
          <w:rFonts w:asciiTheme="majorBidi" w:hAnsiTheme="majorBidi" w:cstheme="majorBidi"/>
          <w:shd w:val="clear" w:color="auto" w:fill="FFFFFF"/>
        </w:rPr>
        <w:t xml:space="preserve">Desmet, A., </w:t>
      </w:r>
      <w:proofErr w:type="spellStart"/>
      <w:r w:rsidRPr="00F535D5">
        <w:rPr>
          <w:rFonts w:asciiTheme="majorBidi" w:hAnsiTheme="majorBidi" w:cstheme="majorBidi"/>
          <w:shd w:val="clear" w:color="auto" w:fill="FFFFFF"/>
        </w:rPr>
        <w:t>Veldeman</w:t>
      </w:r>
      <w:proofErr w:type="spellEnd"/>
      <w:r w:rsidRPr="00F535D5">
        <w:rPr>
          <w:rFonts w:asciiTheme="majorBidi" w:hAnsiTheme="majorBidi" w:cstheme="majorBidi"/>
          <w:shd w:val="clear" w:color="auto" w:fill="FFFFFF"/>
        </w:rPr>
        <w:t xml:space="preserve">, C., Poels, K., Bastiaensens, S., Van Cleemput, K., Vandebosch, H., </w:t>
      </w:r>
    </w:p>
    <w:p w14:paraId="16866E74" w14:textId="77777777" w:rsidR="00092457" w:rsidRPr="00F535D5" w:rsidRDefault="007C0B8B" w:rsidP="00092457">
      <w:pPr>
        <w:pStyle w:val="NoSpacing"/>
        <w:spacing w:line="480" w:lineRule="auto"/>
        <w:ind w:left="720"/>
        <w:rPr>
          <w:rFonts w:asciiTheme="majorBidi" w:hAnsiTheme="majorBidi" w:cstheme="majorBidi"/>
          <w:shd w:val="clear" w:color="auto" w:fill="FFFFFF"/>
        </w:rPr>
      </w:pPr>
      <w:r w:rsidRPr="00F535D5">
        <w:rPr>
          <w:rFonts w:asciiTheme="majorBidi" w:hAnsiTheme="majorBidi" w:cstheme="majorBidi"/>
          <w:shd w:val="clear" w:color="auto" w:fill="FFFFFF"/>
        </w:rPr>
        <w:t xml:space="preserve">&amp; De Bourdeaudhuij, I. (2014). Determinants of self-reported bystander </w:t>
      </w:r>
      <w:proofErr w:type="spellStart"/>
      <w:r w:rsidRPr="00F535D5">
        <w:rPr>
          <w:rFonts w:asciiTheme="majorBidi" w:hAnsiTheme="majorBidi" w:cstheme="majorBidi"/>
          <w:shd w:val="clear" w:color="auto" w:fill="FFFFFF"/>
        </w:rPr>
        <w:t>behavior</w:t>
      </w:r>
      <w:proofErr w:type="spellEnd"/>
      <w:r w:rsidRPr="00F535D5">
        <w:rPr>
          <w:rFonts w:asciiTheme="majorBidi" w:hAnsiTheme="majorBidi" w:cstheme="majorBidi"/>
          <w:shd w:val="clear" w:color="auto" w:fill="FFFFFF"/>
        </w:rPr>
        <w:t xml:space="preserve"> in cyberbullying incidents amongst adolescents.</w:t>
      </w:r>
      <w:r w:rsidRPr="00F535D5">
        <w:rPr>
          <w:rStyle w:val="apple-converted-space"/>
          <w:rFonts w:asciiTheme="majorBidi" w:eastAsia="Times New Roman" w:hAnsiTheme="majorBidi" w:cstheme="majorBidi"/>
          <w:color w:val="000000"/>
          <w:shd w:val="clear" w:color="auto" w:fill="FFFFFF"/>
        </w:rPr>
        <w:t> </w:t>
      </w:r>
      <w:r w:rsidRPr="00F535D5">
        <w:rPr>
          <w:rFonts w:asciiTheme="majorBidi" w:hAnsiTheme="majorBidi" w:cstheme="majorBidi"/>
          <w:i/>
          <w:iCs/>
          <w:bdr w:val="none" w:sz="0" w:space="0" w:color="auto" w:frame="1"/>
        </w:rPr>
        <w:t>Cyberpsychology, Behavior and Social Networking,</w:t>
      </w:r>
      <w:r w:rsidRPr="00F535D5">
        <w:rPr>
          <w:rStyle w:val="apple-converted-space"/>
          <w:rFonts w:asciiTheme="majorBidi" w:eastAsia="Times New Roman" w:hAnsiTheme="majorBidi" w:cstheme="majorBidi"/>
          <w:color w:val="000000"/>
          <w:shd w:val="clear" w:color="auto" w:fill="FFFFFF"/>
        </w:rPr>
        <w:t> </w:t>
      </w:r>
      <w:r w:rsidRPr="00F535D5">
        <w:rPr>
          <w:rFonts w:asciiTheme="majorBidi" w:hAnsiTheme="majorBidi" w:cstheme="majorBidi"/>
          <w:i/>
          <w:iCs/>
          <w:bdr w:val="none" w:sz="0" w:space="0" w:color="auto" w:frame="1"/>
        </w:rPr>
        <w:t>17</w:t>
      </w:r>
      <w:r w:rsidRPr="00F535D5">
        <w:rPr>
          <w:rFonts w:asciiTheme="majorBidi" w:hAnsiTheme="majorBidi" w:cstheme="majorBidi"/>
          <w:shd w:val="clear" w:color="auto" w:fill="FFFFFF"/>
        </w:rPr>
        <w:t>(4), 207-15.</w:t>
      </w:r>
    </w:p>
    <w:p w14:paraId="503084F1" w14:textId="77777777" w:rsidR="00092457" w:rsidRPr="00F535D5" w:rsidRDefault="007C0B8B" w:rsidP="00092457">
      <w:pPr>
        <w:pStyle w:val="NoSpacing"/>
        <w:spacing w:line="480" w:lineRule="auto"/>
        <w:rPr>
          <w:rFonts w:asciiTheme="majorBidi" w:hAnsiTheme="majorBidi" w:cstheme="majorBidi"/>
          <w:shd w:val="clear" w:color="auto" w:fill="FFFFFF"/>
        </w:rPr>
      </w:pPr>
      <w:r w:rsidRPr="00F535D5">
        <w:rPr>
          <w:rFonts w:asciiTheme="majorBidi" w:hAnsiTheme="majorBidi" w:cstheme="majorBidi"/>
          <w:shd w:val="clear" w:color="auto" w:fill="FFFFFF"/>
        </w:rPr>
        <w:t xml:space="preserve">Dredge, R., Gleeson, J., &amp; De La Piedad Garcia, X. (2014). Risk factors associated with </w:t>
      </w:r>
    </w:p>
    <w:p w14:paraId="00C7C6D1" w14:textId="7068ED69" w:rsidR="007C0B8B" w:rsidRPr="00F535D5" w:rsidRDefault="007C0B8B" w:rsidP="00092457">
      <w:pPr>
        <w:pStyle w:val="NoSpacing"/>
        <w:spacing w:line="480" w:lineRule="auto"/>
        <w:ind w:left="720"/>
        <w:rPr>
          <w:rFonts w:asciiTheme="majorBidi" w:hAnsiTheme="majorBidi" w:cstheme="majorBidi"/>
          <w:shd w:val="clear" w:color="auto" w:fill="FFFFFF"/>
        </w:rPr>
      </w:pPr>
      <w:r w:rsidRPr="00F535D5">
        <w:rPr>
          <w:rFonts w:asciiTheme="majorBidi" w:hAnsiTheme="majorBidi" w:cstheme="majorBidi"/>
          <w:shd w:val="clear" w:color="auto" w:fill="FFFFFF"/>
        </w:rPr>
        <w:t>impact severity of cyberbullying victimization: A qualitative study of adolescent online social networking.</w:t>
      </w:r>
      <w:r w:rsidRPr="00F535D5">
        <w:rPr>
          <w:rStyle w:val="apple-converted-space"/>
          <w:rFonts w:asciiTheme="majorBidi" w:eastAsia="Times New Roman" w:hAnsiTheme="majorBidi" w:cstheme="majorBidi"/>
          <w:color w:val="000000"/>
          <w:shd w:val="clear" w:color="auto" w:fill="FFFFFF"/>
        </w:rPr>
        <w:t> </w:t>
      </w:r>
      <w:r w:rsidRPr="00F535D5">
        <w:rPr>
          <w:rFonts w:asciiTheme="majorBidi" w:hAnsiTheme="majorBidi" w:cstheme="majorBidi"/>
          <w:i/>
          <w:iCs/>
          <w:bdr w:val="none" w:sz="0" w:space="0" w:color="auto" w:frame="1"/>
        </w:rPr>
        <w:t>Cyberpsychology, Behavior and Social Networking,17</w:t>
      </w:r>
      <w:r w:rsidRPr="00F535D5">
        <w:rPr>
          <w:rFonts w:asciiTheme="majorBidi" w:hAnsiTheme="majorBidi" w:cstheme="majorBidi"/>
          <w:shd w:val="clear" w:color="auto" w:fill="FFFFFF"/>
        </w:rPr>
        <w:t>(5), 287-91.</w:t>
      </w:r>
    </w:p>
    <w:p w14:paraId="16BEE001" w14:textId="77777777" w:rsidR="00D927E4" w:rsidRPr="00F535D5" w:rsidRDefault="00F943F6" w:rsidP="00F943F6">
      <w:pPr>
        <w:pStyle w:val="NoSpacing"/>
        <w:spacing w:line="480" w:lineRule="auto"/>
        <w:rPr>
          <w:rFonts w:asciiTheme="majorBidi" w:hAnsiTheme="majorBidi" w:cstheme="majorBidi"/>
          <w:shd w:val="clear" w:color="auto" w:fill="FFFFFF"/>
        </w:rPr>
      </w:pPr>
      <w:proofErr w:type="spellStart"/>
      <w:r w:rsidRPr="00F535D5">
        <w:rPr>
          <w:rFonts w:asciiTheme="majorBidi" w:hAnsiTheme="majorBidi" w:cstheme="majorBidi"/>
          <w:shd w:val="clear" w:color="auto" w:fill="FFFFFF"/>
        </w:rPr>
        <w:t>Erreygers</w:t>
      </w:r>
      <w:proofErr w:type="spellEnd"/>
      <w:r w:rsidRPr="00F535D5">
        <w:rPr>
          <w:rFonts w:asciiTheme="majorBidi" w:hAnsiTheme="majorBidi" w:cstheme="majorBidi"/>
          <w:shd w:val="clear" w:color="auto" w:fill="FFFFFF"/>
        </w:rPr>
        <w:t xml:space="preserve">, S., </w:t>
      </w:r>
      <w:proofErr w:type="spellStart"/>
      <w:r w:rsidRPr="00F535D5">
        <w:rPr>
          <w:rFonts w:asciiTheme="majorBidi" w:hAnsiTheme="majorBidi" w:cstheme="majorBidi"/>
          <w:shd w:val="clear" w:color="auto" w:fill="FFFFFF"/>
        </w:rPr>
        <w:t>Pabian</w:t>
      </w:r>
      <w:proofErr w:type="spellEnd"/>
      <w:r w:rsidRPr="00F535D5">
        <w:rPr>
          <w:rFonts w:asciiTheme="majorBidi" w:hAnsiTheme="majorBidi" w:cstheme="majorBidi"/>
          <w:shd w:val="clear" w:color="auto" w:fill="FFFFFF"/>
        </w:rPr>
        <w:t xml:space="preserve">, S., Vandebosch, H., &amp; </w:t>
      </w:r>
      <w:proofErr w:type="spellStart"/>
      <w:r w:rsidRPr="00F535D5">
        <w:rPr>
          <w:rFonts w:asciiTheme="majorBidi" w:hAnsiTheme="majorBidi" w:cstheme="majorBidi"/>
          <w:shd w:val="clear" w:color="auto" w:fill="FFFFFF"/>
        </w:rPr>
        <w:t>Baillien</w:t>
      </w:r>
      <w:proofErr w:type="spellEnd"/>
      <w:r w:rsidRPr="00F535D5">
        <w:rPr>
          <w:rFonts w:asciiTheme="majorBidi" w:hAnsiTheme="majorBidi" w:cstheme="majorBidi"/>
          <w:shd w:val="clear" w:color="auto" w:fill="FFFFFF"/>
        </w:rPr>
        <w:t xml:space="preserve">, E. (2016). Helping </w:t>
      </w:r>
      <w:proofErr w:type="spellStart"/>
      <w:r w:rsidRPr="00F535D5">
        <w:rPr>
          <w:rFonts w:asciiTheme="majorBidi" w:hAnsiTheme="majorBidi" w:cstheme="majorBidi"/>
          <w:shd w:val="clear" w:color="auto" w:fill="FFFFFF"/>
        </w:rPr>
        <w:t>behavior</w:t>
      </w:r>
      <w:proofErr w:type="spellEnd"/>
      <w:r w:rsidRPr="00F535D5">
        <w:rPr>
          <w:rFonts w:asciiTheme="majorBidi" w:hAnsiTheme="majorBidi" w:cstheme="majorBidi"/>
          <w:shd w:val="clear" w:color="auto" w:fill="FFFFFF"/>
        </w:rPr>
        <w:t xml:space="preserve"> among </w:t>
      </w:r>
    </w:p>
    <w:p w14:paraId="62CCE9A8" w14:textId="5E769A47" w:rsidR="00F943F6" w:rsidRPr="00F535D5" w:rsidRDefault="00F943F6" w:rsidP="00D927E4">
      <w:pPr>
        <w:pStyle w:val="NoSpacing"/>
        <w:spacing w:line="480" w:lineRule="auto"/>
        <w:ind w:left="720"/>
        <w:rPr>
          <w:rFonts w:asciiTheme="majorBidi" w:hAnsiTheme="majorBidi" w:cstheme="majorBidi"/>
          <w:shd w:val="clear" w:color="auto" w:fill="FFFFFF"/>
        </w:rPr>
      </w:pPr>
      <w:r w:rsidRPr="00F535D5">
        <w:rPr>
          <w:rFonts w:asciiTheme="majorBidi" w:hAnsiTheme="majorBidi" w:cstheme="majorBidi"/>
          <w:shd w:val="clear" w:color="auto" w:fill="FFFFFF"/>
        </w:rPr>
        <w:lastRenderedPageBreak/>
        <w:t>adolescent bystanders of cyberbullying: The role of impulsivity. </w:t>
      </w:r>
      <w:r w:rsidRPr="00F535D5">
        <w:rPr>
          <w:rFonts w:asciiTheme="majorBidi" w:hAnsiTheme="majorBidi" w:cstheme="majorBidi"/>
          <w:i/>
          <w:iCs/>
          <w:shd w:val="clear" w:color="auto" w:fill="FFFFFF"/>
        </w:rPr>
        <w:t>Learning and Individual Differences</w:t>
      </w:r>
      <w:r w:rsidRPr="00F535D5">
        <w:rPr>
          <w:rFonts w:asciiTheme="majorBidi" w:hAnsiTheme="majorBidi" w:cstheme="majorBidi"/>
          <w:shd w:val="clear" w:color="auto" w:fill="FFFFFF"/>
        </w:rPr>
        <w:t>, </w:t>
      </w:r>
      <w:r w:rsidRPr="00F535D5">
        <w:rPr>
          <w:rFonts w:asciiTheme="majorBidi" w:hAnsiTheme="majorBidi" w:cstheme="majorBidi"/>
          <w:i/>
          <w:iCs/>
          <w:shd w:val="clear" w:color="auto" w:fill="FFFFFF"/>
        </w:rPr>
        <w:t>48</w:t>
      </w:r>
      <w:r w:rsidRPr="00F535D5">
        <w:rPr>
          <w:rFonts w:asciiTheme="majorBidi" w:hAnsiTheme="majorBidi" w:cstheme="majorBidi"/>
          <w:shd w:val="clear" w:color="auto" w:fill="FFFFFF"/>
        </w:rPr>
        <w:t>, 61-67.</w:t>
      </w:r>
    </w:p>
    <w:p w14:paraId="5B753793" w14:textId="77777777" w:rsidR="00784A09" w:rsidRPr="00F535D5" w:rsidRDefault="00784A09" w:rsidP="00784A09">
      <w:pPr>
        <w:pStyle w:val="NoSpacing"/>
        <w:spacing w:line="480" w:lineRule="auto"/>
        <w:rPr>
          <w:rFonts w:asciiTheme="majorBidi" w:hAnsiTheme="majorBidi" w:cstheme="majorBidi"/>
          <w:shd w:val="clear" w:color="auto" w:fill="FFFFFF"/>
        </w:rPr>
      </w:pPr>
      <w:proofErr w:type="spellStart"/>
      <w:r w:rsidRPr="00F535D5">
        <w:rPr>
          <w:rFonts w:asciiTheme="majorBidi" w:hAnsiTheme="majorBidi" w:cstheme="majorBidi"/>
          <w:shd w:val="clear" w:color="auto" w:fill="FFFFFF"/>
        </w:rPr>
        <w:t>FeldmanHall</w:t>
      </w:r>
      <w:proofErr w:type="spellEnd"/>
      <w:r w:rsidRPr="00F535D5">
        <w:rPr>
          <w:rFonts w:asciiTheme="majorBidi" w:hAnsiTheme="majorBidi" w:cstheme="majorBidi"/>
          <w:shd w:val="clear" w:color="auto" w:fill="FFFFFF"/>
        </w:rPr>
        <w:t xml:space="preserve">, O., Mobbs, D., Evans, D., </w:t>
      </w:r>
      <w:proofErr w:type="spellStart"/>
      <w:r w:rsidRPr="00F535D5">
        <w:rPr>
          <w:rFonts w:asciiTheme="majorBidi" w:hAnsiTheme="majorBidi" w:cstheme="majorBidi"/>
          <w:shd w:val="clear" w:color="auto" w:fill="FFFFFF"/>
        </w:rPr>
        <w:t>Hiscox</w:t>
      </w:r>
      <w:proofErr w:type="spellEnd"/>
      <w:r w:rsidRPr="00F535D5">
        <w:rPr>
          <w:rFonts w:asciiTheme="majorBidi" w:hAnsiTheme="majorBidi" w:cstheme="majorBidi"/>
          <w:shd w:val="clear" w:color="auto" w:fill="FFFFFF"/>
        </w:rPr>
        <w:t xml:space="preserve">, L., </w:t>
      </w:r>
      <w:proofErr w:type="spellStart"/>
      <w:r w:rsidRPr="00F535D5">
        <w:rPr>
          <w:rFonts w:asciiTheme="majorBidi" w:hAnsiTheme="majorBidi" w:cstheme="majorBidi"/>
          <w:shd w:val="clear" w:color="auto" w:fill="FFFFFF"/>
        </w:rPr>
        <w:t>Navrady</w:t>
      </w:r>
      <w:proofErr w:type="spellEnd"/>
      <w:r w:rsidRPr="00F535D5">
        <w:rPr>
          <w:rFonts w:asciiTheme="majorBidi" w:hAnsiTheme="majorBidi" w:cstheme="majorBidi"/>
          <w:shd w:val="clear" w:color="auto" w:fill="FFFFFF"/>
        </w:rPr>
        <w:t xml:space="preserve">, L., &amp; Dalgleish, T. (2012). </w:t>
      </w:r>
    </w:p>
    <w:p w14:paraId="07098AAF" w14:textId="5EE03C46" w:rsidR="00784A09" w:rsidRPr="00F535D5" w:rsidRDefault="00784A09" w:rsidP="00784A09">
      <w:pPr>
        <w:pStyle w:val="NoSpacing"/>
        <w:spacing w:line="480" w:lineRule="auto"/>
        <w:ind w:left="720"/>
        <w:rPr>
          <w:rFonts w:asciiTheme="majorBidi" w:hAnsiTheme="majorBidi" w:cstheme="majorBidi"/>
          <w:shd w:val="clear" w:color="auto" w:fill="FFFFFF"/>
        </w:rPr>
      </w:pPr>
      <w:r w:rsidRPr="00F535D5">
        <w:rPr>
          <w:rFonts w:asciiTheme="majorBidi" w:hAnsiTheme="majorBidi" w:cstheme="majorBidi"/>
          <w:shd w:val="clear" w:color="auto" w:fill="FFFFFF"/>
        </w:rPr>
        <w:t>What we say and what we do: the relationship between real and hypothetical moral choices. </w:t>
      </w:r>
      <w:r w:rsidRPr="00F535D5">
        <w:rPr>
          <w:rFonts w:asciiTheme="majorBidi" w:hAnsiTheme="majorBidi" w:cstheme="majorBidi"/>
          <w:i/>
          <w:iCs/>
          <w:shd w:val="clear" w:color="auto" w:fill="FFFFFF"/>
        </w:rPr>
        <w:t>Cognition</w:t>
      </w:r>
      <w:r w:rsidRPr="00F535D5">
        <w:rPr>
          <w:rFonts w:asciiTheme="majorBidi" w:hAnsiTheme="majorBidi" w:cstheme="majorBidi"/>
          <w:shd w:val="clear" w:color="auto" w:fill="FFFFFF"/>
        </w:rPr>
        <w:t>, </w:t>
      </w:r>
      <w:r w:rsidRPr="00F535D5">
        <w:rPr>
          <w:rFonts w:asciiTheme="majorBidi" w:hAnsiTheme="majorBidi" w:cstheme="majorBidi"/>
          <w:i/>
          <w:iCs/>
          <w:shd w:val="clear" w:color="auto" w:fill="FFFFFF"/>
        </w:rPr>
        <w:t>123</w:t>
      </w:r>
      <w:r w:rsidRPr="00F535D5">
        <w:rPr>
          <w:rFonts w:asciiTheme="majorBidi" w:hAnsiTheme="majorBidi" w:cstheme="majorBidi"/>
          <w:shd w:val="clear" w:color="auto" w:fill="FFFFFF"/>
        </w:rPr>
        <w:t>(3), 434-441.</w:t>
      </w:r>
    </w:p>
    <w:p w14:paraId="5B3B277A" w14:textId="77777777" w:rsidR="00092457" w:rsidRPr="00F535D5" w:rsidRDefault="007C0B8B" w:rsidP="00092457">
      <w:pPr>
        <w:pStyle w:val="NoSpacing"/>
        <w:spacing w:line="480" w:lineRule="auto"/>
        <w:rPr>
          <w:rFonts w:asciiTheme="majorBidi" w:hAnsiTheme="majorBidi" w:cstheme="majorBidi"/>
          <w:shd w:val="clear" w:color="auto" w:fill="FFFFFF"/>
        </w:rPr>
      </w:pPr>
      <w:r w:rsidRPr="00F535D5">
        <w:rPr>
          <w:rFonts w:asciiTheme="majorBidi" w:hAnsiTheme="majorBidi" w:cstheme="majorBidi"/>
          <w:shd w:val="clear" w:color="auto" w:fill="FFFFFF"/>
        </w:rPr>
        <w:t xml:space="preserve">Forsberg, C., Wood, L., Smith, J., </w:t>
      </w:r>
      <w:proofErr w:type="spellStart"/>
      <w:r w:rsidRPr="00F535D5">
        <w:rPr>
          <w:rFonts w:asciiTheme="majorBidi" w:hAnsiTheme="majorBidi" w:cstheme="majorBidi"/>
          <w:shd w:val="clear" w:color="auto" w:fill="FFFFFF"/>
        </w:rPr>
        <w:t>Varjas</w:t>
      </w:r>
      <w:proofErr w:type="spellEnd"/>
      <w:r w:rsidRPr="00F535D5">
        <w:rPr>
          <w:rFonts w:asciiTheme="majorBidi" w:hAnsiTheme="majorBidi" w:cstheme="majorBidi"/>
          <w:shd w:val="clear" w:color="auto" w:fill="FFFFFF"/>
        </w:rPr>
        <w:t xml:space="preserve">, K., Meyers, J., </w:t>
      </w:r>
      <w:proofErr w:type="spellStart"/>
      <w:r w:rsidRPr="00F535D5">
        <w:rPr>
          <w:rFonts w:asciiTheme="majorBidi" w:hAnsiTheme="majorBidi" w:cstheme="majorBidi"/>
          <w:shd w:val="clear" w:color="auto" w:fill="FFFFFF"/>
        </w:rPr>
        <w:t>Jungert</w:t>
      </w:r>
      <w:proofErr w:type="spellEnd"/>
      <w:r w:rsidRPr="00F535D5">
        <w:rPr>
          <w:rFonts w:asciiTheme="majorBidi" w:hAnsiTheme="majorBidi" w:cstheme="majorBidi"/>
          <w:shd w:val="clear" w:color="auto" w:fill="FFFFFF"/>
        </w:rPr>
        <w:t xml:space="preserve">, T., &amp; </w:t>
      </w:r>
      <w:proofErr w:type="spellStart"/>
      <w:r w:rsidRPr="00F535D5">
        <w:rPr>
          <w:rFonts w:asciiTheme="majorBidi" w:hAnsiTheme="majorBidi" w:cstheme="majorBidi"/>
          <w:shd w:val="clear" w:color="auto" w:fill="FFFFFF"/>
        </w:rPr>
        <w:t>Thornberg</w:t>
      </w:r>
      <w:proofErr w:type="spellEnd"/>
      <w:r w:rsidRPr="00F535D5">
        <w:rPr>
          <w:rFonts w:asciiTheme="majorBidi" w:hAnsiTheme="majorBidi" w:cstheme="majorBidi"/>
          <w:shd w:val="clear" w:color="auto" w:fill="FFFFFF"/>
        </w:rPr>
        <w:t xml:space="preserve">, R. </w:t>
      </w:r>
    </w:p>
    <w:p w14:paraId="57694630" w14:textId="60C4E4A0" w:rsidR="007C0B8B" w:rsidRPr="00F535D5" w:rsidRDefault="009B19B7" w:rsidP="00092457">
      <w:pPr>
        <w:pStyle w:val="NoSpacing"/>
        <w:spacing w:line="480" w:lineRule="auto"/>
        <w:ind w:left="720"/>
        <w:rPr>
          <w:rFonts w:asciiTheme="majorBidi" w:hAnsiTheme="majorBidi" w:cstheme="majorBidi"/>
          <w:shd w:val="clear" w:color="auto" w:fill="FFFFFF"/>
        </w:rPr>
      </w:pPr>
      <w:r w:rsidRPr="00F535D5">
        <w:rPr>
          <w:rFonts w:asciiTheme="majorBidi" w:hAnsiTheme="majorBidi" w:cstheme="majorBidi"/>
          <w:shd w:val="clear" w:color="auto" w:fill="FFFFFF"/>
        </w:rPr>
        <w:t>(2018</w:t>
      </w:r>
      <w:r w:rsidR="007C0B8B" w:rsidRPr="00F535D5">
        <w:rPr>
          <w:rFonts w:asciiTheme="majorBidi" w:hAnsiTheme="majorBidi" w:cstheme="majorBidi"/>
          <w:shd w:val="clear" w:color="auto" w:fill="FFFFFF"/>
        </w:rPr>
        <w:t xml:space="preserve">). Students’ views of factors affecting their bystander </w:t>
      </w:r>
      <w:proofErr w:type="spellStart"/>
      <w:r w:rsidR="007C0B8B" w:rsidRPr="00F535D5">
        <w:rPr>
          <w:rFonts w:asciiTheme="majorBidi" w:hAnsiTheme="majorBidi" w:cstheme="majorBidi"/>
          <w:shd w:val="clear" w:color="auto" w:fill="FFFFFF"/>
        </w:rPr>
        <w:t>behaviors</w:t>
      </w:r>
      <w:proofErr w:type="spellEnd"/>
      <w:r w:rsidR="007C0B8B" w:rsidRPr="00F535D5">
        <w:rPr>
          <w:rFonts w:asciiTheme="majorBidi" w:hAnsiTheme="majorBidi" w:cstheme="majorBidi"/>
          <w:shd w:val="clear" w:color="auto" w:fill="FFFFFF"/>
        </w:rPr>
        <w:t xml:space="preserve"> in response to school bullying: A cross-collaborative conceptual qualitative analysis.</w:t>
      </w:r>
      <w:r w:rsidR="007C0B8B" w:rsidRPr="00F535D5">
        <w:rPr>
          <w:rStyle w:val="apple-converted-space"/>
          <w:rFonts w:asciiTheme="majorBidi" w:eastAsia="Times New Roman" w:hAnsiTheme="majorBidi" w:cstheme="majorBidi"/>
          <w:color w:val="000000"/>
          <w:shd w:val="clear" w:color="auto" w:fill="FFFFFF"/>
        </w:rPr>
        <w:t> </w:t>
      </w:r>
      <w:r w:rsidR="007C0B8B" w:rsidRPr="00F535D5">
        <w:rPr>
          <w:rFonts w:asciiTheme="majorBidi" w:hAnsiTheme="majorBidi" w:cstheme="majorBidi"/>
          <w:i/>
          <w:iCs/>
          <w:bdr w:val="none" w:sz="0" w:space="0" w:color="auto" w:frame="1"/>
        </w:rPr>
        <w:t>Research Papers in Education,</w:t>
      </w:r>
      <w:r w:rsidR="007C0B8B" w:rsidRPr="00F535D5">
        <w:rPr>
          <w:rStyle w:val="apple-converted-space"/>
          <w:rFonts w:asciiTheme="majorBidi" w:eastAsia="Times New Roman" w:hAnsiTheme="majorBidi" w:cstheme="majorBidi"/>
          <w:color w:val="000000"/>
          <w:shd w:val="clear" w:color="auto" w:fill="FFFFFF"/>
        </w:rPr>
        <w:t> </w:t>
      </w:r>
      <w:r w:rsidR="007C0B8B" w:rsidRPr="00F535D5">
        <w:rPr>
          <w:rFonts w:asciiTheme="majorBidi" w:hAnsiTheme="majorBidi" w:cstheme="majorBidi"/>
          <w:shd w:val="clear" w:color="auto" w:fill="FFFFFF"/>
        </w:rPr>
        <w:t>1-16.</w:t>
      </w:r>
    </w:p>
    <w:p w14:paraId="7B521482" w14:textId="77777777" w:rsidR="00784A09" w:rsidRPr="00F535D5" w:rsidRDefault="00784A09" w:rsidP="00784A09">
      <w:pPr>
        <w:pStyle w:val="NoSpacing"/>
        <w:spacing w:line="480" w:lineRule="auto"/>
        <w:rPr>
          <w:rFonts w:asciiTheme="majorBidi" w:hAnsiTheme="majorBidi" w:cstheme="majorBidi"/>
          <w:shd w:val="clear" w:color="auto" w:fill="FFFFFF"/>
        </w:rPr>
      </w:pPr>
      <w:r w:rsidRPr="00F535D5">
        <w:rPr>
          <w:rFonts w:asciiTheme="majorBidi" w:hAnsiTheme="majorBidi" w:cstheme="majorBidi"/>
          <w:shd w:val="clear" w:color="auto" w:fill="FFFFFF"/>
        </w:rPr>
        <w:t xml:space="preserve">Gini, G., &amp; </w:t>
      </w:r>
      <w:proofErr w:type="spellStart"/>
      <w:r w:rsidRPr="00F535D5">
        <w:rPr>
          <w:rFonts w:asciiTheme="majorBidi" w:hAnsiTheme="majorBidi" w:cstheme="majorBidi"/>
          <w:shd w:val="clear" w:color="auto" w:fill="FFFFFF"/>
        </w:rPr>
        <w:t>Espelage</w:t>
      </w:r>
      <w:proofErr w:type="spellEnd"/>
      <w:r w:rsidRPr="00F535D5">
        <w:rPr>
          <w:rFonts w:asciiTheme="majorBidi" w:hAnsiTheme="majorBidi" w:cstheme="majorBidi"/>
          <w:shd w:val="clear" w:color="auto" w:fill="FFFFFF"/>
        </w:rPr>
        <w:t xml:space="preserve">, D. L. (2014). Peer victimization, cyberbullying, and suicide risk in </w:t>
      </w:r>
    </w:p>
    <w:p w14:paraId="7C83BC6B" w14:textId="7B86BEC9" w:rsidR="00784A09" w:rsidRPr="00292F6A" w:rsidRDefault="00784A09" w:rsidP="00784A09">
      <w:pPr>
        <w:pStyle w:val="NoSpacing"/>
        <w:spacing w:line="480" w:lineRule="auto"/>
        <w:ind w:firstLine="720"/>
        <w:rPr>
          <w:rFonts w:asciiTheme="majorBidi" w:hAnsiTheme="majorBidi" w:cstheme="majorBidi"/>
          <w:shd w:val="clear" w:color="auto" w:fill="FFFFFF"/>
          <w:lang w:val="it-IT"/>
        </w:rPr>
      </w:pPr>
      <w:proofErr w:type="spellStart"/>
      <w:r w:rsidRPr="00292F6A">
        <w:rPr>
          <w:rFonts w:asciiTheme="majorBidi" w:hAnsiTheme="majorBidi" w:cstheme="majorBidi"/>
          <w:shd w:val="clear" w:color="auto" w:fill="FFFFFF"/>
          <w:lang w:val="it-IT"/>
        </w:rPr>
        <w:t>children</w:t>
      </w:r>
      <w:proofErr w:type="spellEnd"/>
      <w:r w:rsidRPr="00292F6A">
        <w:rPr>
          <w:rFonts w:asciiTheme="majorBidi" w:hAnsiTheme="majorBidi" w:cstheme="majorBidi"/>
          <w:shd w:val="clear" w:color="auto" w:fill="FFFFFF"/>
          <w:lang w:val="it-IT"/>
        </w:rPr>
        <w:t xml:space="preserve"> and </w:t>
      </w:r>
      <w:proofErr w:type="spellStart"/>
      <w:r w:rsidRPr="00292F6A">
        <w:rPr>
          <w:rFonts w:asciiTheme="majorBidi" w:hAnsiTheme="majorBidi" w:cstheme="majorBidi"/>
          <w:shd w:val="clear" w:color="auto" w:fill="FFFFFF"/>
          <w:lang w:val="it-IT"/>
        </w:rPr>
        <w:t>adolescents</w:t>
      </w:r>
      <w:proofErr w:type="spellEnd"/>
      <w:r w:rsidRPr="00292F6A">
        <w:rPr>
          <w:rFonts w:asciiTheme="majorBidi" w:hAnsiTheme="majorBidi" w:cstheme="majorBidi"/>
          <w:shd w:val="clear" w:color="auto" w:fill="FFFFFF"/>
          <w:lang w:val="it-IT"/>
        </w:rPr>
        <w:t>. </w:t>
      </w:r>
      <w:proofErr w:type="spellStart"/>
      <w:r w:rsidRPr="00292F6A">
        <w:rPr>
          <w:rFonts w:asciiTheme="majorBidi" w:hAnsiTheme="majorBidi" w:cstheme="majorBidi"/>
          <w:i/>
          <w:iCs/>
          <w:shd w:val="clear" w:color="auto" w:fill="FFFFFF"/>
          <w:lang w:val="it-IT"/>
        </w:rPr>
        <w:t>Jama</w:t>
      </w:r>
      <w:proofErr w:type="spellEnd"/>
      <w:r w:rsidRPr="00292F6A">
        <w:rPr>
          <w:rFonts w:asciiTheme="majorBidi" w:hAnsiTheme="majorBidi" w:cstheme="majorBidi"/>
          <w:shd w:val="clear" w:color="auto" w:fill="FFFFFF"/>
          <w:lang w:val="it-IT"/>
        </w:rPr>
        <w:t>, </w:t>
      </w:r>
      <w:r w:rsidRPr="00292F6A">
        <w:rPr>
          <w:rFonts w:asciiTheme="majorBidi" w:hAnsiTheme="majorBidi" w:cstheme="majorBidi"/>
          <w:i/>
          <w:iCs/>
          <w:shd w:val="clear" w:color="auto" w:fill="FFFFFF"/>
          <w:lang w:val="it-IT"/>
        </w:rPr>
        <w:t>312</w:t>
      </w:r>
      <w:r w:rsidRPr="00292F6A">
        <w:rPr>
          <w:rFonts w:asciiTheme="majorBidi" w:hAnsiTheme="majorBidi" w:cstheme="majorBidi"/>
          <w:shd w:val="clear" w:color="auto" w:fill="FFFFFF"/>
          <w:lang w:val="it-IT"/>
        </w:rPr>
        <w:t>(5), 545-546.</w:t>
      </w:r>
    </w:p>
    <w:p w14:paraId="0ABBBCA9" w14:textId="77777777" w:rsidR="00F943F6" w:rsidRPr="00F535D5" w:rsidRDefault="00F943F6" w:rsidP="00F943F6">
      <w:pPr>
        <w:pStyle w:val="NoSpacing"/>
        <w:spacing w:line="480" w:lineRule="auto"/>
        <w:rPr>
          <w:rFonts w:asciiTheme="majorBidi" w:hAnsiTheme="majorBidi" w:cstheme="majorBidi"/>
        </w:rPr>
      </w:pPr>
      <w:proofErr w:type="spellStart"/>
      <w:r w:rsidRPr="00292F6A">
        <w:rPr>
          <w:rFonts w:asciiTheme="majorBidi" w:hAnsiTheme="majorBidi" w:cstheme="majorBidi"/>
          <w:lang w:val="it-IT"/>
        </w:rPr>
        <w:t>Gini</w:t>
      </w:r>
      <w:proofErr w:type="spellEnd"/>
      <w:r w:rsidRPr="00292F6A">
        <w:rPr>
          <w:rFonts w:asciiTheme="majorBidi" w:hAnsiTheme="majorBidi" w:cstheme="majorBidi"/>
          <w:lang w:val="it-IT"/>
        </w:rPr>
        <w:t xml:space="preserve">, G., </w:t>
      </w:r>
      <w:proofErr w:type="spellStart"/>
      <w:r w:rsidRPr="00292F6A">
        <w:rPr>
          <w:rFonts w:asciiTheme="majorBidi" w:hAnsiTheme="majorBidi" w:cstheme="majorBidi"/>
          <w:lang w:val="it-IT"/>
        </w:rPr>
        <w:t>Pozzoli</w:t>
      </w:r>
      <w:proofErr w:type="spellEnd"/>
      <w:r w:rsidRPr="00292F6A">
        <w:rPr>
          <w:rFonts w:asciiTheme="majorBidi" w:hAnsiTheme="majorBidi" w:cstheme="majorBidi"/>
          <w:lang w:val="it-IT"/>
        </w:rPr>
        <w:t xml:space="preserve">, T., Borghi, F., &amp; Franzoni, L. (2008). </w:t>
      </w:r>
      <w:r w:rsidRPr="00F535D5">
        <w:rPr>
          <w:rFonts w:asciiTheme="majorBidi" w:hAnsiTheme="majorBidi" w:cstheme="majorBidi"/>
        </w:rPr>
        <w:t xml:space="preserve">The role of bystanders in students' </w:t>
      </w:r>
    </w:p>
    <w:p w14:paraId="55E3513D" w14:textId="7816D47D" w:rsidR="007C0B8B" w:rsidRDefault="00F943F6" w:rsidP="00F943F6">
      <w:pPr>
        <w:pStyle w:val="NoSpacing"/>
        <w:spacing w:line="480" w:lineRule="auto"/>
        <w:ind w:left="720"/>
        <w:rPr>
          <w:rFonts w:asciiTheme="majorBidi" w:hAnsiTheme="majorBidi" w:cstheme="majorBidi"/>
        </w:rPr>
      </w:pPr>
      <w:r w:rsidRPr="00F535D5">
        <w:rPr>
          <w:rFonts w:asciiTheme="majorBidi" w:hAnsiTheme="majorBidi" w:cstheme="majorBidi"/>
        </w:rPr>
        <w:t>perception of bullying and sense of safety. </w:t>
      </w:r>
      <w:r w:rsidRPr="00F535D5">
        <w:rPr>
          <w:rFonts w:asciiTheme="majorBidi" w:hAnsiTheme="majorBidi" w:cstheme="majorBidi"/>
          <w:i/>
          <w:iCs/>
        </w:rPr>
        <w:t>Journal of school psychology</w:t>
      </w:r>
      <w:r w:rsidRPr="00F535D5">
        <w:rPr>
          <w:rFonts w:asciiTheme="majorBidi" w:hAnsiTheme="majorBidi" w:cstheme="majorBidi"/>
        </w:rPr>
        <w:t>, </w:t>
      </w:r>
      <w:r w:rsidRPr="00F535D5">
        <w:rPr>
          <w:rFonts w:asciiTheme="majorBidi" w:hAnsiTheme="majorBidi" w:cstheme="majorBidi"/>
          <w:i/>
          <w:iCs/>
        </w:rPr>
        <w:t>46</w:t>
      </w:r>
      <w:r w:rsidRPr="00F535D5">
        <w:rPr>
          <w:rFonts w:asciiTheme="majorBidi" w:hAnsiTheme="majorBidi" w:cstheme="majorBidi"/>
        </w:rPr>
        <w:t>(6), 617-638.</w:t>
      </w:r>
    </w:p>
    <w:p w14:paraId="5AC751EB" w14:textId="77777777" w:rsidR="00C87929" w:rsidRDefault="00C87929" w:rsidP="00C87929">
      <w:pPr>
        <w:pStyle w:val="NoSpacing"/>
        <w:spacing w:line="480" w:lineRule="auto"/>
        <w:rPr>
          <w:rFonts w:asciiTheme="majorBidi" w:hAnsiTheme="majorBidi" w:cstheme="majorBidi"/>
        </w:rPr>
      </w:pPr>
      <w:r w:rsidRPr="00C87929">
        <w:rPr>
          <w:rFonts w:asciiTheme="majorBidi" w:hAnsiTheme="majorBidi" w:cstheme="majorBidi"/>
        </w:rPr>
        <w:t xml:space="preserve">Hawker, D. S., &amp; Boulton, M. J. (2000). Twenty years' research on peer victimization and </w:t>
      </w:r>
    </w:p>
    <w:p w14:paraId="1EE2C5E9" w14:textId="4DC6B2D4" w:rsidR="00C87929" w:rsidRPr="00F535D5" w:rsidRDefault="00C87929" w:rsidP="00C87929">
      <w:pPr>
        <w:pStyle w:val="NoSpacing"/>
        <w:spacing w:line="480" w:lineRule="auto"/>
        <w:ind w:left="720"/>
        <w:rPr>
          <w:rFonts w:asciiTheme="majorBidi" w:hAnsiTheme="majorBidi" w:cstheme="majorBidi"/>
        </w:rPr>
      </w:pPr>
      <w:r w:rsidRPr="00C87929">
        <w:rPr>
          <w:rFonts w:asciiTheme="majorBidi" w:hAnsiTheme="majorBidi" w:cstheme="majorBidi"/>
        </w:rPr>
        <w:t>psychosocial maladjustment: A meta-analytic review of cross-sectional studies. </w:t>
      </w:r>
      <w:r w:rsidRPr="00C87929">
        <w:rPr>
          <w:rFonts w:asciiTheme="majorBidi" w:hAnsiTheme="majorBidi" w:cstheme="majorBidi"/>
          <w:i/>
          <w:iCs/>
        </w:rPr>
        <w:t>The Journal of Child Psychology and Psychiatry and Allied Disciplines</w:t>
      </w:r>
      <w:r w:rsidRPr="00C87929">
        <w:rPr>
          <w:rFonts w:asciiTheme="majorBidi" w:hAnsiTheme="majorBidi" w:cstheme="majorBidi"/>
        </w:rPr>
        <w:t>, </w:t>
      </w:r>
      <w:r w:rsidRPr="00C87929">
        <w:rPr>
          <w:rFonts w:asciiTheme="majorBidi" w:hAnsiTheme="majorBidi" w:cstheme="majorBidi"/>
          <w:i/>
          <w:iCs/>
        </w:rPr>
        <w:t>41</w:t>
      </w:r>
      <w:r w:rsidRPr="00C87929">
        <w:rPr>
          <w:rFonts w:asciiTheme="majorBidi" w:hAnsiTheme="majorBidi" w:cstheme="majorBidi"/>
        </w:rPr>
        <w:t>(4), 441-455.</w:t>
      </w:r>
    </w:p>
    <w:p w14:paraId="566D1C32" w14:textId="77777777" w:rsidR="00092457" w:rsidRPr="00F535D5" w:rsidRDefault="00E1675C" w:rsidP="00E1675C">
      <w:pPr>
        <w:pStyle w:val="NoSpacing"/>
        <w:spacing w:line="480" w:lineRule="auto"/>
        <w:rPr>
          <w:rFonts w:asciiTheme="majorBidi" w:hAnsiTheme="majorBidi" w:cstheme="majorBidi"/>
          <w:i/>
          <w:iCs/>
          <w:color w:val="222222"/>
          <w:shd w:val="clear" w:color="auto" w:fill="FFFFFF"/>
        </w:rPr>
      </w:pPr>
      <w:r w:rsidRPr="00F535D5">
        <w:rPr>
          <w:rFonts w:asciiTheme="majorBidi" w:hAnsiTheme="majorBidi" w:cstheme="majorBidi"/>
          <w:color w:val="222222"/>
          <w:shd w:val="clear" w:color="auto" w:fill="FFFFFF"/>
        </w:rPr>
        <w:t xml:space="preserve">Hinduja, S., &amp; </w:t>
      </w:r>
      <w:proofErr w:type="spellStart"/>
      <w:r w:rsidRPr="00F535D5">
        <w:rPr>
          <w:rFonts w:asciiTheme="majorBidi" w:hAnsiTheme="majorBidi" w:cstheme="majorBidi"/>
          <w:color w:val="222222"/>
          <w:shd w:val="clear" w:color="auto" w:fill="FFFFFF"/>
        </w:rPr>
        <w:t>Patchin</w:t>
      </w:r>
      <w:proofErr w:type="spellEnd"/>
      <w:r w:rsidRPr="00F535D5">
        <w:rPr>
          <w:rFonts w:asciiTheme="majorBidi" w:hAnsiTheme="majorBidi" w:cstheme="majorBidi"/>
          <w:color w:val="222222"/>
          <w:shd w:val="clear" w:color="auto" w:fill="FFFFFF"/>
        </w:rPr>
        <w:t>, J. W. (2010). Bullying, cyberbullying, and suicide. </w:t>
      </w:r>
      <w:r w:rsidRPr="00F535D5">
        <w:rPr>
          <w:rFonts w:asciiTheme="majorBidi" w:hAnsiTheme="majorBidi" w:cstheme="majorBidi"/>
          <w:i/>
          <w:iCs/>
          <w:color w:val="222222"/>
          <w:shd w:val="clear" w:color="auto" w:fill="FFFFFF"/>
        </w:rPr>
        <w:t xml:space="preserve">Archives of </w:t>
      </w:r>
    </w:p>
    <w:p w14:paraId="74A4DC8B" w14:textId="32DF85A7" w:rsidR="00E1675C" w:rsidRPr="00F535D5" w:rsidRDefault="00E1675C" w:rsidP="00092457">
      <w:pPr>
        <w:pStyle w:val="NoSpacing"/>
        <w:spacing w:line="480" w:lineRule="auto"/>
        <w:ind w:firstLine="720"/>
        <w:rPr>
          <w:rFonts w:asciiTheme="majorBidi" w:hAnsiTheme="majorBidi" w:cstheme="majorBidi"/>
          <w:color w:val="222222"/>
          <w:shd w:val="clear" w:color="auto" w:fill="FFFFFF"/>
        </w:rPr>
      </w:pPr>
      <w:r w:rsidRPr="00F535D5">
        <w:rPr>
          <w:rFonts w:asciiTheme="majorBidi" w:hAnsiTheme="majorBidi" w:cstheme="majorBidi"/>
          <w:i/>
          <w:iCs/>
          <w:color w:val="222222"/>
          <w:shd w:val="clear" w:color="auto" w:fill="FFFFFF"/>
        </w:rPr>
        <w:t>suicide research</w:t>
      </w:r>
      <w:r w:rsidRPr="00F535D5">
        <w:rPr>
          <w:rFonts w:asciiTheme="majorBidi" w:hAnsiTheme="majorBidi" w:cstheme="majorBidi"/>
          <w:color w:val="222222"/>
          <w:shd w:val="clear" w:color="auto" w:fill="FFFFFF"/>
        </w:rPr>
        <w:t>, </w:t>
      </w:r>
      <w:r w:rsidRPr="00F535D5">
        <w:rPr>
          <w:rFonts w:asciiTheme="majorBidi" w:hAnsiTheme="majorBidi" w:cstheme="majorBidi"/>
          <w:i/>
          <w:iCs/>
          <w:color w:val="222222"/>
          <w:shd w:val="clear" w:color="auto" w:fill="FFFFFF"/>
        </w:rPr>
        <w:t>14</w:t>
      </w:r>
      <w:r w:rsidRPr="00F535D5">
        <w:rPr>
          <w:rFonts w:asciiTheme="majorBidi" w:hAnsiTheme="majorBidi" w:cstheme="majorBidi"/>
          <w:color w:val="222222"/>
          <w:shd w:val="clear" w:color="auto" w:fill="FFFFFF"/>
        </w:rPr>
        <w:t>(3), 206-221.</w:t>
      </w:r>
    </w:p>
    <w:p w14:paraId="2DCAC102" w14:textId="7235B01E" w:rsidR="000B66FF" w:rsidRPr="00F535D5" w:rsidRDefault="000B66FF" w:rsidP="00092457">
      <w:pPr>
        <w:pStyle w:val="NoSpacing"/>
        <w:spacing w:line="480" w:lineRule="auto"/>
        <w:rPr>
          <w:rFonts w:asciiTheme="majorBidi" w:hAnsiTheme="majorBidi" w:cstheme="majorBidi"/>
        </w:rPr>
      </w:pPr>
      <w:r w:rsidRPr="00F535D5">
        <w:rPr>
          <w:rFonts w:asciiTheme="majorBidi" w:hAnsiTheme="majorBidi" w:cstheme="majorBidi"/>
          <w:bCs/>
        </w:rPr>
        <w:t xml:space="preserve">Hogg, M.A., &amp; Vaughn, G.M. (2011). Social Psychology. </w:t>
      </w:r>
      <w:r w:rsidR="005C4BDF" w:rsidRPr="00F535D5">
        <w:rPr>
          <w:rFonts w:asciiTheme="majorBidi" w:hAnsiTheme="majorBidi" w:cstheme="majorBidi"/>
          <w:bCs/>
        </w:rPr>
        <w:t>Pearson: Harlow.</w:t>
      </w:r>
    </w:p>
    <w:p w14:paraId="10BB7EED" w14:textId="77777777" w:rsidR="00092457" w:rsidRPr="00F535D5" w:rsidRDefault="007C0B8B" w:rsidP="00092457">
      <w:pPr>
        <w:pStyle w:val="NoSpacing"/>
        <w:spacing w:line="480" w:lineRule="auto"/>
        <w:rPr>
          <w:rFonts w:asciiTheme="majorBidi" w:hAnsiTheme="majorBidi" w:cstheme="majorBidi"/>
          <w:i/>
          <w:iCs/>
          <w:bdr w:val="none" w:sz="0" w:space="0" w:color="auto" w:frame="1"/>
        </w:rPr>
      </w:pPr>
      <w:proofErr w:type="spellStart"/>
      <w:r w:rsidRPr="00F535D5">
        <w:rPr>
          <w:rFonts w:asciiTheme="majorBidi" w:hAnsiTheme="majorBidi" w:cstheme="majorBidi"/>
          <w:shd w:val="clear" w:color="auto" w:fill="FFFFFF"/>
        </w:rPr>
        <w:t>Holfeld</w:t>
      </w:r>
      <w:proofErr w:type="spellEnd"/>
      <w:r w:rsidRPr="00F535D5">
        <w:rPr>
          <w:rFonts w:asciiTheme="majorBidi" w:hAnsiTheme="majorBidi" w:cstheme="majorBidi"/>
          <w:shd w:val="clear" w:color="auto" w:fill="FFFFFF"/>
        </w:rPr>
        <w:t>, B. (2014). Perceptions and attributions of bystanders to cyber bullying.</w:t>
      </w:r>
      <w:r w:rsidRPr="00F535D5">
        <w:rPr>
          <w:rStyle w:val="apple-converted-space"/>
          <w:rFonts w:asciiTheme="majorBidi" w:eastAsia="Times New Roman" w:hAnsiTheme="majorBidi" w:cstheme="majorBidi"/>
          <w:color w:val="000000"/>
          <w:shd w:val="clear" w:color="auto" w:fill="FFFFFF"/>
        </w:rPr>
        <w:t> </w:t>
      </w:r>
      <w:r w:rsidRPr="00F535D5">
        <w:rPr>
          <w:rFonts w:asciiTheme="majorBidi" w:hAnsiTheme="majorBidi" w:cstheme="majorBidi"/>
          <w:i/>
          <w:iCs/>
          <w:bdr w:val="none" w:sz="0" w:space="0" w:color="auto" w:frame="1"/>
        </w:rPr>
        <w:t xml:space="preserve">Computers </w:t>
      </w:r>
    </w:p>
    <w:p w14:paraId="067CABA2" w14:textId="04010824" w:rsidR="007C0B8B" w:rsidRPr="00F535D5" w:rsidRDefault="007C0B8B" w:rsidP="00092457">
      <w:pPr>
        <w:pStyle w:val="NoSpacing"/>
        <w:spacing w:line="480" w:lineRule="auto"/>
        <w:ind w:firstLine="720"/>
        <w:rPr>
          <w:rFonts w:asciiTheme="majorBidi" w:hAnsiTheme="majorBidi" w:cstheme="majorBidi"/>
          <w:i/>
          <w:iCs/>
          <w:bdr w:val="none" w:sz="0" w:space="0" w:color="auto" w:frame="1"/>
        </w:rPr>
      </w:pPr>
      <w:r w:rsidRPr="00F535D5">
        <w:rPr>
          <w:rFonts w:asciiTheme="majorBidi" w:hAnsiTheme="majorBidi" w:cstheme="majorBidi"/>
          <w:i/>
          <w:iCs/>
          <w:bdr w:val="none" w:sz="0" w:space="0" w:color="auto" w:frame="1"/>
        </w:rPr>
        <w:t>in Human Behavior,</w:t>
      </w:r>
      <w:r w:rsidRPr="00F535D5">
        <w:rPr>
          <w:rStyle w:val="apple-converted-space"/>
          <w:rFonts w:asciiTheme="majorBidi" w:eastAsia="Times New Roman" w:hAnsiTheme="majorBidi" w:cstheme="majorBidi"/>
          <w:color w:val="000000"/>
          <w:shd w:val="clear" w:color="auto" w:fill="FFFFFF"/>
        </w:rPr>
        <w:t> </w:t>
      </w:r>
      <w:r w:rsidRPr="00F535D5">
        <w:rPr>
          <w:rFonts w:asciiTheme="majorBidi" w:hAnsiTheme="majorBidi" w:cstheme="majorBidi"/>
          <w:i/>
          <w:iCs/>
          <w:bdr w:val="none" w:sz="0" w:space="0" w:color="auto" w:frame="1"/>
        </w:rPr>
        <w:t>38</w:t>
      </w:r>
      <w:r w:rsidRPr="00F535D5">
        <w:rPr>
          <w:rFonts w:asciiTheme="majorBidi" w:hAnsiTheme="majorBidi" w:cstheme="majorBidi"/>
          <w:shd w:val="clear" w:color="auto" w:fill="FFFFFF"/>
        </w:rPr>
        <w:t>, 1-7.</w:t>
      </w:r>
    </w:p>
    <w:p w14:paraId="7FF01745" w14:textId="77777777" w:rsidR="00092457" w:rsidRPr="00F535D5" w:rsidRDefault="00217E23" w:rsidP="00F74764">
      <w:pPr>
        <w:pStyle w:val="NoSpacing"/>
        <w:spacing w:line="480" w:lineRule="auto"/>
        <w:rPr>
          <w:rFonts w:asciiTheme="majorBidi" w:hAnsiTheme="majorBidi" w:cstheme="majorBidi"/>
        </w:rPr>
      </w:pPr>
      <w:r w:rsidRPr="00F535D5">
        <w:rPr>
          <w:rFonts w:asciiTheme="majorBidi" w:hAnsiTheme="majorBidi" w:cstheme="majorBidi"/>
        </w:rPr>
        <w:t xml:space="preserve">Jacobsen, K., &amp; Bauman, S. (2007). Bullying in schools: School </w:t>
      </w:r>
      <w:proofErr w:type="spellStart"/>
      <w:r w:rsidRPr="00F535D5">
        <w:rPr>
          <w:rFonts w:asciiTheme="majorBidi" w:hAnsiTheme="majorBidi" w:cstheme="majorBidi"/>
        </w:rPr>
        <w:t>counselors'</w:t>
      </w:r>
      <w:proofErr w:type="spellEnd"/>
      <w:r w:rsidRPr="00F535D5">
        <w:rPr>
          <w:rFonts w:asciiTheme="majorBidi" w:hAnsiTheme="majorBidi" w:cstheme="majorBidi"/>
        </w:rPr>
        <w:t xml:space="preserve"> responses to </w:t>
      </w:r>
    </w:p>
    <w:p w14:paraId="5FDBBEA8" w14:textId="38B9ABC0" w:rsidR="00217E23" w:rsidRPr="00F535D5" w:rsidRDefault="00217E23" w:rsidP="00092457">
      <w:pPr>
        <w:pStyle w:val="NoSpacing"/>
        <w:spacing w:line="480" w:lineRule="auto"/>
        <w:ind w:firstLine="720"/>
        <w:rPr>
          <w:rFonts w:asciiTheme="majorBidi" w:hAnsiTheme="majorBidi" w:cstheme="majorBidi"/>
        </w:rPr>
      </w:pPr>
      <w:r w:rsidRPr="00F535D5">
        <w:rPr>
          <w:rFonts w:asciiTheme="majorBidi" w:hAnsiTheme="majorBidi" w:cstheme="majorBidi"/>
        </w:rPr>
        <w:t>three types of bullying incidents. </w:t>
      </w:r>
      <w:r w:rsidRPr="00F535D5">
        <w:rPr>
          <w:rFonts w:asciiTheme="majorBidi" w:hAnsiTheme="majorBidi" w:cstheme="majorBidi"/>
          <w:i/>
          <w:iCs/>
        </w:rPr>
        <w:t xml:space="preserve">Professional School </w:t>
      </w:r>
      <w:proofErr w:type="spellStart"/>
      <w:r w:rsidRPr="00F535D5">
        <w:rPr>
          <w:rFonts w:asciiTheme="majorBidi" w:hAnsiTheme="majorBidi" w:cstheme="majorBidi"/>
          <w:i/>
          <w:iCs/>
        </w:rPr>
        <w:t>Counseling</w:t>
      </w:r>
      <w:proofErr w:type="spellEnd"/>
      <w:r w:rsidRPr="00F535D5">
        <w:rPr>
          <w:rFonts w:asciiTheme="majorBidi" w:hAnsiTheme="majorBidi" w:cstheme="majorBidi"/>
        </w:rPr>
        <w:t>, </w:t>
      </w:r>
      <w:r w:rsidRPr="00F535D5">
        <w:rPr>
          <w:rFonts w:asciiTheme="majorBidi" w:hAnsiTheme="majorBidi" w:cstheme="majorBidi"/>
          <w:i/>
          <w:iCs/>
        </w:rPr>
        <w:t>11</w:t>
      </w:r>
      <w:r w:rsidRPr="00F535D5">
        <w:rPr>
          <w:rFonts w:asciiTheme="majorBidi" w:hAnsiTheme="majorBidi" w:cstheme="majorBidi"/>
        </w:rPr>
        <w:t>(1), 1-9.</w:t>
      </w:r>
    </w:p>
    <w:p w14:paraId="56A90168" w14:textId="77777777" w:rsidR="00092457" w:rsidRPr="00F535D5" w:rsidRDefault="007C0B8B" w:rsidP="00092457">
      <w:pPr>
        <w:pStyle w:val="NoSpacing"/>
        <w:spacing w:line="480" w:lineRule="auto"/>
        <w:rPr>
          <w:rFonts w:asciiTheme="majorBidi" w:hAnsiTheme="majorBidi" w:cstheme="majorBidi"/>
          <w:shd w:val="clear" w:color="auto" w:fill="FFFFFF"/>
        </w:rPr>
      </w:pPr>
      <w:r w:rsidRPr="00F535D5">
        <w:rPr>
          <w:rFonts w:asciiTheme="majorBidi" w:hAnsiTheme="majorBidi" w:cstheme="majorBidi"/>
          <w:shd w:val="clear" w:color="auto" w:fill="FFFFFF"/>
        </w:rPr>
        <w:t>Jones, L., Mitchell, M., &amp; Turner, K. (2015). Victim Reports of Bystander Reactions to In-</w:t>
      </w:r>
    </w:p>
    <w:p w14:paraId="6D6168B9" w14:textId="2CA7DB02" w:rsidR="007C0B8B" w:rsidRPr="00F535D5" w:rsidRDefault="007C0B8B" w:rsidP="00092457">
      <w:pPr>
        <w:pStyle w:val="NoSpacing"/>
        <w:spacing w:line="480" w:lineRule="auto"/>
        <w:ind w:left="720"/>
        <w:rPr>
          <w:rFonts w:asciiTheme="majorBidi" w:hAnsiTheme="majorBidi" w:cstheme="majorBidi"/>
          <w:shd w:val="clear" w:color="auto" w:fill="FFFFFF"/>
        </w:rPr>
      </w:pPr>
      <w:r w:rsidRPr="00F535D5">
        <w:rPr>
          <w:rFonts w:asciiTheme="majorBidi" w:hAnsiTheme="majorBidi" w:cstheme="majorBidi"/>
          <w:shd w:val="clear" w:color="auto" w:fill="FFFFFF"/>
        </w:rPr>
        <w:lastRenderedPageBreak/>
        <w:t>Person and Online Peer Harassment: A National Survey of Adolescents.</w:t>
      </w:r>
      <w:r w:rsidRPr="00F535D5">
        <w:rPr>
          <w:rStyle w:val="apple-converted-space"/>
          <w:rFonts w:asciiTheme="majorBidi" w:eastAsia="Times New Roman" w:hAnsiTheme="majorBidi" w:cstheme="majorBidi"/>
          <w:color w:val="000000"/>
          <w:shd w:val="clear" w:color="auto" w:fill="FFFFFF"/>
        </w:rPr>
        <w:t> </w:t>
      </w:r>
      <w:r w:rsidRPr="00F535D5">
        <w:rPr>
          <w:rFonts w:asciiTheme="majorBidi" w:hAnsiTheme="majorBidi" w:cstheme="majorBidi"/>
          <w:i/>
          <w:iCs/>
          <w:bdr w:val="none" w:sz="0" w:space="0" w:color="auto" w:frame="1"/>
        </w:rPr>
        <w:t>Journal of Youth and Adolescence,44</w:t>
      </w:r>
      <w:r w:rsidRPr="00F535D5">
        <w:rPr>
          <w:rFonts w:asciiTheme="majorBidi" w:hAnsiTheme="majorBidi" w:cstheme="majorBidi"/>
          <w:shd w:val="clear" w:color="auto" w:fill="FFFFFF"/>
        </w:rPr>
        <w:t>(12), 2308-2320.</w:t>
      </w:r>
    </w:p>
    <w:p w14:paraId="5E1AB8AF" w14:textId="77777777" w:rsidR="00092457" w:rsidRPr="00F535D5" w:rsidRDefault="003A2ECA" w:rsidP="00092457">
      <w:pPr>
        <w:pStyle w:val="NoSpacing"/>
        <w:spacing w:line="480" w:lineRule="auto"/>
        <w:rPr>
          <w:rFonts w:asciiTheme="majorBidi" w:hAnsiTheme="majorBidi" w:cstheme="majorBidi"/>
        </w:rPr>
      </w:pPr>
      <w:proofErr w:type="spellStart"/>
      <w:r w:rsidRPr="00F535D5">
        <w:rPr>
          <w:rFonts w:asciiTheme="majorBidi" w:hAnsiTheme="majorBidi" w:cstheme="majorBidi"/>
        </w:rPr>
        <w:t>Latane</w:t>
      </w:r>
      <w:proofErr w:type="spellEnd"/>
      <w:r w:rsidRPr="00F535D5">
        <w:rPr>
          <w:rFonts w:asciiTheme="majorBidi" w:hAnsiTheme="majorBidi" w:cstheme="majorBidi"/>
        </w:rPr>
        <w:t>, B. &amp; Darley, J.M. (1976). Helping in a crisis: Bystander response t</w:t>
      </w:r>
      <w:r w:rsidR="002A6684" w:rsidRPr="00F535D5">
        <w:rPr>
          <w:rFonts w:asciiTheme="majorBidi" w:hAnsiTheme="majorBidi" w:cstheme="majorBidi"/>
        </w:rPr>
        <w:t xml:space="preserve">o an emergency. </w:t>
      </w:r>
    </w:p>
    <w:p w14:paraId="4130A76E" w14:textId="422BF59B" w:rsidR="003A2ECA" w:rsidRPr="00F535D5" w:rsidRDefault="002A6684" w:rsidP="00092457">
      <w:pPr>
        <w:pStyle w:val="NoSpacing"/>
        <w:spacing w:line="480" w:lineRule="auto"/>
        <w:ind w:firstLine="720"/>
        <w:rPr>
          <w:rFonts w:asciiTheme="majorBidi" w:hAnsiTheme="majorBidi" w:cstheme="majorBidi"/>
          <w:shd w:val="clear" w:color="auto" w:fill="FFFFFF"/>
        </w:rPr>
      </w:pPr>
      <w:r w:rsidRPr="00F535D5">
        <w:rPr>
          <w:rFonts w:asciiTheme="majorBidi" w:hAnsiTheme="majorBidi" w:cstheme="majorBidi"/>
        </w:rPr>
        <w:t>Morristown, NJ:</w:t>
      </w:r>
      <w:r w:rsidRPr="00F535D5">
        <w:rPr>
          <w:rFonts w:asciiTheme="majorBidi" w:hAnsiTheme="majorBidi" w:cstheme="majorBidi"/>
          <w:shd w:val="clear" w:color="auto" w:fill="FFFFFF"/>
        </w:rPr>
        <w:t xml:space="preserve"> </w:t>
      </w:r>
      <w:r w:rsidR="003A2ECA" w:rsidRPr="00F535D5">
        <w:rPr>
          <w:rFonts w:asciiTheme="majorBidi" w:hAnsiTheme="majorBidi" w:cstheme="majorBidi"/>
        </w:rPr>
        <w:t>General Learning Press.</w:t>
      </w:r>
    </w:p>
    <w:p w14:paraId="5EA801A4" w14:textId="77777777" w:rsidR="00092457" w:rsidRPr="00F535D5" w:rsidRDefault="007C0B8B" w:rsidP="00092457">
      <w:pPr>
        <w:pStyle w:val="NoSpacing"/>
        <w:spacing w:line="480" w:lineRule="auto"/>
        <w:rPr>
          <w:rFonts w:asciiTheme="majorBidi" w:hAnsiTheme="majorBidi" w:cstheme="majorBidi"/>
        </w:rPr>
      </w:pPr>
      <w:proofErr w:type="spellStart"/>
      <w:r w:rsidRPr="00F535D5">
        <w:rPr>
          <w:rFonts w:asciiTheme="majorBidi" w:hAnsiTheme="majorBidi" w:cstheme="majorBidi"/>
        </w:rPr>
        <w:t>Machackova</w:t>
      </w:r>
      <w:proofErr w:type="spellEnd"/>
      <w:r w:rsidRPr="00F535D5">
        <w:rPr>
          <w:rFonts w:asciiTheme="majorBidi" w:hAnsiTheme="majorBidi" w:cstheme="majorBidi"/>
        </w:rPr>
        <w:t xml:space="preserve">, H., &amp; </w:t>
      </w:r>
      <w:proofErr w:type="spellStart"/>
      <w:r w:rsidRPr="00F535D5">
        <w:rPr>
          <w:rFonts w:asciiTheme="majorBidi" w:hAnsiTheme="majorBidi" w:cstheme="majorBidi"/>
        </w:rPr>
        <w:t>Pfetsch</w:t>
      </w:r>
      <w:proofErr w:type="spellEnd"/>
      <w:r w:rsidRPr="00F535D5">
        <w:rPr>
          <w:rFonts w:asciiTheme="majorBidi" w:hAnsiTheme="majorBidi" w:cstheme="majorBidi"/>
        </w:rPr>
        <w:t xml:space="preserve">, J. (2016). Bystanders’ responses to offline bullying and </w:t>
      </w:r>
    </w:p>
    <w:p w14:paraId="61DD310C" w14:textId="6E53E5FD" w:rsidR="007C0B8B" w:rsidRPr="00F535D5" w:rsidRDefault="007C0B8B" w:rsidP="00092457">
      <w:pPr>
        <w:pStyle w:val="NoSpacing"/>
        <w:spacing w:line="480" w:lineRule="auto"/>
        <w:ind w:left="720"/>
        <w:rPr>
          <w:rFonts w:asciiTheme="majorBidi" w:hAnsiTheme="majorBidi" w:cstheme="majorBidi"/>
        </w:rPr>
      </w:pPr>
      <w:r w:rsidRPr="00F535D5">
        <w:rPr>
          <w:rFonts w:asciiTheme="majorBidi" w:hAnsiTheme="majorBidi" w:cstheme="majorBidi"/>
        </w:rPr>
        <w:t xml:space="preserve">cyberbullying: The role of empathy and normative beliefs about aggression. </w:t>
      </w:r>
      <w:r w:rsidRPr="00F535D5">
        <w:rPr>
          <w:rFonts w:asciiTheme="majorBidi" w:hAnsiTheme="majorBidi" w:cstheme="majorBidi"/>
          <w:i/>
          <w:iCs/>
        </w:rPr>
        <w:t>Scandinavian Journal of Psychology</w:t>
      </w:r>
      <w:r w:rsidRPr="00F535D5">
        <w:rPr>
          <w:rFonts w:asciiTheme="majorBidi" w:hAnsiTheme="majorBidi" w:cstheme="majorBidi"/>
        </w:rPr>
        <w:t xml:space="preserve">, </w:t>
      </w:r>
      <w:r w:rsidRPr="00F535D5">
        <w:rPr>
          <w:rFonts w:asciiTheme="majorBidi" w:hAnsiTheme="majorBidi" w:cstheme="majorBidi"/>
          <w:i/>
          <w:iCs/>
        </w:rPr>
        <w:t>57</w:t>
      </w:r>
      <w:r w:rsidRPr="00F535D5">
        <w:rPr>
          <w:rFonts w:asciiTheme="majorBidi" w:hAnsiTheme="majorBidi" w:cstheme="majorBidi"/>
        </w:rPr>
        <w:t xml:space="preserve">(2), 169–176. </w:t>
      </w:r>
    </w:p>
    <w:p w14:paraId="741CB1CC" w14:textId="77777777" w:rsidR="00092457" w:rsidRPr="00F535D5" w:rsidRDefault="007C0B8B" w:rsidP="00092457">
      <w:pPr>
        <w:pStyle w:val="NoSpacing"/>
        <w:spacing w:line="480" w:lineRule="auto"/>
        <w:rPr>
          <w:rFonts w:asciiTheme="majorBidi" w:hAnsiTheme="majorBidi" w:cstheme="majorBidi"/>
          <w:shd w:val="clear" w:color="auto" w:fill="FFFFFF"/>
        </w:rPr>
      </w:pPr>
      <w:proofErr w:type="spellStart"/>
      <w:r w:rsidRPr="00F535D5">
        <w:rPr>
          <w:rFonts w:asciiTheme="majorBidi" w:hAnsiTheme="majorBidi" w:cstheme="majorBidi"/>
          <w:shd w:val="clear" w:color="auto" w:fill="FFFFFF"/>
        </w:rPr>
        <w:t>Madell</w:t>
      </w:r>
      <w:proofErr w:type="spellEnd"/>
      <w:r w:rsidRPr="00F535D5">
        <w:rPr>
          <w:rFonts w:asciiTheme="majorBidi" w:hAnsiTheme="majorBidi" w:cstheme="majorBidi"/>
          <w:shd w:val="clear" w:color="auto" w:fill="FFFFFF"/>
        </w:rPr>
        <w:t xml:space="preserve">, D., &amp; </w:t>
      </w:r>
      <w:proofErr w:type="spellStart"/>
      <w:r w:rsidRPr="00F535D5">
        <w:rPr>
          <w:rFonts w:asciiTheme="majorBidi" w:hAnsiTheme="majorBidi" w:cstheme="majorBidi"/>
          <w:shd w:val="clear" w:color="auto" w:fill="FFFFFF"/>
        </w:rPr>
        <w:t>Muncer</w:t>
      </w:r>
      <w:proofErr w:type="spellEnd"/>
      <w:r w:rsidRPr="00F535D5">
        <w:rPr>
          <w:rFonts w:asciiTheme="majorBidi" w:hAnsiTheme="majorBidi" w:cstheme="majorBidi"/>
          <w:shd w:val="clear" w:color="auto" w:fill="FFFFFF"/>
        </w:rPr>
        <w:t xml:space="preserve">, S. (2007). Control over social interactions: An important reason for </w:t>
      </w:r>
    </w:p>
    <w:p w14:paraId="54CD2004" w14:textId="0BDDD20E" w:rsidR="007C0B8B" w:rsidRPr="00F535D5" w:rsidRDefault="007C0B8B" w:rsidP="00092457">
      <w:pPr>
        <w:pStyle w:val="NoSpacing"/>
        <w:spacing w:line="480" w:lineRule="auto"/>
        <w:ind w:left="720"/>
        <w:rPr>
          <w:rFonts w:asciiTheme="majorBidi" w:hAnsiTheme="majorBidi" w:cstheme="majorBidi"/>
          <w:shd w:val="clear" w:color="auto" w:fill="FFFFFF"/>
        </w:rPr>
      </w:pPr>
      <w:r w:rsidRPr="00F535D5">
        <w:rPr>
          <w:rFonts w:asciiTheme="majorBidi" w:hAnsiTheme="majorBidi" w:cstheme="majorBidi"/>
          <w:shd w:val="clear" w:color="auto" w:fill="FFFFFF"/>
        </w:rPr>
        <w:t>young people's use of the Internet and mobile phones for communication?</w:t>
      </w:r>
      <w:r w:rsidRPr="00F535D5">
        <w:rPr>
          <w:rStyle w:val="apple-converted-space"/>
          <w:rFonts w:asciiTheme="majorBidi" w:eastAsia="Times New Roman" w:hAnsiTheme="majorBidi" w:cstheme="majorBidi"/>
          <w:color w:val="000000"/>
          <w:shd w:val="clear" w:color="auto" w:fill="FFFFFF"/>
        </w:rPr>
        <w:t> </w:t>
      </w:r>
      <w:r w:rsidRPr="00F535D5">
        <w:rPr>
          <w:rFonts w:asciiTheme="majorBidi" w:hAnsiTheme="majorBidi" w:cstheme="majorBidi"/>
          <w:i/>
          <w:iCs/>
          <w:bdr w:val="none" w:sz="0" w:space="0" w:color="auto" w:frame="1"/>
        </w:rPr>
        <w:t>Cyberpsychology &amp; Behavior : The Impact of the Internet, Multimedia and Virtual Reality on Behavior and Society,</w:t>
      </w:r>
      <w:r w:rsidRPr="00F535D5">
        <w:rPr>
          <w:rStyle w:val="apple-converted-space"/>
          <w:rFonts w:asciiTheme="majorBidi" w:eastAsia="Times New Roman" w:hAnsiTheme="majorBidi" w:cstheme="majorBidi"/>
          <w:color w:val="000000"/>
          <w:shd w:val="clear" w:color="auto" w:fill="FFFFFF"/>
        </w:rPr>
        <w:t> </w:t>
      </w:r>
      <w:r w:rsidRPr="00F535D5">
        <w:rPr>
          <w:rFonts w:asciiTheme="majorBidi" w:hAnsiTheme="majorBidi" w:cstheme="majorBidi"/>
          <w:i/>
          <w:iCs/>
          <w:bdr w:val="none" w:sz="0" w:space="0" w:color="auto" w:frame="1"/>
        </w:rPr>
        <w:t>10</w:t>
      </w:r>
      <w:r w:rsidRPr="00F535D5">
        <w:rPr>
          <w:rFonts w:asciiTheme="majorBidi" w:hAnsiTheme="majorBidi" w:cstheme="majorBidi"/>
          <w:shd w:val="clear" w:color="auto" w:fill="FFFFFF"/>
        </w:rPr>
        <w:t>(1), 137-40.</w:t>
      </w:r>
    </w:p>
    <w:p w14:paraId="68E80059" w14:textId="77777777" w:rsidR="00616175" w:rsidRPr="00F535D5" w:rsidRDefault="00616175" w:rsidP="00616175">
      <w:pPr>
        <w:pStyle w:val="NoSpacing"/>
        <w:spacing w:line="480" w:lineRule="auto"/>
        <w:rPr>
          <w:rFonts w:asciiTheme="majorBidi" w:hAnsiTheme="majorBidi" w:cstheme="majorBidi"/>
        </w:rPr>
      </w:pPr>
      <w:proofErr w:type="spellStart"/>
      <w:r w:rsidRPr="00292F6A">
        <w:rPr>
          <w:rFonts w:asciiTheme="majorBidi" w:hAnsiTheme="majorBidi" w:cstheme="majorBidi"/>
          <w:lang w:val="it-IT"/>
        </w:rPr>
        <w:t>Molluzzo</w:t>
      </w:r>
      <w:proofErr w:type="spellEnd"/>
      <w:r w:rsidRPr="00292F6A">
        <w:rPr>
          <w:rFonts w:asciiTheme="majorBidi" w:hAnsiTheme="majorBidi" w:cstheme="majorBidi"/>
          <w:lang w:val="it-IT"/>
        </w:rPr>
        <w:t xml:space="preserve">, J. C., &amp; </w:t>
      </w:r>
      <w:proofErr w:type="spellStart"/>
      <w:r w:rsidRPr="00292F6A">
        <w:rPr>
          <w:rFonts w:asciiTheme="majorBidi" w:hAnsiTheme="majorBidi" w:cstheme="majorBidi"/>
          <w:lang w:val="it-IT"/>
        </w:rPr>
        <w:t>Lawler</w:t>
      </w:r>
      <w:proofErr w:type="spellEnd"/>
      <w:r w:rsidRPr="00292F6A">
        <w:rPr>
          <w:rFonts w:asciiTheme="majorBidi" w:hAnsiTheme="majorBidi" w:cstheme="majorBidi"/>
          <w:lang w:val="it-IT"/>
        </w:rPr>
        <w:t xml:space="preserve">, J. (2012). </w:t>
      </w:r>
      <w:r w:rsidRPr="00F535D5">
        <w:rPr>
          <w:rFonts w:asciiTheme="majorBidi" w:hAnsiTheme="majorBidi" w:cstheme="majorBidi"/>
        </w:rPr>
        <w:t xml:space="preserve">A study of the perceptions of college students on </w:t>
      </w:r>
    </w:p>
    <w:p w14:paraId="476C54A3" w14:textId="276255A3" w:rsidR="00616175" w:rsidRPr="00F535D5" w:rsidRDefault="00616175" w:rsidP="00616175">
      <w:pPr>
        <w:pStyle w:val="NoSpacing"/>
        <w:spacing w:line="480" w:lineRule="auto"/>
        <w:ind w:firstLine="720"/>
        <w:rPr>
          <w:rFonts w:asciiTheme="majorBidi" w:hAnsiTheme="majorBidi" w:cstheme="majorBidi"/>
        </w:rPr>
      </w:pPr>
      <w:r w:rsidRPr="00F535D5">
        <w:rPr>
          <w:rFonts w:asciiTheme="majorBidi" w:hAnsiTheme="majorBidi" w:cstheme="majorBidi"/>
        </w:rPr>
        <w:t>cyberbullying. </w:t>
      </w:r>
      <w:r w:rsidRPr="00F535D5">
        <w:rPr>
          <w:rFonts w:asciiTheme="majorBidi" w:hAnsiTheme="majorBidi" w:cstheme="majorBidi"/>
          <w:i/>
          <w:iCs/>
        </w:rPr>
        <w:t>Information Systems Education Journal</w:t>
      </w:r>
      <w:r w:rsidRPr="00F535D5">
        <w:rPr>
          <w:rFonts w:asciiTheme="majorBidi" w:hAnsiTheme="majorBidi" w:cstheme="majorBidi"/>
        </w:rPr>
        <w:t>, </w:t>
      </w:r>
      <w:r w:rsidRPr="00F535D5">
        <w:rPr>
          <w:rFonts w:asciiTheme="majorBidi" w:hAnsiTheme="majorBidi" w:cstheme="majorBidi"/>
          <w:i/>
          <w:iCs/>
        </w:rPr>
        <w:t>10</w:t>
      </w:r>
      <w:r w:rsidRPr="00F535D5">
        <w:rPr>
          <w:rFonts w:asciiTheme="majorBidi" w:hAnsiTheme="majorBidi" w:cstheme="majorBidi"/>
        </w:rPr>
        <w:t>(4), 84.</w:t>
      </w:r>
    </w:p>
    <w:p w14:paraId="63DFFCAA" w14:textId="77777777" w:rsidR="00092457" w:rsidRPr="00F535D5" w:rsidRDefault="00796781" w:rsidP="00092457">
      <w:pPr>
        <w:pStyle w:val="NoSpacing"/>
        <w:spacing w:line="480" w:lineRule="auto"/>
        <w:rPr>
          <w:rFonts w:asciiTheme="majorBidi" w:hAnsiTheme="majorBidi" w:cstheme="majorBidi"/>
        </w:rPr>
      </w:pPr>
      <w:r w:rsidRPr="00F535D5">
        <w:rPr>
          <w:rFonts w:asciiTheme="majorBidi" w:hAnsiTheme="majorBidi" w:cstheme="majorBidi"/>
        </w:rPr>
        <w:t xml:space="preserve">Newman, R. S. (2008). Adaptive and </w:t>
      </w:r>
      <w:proofErr w:type="spellStart"/>
      <w:r w:rsidRPr="00F535D5">
        <w:rPr>
          <w:rFonts w:asciiTheme="majorBidi" w:hAnsiTheme="majorBidi" w:cstheme="majorBidi"/>
        </w:rPr>
        <w:t>nonadaptive</w:t>
      </w:r>
      <w:proofErr w:type="spellEnd"/>
      <w:r w:rsidRPr="00F535D5">
        <w:rPr>
          <w:rFonts w:asciiTheme="majorBidi" w:hAnsiTheme="majorBidi" w:cstheme="majorBidi"/>
        </w:rPr>
        <w:t xml:space="preserve"> help seeking with peer harassment: An </w:t>
      </w:r>
    </w:p>
    <w:p w14:paraId="6295D051" w14:textId="22ECFE8B" w:rsidR="00796781" w:rsidRPr="00F535D5" w:rsidRDefault="00796781" w:rsidP="00092457">
      <w:pPr>
        <w:pStyle w:val="NoSpacing"/>
        <w:spacing w:line="480" w:lineRule="auto"/>
        <w:ind w:left="720"/>
        <w:rPr>
          <w:rFonts w:asciiTheme="majorBidi" w:hAnsiTheme="majorBidi" w:cstheme="majorBidi"/>
        </w:rPr>
      </w:pPr>
      <w:r w:rsidRPr="00F535D5">
        <w:rPr>
          <w:rFonts w:asciiTheme="majorBidi" w:hAnsiTheme="majorBidi" w:cstheme="majorBidi"/>
        </w:rPr>
        <w:t xml:space="preserve">integrative perspective of coping and self-regulation. </w:t>
      </w:r>
      <w:r w:rsidRPr="00F535D5">
        <w:rPr>
          <w:rFonts w:asciiTheme="majorBidi" w:hAnsiTheme="majorBidi" w:cstheme="majorBidi"/>
          <w:i/>
        </w:rPr>
        <w:t>Educational Psychologist, 43</w:t>
      </w:r>
      <w:r w:rsidRPr="00F535D5">
        <w:rPr>
          <w:rFonts w:asciiTheme="majorBidi" w:hAnsiTheme="majorBidi" w:cstheme="majorBidi"/>
        </w:rPr>
        <w:t>(1), 1-15.</w:t>
      </w:r>
    </w:p>
    <w:p w14:paraId="436A63F0" w14:textId="77777777" w:rsidR="00092457" w:rsidRPr="00F535D5" w:rsidRDefault="007C0B8B" w:rsidP="00092457">
      <w:pPr>
        <w:pStyle w:val="NoSpacing"/>
        <w:spacing w:line="480" w:lineRule="auto"/>
        <w:rPr>
          <w:rFonts w:asciiTheme="majorBidi" w:hAnsiTheme="majorBidi" w:cstheme="majorBidi"/>
          <w:shd w:val="clear" w:color="auto" w:fill="FFFFFF"/>
        </w:rPr>
      </w:pPr>
      <w:proofErr w:type="spellStart"/>
      <w:r w:rsidRPr="00F535D5">
        <w:rPr>
          <w:rFonts w:asciiTheme="majorBidi" w:hAnsiTheme="majorBidi" w:cstheme="majorBidi"/>
          <w:shd w:val="clear" w:color="auto" w:fill="FFFFFF"/>
        </w:rPr>
        <w:t>Obermaier</w:t>
      </w:r>
      <w:proofErr w:type="spellEnd"/>
      <w:r w:rsidRPr="00F535D5">
        <w:rPr>
          <w:rFonts w:asciiTheme="majorBidi" w:hAnsiTheme="majorBidi" w:cstheme="majorBidi"/>
          <w:shd w:val="clear" w:color="auto" w:fill="FFFFFF"/>
        </w:rPr>
        <w:t xml:space="preserve">, M., Fawzi, N., &amp; Koch, T. (2016). Bystanding or standing by? How the number </w:t>
      </w:r>
    </w:p>
    <w:p w14:paraId="0FD95337" w14:textId="6388BBF6" w:rsidR="007C0B8B" w:rsidRPr="00F535D5" w:rsidRDefault="007C0B8B" w:rsidP="00092457">
      <w:pPr>
        <w:pStyle w:val="NoSpacing"/>
        <w:spacing w:line="480" w:lineRule="auto"/>
        <w:ind w:left="720"/>
        <w:rPr>
          <w:rFonts w:asciiTheme="majorBidi" w:hAnsiTheme="majorBidi" w:cstheme="majorBidi"/>
          <w:shd w:val="clear" w:color="auto" w:fill="FFFFFF"/>
        </w:rPr>
      </w:pPr>
      <w:r w:rsidRPr="00F535D5">
        <w:rPr>
          <w:rFonts w:asciiTheme="majorBidi" w:hAnsiTheme="majorBidi" w:cstheme="majorBidi"/>
          <w:shd w:val="clear" w:color="auto" w:fill="FFFFFF"/>
        </w:rPr>
        <w:t>of bystanders affects the intention to intervene in cyberbullying.</w:t>
      </w:r>
      <w:r w:rsidRPr="00F535D5">
        <w:rPr>
          <w:rStyle w:val="apple-converted-space"/>
          <w:rFonts w:asciiTheme="majorBidi" w:eastAsia="Times New Roman" w:hAnsiTheme="majorBidi" w:cstheme="majorBidi"/>
          <w:color w:val="000000"/>
          <w:shd w:val="clear" w:color="auto" w:fill="FFFFFF"/>
        </w:rPr>
        <w:t> </w:t>
      </w:r>
      <w:r w:rsidRPr="00F535D5">
        <w:rPr>
          <w:rFonts w:asciiTheme="majorBidi" w:hAnsiTheme="majorBidi" w:cstheme="majorBidi"/>
          <w:i/>
          <w:iCs/>
          <w:bdr w:val="none" w:sz="0" w:space="0" w:color="auto" w:frame="1"/>
        </w:rPr>
        <w:t>New Media &amp; Society,</w:t>
      </w:r>
      <w:r w:rsidRPr="00F535D5">
        <w:rPr>
          <w:rStyle w:val="apple-converted-space"/>
          <w:rFonts w:asciiTheme="majorBidi" w:eastAsia="Times New Roman" w:hAnsiTheme="majorBidi" w:cstheme="majorBidi"/>
          <w:color w:val="000000"/>
          <w:shd w:val="clear" w:color="auto" w:fill="FFFFFF"/>
        </w:rPr>
        <w:t> </w:t>
      </w:r>
      <w:r w:rsidRPr="00F535D5">
        <w:rPr>
          <w:rFonts w:asciiTheme="majorBidi" w:hAnsiTheme="majorBidi" w:cstheme="majorBidi"/>
          <w:i/>
          <w:iCs/>
          <w:bdr w:val="none" w:sz="0" w:space="0" w:color="auto" w:frame="1"/>
        </w:rPr>
        <w:t>18</w:t>
      </w:r>
      <w:r w:rsidRPr="00F535D5">
        <w:rPr>
          <w:rFonts w:asciiTheme="majorBidi" w:hAnsiTheme="majorBidi" w:cstheme="majorBidi"/>
          <w:shd w:val="clear" w:color="auto" w:fill="FFFFFF"/>
        </w:rPr>
        <w:t>(8), 1491-1507.</w:t>
      </w:r>
    </w:p>
    <w:p w14:paraId="7DD72CF8" w14:textId="77777777" w:rsidR="00092457" w:rsidRPr="00F535D5" w:rsidRDefault="007C0B8B" w:rsidP="00092457">
      <w:pPr>
        <w:pStyle w:val="NoSpacing"/>
        <w:spacing w:line="480" w:lineRule="auto"/>
        <w:rPr>
          <w:rFonts w:asciiTheme="majorBidi" w:hAnsiTheme="majorBidi" w:cstheme="majorBidi"/>
        </w:rPr>
      </w:pPr>
      <w:r w:rsidRPr="00F535D5">
        <w:rPr>
          <w:rFonts w:asciiTheme="majorBidi" w:hAnsiTheme="majorBidi" w:cstheme="majorBidi"/>
        </w:rPr>
        <w:t xml:space="preserve">Olweus, D. (1978). Aggression in the schools: Bullies and whipping boys. New York, NY: </w:t>
      </w:r>
    </w:p>
    <w:p w14:paraId="2957136C" w14:textId="77777777" w:rsidR="00092457" w:rsidRPr="00F535D5" w:rsidRDefault="007C0B8B" w:rsidP="00092457">
      <w:pPr>
        <w:pStyle w:val="NoSpacing"/>
        <w:spacing w:line="480" w:lineRule="auto"/>
        <w:ind w:firstLine="720"/>
        <w:rPr>
          <w:rFonts w:asciiTheme="majorBidi" w:hAnsiTheme="majorBidi" w:cstheme="majorBidi"/>
        </w:rPr>
      </w:pPr>
      <w:r w:rsidRPr="00F535D5">
        <w:rPr>
          <w:rFonts w:asciiTheme="majorBidi" w:hAnsiTheme="majorBidi" w:cstheme="majorBidi"/>
        </w:rPr>
        <w:t>Hemisphere Publishing.</w:t>
      </w:r>
    </w:p>
    <w:p w14:paraId="2AD90E4E" w14:textId="77777777" w:rsidR="00092457" w:rsidRPr="00F535D5" w:rsidRDefault="007C0B8B" w:rsidP="00092457">
      <w:pPr>
        <w:pStyle w:val="NoSpacing"/>
        <w:spacing w:line="480" w:lineRule="auto"/>
        <w:rPr>
          <w:rFonts w:asciiTheme="majorBidi" w:hAnsiTheme="majorBidi" w:cstheme="majorBidi"/>
        </w:rPr>
      </w:pPr>
      <w:r w:rsidRPr="00F535D5">
        <w:rPr>
          <w:rFonts w:asciiTheme="majorBidi" w:hAnsiTheme="majorBidi" w:cstheme="majorBidi"/>
        </w:rPr>
        <w:t xml:space="preserve">Olweus, D. (1993). Bullying at school: What we know and what we can do. Oxford: </w:t>
      </w:r>
    </w:p>
    <w:p w14:paraId="0CC5D7EB" w14:textId="13B44ED8" w:rsidR="007C0B8B" w:rsidRPr="00F535D5" w:rsidRDefault="007C0B8B" w:rsidP="00092457">
      <w:pPr>
        <w:pStyle w:val="NoSpacing"/>
        <w:spacing w:line="480" w:lineRule="auto"/>
        <w:ind w:firstLine="720"/>
        <w:rPr>
          <w:rFonts w:asciiTheme="majorBidi" w:hAnsiTheme="majorBidi" w:cstheme="majorBidi"/>
        </w:rPr>
      </w:pPr>
      <w:r w:rsidRPr="00F535D5">
        <w:rPr>
          <w:rFonts w:asciiTheme="majorBidi" w:hAnsiTheme="majorBidi" w:cstheme="majorBidi"/>
        </w:rPr>
        <w:t>Blackwell.</w:t>
      </w:r>
    </w:p>
    <w:p w14:paraId="0F126C02" w14:textId="77777777" w:rsidR="00784A09" w:rsidRPr="00F535D5" w:rsidRDefault="00784A09" w:rsidP="00784A09">
      <w:pPr>
        <w:pStyle w:val="NoSpacing"/>
        <w:spacing w:line="480" w:lineRule="auto"/>
        <w:rPr>
          <w:rFonts w:asciiTheme="majorBidi" w:hAnsiTheme="majorBidi" w:cstheme="majorBidi"/>
        </w:rPr>
      </w:pPr>
      <w:r w:rsidRPr="00F535D5">
        <w:rPr>
          <w:rFonts w:asciiTheme="majorBidi" w:hAnsiTheme="majorBidi" w:cstheme="majorBidi"/>
        </w:rPr>
        <w:t xml:space="preserve">Palladino, B. E., Menesini, E., Nocentini, A., Luik, P., Naruskov, K., Ucanok, Z., ... &amp; </w:t>
      </w:r>
    </w:p>
    <w:p w14:paraId="07416FBE" w14:textId="14D6CA0F" w:rsidR="00784A09" w:rsidRPr="00F535D5" w:rsidRDefault="00784A09" w:rsidP="00784A09">
      <w:pPr>
        <w:pStyle w:val="NoSpacing"/>
        <w:spacing w:line="480" w:lineRule="auto"/>
        <w:ind w:left="720"/>
        <w:rPr>
          <w:rFonts w:asciiTheme="majorBidi" w:hAnsiTheme="majorBidi" w:cstheme="majorBidi"/>
        </w:rPr>
      </w:pPr>
      <w:r w:rsidRPr="00F535D5">
        <w:rPr>
          <w:rFonts w:asciiTheme="majorBidi" w:hAnsiTheme="majorBidi" w:cstheme="majorBidi"/>
        </w:rPr>
        <w:lastRenderedPageBreak/>
        <w:t>Scheithauer, H. (2017). Perceived severity of cyberbullying: differences and similarities across four countries. </w:t>
      </w:r>
      <w:r w:rsidRPr="00F535D5">
        <w:rPr>
          <w:rFonts w:asciiTheme="majorBidi" w:hAnsiTheme="majorBidi" w:cstheme="majorBidi"/>
          <w:i/>
          <w:iCs/>
        </w:rPr>
        <w:t>Frontiers in psychology</w:t>
      </w:r>
      <w:r w:rsidRPr="00F535D5">
        <w:rPr>
          <w:rFonts w:asciiTheme="majorBidi" w:hAnsiTheme="majorBidi" w:cstheme="majorBidi"/>
        </w:rPr>
        <w:t>, </w:t>
      </w:r>
      <w:r w:rsidRPr="00F535D5">
        <w:rPr>
          <w:rFonts w:asciiTheme="majorBidi" w:hAnsiTheme="majorBidi" w:cstheme="majorBidi"/>
          <w:i/>
          <w:iCs/>
        </w:rPr>
        <w:t>8</w:t>
      </w:r>
      <w:r w:rsidRPr="00F535D5">
        <w:rPr>
          <w:rFonts w:asciiTheme="majorBidi" w:hAnsiTheme="majorBidi" w:cstheme="majorBidi"/>
        </w:rPr>
        <w:t>, 1524.</w:t>
      </w:r>
    </w:p>
    <w:p w14:paraId="4BF379EF" w14:textId="5BBA856A" w:rsidR="00092457" w:rsidRPr="00F535D5" w:rsidRDefault="007C0B8B" w:rsidP="00092457">
      <w:pPr>
        <w:pStyle w:val="NoSpacing"/>
        <w:spacing w:line="480" w:lineRule="auto"/>
        <w:rPr>
          <w:rFonts w:asciiTheme="majorBidi" w:hAnsiTheme="majorBidi" w:cstheme="majorBidi"/>
        </w:rPr>
      </w:pPr>
      <w:r w:rsidRPr="00F535D5">
        <w:rPr>
          <w:rFonts w:asciiTheme="majorBidi" w:hAnsiTheme="majorBidi" w:cstheme="majorBidi"/>
        </w:rPr>
        <w:t xml:space="preserve">Patterson, L. </w:t>
      </w:r>
      <w:r w:rsidR="008362EF" w:rsidRPr="00F535D5">
        <w:rPr>
          <w:rFonts w:asciiTheme="majorBidi" w:hAnsiTheme="majorBidi" w:cstheme="majorBidi"/>
        </w:rPr>
        <w:t>J., Allan, A., &amp; Cross, D. (2017</w:t>
      </w:r>
      <w:r w:rsidRPr="00F535D5">
        <w:rPr>
          <w:rFonts w:asciiTheme="majorBidi" w:hAnsiTheme="majorBidi" w:cstheme="majorBidi"/>
        </w:rPr>
        <w:t xml:space="preserve">). Adolescent perceptions of bystanders’ </w:t>
      </w:r>
    </w:p>
    <w:p w14:paraId="12D6B6CE" w14:textId="569993AC" w:rsidR="007C0B8B" w:rsidRPr="00F535D5" w:rsidRDefault="007C0B8B" w:rsidP="00092457">
      <w:pPr>
        <w:pStyle w:val="NoSpacing"/>
        <w:spacing w:line="480" w:lineRule="auto"/>
        <w:ind w:firstLine="720"/>
        <w:rPr>
          <w:rFonts w:asciiTheme="majorBidi" w:hAnsiTheme="majorBidi" w:cstheme="majorBidi"/>
        </w:rPr>
      </w:pPr>
      <w:r w:rsidRPr="00F535D5">
        <w:rPr>
          <w:rFonts w:asciiTheme="majorBidi" w:hAnsiTheme="majorBidi" w:cstheme="majorBidi"/>
        </w:rPr>
        <w:t xml:space="preserve">responses to cyberbullying. </w:t>
      </w:r>
      <w:r w:rsidRPr="00F535D5">
        <w:rPr>
          <w:rFonts w:asciiTheme="majorBidi" w:hAnsiTheme="majorBidi" w:cstheme="majorBidi"/>
          <w:i/>
          <w:iCs/>
        </w:rPr>
        <w:t>New Media &amp; Society</w:t>
      </w:r>
      <w:r w:rsidRPr="00F535D5">
        <w:rPr>
          <w:rFonts w:asciiTheme="majorBidi" w:hAnsiTheme="majorBidi" w:cstheme="majorBidi"/>
        </w:rPr>
        <w:t xml:space="preserve">, </w:t>
      </w:r>
      <w:proofErr w:type="spellStart"/>
      <w:r w:rsidRPr="00F535D5">
        <w:rPr>
          <w:rFonts w:asciiTheme="majorBidi" w:hAnsiTheme="majorBidi" w:cstheme="majorBidi"/>
        </w:rPr>
        <w:t>doi</w:t>
      </w:r>
      <w:proofErr w:type="spellEnd"/>
      <w:r w:rsidRPr="00F535D5">
        <w:rPr>
          <w:rFonts w:asciiTheme="majorBidi" w:hAnsiTheme="majorBidi" w:cstheme="majorBidi"/>
        </w:rPr>
        <w:t>: 1461444815606369</w:t>
      </w:r>
    </w:p>
    <w:p w14:paraId="0D56097B" w14:textId="77777777" w:rsidR="00092457" w:rsidRPr="00F535D5" w:rsidRDefault="007C0B8B" w:rsidP="00092457">
      <w:pPr>
        <w:pStyle w:val="NoSpacing"/>
        <w:spacing w:line="480" w:lineRule="auto"/>
        <w:rPr>
          <w:rFonts w:asciiTheme="majorBidi" w:hAnsiTheme="majorBidi" w:cstheme="majorBidi"/>
          <w:shd w:val="clear" w:color="auto" w:fill="FFFFFF"/>
        </w:rPr>
      </w:pPr>
      <w:r w:rsidRPr="00F535D5">
        <w:rPr>
          <w:rFonts w:asciiTheme="majorBidi" w:hAnsiTheme="majorBidi" w:cstheme="majorBidi"/>
          <w:shd w:val="clear" w:color="auto" w:fill="FFFFFF"/>
        </w:rPr>
        <w:t xml:space="preserve">Patterson, L., Allan, A., &amp; Cross, D. (2016). Adolescent bystanders' perspectives of </w:t>
      </w:r>
    </w:p>
    <w:p w14:paraId="0AD95B3F" w14:textId="38B67373" w:rsidR="007C0B8B" w:rsidRPr="00F535D5" w:rsidRDefault="007C0B8B" w:rsidP="00092457">
      <w:pPr>
        <w:pStyle w:val="NoSpacing"/>
        <w:spacing w:line="480" w:lineRule="auto"/>
        <w:ind w:firstLine="720"/>
        <w:rPr>
          <w:rFonts w:asciiTheme="majorBidi" w:hAnsiTheme="majorBidi" w:cstheme="majorBidi"/>
          <w:shd w:val="clear" w:color="auto" w:fill="FFFFFF"/>
        </w:rPr>
      </w:pPr>
      <w:r w:rsidRPr="00F535D5">
        <w:rPr>
          <w:rFonts w:asciiTheme="majorBidi" w:hAnsiTheme="majorBidi" w:cstheme="majorBidi"/>
          <w:shd w:val="clear" w:color="auto" w:fill="FFFFFF"/>
        </w:rPr>
        <w:t>aggression in the online versus school environments.</w:t>
      </w:r>
      <w:r w:rsidRPr="00F535D5">
        <w:rPr>
          <w:rStyle w:val="apple-converted-space"/>
          <w:rFonts w:asciiTheme="majorBidi" w:eastAsia="Times New Roman" w:hAnsiTheme="majorBidi" w:cstheme="majorBidi"/>
          <w:color w:val="000000"/>
          <w:shd w:val="clear" w:color="auto" w:fill="FFFFFF"/>
        </w:rPr>
        <w:t> </w:t>
      </w:r>
      <w:r w:rsidRPr="00F535D5">
        <w:rPr>
          <w:rFonts w:asciiTheme="majorBidi" w:hAnsiTheme="majorBidi" w:cstheme="majorBidi"/>
          <w:i/>
          <w:iCs/>
          <w:bdr w:val="none" w:sz="0" w:space="0" w:color="auto" w:frame="1"/>
        </w:rPr>
        <w:t>Journal of Adolescence,</w:t>
      </w:r>
      <w:r w:rsidRPr="00F535D5">
        <w:rPr>
          <w:rStyle w:val="apple-converted-space"/>
          <w:rFonts w:asciiTheme="majorBidi" w:eastAsia="Times New Roman" w:hAnsiTheme="majorBidi" w:cstheme="majorBidi"/>
          <w:color w:val="000000"/>
          <w:shd w:val="clear" w:color="auto" w:fill="FFFFFF"/>
        </w:rPr>
        <w:t> </w:t>
      </w:r>
      <w:r w:rsidRPr="00F535D5">
        <w:rPr>
          <w:rFonts w:asciiTheme="majorBidi" w:hAnsiTheme="majorBidi" w:cstheme="majorBidi"/>
          <w:i/>
          <w:iCs/>
          <w:bdr w:val="none" w:sz="0" w:space="0" w:color="auto" w:frame="1"/>
        </w:rPr>
        <w:t>49</w:t>
      </w:r>
      <w:r w:rsidRPr="00F535D5">
        <w:rPr>
          <w:rFonts w:asciiTheme="majorBidi" w:hAnsiTheme="majorBidi" w:cstheme="majorBidi"/>
          <w:shd w:val="clear" w:color="auto" w:fill="FFFFFF"/>
        </w:rPr>
        <w:t>, 60.</w:t>
      </w:r>
    </w:p>
    <w:p w14:paraId="70E7A722" w14:textId="77777777" w:rsidR="00092457" w:rsidRPr="00F535D5" w:rsidRDefault="007C0B8B" w:rsidP="00092457">
      <w:pPr>
        <w:pStyle w:val="NoSpacing"/>
        <w:spacing w:line="480" w:lineRule="auto"/>
        <w:rPr>
          <w:rFonts w:asciiTheme="majorBidi" w:hAnsiTheme="majorBidi" w:cstheme="majorBidi"/>
          <w:i/>
          <w:iCs/>
          <w:color w:val="222222"/>
        </w:rPr>
      </w:pPr>
      <w:r w:rsidRPr="00F535D5">
        <w:rPr>
          <w:rFonts w:asciiTheme="majorBidi" w:hAnsiTheme="majorBidi" w:cstheme="majorBidi"/>
          <w:color w:val="222222"/>
          <w:shd w:val="clear" w:color="auto" w:fill="FFFFFF"/>
        </w:rPr>
        <w:t xml:space="preserve">Peat, J., </w:t>
      </w:r>
      <w:proofErr w:type="spellStart"/>
      <w:r w:rsidRPr="00F535D5">
        <w:rPr>
          <w:rFonts w:asciiTheme="majorBidi" w:hAnsiTheme="majorBidi" w:cstheme="majorBidi"/>
          <w:color w:val="222222"/>
          <w:shd w:val="clear" w:color="auto" w:fill="FFFFFF"/>
        </w:rPr>
        <w:t>Mellis</w:t>
      </w:r>
      <w:proofErr w:type="spellEnd"/>
      <w:r w:rsidRPr="00F535D5">
        <w:rPr>
          <w:rFonts w:asciiTheme="majorBidi" w:hAnsiTheme="majorBidi" w:cstheme="majorBidi"/>
          <w:color w:val="222222"/>
          <w:shd w:val="clear" w:color="auto" w:fill="FFFFFF"/>
        </w:rPr>
        <w:t>, C., &amp; Williams, K. (Eds.). (2002).</w:t>
      </w:r>
      <w:r w:rsidRPr="00F535D5">
        <w:rPr>
          <w:rStyle w:val="apple-converted-space"/>
          <w:rFonts w:asciiTheme="majorBidi" w:eastAsia="Times New Roman" w:hAnsiTheme="majorBidi" w:cstheme="majorBidi"/>
          <w:color w:val="222222"/>
          <w:shd w:val="clear" w:color="auto" w:fill="FFFFFF"/>
        </w:rPr>
        <w:t> </w:t>
      </w:r>
      <w:r w:rsidRPr="00F535D5">
        <w:rPr>
          <w:rFonts w:asciiTheme="majorBidi" w:hAnsiTheme="majorBidi" w:cstheme="majorBidi"/>
          <w:i/>
          <w:iCs/>
          <w:color w:val="222222"/>
        </w:rPr>
        <w:t xml:space="preserve">Health science research: a handbook of </w:t>
      </w:r>
    </w:p>
    <w:p w14:paraId="4E2A26F9" w14:textId="0203A8A9" w:rsidR="007C0B8B" w:rsidRPr="00F535D5" w:rsidRDefault="007C0B8B" w:rsidP="00092457">
      <w:pPr>
        <w:pStyle w:val="NoSpacing"/>
        <w:spacing w:line="480" w:lineRule="auto"/>
        <w:ind w:firstLine="720"/>
        <w:rPr>
          <w:rFonts w:asciiTheme="majorBidi" w:hAnsiTheme="majorBidi" w:cstheme="majorBidi"/>
          <w:i/>
          <w:iCs/>
          <w:color w:val="222222"/>
        </w:rPr>
      </w:pPr>
      <w:r w:rsidRPr="00F535D5">
        <w:rPr>
          <w:rFonts w:asciiTheme="majorBidi" w:hAnsiTheme="majorBidi" w:cstheme="majorBidi"/>
          <w:i/>
          <w:iCs/>
          <w:color w:val="222222"/>
        </w:rPr>
        <w:t>quantitative methods</w:t>
      </w:r>
      <w:r w:rsidRPr="00F535D5">
        <w:rPr>
          <w:rFonts w:asciiTheme="majorBidi" w:hAnsiTheme="majorBidi" w:cstheme="majorBidi"/>
          <w:color w:val="222222"/>
          <w:shd w:val="clear" w:color="auto" w:fill="FFFFFF"/>
        </w:rPr>
        <w:t>. Sage.</w:t>
      </w:r>
    </w:p>
    <w:p w14:paraId="6169FEAF" w14:textId="77777777" w:rsidR="00092457" w:rsidRPr="00F535D5" w:rsidRDefault="00DF3618" w:rsidP="00092457">
      <w:pPr>
        <w:pStyle w:val="Footer"/>
        <w:spacing w:line="480" w:lineRule="auto"/>
        <w:rPr>
          <w:rFonts w:asciiTheme="majorBidi" w:hAnsiTheme="majorBidi" w:cstheme="majorBidi"/>
          <w:sz w:val="24"/>
          <w:szCs w:val="24"/>
          <w:lang w:val="en-GB"/>
        </w:rPr>
      </w:pPr>
      <w:r w:rsidRPr="00F535D5">
        <w:rPr>
          <w:rFonts w:asciiTheme="majorBidi" w:hAnsiTheme="majorBidi" w:cstheme="majorBidi"/>
          <w:sz w:val="24"/>
          <w:szCs w:val="24"/>
          <w:lang w:val="en-GB"/>
        </w:rPr>
        <w:t xml:space="preserve">Pew Research Centre. (2013) Teens and technology 2013. </w:t>
      </w:r>
    </w:p>
    <w:p w14:paraId="69A380CA" w14:textId="35E313C2" w:rsidR="00DF3618" w:rsidRPr="00F535D5" w:rsidRDefault="006D0DE7" w:rsidP="00092457">
      <w:pPr>
        <w:pStyle w:val="Footer"/>
        <w:spacing w:line="480" w:lineRule="auto"/>
        <w:ind w:left="720"/>
        <w:rPr>
          <w:rFonts w:asciiTheme="majorBidi" w:hAnsiTheme="majorBidi" w:cstheme="majorBidi"/>
          <w:sz w:val="24"/>
          <w:szCs w:val="24"/>
          <w:lang w:val="en-GB"/>
        </w:rPr>
      </w:pPr>
      <w:hyperlink r:id="rId8" w:history="1">
        <w:r w:rsidR="00092457" w:rsidRPr="00F535D5">
          <w:rPr>
            <w:rStyle w:val="Hyperlink"/>
            <w:rFonts w:asciiTheme="majorBidi" w:hAnsiTheme="majorBidi" w:cstheme="majorBidi"/>
            <w:sz w:val="24"/>
            <w:szCs w:val="24"/>
            <w:lang w:val="en-GB"/>
          </w:rPr>
          <w:t>http://www.pewinternet.org/files/old-media/Files/</w:t>
        </w:r>
      </w:hyperlink>
      <w:r w:rsidR="00DF3618" w:rsidRPr="00F535D5">
        <w:rPr>
          <w:rFonts w:asciiTheme="majorBidi" w:hAnsiTheme="majorBidi" w:cstheme="majorBidi"/>
          <w:sz w:val="24"/>
          <w:szCs w:val="24"/>
          <w:lang w:val="en-GB"/>
        </w:rPr>
        <w:t xml:space="preserve"> Reports/2013/PIP_TeensandTechnology2013.pdf (accessed Jan. 17, 2016).</w:t>
      </w:r>
    </w:p>
    <w:p w14:paraId="15BE8B21" w14:textId="77777777" w:rsidR="00092457" w:rsidRPr="00F535D5" w:rsidRDefault="007C0B8B" w:rsidP="00092457">
      <w:pPr>
        <w:pStyle w:val="NoSpacing"/>
        <w:spacing w:line="480" w:lineRule="auto"/>
        <w:rPr>
          <w:rFonts w:asciiTheme="majorBidi" w:hAnsiTheme="majorBidi" w:cstheme="majorBidi"/>
          <w:color w:val="222222"/>
          <w:shd w:val="clear" w:color="auto" w:fill="FFFFFF"/>
        </w:rPr>
      </w:pPr>
      <w:r w:rsidRPr="00292F6A">
        <w:rPr>
          <w:rFonts w:asciiTheme="majorBidi" w:hAnsiTheme="majorBidi" w:cstheme="majorBidi"/>
          <w:color w:val="222222"/>
          <w:shd w:val="clear" w:color="auto" w:fill="FFFFFF"/>
          <w:lang w:val="fi-FI"/>
        </w:rPr>
        <w:t xml:space="preserve">Pöyhönen, V., Juvonen, J., &amp; Salmivalli, C. (2012). </w:t>
      </w:r>
      <w:r w:rsidRPr="00F535D5">
        <w:rPr>
          <w:rFonts w:asciiTheme="majorBidi" w:hAnsiTheme="majorBidi" w:cstheme="majorBidi"/>
          <w:color w:val="222222"/>
          <w:shd w:val="clear" w:color="auto" w:fill="FFFFFF"/>
        </w:rPr>
        <w:t xml:space="preserve">Standing up for the victim, siding with </w:t>
      </w:r>
    </w:p>
    <w:p w14:paraId="68686347" w14:textId="2CB09C15" w:rsidR="007C0B8B" w:rsidRPr="00F535D5" w:rsidRDefault="007C0B8B" w:rsidP="00930178">
      <w:pPr>
        <w:pStyle w:val="NoSpacing"/>
        <w:spacing w:line="480" w:lineRule="auto"/>
        <w:ind w:left="720"/>
        <w:rPr>
          <w:rFonts w:asciiTheme="majorBidi" w:hAnsiTheme="majorBidi" w:cstheme="majorBidi"/>
          <w:color w:val="222222"/>
          <w:shd w:val="clear" w:color="auto" w:fill="FFFFFF"/>
        </w:rPr>
      </w:pPr>
      <w:r w:rsidRPr="00F535D5">
        <w:rPr>
          <w:rFonts w:asciiTheme="majorBidi" w:hAnsiTheme="majorBidi" w:cstheme="majorBidi"/>
          <w:color w:val="222222"/>
          <w:shd w:val="clear" w:color="auto" w:fill="FFFFFF"/>
        </w:rPr>
        <w:t>the bully or standing by? Bystander responses in bullying situations.</w:t>
      </w:r>
      <w:r w:rsidRPr="00F535D5">
        <w:rPr>
          <w:rStyle w:val="apple-converted-space"/>
          <w:rFonts w:asciiTheme="majorBidi" w:eastAsia="Times New Roman" w:hAnsiTheme="majorBidi" w:cstheme="majorBidi"/>
          <w:color w:val="222222"/>
          <w:shd w:val="clear" w:color="auto" w:fill="FFFFFF"/>
        </w:rPr>
        <w:t> </w:t>
      </w:r>
      <w:r w:rsidRPr="00F535D5">
        <w:rPr>
          <w:rFonts w:asciiTheme="majorBidi" w:hAnsiTheme="majorBidi" w:cstheme="majorBidi"/>
          <w:i/>
          <w:iCs/>
          <w:color w:val="222222"/>
        </w:rPr>
        <w:t>Social Development</w:t>
      </w:r>
      <w:r w:rsidRPr="00F535D5">
        <w:rPr>
          <w:rFonts w:asciiTheme="majorBidi" w:hAnsiTheme="majorBidi" w:cstheme="majorBidi"/>
          <w:color w:val="222222"/>
          <w:shd w:val="clear" w:color="auto" w:fill="FFFFFF"/>
        </w:rPr>
        <w:t>,</w:t>
      </w:r>
      <w:r w:rsidRPr="00F535D5">
        <w:rPr>
          <w:rStyle w:val="apple-converted-space"/>
          <w:rFonts w:asciiTheme="majorBidi" w:eastAsia="Times New Roman" w:hAnsiTheme="majorBidi" w:cstheme="majorBidi"/>
          <w:color w:val="222222"/>
          <w:shd w:val="clear" w:color="auto" w:fill="FFFFFF"/>
        </w:rPr>
        <w:t> </w:t>
      </w:r>
      <w:r w:rsidRPr="00F535D5">
        <w:rPr>
          <w:rFonts w:asciiTheme="majorBidi" w:hAnsiTheme="majorBidi" w:cstheme="majorBidi"/>
          <w:i/>
          <w:iCs/>
          <w:color w:val="222222"/>
        </w:rPr>
        <w:t>21</w:t>
      </w:r>
      <w:r w:rsidRPr="00F535D5">
        <w:rPr>
          <w:rFonts w:asciiTheme="majorBidi" w:hAnsiTheme="majorBidi" w:cstheme="majorBidi"/>
          <w:color w:val="222222"/>
          <w:shd w:val="clear" w:color="auto" w:fill="FFFFFF"/>
        </w:rPr>
        <w:t>(4), 722-741.</w:t>
      </w:r>
    </w:p>
    <w:p w14:paraId="4627EC05" w14:textId="77777777" w:rsidR="00930178" w:rsidRPr="00F535D5" w:rsidRDefault="007C0B8B" w:rsidP="00930178">
      <w:pPr>
        <w:pStyle w:val="NoSpacing"/>
        <w:spacing w:line="480" w:lineRule="auto"/>
        <w:rPr>
          <w:rFonts w:asciiTheme="majorBidi" w:hAnsiTheme="majorBidi" w:cstheme="majorBidi"/>
        </w:rPr>
      </w:pPr>
      <w:r w:rsidRPr="00F535D5">
        <w:rPr>
          <w:rFonts w:asciiTheme="majorBidi" w:hAnsiTheme="majorBidi" w:cstheme="majorBidi"/>
        </w:rPr>
        <w:t xml:space="preserve">Slonje, R., &amp; Smith, P. K. (2008). Cyberbullying: another main type of bullying? </w:t>
      </w:r>
    </w:p>
    <w:p w14:paraId="1F169266" w14:textId="2A42D435" w:rsidR="007C0B8B" w:rsidRPr="00292F6A" w:rsidRDefault="007C0B8B" w:rsidP="00930178">
      <w:pPr>
        <w:pStyle w:val="NoSpacing"/>
        <w:spacing w:line="480" w:lineRule="auto"/>
        <w:ind w:left="720"/>
        <w:rPr>
          <w:rFonts w:asciiTheme="majorBidi" w:hAnsiTheme="majorBidi" w:cstheme="majorBidi"/>
          <w:i/>
          <w:iCs/>
          <w:lang w:val="fr-FR"/>
        </w:rPr>
      </w:pPr>
      <w:proofErr w:type="spellStart"/>
      <w:r w:rsidRPr="00292F6A">
        <w:rPr>
          <w:rFonts w:asciiTheme="majorBidi" w:hAnsiTheme="majorBidi" w:cstheme="majorBidi"/>
          <w:i/>
          <w:iCs/>
          <w:lang w:val="fr-FR"/>
        </w:rPr>
        <w:t>Scandinavian</w:t>
      </w:r>
      <w:proofErr w:type="spellEnd"/>
      <w:r w:rsidRPr="00292F6A">
        <w:rPr>
          <w:rFonts w:asciiTheme="majorBidi" w:hAnsiTheme="majorBidi" w:cstheme="majorBidi"/>
          <w:i/>
          <w:iCs/>
          <w:lang w:val="fr-FR"/>
        </w:rPr>
        <w:t xml:space="preserve"> Journal of Psychology</w:t>
      </w:r>
      <w:r w:rsidRPr="00292F6A">
        <w:rPr>
          <w:rFonts w:asciiTheme="majorBidi" w:hAnsiTheme="majorBidi" w:cstheme="majorBidi"/>
          <w:lang w:val="fr-FR"/>
        </w:rPr>
        <w:t xml:space="preserve">, </w:t>
      </w:r>
      <w:r w:rsidRPr="00292F6A">
        <w:rPr>
          <w:rFonts w:asciiTheme="majorBidi" w:hAnsiTheme="majorBidi" w:cstheme="majorBidi"/>
          <w:i/>
          <w:iCs/>
          <w:lang w:val="fr-FR"/>
        </w:rPr>
        <w:t>49</w:t>
      </w:r>
      <w:r w:rsidRPr="00292F6A">
        <w:rPr>
          <w:rFonts w:asciiTheme="majorBidi" w:hAnsiTheme="majorBidi" w:cstheme="majorBidi"/>
          <w:lang w:val="fr-FR"/>
        </w:rPr>
        <w:t xml:space="preserve">(2), 147–54. </w:t>
      </w:r>
      <w:hyperlink r:id="rId9" w:history="1">
        <w:r w:rsidR="00930178" w:rsidRPr="00292F6A">
          <w:rPr>
            <w:rStyle w:val="Hyperlink"/>
            <w:rFonts w:asciiTheme="majorBidi" w:hAnsiTheme="majorBidi" w:cstheme="majorBidi"/>
            <w:lang w:val="fr-FR"/>
          </w:rPr>
          <w:t>http://doi.org/10.1111/j.1467-</w:t>
        </w:r>
      </w:hyperlink>
      <w:r w:rsidRPr="00292F6A">
        <w:rPr>
          <w:rFonts w:asciiTheme="majorBidi" w:hAnsiTheme="majorBidi" w:cstheme="majorBidi"/>
          <w:lang w:val="fr-FR"/>
        </w:rPr>
        <w:t>9450.</w:t>
      </w:r>
      <w:proofErr w:type="gramStart"/>
      <w:r w:rsidRPr="00292F6A">
        <w:rPr>
          <w:rFonts w:asciiTheme="majorBidi" w:hAnsiTheme="majorBidi" w:cstheme="majorBidi"/>
          <w:lang w:val="fr-FR"/>
        </w:rPr>
        <w:t>2007.00611.x</w:t>
      </w:r>
      <w:proofErr w:type="gramEnd"/>
    </w:p>
    <w:p w14:paraId="337E50CA" w14:textId="77777777" w:rsidR="00930178" w:rsidRPr="00F535D5" w:rsidRDefault="007C0B8B" w:rsidP="00930178">
      <w:pPr>
        <w:pStyle w:val="NoSpacing"/>
        <w:spacing w:line="480" w:lineRule="auto"/>
        <w:rPr>
          <w:rFonts w:asciiTheme="majorBidi" w:hAnsiTheme="majorBidi" w:cstheme="majorBidi"/>
        </w:rPr>
      </w:pPr>
      <w:r w:rsidRPr="00F535D5">
        <w:rPr>
          <w:rFonts w:asciiTheme="majorBidi" w:hAnsiTheme="majorBidi" w:cstheme="majorBidi"/>
        </w:rPr>
        <w:t xml:space="preserve">Slonje, R., Smith, P. K., &amp; Frisén, A. (2013). The nature of cyberbullying, and strategies for </w:t>
      </w:r>
    </w:p>
    <w:p w14:paraId="4BC9EA9B" w14:textId="0FEE2C14" w:rsidR="007C0B8B" w:rsidRPr="00F535D5" w:rsidRDefault="007C0B8B" w:rsidP="00930178">
      <w:pPr>
        <w:pStyle w:val="NoSpacing"/>
        <w:spacing w:line="480" w:lineRule="auto"/>
        <w:ind w:left="720"/>
        <w:rPr>
          <w:rFonts w:asciiTheme="majorBidi" w:hAnsiTheme="majorBidi" w:cstheme="majorBidi"/>
        </w:rPr>
      </w:pPr>
      <w:r w:rsidRPr="00F535D5">
        <w:rPr>
          <w:rFonts w:asciiTheme="majorBidi" w:hAnsiTheme="majorBidi" w:cstheme="majorBidi"/>
        </w:rPr>
        <w:t xml:space="preserve">prevention. </w:t>
      </w:r>
      <w:r w:rsidRPr="00F535D5">
        <w:rPr>
          <w:rFonts w:asciiTheme="majorBidi" w:hAnsiTheme="majorBidi" w:cstheme="majorBidi"/>
          <w:i/>
          <w:iCs/>
        </w:rPr>
        <w:t>Computers in Human Behavior</w:t>
      </w:r>
      <w:r w:rsidRPr="00F535D5">
        <w:rPr>
          <w:rFonts w:asciiTheme="majorBidi" w:hAnsiTheme="majorBidi" w:cstheme="majorBidi"/>
        </w:rPr>
        <w:t xml:space="preserve">, </w:t>
      </w:r>
      <w:r w:rsidRPr="00F535D5">
        <w:rPr>
          <w:rFonts w:asciiTheme="majorBidi" w:hAnsiTheme="majorBidi" w:cstheme="majorBidi"/>
          <w:i/>
          <w:iCs/>
        </w:rPr>
        <w:t>29</w:t>
      </w:r>
      <w:r w:rsidRPr="00F535D5">
        <w:rPr>
          <w:rFonts w:asciiTheme="majorBidi" w:hAnsiTheme="majorBidi" w:cstheme="majorBidi"/>
        </w:rPr>
        <w:t>(1), 26–32. http://doi.org/10.1016/j.chb.2012.05.024</w:t>
      </w:r>
    </w:p>
    <w:p w14:paraId="38884E72" w14:textId="77777777" w:rsidR="00930178" w:rsidRPr="00F535D5" w:rsidRDefault="007C0B8B" w:rsidP="00930178">
      <w:pPr>
        <w:pStyle w:val="NoSpacing"/>
        <w:spacing w:line="480" w:lineRule="auto"/>
        <w:rPr>
          <w:rFonts w:asciiTheme="majorBidi" w:hAnsiTheme="majorBidi" w:cstheme="majorBidi"/>
        </w:rPr>
      </w:pPr>
      <w:r w:rsidRPr="00F535D5">
        <w:rPr>
          <w:rFonts w:asciiTheme="majorBidi" w:hAnsiTheme="majorBidi" w:cstheme="majorBidi"/>
        </w:rPr>
        <w:t xml:space="preserve">Smith, P. K., Mahdavi, J., Carvalho, M., Fisher, S., Russell, S., &amp; </w:t>
      </w:r>
      <w:proofErr w:type="spellStart"/>
      <w:r w:rsidRPr="00F535D5">
        <w:rPr>
          <w:rFonts w:asciiTheme="majorBidi" w:hAnsiTheme="majorBidi" w:cstheme="majorBidi"/>
        </w:rPr>
        <w:t>Tippett</w:t>
      </w:r>
      <w:proofErr w:type="spellEnd"/>
      <w:r w:rsidRPr="00F535D5">
        <w:rPr>
          <w:rFonts w:asciiTheme="majorBidi" w:hAnsiTheme="majorBidi" w:cstheme="majorBidi"/>
        </w:rPr>
        <w:t xml:space="preserve">, N. (2008). </w:t>
      </w:r>
    </w:p>
    <w:p w14:paraId="122ECD4F" w14:textId="6036421B" w:rsidR="007C0B8B" w:rsidRPr="00F535D5" w:rsidRDefault="007C0B8B" w:rsidP="00930178">
      <w:pPr>
        <w:pStyle w:val="NoSpacing"/>
        <w:spacing w:line="480" w:lineRule="auto"/>
        <w:ind w:left="720"/>
        <w:rPr>
          <w:rFonts w:asciiTheme="majorBidi" w:hAnsiTheme="majorBidi" w:cstheme="majorBidi"/>
        </w:rPr>
      </w:pPr>
      <w:r w:rsidRPr="00F535D5">
        <w:rPr>
          <w:rFonts w:asciiTheme="majorBidi" w:hAnsiTheme="majorBidi" w:cstheme="majorBidi"/>
        </w:rPr>
        <w:t xml:space="preserve">Cyberbullying: its nature and impact in secondary school pupils. </w:t>
      </w:r>
      <w:r w:rsidRPr="00F535D5">
        <w:rPr>
          <w:rFonts w:asciiTheme="majorBidi" w:hAnsiTheme="majorBidi" w:cstheme="majorBidi"/>
          <w:i/>
          <w:iCs/>
        </w:rPr>
        <w:t>Journal of Child Psychology and Psychiatry, and Allied Disciplines</w:t>
      </w:r>
      <w:r w:rsidRPr="00F535D5">
        <w:rPr>
          <w:rFonts w:asciiTheme="majorBidi" w:hAnsiTheme="majorBidi" w:cstheme="majorBidi"/>
        </w:rPr>
        <w:t xml:space="preserve">, </w:t>
      </w:r>
      <w:r w:rsidRPr="00F535D5">
        <w:rPr>
          <w:rFonts w:asciiTheme="majorBidi" w:hAnsiTheme="majorBidi" w:cstheme="majorBidi"/>
          <w:i/>
          <w:iCs/>
        </w:rPr>
        <w:t>49</w:t>
      </w:r>
      <w:r w:rsidRPr="00F535D5">
        <w:rPr>
          <w:rFonts w:asciiTheme="majorBidi" w:hAnsiTheme="majorBidi" w:cstheme="majorBidi"/>
        </w:rPr>
        <w:t>(4), 376–85. http://doi.org/10.1111/j.1469-7610.2007.01846.x</w:t>
      </w:r>
    </w:p>
    <w:p w14:paraId="619B98CA" w14:textId="77777777" w:rsidR="00930178" w:rsidRPr="00F535D5" w:rsidRDefault="007C0B8B" w:rsidP="00930178">
      <w:pPr>
        <w:pStyle w:val="NoSpacing"/>
        <w:spacing w:line="480" w:lineRule="auto"/>
        <w:rPr>
          <w:rFonts w:asciiTheme="majorBidi" w:hAnsiTheme="majorBidi" w:cstheme="majorBidi"/>
        </w:rPr>
      </w:pPr>
      <w:proofErr w:type="spellStart"/>
      <w:r w:rsidRPr="00F535D5">
        <w:rPr>
          <w:rFonts w:asciiTheme="majorBidi" w:hAnsiTheme="majorBidi" w:cstheme="majorBidi"/>
        </w:rPr>
        <w:t>Sticca</w:t>
      </w:r>
      <w:proofErr w:type="spellEnd"/>
      <w:r w:rsidRPr="00F535D5">
        <w:rPr>
          <w:rFonts w:asciiTheme="majorBidi" w:hAnsiTheme="majorBidi" w:cstheme="majorBidi"/>
        </w:rPr>
        <w:t xml:space="preserve">, F., &amp; Perren, S. (2013). Is cyberbullying worse than traditional bullying? Examining </w:t>
      </w:r>
    </w:p>
    <w:p w14:paraId="09BB2CE3" w14:textId="294155F3" w:rsidR="007C0B8B" w:rsidRPr="00F535D5" w:rsidRDefault="007C0B8B" w:rsidP="00930178">
      <w:pPr>
        <w:pStyle w:val="NoSpacing"/>
        <w:spacing w:line="480" w:lineRule="auto"/>
        <w:ind w:left="720"/>
        <w:rPr>
          <w:rFonts w:asciiTheme="majorBidi" w:hAnsiTheme="majorBidi" w:cstheme="majorBidi"/>
        </w:rPr>
      </w:pPr>
      <w:r w:rsidRPr="00F535D5">
        <w:rPr>
          <w:rFonts w:asciiTheme="majorBidi" w:hAnsiTheme="majorBidi" w:cstheme="majorBidi"/>
        </w:rPr>
        <w:lastRenderedPageBreak/>
        <w:t xml:space="preserve">the differential roles of medium, publicity, and anonymity for the perceived severity of bullying. </w:t>
      </w:r>
      <w:r w:rsidRPr="00F535D5">
        <w:rPr>
          <w:rFonts w:asciiTheme="majorBidi" w:hAnsiTheme="majorBidi" w:cstheme="majorBidi"/>
          <w:i/>
          <w:iCs/>
        </w:rPr>
        <w:t>Journal of Youth and Adolescence</w:t>
      </w:r>
      <w:r w:rsidRPr="00F535D5">
        <w:rPr>
          <w:rFonts w:asciiTheme="majorBidi" w:hAnsiTheme="majorBidi" w:cstheme="majorBidi"/>
        </w:rPr>
        <w:t xml:space="preserve">, </w:t>
      </w:r>
      <w:r w:rsidRPr="00F535D5">
        <w:rPr>
          <w:rFonts w:asciiTheme="majorBidi" w:hAnsiTheme="majorBidi" w:cstheme="majorBidi"/>
          <w:i/>
          <w:iCs/>
        </w:rPr>
        <w:t>42</w:t>
      </w:r>
      <w:r w:rsidRPr="00F535D5">
        <w:rPr>
          <w:rFonts w:asciiTheme="majorBidi" w:hAnsiTheme="majorBidi" w:cstheme="majorBidi"/>
        </w:rPr>
        <w:t>(5), 739–50. http://doi.org/10.1007/s10964-012-9867-3</w:t>
      </w:r>
    </w:p>
    <w:p w14:paraId="73FBD6E5" w14:textId="77777777" w:rsidR="00930178" w:rsidRPr="00F535D5" w:rsidRDefault="007C0B8B" w:rsidP="00930178">
      <w:pPr>
        <w:pStyle w:val="NoSpacing"/>
        <w:spacing w:line="480" w:lineRule="auto"/>
        <w:rPr>
          <w:rFonts w:asciiTheme="majorBidi" w:hAnsiTheme="majorBidi" w:cstheme="majorBidi"/>
          <w:color w:val="222222"/>
          <w:shd w:val="clear" w:color="auto" w:fill="FFFFFF"/>
        </w:rPr>
      </w:pPr>
      <w:proofErr w:type="spellStart"/>
      <w:r w:rsidRPr="00F535D5">
        <w:rPr>
          <w:rFonts w:asciiTheme="majorBidi" w:hAnsiTheme="majorBidi" w:cstheme="majorBidi"/>
          <w:color w:val="222222"/>
          <w:shd w:val="clear" w:color="auto" w:fill="FFFFFF"/>
        </w:rPr>
        <w:t>Thornberg</w:t>
      </w:r>
      <w:proofErr w:type="spellEnd"/>
      <w:r w:rsidRPr="00F535D5">
        <w:rPr>
          <w:rFonts w:asciiTheme="majorBidi" w:hAnsiTheme="majorBidi" w:cstheme="majorBidi"/>
          <w:color w:val="222222"/>
          <w:shd w:val="clear" w:color="auto" w:fill="FFFFFF"/>
        </w:rPr>
        <w:t xml:space="preserve">, R., &amp; </w:t>
      </w:r>
      <w:proofErr w:type="spellStart"/>
      <w:r w:rsidRPr="00F535D5">
        <w:rPr>
          <w:rFonts w:asciiTheme="majorBidi" w:hAnsiTheme="majorBidi" w:cstheme="majorBidi"/>
          <w:color w:val="222222"/>
          <w:shd w:val="clear" w:color="auto" w:fill="FFFFFF"/>
        </w:rPr>
        <w:t>Jungert</w:t>
      </w:r>
      <w:proofErr w:type="spellEnd"/>
      <w:r w:rsidRPr="00F535D5">
        <w:rPr>
          <w:rFonts w:asciiTheme="majorBidi" w:hAnsiTheme="majorBidi" w:cstheme="majorBidi"/>
          <w:color w:val="222222"/>
          <w:shd w:val="clear" w:color="auto" w:fill="FFFFFF"/>
        </w:rPr>
        <w:t xml:space="preserve">, T. (2013). Bystander </w:t>
      </w:r>
      <w:proofErr w:type="spellStart"/>
      <w:r w:rsidRPr="00F535D5">
        <w:rPr>
          <w:rFonts w:asciiTheme="majorBidi" w:hAnsiTheme="majorBidi" w:cstheme="majorBidi"/>
          <w:color w:val="222222"/>
          <w:shd w:val="clear" w:color="auto" w:fill="FFFFFF"/>
        </w:rPr>
        <w:t>behavior</w:t>
      </w:r>
      <w:proofErr w:type="spellEnd"/>
      <w:r w:rsidRPr="00F535D5">
        <w:rPr>
          <w:rFonts w:asciiTheme="majorBidi" w:hAnsiTheme="majorBidi" w:cstheme="majorBidi"/>
          <w:color w:val="222222"/>
          <w:shd w:val="clear" w:color="auto" w:fill="FFFFFF"/>
        </w:rPr>
        <w:t xml:space="preserve"> in bullying situations: Basic moral </w:t>
      </w:r>
    </w:p>
    <w:p w14:paraId="63E5DC11" w14:textId="7FC913F5" w:rsidR="00616175" w:rsidRPr="00F535D5" w:rsidRDefault="007C0B8B" w:rsidP="00616175">
      <w:pPr>
        <w:pStyle w:val="NoSpacing"/>
        <w:spacing w:line="480" w:lineRule="auto"/>
        <w:ind w:left="720"/>
        <w:rPr>
          <w:rFonts w:asciiTheme="majorBidi" w:hAnsiTheme="majorBidi" w:cstheme="majorBidi"/>
          <w:color w:val="222222"/>
          <w:shd w:val="clear" w:color="auto" w:fill="FFFFFF"/>
        </w:rPr>
      </w:pPr>
      <w:r w:rsidRPr="00F535D5">
        <w:rPr>
          <w:rFonts w:asciiTheme="majorBidi" w:hAnsiTheme="majorBidi" w:cstheme="majorBidi"/>
          <w:color w:val="222222"/>
          <w:shd w:val="clear" w:color="auto" w:fill="FFFFFF"/>
        </w:rPr>
        <w:t>sensitivity, moral disengagement and defender self-efficacy.</w:t>
      </w:r>
      <w:r w:rsidRPr="00F535D5">
        <w:rPr>
          <w:rStyle w:val="apple-converted-space"/>
          <w:rFonts w:asciiTheme="majorBidi" w:eastAsia="Times New Roman" w:hAnsiTheme="majorBidi" w:cstheme="majorBidi"/>
          <w:color w:val="222222"/>
          <w:shd w:val="clear" w:color="auto" w:fill="FFFFFF"/>
        </w:rPr>
        <w:t> </w:t>
      </w:r>
      <w:r w:rsidRPr="00F535D5">
        <w:rPr>
          <w:rFonts w:asciiTheme="majorBidi" w:hAnsiTheme="majorBidi" w:cstheme="majorBidi"/>
          <w:i/>
          <w:iCs/>
          <w:color w:val="222222"/>
        </w:rPr>
        <w:t>Journal of Adolescence</w:t>
      </w:r>
      <w:r w:rsidRPr="00F535D5">
        <w:rPr>
          <w:rFonts w:asciiTheme="majorBidi" w:hAnsiTheme="majorBidi" w:cstheme="majorBidi"/>
          <w:color w:val="222222"/>
          <w:shd w:val="clear" w:color="auto" w:fill="FFFFFF"/>
        </w:rPr>
        <w:t>,</w:t>
      </w:r>
      <w:r w:rsidRPr="00F535D5">
        <w:rPr>
          <w:rStyle w:val="apple-converted-space"/>
          <w:rFonts w:asciiTheme="majorBidi" w:eastAsia="Times New Roman" w:hAnsiTheme="majorBidi" w:cstheme="majorBidi"/>
          <w:color w:val="222222"/>
          <w:shd w:val="clear" w:color="auto" w:fill="FFFFFF"/>
        </w:rPr>
        <w:t> </w:t>
      </w:r>
      <w:r w:rsidRPr="00F535D5">
        <w:rPr>
          <w:rFonts w:asciiTheme="majorBidi" w:hAnsiTheme="majorBidi" w:cstheme="majorBidi"/>
          <w:i/>
          <w:iCs/>
          <w:color w:val="222222"/>
        </w:rPr>
        <w:t>36</w:t>
      </w:r>
      <w:r w:rsidRPr="00F535D5">
        <w:rPr>
          <w:rFonts w:asciiTheme="majorBidi" w:hAnsiTheme="majorBidi" w:cstheme="majorBidi"/>
          <w:color w:val="222222"/>
          <w:shd w:val="clear" w:color="auto" w:fill="FFFFFF"/>
        </w:rPr>
        <w:t>(3), 475-483.</w:t>
      </w:r>
    </w:p>
    <w:p w14:paraId="26D95762" w14:textId="77777777" w:rsidR="00616175" w:rsidRPr="00F535D5" w:rsidRDefault="00616175" w:rsidP="00616175">
      <w:pPr>
        <w:pStyle w:val="NoSpacing"/>
        <w:spacing w:line="480" w:lineRule="auto"/>
        <w:rPr>
          <w:rFonts w:asciiTheme="majorBidi" w:hAnsiTheme="majorBidi" w:cstheme="majorBidi"/>
          <w:shd w:val="clear" w:color="auto" w:fill="FFFFFF"/>
        </w:rPr>
      </w:pPr>
      <w:proofErr w:type="spellStart"/>
      <w:r w:rsidRPr="00F535D5">
        <w:rPr>
          <w:rFonts w:asciiTheme="majorBidi" w:hAnsiTheme="majorBidi" w:cstheme="majorBidi"/>
          <w:shd w:val="clear" w:color="auto" w:fill="FFFFFF"/>
        </w:rPr>
        <w:t>Turiel</w:t>
      </w:r>
      <w:proofErr w:type="spellEnd"/>
      <w:r w:rsidRPr="00F535D5">
        <w:rPr>
          <w:rFonts w:asciiTheme="majorBidi" w:hAnsiTheme="majorBidi" w:cstheme="majorBidi"/>
          <w:shd w:val="clear" w:color="auto" w:fill="FFFFFF"/>
        </w:rPr>
        <w:t xml:space="preserve">, E. (2008). Thought about actions in social domains: Morality, social conventions, and </w:t>
      </w:r>
    </w:p>
    <w:p w14:paraId="6DD7ACC0" w14:textId="671E8E33" w:rsidR="00616175" w:rsidRPr="00F535D5" w:rsidRDefault="00616175" w:rsidP="00616175">
      <w:pPr>
        <w:pStyle w:val="NoSpacing"/>
        <w:spacing w:line="480" w:lineRule="auto"/>
        <w:ind w:firstLine="720"/>
        <w:rPr>
          <w:rFonts w:asciiTheme="majorBidi" w:hAnsiTheme="majorBidi" w:cstheme="majorBidi"/>
          <w:shd w:val="clear" w:color="auto" w:fill="FFFFFF"/>
        </w:rPr>
      </w:pPr>
      <w:r w:rsidRPr="00F535D5">
        <w:rPr>
          <w:rFonts w:asciiTheme="majorBidi" w:hAnsiTheme="majorBidi" w:cstheme="majorBidi"/>
          <w:shd w:val="clear" w:color="auto" w:fill="FFFFFF"/>
        </w:rPr>
        <w:t>social interactions. </w:t>
      </w:r>
      <w:r w:rsidRPr="00F535D5">
        <w:rPr>
          <w:rFonts w:asciiTheme="majorBidi" w:hAnsiTheme="majorBidi" w:cstheme="majorBidi"/>
          <w:i/>
          <w:iCs/>
          <w:shd w:val="clear" w:color="auto" w:fill="FFFFFF"/>
        </w:rPr>
        <w:t>Cognitive development</w:t>
      </w:r>
      <w:r w:rsidRPr="00F535D5">
        <w:rPr>
          <w:rFonts w:asciiTheme="majorBidi" w:hAnsiTheme="majorBidi" w:cstheme="majorBidi"/>
          <w:shd w:val="clear" w:color="auto" w:fill="FFFFFF"/>
        </w:rPr>
        <w:t>, </w:t>
      </w:r>
      <w:r w:rsidRPr="00F535D5">
        <w:rPr>
          <w:rFonts w:asciiTheme="majorBidi" w:hAnsiTheme="majorBidi" w:cstheme="majorBidi"/>
          <w:i/>
          <w:iCs/>
          <w:shd w:val="clear" w:color="auto" w:fill="FFFFFF"/>
        </w:rPr>
        <w:t>23</w:t>
      </w:r>
      <w:r w:rsidRPr="00F535D5">
        <w:rPr>
          <w:rFonts w:asciiTheme="majorBidi" w:hAnsiTheme="majorBidi" w:cstheme="majorBidi"/>
          <w:shd w:val="clear" w:color="auto" w:fill="FFFFFF"/>
        </w:rPr>
        <w:t>(1), 136-154.</w:t>
      </w:r>
    </w:p>
    <w:p w14:paraId="7048C18C" w14:textId="77777777" w:rsidR="00930178" w:rsidRPr="00F535D5" w:rsidRDefault="007C0B8B" w:rsidP="00930178">
      <w:pPr>
        <w:pStyle w:val="NoSpacing"/>
        <w:spacing w:line="480" w:lineRule="auto"/>
        <w:rPr>
          <w:rFonts w:asciiTheme="majorBidi" w:hAnsiTheme="majorBidi" w:cstheme="majorBidi"/>
        </w:rPr>
      </w:pPr>
      <w:r w:rsidRPr="00F535D5">
        <w:rPr>
          <w:rFonts w:asciiTheme="majorBidi" w:hAnsiTheme="majorBidi" w:cstheme="majorBidi"/>
        </w:rPr>
        <w:t xml:space="preserve">Tsang, S. K. M., Hui, E. K. P., &amp; Law, B. C. M. (2011). Bystander position taking in school </w:t>
      </w:r>
    </w:p>
    <w:p w14:paraId="2C79AA03" w14:textId="3235FDC3" w:rsidR="007C0B8B" w:rsidRPr="00F535D5" w:rsidRDefault="007C0B8B" w:rsidP="00930178">
      <w:pPr>
        <w:pStyle w:val="NoSpacing"/>
        <w:spacing w:line="480" w:lineRule="auto"/>
        <w:ind w:left="720"/>
        <w:rPr>
          <w:rFonts w:asciiTheme="majorBidi" w:hAnsiTheme="majorBidi" w:cstheme="majorBidi"/>
        </w:rPr>
      </w:pPr>
      <w:r w:rsidRPr="00F535D5">
        <w:rPr>
          <w:rFonts w:asciiTheme="majorBidi" w:hAnsiTheme="majorBidi" w:cstheme="majorBidi"/>
        </w:rPr>
        <w:t xml:space="preserve">bullying: the role of positive identity, self-efficacy, and self-determination. </w:t>
      </w:r>
      <w:proofErr w:type="spellStart"/>
      <w:r w:rsidRPr="00F535D5">
        <w:rPr>
          <w:rFonts w:asciiTheme="majorBidi" w:hAnsiTheme="majorBidi" w:cstheme="majorBidi"/>
          <w:i/>
          <w:iCs/>
        </w:rPr>
        <w:t>TheScientificWorldJournal</w:t>
      </w:r>
      <w:proofErr w:type="spellEnd"/>
      <w:r w:rsidRPr="00F535D5">
        <w:rPr>
          <w:rFonts w:asciiTheme="majorBidi" w:hAnsiTheme="majorBidi" w:cstheme="majorBidi"/>
        </w:rPr>
        <w:t xml:space="preserve">, </w:t>
      </w:r>
      <w:r w:rsidRPr="00F535D5">
        <w:rPr>
          <w:rFonts w:asciiTheme="majorBidi" w:hAnsiTheme="majorBidi" w:cstheme="majorBidi"/>
          <w:i/>
          <w:iCs/>
        </w:rPr>
        <w:t>11</w:t>
      </w:r>
      <w:r w:rsidRPr="00F535D5">
        <w:rPr>
          <w:rFonts w:asciiTheme="majorBidi" w:hAnsiTheme="majorBidi" w:cstheme="majorBidi"/>
        </w:rPr>
        <w:t>, 2278–86. http://doi.org/10.1100/2011/531474</w:t>
      </w:r>
    </w:p>
    <w:p w14:paraId="55A5193E" w14:textId="77777777" w:rsidR="00930178" w:rsidRPr="00F535D5" w:rsidRDefault="00E1675C" w:rsidP="00E1675C">
      <w:pPr>
        <w:pStyle w:val="NoSpacing"/>
        <w:spacing w:line="480" w:lineRule="auto"/>
        <w:rPr>
          <w:rFonts w:asciiTheme="majorBidi" w:hAnsiTheme="majorBidi" w:cstheme="majorBidi"/>
        </w:rPr>
      </w:pPr>
      <w:proofErr w:type="spellStart"/>
      <w:r w:rsidRPr="00F535D5">
        <w:rPr>
          <w:rFonts w:asciiTheme="majorBidi" w:hAnsiTheme="majorBidi" w:cstheme="majorBidi"/>
        </w:rPr>
        <w:t>Tynes</w:t>
      </w:r>
      <w:proofErr w:type="spellEnd"/>
      <w:r w:rsidRPr="00F535D5">
        <w:rPr>
          <w:rFonts w:asciiTheme="majorBidi" w:hAnsiTheme="majorBidi" w:cstheme="majorBidi"/>
        </w:rPr>
        <w:t xml:space="preserve">, B. M., Rose, C. A., &amp; Williams, D. R. (2010). The development and validation of the </w:t>
      </w:r>
    </w:p>
    <w:p w14:paraId="35478A5A" w14:textId="39C63FA8" w:rsidR="00E1675C" w:rsidRPr="00F535D5" w:rsidRDefault="00E1675C" w:rsidP="00930178">
      <w:pPr>
        <w:pStyle w:val="NoSpacing"/>
        <w:spacing w:line="480" w:lineRule="auto"/>
        <w:ind w:left="720"/>
        <w:rPr>
          <w:rFonts w:asciiTheme="majorBidi" w:hAnsiTheme="majorBidi" w:cstheme="majorBidi"/>
        </w:rPr>
      </w:pPr>
      <w:r w:rsidRPr="00F535D5">
        <w:rPr>
          <w:rFonts w:asciiTheme="majorBidi" w:hAnsiTheme="majorBidi" w:cstheme="majorBidi"/>
        </w:rPr>
        <w:t>online victimization scale for adolescents. </w:t>
      </w:r>
      <w:r w:rsidRPr="00F535D5">
        <w:rPr>
          <w:rFonts w:asciiTheme="majorBidi" w:hAnsiTheme="majorBidi" w:cstheme="majorBidi"/>
          <w:i/>
          <w:iCs/>
        </w:rPr>
        <w:t>Cyberpsychology: Journal of Psychosocial Research on Cyberspace</w:t>
      </w:r>
      <w:r w:rsidRPr="00F535D5">
        <w:rPr>
          <w:rFonts w:asciiTheme="majorBidi" w:hAnsiTheme="majorBidi" w:cstheme="majorBidi"/>
        </w:rPr>
        <w:t>, </w:t>
      </w:r>
      <w:r w:rsidRPr="00F535D5">
        <w:rPr>
          <w:rFonts w:asciiTheme="majorBidi" w:hAnsiTheme="majorBidi" w:cstheme="majorBidi"/>
          <w:i/>
          <w:iCs/>
        </w:rPr>
        <w:t>4</w:t>
      </w:r>
      <w:r w:rsidRPr="00F535D5">
        <w:rPr>
          <w:rFonts w:asciiTheme="majorBidi" w:hAnsiTheme="majorBidi" w:cstheme="majorBidi"/>
        </w:rPr>
        <w:t>(2).</w:t>
      </w:r>
    </w:p>
    <w:p w14:paraId="37857E99" w14:textId="77777777" w:rsidR="00365A3A" w:rsidRPr="00F535D5" w:rsidRDefault="00365A3A" w:rsidP="00365A3A">
      <w:pPr>
        <w:pStyle w:val="NoSpacing"/>
        <w:spacing w:line="480" w:lineRule="auto"/>
        <w:rPr>
          <w:rFonts w:asciiTheme="majorBidi" w:hAnsiTheme="majorBidi" w:cstheme="majorBidi"/>
        </w:rPr>
      </w:pPr>
      <w:r w:rsidRPr="00F535D5">
        <w:rPr>
          <w:rFonts w:asciiTheme="majorBidi" w:hAnsiTheme="majorBidi" w:cstheme="majorBidi"/>
        </w:rPr>
        <w:t xml:space="preserve">Vandebosch, H., &amp; Van Cleemput, K. (2009). Cyberbullying among youngsters: Profiles of </w:t>
      </w:r>
    </w:p>
    <w:p w14:paraId="0AAE53A6" w14:textId="17567718" w:rsidR="00365A3A" w:rsidRPr="00F535D5" w:rsidRDefault="00365A3A" w:rsidP="00365A3A">
      <w:pPr>
        <w:pStyle w:val="NoSpacing"/>
        <w:spacing w:line="480" w:lineRule="auto"/>
        <w:ind w:firstLine="720"/>
        <w:rPr>
          <w:rFonts w:asciiTheme="majorBidi" w:hAnsiTheme="majorBidi" w:cstheme="majorBidi"/>
        </w:rPr>
      </w:pPr>
      <w:r w:rsidRPr="00F535D5">
        <w:rPr>
          <w:rFonts w:asciiTheme="majorBidi" w:hAnsiTheme="majorBidi" w:cstheme="majorBidi"/>
        </w:rPr>
        <w:t>bullies and victims. </w:t>
      </w:r>
      <w:r w:rsidRPr="00F535D5">
        <w:rPr>
          <w:rFonts w:asciiTheme="majorBidi" w:hAnsiTheme="majorBidi" w:cstheme="majorBidi"/>
          <w:i/>
          <w:iCs/>
        </w:rPr>
        <w:t>New media &amp; society</w:t>
      </w:r>
      <w:r w:rsidRPr="00F535D5">
        <w:rPr>
          <w:rFonts w:asciiTheme="majorBidi" w:hAnsiTheme="majorBidi" w:cstheme="majorBidi"/>
        </w:rPr>
        <w:t>, </w:t>
      </w:r>
      <w:r w:rsidRPr="00F535D5">
        <w:rPr>
          <w:rFonts w:asciiTheme="majorBidi" w:hAnsiTheme="majorBidi" w:cstheme="majorBidi"/>
          <w:i/>
          <w:iCs/>
        </w:rPr>
        <w:t>11</w:t>
      </w:r>
      <w:r w:rsidRPr="00F535D5">
        <w:rPr>
          <w:rFonts w:asciiTheme="majorBidi" w:hAnsiTheme="majorBidi" w:cstheme="majorBidi"/>
        </w:rPr>
        <w:t>(8), 1349-1371.</w:t>
      </w:r>
    </w:p>
    <w:p w14:paraId="0584EB99" w14:textId="77777777" w:rsidR="00930178" w:rsidRPr="00F535D5" w:rsidRDefault="00743625" w:rsidP="00930178">
      <w:pPr>
        <w:pStyle w:val="NoSpacing"/>
        <w:spacing w:line="480" w:lineRule="auto"/>
        <w:rPr>
          <w:rFonts w:asciiTheme="majorBidi" w:hAnsiTheme="majorBidi" w:cstheme="majorBidi"/>
        </w:rPr>
      </w:pPr>
      <w:r w:rsidRPr="00292F6A">
        <w:rPr>
          <w:rFonts w:asciiTheme="majorBidi" w:hAnsiTheme="majorBidi" w:cstheme="majorBidi"/>
          <w:lang w:val="sv-SE"/>
        </w:rPr>
        <w:t xml:space="preserve">Viera, A.J., &amp; Garrett, J.M. (2005). </w:t>
      </w:r>
      <w:r w:rsidRPr="00F535D5">
        <w:rPr>
          <w:rFonts w:asciiTheme="majorBidi" w:hAnsiTheme="majorBidi" w:cstheme="majorBidi"/>
        </w:rPr>
        <w:t xml:space="preserve">Understanding Interobserver Agreement: The Kappa </w:t>
      </w:r>
    </w:p>
    <w:p w14:paraId="5B0BEAA9" w14:textId="574EFEB5" w:rsidR="00743625" w:rsidRPr="00F535D5" w:rsidRDefault="00743625" w:rsidP="00930178">
      <w:pPr>
        <w:pStyle w:val="NoSpacing"/>
        <w:spacing w:line="480" w:lineRule="auto"/>
        <w:ind w:firstLine="720"/>
        <w:rPr>
          <w:rFonts w:asciiTheme="majorBidi" w:hAnsiTheme="majorBidi" w:cstheme="majorBidi"/>
        </w:rPr>
      </w:pPr>
      <w:r w:rsidRPr="00F535D5">
        <w:rPr>
          <w:rFonts w:asciiTheme="majorBidi" w:hAnsiTheme="majorBidi" w:cstheme="majorBidi"/>
        </w:rPr>
        <w:t xml:space="preserve">Statistic. </w:t>
      </w:r>
      <w:r w:rsidRPr="00F535D5">
        <w:rPr>
          <w:rFonts w:asciiTheme="majorBidi" w:hAnsiTheme="majorBidi" w:cstheme="majorBidi"/>
          <w:i/>
        </w:rPr>
        <w:t>Family Medicine, 37</w:t>
      </w:r>
      <w:r w:rsidRPr="00F535D5">
        <w:rPr>
          <w:rFonts w:asciiTheme="majorBidi" w:hAnsiTheme="majorBidi" w:cstheme="majorBidi"/>
        </w:rPr>
        <w:t>, 360-363.</w:t>
      </w:r>
    </w:p>
    <w:p w14:paraId="7C254603" w14:textId="77777777" w:rsidR="006E65A7" w:rsidRPr="00F535D5" w:rsidRDefault="006E65A7" w:rsidP="006E65A7">
      <w:pPr>
        <w:pStyle w:val="NoSpacing"/>
        <w:spacing w:line="480" w:lineRule="auto"/>
        <w:rPr>
          <w:rFonts w:asciiTheme="majorBidi" w:hAnsiTheme="majorBidi" w:cstheme="majorBidi"/>
        </w:rPr>
      </w:pPr>
      <w:proofErr w:type="spellStart"/>
      <w:r w:rsidRPr="00F535D5">
        <w:rPr>
          <w:rFonts w:asciiTheme="majorBidi" w:hAnsiTheme="majorBidi" w:cstheme="majorBidi"/>
        </w:rPr>
        <w:t>Waasdorp</w:t>
      </w:r>
      <w:proofErr w:type="spellEnd"/>
      <w:r w:rsidRPr="00F535D5">
        <w:rPr>
          <w:rFonts w:asciiTheme="majorBidi" w:hAnsiTheme="majorBidi" w:cstheme="majorBidi"/>
        </w:rPr>
        <w:t xml:space="preserve">, T. E., &amp; Bradshaw, C. P. (2015). The overlap between cyberbullying and </w:t>
      </w:r>
    </w:p>
    <w:p w14:paraId="791F26A1" w14:textId="3CFBC92A" w:rsidR="006E65A7" w:rsidRPr="00F535D5" w:rsidRDefault="006E65A7" w:rsidP="006E65A7">
      <w:pPr>
        <w:pStyle w:val="NoSpacing"/>
        <w:spacing w:line="480" w:lineRule="auto"/>
        <w:ind w:firstLine="720"/>
        <w:rPr>
          <w:rFonts w:asciiTheme="majorBidi" w:hAnsiTheme="majorBidi" w:cstheme="majorBidi"/>
        </w:rPr>
      </w:pPr>
      <w:r w:rsidRPr="00F535D5">
        <w:rPr>
          <w:rFonts w:asciiTheme="majorBidi" w:hAnsiTheme="majorBidi" w:cstheme="majorBidi"/>
        </w:rPr>
        <w:t>traditional bullying. </w:t>
      </w:r>
      <w:r w:rsidRPr="00F535D5">
        <w:rPr>
          <w:rFonts w:asciiTheme="majorBidi" w:hAnsiTheme="majorBidi" w:cstheme="majorBidi"/>
          <w:i/>
          <w:iCs/>
        </w:rPr>
        <w:t>Journal of Adolescent Health</w:t>
      </w:r>
      <w:r w:rsidRPr="00F535D5">
        <w:rPr>
          <w:rFonts w:asciiTheme="majorBidi" w:hAnsiTheme="majorBidi" w:cstheme="majorBidi"/>
        </w:rPr>
        <w:t>, </w:t>
      </w:r>
      <w:r w:rsidRPr="00F535D5">
        <w:rPr>
          <w:rFonts w:asciiTheme="majorBidi" w:hAnsiTheme="majorBidi" w:cstheme="majorBidi"/>
          <w:i/>
          <w:iCs/>
        </w:rPr>
        <w:t>56</w:t>
      </w:r>
      <w:r w:rsidRPr="00F535D5">
        <w:rPr>
          <w:rFonts w:asciiTheme="majorBidi" w:hAnsiTheme="majorBidi" w:cstheme="majorBidi"/>
        </w:rPr>
        <w:t>(5), 483-488.</w:t>
      </w:r>
    </w:p>
    <w:p w14:paraId="778B5293" w14:textId="77777777" w:rsidR="00930178" w:rsidRPr="00F535D5" w:rsidRDefault="007C0B8B" w:rsidP="00930178">
      <w:pPr>
        <w:pStyle w:val="NoSpacing"/>
        <w:spacing w:line="480" w:lineRule="auto"/>
        <w:rPr>
          <w:rFonts w:asciiTheme="majorBidi" w:hAnsiTheme="majorBidi" w:cstheme="majorBidi"/>
          <w:i/>
          <w:iCs/>
          <w:bdr w:val="none" w:sz="0" w:space="0" w:color="auto" w:frame="1"/>
        </w:rPr>
      </w:pPr>
      <w:r w:rsidRPr="00F535D5">
        <w:rPr>
          <w:rFonts w:asciiTheme="majorBidi" w:hAnsiTheme="majorBidi" w:cstheme="majorBidi"/>
        </w:rPr>
        <w:t>Williams, K., &amp; Guerra, N.</w:t>
      </w:r>
      <w:r w:rsidRPr="00F535D5">
        <w:rPr>
          <w:rFonts w:asciiTheme="majorBidi" w:hAnsiTheme="majorBidi" w:cstheme="majorBidi"/>
          <w:shd w:val="clear" w:color="auto" w:fill="FFFFFF"/>
        </w:rPr>
        <w:t xml:space="preserve"> (2007). Prevalence and Predictors of Internet Bullying.</w:t>
      </w:r>
      <w:r w:rsidRPr="00F535D5">
        <w:rPr>
          <w:rStyle w:val="apple-converted-space"/>
          <w:rFonts w:asciiTheme="majorBidi" w:eastAsia="Times New Roman" w:hAnsiTheme="majorBidi" w:cstheme="majorBidi"/>
          <w:color w:val="000000"/>
          <w:shd w:val="clear" w:color="auto" w:fill="FFFFFF"/>
        </w:rPr>
        <w:t> </w:t>
      </w:r>
      <w:r w:rsidRPr="00F535D5">
        <w:rPr>
          <w:rFonts w:asciiTheme="majorBidi" w:hAnsiTheme="majorBidi" w:cstheme="majorBidi"/>
          <w:i/>
          <w:iCs/>
          <w:bdr w:val="none" w:sz="0" w:space="0" w:color="auto" w:frame="1"/>
        </w:rPr>
        <w:t xml:space="preserve">Journal of </w:t>
      </w:r>
    </w:p>
    <w:p w14:paraId="1B04202B" w14:textId="53826116" w:rsidR="00091971" w:rsidRPr="00F535D5" w:rsidRDefault="007C0B8B" w:rsidP="00F054DA">
      <w:pPr>
        <w:pStyle w:val="NoSpacing"/>
        <w:spacing w:line="480" w:lineRule="auto"/>
        <w:ind w:firstLine="720"/>
        <w:rPr>
          <w:rFonts w:asciiTheme="majorBidi" w:hAnsiTheme="majorBidi" w:cstheme="majorBidi"/>
          <w:shd w:val="clear" w:color="auto" w:fill="FFFFFF"/>
        </w:rPr>
      </w:pPr>
      <w:r w:rsidRPr="00F535D5">
        <w:rPr>
          <w:rFonts w:asciiTheme="majorBidi" w:hAnsiTheme="majorBidi" w:cstheme="majorBidi"/>
          <w:i/>
          <w:iCs/>
          <w:bdr w:val="none" w:sz="0" w:space="0" w:color="auto" w:frame="1"/>
        </w:rPr>
        <w:t>Adolescent Health,</w:t>
      </w:r>
      <w:r w:rsidRPr="00F535D5">
        <w:rPr>
          <w:rStyle w:val="apple-converted-space"/>
          <w:rFonts w:asciiTheme="majorBidi" w:eastAsia="Times New Roman" w:hAnsiTheme="majorBidi" w:cstheme="majorBidi"/>
          <w:color w:val="000000"/>
          <w:shd w:val="clear" w:color="auto" w:fill="FFFFFF"/>
        </w:rPr>
        <w:t> </w:t>
      </w:r>
      <w:r w:rsidRPr="00F535D5">
        <w:rPr>
          <w:rFonts w:asciiTheme="majorBidi" w:hAnsiTheme="majorBidi" w:cstheme="majorBidi"/>
          <w:i/>
          <w:iCs/>
          <w:bdr w:val="none" w:sz="0" w:space="0" w:color="auto" w:frame="1"/>
        </w:rPr>
        <w:t>41</w:t>
      </w:r>
      <w:r w:rsidRPr="00F535D5">
        <w:rPr>
          <w:rFonts w:asciiTheme="majorBidi" w:hAnsiTheme="majorBidi" w:cstheme="majorBidi"/>
          <w:shd w:val="clear" w:color="auto" w:fill="FFFFFF"/>
        </w:rPr>
        <w:t>(6), S14-S21.</w:t>
      </w:r>
    </w:p>
    <w:p w14:paraId="2C6EFB6D" w14:textId="77777777" w:rsidR="00784A09" w:rsidRPr="00F535D5" w:rsidRDefault="00784A09" w:rsidP="00784A09">
      <w:pPr>
        <w:pStyle w:val="NoSpacing"/>
        <w:spacing w:line="480" w:lineRule="auto"/>
        <w:rPr>
          <w:rFonts w:asciiTheme="majorBidi" w:hAnsiTheme="majorBidi" w:cstheme="majorBidi"/>
          <w:bdr w:val="none" w:sz="0" w:space="0" w:color="auto" w:frame="1"/>
        </w:rPr>
      </w:pPr>
      <w:r w:rsidRPr="00F535D5">
        <w:rPr>
          <w:rFonts w:asciiTheme="majorBidi" w:hAnsiTheme="majorBidi" w:cstheme="majorBidi"/>
          <w:bdr w:val="none" w:sz="0" w:space="0" w:color="auto" w:frame="1"/>
        </w:rPr>
        <w:t xml:space="preserve">Wright, M. F., </w:t>
      </w:r>
      <w:proofErr w:type="spellStart"/>
      <w:r w:rsidRPr="00F535D5">
        <w:rPr>
          <w:rFonts w:asciiTheme="majorBidi" w:hAnsiTheme="majorBidi" w:cstheme="majorBidi"/>
          <w:bdr w:val="none" w:sz="0" w:space="0" w:color="auto" w:frame="1"/>
        </w:rPr>
        <w:t>Yanagida</w:t>
      </w:r>
      <w:proofErr w:type="spellEnd"/>
      <w:r w:rsidRPr="00F535D5">
        <w:rPr>
          <w:rFonts w:asciiTheme="majorBidi" w:hAnsiTheme="majorBidi" w:cstheme="majorBidi"/>
          <w:bdr w:val="none" w:sz="0" w:space="0" w:color="auto" w:frame="1"/>
        </w:rPr>
        <w:t xml:space="preserve">, T., Aoyama, I., </w:t>
      </w:r>
      <w:proofErr w:type="spellStart"/>
      <w:r w:rsidRPr="00F535D5">
        <w:rPr>
          <w:rFonts w:asciiTheme="majorBidi" w:hAnsiTheme="majorBidi" w:cstheme="majorBidi"/>
          <w:bdr w:val="none" w:sz="0" w:space="0" w:color="auto" w:frame="1"/>
        </w:rPr>
        <w:t>Ševčíková</w:t>
      </w:r>
      <w:proofErr w:type="spellEnd"/>
      <w:r w:rsidRPr="00F535D5">
        <w:rPr>
          <w:rFonts w:asciiTheme="majorBidi" w:hAnsiTheme="majorBidi" w:cstheme="majorBidi"/>
          <w:bdr w:val="none" w:sz="0" w:space="0" w:color="auto" w:frame="1"/>
        </w:rPr>
        <w:t xml:space="preserve">, A., </w:t>
      </w:r>
      <w:proofErr w:type="spellStart"/>
      <w:r w:rsidRPr="00F535D5">
        <w:rPr>
          <w:rFonts w:asciiTheme="majorBidi" w:hAnsiTheme="majorBidi" w:cstheme="majorBidi"/>
          <w:bdr w:val="none" w:sz="0" w:space="0" w:color="auto" w:frame="1"/>
        </w:rPr>
        <w:t>Macháčková</w:t>
      </w:r>
      <w:proofErr w:type="spellEnd"/>
      <w:r w:rsidRPr="00F535D5">
        <w:rPr>
          <w:rFonts w:asciiTheme="majorBidi" w:hAnsiTheme="majorBidi" w:cstheme="majorBidi"/>
          <w:bdr w:val="none" w:sz="0" w:space="0" w:color="auto" w:frame="1"/>
        </w:rPr>
        <w:t xml:space="preserve">, H., </w:t>
      </w:r>
      <w:proofErr w:type="spellStart"/>
      <w:r w:rsidRPr="00F535D5">
        <w:rPr>
          <w:rFonts w:asciiTheme="majorBidi" w:hAnsiTheme="majorBidi" w:cstheme="majorBidi"/>
          <w:bdr w:val="none" w:sz="0" w:space="0" w:color="auto" w:frame="1"/>
        </w:rPr>
        <w:t>Dědková</w:t>
      </w:r>
      <w:proofErr w:type="spellEnd"/>
      <w:r w:rsidRPr="00F535D5">
        <w:rPr>
          <w:rFonts w:asciiTheme="majorBidi" w:hAnsiTheme="majorBidi" w:cstheme="majorBidi"/>
          <w:bdr w:val="none" w:sz="0" w:space="0" w:color="auto" w:frame="1"/>
        </w:rPr>
        <w:t xml:space="preserve">, L., ... &amp; </w:t>
      </w:r>
    </w:p>
    <w:p w14:paraId="2CB3A18A" w14:textId="45E63AEA" w:rsidR="00784A09" w:rsidRPr="00F535D5" w:rsidRDefault="00784A09" w:rsidP="00784A09">
      <w:pPr>
        <w:pStyle w:val="NoSpacing"/>
        <w:spacing w:line="480" w:lineRule="auto"/>
        <w:ind w:left="720"/>
        <w:rPr>
          <w:rFonts w:asciiTheme="majorBidi" w:hAnsiTheme="majorBidi" w:cstheme="majorBidi"/>
          <w:bdr w:val="none" w:sz="0" w:space="0" w:color="auto" w:frame="1"/>
        </w:rPr>
      </w:pPr>
      <w:r w:rsidRPr="00F535D5">
        <w:rPr>
          <w:rFonts w:asciiTheme="majorBidi" w:hAnsiTheme="majorBidi" w:cstheme="majorBidi"/>
          <w:bdr w:val="none" w:sz="0" w:space="0" w:color="auto" w:frame="1"/>
        </w:rPr>
        <w:lastRenderedPageBreak/>
        <w:t>Lei, L. (2017). Differences in severity and emotions for public and private face-to-face and cyber victimization across six countries. </w:t>
      </w:r>
      <w:r w:rsidRPr="00F535D5">
        <w:rPr>
          <w:rFonts w:asciiTheme="majorBidi" w:hAnsiTheme="majorBidi" w:cstheme="majorBidi"/>
          <w:i/>
          <w:iCs/>
          <w:bdr w:val="none" w:sz="0" w:space="0" w:color="auto" w:frame="1"/>
        </w:rPr>
        <w:t>Journal of Cross-Cultural Psychology</w:t>
      </w:r>
      <w:r w:rsidRPr="00F535D5">
        <w:rPr>
          <w:rFonts w:asciiTheme="majorBidi" w:hAnsiTheme="majorBidi" w:cstheme="majorBidi"/>
          <w:bdr w:val="none" w:sz="0" w:space="0" w:color="auto" w:frame="1"/>
        </w:rPr>
        <w:t>, 48(8), 1216-1229.</w:t>
      </w:r>
    </w:p>
    <w:p w14:paraId="4BD35D49" w14:textId="2B046CAF" w:rsidR="00784A09" w:rsidRDefault="00784A09" w:rsidP="00784A09">
      <w:pPr>
        <w:pStyle w:val="NoSpacing"/>
        <w:spacing w:line="480" w:lineRule="auto"/>
        <w:rPr>
          <w:rFonts w:asciiTheme="majorBidi" w:hAnsiTheme="majorBidi" w:cstheme="majorBidi"/>
          <w:i/>
          <w:iCs/>
          <w:bdr w:val="none" w:sz="0" w:space="0" w:color="auto" w:frame="1"/>
        </w:rPr>
      </w:pPr>
    </w:p>
    <w:p w14:paraId="63CA521C" w14:textId="63BCE286" w:rsidR="00C87929" w:rsidRDefault="00C87929" w:rsidP="00784A09">
      <w:pPr>
        <w:pStyle w:val="NoSpacing"/>
        <w:spacing w:line="480" w:lineRule="auto"/>
        <w:rPr>
          <w:rFonts w:asciiTheme="majorBidi" w:hAnsiTheme="majorBidi" w:cstheme="majorBidi"/>
          <w:i/>
          <w:iCs/>
          <w:bdr w:val="none" w:sz="0" w:space="0" w:color="auto" w:frame="1"/>
        </w:rPr>
      </w:pPr>
    </w:p>
    <w:p w14:paraId="604B0D2A" w14:textId="3A44DFF9" w:rsidR="00C87929" w:rsidRDefault="00C87929" w:rsidP="00784A09">
      <w:pPr>
        <w:pStyle w:val="NoSpacing"/>
        <w:spacing w:line="480" w:lineRule="auto"/>
        <w:rPr>
          <w:rFonts w:asciiTheme="majorBidi" w:hAnsiTheme="majorBidi" w:cstheme="majorBidi"/>
          <w:i/>
          <w:iCs/>
          <w:bdr w:val="none" w:sz="0" w:space="0" w:color="auto" w:frame="1"/>
        </w:rPr>
      </w:pPr>
    </w:p>
    <w:p w14:paraId="7F511384" w14:textId="6466BAC4" w:rsidR="00C87929" w:rsidRDefault="00C87929" w:rsidP="00784A09">
      <w:pPr>
        <w:pStyle w:val="NoSpacing"/>
        <w:spacing w:line="480" w:lineRule="auto"/>
        <w:rPr>
          <w:rFonts w:asciiTheme="majorBidi" w:hAnsiTheme="majorBidi" w:cstheme="majorBidi"/>
          <w:i/>
          <w:iCs/>
          <w:bdr w:val="none" w:sz="0" w:space="0" w:color="auto" w:frame="1"/>
        </w:rPr>
      </w:pPr>
    </w:p>
    <w:p w14:paraId="5417EF4E" w14:textId="35447813" w:rsidR="00C87929" w:rsidRDefault="00C87929" w:rsidP="00784A09">
      <w:pPr>
        <w:pStyle w:val="NoSpacing"/>
        <w:spacing w:line="480" w:lineRule="auto"/>
        <w:rPr>
          <w:rFonts w:asciiTheme="majorBidi" w:hAnsiTheme="majorBidi" w:cstheme="majorBidi"/>
          <w:i/>
          <w:iCs/>
          <w:bdr w:val="none" w:sz="0" w:space="0" w:color="auto" w:frame="1"/>
        </w:rPr>
      </w:pPr>
    </w:p>
    <w:p w14:paraId="1EBF4A98" w14:textId="2B9D6CF5" w:rsidR="00C87929" w:rsidRDefault="00C87929" w:rsidP="00784A09">
      <w:pPr>
        <w:pStyle w:val="NoSpacing"/>
        <w:spacing w:line="480" w:lineRule="auto"/>
        <w:rPr>
          <w:rFonts w:asciiTheme="majorBidi" w:hAnsiTheme="majorBidi" w:cstheme="majorBidi"/>
          <w:i/>
          <w:iCs/>
          <w:bdr w:val="none" w:sz="0" w:space="0" w:color="auto" w:frame="1"/>
        </w:rPr>
      </w:pPr>
    </w:p>
    <w:p w14:paraId="5169AE45" w14:textId="5E4F80E7" w:rsidR="00C87929" w:rsidRDefault="00C87929" w:rsidP="00784A09">
      <w:pPr>
        <w:pStyle w:val="NoSpacing"/>
        <w:spacing w:line="480" w:lineRule="auto"/>
        <w:rPr>
          <w:rFonts w:asciiTheme="majorBidi" w:hAnsiTheme="majorBidi" w:cstheme="majorBidi"/>
          <w:i/>
          <w:iCs/>
          <w:bdr w:val="none" w:sz="0" w:space="0" w:color="auto" w:frame="1"/>
        </w:rPr>
      </w:pPr>
    </w:p>
    <w:p w14:paraId="2B111714" w14:textId="49AF2917" w:rsidR="00C87929" w:rsidRDefault="00C87929" w:rsidP="00784A09">
      <w:pPr>
        <w:pStyle w:val="NoSpacing"/>
        <w:spacing w:line="480" w:lineRule="auto"/>
        <w:rPr>
          <w:rFonts w:asciiTheme="majorBidi" w:hAnsiTheme="majorBidi" w:cstheme="majorBidi"/>
          <w:i/>
          <w:iCs/>
          <w:bdr w:val="none" w:sz="0" w:space="0" w:color="auto" w:frame="1"/>
        </w:rPr>
      </w:pPr>
    </w:p>
    <w:p w14:paraId="5FC8347D" w14:textId="1E929726" w:rsidR="00C87929" w:rsidRDefault="00C87929" w:rsidP="00784A09">
      <w:pPr>
        <w:pStyle w:val="NoSpacing"/>
        <w:spacing w:line="480" w:lineRule="auto"/>
        <w:rPr>
          <w:rFonts w:asciiTheme="majorBidi" w:hAnsiTheme="majorBidi" w:cstheme="majorBidi"/>
          <w:i/>
          <w:iCs/>
          <w:bdr w:val="none" w:sz="0" w:space="0" w:color="auto" w:frame="1"/>
        </w:rPr>
      </w:pPr>
    </w:p>
    <w:p w14:paraId="78BD4A51" w14:textId="10D90A80" w:rsidR="00C87929" w:rsidRDefault="00C87929" w:rsidP="00784A09">
      <w:pPr>
        <w:pStyle w:val="NoSpacing"/>
        <w:spacing w:line="480" w:lineRule="auto"/>
        <w:rPr>
          <w:rFonts w:asciiTheme="majorBidi" w:hAnsiTheme="majorBidi" w:cstheme="majorBidi"/>
          <w:i/>
          <w:iCs/>
          <w:bdr w:val="none" w:sz="0" w:space="0" w:color="auto" w:frame="1"/>
        </w:rPr>
      </w:pPr>
    </w:p>
    <w:p w14:paraId="71749AC0" w14:textId="2161B82E" w:rsidR="00C87929" w:rsidRDefault="00C87929" w:rsidP="00784A09">
      <w:pPr>
        <w:pStyle w:val="NoSpacing"/>
        <w:spacing w:line="480" w:lineRule="auto"/>
        <w:rPr>
          <w:rFonts w:asciiTheme="majorBidi" w:hAnsiTheme="majorBidi" w:cstheme="majorBidi"/>
          <w:i/>
          <w:iCs/>
          <w:bdr w:val="none" w:sz="0" w:space="0" w:color="auto" w:frame="1"/>
        </w:rPr>
      </w:pPr>
    </w:p>
    <w:p w14:paraId="3CE37D13" w14:textId="7E421CDD" w:rsidR="00C87929" w:rsidRDefault="00C87929" w:rsidP="00784A09">
      <w:pPr>
        <w:pStyle w:val="NoSpacing"/>
        <w:spacing w:line="480" w:lineRule="auto"/>
        <w:rPr>
          <w:rFonts w:asciiTheme="majorBidi" w:hAnsiTheme="majorBidi" w:cstheme="majorBidi"/>
          <w:i/>
          <w:iCs/>
          <w:bdr w:val="none" w:sz="0" w:space="0" w:color="auto" w:frame="1"/>
        </w:rPr>
      </w:pPr>
    </w:p>
    <w:p w14:paraId="495A37C1" w14:textId="2519CF7E" w:rsidR="00C87929" w:rsidRDefault="00C87929" w:rsidP="00784A09">
      <w:pPr>
        <w:pStyle w:val="NoSpacing"/>
        <w:spacing w:line="480" w:lineRule="auto"/>
        <w:rPr>
          <w:rFonts w:asciiTheme="majorBidi" w:hAnsiTheme="majorBidi" w:cstheme="majorBidi"/>
          <w:i/>
          <w:iCs/>
          <w:bdr w:val="none" w:sz="0" w:space="0" w:color="auto" w:frame="1"/>
        </w:rPr>
      </w:pPr>
    </w:p>
    <w:p w14:paraId="6A39C939" w14:textId="45E96F3E" w:rsidR="00C87929" w:rsidRDefault="00C87929" w:rsidP="00784A09">
      <w:pPr>
        <w:pStyle w:val="NoSpacing"/>
        <w:spacing w:line="480" w:lineRule="auto"/>
        <w:rPr>
          <w:rFonts w:asciiTheme="majorBidi" w:hAnsiTheme="majorBidi" w:cstheme="majorBidi"/>
          <w:i/>
          <w:iCs/>
          <w:bdr w:val="none" w:sz="0" w:space="0" w:color="auto" w:frame="1"/>
        </w:rPr>
      </w:pPr>
    </w:p>
    <w:p w14:paraId="275D67B4" w14:textId="4560377C" w:rsidR="00C87929" w:rsidRDefault="00C87929" w:rsidP="00784A09">
      <w:pPr>
        <w:pStyle w:val="NoSpacing"/>
        <w:spacing w:line="480" w:lineRule="auto"/>
        <w:rPr>
          <w:rFonts w:asciiTheme="majorBidi" w:hAnsiTheme="majorBidi" w:cstheme="majorBidi"/>
          <w:i/>
          <w:iCs/>
          <w:bdr w:val="none" w:sz="0" w:space="0" w:color="auto" w:frame="1"/>
        </w:rPr>
      </w:pPr>
    </w:p>
    <w:p w14:paraId="173D7ABF" w14:textId="2C9ABE0A" w:rsidR="00C87929" w:rsidRDefault="00C87929" w:rsidP="00784A09">
      <w:pPr>
        <w:pStyle w:val="NoSpacing"/>
        <w:spacing w:line="480" w:lineRule="auto"/>
        <w:rPr>
          <w:rFonts w:asciiTheme="majorBidi" w:hAnsiTheme="majorBidi" w:cstheme="majorBidi"/>
          <w:i/>
          <w:iCs/>
          <w:bdr w:val="none" w:sz="0" w:space="0" w:color="auto" w:frame="1"/>
        </w:rPr>
      </w:pPr>
    </w:p>
    <w:p w14:paraId="47795881" w14:textId="154522A9" w:rsidR="00C87929" w:rsidRDefault="00C87929" w:rsidP="00784A09">
      <w:pPr>
        <w:pStyle w:val="NoSpacing"/>
        <w:spacing w:line="480" w:lineRule="auto"/>
        <w:rPr>
          <w:rFonts w:asciiTheme="majorBidi" w:hAnsiTheme="majorBidi" w:cstheme="majorBidi"/>
          <w:i/>
          <w:iCs/>
          <w:bdr w:val="none" w:sz="0" w:space="0" w:color="auto" w:frame="1"/>
        </w:rPr>
      </w:pPr>
    </w:p>
    <w:p w14:paraId="184F600C" w14:textId="38247E1B" w:rsidR="00C87929" w:rsidRDefault="00C87929" w:rsidP="00784A09">
      <w:pPr>
        <w:pStyle w:val="NoSpacing"/>
        <w:spacing w:line="480" w:lineRule="auto"/>
        <w:rPr>
          <w:rFonts w:asciiTheme="majorBidi" w:hAnsiTheme="majorBidi" w:cstheme="majorBidi"/>
          <w:i/>
          <w:iCs/>
          <w:bdr w:val="none" w:sz="0" w:space="0" w:color="auto" w:frame="1"/>
        </w:rPr>
      </w:pPr>
    </w:p>
    <w:p w14:paraId="6B06B22A" w14:textId="7AEDE5B9" w:rsidR="00C87929" w:rsidRDefault="00C87929" w:rsidP="00784A09">
      <w:pPr>
        <w:pStyle w:val="NoSpacing"/>
        <w:spacing w:line="480" w:lineRule="auto"/>
        <w:rPr>
          <w:rFonts w:asciiTheme="majorBidi" w:hAnsiTheme="majorBidi" w:cstheme="majorBidi"/>
          <w:i/>
          <w:iCs/>
          <w:bdr w:val="none" w:sz="0" w:space="0" w:color="auto" w:frame="1"/>
        </w:rPr>
      </w:pPr>
    </w:p>
    <w:p w14:paraId="5DB2CC92" w14:textId="0D144AED" w:rsidR="00C87929" w:rsidRDefault="00C87929" w:rsidP="00784A09">
      <w:pPr>
        <w:pStyle w:val="NoSpacing"/>
        <w:spacing w:line="480" w:lineRule="auto"/>
        <w:rPr>
          <w:rFonts w:asciiTheme="majorBidi" w:hAnsiTheme="majorBidi" w:cstheme="majorBidi"/>
          <w:i/>
          <w:iCs/>
          <w:bdr w:val="none" w:sz="0" w:space="0" w:color="auto" w:frame="1"/>
        </w:rPr>
        <w:sectPr w:rsidR="00C87929" w:rsidSect="00B60EAE">
          <w:headerReference w:type="default" r:id="rId10"/>
          <w:footerReference w:type="even" r:id="rId11"/>
          <w:footerReference w:type="default" r:id="rId12"/>
          <w:headerReference w:type="first" r:id="rId13"/>
          <w:type w:val="continuous"/>
          <w:pgSz w:w="11900" w:h="16840"/>
          <w:pgMar w:top="1440" w:right="1440" w:bottom="1440" w:left="1440" w:header="720" w:footer="720" w:gutter="0"/>
          <w:cols w:space="720"/>
          <w:titlePg/>
          <w:docGrid w:linePitch="400"/>
        </w:sectPr>
      </w:pPr>
    </w:p>
    <w:p w14:paraId="00F8198B" w14:textId="77777777" w:rsidR="00C87929" w:rsidRPr="00306515" w:rsidRDefault="00C87929" w:rsidP="00C87929">
      <w:pPr>
        <w:rPr>
          <w:rFonts w:asciiTheme="majorBidi" w:hAnsiTheme="majorBidi" w:cstheme="majorBidi"/>
        </w:rPr>
      </w:pPr>
      <w:r>
        <w:rPr>
          <w:rFonts w:asciiTheme="majorBidi" w:hAnsiTheme="majorBidi" w:cstheme="majorBidi"/>
        </w:rPr>
        <w:lastRenderedPageBreak/>
        <w:t xml:space="preserve">Table 1: Information used to code participants responses and associated vignettes across levels of bullying severity. </w:t>
      </w:r>
    </w:p>
    <w:tbl>
      <w:tblPr>
        <w:tblStyle w:val="TableGrid"/>
        <w:tblW w:w="5000" w:type="pct"/>
        <w:tblLook w:val="04A0" w:firstRow="1" w:lastRow="0" w:firstColumn="1" w:lastColumn="0" w:noHBand="0" w:noVBand="1"/>
      </w:tblPr>
      <w:tblGrid>
        <w:gridCol w:w="3599"/>
        <w:gridCol w:w="5252"/>
        <w:gridCol w:w="5109"/>
      </w:tblGrid>
      <w:tr w:rsidR="00C87929" w:rsidRPr="005B6CEC" w14:paraId="19CEE17E" w14:textId="77777777" w:rsidTr="00014010">
        <w:tc>
          <w:tcPr>
            <w:tcW w:w="1289" w:type="pct"/>
            <w:tcBorders>
              <w:top w:val="single" w:sz="4" w:space="0" w:color="auto"/>
              <w:left w:val="nil"/>
              <w:bottom w:val="single" w:sz="4" w:space="0" w:color="auto"/>
              <w:right w:val="nil"/>
            </w:tcBorders>
          </w:tcPr>
          <w:p w14:paraId="48F89D45" w14:textId="77777777" w:rsidR="00C87929" w:rsidRPr="00B15EB2" w:rsidRDefault="00C87929" w:rsidP="00014010">
            <w:pPr>
              <w:jc w:val="center"/>
              <w:rPr>
                <w:rFonts w:asciiTheme="majorBidi" w:hAnsiTheme="majorBidi" w:cstheme="majorBidi"/>
                <w:bCs/>
              </w:rPr>
            </w:pPr>
            <w:r w:rsidRPr="00B15EB2">
              <w:rPr>
                <w:rFonts w:asciiTheme="majorBidi" w:hAnsiTheme="majorBidi" w:cstheme="majorBidi"/>
                <w:bCs/>
              </w:rPr>
              <w:t>Code</w:t>
            </w:r>
          </w:p>
        </w:tc>
        <w:tc>
          <w:tcPr>
            <w:tcW w:w="1881" w:type="pct"/>
            <w:tcBorders>
              <w:top w:val="single" w:sz="4" w:space="0" w:color="auto"/>
              <w:left w:val="nil"/>
              <w:bottom w:val="single" w:sz="4" w:space="0" w:color="auto"/>
              <w:right w:val="nil"/>
            </w:tcBorders>
          </w:tcPr>
          <w:p w14:paraId="04B64D9E" w14:textId="77777777" w:rsidR="00C87929" w:rsidRPr="00B15EB2" w:rsidRDefault="00C87929" w:rsidP="00014010">
            <w:pPr>
              <w:jc w:val="center"/>
              <w:rPr>
                <w:rFonts w:asciiTheme="majorBidi" w:hAnsiTheme="majorBidi" w:cstheme="majorBidi"/>
                <w:bCs/>
              </w:rPr>
            </w:pPr>
            <w:r w:rsidRPr="00B15EB2">
              <w:rPr>
                <w:rFonts w:asciiTheme="majorBidi" w:hAnsiTheme="majorBidi" w:cstheme="majorBidi"/>
                <w:bCs/>
              </w:rPr>
              <w:t>Operational Definition</w:t>
            </w:r>
          </w:p>
        </w:tc>
        <w:tc>
          <w:tcPr>
            <w:tcW w:w="1830" w:type="pct"/>
            <w:tcBorders>
              <w:top w:val="single" w:sz="4" w:space="0" w:color="auto"/>
              <w:left w:val="nil"/>
              <w:bottom w:val="single" w:sz="4" w:space="0" w:color="auto"/>
              <w:right w:val="nil"/>
            </w:tcBorders>
          </w:tcPr>
          <w:p w14:paraId="60CC5467" w14:textId="77777777" w:rsidR="00C87929" w:rsidRPr="00B15EB2" w:rsidRDefault="00C87929" w:rsidP="00014010">
            <w:pPr>
              <w:jc w:val="center"/>
              <w:rPr>
                <w:rFonts w:asciiTheme="majorBidi" w:hAnsiTheme="majorBidi" w:cstheme="majorBidi"/>
                <w:bCs/>
              </w:rPr>
            </w:pPr>
            <w:r w:rsidRPr="00B15EB2">
              <w:rPr>
                <w:rFonts w:asciiTheme="majorBidi" w:hAnsiTheme="majorBidi" w:cstheme="majorBidi"/>
                <w:bCs/>
              </w:rPr>
              <w:t>Examples</w:t>
            </w:r>
          </w:p>
        </w:tc>
      </w:tr>
      <w:tr w:rsidR="00C87929" w:rsidRPr="005B6CEC" w14:paraId="6537BF7D" w14:textId="77777777" w:rsidTr="00014010">
        <w:tc>
          <w:tcPr>
            <w:tcW w:w="1289" w:type="pct"/>
            <w:tcBorders>
              <w:top w:val="single" w:sz="4" w:space="0" w:color="auto"/>
              <w:left w:val="nil"/>
              <w:bottom w:val="nil"/>
              <w:right w:val="nil"/>
            </w:tcBorders>
          </w:tcPr>
          <w:p w14:paraId="30AD4BBB" w14:textId="77777777" w:rsidR="00C87929" w:rsidRPr="00B15EB2" w:rsidRDefault="00C87929" w:rsidP="00014010">
            <w:pPr>
              <w:jc w:val="center"/>
              <w:rPr>
                <w:rFonts w:asciiTheme="majorBidi" w:hAnsiTheme="majorBidi" w:cstheme="majorBidi"/>
              </w:rPr>
            </w:pPr>
            <w:r w:rsidRPr="00B15EB2">
              <w:rPr>
                <w:rFonts w:asciiTheme="majorBidi" w:hAnsiTheme="majorBidi" w:cstheme="majorBidi"/>
              </w:rPr>
              <w:t>Seek help from a trusted adult and/or teacher</w:t>
            </w:r>
          </w:p>
        </w:tc>
        <w:tc>
          <w:tcPr>
            <w:tcW w:w="1881" w:type="pct"/>
            <w:tcBorders>
              <w:top w:val="single" w:sz="4" w:space="0" w:color="auto"/>
              <w:left w:val="nil"/>
              <w:bottom w:val="nil"/>
              <w:right w:val="nil"/>
            </w:tcBorders>
          </w:tcPr>
          <w:p w14:paraId="033F1E2D" w14:textId="77777777" w:rsidR="00C87929" w:rsidRPr="00B15EB2" w:rsidRDefault="00C87929" w:rsidP="00014010">
            <w:pPr>
              <w:jc w:val="center"/>
              <w:rPr>
                <w:rFonts w:asciiTheme="majorBidi" w:hAnsiTheme="majorBidi" w:cstheme="majorBidi"/>
              </w:rPr>
            </w:pPr>
            <w:r>
              <w:rPr>
                <w:rFonts w:asciiTheme="majorBidi" w:hAnsiTheme="majorBidi" w:cstheme="majorBidi"/>
              </w:rPr>
              <w:t>Responses</w:t>
            </w:r>
            <w:r w:rsidRPr="00B15EB2">
              <w:rPr>
                <w:rFonts w:asciiTheme="majorBidi" w:hAnsiTheme="majorBidi" w:cstheme="majorBidi"/>
              </w:rPr>
              <w:t xml:space="preserve"> illustrate an awareness to seek help from a trusted adult and/or teacher after witnessing the incident.</w:t>
            </w:r>
          </w:p>
          <w:p w14:paraId="277564A3" w14:textId="77777777" w:rsidR="00C87929" w:rsidRPr="00B15EB2" w:rsidRDefault="00C87929" w:rsidP="00014010">
            <w:pPr>
              <w:jc w:val="center"/>
              <w:rPr>
                <w:rFonts w:asciiTheme="majorBidi" w:hAnsiTheme="majorBidi" w:cstheme="majorBidi"/>
              </w:rPr>
            </w:pPr>
          </w:p>
        </w:tc>
        <w:tc>
          <w:tcPr>
            <w:tcW w:w="1830" w:type="pct"/>
            <w:tcBorders>
              <w:top w:val="single" w:sz="4" w:space="0" w:color="auto"/>
              <w:left w:val="nil"/>
              <w:bottom w:val="nil"/>
              <w:right w:val="nil"/>
            </w:tcBorders>
          </w:tcPr>
          <w:p w14:paraId="5DA29536" w14:textId="77777777" w:rsidR="00C87929" w:rsidRPr="0055026F" w:rsidRDefault="00C87929" w:rsidP="00014010">
            <w:pPr>
              <w:jc w:val="center"/>
              <w:rPr>
                <w:rFonts w:asciiTheme="majorBidi" w:hAnsiTheme="majorBidi" w:cstheme="majorBidi"/>
                <w:i/>
                <w:iCs/>
              </w:rPr>
            </w:pPr>
            <w:r>
              <w:rPr>
                <w:rFonts w:asciiTheme="majorBidi" w:hAnsiTheme="majorBidi" w:cstheme="majorBidi"/>
                <w:i/>
                <w:iCs/>
              </w:rPr>
              <w:t>‘</w:t>
            </w:r>
            <w:r w:rsidRPr="0055026F">
              <w:rPr>
                <w:rFonts w:asciiTheme="majorBidi" w:hAnsiTheme="majorBidi" w:cstheme="majorBidi"/>
                <w:i/>
                <w:iCs/>
              </w:rPr>
              <w:t>Seek help from a teacher</w:t>
            </w:r>
            <w:r>
              <w:rPr>
                <w:rFonts w:asciiTheme="majorBidi" w:hAnsiTheme="majorBidi" w:cstheme="majorBidi"/>
                <w:i/>
                <w:iCs/>
              </w:rPr>
              <w:t>’</w:t>
            </w:r>
          </w:p>
          <w:p w14:paraId="41431AD9" w14:textId="77777777" w:rsidR="00C87929" w:rsidRPr="0055026F" w:rsidRDefault="00C87929" w:rsidP="00014010">
            <w:pPr>
              <w:jc w:val="center"/>
              <w:rPr>
                <w:rFonts w:asciiTheme="majorBidi" w:hAnsiTheme="majorBidi" w:cstheme="majorBidi"/>
                <w:i/>
                <w:iCs/>
              </w:rPr>
            </w:pPr>
            <w:r>
              <w:rPr>
                <w:rFonts w:asciiTheme="majorBidi" w:hAnsiTheme="majorBidi" w:cstheme="majorBidi"/>
                <w:i/>
                <w:iCs/>
              </w:rPr>
              <w:t>‘</w:t>
            </w:r>
            <w:r w:rsidRPr="0055026F">
              <w:rPr>
                <w:rFonts w:asciiTheme="majorBidi" w:hAnsiTheme="majorBidi" w:cstheme="majorBidi"/>
                <w:i/>
                <w:iCs/>
              </w:rPr>
              <w:t>Try and find a known adult or parent to help</w:t>
            </w:r>
            <w:r>
              <w:rPr>
                <w:rFonts w:asciiTheme="majorBidi" w:hAnsiTheme="majorBidi" w:cstheme="majorBidi"/>
                <w:i/>
                <w:iCs/>
              </w:rPr>
              <w:t>’</w:t>
            </w:r>
          </w:p>
          <w:p w14:paraId="0E565F90" w14:textId="77777777" w:rsidR="00C87929" w:rsidRDefault="00C87929" w:rsidP="00014010">
            <w:pPr>
              <w:jc w:val="center"/>
              <w:rPr>
                <w:rFonts w:asciiTheme="majorBidi" w:hAnsiTheme="majorBidi" w:cstheme="majorBidi"/>
                <w:i/>
                <w:iCs/>
              </w:rPr>
            </w:pPr>
            <w:r>
              <w:rPr>
                <w:rFonts w:asciiTheme="majorBidi" w:hAnsiTheme="majorBidi" w:cstheme="majorBidi"/>
                <w:i/>
                <w:iCs/>
              </w:rPr>
              <w:t>‘</w:t>
            </w:r>
            <w:r w:rsidRPr="0055026F">
              <w:rPr>
                <w:rFonts w:asciiTheme="majorBidi" w:hAnsiTheme="majorBidi" w:cstheme="majorBidi"/>
                <w:i/>
                <w:iCs/>
              </w:rPr>
              <w:t>Report the incident to an adult straight away</w:t>
            </w:r>
            <w:r>
              <w:rPr>
                <w:rFonts w:asciiTheme="majorBidi" w:hAnsiTheme="majorBidi" w:cstheme="majorBidi"/>
                <w:i/>
                <w:iCs/>
              </w:rPr>
              <w:t>’</w:t>
            </w:r>
          </w:p>
          <w:p w14:paraId="4669D5B1" w14:textId="1DDEFB2B" w:rsidR="00102D73" w:rsidRPr="00B15EB2" w:rsidRDefault="00102D73" w:rsidP="00014010">
            <w:pPr>
              <w:jc w:val="center"/>
              <w:rPr>
                <w:rFonts w:asciiTheme="majorBidi" w:hAnsiTheme="majorBidi" w:cstheme="majorBidi"/>
              </w:rPr>
            </w:pPr>
          </w:p>
        </w:tc>
      </w:tr>
      <w:tr w:rsidR="00C87929" w:rsidRPr="005B6CEC" w14:paraId="2D0AAEF1" w14:textId="77777777" w:rsidTr="00014010">
        <w:tc>
          <w:tcPr>
            <w:tcW w:w="1289" w:type="pct"/>
            <w:tcBorders>
              <w:top w:val="nil"/>
              <w:left w:val="nil"/>
              <w:bottom w:val="nil"/>
              <w:right w:val="nil"/>
            </w:tcBorders>
          </w:tcPr>
          <w:p w14:paraId="26BA1699" w14:textId="77777777" w:rsidR="00C87929" w:rsidRPr="00B15EB2" w:rsidRDefault="00C87929" w:rsidP="00014010">
            <w:pPr>
              <w:jc w:val="center"/>
              <w:rPr>
                <w:rFonts w:asciiTheme="majorBidi" w:hAnsiTheme="majorBidi" w:cstheme="majorBidi"/>
              </w:rPr>
            </w:pPr>
            <w:r w:rsidRPr="00B15EB2">
              <w:rPr>
                <w:rFonts w:asciiTheme="majorBidi" w:hAnsiTheme="majorBidi" w:cstheme="majorBidi"/>
              </w:rPr>
              <w:t>Seeking help from a friend and/or someone your own age</w:t>
            </w:r>
          </w:p>
        </w:tc>
        <w:tc>
          <w:tcPr>
            <w:tcW w:w="1881" w:type="pct"/>
            <w:tcBorders>
              <w:top w:val="nil"/>
              <w:left w:val="nil"/>
              <w:bottom w:val="nil"/>
              <w:right w:val="nil"/>
            </w:tcBorders>
          </w:tcPr>
          <w:p w14:paraId="4C01AC8B" w14:textId="77777777" w:rsidR="00C87929" w:rsidRPr="00B15EB2" w:rsidRDefault="00C87929" w:rsidP="00014010">
            <w:pPr>
              <w:jc w:val="center"/>
              <w:rPr>
                <w:rFonts w:asciiTheme="majorBidi" w:hAnsiTheme="majorBidi" w:cstheme="majorBidi"/>
              </w:rPr>
            </w:pPr>
            <w:r w:rsidRPr="00B15EB2">
              <w:rPr>
                <w:rFonts w:asciiTheme="majorBidi" w:hAnsiTheme="majorBidi" w:cstheme="majorBidi"/>
              </w:rPr>
              <w:t>The response considers the need to seek help from a friend and/or peer of similar age. These responses can also include siblings.</w:t>
            </w:r>
          </w:p>
          <w:p w14:paraId="77453CD7" w14:textId="77777777" w:rsidR="00C87929" w:rsidRPr="00B15EB2" w:rsidRDefault="00C87929" w:rsidP="00014010">
            <w:pPr>
              <w:jc w:val="center"/>
              <w:rPr>
                <w:rFonts w:asciiTheme="majorBidi" w:hAnsiTheme="majorBidi" w:cstheme="majorBidi"/>
              </w:rPr>
            </w:pPr>
          </w:p>
        </w:tc>
        <w:tc>
          <w:tcPr>
            <w:tcW w:w="1830" w:type="pct"/>
            <w:tcBorders>
              <w:top w:val="nil"/>
              <w:left w:val="nil"/>
              <w:bottom w:val="nil"/>
              <w:right w:val="nil"/>
            </w:tcBorders>
          </w:tcPr>
          <w:p w14:paraId="363BF6F9" w14:textId="77777777" w:rsidR="00C87929" w:rsidRPr="0055026F" w:rsidRDefault="00C87929" w:rsidP="00014010">
            <w:pPr>
              <w:jc w:val="center"/>
              <w:rPr>
                <w:rFonts w:asciiTheme="majorBidi" w:hAnsiTheme="majorBidi" w:cstheme="majorBidi"/>
                <w:i/>
                <w:iCs/>
              </w:rPr>
            </w:pPr>
            <w:r w:rsidRPr="0055026F">
              <w:rPr>
                <w:rFonts w:asciiTheme="majorBidi" w:hAnsiTheme="majorBidi" w:cstheme="majorBidi"/>
                <w:i/>
                <w:iCs/>
              </w:rPr>
              <w:t>‘Seek help from a close friend who I trust’</w:t>
            </w:r>
          </w:p>
          <w:p w14:paraId="357E7378" w14:textId="77777777" w:rsidR="00C87929" w:rsidRPr="0055026F" w:rsidRDefault="00C87929" w:rsidP="00014010">
            <w:pPr>
              <w:jc w:val="center"/>
              <w:rPr>
                <w:rFonts w:asciiTheme="majorBidi" w:hAnsiTheme="majorBidi" w:cstheme="majorBidi"/>
                <w:i/>
                <w:iCs/>
              </w:rPr>
            </w:pPr>
            <w:r w:rsidRPr="0055026F">
              <w:rPr>
                <w:rFonts w:asciiTheme="majorBidi" w:hAnsiTheme="majorBidi" w:cstheme="majorBidi"/>
                <w:i/>
                <w:iCs/>
              </w:rPr>
              <w:t>‘Report the incident to my brother or sister’</w:t>
            </w:r>
          </w:p>
          <w:p w14:paraId="4F20813C" w14:textId="77777777" w:rsidR="00C87929" w:rsidRPr="00B15EB2" w:rsidRDefault="00C87929" w:rsidP="00014010">
            <w:pPr>
              <w:jc w:val="center"/>
              <w:rPr>
                <w:rFonts w:asciiTheme="majorBidi" w:hAnsiTheme="majorBidi" w:cstheme="majorBidi"/>
              </w:rPr>
            </w:pPr>
            <w:r w:rsidRPr="0055026F">
              <w:rPr>
                <w:rFonts w:asciiTheme="majorBidi" w:hAnsiTheme="majorBidi" w:cstheme="majorBidi"/>
                <w:i/>
                <w:iCs/>
              </w:rPr>
              <w:t>‘Go and find help from someone else online’</w:t>
            </w:r>
          </w:p>
        </w:tc>
      </w:tr>
      <w:tr w:rsidR="00C87929" w:rsidRPr="005B6CEC" w14:paraId="74D3823B" w14:textId="77777777" w:rsidTr="00014010">
        <w:trPr>
          <w:trHeight w:val="1008"/>
        </w:trPr>
        <w:tc>
          <w:tcPr>
            <w:tcW w:w="1289" w:type="pct"/>
            <w:tcBorders>
              <w:top w:val="nil"/>
              <w:left w:val="nil"/>
              <w:bottom w:val="nil"/>
              <w:right w:val="nil"/>
            </w:tcBorders>
          </w:tcPr>
          <w:p w14:paraId="0DE62CB8" w14:textId="77777777" w:rsidR="00C87929" w:rsidRPr="00B15EB2" w:rsidRDefault="00C87929" w:rsidP="00014010">
            <w:pPr>
              <w:jc w:val="center"/>
              <w:rPr>
                <w:rFonts w:asciiTheme="majorBidi" w:hAnsiTheme="majorBidi" w:cstheme="majorBidi"/>
              </w:rPr>
            </w:pPr>
            <w:r w:rsidRPr="00B15EB2">
              <w:rPr>
                <w:rFonts w:asciiTheme="majorBidi" w:hAnsiTheme="majorBidi" w:cstheme="majorBidi"/>
              </w:rPr>
              <w:t>Directly intervene to support the victim and stop the perpetrator.</w:t>
            </w:r>
          </w:p>
        </w:tc>
        <w:tc>
          <w:tcPr>
            <w:tcW w:w="1881" w:type="pct"/>
            <w:tcBorders>
              <w:top w:val="nil"/>
              <w:left w:val="nil"/>
              <w:bottom w:val="nil"/>
              <w:right w:val="nil"/>
            </w:tcBorders>
          </w:tcPr>
          <w:p w14:paraId="524E482A" w14:textId="77777777" w:rsidR="00C87929" w:rsidRPr="00B15EB2" w:rsidRDefault="00C87929" w:rsidP="00014010">
            <w:pPr>
              <w:jc w:val="center"/>
              <w:rPr>
                <w:rFonts w:asciiTheme="majorBidi" w:hAnsiTheme="majorBidi" w:cstheme="majorBidi"/>
              </w:rPr>
            </w:pPr>
            <w:r w:rsidRPr="00B15EB2">
              <w:rPr>
                <w:rFonts w:asciiTheme="majorBidi" w:hAnsiTheme="majorBidi" w:cstheme="majorBidi"/>
              </w:rPr>
              <w:t>Responses that indicate the child would intervene to stop the bully and help the victim.</w:t>
            </w:r>
          </w:p>
          <w:p w14:paraId="20334B60" w14:textId="77777777" w:rsidR="00C87929" w:rsidRPr="00B15EB2" w:rsidRDefault="00C87929" w:rsidP="00014010">
            <w:pPr>
              <w:jc w:val="center"/>
              <w:rPr>
                <w:rFonts w:asciiTheme="majorBidi" w:hAnsiTheme="majorBidi" w:cstheme="majorBidi"/>
              </w:rPr>
            </w:pPr>
          </w:p>
          <w:p w14:paraId="6ADF6CBA" w14:textId="77777777" w:rsidR="00C87929" w:rsidRPr="00B15EB2" w:rsidRDefault="00C87929" w:rsidP="00014010">
            <w:pPr>
              <w:jc w:val="center"/>
              <w:rPr>
                <w:rFonts w:asciiTheme="majorBidi" w:hAnsiTheme="majorBidi" w:cstheme="majorBidi"/>
              </w:rPr>
            </w:pPr>
          </w:p>
        </w:tc>
        <w:tc>
          <w:tcPr>
            <w:tcW w:w="1830" w:type="pct"/>
            <w:tcBorders>
              <w:top w:val="nil"/>
              <w:left w:val="nil"/>
              <w:bottom w:val="nil"/>
              <w:right w:val="nil"/>
            </w:tcBorders>
          </w:tcPr>
          <w:p w14:paraId="185B0705" w14:textId="77777777" w:rsidR="00C87929" w:rsidRPr="0055026F" w:rsidRDefault="00C87929" w:rsidP="00014010">
            <w:pPr>
              <w:jc w:val="center"/>
              <w:rPr>
                <w:rFonts w:asciiTheme="majorBidi" w:hAnsiTheme="majorBidi" w:cstheme="majorBidi"/>
                <w:i/>
                <w:iCs/>
              </w:rPr>
            </w:pPr>
            <w:r w:rsidRPr="0055026F">
              <w:rPr>
                <w:rFonts w:asciiTheme="majorBidi" w:hAnsiTheme="majorBidi" w:cstheme="majorBidi"/>
                <w:i/>
                <w:iCs/>
              </w:rPr>
              <w:t>‘Send the bully a message to stop’</w:t>
            </w:r>
          </w:p>
          <w:p w14:paraId="77291092" w14:textId="77777777" w:rsidR="00C87929" w:rsidRPr="0055026F" w:rsidRDefault="00C87929" w:rsidP="00014010">
            <w:pPr>
              <w:jc w:val="center"/>
              <w:rPr>
                <w:rFonts w:asciiTheme="majorBidi" w:hAnsiTheme="majorBidi" w:cstheme="majorBidi"/>
                <w:i/>
                <w:iCs/>
              </w:rPr>
            </w:pPr>
            <w:r w:rsidRPr="0055026F">
              <w:rPr>
                <w:rFonts w:asciiTheme="majorBidi" w:hAnsiTheme="majorBidi" w:cstheme="majorBidi"/>
                <w:i/>
                <w:iCs/>
              </w:rPr>
              <w:t>‘Go up to the bully and stop them’</w:t>
            </w:r>
          </w:p>
          <w:p w14:paraId="7D6DB55C" w14:textId="77777777" w:rsidR="00C87929" w:rsidRPr="00B15EB2" w:rsidRDefault="00C87929" w:rsidP="00014010">
            <w:pPr>
              <w:jc w:val="center"/>
              <w:rPr>
                <w:rFonts w:asciiTheme="majorBidi" w:hAnsiTheme="majorBidi" w:cstheme="majorBidi"/>
              </w:rPr>
            </w:pPr>
            <w:r w:rsidRPr="0055026F">
              <w:rPr>
                <w:rFonts w:asciiTheme="majorBidi" w:hAnsiTheme="majorBidi" w:cstheme="majorBidi"/>
                <w:i/>
                <w:iCs/>
              </w:rPr>
              <w:t>‘Tell the bully to say sorry’</w:t>
            </w:r>
          </w:p>
        </w:tc>
      </w:tr>
      <w:tr w:rsidR="00C87929" w:rsidRPr="005B6CEC" w14:paraId="1A521F94" w14:textId="77777777" w:rsidTr="00014010">
        <w:trPr>
          <w:trHeight w:val="917"/>
        </w:trPr>
        <w:tc>
          <w:tcPr>
            <w:tcW w:w="1289" w:type="pct"/>
            <w:tcBorders>
              <w:top w:val="nil"/>
              <w:left w:val="nil"/>
              <w:bottom w:val="nil"/>
              <w:right w:val="nil"/>
            </w:tcBorders>
          </w:tcPr>
          <w:p w14:paraId="7137FC5B" w14:textId="77777777" w:rsidR="00C87929" w:rsidRPr="00B15EB2" w:rsidRDefault="00C87929" w:rsidP="00014010">
            <w:pPr>
              <w:jc w:val="center"/>
              <w:rPr>
                <w:rFonts w:asciiTheme="majorBidi" w:hAnsiTheme="majorBidi" w:cstheme="majorBidi"/>
              </w:rPr>
            </w:pPr>
            <w:r w:rsidRPr="00B15EB2">
              <w:rPr>
                <w:rFonts w:asciiTheme="majorBidi" w:hAnsiTheme="majorBidi" w:cstheme="majorBidi"/>
              </w:rPr>
              <w:t>Provide emotional support and comfort the victim</w:t>
            </w:r>
          </w:p>
        </w:tc>
        <w:tc>
          <w:tcPr>
            <w:tcW w:w="1881" w:type="pct"/>
            <w:tcBorders>
              <w:top w:val="nil"/>
              <w:left w:val="nil"/>
              <w:bottom w:val="nil"/>
              <w:right w:val="nil"/>
            </w:tcBorders>
          </w:tcPr>
          <w:p w14:paraId="0BD910B2" w14:textId="77777777" w:rsidR="00C87929" w:rsidRPr="00B15EB2" w:rsidRDefault="00C87929" w:rsidP="00014010">
            <w:pPr>
              <w:jc w:val="center"/>
              <w:rPr>
                <w:rFonts w:asciiTheme="majorBidi" w:hAnsiTheme="majorBidi" w:cstheme="majorBidi"/>
              </w:rPr>
            </w:pPr>
            <w:r w:rsidRPr="00B15EB2">
              <w:rPr>
                <w:rFonts w:asciiTheme="majorBidi" w:hAnsiTheme="majorBidi" w:cstheme="majorBidi"/>
              </w:rPr>
              <w:t>Responses where the child provides emotional support to the victim, providing comfort and reassurance.</w:t>
            </w:r>
          </w:p>
          <w:p w14:paraId="216223DB" w14:textId="77777777" w:rsidR="00C87929" w:rsidRPr="00B15EB2" w:rsidRDefault="00C87929" w:rsidP="00014010">
            <w:pPr>
              <w:jc w:val="center"/>
              <w:rPr>
                <w:rFonts w:asciiTheme="majorBidi" w:hAnsiTheme="majorBidi" w:cstheme="majorBidi"/>
              </w:rPr>
            </w:pPr>
          </w:p>
        </w:tc>
        <w:tc>
          <w:tcPr>
            <w:tcW w:w="1830" w:type="pct"/>
            <w:tcBorders>
              <w:top w:val="nil"/>
              <w:left w:val="nil"/>
              <w:bottom w:val="nil"/>
              <w:right w:val="nil"/>
            </w:tcBorders>
          </w:tcPr>
          <w:p w14:paraId="4D063BF5" w14:textId="77777777" w:rsidR="00C87929" w:rsidRPr="0055026F" w:rsidRDefault="00C87929" w:rsidP="00014010">
            <w:pPr>
              <w:jc w:val="center"/>
              <w:rPr>
                <w:rFonts w:asciiTheme="majorBidi" w:hAnsiTheme="majorBidi" w:cstheme="majorBidi"/>
                <w:i/>
                <w:iCs/>
              </w:rPr>
            </w:pPr>
            <w:r w:rsidRPr="0055026F">
              <w:rPr>
                <w:rFonts w:asciiTheme="majorBidi" w:hAnsiTheme="majorBidi" w:cstheme="majorBidi"/>
                <w:i/>
                <w:iCs/>
              </w:rPr>
              <w:t>‘Make sure the victim is feeling okay’</w:t>
            </w:r>
          </w:p>
          <w:p w14:paraId="03371713" w14:textId="77777777" w:rsidR="00C87929" w:rsidRPr="0055026F" w:rsidRDefault="00C87929" w:rsidP="00014010">
            <w:pPr>
              <w:jc w:val="center"/>
              <w:rPr>
                <w:rFonts w:asciiTheme="majorBidi" w:hAnsiTheme="majorBidi" w:cstheme="majorBidi"/>
                <w:i/>
                <w:iCs/>
              </w:rPr>
            </w:pPr>
            <w:r w:rsidRPr="0055026F">
              <w:rPr>
                <w:rFonts w:asciiTheme="majorBidi" w:hAnsiTheme="majorBidi" w:cstheme="majorBidi"/>
                <w:i/>
                <w:iCs/>
              </w:rPr>
              <w:t>‘Go to the person being bullied for support’</w:t>
            </w:r>
          </w:p>
          <w:p w14:paraId="737CEB0C" w14:textId="77777777" w:rsidR="00C87929" w:rsidRPr="00B15EB2" w:rsidRDefault="00C87929" w:rsidP="00014010">
            <w:pPr>
              <w:jc w:val="center"/>
              <w:rPr>
                <w:rFonts w:asciiTheme="majorBidi" w:hAnsiTheme="majorBidi" w:cstheme="majorBidi"/>
              </w:rPr>
            </w:pPr>
            <w:r w:rsidRPr="0055026F">
              <w:rPr>
                <w:rFonts w:asciiTheme="majorBidi" w:hAnsiTheme="majorBidi" w:cstheme="majorBidi"/>
                <w:i/>
                <w:iCs/>
              </w:rPr>
              <w:t>‘Send a message to see if they are okay’</w:t>
            </w:r>
          </w:p>
        </w:tc>
      </w:tr>
      <w:tr w:rsidR="00C87929" w:rsidRPr="005B6CEC" w14:paraId="3B52E1DB" w14:textId="77777777" w:rsidTr="00014010">
        <w:trPr>
          <w:trHeight w:val="917"/>
        </w:trPr>
        <w:tc>
          <w:tcPr>
            <w:tcW w:w="1289" w:type="pct"/>
            <w:tcBorders>
              <w:top w:val="nil"/>
              <w:left w:val="nil"/>
              <w:bottom w:val="nil"/>
              <w:right w:val="nil"/>
            </w:tcBorders>
          </w:tcPr>
          <w:p w14:paraId="5B9230AE" w14:textId="77777777" w:rsidR="00C87929" w:rsidRDefault="00C87929" w:rsidP="00014010">
            <w:pPr>
              <w:jc w:val="center"/>
              <w:rPr>
                <w:rFonts w:asciiTheme="majorBidi" w:hAnsiTheme="majorBidi" w:cstheme="majorBidi"/>
              </w:rPr>
            </w:pPr>
          </w:p>
          <w:p w14:paraId="12625ABB" w14:textId="77777777" w:rsidR="00C87929" w:rsidRDefault="00C87929" w:rsidP="00014010">
            <w:pPr>
              <w:jc w:val="center"/>
              <w:rPr>
                <w:rFonts w:asciiTheme="majorBidi" w:hAnsiTheme="majorBidi" w:cstheme="majorBidi"/>
              </w:rPr>
            </w:pPr>
          </w:p>
          <w:p w14:paraId="623F7167" w14:textId="77777777" w:rsidR="00C87929" w:rsidRPr="00B15EB2" w:rsidRDefault="00C87929" w:rsidP="00014010">
            <w:pPr>
              <w:jc w:val="center"/>
              <w:rPr>
                <w:rFonts w:asciiTheme="majorBidi" w:hAnsiTheme="majorBidi" w:cstheme="majorBidi"/>
              </w:rPr>
            </w:pPr>
            <w:r w:rsidRPr="00B15EB2">
              <w:rPr>
                <w:rFonts w:asciiTheme="majorBidi" w:hAnsiTheme="majorBidi" w:cstheme="majorBidi"/>
              </w:rPr>
              <w:t>Bullying severity</w:t>
            </w:r>
          </w:p>
          <w:p w14:paraId="36EE6279" w14:textId="77777777" w:rsidR="00C87929" w:rsidRPr="00B15EB2" w:rsidRDefault="00C87929" w:rsidP="00014010">
            <w:pPr>
              <w:jc w:val="center"/>
              <w:rPr>
                <w:rFonts w:asciiTheme="majorBidi" w:hAnsiTheme="majorBidi" w:cstheme="majorBidi"/>
              </w:rPr>
            </w:pPr>
          </w:p>
        </w:tc>
        <w:tc>
          <w:tcPr>
            <w:tcW w:w="3711" w:type="pct"/>
            <w:gridSpan w:val="2"/>
            <w:tcBorders>
              <w:top w:val="nil"/>
              <w:left w:val="nil"/>
              <w:bottom w:val="nil"/>
              <w:right w:val="nil"/>
            </w:tcBorders>
          </w:tcPr>
          <w:p w14:paraId="72447E91" w14:textId="77777777" w:rsidR="00C87929" w:rsidRDefault="00C87929" w:rsidP="00014010">
            <w:pPr>
              <w:jc w:val="center"/>
              <w:rPr>
                <w:rFonts w:asciiTheme="majorBidi" w:hAnsiTheme="majorBidi" w:cstheme="majorBidi"/>
              </w:rPr>
            </w:pPr>
          </w:p>
          <w:p w14:paraId="48B86CDF" w14:textId="77777777" w:rsidR="00C87929" w:rsidRDefault="00C87929" w:rsidP="00014010">
            <w:pPr>
              <w:jc w:val="center"/>
              <w:rPr>
                <w:rFonts w:asciiTheme="majorBidi" w:hAnsiTheme="majorBidi" w:cstheme="majorBidi"/>
              </w:rPr>
            </w:pPr>
          </w:p>
          <w:p w14:paraId="66358BF0" w14:textId="77777777" w:rsidR="00C87929" w:rsidRDefault="00C87929" w:rsidP="00014010">
            <w:pPr>
              <w:jc w:val="center"/>
              <w:rPr>
                <w:rFonts w:asciiTheme="majorBidi" w:hAnsiTheme="majorBidi" w:cstheme="majorBidi"/>
              </w:rPr>
            </w:pPr>
            <w:r w:rsidRPr="00B15EB2">
              <w:rPr>
                <w:rFonts w:asciiTheme="majorBidi" w:hAnsiTheme="majorBidi" w:cstheme="majorBidi"/>
              </w:rPr>
              <w:t>Phrase used to depict [traditional/cyber] bullying vignettes</w:t>
            </w:r>
          </w:p>
          <w:p w14:paraId="2F4669BA" w14:textId="77777777" w:rsidR="00C87929" w:rsidRPr="00B15EB2" w:rsidRDefault="00C87929" w:rsidP="00014010">
            <w:pPr>
              <w:jc w:val="center"/>
              <w:rPr>
                <w:rFonts w:asciiTheme="majorBidi" w:hAnsiTheme="majorBidi" w:cstheme="majorBidi"/>
              </w:rPr>
            </w:pPr>
          </w:p>
        </w:tc>
      </w:tr>
      <w:tr w:rsidR="00C87929" w:rsidRPr="005B6CEC" w14:paraId="7101B443" w14:textId="77777777" w:rsidTr="00014010">
        <w:trPr>
          <w:trHeight w:val="917"/>
        </w:trPr>
        <w:tc>
          <w:tcPr>
            <w:tcW w:w="1289" w:type="pct"/>
            <w:tcBorders>
              <w:top w:val="nil"/>
              <w:left w:val="nil"/>
              <w:bottom w:val="nil"/>
              <w:right w:val="nil"/>
            </w:tcBorders>
          </w:tcPr>
          <w:p w14:paraId="75AF6DDD" w14:textId="77777777" w:rsidR="00C87929" w:rsidRPr="00B15EB2" w:rsidRDefault="00C87929" w:rsidP="00014010">
            <w:pPr>
              <w:jc w:val="center"/>
              <w:rPr>
                <w:rFonts w:asciiTheme="majorBidi" w:hAnsiTheme="majorBidi" w:cstheme="majorBidi"/>
              </w:rPr>
            </w:pPr>
            <w:r w:rsidRPr="00B15EB2">
              <w:rPr>
                <w:rFonts w:asciiTheme="majorBidi" w:hAnsiTheme="majorBidi" w:cstheme="majorBidi"/>
              </w:rPr>
              <w:t>Mild</w:t>
            </w:r>
          </w:p>
        </w:tc>
        <w:tc>
          <w:tcPr>
            <w:tcW w:w="3711" w:type="pct"/>
            <w:gridSpan w:val="2"/>
            <w:tcBorders>
              <w:top w:val="nil"/>
              <w:left w:val="nil"/>
              <w:bottom w:val="nil"/>
              <w:right w:val="nil"/>
            </w:tcBorders>
          </w:tcPr>
          <w:p w14:paraId="6616B949" w14:textId="77777777" w:rsidR="00C87929" w:rsidRPr="00B15EB2" w:rsidRDefault="00C87929" w:rsidP="00014010">
            <w:pPr>
              <w:jc w:val="center"/>
              <w:rPr>
                <w:rFonts w:asciiTheme="majorBidi" w:hAnsiTheme="majorBidi" w:cstheme="majorBidi"/>
                <w:bCs/>
              </w:rPr>
            </w:pPr>
            <w:r w:rsidRPr="00B15EB2">
              <w:rPr>
                <w:rFonts w:asciiTheme="majorBidi" w:hAnsiTheme="majorBidi" w:cstheme="majorBidi"/>
                <w:bCs/>
              </w:rPr>
              <w:t>Imagine a situation where you are [in the school playground/</w:t>
            </w:r>
            <w:r>
              <w:rPr>
                <w:rFonts w:asciiTheme="majorBidi" w:hAnsiTheme="majorBidi" w:cstheme="majorBidi"/>
                <w:bCs/>
              </w:rPr>
              <w:t>online</w:t>
            </w:r>
            <w:r w:rsidRPr="00B15EB2">
              <w:rPr>
                <w:rFonts w:asciiTheme="majorBidi" w:hAnsiTheme="majorBidi" w:cstheme="majorBidi"/>
                <w:bCs/>
              </w:rPr>
              <w:t xml:space="preserve">] and you witnessed a school pupil [shouting/sending] </w:t>
            </w:r>
            <w:r w:rsidRPr="00576263">
              <w:rPr>
                <w:rFonts w:asciiTheme="majorBidi" w:hAnsiTheme="majorBidi" w:cstheme="majorBidi"/>
                <w:bCs/>
                <w:u w:val="single"/>
              </w:rPr>
              <w:t>not so aggressive/mean comments</w:t>
            </w:r>
            <w:r w:rsidRPr="00B15EB2">
              <w:rPr>
                <w:rFonts w:asciiTheme="majorBidi" w:hAnsiTheme="majorBidi" w:cstheme="majorBidi"/>
                <w:bCs/>
              </w:rPr>
              <w:t xml:space="preserve"> to another pupil</w:t>
            </w:r>
            <w:r>
              <w:rPr>
                <w:rFonts w:asciiTheme="majorBidi" w:hAnsiTheme="majorBidi" w:cstheme="majorBidi"/>
                <w:bCs/>
              </w:rPr>
              <w:t xml:space="preserve">. </w:t>
            </w:r>
            <w:r w:rsidRPr="00B15EB2">
              <w:rPr>
                <w:rFonts w:asciiTheme="majorBidi" w:hAnsiTheme="majorBidi" w:cstheme="majorBidi"/>
                <w:bCs/>
              </w:rPr>
              <w:t xml:space="preserve">You have noticed this has happened </w:t>
            </w:r>
            <w:r w:rsidRPr="009227D3">
              <w:rPr>
                <w:rFonts w:asciiTheme="majorBidi" w:hAnsiTheme="majorBidi" w:cstheme="majorBidi"/>
                <w:bCs/>
                <w:u w:val="single"/>
              </w:rPr>
              <w:t>once</w:t>
            </w:r>
            <w:r>
              <w:rPr>
                <w:rFonts w:asciiTheme="majorBidi" w:hAnsiTheme="majorBidi" w:cstheme="majorBidi"/>
                <w:bCs/>
              </w:rPr>
              <w:t xml:space="preserve"> </w:t>
            </w:r>
            <w:r w:rsidRPr="00B15EB2">
              <w:rPr>
                <w:rFonts w:asciiTheme="majorBidi" w:hAnsiTheme="majorBidi" w:cstheme="majorBidi"/>
                <w:bCs/>
              </w:rPr>
              <w:t xml:space="preserve">[in the school playground/online] and that the pupil has looked </w:t>
            </w:r>
            <w:r w:rsidRPr="00576263">
              <w:rPr>
                <w:rFonts w:asciiTheme="majorBidi" w:hAnsiTheme="majorBidi" w:cstheme="majorBidi"/>
                <w:bCs/>
                <w:u w:val="single"/>
              </w:rPr>
              <w:t>not so upset about this</w:t>
            </w:r>
            <w:r w:rsidRPr="00B15EB2">
              <w:rPr>
                <w:rFonts w:asciiTheme="majorBidi" w:hAnsiTheme="majorBidi" w:cstheme="majorBidi"/>
                <w:bCs/>
              </w:rPr>
              <w:t xml:space="preserve"> recently.</w:t>
            </w:r>
          </w:p>
          <w:p w14:paraId="10CF050E" w14:textId="77777777" w:rsidR="00C87929" w:rsidRPr="00B15EB2" w:rsidRDefault="00C87929" w:rsidP="00014010">
            <w:pPr>
              <w:jc w:val="center"/>
              <w:rPr>
                <w:rFonts w:asciiTheme="majorBidi" w:hAnsiTheme="majorBidi" w:cstheme="majorBidi"/>
              </w:rPr>
            </w:pPr>
          </w:p>
        </w:tc>
      </w:tr>
      <w:tr w:rsidR="00C87929" w:rsidRPr="005B6CEC" w14:paraId="53539CB8" w14:textId="77777777" w:rsidTr="00014010">
        <w:trPr>
          <w:trHeight w:val="917"/>
        </w:trPr>
        <w:tc>
          <w:tcPr>
            <w:tcW w:w="1289" w:type="pct"/>
            <w:tcBorders>
              <w:top w:val="nil"/>
              <w:left w:val="nil"/>
              <w:bottom w:val="nil"/>
              <w:right w:val="nil"/>
            </w:tcBorders>
          </w:tcPr>
          <w:p w14:paraId="696D67CC" w14:textId="77777777" w:rsidR="00C87929" w:rsidRPr="00B15EB2" w:rsidRDefault="00C87929" w:rsidP="00014010">
            <w:pPr>
              <w:jc w:val="center"/>
              <w:rPr>
                <w:rFonts w:asciiTheme="majorBidi" w:hAnsiTheme="majorBidi" w:cstheme="majorBidi"/>
              </w:rPr>
            </w:pPr>
            <w:r w:rsidRPr="00B15EB2">
              <w:rPr>
                <w:rFonts w:asciiTheme="majorBidi" w:hAnsiTheme="majorBidi" w:cstheme="majorBidi"/>
              </w:rPr>
              <w:t>Moderate</w:t>
            </w:r>
          </w:p>
        </w:tc>
        <w:tc>
          <w:tcPr>
            <w:tcW w:w="3711" w:type="pct"/>
            <w:gridSpan w:val="2"/>
            <w:tcBorders>
              <w:top w:val="nil"/>
              <w:left w:val="nil"/>
              <w:bottom w:val="nil"/>
              <w:right w:val="nil"/>
            </w:tcBorders>
          </w:tcPr>
          <w:p w14:paraId="2533E7E2" w14:textId="77777777" w:rsidR="00C87929" w:rsidRPr="00B15EB2" w:rsidRDefault="00C87929" w:rsidP="00014010">
            <w:pPr>
              <w:jc w:val="center"/>
              <w:rPr>
                <w:rFonts w:asciiTheme="majorBidi" w:hAnsiTheme="majorBidi" w:cstheme="majorBidi"/>
                <w:bCs/>
              </w:rPr>
            </w:pPr>
            <w:r w:rsidRPr="00B15EB2">
              <w:rPr>
                <w:rFonts w:asciiTheme="majorBidi" w:hAnsiTheme="majorBidi" w:cstheme="majorBidi"/>
                <w:bCs/>
              </w:rPr>
              <w:t xml:space="preserve">Imagine a situation where you are [in the school playground/online] and you witnessed a school pupil [shouting/sending] </w:t>
            </w:r>
            <w:r w:rsidRPr="00576263">
              <w:rPr>
                <w:rFonts w:asciiTheme="majorBidi" w:hAnsiTheme="majorBidi" w:cstheme="majorBidi"/>
                <w:bCs/>
                <w:u w:val="single"/>
              </w:rPr>
              <w:t>fairly aggressive/mean comments</w:t>
            </w:r>
            <w:r w:rsidRPr="00B15EB2">
              <w:rPr>
                <w:rFonts w:asciiTheme="majorBidi" w:hAnsiTheme="majorBidi" w:cstheme="majorBidi"/>
                <w:bCs/>
              </w:rPr>
              <w:t xml:space="preserve"> to another pupil. You have noticed this has happened </w:t>
            </w:r>
            <w:r w:rsidRPr="009227D3">
              <w:rPr>
                <w:rFonts w:asciiTheme="majorBidi" w:hAnsiTheme="majorBidi" w:cstheme="majorBidi"/>
                <w:bCs/>
                <w:u w:val="single"/>
              </w:rPr>
              <w:t>several times</w:t>
            </w:r>
            <w:r w:rsidRPr="00B15EB2">
              <w:rPr>
                <w:rFonts w:asciiTheme="majorBidi" w:hAnsiTheme="majorBidi" w:cstheme="majorBidi"/>
                <w:bCs/>
              </w:rPr>
              <w:t xml:space="preserve"> [in the school playground/online] and that the pupil has looked </w:t>
            </w:r>
            <w:r w:rsidRPr="00576263">
              <w:rPr>
                <w:rFonts w:asciiTheme="majorBidi" w:hAnsiTheme="majorBidi" w:cstheme="majorBidi"/>
                <w:bCs/>
                <w:u w:val="single"/>
              </w:rPr>
              <w:t>fairly upset about this</w:t>
            </w:r>
            <w:r w:rsidRPr="00B15EB2">
              <w:rPr>
                <w:rFonts w:asciiTheme="majorBidi" w:hAnsiTheme="majorBidi" w:cstheme="majorBidi"/>
                <w:bCs/>
              </w:rPr>
              <w:t xml:space="preserve"> recently.</w:t>
            </w:r>
          </w:p>
        </w:tc>
      </w:tr>
      <w:tr w:rsidR="00C87929" w:rsidRPr="005B6CEC" w14:paraId="16A578D4" w14:textId="77777777" w:rsidTr="00014010">
        <w:trPr>
          <w:trHeight w:val="917"/>
        </w:trPr>
        <w:tc>
          <w:tcPr>
            <w:tcW w:w="1289" w:type="pct"/>
            <w:tcBorders>
              <w:top w:val="nil"/>
              <w:left w:val="nil"/>
              <w:bottom w:val="single" w:sz="4" w:space="0" w:color="auto"/>
              <w:right w:val="nil"/>
            </w:tcBorders>
          </w:tcPr>
          <w:p w14:paraId="49B033F5" w14:textId="77777777" w:rsidR="00C87929" w:rsidRPr="00B15EB2" w:rsidRDefault="00C87929" w:rsidP="00014010">
            <w:pPr>
              <w:jc w:val="center"/>
              <w:rPr>
                <w:rFonts w:asciiTheme="majorBidi" w:hAnsiTheme="majorBidi" w:cstheme="majorBidi"/>
              </w:rPr>
            </w:pPr>
            <w:r w:rsidRPr="00B15EB2">
              <w:rPr>
                <w:rFonts w:asciiTheme="majorBidi" w:hAnsiTheme="majorBidi" w:cstheme="majorBidi"/>
              </w:rPr>
              <w:t>Severe</w:t>
            </w:r>
          </w:p>
        </w:tc>
        <w:tc>
          <w:tcPr>
            <w:tcW w:w="3711" w:type="pct"/>
            <w:gridSpan w:val="2"/>
            <w:tcBorders>
              <w:top w:val="nil"/>
              <w:left w:val="nil"/>
              <w:bottom w:val="single" w:sz="4" w:space="0" w:color="auto"/>
              <w:right w:val="nil"/>
            </w:tcBorders>
          </w:tcPr>
          <w:p w14:paraId="07C6142D" w14:textId="77777777" w:rsidR="00C87929" w:rsidRPr="00B15EB2" w:rsidRDefault="00C87929" w:rsidP="00014010">
            <w:pPr>
              <w:jc w:val="center"/>
              <w:rPr>
                <w:rFonts w:asciiTheme="majorBidi" w:hAnsiTheme="majorBidi" w:cstheme="majorBidi"/>
                <w:bCs/>
              </w:rPr>
            </w:pPr>
            <w:r w:rsidRPr="00B15EB2">
              <w:rPr>
                <w:rFonts w:asciiTheme="majorBidi" w:hAnsiTheme="majorBidi" w:cstheme="majorBidi"/>
                <w:bCs/>
              </w:rPr>
              <w:t xml:space="preserve">Imagine a situation where you are [in the school playground/online] and you witnessed a school pupil [shouting/sending] </w:t>
            </w:r>
            <w:r w:rsidRPr="00576263">
              <w:rPr>
                <w:rFonts w:asciiTheme="majorBidi" w:hAnsiTheme="majorBidi" w:cstheme="majorBidi"/>
                <w:bCs/>
                <w:u w:val="single"/>
              </w:rPr>
              <w:t>very aggressive/mean comments</w:t>
            </w:r>
            <w:r w:rsidRPr="00B15EB2">
              <w:rPr>
                <w:rFonts w:asciiTheme="majorBidi" w:hAnsiTheme="majorBidi" w:cstheme="majorBidi"/>
                <w:bCs/>
              </w:rPr>
              <w:t xml:space="preserve"> to another pupil. You have noticed this has happened </w:t>
            </w:r>
            <w:r w:rsidRPr="009227D3">
              <w:rPr>
                <w:rFonts w:asciiTheme="majorBidi" w:hAnsiTheme="majorBidi" w:cstheme="majorBidi"/>
                <w:bCs/>
                <w:u w:val="single"/>
              </w:rPr>
              <w:t>everyday</w:t>
            </w:r>
            <w:r>
              <w:rPr>
                <w:rFonts w:asciiTheme="majorBidi" w:hAnsiTheme="majorBidi" w:cstheme="majorBidi"/>
                <w:bCs/>
              </w:rPr>
              <w:t xml:space="preserve"> </w:t>
            </w:r>
            <w:r w:rsidRPr="00B15EB2">
              <w:rPr>
                <w:rFonts w:asciiTheme="majorBidi" w:hAnsiTheme="majorBidi" w:cstheme="majorBidi"/>
                <w:bCs/>
              </w:rPr>
              <w:t xml:space="preserve">[in the school playground/online] and that the pupil has looked </w:t>
            </w:r>
            <w:r w:rsidRPr="00576263">
              <w:rPr>
                <w:rFonts w:asciiTheme="majorBidi" w:hAnsiTheme="majorBidi" w:cstheme="majorBidi"/>
                <w:bCs/>
                <w:u w:val="single"/>
              </w:rPr>
              <w:t>very upset about this</w:t>
            </w:r>
            <w:r w:rsidRPr="00B15EB2">
              <w:rPr>
                <w:rFonts w:asciiTheme="majorBidi" w:hAnsiTheme="majorBidi" w:cstheme="majorBidi"/>
                <w:bCs/>
              </w:rPr>
              <w:t xml:space="preserve"> recently.</w:t>
            </w:r>
          </w:p>
          <w:p w14:paraId="5500B17A" w14:textId="77777777" w:rsidR="00C87929" w:rsidRPr="00B15EB2" w:rsidRDefault="00C87929" w:rsidP="00014010">
            <w:pPr>
              <w:jc w:val="center"/>
              <w:rPr>
                <w:rFonts w:asciiTheme="majorBidi" w:hAnsiTheme="majorBidi" w:cstheme="majorBidi"/>
              </w:rPr>
            </w:pPr>
          </w:p>
        </w:tc>
      </w:tr>
    </w:tbl>
    <w:p w14:paraId="651918E2" w14:textId="77777777" w:rsidR="00C87929" w:rsidRDefault="00C87929" w:rsidP="00C87929"/>
    <w:p w14:paraId="11552EE6" w14:textId="77777777" w:rsidR="00C87929" w:rsidRDefault="00C87929" w:rsidP="00784A09">
      <w:pPr>
        <w:pStyle w:val="NoSpacing"/>
        <w:spacing w:line="480" w:lineRule="auto"/>
        <w:rPr>
          <w:rFonts w:asciiTheme="majorBidi" w:hAnsiTheme="majorBidi" w:cstheme="majorBidi"/>
          <w:i/>
          <w:iCs/>
          <w:bdr w:val="none" w:sz="0" w:space="0" w:color="auto" w:frame="1"/>
        </w:rPr>
        <w:sectPr w:rsidR="00C87929" w:rsidSect="00C87929">
          <w:pgSz w:w="16840" w:h="11900" w:orient="landscape"/>
          <w:pgMar w:top="1440" w:right="1440" w:bottom="1440" w:left="1440" w:header="720" w:footer="720" w:gutter="0"/>
          <w:cols w:space="720"/>
          <w:titlePg/>
          <w:docGrid w:linePitch="400"/>
        </w:sectPr>
      </w:pPr>
    </w:p>
    <w:p w14:paraId="0BF4E8D4" w14:textId="77777777" w:rsidR="00C87929" w:rsidRPr="00CD2F2C" w:rsidRDefault="00C87929" w:rsidP="00C87929">
      <w:r>
        <w:lastRenderedPageBreak/>
        <w:t xml:space="preserve">Fig. 1 </w:t>
      </w:r>
      <w:r w:rsidRPr="00CD2F2C">
        <w:t>Interaction between type of bullying and bullying severity on early adolescents</w:t>
      </w:r>
      <w:r>
        <w:t>’</w:t>
      </w:r>
      <w:r w:rsidRPr="00CD2F2C">
        <w:t xml:space="preserve"> PBRs</w:t>
      </w:r>
    </w:p>
    <w:p w14:paraId="4D94B421" w14:textId="77777777" w:rsidR="00C87929" w:rsidRDefault="00C87929" w:rsidP="00C87929"/>
    <w:p w14:paraId="5CCF28C8" w14:textId="77777777" w:rsidR="00C87929" w:rsidRDefault="00C87929" w:rsidP="00C87929"/>
    <w:p w14:paraId="125C75D9" w14:textId="027DA6B9" w:rsidR="00C87929" w:rsidRDefault="00C87929" w:rsidP="00C87929">
      <w:r>
        <w:rPr>
          <w:noProof/>
        </w:rPr>
        <w:drawing>
          <wp:inline distT="0" distB="0" distL="0" distR="0" wp14:anchorId="0021BC9C" wp14:editId="294D57AF">
            <wp:extent cx="5727700" cy="3818890"/>
            <wp:effectExtent l="0" t="0" r="12700" b="16510"/>
            <wp:docPr id="1" name="Chart 1">
              <a:extLst xmlns:a="http://schemas.openxmlformats.org/drawingml/2006/main">
                <a:ext uri="{FF2B5EF4-FFF2-40B4-BE49-F238E27FC236}">
                  <a16:creationId xmlns:a16="http://schemas.microsoft.com/office/drawing/2014/main" id="{12C1ABD5-C70A-1D4E-A68B-FFE7F95154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EB918A9" w14:textId="7DF3FE42" w:rsidR="00C87929" w:rsidRDefault="00C87929" w:rsidP="00C87929"/>
    <w:p w14:paraId="5E32FC77" w14:textId="77777777" w:rsidR="00C87929" w:rsidRDefault="00C87929" w:rsidP="00C87929">
      <w:r>
        <w:t xml:space="preserve">Fig. 2 </w:t>
      </w:r>
      <w:r w:rsidRPr="00CD2F2C">
        <w:t xml:space="preserve">Interaction between </w:t>
      </w:r>
      <w:r>
        <w:t>gender</w:t>
      </w:r>
      <w:r w:rsidRPr="00CD2F2C">
        <w:t xml:space="preserve"> and bullying severity on early adolescents</w:t>
      </w:r>
      <w:r>
        <w:t>’</w:t>
      </w:r>
      <w:r w:rsidRPr="00CD2F2C">
        <w:t xml:space="preserve"> PBRs</w:t>
      </w:r>
    </w:p>
    <w:p w14:paraId="61BE162D" w14:textId="2FC70658" w:rsidR="00C87929" w:rsidRPr="00102D73" w:rsidRDefault="00C87929" w:rsidP="00102D73">
      <w:r>
        <w:rPr>
          <w:noProof/>
        </w:rPr>
        <w:drawing>
          <wp:inline distT="0" distB="0" distL="0" distR="0" wp14:anchorId="210695EE" wp14:editId="14B2884E">
            <wp:extent cx="5727700" cy="3818890"/>
            <wp:effectExtent l="0" t="0" r="12700" b="16510"/>
            <wp:docPr id="2" name="Chart 2">
              <a:extLst xmlns:a="http://schemas.openxmlformats.org/drawingml/2006/main">
                <a:ext uri="{FF2B5EF4-FFF2-40B4-BE49-F238E27FC236}">
                  <a16:creationId xmlns:a16="http://schemas.microsoft.com/office/drawing/2014/main" id="{F09D3B3A-BA1F-3F4A-898F-FD33128041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sectPr w:rsidR="00C87929" w:rsidRPr="00102D73" w:rsidSect="00C87929">
      <w:pgSz w:w="11900" w:h="16840"/>
      <w:pgMar w:top="1440" w:right="1440" w:bottom="1440" w:left="1440" w:header="720" w:footer="720" w:gutter="0"/>
      <w:cols w:space="720"/>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80DA7" w14:textId="77777777" w:rsidR="006D0DE7" w:rsidRDefault="006D0DE7" w:rsidP="007D7E52">
      <w:r>
        <w:separator/>
      </w:r>
    </w:p>
    <w:p w14:paraId="798098FB" w14:textId="77777777" w:rsidR="006D0DE7" w:rsidRDefault="006D0DE7"/>
  </w:endnote>
  <w:endnote w:type="continuationSeparator" w:id="0">
    <w:p w14:paraId="3B3328C9" w14:textId="77777777" w:rsidR="006D0DE7" w:rsidRDefault="006D0DE7" w:rsidP="007D7E52">
      <w:r>
        <w:continuationSeparator/>
      </w:r>
    </w:p>
    <w:p w14:paraId="34B07997" w14:textId="77777777" w:rsidR="006D0DE7" w:rsidRDefault="006D0D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A00002EF" w:usb1="4000207B" w:usb2="00000000" w:usb3="00000000" w:csb0="0000009F" w:csb1="00000000"/>
  </w:font>
  <w:font w:name="Times">
    <w:panose1 w:val="02000500000000000000"/>
    <w:charset w:val="00"/>
    <w:family w:val="auto"/>
    <w:pitch w:val="variable"/>
    <w:sig w:usb0="00000003" w:usb1="00000000" w:usb2="00000000" w:usb3="00000000" w:csb0="00000007" w:csb1="00000000"/>
  </w:font>
  <w:font w:name="Segoe UI">
    <w:altName w:val="Calibri"/>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C0501" w14:textId="77777777" w:rsidR="00B60EAE" w:rsidRDefault="00B60EAE" w:rsidP="0009245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A66421" w14:textId="77777777" w:rsidR="00B60EAE" w:rsidRDefault="00B60EAE" w:rsidP="00F74764">
    <w:pPr>
      <w:pStyle w:val="Footer"/>
      <w:ind w:right="360"/>
    </w:pPr>
  </w:p>
  <w:p w14:paraId="6E980BF7" w14:textId="77777777" w:rsidR="00B60EAE" w:rsidRDefault="00B60E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C68CA" w14:textId="59FAE010" w:rsidR="00B60EAE" w:rsidRDefault="00B60EAE" w:rsidP="006F6AAD">
    <w:pPr>
      <w:pStyle w:val="Footer"/>
      <w:framePr w:wrap="none" w:vAnchor="text" w:hAnchor="margin" w:xAlign="right" w:y="1"/>
    </w:pPr>
  </w:p>
  <w:p w14:paraId="63D3796A" w14:textId="77777777" w:rsidR="00B60EAE" w:rsidRDefault="00B60EAE">
    <w:pPr>
      <w:pStyle w:val="Footer"/>
    </w:pPr>
  </w:p>
  <w:p w14:paraId="267A03A7" w14:textId="77777777" w:rsidR="00B60EAE" w:rsidRDefault="00B60E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F4F2E" w14:textId="77777777" w:rsidR="006D0DE7" w:rsidRDefault="006D0DE7" w:rsidP="007D7E52">
      <w:r>
        <w:separator/>
      </w:r>
    </w:p>
    <w:p w14:paraId="220D47D1" w14:textId="77777777" w:rsidR="006D0DE7" w:rsidRDefault="006D0DE7"/>
  </w:footnote>
  <w:footnote w:type="continuationSeparator" w:id="0">
    <w:p w14:paraId="0936687C" w14:textId="77777777" w:rsidR="006D0DE7" w:rsidRDefault="006D0DE7" w:rsidP="007D7E52">
      <w:r>
        <w:continuationSeparator/>
      </w:r>
    </w:p>
    <w:p w14:paraId="07531A6B" w14:textId="77777777" w:rsidR="006D0DE7" w:rsidRDefault="006D0D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8621983"/>
      <w:docPartObj>
        <w:docPartGallery w:val="Page Numbers (Top of Page)"/>
        <w:docPartUnique/>
      </w:docPartObj>
    </w:sdtPr>
    <w:sdtEndPr>
      <w:rPr>
        <w:rFonts w:ascii="Times New Roman" w:hAnsi="Times New Roman" w:cs="Times New Roman"/>
        <w:noProof/>
      </w:rPr>
    </w:sdtEndPr>
    <w:sdtContent>
      <w:p w14:paraId="60B319E3" w14:textId="121F9B0D" w:rsidR="00B60EAE" w:rsidRPr="006F6AAD" w:rsidRDefault="00B60EAE" w:rsidP="006F6AAD">
        <w:pPr>
          <w:pStyle w:val="Header"/>
          <w:rPr>
            <w:rFonts w:ascii="Times New Roman" w:hAnsi="Times New Roman" w:cs="Times New Roman"/>
          </w:rPr>
        </w:pPr>
        <w:r>
          <w:rPr>
            <w:rFonts w:asciiTheme="majorBidi" w:hAnsiTheme="majorBidi" w:cstheme="majorBidi"/>
            <w:bCs/>
          </w:rPr>
          <w:t xml:space="preserve">BYSTANDER RESPONSES TO CYBER AND TRADITIONAL BULLYING </w:t>
        </w:r>
        <w:r>
          <w:rPr>
            <w:rFonts w:asciiTheme="majorBidi" w:hAnsiTheme="majorBidi" w:cstheme="majorBidi"/>
            <w:bCs/>
          </w:rPr>
          <w:tab/>
        </w:r>
        <w:r w:rsidRPr="006F6AAD">
          <w:rPr>
            <w:rFonts w:ascii="Times New Roman" w:hAnsi="Times New Roman" w:cs="Times New Roman"/>
          </w:rPr>
          <w:fldChar w:fldCharType="begin"/>
        </w:r>
        <w:r w:rsidRPr="006F6AAD">
          <w:rPr>
            <w:rFonts w:ascii="Times New Roman" w:hAnsi="Times New Roman" w:cs="Times New Roman"/>
          </w:rPr>
          <w:instrText xml:space="preserve"> PAGE   \* MERGEFORMAT </w:instrText>
        </w:r>
        <w:r w:rsidRPr="006F6AAD">
          <w:rPr>
            <w:rFonts w:ascii="Times New Roman" w:hAnsi="Times New Roman" w:cs="Times New Roman"/>
          </w:rPr>
          <w:fldChar w:fldCharType="separate"/>
        </w:r>
        <w:r w:rsidR="004C4215">
          <w:rPr>
            <w:rFonts w:ascii="Times New Roman" w:hAnsi="Times New Roman" w:cs="Times New Roman"/>
            <w:noProof/>
          </w:rPr>
          <w:t>2</w:t>
        </w:r>
        <w:r w:rsidRPr="006F6AAD">
          <w:rPr>
            <w:rFonts w:ascii="Times New Roman" w:hAnsi="Times New Roman" w:cs="Times New Roman"/>
            <w:noProof/>
          </w:rPr>
          <w:fldChar w:fldCharType="end"/>
        </w:r>
      </w:p>
    </w:sdtContent>
  </w:sdt>
  <w:p w14:paraId="1AC73706" w14:textId="77777777" w:rsidR="00B60EAE" w:rsidRDefault="00B60EAE">
    <w:pPr>
      <w:pStyle w:val="Header"/>
    </w:pPr>
  </w:p>
  <w:p w14:paraId="2B971AC5" w14:textId="77777777" w:rsidR="00B60EAE" w:rsidRDefault="00B60EA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4509064"/>
      <w:docPartObj>
        <w:docPartGallery w:val="Page Numbers (Top of Page)"/>
        <w:docPartUnique/>
      </w:docPartObj>
    </w:sdtPr>
    <w:sdtEndPr>
      <w:rPr>
        <w:rFonts w:ascii="Times New Roman" w:hAnsi="Times New Roman" w:cs="Times New Roman"/>
        <w:noProof/>
      </w:rPr>
    </w:sdtEndPr>
    <w:sdtContent>
      <w:p w14:paraId="19D9109F" w14:textId="601E2B45" w:rsidR="00B60EAE" w:rsidRPr="006F6AAD" w:rsidRDefault="00B60EAE">
        <w:pPr>
          <w:pStyle w:val="Header"/>
          <w:jc w:val="right"/>
          <w:rPr>
            <w:rFonts w:ascii="Times New Roman" w:hAnsi="Times New Roman" w:cs="Times New Roman"/>
          </w:rPr>
        </w:pPr>
        <w:r w:rsidRPr="006F6AAD">
          <w:rPr>
            <w:rFonts w:ascii="Times New Roman" w:hAnsi="Times New Roman" w:cs="Times New Roman"/>
          </w:rPr>
          <w:fldChar w:fldCharType="begin"/>
        </w:r>
        <w:r w:rsidRPr="006F6AAD">
          <w:rPr>
            <w:rFonts w:ascii="Times New Roman" w:hAnsi="Times New Roman" w:cs="Times New Roman"/>
          </w:rPr>
          <w:instrText xml:space="preserve"> PAGE   \* MERGEFORMAT </w:instrText>
        </w:r>
        <w:r w:rsidRPr="006F6AAD">
          <w:rPr>
            <w:rFonts w:ascii="Times New Roman" w:hAnsi="Times New Roman" w:cs="Times New Roman"/>
          </w:rPr>
          <w:fldChar w:fldCharType="separate"/>
        </w:r>
        <w:r w:rsidR="004C4215">
          <w:rPr>
            <w:rFonts w:ascii="Times New Roman" w:hAnsi="Times New Roman" w:cs="Times New Roman"/>
            <w:noProof/>
          </w:rPr>
          <w:t>1</w:t>
        </w:r>
        <w:r w:rsidRPr="006F6AAD">
          <w:rPr>
            <w:rFonts w:ascii="Times New Roman" w:hAnsi="Times New Roman" w:cs="Times New Roman"/>
            <w:noProof/>
          </w:rPr>
          <w:fldChar w:fldCharType="end"/>
        </w:r>
      </w:p>
    </w:sdtContent>
  </w:sdt>
  <w:p w14:paraId="53228A31" w14:textId="77777777" w:rsidR="00B60EAE" w:rsidRDefault="00B60EAE">
    <w:pPr>
      <w:pStyle w:val="Header"/>
    </w:pPr>
  </w:p>
  <w:p w14:paraId="22A5DD91" w14:textId="77777777" w:rsidR="00B60EAE" w:rsidRDefault="00B60E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6D55"/>
    <w:multiLevelType w:val="hybridMultilevel"/>
    <w:tmpl w:val="252445DC"/>
    <w:lvl w:ilvl="0" w:tplc="8E18B58A">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830E8"/>
    <w:multiLevelType w:val="multilevel"/>
    <w:tmpl w:val="CD722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9B565F"/>
    <w:multiLevelType w:val="hybridMultilevel"/>
    <w:tmpl w:val="3CB69D7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5BCD1F65"/>
    <w:multiLevelType w:val="hybridMultilevel"/>
    <w:tmpl w:val="B5143174"/>
    <w:lvl w:ilvl="0" w:tplc="D26C178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5A5A73"/>
    <w:multiLevelType w:val="multilevel"/>
    <w:tmpl w:val="8B50E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A83FBC"/>
    <w:multiLevelType w:val="hybridMultilevel"/>
    <w:tmpl w:val="ADF0630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741E6538"/>
    <w:multiLevelType w:val="hybridMultilevel"/>
    <w:tmpl w:val="5ECE7EB8"/>
    <w:lvl w:ilvl="0" w:tplc="7944C404">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6" w:nlCheck="1" w:checkStyle="1"/>
  <w:activeWritingStyle w:appName="MSWord" w:lang="en-GB"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s-ES_tradnl" w:vendorID="64" w:dllVersion="4096" w:nlCheck="1" w:checkStyle="0"/>
  <w:activeWritingStyle w:appName="MSWord" w:lang="fr-FR" w:vendorID="64" w:dllVersion="4096" w:nlCheck="1" w:checkStyle="0"/>
  <w:activeWritingStyle w:appName="MSWord" w:lang="pl-PL" w:vendorID="64" w:dllVersion="0" w:nlCheck="1" w:checkStyle="0"/>
  <w:activeWritingStyle w:appName="MSWord" w:lang="nl-NL" w:vendorID="64" w:dllVersion="0" w:nlCheck="1" w:checkStyle="0"/>
  <w:activeWritingStyle w:appName="MSWord" w:lang="de-DE" w:vendorID="64" w:dllVersion="4096" w:nlCheck="1" w:checkStyle="0"/>
  <w:activeWritingStyle w:appName="MSWord" w:lang="sv-SE" w:vendorID="64" w:dllVersion="0" w:nlCheck="1" w:checkStyle="0"/>
  <w:activeWritingStyle w:appName="MSWord" w:lang="nb-NO" w:vendorID="64" w:dllVersion="0" w:nlCheck="1" w:checkStyle="0"/>
  <w:activeWritingStyle w:appName="MSWord" w:lang="it-IT" w:vendorID="64" w:dllVersion="0" w:nlCheck="1" w:checkStyle="0"/>
  <w:activeWritingStyle w:appName="MSWord" w:lang="fi-FI"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4096" w:nlCheck="1" w:checkStyle="0"/>
  <w:activeWritingStyle w:appName="MSWord" w:lang="nl-NL" w:vendorID="64" w:dllVersion="4096" w:nlCheck="1" w:checkStyle="0"/>
  <w:activeWritingStyle w:appName="MSWord" w:lang="it-IT" w:vendorID="64" w:dllVersion="4096" w:nlCheck="1" w:checkStyle="0"/>
  <w:activeWritingStyle w:appName="MSWord" w:lang="pl-PL" w:vendorID="64" w:dllVersion="4096" w:nlCheck="1" w:checkStyle="0"/>
  <w:activeWritingStyle w:appName="MSWord" w:lang="fi-FI" w:vendorID="64" w:dllVersion="4096" w:nlCheck="1" w:checkStyle="0"/>
  <w:activeWritingStyle w:appName="MSWord" w:lang="sv-SE" w:vendorID="64" w:dllVersion="4096" w:nlCheck="1" w:checkStyle="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D82"/>
    <w:rsid w:val="00001AD3"/>
    <w:rsid w:val="00004276"/>
    <w:rsid w:val="00005A5E"/>
    <w:rsid w:val="00011A77"/>
    <w:rsid w:val="0001628E"/>
    <w:rsid w:val="00016BC5"/>
    <w:rsid w:val="000217FF"/>
    <w:rsid w:val="00021E9C"/>
    <w:rsid w:val="00023030"/>
    <w:rsid w:val="00023507"/>
    <w:rsid w:val="00027A4A"/>
    <w:rsid w:val="00027A86"/>
    <w:rsid w:val="000318BB"/>
    <w:rsid w:val="00031F8B"/>
    <w:rsid w:val="00033435"/>
    <w:rsid w:val="000423B2"/>
    <w:rsid w:val="00043A7B"/>
    <w:rsid w:val="00043D98"/>
    <w:rsid w:val="00045599"/>
    <w:rsid w:val="00047B03"/>
    <w:rsid w:val="00050C9B"/>
    <w:rsid w:val="00051297"/>
    <w:rsid w:val="00051CB6"/>
    <w:rsid w:val="00054C1E"/>
    <w:rsid w:val="00055EA5"/>
    <w:rsid w:val="0005785E"/>
    <w:rsid w:val="000608EA"/>
    <w:rsid w:val="00060D0E"/>
    <w:rsid w:val="000646E4"/>
    <w:rsid w:val="00066520"/>
    <w:rsid w:val="00070DE5"/>
    <w:rsid w:val="000716CE"/>
    <w:rsid w:val="00072F07"/>
    <w:rsid w:val="000750AD"/>
    <w:rsid w:val="000757EE"/>
    <w:rsid w:val="000761DE"/>
    <w:rsid w:val="00080F9E"/>
    <w:rsid w:val="00091971"/>
    <w:rsid w:val="00092457"/>
    <w:rsid w:val="000A059E"/>
    <w:rsid w:val="000B5380"/>
    <w:rsid w:val="000B66FF"/>
    <w:rsid w:val="000C12B9"/>
    <w:rsid w:val="000C2ED5"/>
    <w:rsid w:val="000D1A25"/>
    <w:rsid w:val="000D2567"/>
    <w:rsid w:val="000D4669"/>
    <w:rsid w:val="000D5D82"/>
    <w:rsid w:val="000E0158"/>
    <w:rsid w:val="000E57A2"/>
    <w:rsid w:val="000E58B4"/>
    <w:rsid w:val="000F208C"/>
    <w:rsid w:val="000F52BA"/>
    <w:rsid w:val="00100CA3"/>
    <w:rsid w:val="00101FA9"/>
    <w:rsid w:val="00102D73"/>
    <w:rsid w:val="00103A19"/>
    <w:rsid w:val="00120755"/>
    <w:rsid w:val="001210B4"/>
    <w:rsid w:val="00122140"/>
    <w:rsid w:val="00124A31"/>
    <w:rsid w:val="0012758E"/>
    <w:rsid w:val="00130A11"/>
    <w:rsid w:val="00133435"/>
    <w:rsid w:val="00137AD3"/>
    <w:rsid w:val="00143328"/>
    <w:rsid w:val="00144C3C"/>
    <w:rsid w:val="001470C2"/>
    <w:rsid w:val="00151EC8"/>
    <w:rsid w:val="00164798"/>
    <w:rsid w:val="00174F53"/>
    <w:rsid w:val="00174FC1"/>
    <w:rsid w:val="00181C0C"/>
    <w:rsid w:val="0018548E"/>
    <w:rsid w:val="001948AF"/>
    <w:rsid w:val="001A327F"/>
    <w:rsid w:val="001A440B"/>
    <w:rsid w:val="001A4E30"/>
    <w:rsid w:val="001A6200"/>
    <w:rsid w:val="001B2100"/>
    <w:rsid w:val="001B2848"/>
    <w:rsid w:val="001B563E"/>
    <w:rsid w:val="001C1197"/>
    <w:rsid w:val="001C25EF"/>
    <w:rsid w:val="001C3B92"/>
    <w:rsid w:val="001D10AB"/>
    <w:rsid w:val="001D5755"/>
    <w:rsid w:val="001D6451"/>
    <w:rsid w:val="001E5F31"/>
    <w:rsid w:val="001E650E"/>
    <w:rsid w:val="001F5F57"/>
    <w:rsid w:val="0020379B"/>
    <w:rsid w:val="00205C46"/>
    <w:rsid w:val="00206F3F"/>
    <w:rsid w:val="00215D14"/>
    <w:rsid w:val="00217E23"/>
    <w:rsid w:val="00220E3C"/>
    <w:rsid w:val="0022713B"/>
    <w:rsid w:val="00227FEC"/>
    <w:rsid w:val="00231224"/>
    <w:rsid w:val="00231CAA"/>
    <w:rsid w:val="002320D6"/>
    <w:rsid w:val="00241D15"/>
    <w:rsid w:val="00242421"/>
    <w:rsid w:val="0024512C"/>
    <w:rsid w:val="002530B2"/>
    <w:rsid w:val="00255FD4"/>
    <w:rsid w:val="00256552"/>
    <w:rsid w:val="0025739E"/>
    <w:rsid w:val="00260EF4"/>
    <w:rsid w:val="00266B86"/>
    <w:rsid w:val="00272CF0"/>
    <w:rsid w:val="00273057"/>
    <w:rsid w:val="00282C98"/>
    <w:rsid w:val="00290BF0"/>
    <w:rsid w:val="00291189"/>
    <w:rsid w:val="00292F6A"/>
    <w:rsid w:val="00294E51"/>
    <w:rsid w:val="002A18A8"/>
    <w:rsid w:val="002A3C17"/>
    <w:rsid w:val="002A4BCA"/>
    <w:rsid w:val="002A6684"/>
    <w:rsid w:val="002A6E02"/>
    <w:rsid w:val="002A70A8"/>
    <w:rsid w:val="002C0BD6"/>
    <w:rsid w:val="002C36CC"/>
    <w:rsid w:val="002C5DA0"/>
    <w:rsid w:val="002D478D"/>
    <w:rsid w:val="002D5727"/>
    <w:rsid w:val="002D616E"/>
    <w:rsid w:val="002D6F2A"/>
    <w:rsid w:val="002E7E86"/>
    <w:rsid w:val="002F0F8B"/>
    <w:rsid w:val="002F7609"/>
    <w:rsid w:val="003052BC"/>
    <w:rsid w:val="00305BDF"/>
    <w:rsid w:val="00312202"/>
    <w:rsid w:val="003175E7"/>
    <w:rsid w:val="00320B08"/>
    <w:rsid w:val="00325145"/>
    <w:rsid w:val="0032769B"/>
    <w:rsid w:val="0033560B"/>
    <w:rsid w:val="00336AB3"/>
    <w:rsid w:val="003370D7"/>
    <w:rsid w:val="00342DD4"/>
    <w:rsid w:val="00343422"/>
    <w:rsid w:val="0034523A"/>
    <w:rsid w:val="003512F2"/>
    <w:rsid w:val="00352EB7"/>
    <w:rsid w:val="0035709D"/>
    <w:rsid w:val="00360908"/>
    <w:rsid w:val="00365174"/>
    <w:rsid w:val="0036594A"/>
    <w:rsid w:val="00365A3A"/>
    <w:rsid w:val="00370BE1"/>
    <w:rsid w:val="00371BCD"/>
    <w:rsid w:val="003743F4"/>
    <w:rsid w:val="003859F9"/>
    <w:rsid w:val="00391F78"/>
    <w:rsid w:val="00395CD7"/>
    <w:rsid w:val="003A2ECA"/>
    <w:rsid w:val="003A3B3D"/>
    <w:rsid w:val="003B2008"/>
    <w:rsid w:val="003C23B0"/>
    <w:rsid w:val="003D2531"/>
    <w:rsid w:val="003D6DA4"/>
    <w:rsid w:val="003E3DF6"/>
    <w:rsid w:val="003E56E9"/>
    <w:rsid w:val="003F30A5"/>
    <w:rsid w:val="003F335E"/>
    <w:rsid w:val="003F365F"/>
    <w:rsid w:val="003F41E0"/>
    <w:rsid w:val="00400174"/>
    <w:rsid w:val="00400A36"/>
    <w:rsid w:val="00402A5F"/>
    <w:rsid w:val="00404E50"/>
    <w:rsid w:val="00406CFE"/>
    <w:rsid w:val="00412E98"/>
    <w:rsid w:val="004151F7"/>
    <w:rsid w:val="00415454"/>
    <w:rsid w:val="00422F8B"/>
    <w:rsid w:val="004242D2"/>
    <w:rsid w:val="0043550E"/>
    <w:rsid w:val="00437547"/>
    <w:rsid w:val="00440148"/>
    <w:rsid w:val="00440756"/>
    <w:rsid w:val="00457FE0"/>
    <w:rsid w:val="00470059"/>
    <w:rsid w:val="0047043A"/>
    <w:rsid w:val="00471315"/>
    <w:rsid w:val="00473E4D"/>
    <w:rsid w:val="00483BC8"/>
    <w:rsid w:val="00483E1B"/>
    <w:rsid w:val="00492AB3"/>
    <w:rsid w:val="00492E9A"/>
    <w:rsid w:val="0049388A"/>
    <w:rsid w:val="00493BB0"/>
    <w:rsid w:val="00497680"/>
    <w:rsid w:val="004A1922"/>
    <w:rsid w:val="004A55BE"/>
    <w:rsid w:val="004B0931"/>
    <w:rsid w:val="004B0B85"/>
    <w:rsid w:val="004B101E"/>
    <w:rsid w:val="004B26A6"/>
    <w:rsid w:val="004B6EDF"/>
    <w:rsid w:val="004C4215"/>
    <w:rsid w:val="004D19EA"/>
    <w:rsid w:val="004D4058"/>
    <w:rsid w:val="004D6B69"/>
    <w:rsid w:val="004E1297"/>
    <w:rsid w:val="004E5062"/>
    <w:rsid w:val="004F1AE5"/>
    <w:rsid w:val="004F7273"/>
    <w:rsid w:val="005003BC"/>
    <w:rsid w:val="00500735"/>
    <w:rsid w:val="0050093D"/>
    <w:rsid w:val="00502C46"/>
    <w:rsid w:val="005065F0"/>
    <w:rsid w:val="00515E69"/>
    <w:rsid w:val="00516000"/>
    <w:rsid w:val="00517120"/>
    <w:rsid w:val="00520032"/>
    <w:rsid w:val="00520E01"/>
    <w:rsid w:val="00520FD2"/>
    <w:rsid w:val="00522E77"/>
    <w:rsid w:val="00522F87"/>
    <w:rsid w:val="00526E50"/>
    <w:rsid w:val="00532D11"/>
    <w:rsid w:val="005348FE"/>
    <w:rsid w:val="00543B85"/>
    <w:rsid w:val="0054479B"/>
    <w:rsid w:val="00552E63"/>
    <w:rsid w:val="00554946"/>
    <w:rsid w:val="00560102"/>
    <w:rsid w:val="0056124A"/>
    <w:rsid w:val="00562624"/>
    <w:rsid w:val="00564EE1"/>
    <w:rsid w:val="00567DFD"/>
    <w:rsid w:val="0057147B"/>
    <w:rsid w:val="00576A04"/>
    <w:rsid w:val="00582311"/>
    <w:rsid w:val="00582CBC"/>
    <w:rsid w:val="00582E37"/>
    <w:rsid w:val="00594C20"/>
    <w:rsid w:val="0059718E"/>
    <w:rsid w:val="005A112D"/>
    <w:rsid w:val="005A6EED"/>
    <w:rsid w:val="005B454B"/>
    <w:rsid w:val="005B62BA"/>
    <w:rsid w:val="005C4BDF"/>
    <w:rsid w:val="005C5E25"/>
    <w:rsid w:val="005D0018"/>
    <w:rsid w:val="005D09AB"/>
    <w:rsid w:val="005D2284"/>
    <w:rsid w:val="005F2440"/>
    <w:rsid w:val="005F321D"/>
    <w:rsid w:val="005F3701"/>
    <w:rsid w:val="00601587"/>
    <w:rsid w:val="00601DFC"/>
    <w:rsid w:val="00605E33"/>
    <w:rsid w:val="00606856"/>
    <w:rsid w:val="006147DD"/>
    <w:rsid w:val="00616175"/>
    <w:rsid w:val="00617308"/>
    <w:rsid w:val="00624858"/>
    <w:rsid w:val="00627397"/>
    <w:rsid w:val="00634887"/>
    <w:rsid w:val="006350EB"/>
    <w:rsid w:val="00635B19"/>
    <w:rsid w:val="00637740"/>
    <w:rsid w:val="006427A9"/>
    <w:rsid w:val="0066347D"/>
    <w:rsid w:val="00681AC0"/>
    <w:rsid w:val="00682D2D"/>
    <w:rsid w:val="00686F40"/>
    <w:rsid w:val="0069644F"/>
    <w:rsid w:val="006A0C3C"/>
    <w:rsid w:val="006A5FAA"/>
    <w:rsid w:val="006B00BD"/>
    <w:rsid w:val="006C2C1D"/>
    <w:rsid w:val="006D0DE7"/>
    <w:rsid w:val="006D3860"/>
    <w:rsid w:val="006D483E"/>
    <w:rsid w:val="006E0A60"/>
    <w:rsid w:val="006E3E20"/>
    <w:rsid w:val="006E65A7"/>
    <w:rsid w:val="006F1443"/>
    <w:rsid w:val="006F2C95"/>
    <w:rsid w:val="006F6AAD"/>
    <w:rsid w:val="0071054F"/>
    <w:rsid w:val="007206D9"/>
    <w:rsid w:val="0072358D"/>
    <w:rsid w:val="007263CB"/>
    <w:rsid w:val="0072736D"/>
    <w:rsid w:val="00731DC4"/>
    <w:rsid w:val="00734F39"/>
    <w:rsid w:val="007418C7"/>
    <w:rsid w:val="00743625"/>
    <w:rsid w:val="00745037"/>
    <w:rsid w:val="00752CDD"/>
    <w:rsid w:val="00767C98"/>
    <w:rsid w:val="007729D7"/>
    <w:rsid w:val="00774C55"/>
    <w:rsid w:val="00774F14"/>
    <w:rsid w:val="00780765"/>
    <w:rsid w:val="0078369C"/>
    <w:rsid w:val="00784A09"/>
    <w:rsid w:val="00785262"/>
    <w:rsid w:val="007872C8"/>
    <w:rsid w:val="007902AD"/>
    <w:rsid w:val="0079227D"/>
    <w:rsid w:val="007952EE"/>
    <w:rsid w:val="00796781"/>
    <w:rsid w:val="007A6E75"/>
    <w:rsid w:val="007A7A0B"/>
    <w:rsid w:val="007B1094"/>
    <w:rsid w:val="007C0B8B"/>
    <w:rsid w:val="007C0E31"/>
    <w:rsid w:val="007C1E69"/>
    <w:rsid w:val="007C396F"/>
    <w:rsid w:val="007C4573"/>
    <w:rsid w:val="007C5146"/>
    <w:rsid w:val="007C61CF"/>
    <w:rsid w:val="007C646F"/>
    <w:rsid w:val="007D0FB5"/>
    <w:rsid w:val="007D2AAD"/>
    <w:rsid w:val="007D6991"/>
    <w:rsid w:val="007D7E52"/>
    <w:rsid w:val="007F1D6C"/>
    <w:rsid w:val="007F4469"/>
    <w:rsid w:val="007F538D"/>
    <w:rsid w:val="007F67F7"/>
    <w:rsid w:val="007F76FB"/>
    <w:rsid w:val="008001DC"/>
    <w:rsid w:val="00800572"/>
    <w:rsid w:val="00804CCB"/>
    <w:rsid w:val="00810737"/>
    <w:rsid w:val="00815232"/>
    <w:rsid w:val="008171E7"/>
    <w:rsid w:val="008239AD"/>
    <w:rsid w:val="008362EF"/>
    <w:rsid w:val="00850B2A"/>
    <w:rsid w:val="008518AE"/>
    <w:rsid w:val="00854F1F"/>
    <w:rsid w:val="00861726"/>
    <w:rsid w:val="00861FD3"/>
    <w:rsid w:val="00866CE3"/>
    <w:rsid w:val="00870A63"/>
    <w:rsid w:val="00871D40"/>
    <w:rsid w:val="00876B2A"/>
    <w:rsid w:val="008774BE"/>
    <w:rsid w:val="0088218B"/>
    <w:rsid w:val="00886D84"/>
    <w:rsid w:val="00890867"/>
    <w:rsid w:val="008942A1"/>
    <w:rsid w:val="008A682B"/>
    <w:rsid w:val="008B54B0"/>
    <w:rsid w:val="008B7500"/>
    <w:rsid w:val="008C3441"/>
    <w:rsid w:val="008C4C03"/>
    <w:rsid w:val="008C7089"/>
    <w:rsid w:val="008D26D5"/>
    <w:rsid w:val="008D59BA"/>
    <w:rsid w:val="008D6030"/>
    <w:rsid w:val="008D6C62"/>
    <w:rsid w:val="008E0003"/>
    <w:rsid w:val="008E4B45"/>
    <w:rsid w:val="008F520A"/>
    <w:rsid w:val="008F59E2"/>
    <w:rsid w:val="008F74FC"/>
    <w:rsid w:val="008F7637"/>
    <w:rsid w:val="008F7D46"/>
    <w:rsid w:val="009010D8"/>
    <w:rsid w:val="00902824"/>
    <w:rsid w:val="00903921"/>
    <w:rsid w:val="00903E6F"/>
    <w:rsid w:val="00903F5B"/>
    <w:rsid w:val="00912CA8"/>
    <w:rsid w:val="009134B6"/>
    <w:rsid w:val="00913F23"/>
    <w:rsid w:val="009151A4"/>
    <w:rsid w:val="009152E5"/>
    <w:rsid w:val="00921734"/>
    <w:rsid w:val="0092736E"/>
    <w:rsid w:val="00930178"/>
    <w:rsid w:val="0093055B"/>
    <w:rsid w:val="009330A0"/>
    <w:rsid w:val="009406E1"/>
    <w:rsid w:val="0094382B"/>
    <w:rsid w:val="009472AF"/>
    <w:rsid w:val="0095032C"/>
    <w:rsid w:val="00950E2D"/>
    <w:rsid w:val="009532FF"/>
    <w:rsid w:val="009536A8"/>
    <w:rsid w:val="009579FF"/>
    <w:rsid w:val="00960BC7"/>
    <w:rsid w:val="009647B2"/>
    <w:rsid w:val="009653CF"/>
    <w:rsid w:val="00965C71"/>
    <w:rsid w:val="009711F0"/>
    <w:rsid w:val="009775BE"/>
    <w:rsid w:val="00983668"/>
    <w:rsid w:val="00984BCC"/>
    <w:rsid w:val="00986C2D"/>
    <w:rsid w:val="00992C78"/>
    <w:rsid w:val="0099719D"/>
    <w:rsid w:val="009A2B35"/>
    <w:rsid w:val="009B19B7"/>
    <w:rsid w:val="009B2ABA"/>
    <w:rsid w:val="009C198D"/>
    <w:rsid w:val="009C3AB5"/>
    <w:rsid w:val="009C4C04"/>
    <w:rsid w:val="009C75A0"/>
    <w:rsid w:val="009D060F"/>
    <w:rsid w:val="009D2CB7"/>
    <w:rsid w:val="009D6EE6"/>
    <w:rsid w:val="009E10C9"/>
    <w:rsid w:val="009E22AB"/>
    <w:rsid w:val="009E4AEE"/>
    <w:rsid w:val="009E7440"/>
    <w:rsid w:val="009F1ED6"/>
    <w:rsid w:val="00A0061C"/>
    <w:rsid w:val="00A007CD"/>
    <w:rsid w:val="00A13D01"/>
    <w:rsid w:val="00A140BE"/>
    <w:rsid w:val="00A141F2"/>
    <w:rsid w:val="00A16784"/>
    <w:rsid w:val="00A16AF6"/>
    <w:rsid w:val="00A20178"/>
    <w:rsid w:val="00A23BB1"/>
    <w:rsid w:val="00A26CF4"/>
    <w:rsid w:val="00A279CA"/>
    <w:rsid w:val="00A3089B"/>
    <w:rsid w:val="00A36E23"/>
    <w:rsid w:val="00A52501"/>
    <w:rsid w:val="00A54D0A"/>
    <w:rsid w:val="00A6177D"/>
    <w:rsid w:val="00A704D4"/>
    <w:rsid w:val="00A72822"/>
    <w:rsid w:val="00A74772"/>
    <w:rsid w:val="00A837EC"/>
    <w:rsid w:val="00A863EA"/>
    <w:rsid w:val="00A91A5C"/>
    <w:rsid w:val="00A92D83"/>
    <w:rsid w:val="00A967FF"/>
    <w:rsid w:val="00AA193F"/>
    <w:rsid w:val="00AA5998"/>
    <w:rsid w:val="00AB332C"/>
    <w:rsid w:val="00AB45D4"/>
    <w:rsid w:val="00AB649A"/>
    <w:rsid w:val="00AC075B"/>
    <w:rsid w:val="00AC0A4E"/>
    <w:rsid w:val="00AC3FFA"/>
    <w:rsid w:val="00AC4B64"/>
    <w:rsid w:val="00AC60F2"/>
    <w:rsid w:val="00AC7BD9"/>
    <w:rsid w:val="00AD0A6A"/>
    <w:rsid w:val="00AD5816"/>
    <w:rsid w:val="00AE29DC"/>
    <w:rsid w:val="00AE503C"/>
    <w:rsid w:val="00AE589A"/>
    <w:rsid w:val="00AE5F5B"/>
    <w:rsid w:val="00AF00B9"/>
    <w:rsid w:val="00AF1642"/>
    <w:rsid w:val="00AF32D4"/>
    <w:rsid w:val="00AF3EB6"/>
    <w:rsid w:val="00AF6043"/>
    <w:rsid w:val="00B03AE5"/>
    <w:rsid w:val="00B114D7"/>
    <w:rsid w:val="00B13593"/>
    <w:rsid w:val="00B13877"/>
    <w:rsid w:val="00B14582"/>
    <w:rsid w:val="00B161C6"/>
    <w:rsid w:val="00B174A1"/>
    <w:rsid w:val="00B17713"/>
    <w:rsid w:val="00B24F73"/>
    <w:rsid w:val="00B409D5"/>
    <w:rsid w:val="00B42AFC"/>
    <w:rsid w:val="00B446DE"/>
    <w:rsid w:val="00B53EFB"/>
    <w:rsid w:val="00B54AE3"/>
    <w:rsid w:val="00B60EAE"/>
    <w:rsid w:val="00B63A6D"/>
    <w:rsid w:val="00B6784C"/>
    <w:rsid w:val="00B74817"/>
    <w:rsid w:val="00B7775B"/>
    <w:rsid w:val="00B80582"/>
    <w:rsid w:val="00B81DD5"/>
    <w:rsid w:val="00B82F0F"/>
    <w:rsid w:val="00B85FDF"/>
    <w:rsid w:val="00BA1107"/>
    <w:rsid w:val="00BA3054"/>
    <w:rsid w:val="00BA6928"/>
    <w:rsid w:val="00BB0A79"/>
    <w:rsid w:val="00BB34E6"/>
    <w:rsid w:val="00BB4BA6"/>
    <w:rsid w:val="00BC1536"/>
    <w:rsid w:val="00BC2C23"/>
    <w:rsid w:val="00BC2F31"/>
    <w:rsid w:val="00BD0A35"/>
    <w:rsid w:val="00BD6381"/>
    <w:rsid w:val="00BE25CA"/>
    <w:rsid w:val="00BE3B4E"/>
    <w:rsid w:val="00BE53C5"/>
    <w:rsid w:val="00BF0697"/>
    <w:rsid w:val="00BF0B6C"/>
    <w:rsid w:val="00BF122F"/>
    <w:rsid w:val="00BF1AB9"/>
    <w:rsid w:val="00BF466A"/>
    <w:rsid w:val="00C0139E"/>
    <w:rsid w:val="00C03F5F"/>
    <w:rsid w:val="00C06CF7"/>
    <w:rsid w:val="00C15814"/>
    <w:rsid w:val="00C17A78"/>
    <w:rsid w:val="00C268B0"/>
    <w:rsid w:val="00C30A7D"/>
    <w:rsid w:val="00C4039A"/>
    <w:rsid w:val="00C40871"/>
    <w:rsid w:val="00C41BAE"/>
    <w:rsid w:val="00C41C75"/>
    <w:rsid w:val="00C4267F"/>
    <w:rsid w:val="00C51005"/>
    <w:rsid w:val="00C62158"/>
    <w:rsid w:val="00C62F47"/>
    <w:rsid w:val="00C66E31"/>
    <w:rsid w:val="00C7278E"/>
    <w:rsid w:val="00C7282B"/>
    <w:rsid w:val="00C75DCF"/>
    <w:rsid w:val="00C76BF0"/>
    <w:rsid w:val="00C8386D"/>
    <w:rsid w:val="00C860CC"/>
    <w:rsid w:val="00C86A7B"/>
    <w:rsid w:val="00C87929"/>
    <w:rsid w:val="00C87E27"/>
    <w:rsid w:val="00C90192"/>
    <w:rsid w:val="00C91FA0"/>
    <w:rsid w:val="00C92DE0"/>
    <w:rsid w:val="00C933C0"/>
    <w:rsid w:val="00CA40D7"/>
    <w:rsid w:val="00CA6F8C"/>
    <w:rsid w:val="00CB1D01"/>
    <w:rsid w:val="00CB5595"/>
    <w:rsid w:val="00CB66D3"/>
    <w:rsid w:val="00CC163D"/>
    <w:rsid w:val="00CC29C4"/>
    <w:rsid w:val="00CC5B19"/>
    <w:rsid w:val="00CD04B7"/>
    <w:rsid w:val="00CD0DAB"/>
    <w:rsid w:val="00CD300D"/>
    <w:rsid w:val="00CD53A9"/>
    <w:rsid w:val="00CD6819"/>
    <w:rsid w:val="00CE3CF3"/>
    <w:rsid w:val="00CF19FA"/>
    <w:rsid w:val="00D100D7"/>
    <w:rsid w:val="00D16D3C"/>
    <w:rsid w:val="00D20D61"/>
    <w:rsid w:val="00D24674"/>
    <w:rsid w:val="00D302B1"/>
    <w:rsid w:val="00D31138"/>
    <w:rsid w:val="00D378D5"/>
    <w:rsid w:val="00D41AE3"/>
    <w:rsid w:val="00D51828"/>
    <w:rsid w:val="00D52B81"/>
    <w:rsid w:val="00D5605D"/>
    <w:rsid w:val="00D6164D"/>
    <w:rsid w:val="00D61777"/>
    <w:rsid w:val="00D62ECA"/>
    <w:rsid w:val="00D63B40"/>
    <w:rsid w:val="00D67272"/>
    <w:rsid w:val="00D7536D"/>
    <w:rsid w:val="00D85B3B"/>
    <w:rsid w:val="00D927E4"/>
    <w:rsid w:val="00D9363B"/>
    <w:rsid w:val="00D9378E"/>
    <w:rsid w:val="00D93A94"/>
    <w:rsid w:val="00DA634C"/>
    <w:rsid w:val="00DB27B2"/>
    <w:rsid w:val="00DB4264"/>
    <w:rsid w:val="00DC2203"/>
    <w:rsid w:val="00DC262C"/>
    <w:rsid w:val="00DC773C"/>
    <w:rsid w:val="00DD35CB"/>
    <w:rsid w:val="00DD5E0F"/>
    <w:rsid w:val="00DD6442"/>
    <w:rsid w:val="00DE3872"/>
    <w:rsid w:val="00DE41F5"/>
    <w:rsid w:val="00DE5D8C"/>
    <w:rsid w:val="00DE7A58"/>
    <w:rsid w:val="00DF357A"/>
    <w:rsid w:val="00DF3618"/>
    <w:rsid w:val="00DF46B7"/>
    <w:rsid w:val="00E01B43"/>
    <w:rsid w:val="00E039C3"/>
    <w:rsid w:val="00E05A97"/>
    <w:rsid w:val="00E05B0E"/>
    <w:rsid w:val="00E07772"/>
    <w:rsid w:val="00E1675C"/>
    <w:rsid w:val="00E21F7C"/>
    <w:rsid w:val="00E25D11"/>
    <w:rsid w:val="00E2777A"/>
    <w:rsid w:val="00E308C4"/>
    <w:rsid w:val="00E30982"/>
    <w:rsid w:val="00E3153E"/>
    <w:rsid w:val="00E333E7"/>
    <w:rsid w:val="00E34A33"/>
    <w:rsid w:val="00E3562D"/>
    <w:rsid w:val="00E37D81"/>
    <w:rsid w:val="00E45D28"/>
    <w:rsid w:val="00E460D0"/>
    <w:rsid w:val="00E562A3"/>
    <w:rsid w:val="00E56A2E"/>
    <w:rsid w:val="00E61C90"/>
    <w:rsid w:val="00E650EB"/>
    <w:rsid w:val="00E67CD6"/>
    <w:rsid w:val="00E756BC"/>
    <w:rsid w:val="00E85600"/>
    <w:rsid w:val="00E86348"/>
    <w:rsid w:val="00E924CC"/>
    <w:rsid w:val="00E92664"/>
    <w:rsid w:val="00E972FE"/>
    <w:rsid w:val="00EA1A30"/>
    <w:rsid w:val="00EA5B87"/>
    <w:rsid w:val="00EB1031"/>
    <w:rsid w:val="00EB1291"/>
    <w:rsid w:val="00EB2405"/>
    <w:rsid w:val="00EB2AF0"/>
    <w:rsid w:val="00EB59AD"/>
    <w:rsid w:val="00EB5DCB"/>
    <w:rsid w:val="00EB5EA1"/>
    <w:rsid w:val="00EB602B"/>
    <w:rsid w:val="00EB7144"/>
    <w:rsid w:val="00EC205D"/>
    <w:rsid w:val="00EC5AF5"/>
    <w:rsid w:val="00EC66A7"/>
    <w:rsid w:val="00EE4B6F"/>
    <w:rsid w:val="00EE4DB2"/>
    <w:rsid w:val="00EE682A"/>
    <w:rsid w:val="00EF4467"/>
    <w:rsid w:val="00EF44A3"/>
    <w:rsid w:val="00F00B44"/>
    <w:rsid w:val="00F01F5D"/>
    <w:rsid w:val="00F0513D"/>
    <w:rsid w:val="00F054DA"/>
    <w:rsid w:val="00F05F94"/>
    <w:rsid w:val="00F12781"/>
    <w:rsid w:val="00F14936"/>
    <w:rsid w:val="00F16406"/>
    <w:rsid w:val="00F20773"/>
    <w:rsid w:val="00F237BE"/>
    <w:rsid w:val="00F24051"/>
    <w:rsid w:val="00F27FBB"/>
    <w:rsid w:val="00F35321"/>
    <w:rsid w:val="00F3544D"/>
    <w:rsid w:val="00F361FD"/>
    <w:rsid w:val="00F41FC5"/>
    <w:rsid w:val="00F438FD"/>
    <w:rsid w:val="00F46003"/>
    <w:rsid w:val="00F506EA"/>
    <w:rsid w:val="00F535D5"/>
    <w:rsid w:val="00F558B5"/>
    <w:rsid w:val="00F55E03"/>
    <w:rsid w:val="00F67147"/>
    <w:rsid w:val="00F74764"/>
    <w:rsid w:val="00F76338"/>
    <w:rsid w:val="00F808C8"/>
    <w:rsid w:val="00F855E2"/>
    <w:rsid w:val="00F86CA8"/>
    <w:rsid w:val="00F91AC0"/>
    <w:rsid w:val="00F943F6"/>
    <w:rsid w:val="00F96A5D"/>
    <w:rsid w:val="00FA1190"/>
    <w:rsid w:val="00FA4CF2"/>
    <w:rsid w:val="00FA5057"/>
    <w:rsid w:val="00FA5594"/>
    <w:rsid w:val="00FB2B0E"/>
    <w:rsid w:val="00FB48E7"/>
    <w:rsid w:val="00FB7D7A"/>
    <w:rsid w:val="00FC1EBA"/>
    <w:rsid w:val="00FC4260"/>
    <w:rsid w:val="00FC6842"/>
    <w:rsid w:val="00FE11AE"/>
    <w:rsid w:val="00FE2227"/>
    <w:rsid w:val="00FE289F"/>
    <w:rsid w:val="00FE49B3"/>
    <w:rsid w:val="00FE6A02"/>
    <w:rsid w:val="00FE6DFD"/>
    <w:rsid w:val="00FE78C8"/>
    <w:rsid w:val="00FF495E"/>
    <w:rsid w:val="00FF6475"/>
    <w:rsid w:val="00FF71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07B32"/>
  <w14:defaultImageDpi w14:val="32767"/>
  <w15:chartTrackingRefBased/>
  <w15:docId w15:val="{E04DCD47-A693-47E1-BD92-794671FFE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D5D82"/>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5D82"/>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EB2405"/>
  </w:style>
  <w:style w:type="character" w:styleId="Hyperlink">
    <w:name w:val="Hyperlink"/>
    <w:basedOn w:val="DefaultParagraphFont"/>
    <w:uiPriority w:val="99"/>
    <w:unhideWhenUsed/>
    <w:rsid w:val="00EB2405"/>
    <w:rPr>
      <w:color w:val="0000FF"/>
      <w:u w:val="single"/>
    </w:rPr>
  </w:style>
  <w:style w:type="table" w:styleId="TableGrid">
    <w:name w:val="Table Grid"/>
    <w:basedOn w:val="TableNormal"/>
    <w:uiPriority w:val="39"/>
    <w:rsid w:val="005065F0"/>
    <w:rPr>
      <w:rFonts w:ascii="Times New Roman" w:eastAsia="Times New Roman" w:hAnsi="Times New Roman" w:cs="Times New Roman"/>
      <w:sz w:val="20"/>
      <w:szCs w:val="20"/>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D6EE6"/>
    <w:rPr>
      <w:lang w:val="en-GB" w:eastAsia="en-US"/>
    </w:rPr>
  </w:style>
  <w:style w:type="paragraph" w:styleId="ListParagraph">
    <w:name w:val="List Paragraph"/>
    <w:basedOn w:val="Normal"/>
    <w:uiPriority w:val="34"/>
    <w:qFormat/>
    <w:rsid w:val="00560102"/>
    <w:pPr>
      <w:spacing w:after="160" w:line="259" w:lineRule="auto"/>
      <w:ind w:left="720"/>
      <w:contextualSpacing/>
    </w:pPr>
    <w:rPr>
      <w:rFonts w:eastAsiaTheme="minorHAnsi"/>
      <w:sz w:val="22"/>
      <w:szCs w:val="22"/>
    </w:rPr>
  </w:style>
  <w:style w:type="character" w:styleId="EndnoteReference">
    <w:name w:val="endnote reference"/>
    <w:basedOn w:val="DefaultParagraphFont"/>
    <w:uiPriority w:val="99"/>
    <w:unhideWhenUsed/>
    <w:rsid w:val="00582CBC"/>
    <w:rPr>
      <w:vertAlign w:val="superscript"/>
    </w:rPr>
  </w:style>
  <w:style w:type="paragraph" w:styleId="Footer">
    <w:name w:val="footer"/>
    <w:basedOn w:val="Normal"/>
    <w:link w:val="FooterChar"/>
    <w:uiPriority w:val="99"/>
    <w:unhideWhenUsed/>
    <w:rsid w:val="00DF3618"/>
    <w:pPr>
      <w:tabs>
        <w:tab w:val="center" w:pos="4680"/>
        <w:tab w:val="right" w:pos="9360"/>
      </w:tabs>
    </w:pPr>
    <w:rPr>
      <w:rFonts w:eastAsiaTheme="minorHAnsi"/>
      <w:sz w:val="22"/>
      <w:szCs w:val="22"/>
      <w:lang w:val="en-US"/>
    </w:rPr>
  </w:style>
  <w:style w:type="character" w:customStyle="1" w:styleId="FooterChar">
    <w:name w:val="Footer Char"/>
    <w:basedOn w:val="DefaultParagraphFont"/>
    <w:link w:val="Footer"/>
    <w:uiPriority w:val="99"/>
    <w:rsid w:val="00DF3618"/>
    <w:rPr>
      <w:rFonts w:eastAsiaTheme="minorHAnsi"/>
      <w:sz w:val="22"/>
      <w:szCs w:val="22"/>
      <w:lang w:eastAsia="en-US"/>
    </w:rPr>
  </w:style>
  <w:style w:type="paragraph" w:styleId="Header">
    <w:name w:val="header"/>
    <w:basedOn w:val="Normal"/>
    <w:link w:val="HeaderChar"/>
    <w:uiPriority w:val="99"/>
    <w:unhideWhenUsed/>
    <w:rsid w:val="007D7E52"/>
    <w:pPr>
      <w:tabs>
        <w:tab w:val="center" w:pos="4513"/>
        <w:tab w:val="right" w:pos="9026"/>
      </w:tabs>
    </w:pPr>
  </w:style>
  <w:style w:type="character" w:customStyle="1" w:styleId="HeaderChar">
    <w:name w:val="Header Char"/>
    <w:basedOn w:val="DefaultParagraphFont"/>
    <w:link w:val="Header"/>
    <w:uiPriority w:val="99"/>
    <w:rsid w:val="007D7E52"/>
    <w:rPr>
      <w:lang w:val="en-GB" w:eastAsia="en-US"/>
    </w:rPr>
  </w:style>
  <w:style w:type="character" w:styleId="PageNumber">
    <w:name w:val="page number"/>
    <w:basedOn w:val="DefaultParagraphFont"/>
    <w:uiPriority w:val="99"/>
    <w:semiHidden/>
    <w:unhideWhenUsed/>
    <w:rsid w:val="00F74764"/>
  </w:style>
  <w:style w:type="character" w:styleId="FollowedHyperlink">
    <w:name w:val="FollowedHyperlink"/>
    <w:basedOn w:val="DefaultParagraphFont"/>
    <w:uiPriority w:val="99"/>
    <w:semiHidden/>
    <w:unhideWhenUsed/>
    <w:rsid w:val="00930178"/>
    <w:rPr>
      <w:color w:val="954F72" w:themeColor="followedHyperlink"/>
      <w:u w:val="single"/>
    </w:rPr>
  </w:style>
  <w:style w:type="paragraph" w:styleId="BalloonText">
    <w:name w:val="Balloon Text"/>
    <w:basedOn w:val="Normal"/>
    <w:link w:val="BalloonTextChar"/>
    <w:uiPriority w:val="99"/>
    <w:semiHidden/>
    <w:unhideWhenUsed/>
    <w:rsid w:val="00043D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D98"/>
    <w:rPr>
      <w:rFonts w:ascii="Segoe UI" w:hAnsi="Segoe UI" w:cs="Segoe UI"/>
      <w:sz w:val="18"/>
      <w:szCs w:val="18"/>
      <w:lang w:val="en-GB" w:eastAsia="en-US"/>
    </w:rPr>
  </w:style>
  <w:style w:type="character" w:styleId="CommentReference">
    <w:name w:val="annotation reference"/>
    <w:basedOn w:val="DefaultParagraphFont"/>
    <w:uiPriority w:val="99"/>
    <w:semiHidden/>
    <w:unhideWhenUsed/>
    <w:rsid w:val="00E45D28"/>
    <w:rPr>
      <w:sz w:val="16"/>
      <w:szCs w:val="16"/>
    </w:rPr>
  </w:style>
  <w:style w:type="paragraph" w:styleId="CommentText">
    <w:name w:val="annotation text"/>
    <w:basedOn w:val="Normal"/>
    <w:link w:val="CommentTextChar"/>
    <w:uiPriority w:val="99"/>
    <w:semiHidden/>
    <w:unhideWhenUsed/>
    <w:rsid w:val="00E45D28"/>
    <w:rPr>
      <w:sz w:val="20"/>
      <w:szCs w:val="20"/>
    </w:rPr>
  </w:style>
  <w:style w:type="character" w:customStyle="1" w:styleId="CommentTextChar">
    <w:name w:val="Comment Text Char"/>
    <w:basedOn w:val="DefaultParagraphFont"/>
    <w:link w:val="CommentText"/>
    <w:uiPriority w:val="99"/>
    <w:semiHidden/>
    <w:rsid w:val="00E45D28"/>
    <w:rPr>
      <w:sz w:val="20"/>
      <w:szCs w:val="20"/>
      <w:lang w:val="en-GB" w:eastAsia="en-US"/>
    </w:rPr>
  </w:style>
  <w:style w:type="paragraph" w:styleId="CommentSubject">
    <w:name w:val="annotation subject"/>
    <w:basedOn w:val="CommentText"/>
    <w:next w:val="CommentText"/>
    <w:link w:val="CommentSubjectChar"/>
    <w:uiPriority w:val="99"/>
    <w:semiHidden/>
    <w:unhideWhenUsed/>
    <w:rsid w:val="00E45D28"/>
    <w:rPr>
      <w:b/>
      <w:bCs/>
    </w:rPr>
  </w:style>
  <w:style w:type="character" w:customStyle="1" w:styleId="CommentSubjectChar">
    <w:name w:val="Comment Subject Char"/>
    <w:basedOn w:val="CommentTextChar"/>
    <w:link w:val="CommentSubject"/>
    <w:uiPriority w:val="99"/>
    <w:semiHidden/>
    <w:rsid w:val="00E45D28"/>
    <w:rPr>
      <w:b/>
      <w:bCs/>
      <w:sz w:val="20"/>
      <w:szCs w:val="20"/>
      <w:lang w:val="en-GB" w:eastAsia="en-US"/>
    </w:rPr>
  </w:style>
  <w:style w:type="character" w:styleId="UnresolvedMention">
    <w:name w:val="Unresolved Mention"/>
    <w:basedOn w:val="DefaultParagraphFont"/>
    <w:uiPriority w:val="99"/>
    <w:rsid w:val="00227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42652">
      <w:bodyDiv w:val="1"/>
      <w:marLeft w:val="0"/>
      <w:marRight w:val="0"/>
      <w:marTop w:val="0"/>
      <w:marBottom w:val="0"/>
      <w:divBdr>
        <w:top w:val="none" w:sz="0" w:space="0" w:color="auto"/>
        <w:left w:val="none" w:sz="0" w:space="0" w:color="auto"/>
        <w:bottom w:val="none" w:sz="0" w:space="0" w:color="auto"/>
        <w:right w:val="none" w:sz="0" w:space="0" w:color="auto"/>
      </w:divBdr>
    </w:div>
    <w:div w:id="39667259">
      <w:bodyDiv w:val="1"/>
      <w:marLeft w:val="0"/>
      <w:marRight w:val="0"/>
      <w:marTop w:val="0"/>
      <w:marBottom w:val="0"/>
      <w:divBdr>
        <w:top w:val="none" w:sz="0" w:space="0" w:color="auto"/>
        <w:left w:val="none" w:sz="0" w:space="0" w:color="auto"/>
        <w:bottom w:val="none" w:sz="0" w:space="0" w:color="auto"/>
        <w:right w:val="none" w:sz="0" w:space="0" w:color="auto"/>
      </w:divBdr>
    </w:div>
    <w:div w:id="90012227">
      <w:bodyDiv w:val="1"/>
      <w:marLeft w:val="0"/>
      <w:marRight w:val="0"/>
      <w:marTop w:val="0"/>
      <w:marBottom w:val="0"/>
      <w:divBdr>
        <w:top w:val="none" w:sz="0" w:space="0" w:color="auto"/>
        <w:left w:val="none" w:sz="0" w:space="0" w:color="auto"/>
        <w:bottom w:val="none" w:sz="0" w:space="0" w:color="auto"/>
        <w:right w:val="none" w:sz="0" w:space="0" w:color="auto"/>
      </w:divBdr>
    </w:div>
    <w:div w:id="97869261">
      <w:bodyDiv w:val="1"/>
      <w:marLeft w:val="0"/>
      <w:marRight w:val="0"/>
      <w:marTop w:val="0"/>
      <w:marBottom w:val="0"/>
      <w:divBdr>
        <w:top w:val="none" w:sz="0" w:space="0" w:color="auto"/>
        <w:left w:val="none" w:sz="0" w:space="0" w:color="auto"/>
        <w:bottom w:val="none" w:sz="0" w:space="0" w:color="auto"/>
        <w:right w:val="none" w:sz="0" w:space="0" w:color="auto"/>
      </w:divBdr>
    </w:div>
    <w:div w:id="101652712">
      <w:bodyDiv w:val="1"/>
      <w:marLeft w:val="0"/>
      <w:marRight w:val="0"/>
      <w:marTop w:val="0"/>
      <w:marBottom w:val="0"/>
      <w:divBdr>
        <w:top w:val="none" w:sz="0" w:space="0" w:color="auto"/>
        <w:left w:val="none" w:sz="0" w:space="0" w:color="auto"/>
        <w:bottom w:val="none" w:sz="0" w:space="0" w:color="auto"/>
        <w:right w:val="none" w:sz="0" w:space="0" w:color="auto"/>
      </w:divBdr>
    </w:div>
    <w:div w:id="120998081">
      <w:bodyDiv w:val="1"/>
      <w:marLeft w:val="0"/>
      <w:marRight w:val="0"/>
      <w:marTop w:val="0"/>
      <w:marBottom w:val="0"/>
      <w:divBdr>
        <w:top w:val="none" w:sz="0" w:space="0" w:color="auto"/>
        <w:left w:val="none" w:sz="0" w:space="0" w:color="auto"/>
        <w:bottom w:val="none" w:sz="0" w:space="0" w:color="auto"/>
        <w:right w:val="none" w:sz="0" w:space="0" w:color="auto"/>
      </w:divBdr>
    </w:div>
    <w:div w:id="128324774">
      <w:bodyDiv w:val="1"/>
      <w:marLeft w:val="0"/>
      <w:marRight w:val="0"/>
      <w:marTop w:val="0"/>
      <w:marBottom w:val="0"/>
      <w:divBdr>
        <w:top w:val="none" w:sz="0" w:space="0" w:color="auto"/>
        <w:left w:val="none" w:sz="0" w:space="0" w:color="auto"/>
        <w:bottom w:val="none" w:sz="0" w:space="0" w:color="auto"/>
        <w:right w:val="none" w:sz="0" w:space="0" w:color="auto"/>
      </w:divBdr>
    </w:div>
    <w:div w:id="156195396">
      <w:bodyDiv w:val="1"/>
      <w:marLeft w:val="0"/>
      <w:marRight w:val="0"/>
      <w:marTop w:val="0"/>
      <w:marBottom w:val="0"/>
      <w:divBdr>
        <w:top w:val="none" w:sz="0" w:space="0" w:color="auto"/>
        <w:left w:val="none" w:sz="0" w:space="0" w:color="auto"/>
        <w:bottom w:val="none" w:sz="0" w:space="0" w:color="auto"/>
        <w:right w:val="none" w:sz="0" w:space="0" w:color="auto"/>
      </w:divBdr>
    </w:div>
    <w:div w:id="171188008">
      <w:bodyDiv w:val="1"/>
      <w:marLeft w:val="0"/>
      <w:marRight w:val="0"/>
      <w:marTop w:val="0"/>
      <w:marBottom w:val="0"/>
      <w:divBdr>
        <w:top w:val="none" w:sz="0" w:space="0" w:color="auto"/>
        <w:left w:val="none" w:sz="0" w:space="0" w:color="auto"/>
        <w:bottom w:val="none" w:sz="0" w:space="0" w:color="auto"/>
        <w:right w:val="none" w:sz="0" w:space="0" w:color="auto"/>
      </w:divBdr>
    </w:div>
    <w:div w:id="208497092">
      <w:bodyDiv w:val="1"/>
      <w:marLeft w:val="0"/>
      <w:marRight w:val="0"/>
      <w:marTop w:val="0"/>
      <w:marBottom w:val="0"/>
      <w:divBdr>
        <w:top w:val="none" w:sz="0" w:space="0" w:color="auto"/>
        <w:left w:val="none" w:sz="0" w:space="0" w:color="auto"/>
        <w:bottom w:val="none" w:sz="0" w:space="0" w:color="auto"/>
        <w:right w:val="none" w:sz="0" w:space="0" w:color="auto"/>
      </w:divBdr>
    </w:div>
    <w:div w:id="220480867">
      <w:bodyDiv w:val="1"/>
      <w:marLeft w:val="0"/>
      <w:marRight w:val="0"/>
      <w:marTop w:val="0"/>
      <w:marBottom w:val="0"/>
      <w:divBdr>
        <w:top w:val="none" w:sz="0" w:space="0" w:color="auto"/>
        <w:left w:val="none" w:sz="0" w:space="0" w:color="auto"/>
        <w:bottom w:val="none" w:sz="0" w:space="0" w:color="auto"/>
        <w:right w:val="none" w:sz="0" w:space="0" w:color="auto"/>
      </w:divBdr>
    </w:div>
    <w:div w:id="235172526">
      <w:bodyDiv w:val="1"/>
      <w:marLeft w:val="0"/>
      <w:marRight w:val="0"/>
      <w:marTop w:val="0"/>
      <w:marBottom w:val="0"/>
      <w:divBdr>
        <w:top w:val="none" w:sz="0" w:space="0" w:color="auto"/>
        <w:left w:val="none" w:sz="0" w:space="0" w:color="auto"/>
        <w:bottom w:val="none" w:sz="0" w:space="0" w:color="auto"/>
        <w:right w:val="none" w:sz="0" w:space="0" w:color="auto"/>
      </w:divBdr>
    </w:div>
    <w:div w:id="261567556">
      <w:bodyDiv w:val="1"/>
      <w:marLeft w:val="0"/>
      <w:marRight w:val="0"/>
      <w:marTop w:val="0"/>
      <w:marBottom w:val="0"/>
      <w:divBdr>
        <w:top w:val="none" w:sz="0" w:space="0" w:color="auto"/>
        <w:left w:val="none" w:sz="0" w:space="0" w:color="auto"/>
        <w:bottom w:val="none" w:sz="0" w:space="0" w:color="auto"/>
        <w:right w:val="none" w:sz="0" w:space="0" w:color="auto"/>
      </w:divBdr>
    </w:div>
    <w:div w:id="274943393">
      <w:bodyDiv w:val="1"/>
      <w:marLeft w:val="0"/>
      <w:marRight w:val="0"/>
      <w:marTop w:val="0"/>
      <w:marBottom w:val="0"/>
      <w:divBdr>
        <w:top w:val="none" w:sz="0" w:space="0" w:color="auto"/>
        <w:left w:val="none" w:sz="0" w:space="0" w:color="auto"/>
        <w:bottom w:val="none" w:sz="0" w:space="0" w:color="auto"/>
        <w:right w:val="none" w:sz="0" w:space="0" w:color="auto"/>
      </w:divBdr>
    </w:div>
    <w:div w:id="322897283">
      <w:bodyDiv w:val="1"/>
      <w:marLeft w:val="0"/>
      <w:marRight w:val="0"/>
      <w:marTop w:val="0"/>
      <w:marBottom w:val="0"/>
      <w:divBdr>
        <w:top w:val="none" w:sz="0" w:space="0" w:color="auto"/>
        <w:left w:val="none" w:sz="0" w:space="0" w:color="auto"/>
        <w:bottom w:val="none" w:sz="0" w:space="0" w:color="auto"/>
        <w:right w:val="none" w:sz="0" w:space="0" w:color="auto"/>
      </w:divBdr>
    </w:div>
    <w:div w:id="334500003">
      <w:bodyDiv w:val="1"/>
      <w:marLeft w:val="0"/>
      <w:marRight w:val="0"/>
      <w:marTop w:val="0"/>
      <w:marBottom w:val="0"/>
      <w:divBdr>
        <w:top w:val="none" w:sz="0" w:space="0" w:color="auto"/>
        <w:left w:val="none" w:sz="0" w:space="0" w:color="auto"/>
        <w:bottom w:val="none" w:sz="0" w:space="0" w:color="auto"/>
        <w:right w:val="none" w:sz="0" w:space="0" w:color="auto"/>
      </w:divBdr>
    </w:div>
    <w:div w:id="348063960">
      <w:bodyDiv w:val="1"/>
      <w:marLeft w:val="0"/>
      <w:marRight w:val="0"/>
      <w:marTop w:val="0"/>
      <w:marBottom w:val="0"/>
      <w:divBdr>
        <w:top w:val="none" w:sz="0" w:space="0" w:color="auto"/>
        <w:left w:val="none" w:sz="0" w:space="0" w:color="auto"/>
        <w:bottom w:val="none" w:sz="0" w:space="0" w:color="auto"/>
        <w:right w:val="none" w:sz="0" w:space="0" w:color="auto"/>
      </w:divBdr>
    </w:div>
    <w:div w:id="363096194">
      <w:bodyDiv w:val="1"/>
      <w:marLeft w:val="0"/>
      <w:marRight w:val="0"/>
      <w:marTop w:val="0"/>
      <w:marBottom w:val="0"/>
      <w:divBdr>
        <w:top w:val="none" w:sz="0" w:space="0" w:color="auto"/>
        <w:left w:val="none" w:sz="0" w:space="0" w:color="auto"/>
        <w:bottom w:val="none" w:sz="0" w:space="0" w:color="auto"/>
        <w:right w:val="none" w:sz="0" w:space="0" w:color="auto"/>
      </w:divBdr>
    </w:div>
    <w:div w:id="370542672">
      <w:bodyDiv w:val="1"/>
      <w:marLeft w:val="0"/>
      <w:marRight w:val="0"/>
      <w:marTop w:val="0"/>
      <w:marBottom w:val="0"/>
      <w:divBdr>
        <w:top w:val="none" w:sz="0" w:space="0" w:color="auto"/>
        <w:left w:val="none" w:sz="0" w:space="0" w:color="auto"/>
        <w:bottom w:val="none" w:sz="0" w:space="0" w:color="auto"/>
        <w:right w:val="none" w:sz="0" w:space="0" w:color="auto"/>
      </w:divBdr>
    </w:div>
    <w:div w:id="419986170">
      <w:bodyDiv w:val="1"/>
      <w:marLeft w:val="0"/>
      <w:marRight w:val="0"/>
      <w:marTop w:val="0"/>
      <w:marBottom w:val="0"/>
      <w:divBdr>
        <w:top w:val="none" w:sz="0" w:space="0" w:color="auto"/>
        <w:left w:val="none" w:sz="0" w:space="0" w:color="auto"/>
        <w:bottom w:val="none" w:sz="0" w:space="0" w:color="auto"/>
        <w:right w:val="none" w:sz="0" w:space="0" w:color="auto"/>
      </w:divBdr>
    </w:div>
    <w:div w:id="447623909">
      <w:bodyDiv w:val="1"/>
      <w:marLeft w:val="0"/>
      <w:marRight w:val="0"/>
      <w:marTop w:val="0"/>
      <w:marBottom w:val="0"/>
      <w:divBdr>
        <w:top w:val="none" w:sz="0" w:space="0" w:color="auto"/>
        <w:left w:val="none" w:sz="0" w:space="0" w:color="auto"/>
        <w:bottom w:val="none" w:sz="0" w:space="0" w:color="auto"/>
        <w:right w:val="none" w:sz="0" w:space="0" w:color="auto"/>
      </w:divBdr>
    </w:div>
    <w:div w:id="490488410">
      <w:bodyDiv w:val="1"/>
      <w:marLeft w:val="0"/>
      <w:marRight w:val="0"/>
      <w:marTop w:val="0"/>
      <w:marBottom w:val="0"/>
      <w:divBdr>
        <w:top w:val="none" w:sz="0" w:space="0" w:color="auto"/>
        <w:left w:val="none" w:sz="0" w:space="0" w:color="auto"/>
        <w:bottom w:val="none" w:sz="0" w:space="0" w:color="auto"/>
        <w:right w:val="none" w:sz="0" w:space="0" w:color="auto"/>
      </w:divBdr>
    </w:div>
    <w:div w:id="492987368">
      <w:bodyDiv w:val="1"/>
      <w:marLeft w:val="0"/>
      <w:marRight w:val="0"/>
      <w:marTop w:val="0"/>
      <w:marBottom w:val="0"/>
      <w:divBdr>
        <w:top w:val="none" w:sz="0" w:space="0" w:color="auto"/>
        <w:left w:val="none" w:sz="0" w:space="0" w:color="auto"/>
        <w:bottom w:val="none" w:sz="0" w:space="0" w:color="auto"/>
        <w:right w:val="none" w:sz="0" w:space="0" w:color="auto"/>
      </w:divBdr>
    </w:div>
    <w:div w:id="557981744">
      <w:bodyDiv w:val="1"/>
      <w:marLeft w:val="0"/>
      <w:marRight w:val="0"/>
      <w:marTop w:val="0"/>
      <w:marBottom w:val="0"/>
      <w:divBdr>
        <w:top w:val="none" w:sz="0" w:space="0" w:color="auto"/>
        <w:left w:val="none" w:sz="0" w:space="0" w:color="auto"/>
        <w:bottom w:val="none" w:sz="0" w:space="0" w:color="auto"/>
        <w:right w:val="none" w:sz="0" w:space="0" w:color="auto"/>
      </w:divBdr>
    </w:div>
    <w:div w:id="568879284">
      <w:bodyDiv w:val="1"/>
      <w:marLeft w:val="0"/>
      <w:marRight w:val="0"/>
      <w:marTop w:val="0"/>
      <w:marBottom w:val="0"/>
      <w:divBdr>
        <w:top w:val="none" w:sz="0" w:space="0" w:color="auto"/>
        <w:left w:val="none" w:sz="0" w:space="0" w:color="auto"/>
        <w:bottom w:val="none" w:sz="0" w:space="0" w:color="auto"/>
        <w:right w:val="none" w:sz="0" w:space="0" w:color="auto"/>
      </w:divBdr>
    </w:div>
    <w:div w:id="569389239">
      <w:bodyDiv w:val="1"/>
      <w:marLeft w:val="0"/>
      <w:marRight w:val="0"/>
      <w:marTop w:val="0"/>
      <w:marBottom w:val="0"/>
      <w:divBdr>
        <w:top w:val="none" w:sz="0" w:space="0" w:color="auto"/>
        <w:left w:val="none" w:sz="0" w:space="0" w:color="auto"/>
        <w:bottom w:val="none" w:sz="0" w:space="0" w:color="auto"/>
        <w:right w:val="none" w:sz="0" w:space="0" w:color="auto"/>
      </w:divBdr>
    </w:div>
    <w:div w:id="603347648">
      <w:bodyDiv w:val="1"/>
      <w:marLeft w:val="0"/>
      <w:marRight w:val="0"/>
      <w:marTop w:val="0"/>
      <w:marBottom w:val="0"/>
      <w:divBdr>
        <w:top w:val="none" w:sz="0" w:space="0" w:color="auto"/>
        <w:left w:val="none" w:sz="0" w:space="0" w:color="auto"/>
        <w:bottom w:val="none" w:sz="0" w:space="0" w:color="auto"/>
        <w:right w:val="none" w:sz="0" w:space="0" w:color="auto"/>
      </w:divBdr>
    </w:div>
    <w:div w:id="618033423">
      <w:bodyDiv w:val="1"/>
      <w:marLeft w:val="0"/>
      <w:marRight w:val="0"/>
      <w:marTop w:val="0"/>
      <w:marBottom w:val="0"/>
      <w:divBdr>
        <w:top w:val="none" w:sz="0" w:space="0" w:color="auto"/>
        <w:left w:val="none" w:sz="0" w:space="0" w:color="auto"/>
        <w:bottom w:val="none" w:sz="0" w:space="0" w:color="auto"/>
        <w:right w:val="none" w:sz="0" w:space="0" w:color="auto"/>
      </w:divBdr>
    </w:div>
    <w:div w:id="753287198">
      <w:bodyDiv w:val="1"/>
      <w:marLeft w:val="0"/>
      <w:marRight w:val="0"/>
      <w:marTop w:val="0"/>
      <w:marBottom w:val="0"/>
      <w:divBdr>
        <w:top w:val="none" w:sz="0" w:space="0" w:color="auto"/>
        <w:left w:val="none" w:sz="0" w:space="0" w:color="auto"/>
        <w:bottom w:val="none" w:sz="0" w:space="0" w:color="auto"/>
        <w:right w:val="none" w:sz="0" w:space="0" w:color="auto"/>
      </w:divBdr>
    </w:div>
    <w:div w:id="791753281">
      <w:bodyDiv w:val="1"/>
      <w:marLeft w:val="0"/>
      <w:marRight w:val="0"/>
      <w:marTop w:val="0"/>
      <w:marBottom w:val="0"/>
      <w:divBdr>
        <w:top w:val="none" w:sz="0" w:space="0" w:color="auto"/>
        <w:left w:val="none" w:sz="0" w:space="0" w:color="auto"/>
        <w:bottom w:val="none" w:sz="0" w:space="0" w:color="auto"/>
        <w:right w:val="none" w:sz="0" w:space="0" w:color="auto"/>
      </w:divBdr>
    </w:div>
    <w:div w:id="795872153">
      <w:bodyDiv w:val="1"/>
      <w:marLeft w:val="0"/>
      <w:marRight w:val="0"/>
      <w:marTop w:val="0"/>
      <w:marBottom w:val="0"/>
      <w:divBdr>
        <w:top w:val="none" w:sz="0" w:space="0" w:color="auto"/>
        <w:left w:val="none" w:sz="0" w:space="0" w:color="auto"/>
        <w:bottom w:val="none" w:sz="0" w:space="0" w:color="auto"/>
        <w:right w:val="none" w:sz="0" w:space="0" w:color="auto"/>
      </w:divBdr>
      <w:divsChild>
        <w:div w:id="1221557231">
          <w:marLeft w:val="0"/>
          <w:marRight w:val="0"/>
          <w:marTop w:val="0"/>
          <w:marBottom w:val="0"/>
          <w:divBdr>
            <w:top w:val="none" w:sz="0" w:space="0" w:color="auto"/>
            <w:left w:val="none" w:sz="0" w:space="0" w:color="auto"/>
            <w:bottom w:val="none" w:sz="0" w:space="0" w:color="auto"/>
            <w:right w:val="none" w:sz="0" w:space="0" w:color="auto"/>
          </w:divBdr>
          <w:divsChild>
            <w:div w:id="1263344233">
              <w:marLeft w:val="0"/>
              <w:marRight w:val="0"/>
              <w:marTop w:val="0"/>
              <w:marBottom w:val="0"/>
              <w:divBdr>
                <w:top w:val="none" w:sz="0" w:space="0" w:color="auto"/>
                <w:left w:val="none" w:sz="0" w:space="0" w:color="auto"/>
                <w:bottom w:val="none" w:sz="0" w:space="0" w:color="auto"/>
                <w:right w:val="none" w:sz="0" w:space="0" w:color="auto"/>
              </w:divBdr>
              <w:divsChild>
                <w:div w:id="14279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900648">
      <w:bodyDiv w:val="1"/>
      <w:marLeft w:val="0"/>
      <w:marRight w:val="0"/>
      <w:marTop w:val="0"/>
      <w:marBottom w:val="0"/>
      <w:divBdr>
        <w:top w:val="none" w:sz="0" w:space="0" w:color="auto"/>
        <w:left w:val="none" w:sz="0" w:space="0" w:color="auto"/>
        <w:bottom w:val="none" w:sz="0" w:space="0" w:color="auto"/>
        <w:right w:val="none" w:sz="0" w:space="0" w:color="auto"/>
      </w:divBdr>
    </w:div>
    <w:div w:id="889458221">
      <w:bodyDiv w:val="1"/>
      <w:marLeft w:val="0"/>
      <w:marRight w:val="0"/>
      <w:marTop w:val="0"/>
      <w:marBottom w:val="0"/>
      <w:divBdr>
        <w:top w:val="none" w:sz="0" w:space="0" w:color="auto"/>
        <w:left w:val="none" w:sz="0" w:space="0" w:color="auto"/>
        <w:bottom w:val="none" w:sz="0" w:space="0" w:color="auto"/>
        <w:right w:val="none" w:sz="0" w:space="0" w:color="auto"/>
      </w:divBdr>
    </w:div>
    <w:div w:id="898789498">
      <w:bodyDiv w:val="1"/>
      <w:marLeft w:val="0"/>
      <w:marRight w:val="0"/>
      <w:marTop w:val="0"/>
      <w:marBottom w:val="0"/>
      <w:divBdr>
        <w:top w:val="none" w:sz="0" w:space="0" w:color="auto"/>
        <w:left w:val="none" w:sz="0" w:space="0" w:color="auto"/>
        <w:bottom w:val="none" w:sz="0" w:space="0" w:color="auto"/>
        <w:right w:val="none" w:sz="0" w:space="0" w:color="auto"/>
      </w:divBdr>
    </w:div>
    <w:div w:id="924068052">
      <w:bodyDiv w:val="1"/>
      <w:marLeft w:val="0"/>
      <w:marRight w:val="0"/>
      <w:marTop w:val="0"/>
      <w:marBottom w:val="0"/>
      <w:divBdr>
        <w:top w:val="none" w:sz="0" w:space="0" w:color="auto"/>
        <w:left w:val="none" w:sz="0" w:space="0" w:color="auto"/>
        <w:bottom w:val="none" w:sz="0" w:space="0" w:color="auto"/>
        <w:right w:val="none" w:sz="0" w:space="0" w:color="auto"/>
      </w:divBdr>
    </w:div>
    <w:div w:id="956526717">
      <w:bodyDiv w:val="1"/>
      <w:marLeft w:val="0"/>
      <w:marRight w:val="0"/>
      <w:marTop w:val="0"/>
      <w:marBottom w:val="0"/>
      <w:divBdr>
        <w:top w:val="none" w:sz="0" w:space="0" w:color="auto"/>
        <w:left w:val="none" w:sz="0" w:space="0" w:color="auto"/>
        <w:bottom w:val="none" w:sz="0" w:space="0" w:color="auto"/>
        <w:right w:val="none" w:sz="0" w:space="0" w:color="auto"/>
      </w:divBdr>
    </w:div>
    <w:div w:id="1000042271">
      <w:bodyDiv w:val="1"/>
      <w:marLeft w:val="0"/>
      <w:marRight w:val="0"/>
      <w:marTop w:val="0"/>
      <w:marBottom w:val="0"/>
      <w:divBdr>
        <w:top w:val="none" w:sz="0" w:space="0" w:color="auto"/>
        <w:left w:val="none" w:sz="0" w:space="0" w:color="auto"/>
        <w:bottom w:val="none" w:sz="0" w:space="0" w:color="auto"/>
        <w:right w:val="none" w:sz="0" w:space="0" w:color="auto"/>
      </w:divBdr>
    </w:div>
    <w:div w:id="1008487681">
      <w:bodyDiv w:val="1"/>
      <w:marLeft w:val="0"/>
      <w:marRight w:val="0"/>
      <w:marTop w:val="0"/>
      <w:marBottom w:val="0"/>
      <w:divBdr>
        <w:top w:val="none" w:sz="0" w:space="0" w:color="auto"/>
        <w:left w:val="none" w:sz="0" w:space="0" w:color="auto"/>
        <w:bottom w:val="none" w:sz="0" w:space="0" w:color="auto"/>
        <w:right w:val="none" w:sz="0" w:space="0" w:color="auto"/>
      </w:divBdr>
    </w:div>
    <w:div w:id="1008750486">
      <w:bodyDiv w:val="1"/>
      <w:marLeft w:val="0"/>
      <w:marRight w:val="0"/>
      <w:marTop w:val="0"/>
      <w:marBottom w:val="0"/>
      <w:divBdr>
        <w:top w:val="none" w:sz="0" w:space="0" w:color="auto"/>
        <w:left w:val="none" w:sz="0" w:space="0" w:color="auto"/>
        <w:bottom w:val="none" w:sz="0" w:space="0" w:color="auto"/>
        <w:right w:val="none" w:sz="0" w:space="0" w:color="auto"/>
      </w:divBdr>
    </w:div>
    <w:div w:id="1053702347">
      <w:bodyDiv w:val="1"/>
      <w:marLeft w:val="0"/>
      <w:marRight w:val="0"/>
      <w:marTop w:val="0"/>
      <w:marBottom w:val="0"/>
      <w:divBdr>
        <w:top w:val="none" w:sz="0" w:space="0" w:color="auto"/>
        <w:left w:val="none" w:sz="0" w:space="0" w:color="auto"/>
        <w:bottom w:val="none" w:sz="0" w:space="0" w:color="auto"/>
        <w:right w:val="none" w:sz="0" w:space="0" w:color="auto"/>
      </w:divBdr>
    </w:div>
    <w:div w:id="1086416409">
      <w:bodyDiv w:val="1"/>
      <w:marLeft w:val="0"/>
      <w:marRight w:val="0"/>
      <w:marTop w:val="0"/>
      <w:marBottom w:val="0"/>
      <w:divBdr>
        <w:top w:val="none" w:sz="0" w:space="0" w:color="auto"/>
        <w:left w:val="none" w:sz="0" w:space="0" w:color="auto"/>
        <w:bottom w:val="none" w:sz="0" w:space="0" w:color="auto"/>
        <w:right w:val="none" w:sz="0" w:space="0" w:color="auto"/>
      </w:divBdr>
    </w:div>
    <w:div w:id="1280065017">
      <w:bodyDiv w:val="1"/>
      <w:marLeft w:val="0"/>
      <w:marRight w:val="0"/>
      <w:marTop w:val="0"/>
      <w:marBottom w:val="0"/>
      <w:divBdr>
        <w:top w:val="none" w:sz="0" w:space="0" w:color="auto"/>
        <w:left w:val="none" w:sz="0" w:space="0" w:color="auto"/>
        <w:bottom w:val="none" w:sz="0" w:space="0" w:color="auto"/>
        <w:right w:val="none" w:sz="0" w:space="0" w:color="auto"/>
      </w:divBdr>
    </w:div>
    <w:div w:id="1305115250">
      <w:bodyDiv w:val="1"/>
      <w:marLeft w:val="0"/>
      <w:marRight w:val="0"/>
      <w:marTop w:val="0"/>
      <w:marBottom w:val="0"/>
      <w:divBdr>
        <w:top w:val="none" w:sz="0" w:space="0" w:color="auto"/>
        <w:left w:val="none" w:sz="0" w:space="0" w:color="auto"/>
        <w:bottom w:val="none" w:sz="0" w:space="0" w:color="auto"/>
        <w:right w:val="none" w:sz="0" w:space="0" w:color="auto"/>
      </w:divBdr>
    </w:div>
    <w:div w:id="1324161123">
      <w:bodyDiv w:val="1"/>
      <w:marLeft w:val="0"/>
      <w:marRight w:val="0"/>
      <w:marTop w:val="0"/>
      <w:marBottom w:val="0"/>
      <w:divBdr>
        <w:top w:val="none" w:sz="0" w:space="0" w:color="auto"/>
        <w:left w:val="none" w:sz="0" w:space="0" w:color="auto"/>
        <w:bottom w:val="none" w:sz="0" w:space="0" w:color="auto"/>
        <w:right w:val="none" w:sz="0" w:space="0" w:color="auto"/>
      </w:divBdr>
    </w:div>
    <w:div w:id="1370884049">
      <w:bodyDiv w:val="1"/>
      <w:marLeft w:val="0"/>
      <w:marRight w:val="0"/>
      <w:marTop w:val="0"/>
      <w:marBottom w:val="0"/>
      <w:divBdr>
        <w:top w:val="none" w:sz="0" w:space="0" w:color="auto"/>
        <w:left w:val="none" w:sz="0" w:space="0" w:color="auto"/>
        <w:bottom w:val="none" w:sz="0" w:space="0" w:color="auto"/>
        <w:right w:val="none" w:sz="0" w:space="0" w:color="auto"/>
      </w:divBdr>
    </w:div>
    <w:div w:id="1373580442">
      <w:bodyDiv w:val="1"/>
      <w:marLeft w:val="0"/>
      <w:marRight w:val="0"/>
      <w:marTop w:val="0"/>
      <w:marBottom w:val="0"/>
      <w:divBdr>
        <w:top w:val="none" w:sz="0" w:space="0" w:color="auto"/>
        <w:left w:val="none" w:sz="0" w:space="0" w:color="auto"/>
        <w:bottom w:val="none" w:sz="0" w:space="0" w:color="auto"/>
        <w:right w:val="none" w:sz="0" w:space="0" w:color="auto"/>
      </w:divBdr>
    </w:div>
    <w:div w:id="1428110470">
      <w:bodyDiv w:val="1"/>
      <w:marLeft w:val="0"/>
      <w:marRight w:val="0"/>
      <w:marTop w:val="0"/>
      <w:marBottom w:val="0"/>
      <w:divBdr>
        <w:top w:val="none" w:sz="0" w:space="0" w:color="auto"/>
        <w:left w:val="none" w:sz="0" w:space="0" w:color="auto"/>
        <w:bottom w:val="none" w:sz="0" w:space="0" w:color="auto"/>
        <w:right w:val="none" w:sz="0" w:space="0" w:color="auto"/>
      </w:divBdr>
    </w:div>
    <w:div w:id="1428845553">
      <w:bodyDiv w:val="1"/>
      <w:marLeft w:val="0"/>
      <w:marRight w:val="0"/>
      <w:marTop w:val="0"/>
      <w:marBottom w:val="0"/>
      <w:divBdr>
        <w:top w:val="none" w:sz="0" w:space="0" w:color="auto"/>
        <w:left w:val="none" w:sz="0" w:space="0" w:color="auto"/>
        <w:bottom w:val="none" w:sz="0" w:space="0" w:color="auto"/>
        <w:right w:val="none" w:sz="0" w:space="0" w:color="auto"/>
      </w:divBdr>
    </w:div>
    <w:div w:id="1532182983">
      <w:bodyDiv w:val="1"/>
      <w:marLeft w:val="0"/>
      <w:marRight w:val="0"/>
      <w:marTop w:val="0"/>
      <w:marBottom w:val="0"/>
      <w:divBdr>
        <w:top w:val="none" w:sz="0" w:space="0" w:color="auto"/>
        <w:left w:val="none" w:sz="0" w:space="0" w:color="auto"/>
        <w:bottom w:val="none" w:sz="0" w:space="0" w:color="auto"/>
        <w:right w:val="none" w:sz="0" w:space="0" w:color="auto"/>
      </w:divBdr>
    </w:div>
    <w:div w:id="1539389178">
      <w:bodyDiv w:val="1"/>
      <w:marLeft w:val="0"/>
      <w:marRight w:val="0"/>
      <w:marTop w:val="0"/>
      <w:marBottom w:val="0"/>
      <w:divBdr>
        <w:top w:val="none" w:sz="0" w:space="0" w:color="auto"/>
        <w:left w:val="none" w:sz="0" w:space="0" w:color="auto"/>
        <w:bottom w:val="none" w:sz="0" w:space="0" w:color="auto"/>
        <w:right w:val="none" w:sz="0" w:space="0" w:color="auto"/>
      </w:divBdr>
    </w:div>
    <w:div w:id="1559633054">
      <w:bodyDiv w:val="1"/>
      <w:marLeft w:val="0"/>
      <w:marRight w:val="0"/>
      <w:marTop w:val="0"/>
      <w:marBottom w:val="0"/>
      <w:divBdr>
        <w:top w:val="none" w:sz="0" w:space="0" w:color="auto"/>
        <w:left w:val="none" w:sz="0" w:space="0" w:color="auto"/>
        <w:bottom w:val="none" w:sz="0" w:space="0" w:color="auto"/>
        <w:right w:val="none" w:sz="0" w:space="0" w:color="auto"/>
      </w:divBdr>
    </w:div>
    <w:div w:id="1576817572">
      <w:bodyDiv w:val="1"/>
      <w:marLeft w:val="0"/>
      <w:marRight w:val="0"/>
      <w:marTop w:val="0"/>
      <w:marBottom w:val="0"/>
      <w:divBdr>
        <w:top w:val="none" w:sz="0" w:space="0" w:color="auto"/>
        <w:left w:val="none" w:sz="0" w:space="0" w:color="auto"/>
        <w:bottom w:val="none" w:sz="0" w:space="0" w:color="auto"/>
        <w:right w:val="none" w:sz="0" w:space="0" w:color="auto"/>
      </w:divBdr>
    </w:div>
    <w:div w:id="1583952237">
      <w:bodyDiv w:val="1"/>
      <w:marLeft w:val="0"/>
      <w:marRight w:val="0"/>
      <w:marTop w:val="0"/>
      <w:marBottom w:val="0"/>
      <w:divBdr>
        <w:top w:val="none" w:sz="0" w:space="0" w:color="auto"/>
        <w:left w:val="none" w:sz="0" w:space="0" w:color="auto"/>
        <w:bottom w:val="none" w:sz="0" w:space="0" w:color="auto"/>
        <w:right w:val="none" w:sz="0" w:space="0" w:color="auto"/>
      </w:divBdr>
    </w:div>
    <w:div w:id="1595626890">
      <w:bodyDiv w:val="1"/>
      <w:marLeft w:val="0"/>
      <w:marRight w:val="0"/>
      <w:marTop w:val="0"/>
      <w:marBottom w:val="0"/>
      <w:divBdr>
        <w:top w:val="none" w:sz="0" w:space="0" w:color="auto"/>
        <w:left w:val="none" w:sz="0" w:space="0" w:color="auto"/>
        <w:bottom w:val="none" w:sz="0" w:space="0" w:color="auto"/>
        <w:right w:val="none" w:sz="0" w:space="0" w:color="auto"/>
      </w:divBdr>
    </w:div>
    <w:div w:id="1600286479">
      <w:bodyDiv w:val="1"/>
      <w:marLeft w:val="0"/>
      <w:marRight w:val="0"/>
      <w:marTop w:val="0"/>
      <w:marBottom w:val="0"/>
      <w:divBdr>
        <w:top w:val="none" w:sz="0" w:space="0" w:color="auto"/>
        <w:left w:val="none" w:sz="0" w:space="0" w:color="auto"/>
        <w:bottom w:val="none" w:sz="0" w:space="0" w:color="auto"/>
        <w:right w:val="none" w:sz="0" w:space="0" w:color="auto"/>
      </w:divBdr>
    </w:div>
    <w:div w:id="1639914945">
      <w:bodyDiv w:val="1"/>
      <w:marLeft w:val="0"/>
      <w:marRight w:val="0"/>
      <w:marTop w:val="0"/>
      <w:marBottom w:val="0"/>
      <w:divBdr>
        <w:top w:val="none" w:sz="0" w:space="0" w:color="auto"/>
        <w:left w:val="none" w:sz="0" w:space="0" w:color="auto"/>
        <w:bottom w:val="none" w:sz="0" w:space="0" w:color="auto"/>
        <w:right w:val="none" w:sz="0" w:space="0" w:color="auto"/>
      </w:divBdr>
    </w:div>
    <w:div w:id="1640111739">
      <w:bodyDiv w:val="1"/>
      <w:marLeft w:val="0"/>
      <w:marRight w:val="0"/>
      <w:marTop w:val="0"/>
      <w:marBottom w:val="0"/>
      <w:divBdr>
        <w:top w:val="none" w:sz="0" w:space="0" w:color="auto"/>
        <w:left w:val="none" w:sz="0" w:space="0" w:color="auto"/>
        <w:bottom w:val="none" w:sz="0" w:space="0" w:color="auto"/>
        <w:right w:val="none" w:sz="0" w:space="0" w:color="auto"/>
      </w:divBdr>
    </w:div>
    <w:div w:id="1645966051">
      <w:bodyDiv w:val="1"/>
      <w:marLeft w:val="0"/>
      <w:marRight w:val="0"/>
      <w:marTop w:val="0"/>
      <w:marBottom w:val="0"/>
      <w:divBdr>
        <w:top w:val="none" w:sz="0" w:space="0" w:color="auto"/>
        <w:left w:val="none" w:sz="0" w:space="0" w:color="auto"/>
        <w:bottom w:val="none" w:sz="0" w:space="0" w:color="auto"/>
        <w:right w:val="none" w:sz="0" w:space="0" w:color="auto"/>
      </w:divBdr>
    </w:div>
    <w:div w:id="1677999300">
      <w:bodyDiv w:val="1"/>
      <w:marLeft w:val="0"/>
      <w:marRight w:val="0"/>
      <w:marTop w:val="0"/>
      <w:marBottom w:val="0"/>
      <w:divBdr>
        <w:top w:val="none" w:sz="0" w:space="0" w:color="auto"/>
        <w:left w:val="none" w:sz="0" w:space="0" w:color="auto"/>
        <w:bottom w:val="none" w:sz="0" w:space="0" w:color="auto"/>
        <w:right w:val="none" w:sz="0" w:space="0" w:color="auto"/>
      </w:divBdr>
    </w:div>
    <w:div w:id="1689018499">
      <w:bodyDiv w:val="1"/>
      <w:marLeft w:val="0"/>
      <w:marRight w:val="0"/>
      <w:marTop w:val="0"/>
      <w:marBottom w:val="0"/>
      <w:divBdr>
        <w:top w:val="none" w:sz="0" w:space="0" w:color="auto"/>
        <w:left w:val="none" w:sz="0" w:space="0" w:color="auto"/>
        <w:bottom w:val="none" w:sz="0" w:space="0" w:color="auto"/>
        <w:right w:val="none" w:sz="0" w:space="0" w:color="auto"/>
      </w:divBdr>
    </w:div>
    <w:div w:id="1722514096">
      <w:bodyDiv w:val="1"/>
      <w:marLeft w:val="0"/>
      <w:marRight w:val="0"/>
      <w:marTop w:val="0"/>
      <w:marBottom w:val="0"/>
      <w:divBdr>
        <w:top w:val="none" w:sz="0" w:space="0" w:color="auto"/>
        <w:left w:val="none" w:sz="0" w:space="0" w:color="auto"/>
        <w:bottom w:val="none" w:sz="0" w:space="0" w:color="auto"/>
        <w:right w:val="none" w:sz="0" w:space="0" w:color="auto"/>
      </w:divBdr>
    </w:div>
    <w:div w:id="1783451565">
      <w:bodyDiv w:val="1"/>
      <w:marLeft w:val="0"/>
      <w:marRight w:val="0"/>
      <w:marTop w:val="0"/>
      <w:marBottom w:val="0"/>
      <w:divBdr>
        <w:top w:val="none" w:sz="0" w:space="0" w:color="auto"/>
        <w:left w:val="none" w:sz="0" w:space="0" w:color="auto"/>
        <w:bottom w:val="none" w:sz="0" w:space="0" w:color="auto"/>
        <w:right w:val="none" w:sz="0" w:space="0" w:color="auto"/>
      </w:divBdr>
    </w:div>
    <w:div w:id="1812091137">
      <w:bodyDiv w:val="1"/>
      <w:marLeft w:val="0"/>
      <w:marRight w:val="0"/>
      <w:marTop w:val="0"/>
      <w:marBottom w:val="0"/>
      <w:divBdr>
        <w:top w:val="none" w:sz="0" w:space="0" w:color="auto"/>
        <w:left w:val="none" w:sz="0" w:space="0" w:color="auto"/>
        <w:bottom w:val="none" w:sz="0" w:space="0" w:color="auto"/>
        <w:right w:val="none" w:sz="0" w:space="0" w:color="auto"/>
      </w:divBdr>
    </w:div>
    <w:div w:id="1879010162">
      <w:bodyDiv w:val="1"/>
      <w:marLeft w:val="0"/>
      <w:marRight w:val="0"/>
      <w:marTop w:val="0"/>
      <w:marBottom w:val="0"/>
      <w:divBdr>
        <w:top w:val="none" w:sz="0" w:space="0" w:color="auto"/>
        <w:left w:val="none" w:sz="0" w:space="0" w:color="auto"/>
        <w:bottom w:val="none" w:sz="0" w:space="0" w:color="auto"/>
        <w:right w:val="none" w:sz="0" w:space="0" w:color="auto"/>
      </w:divBdr>
    </w:div>
    <w:div w:id="1927881644">
      <w:bodyDiv w:val="1"/>
      <w:marLeft w:val="0"/>
      <w:marRight w:val="0"/>
      <w:marTop w:val="0"/>
      <w:marBottom w:val="0"/>
      <w:divBdr>
        <w:top w:val="none" w:sz="0" w:space="0" w:color="auto"/>
        <w:left w:val="none" w:sz="0" w:space="0" w:color="auto"/>
        <w:bottom w:val="none" w:sz="0" w:space="0" w:color="auto"/>
        <w:right w:val="none" w:sz="0" w:space="0" w:color="auto"/>
      </w:divBdr>
    </w:div>
    <w:div w:id="1950162877">
      <w:bodyDiv w:val="1"/>
      <w:marLeft w:val="0"/>
      <w:marRight w:val="0"/>
      <w:marTop w:val="0"/>
      <w:marBottom w:val="0"/>
      <w:divBdr>
        <w:top w:val="none" w:sz="0" w:space="0" w:color="auto"/>
        <w:left w:val="none" w:sz="0" w:space="0" w:color="auto"/>
        <w:bottom w:val="none" w:sz="0" w:space="0" w:color="auto"/>
        <w:right w:val="none" w:sz="0" w:space="0" w:color="auto"/>
      </w:divBdr>
    </w:div>
    <w:div w:id="1981495430">
      <w:bodyDiv w:val="1"/>
      <w:marLeft w:val="0"/>
      <w:marRight w:val="0"/>
      <w:marTop w:val="0"/>
      <w:marBottom w:val="0"/>
      <w:divBdr>
        <w:top w:val="none" w:sz="0" w:space="0" w:color="auto"/>
        <w:left w:val="none" w:sz="0" w:space="0" w:color="auto"/>
        <w:bottom w:val="none" w:sz="0" w:space="0" w:color="auto"/>
        <w:right w:val="none" w:sz="0" w:space="0" w:color="auto"/>
      </w:divBdr>
    </w:div>
    <w:div w:id="19857735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winternet.org/files/old-media/Fil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oi.org/10.1111/j.1467-"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Peter/Documents/Papers%20and%20Conferences%20/Papers/MSc%20/Paper%201%20/Paper%201%20Final%20/Interaction%20Figures_Final%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Peter/Documents/Papers%20and%20Conferences%20/Papers/MSc%20/Paper%201%20/Paper%201%20Final%20/Interaction%20Figures_Final%20.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85746847433545"/>
          <c:y val="1.6952221250121514E-2"/>
          <c:w val="0.89014253152566458"/>
          <c:h val="0.82900213862156125"/>
        </c:manualLayout>
      </c:layout>
      <c:lineChart>
        <c:grouping val="standard"/>
        <c:varyColors val="0"/>
        <c:ser>
          <c:idx val="0"/>
          <c:order val="0"/>
          <c:tx>
            <c:strRef>
              <c:f>Sheet1!$B$1</c:f>
              <c:strCache>
                <c:ptCount val="1"/>
                <c:pt idx="0">
                  <c:v>Cyberbullying </c:v>
                </c:pt>
              </c:strCache>
            </c:strRef>
          </c:tx>
          <c:spPr>
            <a:ln w="28575" cap="rnd">
              <a:solidFill>
                <a:schemeClr val="tx1"/>
              </a:solidFill>
              <a:round/>
            </a:ln>
            <a:effectLst/>
          </c:spPr>
          <c:marker>
            <c:symbol val="none"/>
          </c:marker>
          <c:errBars>
            <c:errDir val="y"/>
            <c:errBarType val="both"/>
            <c:errValType val="cust"/>
            <c:noEndCap val="0"/>
            <c:plus>
              <c:numRef>
                <c:f>Sheet1!$B$11:$B$13</c:f>
                <c:numCache>
                  <c:formatCode>General</c:formatCode>
                  <c:ptCount val="3"/>
                  <c:pt idx="0">
                    <c:v>2.5500765034426724E-2</c:v>
                  </c:pt>
                  <c:pt idx="1">
                    <c:v>2.6180785435344769E-2</c:v>
                  </c:pt>
                  <c:pt idx="2">
                    <c:v>2.6180785435344769E-2</c:v>
                  </c:pt>
                </c:numCache>
              </c:numRef>
            </c:plus>
            <c:minus>
              <c:numRef>
                <c:f>Sheet1!$B$11:$B$13</c:f>
                <c:numCache>
                  <c:formatCode>General</c:formatCode>
                  <c:ptCount val="3"/>
                  <c:pt idx="0">
                    <c:v>2.5500765034426724E-2</c:v>
                  </c:pt>
                  <c:pt idx="1">
                    <c:v>2.6180785435344769E-2</c:v>
                  </c:pt>
                  <c:pt idx="2">
                    <c:v>2.6180785435344769E-2</c:v>
                  </c:pt>
                </c:numCache>
              </c:numRef>
            </c:minus>
            <c:spPr>
              <a:noFill/>
              <a:ln w="12700" cap="flat" cmpd="sng" algn="ctr">
                <a:solidFill>
                  <a:schemeClr val="tx1">
                    <a:lumMod val="65000"/>
                    <a:lumOff val="35000"/>
                  </a:schemeClr>
                </a:solidFill>
                <a:round/>
              </a:ln>
              <a:effectLst/>
            </c:spPr>
          </c:errBars>
          <c:cat>
            <c:strRef>
              <c:f>Sheet1!$A$2:$A$4</c:f>
              <c:strCache>
                <c:ptCount val="3"/>
                <c:pt idx="0">
                  <c:v>Mild </c:v>
                </c:pt>
                <c:pt idx="1">
                  <c:v>Moderate </c:v>
                </c:pt>
                <c:pt idx="2">
                  <c:v>Severe </c:v>
                </c:pt>
              </c:strCache>
            </c:strRef>
          </c:cat>
          <c:val>
            <c:numRef>
              <c:f>Sheet1!$B$2:$B$4</c:f>
              <c:numCache>
                <c:formatCode>General</c:formatCode>
                <c:ptCount val="3"/>
                <c:pt idx="0">
                  <c:v>1.06</c:v>
                </c:pt>
                <c:pt idx="1">
                  <c:v>1.4</c:v>
                </c:pt>
                <c:pt idx="2">
                  <c:v>1.4</c:v>
                </c:pt>
              </c:numCache>
            </c:numRef>
          </c:val>
          <c:smooth val="0"/>
          <c:extLst>
            <c:ext xmlns:c16="http://schemas.microsoft.com/office/drawing/2014/chart" uri="{C3380CC4-5D6E-409C-BE32-E72D297353CC}">
              <c16:uniqueId val="{00000000-2C81-604F-8432-19580BF58415}"/>
            </c:ext>
          </c:extLst>
        </c:ser>
        <c:ser>
          <c:idx val="1"/>
          <c:order val="1"/>
          <c:tx>
            <c:strRef>
              <c:f>Sheet1!$C$1</c:f>
              <c:strCache>
                <c:ptCount val="1"/>
                <c:pt idx="0">
                  <c:v>Traditional bullying </c:v>
                </c:pt>
              </c:strCache>
            </c:strRef>
          </c:tx>
          <c:spPr>
            <a:ln w="28575" cap="rnd">
              <a:solidFill>
                <a:schemeClr val="tx1"/>
              </a:solidFill>
              <a:prstDash val="dash"/>
              <a:round/>
            </a:ln>
            <a:effectLst/>
          </c:spPr>
          <c:marker>
            <c:symbol val="none"/>
          </c:marker>
          <c:errBars>
            <c:errDir val="y"/>
            <c:errBarType val="both"/>
            <c:errValType val="cust"/>
            <c:noEndCap val="0"/>
            <c:plus>
              <c:numRef>
                <c:f>Sheet1!$C$11:$C$13</c:f>
                <c:numCache>
                  <c:formatCode>General</c:formatCode>
                  <c:ptCount val="3"/>
                  <c:pt idx="0">
                    <c:v>3.0600918041312066E-2</c:v>
                  </c:pt>
                  <c:pt idx="1">
                    <c:v>2.890086703901695E-2</c:v>
                  </c:pt>
                  <c:pt idx="2">
                    <c:v>3.2300969043607179E-2</c:v>
                  </c:pt>
                </c:numCache>
              </c:numRef>
            </c:plus>
            <c:minus>
              <c:numRef>
                <c:f>Sheet1!$C$11:$C$13</c:f>
                <c:numCache>
                  <c:formatCode>General</c:formatCode>
                  <c:ptCount val="3"/>
                  <c:pt idx="0">
                    <c:v>3.0600918041312066E-2</c:v>
                  </c:pt>
                  <c:pt idx="1">
                    <c:v>2.890086703901695E-2</c:v>
                  </c:pt>
                  <c:pt idx="2">
                    <c:v>3.2300969043607179E-2</c:v>
                  </c:pt>
                </c:numCache>
              </c:numRef>
            </c:minus>
            <c:spPr>
              <a:noFill/>
              <a:ln w="9525" cap="flat" cmpd="sng" algn="ctr">
                <a:solidFill>
                  <a:schemeClr val="tx1">
                    <a:lumMod val="65000"/>
                    <a:lumOff val="35000"/>
                  </a:schemeClr>
                </a:solidFill>
                <a:round/>
              </a:ln>
              <a:effectLst/>
            </c:spPr>
          </c:errBars>
          <c:cat>
            <c:strRef>
              <c:f>Sheet1!$A$2:$A$4</c:f>
              <c:strCache>
                <c:ptCount val="3"/>
                <c:pt idx="0">
                  <c:v>Mild </c:v>
                </c:pt>
                <c:pt idx="1">
                  <c:v>Moderate </c:v>
                </c:pt>
                <c:pt idx="2">
                  <c:v>Severe </c:v>
                </c:pt>
              </c:strCache>
            </c:strRef>
          </c:cat>
          <c:val>
            <c:numRef>
              <c:f>Sheet1!$C$2:$C$4</c:f>
              <c:numCache>
                <c:formatCode>General</c:formatCode>
                <c:ptCount val="3"/>
                <c:pt idx="0">
                  <c:v>1.01</c:v>
                </c:pt>
                <c:pt idx="1">
                  <c:v>1.1100000000000001</c:v>
                </c:pt>
                <c:pt idx="2">
                  <c:v>1.45</c:v>
                </c:pt>
              </c:numCache>
            </c:numRef>
          </c:val>
          <c:smooth val="0"/>
          <c:extLst>
            <c:ext xmlns:c16="http://schemas.microsoft.com/office/drawing/2014/chart" uri="{C3380CC4-5D6E-409C-BE32-E72D297353CC}">
              <c16:uniqueId val="{00000001-2C81-604F-8432-19580BF58415}"/>
            </c:ext>
          </c:extLst>
        </c:ser>
        <c:dLbls>
          <c:showLegendKey val="0"/>
          <c:showVal val="0"/>
          <c:showCatName val="0"/>
          <c:showSerName val="0"/>
          <c:showPercent val="0"/>
          <c:showBubbleSize val="0"/>
        </c:dLbls>
        <c:smooth val="0"/>
        <c:axId val="1252663424"/>
        <c:axId val="1270580080"/>
      </c:lineChart>
      <c:catAx>
        <c:axId val="12526634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Bullying</a:t>
                </a:r>
                <a:r>
                  <a:rPr lang="en-US" sz="1200" baseline="0"/>
                  <a:t> severity </a:t>
                </a:r>
                <a:endParaRPr lang="en-US" sz="120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270580080"/>
        <c:crosses val="autoZero"/>
        <c:auto val="1"/>
        <c:lblAlgn val="ctr"/>
        <c:lblOffset val="100"/>
        <c:noMultiLvlLbl val="0"/>
      </c:catAx>
      <c:valAx>
        <c:axId val="1270580080"/>
        <c:scaling>
          <c:orientation val="minMax"/>
          <c:max val="1.8"/>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Mean</a:t>
                </a:r>
                <a:r>
                  <a:rPr lang="en-US" sz="1200" baseline="0"/>
                  <a:t> PBRs </a:t>
                </a:r>
                <a:endParaRPr lang="en-US" sz="1200"/>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2663424"/>
        <c:crosses val="autoZero"/>
        <c:crossBetween val="between"/>
      </c:valAx>
      <c:spPr>
        <a:noFill/>
        <a:ln>
          <a:noFill/>
        </a:ln>
        <a:effectLst/>
      </c:spPr>
    </c:plotArea>
    <c:legend>
      <c:legendPos val="r"/>
      <c:layout>
        <c:manualLayout>
          <c:xMode val="edge"/>
          <c:yMode val="edge"/>
          <c:x val="0.70320844317963582"/>
          <c:y val="0.6492059210922545"/>
          <c:w val="0.24035214833179111"/>
          <c:h val="0.16735334089224879"/>
        </c:manualLayout>
      </c:layout>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Males </c:v>
                </c:pt>
              </c:strCache>
            </c:strRef>
          </c:tx>
          <c:spPr>
            <a:ln w="28575" cap="rnd">
              <a:solidFill>
                <a:schemeClr val="tx1"/>
              </a:solidFill>
              <a:round/>
            </a:ln>
            <a:effectLst/>
          </c:spPr>
          <c:marker>
            <c:symbol val="none"/>
          </c:marker>
          <c:errBars>
            <c:errDir val="y"/>
            <c:errBarType val="both"/>
            <c:errValType val="cust"/>
            <c:noEndCap val="0"/>
            <c:plus>
              <c:numRef>
                <c:f>Sheet2!$G$4:$G$6</c:f>
                <c:numCache>
                  <c:formatCode>General</c:formatCode>
                  <c:ptCount val="3"/>
                  <c:pt idx="0">
                    <c:v>6.3548626638175704E-2</c:v>
                  </c:pt>
                  <c:pt idx="1">
                    <c:v>6.0740000000000002E-2</c:v>
                  </c:pt>
                  <c:pt idx="2">
                    <c:v>6.361E-2</c:v>
                  </c:pt>
                </c:numCache>
              </c:numRef>
            </c:plus>
            <c:minus>
              <c:numRef>
                <c:f>Sheet2!$G$4:$G$6</c:f>
                <c:numCache>
                  <c:formatCode>General</c:formatCode>
                  <c:ptCount val="3"/>
                  <c:pt idx="0">
                    <c:v>6.3548626638175704E-2</c:v>
                  </c:pt>
                  <c:pt idx="1">
                    <c:v>6.0740000000000002E-2</c:v>
                  </c:pt>
                  <c:pt idx="2">
                    <c:v>6.361E-2</c:v>
                  </c:pt>
                </c:numCache>
              </c:numRef>
            </c:minus>
            <c:spPr>
              <a:noFill/>
              <a:ln w="9525" cap="flat" cmpd="sng" algn="ctr">
                <a:solidFill>
                  <a:schemeClr val="tx1">
                    <a:lumMod val="65000"/>
                    <a:lumOff val="35000"/>
                  </a:schemeClr>
                </a:solidFill>
                <a:round/>
              </a:ln>
              <a:effectLst/>
            </c:spPr>
          </c:errBars>
          <c:cat>
            <c:strRef>
              <c:f>Sheet2!$A$2:$A$4</c:f>
              <c:strCache>
                <c:ptCount val="3"/>
                <c:pt idx="0">
                  <c:v>Mild </c:v>
                </c:pt>
                <c:pt idx="1">
                  <c:v>Moderate </c:v>
                </c:pt>
                <c:pt idx="2">
                  <c:v>Severe </c:v>
                </c:pt>
              </c:strCache>
            </c:strRef>
          </c:cat>
          <c:val>
            <c:numRef>
              <c:f>Sheet2!$B$2:$B$4</c:f>
              <c:numCache>
                <c:formatCode>General</c:formatCode>
                <c:ptCount val="3"/>
                <c:pt idx="0">
                  <c:v>1.78</c:v>
                </c:pt>
                <c:pt idx="1">
                  <c:v>2.13</c:v>
                </c:pt>
                <c:pt idx="2">
                  <c:v>2.41</c:v>
                </c:pt>
              </c:numCache>
            </c:numRef>
          </c:val>
          <c:smooth val="0"/>
          <c:extLst>
            <c:ext xmlns:c16="http://schemas.microsoft.com/office/drawing/2014/chart" uri="{C3380CC4-5D6E-409C-BE32-E72D297353CC}">
              <c16:uniqueId val="{00000000-5A7B-B345-ABAE-EA162E5C4911}"/>
            </c:ext>
          </c:extLst>
        </c:ser>
        <c:ser>
          <c:idx val="1"/>
          <c:order val="1"/>
          <c:tx>
            <c:strRef>
              <c:f>Sheet2!$C$1</c:f>
              <c:strCache>
                <c:ptCount val="1"/>
                <c:pt idx="0">
                  <c:v>Females </c:v>
                </c:pt>
              </c:strCache>
            </c:strRef>
          </c:tx>
          <c:spPr>
            <a:ln w="28575" cap="rnd">
              <a:solidFill>
                <a:schemeClr val="tx1"/>
              </a:solidFill>
              <a:prstDash val="dash"/>
              <a:round/>
            </a:ln>
            <a:effectLst/>
          </c:spPr>
          <c:marker>
            <c:symbol val="none"/>
          </c:marker>
          <c:errBars>
            <c:errDir val="y"/>
            <c:errBarType val="both"/>
            <c:errValType val="cust"/>
            <c:noEndCap val="0"/>
            <c:plus>
              <c:numRef>
                <c:f>Sheet2!$H$4:$H$6</c:f>
                <c:numCache>
                  <c:formatCode>General</c:formatCode>
                  <c:ptCount val="3"/>
                  <c:pt idx="0">
                    <c:v>6.429E-2</c:v>
                  </c:pt>
                  <c:pt idx="1">
                    <c:v>6.2649999999999997E-2</c:v>
                  </c:pt>
                  <c:pt idx="2">
                    <c:v>6.7360000000000003E-2</c:v>
                  </c:pt>
                </c:numCache>
              </c:numRef>
            </c:plus>
            <c:minus>
              <c:numRef>
                <c:f>Sheet2!$H$4:$H$6</c:f>
                <c:numCache>
                  <c:formatCode>General</c:formatCode>
                  <c:ptCount val="3"/>
                  <c:pt idx="0">
                    <c:v>6.429E-2</c:v>
                  </c:pt>
                  <c:pt idx="1">
                    <c:v>6.2649999999999997E-2</c:v>
                  </c:pt>
                  <c:pt idx="2">
                    <c:v>6.7360000000000003E-2</c:v>
                  </c:pt>
                </c:numCache>
              </c:numRef>
            </c:minus>
            <c:spPr>
              <a:noFill/>
              <a:ln w="9525" cap="flat" cmpd="sng" algn="ctr">
                <a:solidFill>
                  <a:schemeClr val="tx1">
                    <a:lumMod val="65000"/>
                    <a:lumOff val="35000"/>
                  </a:schemeClr>
                </a:solidFill>
                <a:round/>
              </a:ln>
              <a:effectLst/>
            </c:spPr>
          </c:errBars>
          <c:cat>
            <c:strRef>
              <c:f>Sheet2!$A$2:$A$4</c:f>
              <c:strCache>
                <c:ptCount val="3"/>
                <c:pt idx="0">
                  <c:v>Mild </c:v>
                </c:pt>
                <c:pt idx="1">
                  <c:v>Moderate </c:v>
                </c:pt>
                <c:pt idx="2">
                  <c:v>Severe </c:v>
                </c:pt>
              </c:strCache>
            </c:strRef>
          </c:cat>
          <c:val>
            <c:numRef>
              <c:f>Sheet2!$C$2:$C$4</c:f>
              <c:numCache>
                <c:formatCode>General</c:formatCode>
                <c:ptCount val="3"/>
                <c:pt idx="0">
                  <c:v>2.38</c:v>
                </c:pt>
                <c:pt idx="1">
                  <c:v>2.93</c:v>
                </c:pt>
                <c:pt idx="2">
                  <c:v>3.34</c:v>
                </c:pt>
              </c:numCache>
            </c:numRef>
          </c:val>
          <c:smooth val="0"/>
          <c:extLst>
            <c:ext xmlns:c16="http://schemas.microsoft.com/office/drawing/2014/chart" uri="{C3380CC4-5D6E-409C-BE32-E72D297353CC}">
              <c16:uniqueId val="{00000001-5A7B-B345-ABAE-EA162E5C4911}"/>
            </c:ext>
          </c:extLst>
        </c:ser>
        <c:dLbls>
          <c:showLegendKey val="0"/>
          <c:showVal val="0"/>
          <c:showCatName val="0"/>
          <c:showSerName val="0"/>
          <c:showPercent val="0"/>
          <c:showBubbleSize val="0"/>
        </c:dLbls>
        <c:smooth val="0"/>
        <c:axId val="1286974656"/>
        <c:axId val="1284920496"/>
      </c:lineChart>
      <c:catAx>
        <c:axId val="1286974656"/>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a:t>Bullying</a:t>
                </a:r>
                <a:r>
                  <a:rPr lang="en-US" sz="1200" baseline="0"/>
                  <a:t> severity </a:t>
                </a:r>
                <a:endParaRPr lang="en-US" sz="1200"/>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284920496"/>
        <c:crosses val="autoZero"/>
        <c:auto val="1"/>
        <c:lblAlgn val="ctr"/>
        <c:lblOffset val="100"/>
        <c:noMultiLvlLbl val="0"/>
      </c:catAx>
      <c:valAx>
        <c:axId val="1284920496"/>
        <c:scaling>
          <c:orientation val="minMax"/>
          <c:max val="3.5"/>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a:t>Mean</a:t>
                </a:r>
                <a:r>
                  <a:rPr lang="en-US" sz="1200" baseline="0"/>
                  <a:t> PBRs </a:t>
                </a:r>
                <a:endParaRPr lang="en-US" sz="1200"/>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6974656"/>
        <c:crosses val="autoZero"/>
        <c:crossBetween val="between"/>
      </c:valAx>
      <c:spPr>
        <a:noFill/>
        <a:ln>
          <a:noFill/>
        </a:ln>
        <a:effectLst/>
      </c:spPr>
    </c:plotArea>
    <c:legend>
      <c:legendPos val="r"/>
      <c:layout>
        <c:manualLayout>
          <c:xMode val="edge"/>
          <c:yMode val="edge"/>
          <c:x val="0.74427972833772738"/>
          <c:y val="0.66608371322005799"/>
          <c:w val="0.1984941599594951"/>
          <c:h val="0.12167619386785167"/>
        </c:manualLayout>
      </c:layout>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BE7FD01-A48C-1A42-918B-6789D9BEB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12455</Words>
  <Characters>70995</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83284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Macaulay, Peter 2016 (PGR)</dc:creator>
  <cp:keywords/>
  <dc:description/>
  <cp:lastModifiedBy>Peter Macaulay</cp:lastModifiedBy>
  <cp:revision>2</cp:revision>
  <cp:lastPrinted>2018-06-13T08:51:00Z</cp:lastPrinted>
  <dcterms:created xsi:type="dcterms:W3CDTF">2018-12-11T15:38:00Z</dcterms:created>
  <dcterms:modified xsi:type="dcterms:W3CDTF">2018-12-11T15:38:00Z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1af30d82-54f8-3b9c-8284-2e8c054e622d</vt:lpwstr>
  </property>
  <property fmtid="{D5CDD505-2E9C-101B-9397-08002B2CF9AE}" pid="4" name="Mendeley Citation Style_1">
    <vt:lpwstr>http://www.zotero.org/styles/apa</vt:lpwstr>
  </property>
</Properties>
</file>