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2C02D" w14:textId="7C06AC9B" w:rsidR="0021585E" w:rsidRPr="00005463" w:rsidRDefault="0021585E" w:rsidP="0021585E">
      <w:pPr>
        <w:jc w:val="center"/>
        <w:rPr>
          <w:rFonts w:ascii="Arial" w:hAnsi="Arial" w:cs="Arial"/>
          <w:sz w:val="22"/>
          <w:szCs w:val="22"/>
          <w:u w:val="single"/>
        </w:rPr>
      </w:pPr>
      <w:r w:rsidRPr="00005463">
        <w:rPr>
          <w:rFonts w:ascii="Arial" w:hAnsi="Arial" w:cs="Arial"/>
          <w:sz w:val="22"/>
          <w:szCs w:val="22"/>
          <w:u w:val="single"/>
        </w:rPr>
        <w:t>Policing in the COVID19 space: A</w:t>
      </w:r>
      <w:r w:rsidR="00E53BEC">
        <w:rPr>
          <w:rFonts w:ascii="Arial" w:hAnsi="Arial" w:cs="Arial"/>
          <w:sz w:val="22"/>
          <w:szCs w:val="22"/>
          <w:u w:val="single"/>
        </w:rPr>
        <w:t>uth</w:t>
      </w:r>
      <w:r w:rsidR="00B303CB">
        <w:rPr>
          <w:rFonts w:ascii="Arial" w:hAnsi="Arial" w:cs="Arial"/>
          <w:sz w:val="22"/>
          <w:szCs w:val="22"/>
          <w:u w:val="single"/>
        </w:rPr>
        <w:t>o</w:t>
      </w:r>
      <w:r w:rsidR="00E53BEC">
        <w:rPr>
          <w:rFonts w:ascii="Arial" w:hAnsi="Arial" w:cs="Arial"/>
          <w:sz w:val="22"/>
          <w:szCs w:val="22"/>
          <w:u w:val="single"/>
        </w:rPr>
        <w:t>r</w:t>
      </w:r>
      <w:r w:rsidR="00B303CB">
        <w:rPr>
          <w:rFonts w:ascii="Arial" w:hAnsi="Arial" w:cs="Arial"/>
          <w:sz w:val="22"/>
          <w:szCs w:val="22"/>
          <w:u w:val="single"/>
        </w:rPr>
        <w:t>i</w:t>
      </w:r>
      <w:r w:rsidR="00E53BEC">
        <w:rPr>
          <w:rFonts w:ascii="Arial" w:hAnsi="Arial" w:cs="Arial"/>
          <w:sz w:val="22"/>
          <w:szCs w:val="22"/>
          <w:u w:val="single"/>
        </w:rPr>
        <w:t>ty, legitimacy and a</w:t>
      </w:r>
      <w:r w:rsidRPr="00005463">
        <w:rPr>
          <w:rFonts w:ascii="Arial" w:hAnsi="Arial" w:cs="Arial"/>
          <w:sz w:val="22"/>
          <w:szCs w:val="22"/>
          <w:u w:val="single"/>
        </w:rPr>
        <w:t>daption in a time of ambiguity</w:t>
      </w:r>
    </w:p>
    <w:p w14:paraId="2D2A3FFC" w14:textId="77777777" w:rsidR="007C2D8D" w:rsidRPr="00005463" w:rsidRDefault="007C2D8D" w:rsidP="0021585E">
      <w:pPr>
        <w:jc w:val="center"/>
        <w:rPr>
          <w:rFonts w:ascii="Arial" w:hAnsi="Arial" w:cs="Arial"/>
          <w:sz w:val="22"/>
          <w:szCs w:val="22"/>
          <w:lang w:val="en-GB"/>
        </w:rPr>
      </w:pPr>
    </w:p>
    <w:p w14:paraId="4C1D9EFE" w14:textId="54716528" w:rsidR="0021585E" w:rsidRPr="003461AF" w:rsidRDefault="0021585E" w:rsidP="0021585E">
      <w:pPr>
        <w:pStyle w:val="NormalWeb"/>
        <w:shd w:val="clear" w:color="auto" w:fill="FFFFFF"/>
        <w:spacing w:before="0" w:beforeAutospacing="0" w:after="0" w:afterAutospacing="0"/>
        <w:jc w:val="center"/>
        <w:textAlignment w:val="baseline"/>
        <w:rPr>
          <w:rFonts w:ascii="Arial" w:hAnsi="Arial" w:cs="Arial"/>
          <w:color w:val="FF0000"/>
          <w:sz w:val="22"/>
          <w:szCs w:val="22"/>
        </w:rPr>
      </w:pPr>
      <w:r w:rsidRPr="00005463">
        <w:rPr>
          <w:rFonts w:ascii="Arial" w:hAnsi="Arial" w:cs="Arial"/>
          <w:color w:val="000000" w:themeColor="text1"/>
          <w:sz w:val="22"/>
          <w:szCs w:val="22"/>
        </w:rPr>
        <w:t xml:space="preserve">Arabella Kyprianides, </w:t>
      </w:r>
      <w:r w:rsidR="00065BB1" w:rsidRPr="00005463">
        <w:rPr>
          <w:rFonts w:ascii="Arial" w:hAnsi="Arial" w:cs="Arial"/>
          <w:color w:val="000000" w:themeColor="text1"/>
          <w:sz w:val="22"/>
          <w:szCs w:val="22"/>
        </w:rPr>
        <w:t>Leanne Savigar-Shaw</w:t>
      </w:r>
      <w:r w:rsidR="00065BB1">
        <w:rPr>
          <w:rFonts w:ascii="Arial" w:hAnsi="Arial" w:cs="Arial"/>
          <w:color w:val="000000" w:themeColor="text1"/>
          <w:sz w:val="22"/>
          <w:szCs w:val="22"/>
        </w:rPr>
        <w:t>,</w:t>
      </w:r>
      <w:r w:rsidR="00065BB1" w:rsidRPr="00005463">
        <w:rPr>
          <w:rFonts w:ascii="Arial" w:hAnsi="Arial" w:cs="Arial"/>
          <w:color w:val="000000" w:themeColor="text1"/>
          <w:sz w:val="22"/>
          <w:szCs w:val="22"/>
        </w:rPr>
        <w:t xml:space="preserve"> </w:t>
      </w:r>
      <w:r w:rsidR="0082101C" w:rsidRPr="00005463">
        <w:rPr>
          <w:rFonts w:ascii="Arial" w:hAnsi="Arial" w:cs="Arial"/>
          <w:color w:val="000000" w:themeColor="text1"/>
          <w:sz w:val="22"/>
          <w:szCs w:val="22"/>
        </w:rPr>
        <w:t>Marcus Beale</w:t>
      </w:r>
      <w:r w:rsidR="0082101C">
        <w:rPr>
          <w:rFonts w:ascii="Arial" w:hAnsi="Arial" w:cs="Arial"/>
          <w:color w:val="000000" w:themeColor="text1"/>
          <w:sz w:val="22"/>
          <w:szCs w:val="22"/>
        </w:rPr>
        <w:t>,</w:t>
      </w:r>
      <w:r w:rsidR="0082101C" w:rsidRPr="00005463">
        <w:rPr>
          <w:rFonts w:ascii="Arial" w:hAnsi="Arial" w:cs="Arial"/>
          <w:color w:val="000000" w:themeColor="text1"/>
          <w:sz w:val="22"/>
          <w:szCs w:val="22"/>
        </w:rPr>
        <w:t xml:space="preserve"> </w:t>
      </w:r>
      <w:r w:rsidRPr="00005463">
        <w:rPr>
          <w:rFonts w:ascii="Arial" w:hAnsi="Arial" w:cs="Arial"/>
          <w:color w:val="000000" w:themeColor="text1"/>
          <w:sz w:val="22"/>
          <w:szCs w:val="22"/>
        </w:rPr>
        <w:t>Matt Radburn, Clifford Stott</w:t>
      </w:r>
      <w:r w:rsidR="00A23A10">
        <w:rPr>
          <w:rFonts w:ascii="Arial" w:hAnsi="Arial" w:cs="Arial"/>
          <w:color w:val="000000" w:themeColor="text1"/>
          <w:sz w:val="22"/>
          <w:szCs w:val="22"/>
        </w:rPr>
        <w:t xml:space="preserve">, </w:t>
      </w:r>
      <w:r w:rsidR="00393C66" w:rsidRPr="00005463">
        <w:rPr>
          <w:rFonts w:ascii="Arial" w:hAnsi="Arial" w:cs="Arial"/>
          <w:color w:val="000000" w:themeColor="text1"/>
          <w:sz w:val="22"/>
          <w:szCs w:val="22"/>
        </w:rPr>
        <w:t>Deborah Tallent</w:t>
      </w:r>
      <w:r w:rsidR="00A23A10">
        <w:rPr>
          <w:rFonts w:ascii="Arial" w:hAnsi="Arial" w:cs="Arial"/>
          <w:color w:val="000000" w:themeColor="text1"/>
          <w:sz w:val="22"/>
          <w:szCs w:val="22"/>
        </w:rPr>
        <w:t>, and Owen West</w:t>
      </w:r>
      <w:r w:rsidRPr="00005463">
        <w:rPr>
          <w:rFonts w:ascii="Arial" w:hAnsi="Arial" w:cs="Arial"/>
          <w:color w:val="000000" w:themeColor="text1"/>
          <w:sz w:val="22"/>
          <w:szCs w:val="22"/>
        </w:rPr>
        <w:t xml:space="preserve"> </w:t>
      </w:r>
    </w:p>
    <w:p w14:paraId="4E9CCB35" w14:textId="77777777" w:rsidR="0021585E" w:rsidRPr="00005463" w:rsidRDefault="0021585E" w:rsidP="00927C32">
      <w:pPr>
        <w:jc w:val="both"/>
        <w:rPr>
          <w:rFonts w:ascii="Arial" w:eastAsia="Times New Roman" w:hAnsi="Arial" w:cs="Arial"/>
          <w:color w:val="FF0000"/>
          <w:sz w:val="22"/>
          <w:szCs w:val="22"/>
        </w:rPr>
      </w:pPr>
    </w:p>
    <w:p w14:paraId="20161825" w14:textId="3A4F8BED" w:rsidR="00BA6C1A" w:rsidRPr="00B35013" w:rsidRDefault="0021585E" w:rsidP="0021585E">
      <w:pPr>
        <w:jc w:val="both"/>
        <w:rPr>
          <w:rFonts w:ascii="Arial" w:hAnsi="Arial" w:cs="Arial"/>
          <w:bCs/>
          <w:i/>
          <w:color w:val="000000" w:themeColor="text1"/>
          <w:sz w:val="22"/>
          <w:szCs w:val="22"/>
          <w:lang w:val="en-GB"/>
        </w:rPr>
      </w:pPr>
      <w:r w:rsidRPr="00B35013">
        <w:rPr>
          <w:rFonts w:ascii="Arial" w:hAnsi="Arial" w:cs="Arial"/>
          <w:bCs/>
          <w:i/>
          <w:color w:val="000000" w:themeColor="text1"/>
          <w:sz w:val="22"/>
          <w:szCs w:val="22"/>
          <w:lang w:val="en-GB"/>
        </w:rPr>
        <w:t>UK police forces have a wealth of experience in responding to emergencies</w:t>
      </w:r>
      <w:r w:rsidRPr="00B35013">
        <w:rPr>
          <w:rFonts w:ascii="Arial" w:eastAsia="Times New Roman" w:hAnsi="Arial" w:cs="Arial"/>
          <w:bCs/>
          <w:i/>
          <w:color w:val="000000"/>
          <w:sz w:val="22"/>
          <w:szCs w:val="22"/>
          <w:lang w:eastAsia="en-GB"/>
        </w:rPr>
        <w:t xml:space="preserve"> but COVID-19 is unprecedented in terms of the speed, scale and complexity of developing doctrine and its implementation by officers across the UK. </w:t>
      </w:r>
      <w:r w:rsidR="00B35013">
        <w:rPr>
          <w:rFonts w:ascii="Arial" w:eastAsia="Times New Roman" w:hAnsi="Arial" w:cs="Arial"/>
          <w:bCs/>
          <w:i/>
          <w:color w:val="000000"/>
          <w:sz w:val="22"/>
          <w:szCs w:val="22"/>
          <w:lang w:eastAsia="en-GB"/>
        </w:rPr>
        <w:t xml:space="preserve">However, in meeting this adversity lies unparallel opportunity for important learning and knowledge development. </w:t>
      </w:r>
      <w:r w:rsidRPr="00B35013">
        <w:rPr>
          <w:rFonts w:ascii="Arial" w:hAnsi="Arial" w:cs="Arial"/>
          <w:bCs/>
          <w:i/>
          <w:color w:val="000000" w:themeColor="text1"/>
          <w:sz w:val="22"/>
          <w:szCs w:val="22"/>
          <w:lang w:val="en-GB"/>
        </w:rPr>
        <w:t xml:space="preserve">Drawing on interviews with senior and operational police officers, </w:t>
      </w:r>
      <w:r w:rsidR="00B35013">
        <w:rPr>
          <w:rFonts w:ascii="Arial" w:hAnsi="Arial" w:cs="Arial"/>
          <w:bCs/>
          <w:i/>
          <w:color w:val="000000" w:themeColor="text1"/>
          <w:sz w:val="22"/>
          <w:szCs w:val="22"/>
          <w:lang w:val="en-GB"/>
        </w:rPr>
        <w:t xml:space="preserve">this article </w:t>
      </w:r>
      <w:r w:rsidRPr="00B35013">
        <w:rPr>
          <w:rFonts w:ascii="Arial" w:hAnsi="Arial" w:cs="Arial"/>
          <w:bCs/>
          <w:i/>
          <w:color w:val="000000" w:themeColor="text1"/>
          <w:sz w:val="22"/>
          <w:szCs w:val="22"/>
          <w:lang w:val="en-GB"/>
        </w:rPr>
        <w:t>outline</w:t>
      </w:r>
      <w:r w:rsidR="002252EB">
        <w:rPr>
          <w:rFonts w:ascii="Arial" w:hAnsi="Arial" w:cs="Arial"/>
          <w:bCs/>
          <w:i/>
          <w:color w:val="000000" w:themeColor="text1"/>
          <w:sz w:val="22"/>
          <w:szCs w:val="22"/>
          <w:lang w:val="en-GB"/>
        </w:rPr>
        <w:t>s</w:t>
      </w:r>
      <w:r w:rsidRPr="00B35013">
        <w:rPr>
          <w:rFonts w:ascii="Arial" w:hAnsi="Arial" w:cs="Arial"/>
          <w:bCs/>
          <w:i/>
          <w:color w:val="000000" w:themeColor="text1"/>
          <w:sz w:val="22"/>
          <w:szCs w:val="22"/>
          <w:lang w:val="en-GB"/>
        </w:rPr>
        <w:t xml:space="preserve"> </w:t>
      </w:r>
      <w:r w:rsidR="00B35013">
        <w:rPr>
          <w:rFonts w:ascii="Arial" w:hAnsi="Arial" w:cs="Arial"/>
          <w:bCs/>
          <w:i/>
          <w:color w:val="000000" w:themeColor="text1"/>
          <w:sz w:val="22"/>
          <w:szCs w:val="22"/>
          <w:lang w:val="en-GB"/>
        </w:rPr>
        <w:t xml:space="preserve">our research on </w:t>
      </w:r>
      <w:r w:rsidRPr="00B35013">
        <w:rPr>
          <w:rFonts w:ascii="Arial" w:hAnsi="Arial" w:cs="Arial"/>
          <w:bCs/>
          <w:i/>
          <w:color w:val="000000" w:themeColor="text1"/>
          <w:sz w:val="22"/>
          <w:szCs w:val="22"/>
          <w:lang w:val="en-GB"/>
        </w:rPr>
        <w:t>how the fast</w:t>
      </w:r>
      <w:r w:rsidR="00BA6C1A" w:rsidRPr="00B35013">
        <w:rPr>
          <w:rFonts w:ascii="Arial" w:hAnsi="Arial" w:cs="Arial"/>
          <w:bCs/>
          <w:i/>
          <w:color w:val="000000" w:themeColor="text1"/>
          <w:sz w:val="22"/>
          <w:szCs w:val="22"/>
          <w:lang w:val="en-GB"/>
        </w:rPr>
        <w:t>-</w:t>
      </w:r>
      <w:r w:rsidRPr="00B35013">
        <w:rPr>
          <w:rFonts w:ascii="Arial" w:hAnsi="Arial" w:cs="Arial"/>
          <w:bCs/>
          <w:i/>
          <w:color w:val="000000" w:themeColor="text1"/>
          <w:sz w:val="22"/>
          <w:szCs w:val="22"/>
          <w:lang w:val="en-GB"/>
        </w:rPr>
        <w:t>changing legislative and guidance frameworks imposed on policing during the COVID-19 crisis ha</w:t>
      </w:r>
      <w:r w:rsidR="00BA6C1A" w:rsidRPr="00B35013">
        <w:rPr>
          <w:rFonts w:ascii="Arial" w:hAnsi="Arial" w:cs="Arial"/>
          <w:bCs/>
          <w:i/>
          <w:color w:val="000000" w:themeColor="text1"/>
          <w:sz w:val="22"/>
          <w:szCs w:val="22"/>
          <w:lang w:val="en-GB"/>
        </w:rPr>
        <w:t xml:space="preserve">ve </w:t>
      </w:r>
      <w:r w:rsidR="00B35013">
        <w:rPr>
          <w:rFonts w:ascii="Arial" w:hAnsi="Arial" w:cs="Arial"/>
          <w:bCs/>
          <w:i/>
          <w:color w:val="000000" w:themeColor="text1"/>
          <w:sz w:val="22"/>
          <w:szCs w:val="22"/>
          <w:lang w:val="en-GB"/>
        </w:rPr>
        <w:t>created</w:t>
      </w:r>
      <w:r w:rsidR="00BA6C1A" w:rsidRPr="00B35013">
        <w:rPr>
          <w:rFonts w:ascii="Arial" w:hAnsi="Arial" w:cs="Arial"/>
          <w:bCs/>
          <w:i/>
          <w:color w:val="000000" w:themeColor="text1"/>
          <w:sz w:val="22"/>
          <w:szCs w:val="22"/>
          <w:lang w:val="en-GB"/>
        </w:rPr>
        <w:t xml:space="preserve"> </w:t>
      </w:r>
      <w:r w:rsidRPr="00B35013">
        <w:rPr>
          <w:rFonts w:ascii="Arial" w:hAnsi="Arial" w:cs="Arial"/>
          <w:bCs/>
          <w:i/>
          <w:color w:val="000000" w:themeColor="text1"/>
          <w:sz w:val="22"/>
          <w:szCs w:val="22"/>
          <w:lang w:val="en-GB"/>
        </w:rPr>
        <w:t>immense leadership and operational challenge</w:t>
      </w:r>
      <w:r w:rsidR="00BA6C1A" w:rsidRPr="00B35013">
        <w:rPr>
          <w:rFonts w:ascii="Arial" w:hAnsi="Arial" w:cs="Arial"/>
          <w:bCs/>
          <w:i/>
          <w:color w:val="000000" w:themeColor="text1"/>
          <w:sz w:val="22"/>
          <w:szCs w:val="22"/>
          <w:lang w:val="en-GB"/>
        </w:rPr>
        <w:t>s</w:t>
      </w:r>
      <w:r w:rsidRPr="00B35013">
        <w:rPr>
          <w:rFonts w:ascii="Arial" w:hAnsi="Arial" w:cs="Arial"/>
          <w:bCs/>
          <w:i/>
          <w:color w:val="000000" w:themeColor="text1"/>
          <w:sz w:val="22"/>
          <w:szCs w:val="22"/>
          <w:lang w:val="en-GB"/>
        </w:rPr>
        <w:t>.</w:t>
      </w:r>
      <w:r w:rsidR="00F27C9C" w:rsidRPr="00B35013">
        <w:rPr>
          <w:rFonts w:ascii="Arial" w:hAnsi="Arial" w:cs="Arial"/>
          <w:bCs/>
          <w:i/>
          <w:color w:val="000000" w:themeColor="text1"/>
          <w:sz w:val="22"/>
          <w:szCs w:val="22"/>
          <w:lang w:val="en-GB"/>
        </w:rPr>
        <w:t xml:space="preserve"> </w:t>
      </w:r>
      <w:r w:rsidR="00B35013">
        <w:rPr>
          <w:rFonts w:ascii="Arial" w:hAnsi="Arial" w:cs="Arial"/>
          <w:bCs/>
          <w:i/>
          <w:color w:val="000000" w:themeColor="text1"/>
          <w:sz w:val="22"/>
          <w:szCs w:val="22"/>
          <w:lang w:val="en-GB"/>
        </w:rPr>
        <w:t>Yet, n</w:t>
      </w:r>
      <w:r w:rsidR="00DC0587" w:rsidRPr="00B35013">
        <w:rPr>
          <w:rFonts w:ascii="Arial" w:hAnsi="Arial" w:cs="Arial"/>
          <w:bCs/>
          <w:i/>
          <w:color w:val="000000" w:themeColor="text1"/>
          <w:sz w:val="22"/>
          <w:szCs w:val="22"/>
          <w:lang w:val="en-GB"/>
        </w:rPr>
        <w:t xml:space="preserve">arratives around both </w:t>
      </w:r>
      <w:r w:rsidR="00BA6C1A" w:rsidRPr="00B35013">
        <w:rPr>
          <w:rFonts w:ascii="Arial" w:hAnsi="Arial" w:cs="Arial"/>
          <w:bCs/>
          <w:i/>
          <w:color w:val="000000" w:themeColor="text1"/>
          <w:sz w:val="22"/>
          <w:szCs w:val="22"/>
          <w:lang w:val="en-GB"/>
        </w:rPr>
        <w:t>‘</w:t>
      </w:r>
      <w:r w:rsidR="00DC0587" w:rsidRPr="00B35013">
        <w:rPr>
          <w:rFonts w:ascii="Arial" w:hAnsi="Arial" w:cs="Arial"/>
          <w:bCs/>
          <w:i/>
          <w:color w:val="000000" w:themeColor="text1"/>
          <w:sz w:val="22"/>
          <w:szCs w:val="22"/>
          <w:lang w:val="en-GB"/>
        </w:rPr>
        <w:t>s</w:t>
      </w:r>
      <w:r w:rsidR="00BA6C1A" w:rsidRPr="00B35013">
        <w:rPr>
          <w:rFonts w:ascii="Arial" w:hAnsi="Arial" w:cs="Arial"/>
          <w:bCs/>
          <w:i/>
          <w:color w:val="000000" w:themeColor="text1"/>
          <w:sz w:val="22"/>
          <w:szCs w:val="22"/>
          <w:lang w:val="en-GB"/>
        </w:rPr>
        <w:t xml:space="preserve">elf-legitimacy’ and ‘bounded authority’ </w:t>
      </w:r>
      <w:r w:rsidR="00B35013">
        <w:rPr>
          <w:rFonts w:ascii="Arial" w:hAnsi="Arial" w:cs="Arial"/>
          <w:bCs/>
          <w:i/>
          <w:color w:val="000000" w:themeColor="text1"/>
          <w:sz w:val="22"/>
          <w:szCs w:val="22"/>
          <w:lang w:val="en-GB"/>
        </w:rPr>
        <w:t xml:space="preserve">exemplify </w:t>
      </w:r>
      <w:r w:rsidR="00BA6C1A" w:rsidRPr="00B35013">
        <w:rPr>
          <w:rFonts w:ascii="Arial" w:hAnsi="Arial" w:cs="Arial"/>
          <w:bCs/>
          <w:i/>
          <w:color w:val="000000" w:themeColor="text1"/>
          <w:sz w:val="22"/>
          <w:szCs w:val="22"/>
          <w:lang w:val="en-GB"/>
        </w:rPr>
        <w:t xml:space="preserve">the limits of </w:t>
      </w:r>
      <w:r w:rsidR="00B35013">
        <w:rPr>
          <w:rFonts w:ascii="Arial" w:hAnsi="Arial" w:cs="Arial"/>
          <w:bCs/>
          <w:i/>
          <w:color w:val="000000" w:themeColor="text1"/>
          <w:sz w:val="22"/>
          <w:szCs w:val="22"/>
          <w:lang w:val="en-GB"/>
        </w:rPr>
        <w:t xml:space="preserve">police </w:t>
      </w:r>
      <w:r w:rsidR="00BA6C1A" w:rsidRPr="00B35013">
        <w:rPr>
          <w:rFonts w:ascii="Arial" w:hAnsi="Arial" w:cs="Arial"/>
          <w:bCs/>
          <w:i/>
          <w:color w:val="000000" w:themeColor="text1"/>
          <w:sz w:val="22"/>
          <w:szCs w:val="22"/>
          <w:lang w:val="en-GB"/>
        </w:rPr>
        <w:t>authority</w:t>
      </w:r>
      <w:r w:rsidR="00B35013">
        <w:rPr>
          <w:rFonts w:ascii="Arial" w:hAnsi="Arial" w:cs="Arial"/>
          <w:bCs/>
          <w:i/>
          <w:color w:val="000000" w:themeColor="text1"/>
          <w:sz w:val="22"/>
          <w:szCs w:val="22"/>
          <w:lang w:val="en-GB"/>
        </w:rPr>
        <w:t xml:space="preserve"> in a rapidly </w:t>
      </w:r>
      <w:r w:rsidR="00DC0587" w:rsidRPr="00B35013">
        <w:rPr>
          <w:rFonts w:ascii="Arial" w:hAnsi="Arial" w:cs="Arial"/>
          <w:bCs/>
          <w:i/>
          <w:color w:val="000000" w:themeColor="text1"/>
          <w:sz w:val="22"/>
          <w:szCs w:val="22"/>
          <w:lang w:val="en-GB"/>
        </w:rPr>
        <w:t>evolving policing context.</w:t>
      </w:r>
    </w:p>
    <w:p w14:paraId="579F85F3" w14:textId="77777777" w:rsidR="0021585E" w:rsidRPr="00005463" w:rsidRDefault="0021585E" w:rsidP="0021585E">
      <w:pPr>
        <w:jc w:val="both"/>
        <w:rPr>
          <w:rFonts w:ascii="Arial" w:hAnsi="Arial" w:cs="Arial"/>
          <w:b/>
          <w:i/>
          <w:color w:val="000000" w:themeColor="text1"/>
          <w:sz w:val="22"/>
          <w:szCs w:val="22"/>
          <w:lang w:val="en-GB"/>
        </w:rPr>
      </w:pPr>
    </w:p>
    <w:p w14:paraId="2AC4E0F8" w14:textId="689B175D" w:rsidR="0021585E" w:rsidRPr="00005463" w:rsidRDefault="0021585E" w:rsidP="0021585E">
      <w:pPr>
        <w:jc w:val="both"/>
        <w:rPr>
          <w:rFonts w:ascii="Arial" w:hAnsi="Arial" w:cs="Arial"/>
          <w:color w:val="000000" w:themeColor="text1"/>
          <w:sz w:val="22"/>
          <w:szCs w:val="22"/>
          <w:lang w:val="en-GB"/>
        </w:rPr>
      </w:pPr>
      <w:r w:rsidRPr="00005463">
        <w:rPr>
          <w:rFonts w:ascii="Arial" w:hAnsi="Arial" w:cs="Arial"/>
          <w:b/>
          <w:color w:val="000000" w:themeColor="text1"/>
          <w:sz w:val="22"/>
          <w:szCs w:val="22"/>
          <w:lang w:val="en-GB"/>
        </w:rPr>
        <w:t>Context</w:t>
      </w:r>
    </w:p>
    <w:p w14:paraId="5DF76641" w14:textId="1FCF5508" w:rsidR="0021585E" w:rsidRPr="00005463" w:rsidRDefault="0021585E" w:rsidP="0021585E">
      <w:pPr>
        <w:jc w:val="both"/>
        <w:rPr>
          <w:rFonts w:ascii="Arial" w:eastAsia="Times New Roman" w:hAnsi="Arial" w:cs="Arial"/>
          <w:color w:val="000000" w:themeColor="text1"/>
          <w:sz w:val="22"/>
          <w:szCs w:val="22"/>
        </w:rPr>
      </w:pPr>
      <w:r w:rsidRPr="00005463">
        <w:rPr>
          <w:rFonts w:ascii="Arial" w:eastAsia="Times New Roman" w:hAnsi="Arial" w:cs="Arial"/>
          <w:color w:val="000000" w:themeColor="text1"/>
          <w:spacing w:val="2"/>
          <w:sz w:val="22"/>
          <w:szCs w:val="22"/>
          <w:shd w:val="clear" w:color="auto" w:fill="FFFFFF"/>
        </w:rPr>
        <w:t>On the 23</w:t>
      </w:r>
      <w:r w:rsidRPr="00005463">
        <w:rPr>
          <w:rFonts w:ascii="Arial" w:eastAsia="Times New Roman" w:hAnsi="Arial" w:cs="Arial"/>
          <w:color w:val="000000" w:themeColor="text1"/>
          <w:spacing w:val="2"/>
          <w:sz w:val="22"/>
          <w:szCs w:val="22"/>
          <w:shd w:val="clear" w:color="auto" w:fill="FFFFFF"/>
          <w:vertAlign w:val="superscript"/>
        </w:rPr>
        <w:t>rd</w:t>
      </w:r>
      <w:r w:rsidRPr="00005463">
        <w:rPr>
          <w:rFonts w:ascii="Arial" w:eastAsia="Times New Roman" w:hAnsi="Arial" w:cs="Arial"/>
          <w:color w:val="000000" w:themeColor="text1"/>
          <w:spacing w:val="2"/>
          <w:sz w:val="22"/>
          <w:szCs w:val="22"/>
          <w:shd w:val="clear" w:color="auto" w:fill="FFFFFF"/>
        </w:rPr>
        <w:t xml:space="preserve"> of March Prime Minister Boris Johnson addressed the nation to announce measures to slow the spread of C</w:t>
      </w:r>
      <w:r w:rsidR="00146B1F">
        <w:rPr>
          <w:rFonts w:ascii="Arial" w:eastAsia="Times New Roman" w:hAnsi="Arial" w:cs="Arial"/>
          <w:color w:val="000000" w:themeColor="text1"/>
          <w:spacing w:val="2"/>
          <w:sz w:val="22"/>
          <w:szCs w:val="22"/>
          <w:shd w:val="clear" w:color="auto" w:fill="FFFFFF"/>
        </w:rPr>
        <w:t>OVID-</w:t>
      </w:r>
      <w:r w:rsidRPr="00005463">
        <w:rPr>
          <w:rFonts w:ascii="Arial" w:eastAsia="Times New Roman" w:hAnsi="Arial" w:cs="Arial"/>
          <w:color w:val="000000" w:themeColor="text1"/>
          <w:spacing w:val="2"/>
          <w:sz w:val="22"/>
          <w:szCs w:val="22"/>
          <w:shd w:val="clear" w:color="auto" w:fill="FFFFFF"/>
        </w:rPr>
        <w:t>19</w:t>
      </w:r>
      <w:r w:rsidR="00B35013">
        <w:rPr>
          <w:rFonts w:ascii="Arial" w:eastAsia="Times New Roman" w:hAnsi="Arial" w:cs="Arial"/>
          <w:color w:val="000000" w:themeColor="text1"/>
          <w:spacing w:val="2"/>
          <w:sz w:val="22"/>
          <w:szCs w:val="22"/>
          <w:shd w:val="clear" w:color="auto" w:fill="FFFFFF"/>
        </w:rPr>
        <w:t>.</w:t>
      </w:r>
      <w:r w:rsidRPr="00005463">
        <w:rPr>
          <w:rFonts w:ascii="Arial" w:eastAsia="Times New Roman" w:hAnsi="Arial" w:cs="Arial"/>
          <w:color w:val="000000" w:themeColor="text1"/>
          <w:spacing w:val="2"/>
          <w:sz w:val="22"/>
          <w:szCs w:val="22"/>
          <w:shd w:val="clear" w:color="auto" w:fill="FFFFFF"/>
        </w:rPr>
        <w:t xml:space="preserve"> </w:t>
      </w:r>
      <w:r w:rsidR="00B35013">
        <w:rPr>
          <w:rFonts w:ascii="Arial" w:eastAsia="Times New Roman" w:hAnsi="Arial" w:cs="Arial"/>
          <w:color w:val="000000" w:themeColor="text1"/>
          <w:spacing w:val="2"/>
          <w:sz w:val="22"/>
          <w:szCs w:val="22"/>
          <w:shd w:val="clear" w:color="auto" w:fill="FFFFFF"/>
        </w:rPr>
        <w:t>Instructing</w:t>
      </w:r>
      <w:r w:rsidR="00B35013" w:rsidRPr="00005463">
        <w:rPr>
          <w:rFonts w:ascii="Arial" w:eastAsia="Times New Roman" w:hAnsi="Arial" w:cs="Arial"/>
          <w:color w:val="000000" w:themeColor="text1"/>
          <w:spacing w:val="2"/>
          <w:sz w:val="22"/>
          <w:szCs w:val="22"/>
          <w:shd w:val="clear" w:color="auto" w:fill="FFFFFF"/>
        </w:rPr>
        <w:t xml:space="preserve"> </w:t>
      </w:r>
      <w:r w:rsidRPr="00005463">
        <w:rPr>
          <w:rFonts w:ascii="Arial" w:eastAsia="Times New Roman" w:hAnsi="Arial" w:cs="Arial"/>
          <w:color w:val="000000" w:themeColor="text1"/>
          <w:spacing w:val="2"/>
          <w:sz w:val="22"/>
          <w:szCs w:val="22"/>
          <w:shd w:val="clear" w:color="auto" w:fill="FFFFFF"/>
        </w:rPr>
        <w:t>the public to ‘stay at home’</w:t>
      </w:r>
      <w:r w:rsidR="00B35013">
        <w:rPr>
          <w:rFonts w:ascii="Arial" w:eastAsia="Times New Roman" w:hAnsi="Arial" w:cs="Arial"/>
          <w:color w:val="000000" w:themeColor="text1"/>
          <w:spacing w:val="2"/>
          <w:sz w:val="22"/>
          <w:szCs w:val="22"/>
          <w:shd w:val="clear" w:color="auto" w:fill="FFFFFF"/>
        </w:rPr>
        <w:t>,</w:t>
      </w:r>
      <w:r w:rsidRPr="00005463">
        <w:rPr>
          <w:rFonts w:ascii="Arial" w:eastAsia="Times New Roman" w:hAnsi="Arial" w:cs="Arial"/>
          <w:color w:val="000000" w:themeColor="text1"/>
          <w:spacing w:val="2"/>
          <w:sz w:val="22"/>
          <w:szCs w:val="22"/>
          <w:shd w:val="clear" w:color="auto" w:fill="FFFFFF"/>
        </w:rPr>
        <w:t xml:space="preserve"> ‘</w:t>
      </w:r>
      <w:r w:rsidR="00B35013">
        <w:rPr>
          <w:rFonts w:ascii="Arial" w:eastAsia="Times New Roman" w:hAnsi="Arial" w:cs="Arial"/>
          <w:color w:val="000000" w:themeColor="text1"/>
          <w:spacing w:val="2"/>
          <w:sz w:val="22"/>
          <w:szCs w:val="22"/>
          <w:shd w:val="clear" w:color="auto" w:fill="FFFFFF"/>
        </w:rPr>
        <w:t>l</w:t>
      </w:r>
      <w:r w:rsidRPr="00005463">
        <w:rPr>
          <w:rFonts w:ascii="Arial" w:eastAsia="Times New Roman" w:hAnsi="Arial" w:cs="Arial"/>
          <w:color w:val="000000" w:themeColor="text1"/>
          <w:spacing w:val="2"/>
          <w:sz w:val="22"/>
          <w:szCs w:val="22"/>
          <w:shd w:val="clear" w:color="auto" w:fill="FFFFFF"/>
        </w:rPr>
        <w:t xml:space="preserve">ockdown’ </w:t>
      </w:r>
      <w:r w:rsidR="00B35013">
        <w:rPr>
          <w:rFonts w:ascii="Arial" w:eastAsia="Times New Roman" w:hAnsi="Arial" w:cs="Arial"/>
          <w:color w:val="000000" w:themeColor="text1"/>
          <w:spacing w:val="2"/>
          <w:sz w:val="22"/>
          <w:szCs w:val="22"/>
          <w:shd w:val="clear" w:color="auto" w:fill="FFFFFF"/>
        </w:rPr>
        <w:t xml:space="preserve">had </w:t>
      </w:r>
      <w:r w:rsidRPr="00005463">
        <w:rPr>
          <w:rFonts w:ascii="Arial" w:eastAsia="Times New Roman" w:hAnsi="Arial" w:cs="Arial"/>
          <w:color w:val="000000" w:themeColor="text1"/>
          <w:spacing w:val="2"/>
          <w:sz w:val="22"/>
          <w:szCs w:val="22"/>
          <w:shd w:val="clear" w:color="auto" w:fill="FFFFFF"/>
        </w:rPr>
        <w:t xml:space="preserve">commenced. Three days later, UK COVID-19 emergency powers </w:t>
      </w:r>
      <w:r w:rsidR="00B35013">
        <w:rPr>
          <w:rFonts w:ascii="Arial" w:eastAsia="Times New Roman" w:hAnsi="Arial" w:cs="Arial"/>
          <w:color w:val="000000" w:themeColor="text1"/>
          <w:spacing w:val="2"/>
          <w:sz w:val="22"/>
          <w:szCs w:val="22"/>
          <w:shd w:val="clear" w:color="auto" w:fill="FFFFFF"/>
        </w:rPr>
        <w:t>were put in place to enable police to</w:t>
      </w:r>
      <w:r w:rsidRPr="00005463">
        <w:rPr>
          <w:rFonts w:ascii="Arial" w:eastAsia="Times New Roman" w:hAnsi="Arial" w:cs="Arial"/>
          <w:color w:val="000000" w:themeColor="text1"/>
          <w:spacing w:val="2"/>
          <w:sz w:val="22"/>
          <w:szCs w:val="22"/>
          <w:shd w:val="clear" w:color="auto" w:fill="FFFFFF"/>
        </w:rPr>
        <w:t xml:space="preserve"> enforce the lockdown, although the</w:t>
      </w:r>
      <w:r w:rsidR="00B35013">
        <w:rPr>
          <w:rFonts w:ascii="Arial" w:eastAsia="Times New Roman" w:hAnsi="Arial" w:cs="Arial"/>
          <w:color w:val="000000" w:themeColor="text1"/>
          <w:spacing w:val="2"/>
          <w:sz w:val="22"/>
          <w:szCs w:val="22"/>
          <w:shd w:val="clear" w:color="auto" w:fill="FFFFFF"/>
        </w:rPr>
        <w:t xml:space="preserve"> legislation</w:t>
      </w:r>
      <w:r w:rsidRPr="00005463">
        <w:rPr>
          <w:rFonts w:ascii="Arial" w:eastAsia="Times New Roman" w:hAnsi="Arial" w:cs="Arial"/>
          <w:color w:val="000000" w:themeColor="text1"/>
          <w:spacing w:val="2"/>
          <w:sz w:val="22"/>
          <w:szCs w:val="22"/>
          <w:shd w:val="clear" w:color="auto" w:fill="FFFFFF"/>
        </w:rPr>
        <w:t xml:space="preserve"> w</w:t>
      </w:r>
      <w:r w:rsidR="00B35013">
        <w:rPr>
          <w:rFonts w:ascii="Arial" w:eastAsia="Times New Roman" w:hAnsi="Arial" w:cs="Arial"/>
          <w:color w:val="000000" w:themeColor="text1"/>
          <w:spacing w:val="2"/>
          <w:sz w:val="22"/>
          <w:szCs w:val="22"/>
          <w:shd w:val="clear" w:color="auto" w:fill="FFFFFF"/>
        </w:rPr>
        <w:t>as</w:t>
      </w:r>
      <w:r w:rsidRPr="00005463">
        <w:rPr>
          <w:rFonts w:ascii="Arial" w:eastAsia="Times New Roman" w:hAnsi="Arial" w:cs="Arial"/>
          <w:color w:val="000000" w:themeColor="text1"/>
          <w:spacing w:val="2"/>
          <w:sz w:val="22"/>
          <w:szCs w:val="22"/>
          <w:shd w:val="clear" w:color="auto" w:fill="FFFFFF"/>
        </w:rPr>
        <w:t xml:space="preserve"> not entirely consistent with</w:t>
      </w:r>
      <w:r w:rsidR="00B35013">
        <w:rPr>
          <w:rFonts w:ascii="Arial" w:eastAsia="Times New Roman" w:hAnsi="Arial" w:cs="Arial"/>
          <w:color w:val="000000" w:themeColor="text1"/>
          <w:spacing w:val="2"/>
          <w:sz w:val="22"/>
          <w:szCs w:val="22"/>
          <w:shd w:val="clear" w:color="auto" w:fill="FFFFFF"/>
        </w:rPr>
        <w:t xml:space="preserve"> Government guidance</w:t>
      </w:r>
      <w:r w:rsidRPr="00005463">
        <w:rPr>
          <w:rFonts w:ascii="Arial" w:eastAsia="Times New Roman" w:hAnsi="Arial" w:cs="Arial"/>
          <w:color w:val="000000" w:themeColor="text1"/>
          <w:spacing w:val="2"/>
          <w:sz w:val="22"/>
          <w:szCs w:val="22"/>
          <w:shd w:val="clear" w:color="auto" w:fill="FFFFFF"/>
        </w:rPr>
        <w:t xml:space="preserve">. </w:t>
      </w:r>
      <w:r w:rsidR="00B35013">
        <w:rPr>
          <w:rFonts w:ascii="Arial" w:eastAsia="Times New Roman" w:hAnsi="Arial" w:cs="Arial"/>
          <w:color w:val="000000" w:themeColor="text1"/>
          <w:spacing w:val="2"/>
          <w:sz w:val="22"/>
          <w:szCs w:val="22"/>
          <w:shd w:val="clear" w:color="auto" w:fill="FFFFFF"/>
        </w:rPr>
        <w:t>Nonetheless, i</w:t>
      </w:r>
      <w:r w:rsidRPr="00005463">
        <w:rPr>
          <w:rFonts w:ascii="Arial" w:eastAsia="Times New Roman" w:hAnsi="Arial" w:cs="Arial"/>
          <w:color w:val="000000" w:themeColor="text1"/>
          <w:spacing w:val="2"/>
          <w:sz w:val="22"/>
          <w:szCs w:val="22"/>
          <w:shd w:val="clear" w:color="auto" w:fill="FFFFFF"/>
        </w:rPr>
        <w:t xml:space="preserve">t became an offence to leave home without a ‘reasonable excuse’ and the police </w:t>
      </w:r>
      <w:r w:rsidR="00B35013">
        <w:rPr>
          <w:rFonts w:ascii="Arial" w:eastAsia="Times New Roman" w:hAnsi="Arial" w:cs="Arial"/>
          <w:color w:val="000000" w:themeColor="text1"/>
          <w:spacing w:val="2"/>
          <w:sz w:val="22"/>
          <w:szCs w:val="22"/>
          <w:shd w:val="clear" w:color="auto" w:fill="FFFFFF"/>
        </w:rPr>
        <w:t>were given</w:t>
      </w:r>
      <w:r w:rsidRPr="00005463">
        <w:rPr>
          <w:rFonts w:ascii="Arial" w:eastAsia="Times New Roman" w:hAnsi="Arial" w:cs="Arial"/>
          <w:color w:val="000000" w:themeColor="text1"/>
          <w:spacing w:val="2"/>
          <w:sz w:val="22"/>
          <w:szCs w:val="22"/>
          <w:shd w:val="clear" w:color="auto" w:fill="FFFFFF"/>
        </w:rPr>
        <w:t xml:space="preserve"> powers to fine or forcibly </w:t>
      </w:r>
      <w:r w:rsidR="00B35013">
        <w:rPr>
          <w:rFonts w:ascii="Arial" w:eastAsia="Times New Roman" w:hAnsi="Arial" w:cs="Arial"/>
          <w:color w:val="000000" w:themeColor="text1"/>
          <w:spacing w:val="2"/>
          <w:sz w:val="22"/>
          <w:szCs w:val="22"/>
          <w:shd w:val="clear" w:color="auto" w:fill="FFFFFF"/>
        </w:rPr>
        <w:t>compel people to return ‘home’</w:t>
      </w:r>
      <w:r w:rsidRPr="00005463">
        <w:rPr>
          <w:rFonts w:ascii="Arial" w:eastAsia="Times New Roman" w:hAnsi="Arial" w:cs="Arial"/>
          <w:color w:val="000000" w:themeColor="text1"/>
          <w:spacing w:val="2"/>
          <w:sz w:val="22"/>
          <w:szCs w:val="22"/>
          <w:shd w:val="clear" w:color="auto" w:fill="FFFFFF"/>
        </w:rPr>
        <w:t xml:space="preserve">. </w:t>
      </w:r>
      <w:r w:rsidR="00AE4BF6">
        <w:rPr>
          <w:rFonts w:ascii="Arial" w:eastAsia="Times New Roman" w:hAnsi="Arial" w:cs="Arial"/>
          <w:color w:val="000000" w:themeColor="text1"/>
          <w:sz w:val="22"/>
          <w:szCs w:val="22"/>
        </w:rPr>
        <w:t>T</w:t>
      </w:r>
      <w:r w:rsidRPr="00005463">
        <w:rPr>
          <w:rFonts w:ascii="Arial" w:eastAsia="Times New Roman" w:hAnsi="Arial" w:cs="Arial"/>
          <w:color w:val="000000" w:themeColor="text1"/>
          <w:sz w:val="22"/>
          <w:szCs w:val="22"/>
        </w:rPr>
        <w:t xml:space="preserve">he College of Policing (CoP) and National Police Chief Council (NPCC) jointly issued guidance advising police forces to adopt a </w:t>
      </w:r>
      <w:hyperlink r:id="rId8" w:history="1">
        <w:r w:rsidRPr="00005463">
          <w:rPr>
            <w:rStyle w:val="Hyperlink"/>
            <w:rFonts w:ascii="Arial" w:eastAsia="Times New Roman" w:hAnsi="Arial" w:cs="Arial"/>
            <w:sz w:val="22"/>
            <w:szCs w:val="22"/>
          </w:rPr>
          <w:t>‘4 E’</w:t>
        </w:r>
      </w:hyperlink>
      <w:r w:rsidRPr="00005463">
        <w:rPr>
          <w:rFonts w:ascii="Arial" w:eastAsia="Times New Roman" w:hAnsi="Arial" w:cs="Arial"/>
          <w:color w:val="000000" w:themeColor="text1"/>
          <w:sz w:val="22"/>
          <w:szCs w:val="22"/>
        </w:rPr>
        <w:t xml:space="preserve"> approach to the enforcement of the </w:t>
      </w:r>
      <w:hyperlink r:id="rId9" w:history="1">
        <w:r w:rsidRPr="00005463">
          <w:rPr>
            <w:rStyle w:val="Hyperlink"/>
            <w:rFonts w:ascii="Arial" w:eastAsia="Times New Roman" w:hAnsi="Arial" w:cs="Arial"/>
            <w:sz w:val="22"/>
            <w:szCs w:val="22"/>
          </w:rPr>
          <w:t>coronavirus legislation </w:t>
        </w:r>
      </w:hyperlink>
      <w:r w:rsidRPr="00005463">
        <w:rPr>
          <w:rFonts w:ascii="Arial" w:eastAsia="Times New Roman" w:hAnsi="Arial" w:cs="Arial"/>
          <w:color w:val="000000" w:themeColor="text1"/>
          <w:sz w:val="22"/>
          <w:szCs w:val="22"/>
        </w:rPr>
        <w:t xml:space="preserve">. First, ‘Engage’ with the public - ask individuals about their circumstances when they are outside and listen to their responses. Second, ‘Explain’ the social distancing regulations and why they are in place, including risks to public health and protecting the NHS. Third, ‘Encourage’ individuals to follow the regulations and return home if they have no reasonable grounds to be outside. Finally, as a last resort, officers may ‘Enforce’ the law, fining people for breaching the legislation and using reasonable force to return individuals home. </w:t>
      </w:r>
    </w:p>
    <w:p w14:paraId="771AB57C" w14:textId="77777777" w:rsidR="0021585E" w:rsidRPr="00005463" w:rsidRDefault="0021585E" w:rsidP="0021585E">
      <w:pPr>
        <w:jc w:val="both"/>
        <w:rPr>
          <w:rFonts w:ascii="Arial" w:eastAsia="Times New Roman" w:hAnsi="Arial" w:cs="Arial"/>
          <w:color w:val="000000" w:themeColor="text1"/>
          <w:spacing w:val="2"/>
          <w:sz w:val="22"/>
          <w:szCs w:val="22"/>
          <w:shd w:val="clear" w:color="auto" w:fill="FFFFFF"/>
        </w:rPr>
      </w:pPr>
    </w:p>
    <w:p w14:paraId="56B14923" w14:textId="42147771" w:rsidR="0021585E" w:rsidRPr="00005463" w:rsidRDefault="0021585E" w:rsidP="0021585E">
      <w:pPr>
        <w:jc w:val="both"/>
        <w:rPr>
          <w:rFonts w:ascii="Arial" w:eastAsia="Times New Roman" w:hAnsi="Arial" w:cs="Arial"/>
          <w:color w:val="000000" w:themeColor="text1"/>
          <w:spacing w:val="2"/>
          <w:sz w:val="22"/>
          <w:szCs w:val="22"/>
          <w:shd w:val="clear" w:color="auto" w:fill="FFFFFF"/>
        </w:rPr>
      </w:pPr>
      <w:r w:rsidRPr="00005463">
        <w:rPr>
          <w:rFonts w:ascii="Arial" w:eastAsia="Times New Roman" w:hAnsi="Arial" w:cs="Arial"/>
          <w:color w:val="000000" w:themeColor="text1"/>
          <w:spacing w:val="2"/>
          <w:sz w:val="22"/>
          <w:szCs w:val="22"/>
          <w:shd w:val="clear" w:color="auto" w:fill="FFFFFF"/>
        </w:rPr>
        <w:t>Following a reduction in coronavirus cases, on May 10</w:t>
      </w:r>
      <w:r w:rsidRPr="00005463">
        <w:rPr>
          <w:rFonts w:ascii="Arial" w:eastAsia="Times New Roman" w:hAnsi="Arial" w:cs="Arial"/>
          <w:color w:val="000000" w:themeColor="text1"/>
          <w:spacing w:val="2"/>
          <w:sz w:val="22"/>
          <w:szCs w:val="22"/>
          <w:shd w:val="clear" w:color="auto" w:fill="FFFFFF"/>
          <w:vertAlign w:val="superscript"/>
        </w:rPr>
        <w:t>th</w:t>
      </w:r>
      <w:r w:rsidRPr="00005463">
        <w:rPr>
          <w:rFonts w:ascii="Arial" w:eastAsia="Times New Roman" w:hAnsi="Arial" w:cs="Arial"/>
          <w:color w:val="000000" w:themeColor="text1"/>
          <w:spacing w:val="2"/>
          <w:sz w:val="22"/>
          <w:szCs w:val="22"/>
          <w:shd w:val="clear" w:color="auto" w:fill="FFFFFF"/>
        </w:rPr>
        <w:t xml:space="preserve"> the Prime Minister announced plans to </w:t>
      </w:r>
      <w:r w:rsidR="0087216C">
        <w:rPr>
          <w:rFonts w:ascii="Arial" w:eastAsia="Times New Roman" w:hAnsi="Arial" w:cs="Arial"/>
          <w:color w:val="000000" w:themeColor="text1"/>
          <w:spacing w:val="2"/>
          <w:sz w:val="22"/>
          <w:szCs w:val="22"/>
          <w:shd w:val="clear" w:color="auto" w:fill="FFFFFF"/>
        </w:rPr>
        <w:t xml:space="preserve">ease </w:t>
      </w:r>
      <w:r w:rsidRPr="00005463">
        <w:rPr>
          <w:rFonts w:ascii="Arial" w:eastAsia="Times New Roman" w:hAnsi="Arial" w:cs="Arial"/>
          <w:color w:val="000000" w:themeColor="text1"/>
          <w:spacing w:val="2"/>
          <w:sz w:val="22"/>
          <w:szCs w:val="22"/>
          <w:shd w:val="clear" w:color="auto" w:fill="FFFFFF"/>
        </w:rPr>
        <w:t xml:space="preserve">the lockdown, advising the public to ‘stay alert’ and allowing them to be outside of their homes for </w:t>
      </w:r>
      <w:r w:rsidR="0087216C">
        <w:rPr>
          <w:rFonts w:ascii="Arial" w:eastAsia="Times New Roman" w:hAnsi="Arial" w:cs="Arial"/>
          <w:color w:val="000000" w:themeColor="text1"/>
          <w:spacing w:val="2"/>
          <w:sz w:val="22"/>
          <w:szCs w:val="22"/>
          <w:shd w:val="clear" w:color="auto" w:fill="FFFFFF"/>
        </w:rPr>
        <w:t>multiple</w:t>
      </w:r>
      <w:r w:rsidR="0087216C" w:rsidRPr="00005463">
        <w:rPr>
          <w:rFonts w:ascii="Arial" w:eastAsia="Times New Roman" w:hAnsi="Arial" w:cs="Arial"/>
          <w:color w:val="000000" w:themeColor="text1"/>
          <w:spacing w:val="2"/>
          <w:sz w:val="22"/>
          <w:szCs w:val="22"/>
          <w:shd w:val="clear" w:color="auto" w:fill="FFFFFF"/>
        </w:rPr>
        <w:t xml:space="preserve"> </w:t>
      </w:r>
      <w:r w:rsidRPr="00005463">
        <w:rPr>
          <w:rFonts w:ascii="Arial" w:eastAsia="Times New Roman" w:hAnsi="Arial" w:cs="Arial"/>
          <w:color w:val="000000" w:themeColor="text1"/>
          <w:spacing w:val="2"/>
          <w:sz w:val="22"/>
          <w:szCs w:val="22"/>
          <w:shd w:val="clear" w:color="auto" w:fill="FFFFFF"/>
        </w:rPr>
        <w:t>purposes. Whilst the regulations and Government advice were updated, the core legislation granting the police COVID-19 powers remained unchanged. The CoP and NPCC issued new guidance to officers, retaining the focus on the 4 E</w:t>
      </w:r>
      <w:r w:rsidR="006365F5">
        <w:rPr>
          <w:rFonts w:ascii="Arial" w:eastAsia="Times New Roman" w:hAnsi="Arial" w:cs="Arial"/>
          <w:color w:val="000000" w:themeColor="text1"/>
          <w:spacing w:val="2"/>
          <w:sz w:val="22"/>
          <w:szCs w:val="22"/>
          <w:shd w:val="clear" w:color="auto" w:fill="FFFFFF"/>
        </w:rPr>
        <w:t>’</w:t>
      </w:r>
      <w:r w:rsidR="0087216C">
        <w:rPr>
          <w:rFonts w:ascii="Arial" w:eastAsia="Times New Roman" w:hAnsi="Arial" w:cs="Arial"/>
          <w:color w:val="000000" w:themeColor="text1"/>
          <w:spacing w:val="2"/>
          <w:sz w:val="22"/>
          <w:szCs w:val="22"/>
          <w:shd w:val="clear" w:color="auto" w:fill="FFFFFF"/>
        </w:rPr>
        <w:t>s</w:t>
      </w:r>
      <w:r w:rsidRPr="00005463">
        <w:rPr>
          <w:rFonts w:ascii="Arial" w:eastAsia="Times New Roman" w:hAnsi="Arial" w:cs="Arial"/>
          <w:color w:val="000000" w:themeColor="text1"/>
          <w:spacing w:val="2"/>
          <w:sz w:val="22"/>
          <w:szCs w:val="22"/>
          <w:shd w:val="clear" w:color="auto" w:fill="FFFFFF"/>
        </w:rPr>
        <w:t xml:space="preserve"> approach, but advising officers that their role was to enforce the law, not government advice. Many commentators and police leaders expressed concern that the new lockdown rules provided a considerably more complex enforcement challenge. The regulations were further amended on June 1</w:t>
      </w:r>
      <w:r w:rsidRPr="00005463">
        <w:rPr>
          <w:rFonts w:ascii="Arial" w:eastAsia="Times New Roman" w:hAnsi="Arial" w:cs="Arial"/>
          <w:color w:val="000000" w:themeColor="text1"/>
          <w:spacing w:val="2"/>
          <w:sz w:val="22"/>
          <w:szCs w:val="22"/>
          <w:shd w:val="clear" w:color="auto" w:fill="FFFFFF"/>
          <w:vertAlign w:val="superscript"/>
        </w:rPr>
        <w:t>st</w:t>
      </w:r>
      <w:r w:rsidRPr="00005463">
        <w:rPr>
          <w:rFonts w:ascii="Arial" w:eastAsia="Times New Roman" w:hAnsi="Arial" w:cs="Arial"/>
          <w:color w:val="000000" w:themeColor="text1"/>
          <w:spacing w:val="2"/>
          <w:sz w:val="22"/>
          <w:szCs w:val="22"/>
          <w:shd w:val="clear" w:color="auto" w:fill="FFFFFF"/>
        </w:rPr>
        <w:t xml:space="preserve">, allowing people to leave their homes and remain outside for any reason, subject to restrictions on </w:t>
      </w:r>
      <w:r w:rsidR="008D7E8C">
        <w:rPr>
          <w:rFonts w:ascii="Arial" w:eastAsia="Times New Roman" w:hAnsi="Arial" w:cs="Arial"/>
          <w:color w:val="000000" w:themeColor="text1"/>
          <w:spacing w:val="2"/>
          <w:sz w:val="22"/>
          <w:szCs w:val="22"/>
          <w:shd w:val="clear" w:color="auto" w:fill="FFFFFF"/>
        </w:rPr>
        <w:t xml:space="preserve">gatherings and overnight stays. </w:t>
      </w:r>
      <w:r w:rsidR="00CC7E2E">
        <w:rPr>
          <w:rFonts w:ascii="Arial" w:eastAsia="Times New Roman" w:hAnsi="Arial" w:cs="Arial"/>
          <w:color w:val="000000" w:themeColor="text1"/>
          <w:spacing w:val="2"/>
          <w:sz w:val="22"/>
          <w:szCs w:val="22"/>
          <w:shd w:val="clear" w:color="auto" w:fill="FFFFFF"/>
        </w:rPr>
        <w:t>Following these easements in May and June, from the 4</w:t>
      </w:r>
      <w:r w:rsidR="006365F5" w:rsidRPr="003B6408">
        <w:rPr>
          <w:rFonts w:ascii="Arial" w:eastAsia="Times New Roman" w:hAnsi="Arial" w:cs="Arial"/>
          <w:color w:val="000000" w:themeColor="text1"/>
          <w:spacing w:val="2"/>
          <w:sz w:val="22"/>
          <w:szCs w:val="22"/>
          <w:shd w:val="clear" w:color="auto" w:fill="FFFFFF"/>
          <w:vertAlign w:val="superscript"/>
        </w:rPr>
        <w:t>th</w:t>
      </w:r>
      <w:r w:rsidR="003B6408">
        <w:rPr>
          <w:rFonts w:ascii="Arial" w:eastAsia="Times New Roman" w:hAnsi="Arial" w:cs="Arial"/>
          <w:color w:val="000000" w:themeColor="text1"/>
          <w:spacing w:val="2"/>
          <w:sz w:val="22"/>
          <w:szCs w:val="22"/>
          <w:shd w:val="clear" w:color="auto" w:fill="FFFFFF"/>
        </w:rPr>
        <w:t xml:space="preserve"> </w:t>
      </w:r>
      <w:r w:rsidR="00CC7E2E">
        <w:rPr>
          <w:rFonts w:ascii="Arial" w:eastAsia="Times New Roman" w:hAnsi="Arial" w:cs="Arial"/>
          <w:color w:val="000000" w:themeColor="text1"/>
          <w:spacing w:val="2"/>
          <w:sz w:val="22"/>
          <w:szCs w:val="22"/>
          <w:shd w:val="clear" w:color="auto" w:fill="FFFFFF"/>
        </w:rPr>
        <w:t>July, further businesses and venues will be allowed to open</w:t>
      </w:r>
      <w:r w:rsidR="008D7E8C">
        <w:rPr>
          <w:rFonts w:ascii="Arial" w:eastAsia="Times New Roman" w:hAnsi="Arial" w:cs="Arial"/>
          <w:color w:val="000000" w:themeColor="text1"/>
          <w:spacing w:val="2"/>
          <w:sz w:val="22"/>
          <w:szCs w:val="22"/>
          <w:shd w:val="clear" w:color="auto" w:fill="FFFFFF"/>
        </w:rPr>
        <w:t xml:space="preserve"> (e.g. pubs, cafes, and restaurants).</w:t>
      </w:r>
    </w:p>
    <w:p w14:paraId="6A4F9D8D" w14:textId="77777777" w:rsidR="0021585E" w:rsidRPr="00005463" w:rsidRDefault="0021585E" w:rsidP="0021585E">
      <w:pPr>
        <w:jc w:val="both"/>
        <w:rPr>
          <w:rFonts w:ascii="Arial" w:eastAsia="Times New Roman" w:hAnsi="Arial" w:cs="Arial"/>
          <w:color w:val="000000" w:themeColor="text1"/>
          <w:spacing w:val="2"/>
          <w:sz w:val="22"/>
          <w:szCs w:val="22"/>
          <w:shd w:val="clear" w:color="auto" w:fill="FFFFFF"/>
        </w:rPr>
      </w:pPr>
    </w:p>
    <w:p w14:paraId="0B5C2243" w14:textId="6CB42444" w:rsidR="0021585E" w:rsidRPr="00005463" w:rsidRDefault="0021585E" w:rsidP="00214970">
      <w:pPr>
        <w:jc w:val="both"/>
        <w:rPr>
          <w:rFonts w:ascii="Arial" w:eastAsia="Times New Roman" w:hAnsi="Arial" w:cs="Arial"/>
          <w:color w:val="000000" w:themeColor="text1"/>
          <w:spacing w:val="2"/>
          <w:sz w:val="22"/>
          <w:szCs w:val="22"/>
          <w:shd w:val="clear" w:color="auto" w:fill="FFFFFF"/>
        </w:rPr>
      </w:pPr>
      <w:r w:rsidRPr="00005463">
        <w:rPr>
          <w:rFonts w:ascii="Arial" w:eastAsia="Times New Roman" w:hAnsi="Arial" w:cs="Arial"/>
          <w:color w:val="000000" w:themeColor="text1"/>
          <w:spacing w:val="2"/>
          <w:sz w:val="22"/>
          <w:szCs w:val="22"/>
          <w:shd w:val="clear" w:color="auto" w:fill="FFFFFF"/>
        </w:rPr>
        <w:t>Throughout these three phases of the lockdown the core police COVID-19 powers have remained largely unchanged, whilst Government regulations, advice and the C</w:t>
      </w:r>
      <w:r w:rsidR="00A7213A">
        <w:rPr>
          <w:rFonts w:ascii="Arial" w:eastAsia="Times New Roman" w:hAnsi="Arial" w:cs="Arial"/>
          <w:color w:val="000000" w:themeColor="text1"/>
          <w:spacing w:val="2"/>
          <w:sz w:val="22"/>
          <w:szCs w:val="22"/>
          <w:shd w:val="clear" w:color="auto" w:fill="FFFFFF"/>
        </w:rPr>
        <w:t>oP/NPCC operational guidance have</w:t>
      </w:r>
      <w:r w:rsidRPr="00005463">
        <w:rPr>
          <w:rFonts w:ascii="Arial" w:eastAsia="Times New Roman" w:hAnsi="Arial" w:cs="Arial"/>
          <w:color w:val="000000" w:themeColor="text1"/>
          <w:spacing w:val="2"/>
          <w:sz w:val="22"/>
          <w:szCs w:val="22"/>
          <w:shd w:val="clear" w:color="auto" w:fill="FFFFFF"/>
        </w:rPr>
        <w:t xml:space="preserve"> undergone many iterations. </w:t>
      </w:r>
      <w:hyperlink r:id="rId10" w:history="1">
        <w:r w:rsidR="00214970" w:rsidRPr="00D23440">
          <w:rPr>
            <w:rStyle w:val="Hyperlink"/>
            <w:rFonts w:ascii="Arial" w:eastAsia="Times New Roman" w:hAnsi="Arial" w:cs="Arial"/>
            <w:spacing w:val="2"/>
            <w:sz w:val="22"/>
            <w:szCs w:val="22"/>
            <w:shd w:val="clear" w:color="auto" w:fill="FFFFFF"/>
          </w:rPr>
          <w:t>Operational fluctuations have also been observed</w:t>
        </w:r>
      </w:hyperlink>
      <w:r w:rsidR="00214970">
        <w:rPr>
          <w:rFonts w:ascii="Arial" w:eastAsia="Times New Roman" w:hAnsi="Arial" w:cs="Arial"/>
          <w:color w:val="000000" w:themeColor="text1"/>
          <w:spacing w:val="2"/>
          <w:sz w:val="22"/>
          <w:szCs w:val="22"/>
          <w:shd w:val="clear" w:color="auto" w:fill="FFFFFF"/>
        </w:rPr>
        <w:t xml:space="preserve">, with </w:t>
      </w:r>
      <w:hyperlink r:id="rId11" w:history="1">
        <w:r w:rsidRPr="00005463">
          <w:rPr>
            <w:rStyle w:val="Hyperlink"/>
            <w:rFonts w:ascii="Arial" w:eastAsia="Times New Roman" w:hAnsi="Arial" w:cs="Arial"/>
            <w:spacing w:val="2"/>
            <w:sz w:val="22"/>
            <w:szCs w:val="22"/>
            <w:shd w:val="clear" w:color="auto" w:fill="FFFFFF"/>
          </w:rPr>
          <w:t>a dramatic reduction in police enforcement since May 11</w:t>
        </w:r>
        <w:r w:rsidRPr="00005463">
          <w:rPr>
            <w:rStyle w:val="Hyperlink"/>
            <w:rFonts w:ascii="Arial" w:eastAsia="Times New Roman" w:hAnsi="Arial" w:cs="Arial"/>
            <w:spacing w:val="2"/>
            <w:sz w:val="22"/>
            <w:szCs w:val="22"/>
            <w:shd w:val="clear" w:color="auto" w:fill="FFFFFF"/>
            <w:vertAlign w:val="superscript"/>
          </w:rPr>
          <w:t>th</w:t>
        </w:r>
      </w:hyperlink>
      <w:r w:rsidRPr="00005463">
        <w:rPr>
          <w:rFonts w:ascii="Arial" w:eastAsia="Times New Roman" w:hAnsi="Arial" w:cs="Arial"/>
          <w:color w:val="000000" w:themeColor="text1"/>
          <w:spacing w:val="2"/>
          <w:sz w:val="22"/>
          <w:szCs w:val="22"/>
          <w:shd w:val="clear" w:color="auto" w:fill="FFFFFF"/>
        </w:rPr>
        <w:t xml:space="preserve">, indicating that factors other than merely legislation </w:t>
      </w:r>
      <w:r w:rsidR="00B303CB">
        <w:rPr>
          <w:rFonts w:ascii="Arial" w:eastAsia="Times New Roman" w:hAnsi="Arial" w:cs="Arial"/>
          <w:color w:val="000000" w:themeColor="text1"/>
          <w:spacing w:val="2"/>
          <w:sz w:val="22"/>
          <w:szCs w:val="22"/>
          <w:shd w:val="clear" w:color="auto" w:fill="FFFFFF"/>
        </w:rPr>
        <w:t>are</w:t>
      </w:r>
      <w:r w:rsidR="00214970">
        <w:rPr>
          <w:rFonts w:ascii="Arial" w:eastAsia="Times New Roman" w:hAnsi="Arial" w:cs="Arial"/>
          <w:color w:val="000000" w:themeColor="text1"/>
          <w:spacing w:val="2"/>
          <w:sz w:val="22"/>
          <w:szCs w:val="22"/>
          <w:shd w:val="clear" w:color="auto" w:fill="FFFFFF"/>
        </w:rPr>
        <w:t xml:space="preserve"> </w:t>
      </w:r>
      <w:r w:rsidRPr="00005463">
        <w:rPr>
          <w:rFonts w:ascii="Arial" w:eastAsia="Times New Roman" w:hAnsi="Arial" w:cs="Arial"/>
          <w:color w:val="000000" w:themeColor="text1"/>
          <w:spacing w:val="2"/>
          <w:sz w:val="22"/>
          <w:szCs w:val="22"/>
          <w:shd w:val="clear" w:color="auto" w:fill="FFFFFF"/>
        </w:rPr>
        <w:t>influencing policing of the COVID-19 space.</w:t>
      </w:r>
      <w:r w:rsidRPr="00005463">
        <w:rPr>
          <w:rFonts w:ascii="Arial" w:hAnsi="Arial" w:cs="Arial"/>
          <w:color w:val="000000" w:themeColor="text1"/>
          <w:sz w:val="22"/>
          <w:szCs w:val="22"/>
          <w:lang w:val="en-GB"/>
        </w:rPr>
        <w:t xml:space="preserve"> </w:t>
      </w:r>
    </w:p>
    <w:p w14:paraId="1DE2A740" w14:textId="77777777" w:rsidR="0021585E" w:rsidRPr="00005463" w:rsidRDefault="0021585E" w:rsidP="0021585E">
      <w:pPr>
        <w:jc w:val="both"/>
        <w:rPr>
          <w:rFonts w:ascii="Arial" w:hAnsi="Arial" w:cs="Arial"/>
          <w:color w:val="000000" w:themeColor="text1"/>
          <w:sz w:val="22"/>
          <w:szCs w:val="22"/>
          <w:lang w:val="en-GB"/>
        </w:rPr>
      </w:pPr>
    </w:p>
    <w:p w14:paraId="702C7EA0" w14:textId="20DC3F60" w:rsidR="0021585E" w:rsidRPr="00005463" w:rsidRDefault="0021585E" w:rsidP="00927C32">
      <w:pPr>
        <w:jc w:val="both"/>
        <w:rPr>
          <w:rFonts w:ascii="Arial" w:eastAsia="Times New Roman" w:hAnsi="Arial" w:cs="Arial"/>
          <w:b/>
          <w:color w:val="000000" w:themeColor="text1"/>
          <w:sz w:val="22"/>
          <w:szCs w:val="22"/>
        </w:rPr>
      </w:pPr>
      <w:r w:rsidRPr="00005463">
        <w:rPr>
          <w:rFonts w:ascii="Arial" w:eastAsia="Times New Roman" w:hAnsi="Arial" w:cs="Arial"/>
          <w:b/>
          <w:color w:val="000000" w:themeColor="text1"/>
          <w:sz w:val="22"/>
          <w:szCs w:val="22"/>
        </w:rPr>
        <w:t>Theory &amp; Purpose</w:t>
      </w:r>
    </w:p>
    <w:p w14:paraId="4DD15F57" w14:textId="0E798E11" w:rsidR="0087216C" w:rsidRDefault="00B303CB" w:rsidP="00EC16BE">
      <w:pPr>
        <w:jc w:val="both"/>
        <w:rPr>
          <w:rFonts w:ascii="Arial" w:hAnsi="Arial" w:cs="Arial"/>
          <w:color w:val="000000" w:themeColor="text1"/>
          <w:sz w:val="22"/>
          <w:szCs w:val="22"/>
        </w:rPr>
      </w:pPr>
      <w:r w:rsidRPr="00005463">
        <w:rPr>
          <w:rFonts w:ascii="Arial" w:eastAsia="Times New Roman" w:hAnsi="Arial" w:cs="Arial"/>
          <w:color w:val="000000" w:themeColor="text1"/>
          <w:spacing w:val="2"/>
          <w:sz w:val="22"/>
          <w:szCs w:val="22"/>
          <w:shd w:val="clear" w:color="auto" w:fill="FFFFFF"/>
        </w:rPr>
        <w:t>The CoP and NPCC</w:t>
      </w:r>
      <w:r>
        <w:rPr>
          <w:rFonts w:ascii="Arial" w:eastAsia="Times New Roman" w:hAnsi="Arial" w:cs="Arial"/>
          <w:color w:val="000000" w:themeColor="text1"/>
          <w:spacing w:val="2"/>
          <w:sz w:val="22"/>
          <w:szCs w:val="22"/>
          <w:shd w:val="clear" w:color="auto" w:fill="FFFFFF"/>
        </w:rPr>
        <w:t xml:space="preserve"> guidance </w:t>
      </w:r>
      <w:r w:rsidR="0087216C">
        <w:rPr>
          <w:rFonts w:ascii="Arial" w:eastAsia="Times New Roman" w:hAnsi="Arial" w:cs="Arial"/>
          <w:color w:val="000000" w:themeColor="text1"/>
          <w:spacing w:val="2"/>
          <w:sz w:val="22"/>
          <w:szCs w:val="22"/>
          <w:shd w:val="clear" w:color="auto" w:fill="FFFFFF"/>
        </w:rPr>
        <w:t xml:space="preserve">on the </w:t>
      </w:r>
      <w:r w:rsidR="006365F5">
        <w:rPr>
          <w:rFonts w:ascii="Arial" w:eastAsia="Times New Roman" w:hAnsi="Arial" w:cs="Arial"/>
          <w:color w:val="000000" w:themeColor="text1"/>
          <w:spacing w:val="2"/>
          <w:sz w:val="22"/>
          <w:szCs w:val="22"/>
          <w:shd w:val="clear" w:color="auto" w:fill="FFFFFF"/>
        </w:rPr>
        <w:t xml:space="preserve">4 </w:t>
      </w:r>
      <w:r w:rsidR="0087216C">
        <w:rPr>
          <w:rFonts w:ascii="Arial" w:eastAsia="Times New Roman" w:hAnsi="Arial" w:cs="Arial"/>
          <w:color w:val="000000" w:themeColor="text1"/>
          <w:spacing w:val="2"/>
          <w:sz w:val="22"/>
          <w:szCs w:val="22"/>
          <w:shd w:val="clear" w:color="auto" w:fill="FFFFFF"/>
        </w:rPr>
        <w:t>E</w:t>
      </w:r>
      <w:r w:rsidR="006365F5">
        <w:rPr>
          <w:rFonts w:ascii="Arial" w:eastAsia="Times New Roman" w:hAnsi="Arial" w:cs="Arial"/>
          <w:color w:val="000000" w:themeColor="text1"/>
          <w:spacing w:val="2"/>
          <w:sz w:val="22"/>
          <w:szCs w:val="22"/>
          <w:shd w:val="clear" w:color="auto" w:fill="FFFFFF"/>
        </w:rPr>
        <w:t>’</w:t>
      </w:r>
      <w:r w:rsidR="0087216C">
        <w:rPr>
          <w:rFonts w:ascii="Arial" w:eastAsia="Times New Roman" w:hAnsi="Arial" w:cs="Arial"/>
          <w:color w:val="000000" w:themeColor="text1"/>
          <w:spacing w:val="2"/>
          <w:sz w:val="22"/>
          <w:szCs w:val="22"/>
          <w:shd w:val="clear" w:color="auto" w:fill="FFFFFF"/>
        </w:rPr>
        <w:t xml:space="preserve">s </w:t>
      </w:r>
      <w:r w:rsidR="00085BA8">
        <w:rPr>
          <w:rFonts w:ascii="Arial" w:eastAsia="Times New Roman" w:hAnsi="Arial" w:cs="Arial"/>
          <w:color w:val="000000" w:themeColor="text1"/>
          <w:spacing w:val="2"/>
          <w:sz w:val="22"/>
          <w:szCs w:val="22"/>
          <w:shd w:val="clear" w:color="auto" w:fill="FFFFFF"/>
        </w:rPr>
        <w:t xml:space="preserve">followed theoretical assumptions concerning fairness in </w:t>
      </w:r>
      <w:r w:rsidR="00005463" w:rsidRPr="00005463">
        <w:rPr>
          <w:rFonts w:ascii="Arial" w:eastAsia="Times New Roman" w:hAnsi="Arial" w:cs="Arial"/>
          <w:color w:val="021421"/>
          <w:sz w:val="22"/>
          <w:szCs w:val="22"/>
        </w:rPr>
        <w:t>police-community relations.</w:t>
      </w:r>
      <w:r w:rsidR="002B7813">
        <w:rPr>
          <w:rFonts w:ascii="Arial" w:hAnsi="Arial" w:cs="Arial"/>
          <w:color w:val="000000" w:themeColor="text1"/>
          <w:sz w:val="22"/>
          <w:szCs w:val="22"/>
          <w:lang w:val="en-GB"/>
        </w:rPr>
        <w:t xml:space="preserve"> </w:t>
      </w:r>
      <w:r w:rsidR="005F1896" w:rsidRPr="00005463">
        <w:rPr>
          <w:rFonts w:ascii="Arial" w:eastAsia="Times New Roman" w:hAnsi="Arial" w:cs="Arial"/>
          <w:color w:val="021421"/>
          <w:sz w:val="22"/>
          <w:szCs w:val="22"/>
        </w:rPr>
        <w:t xml:space="preserve">The procedural justice model developed by </w:t>
      </w:r>
      <w:hyperlink r:id="rId12" w:history="1">
        <w:r w:rsidR="005F1896" w:rsidRPr="00005463">
          <w:rPr>
            <w:rStyle w:val="Hyperlink"/>
            <w:rFonts w:ascii="Arial" w:eastAsia="Times New Roman" w:hAnsi="Arial" w:cs="Arial"/>
            <w:sz w:val="22"/>
            <w:szCs w:val="22"/>
          </w:rPr>
          <w:t>Tom Tyler and colleagues</w:t>
        </w:r>
      </w:hyperlink>
      <w:r w:rsidR="005F1896" w:rsidRPr="00005463">
        <w:rPr>
          <w:rFonts w:ascii="Arial" w:eastAsia="Times New Roman" w:hAnsi="Arial" w:cs="Arial"/>
          <w:color w:val="021421"/>
          <w:sz w:val="22"/>
          <w:szCs w:val="22"/>
        </w:rPr>
        <w:t xml:space="preserve"> predicts that fair</w:t>
      </w:r>
      <w:r w:rsidR="0087216C">
        <w:rPr>
          <w:rFonts w:ascii="Arial" w:eastAsia="Times New Roman" w:hAnsi="Arial" w:cs="Arial"/>
          <w:color w:val="021421"/>
          <w:sz w:val="22"/>
          <w:szCs w:val="22"/>
        </w:rPr>
        <w:t xml:space="preserve"> </w:t>
      </w:r>
      <w:r w:rsidR="005F1896" w:rsidRPr="00005463">
        <w:rPr>
          <w:rFonts w:ascii="Arial" w:eastAsia="Times New Roman" w:hAnsi="Arial" w:cs="Arial"/>
          <w:color w:val="021421"/>
          <w:sz w:val="22"/>
          <w:szCs w:val="22"/>
        </w:rPr>
        <w:t xml:space="preserve">and appropriate treatment is key in securing public </w:t>
      </w:r>
      <w:r w:rsidR="0087216C">
        <w:rPr>
          <w:rFonts w:ascii="Arial" w:eastAsia="Times New Roman" w:hAnsi="Arial" w:cs="Arial"/>
          <w:color w:val="021421"/>
          <w:sz w:val="22"/>
          <w:szCs w:val="22"/>
        </w:rPr>
        <w:lastRenderedPageBreak/>
        <w:t>compliance</w:t>
      </w:r>
      <w:r w:rsidR="005F1896" w:rsidRPr="00005463">
        <w:rPr>
          <w:rFonts w:ascii="Arial" w:eastAsia="Times New Roman" w:hAnsi="Arial" w:cs="Arial"/>
          <w:color w:val="021421"/>
          <w:sz w:val="22"/>
          <w:szCs w:val="22"/>
        </w:rPr>
        <w:t xml:space="preserve">. </w:t>
      </w:r>
      <w:r w:rsidR="008E5C21" w:rsidRPr="00005463">
        <w:rPr>
          <w:rFonts w:ascii="Arial" w:eastAsia="Times New Roman" w:hAnsi="Arial" w:cs="Arial"/>
          <w:color w:val="021421"/>
          <w:sz w:val="22"/>
          <w:szCs w:val="22"/>
        </w:rPr>
        <w:t>Fundamental for engendering trust and legitimacy</w:t>
      </w:r>
      <w:r w:rsidR="0087216C">
        <w:rPr>
          <w:rFonts w:ascii="Arial" w:eastAsia="Times New Roman" w:hAnsi="Arial" w:cs="Arial"/>
          <w:color w:val="021421"/>
          <w:sz w:val="22"/>
          <w:szCs w:val="22"/>
        </w:rPr>
        <w:t xml:space="preserve"> for the police</w:t>
      </w:r>
      <w:r w:rsidR="008E5C21" w:rsidRPr="00005463">
        <w:rPr>
          <w:rFonts w:ascii="Arial" w:eastAsia="Times New Roman" w:hAnsi="Arial" w:cs="Arial"/>
          <w:color w:val="021421"/>
          <w:sz w:val="22"/>
          <w:szCs w:val="22"/>
        </w:rPr>
        <w:t xml:space="preserve"> in the eyes of the public, are four key principles of procedural </w:t>
      </w:r>
      <w:r w:rsidR="0087216C">
        <w:rPr>
          <w:rFonts w:ascii="Arial" w:eastAsia="Times New Roman" w:hAnsi="Arial" w:cs="Arial"/>
          <w:color w:val="021421"/>
          <w:sz w:val="22"/>
          <w:szCs w:val="22"/>
        </w:rPr>
        <w:t>fairness</w:t>
      </w:r>
      <w:r w:rsidR="008E5C21" w:rsidRPr="00005463">
        <w:rPr>
          <w:rFonts w:ascii="Arial" w:eastAsia="Times New Roman" w:hAnsi="Arial" w:cs="Arial"/>
          <w:color w:val="021421"/>
          <w:sz w:val="22"/>
          <w:szCs w:val="22"/>
        </w:rPr>
        <w:t xml:space="preserve">. These tenets are: 1) that </w:t>
      </w:r>
      <w:r w:rsidR="008E5C21" w:rsidRPr="00005463">
        <w:rPr>
          <w:rFonts w:ascii="Arial" w:hAnsi="Arial" w:cs="Arial"/>
          <w:color w:val="000000" w:themeColor="text1"/>
          <w:sz w:val="22"/>
          <w:szCs w:val="22"/>
        </w:rPr>
        <w:t xml:space="preserve">police officers should treat people with dignity and respect; 2) that the police should be transparent in their decision-making; 3) that officers should provide citizens the opportunity for voice (‘to tell their side of the story’); and 4) that the police should demonstrate that they are acting benevolently (that their motives are ‘trustworthy’). </w:t>
      </w:r>
    </w:p>
    <w:p w14:paraId="59E327E5" w14:textId="77777777" w:rsidR="0087216C" w:rsidRDefault="0087216C" w:rsidP="00EC16BE">
      <w:pPr>
        <w:jc w:val="both"/>
        <w:rPr>
          <w:rFonts w:ascii="Arial" w:hAnsi="Arial" w:cs="Arial"/>
          <w:color w:val="000000" w:themeColor="text1"/>
          <w:sz w:val="22"/>
          <w:szCs w:val="22"/>
        </w:rPr>
      </w:pPr>
    </w:p>
    <w:p w14:paraId="1CB92F4E" w14:textId="3FC07FCE" w:rsidR="0087216C" w:rsidRDefault="0087216C" w:rsidP="00EC16BE">
      <w:pPr>
        <w:jc w:val="both"/>
        <w:rPr>
          <w:rFonts w:ascii="Arial" w:hAnsi="Arial" w:cs="Arial"/>
          <w:color w:val="000000" w:themeColor="text1"/>
          <w:sz w:val="22"/>
          <w:szCs w:val="22"/>
          <w:lang w:val="en-GB"/>
        </w:rPr>
      </w:pPr>
      <w:r>
        <w:rPr>
          <w:rFonts w:ascii="Arial" w:hAnsi="Arial" w:cs="Arial"/>
          <w:color w:val="000000" w:themeColor="text1"/>
          <w:sz w:val="22"/>
          <w:szCs w:val="22"/>
        </w:rPr>
        <w:t>Research shows t</w:t>
      </w:r>
      <w:r w:rsidR="007E4B78" w:rsidRPr="00005463">
        <w:rPr>
          <w:rFonts w:ascii="Arial" w:hAnsi="Arial" w:cs="Arial"/>
          <w:color w:val="000000" w:themeColor="text1"/>
          <w:sz w:val="22"/>
          <w:szCs w:val="22"/>
        </w:rPr>
        <w:t>he public care not only about ‘how’ they are policed, but also about ‘when’, ‘where’ and ‘what’ power is exercised by the police.</w:t>
      </w:r>
      <w:r w:rsidR="007E4B78" w:rsidRPr="00005463">
        <w:rPr>
          <w:rFonts w:ascii="Arial" w:hAnsi="Arial" w:cs="Arial"/>
          <w:color w:val="000000" w:themeColor="text1"/>
          <w:sz w:val="22"/>
          <w:szCs w:val="22"/>
          <w:lang w:val="en-GB"/>
        </w:rPr>
        <w:t xml:space="preserve"> Accordingly, the four pillars of procedural justice relate to the ‘how’ of policing (i.e., how the police treat people and how they arrive at their decisions)</w:t>
      </w:r>
      <w:r>
        <w:rPr>
          <w:rFonts w:ascii="Arial" w:hAnsi="Arial" w:cs="Arial"/>
          <w:color w:val="000000" w:themeColor="text1"/>
          <w:sz w:val="22"/>
          <w:szCs w:val="22"/>
          <w:lang w:val="en-GB"/>
        </w:rPr>
        <w:t>. More recently, the concept of</w:t>
      </w:r>
      <w:r w:rsidR="007E4B78" w:rsidRPr="00005463">
        <w:rPr>
          <w:rFonts w:ascii="Arial" w:hAnsi="Arial" w:cs="Arial"/>
          <w:color w:val="000000" w:themeColor="text1"/>
          <w:sz w:val="22"/>
          <w:szCs w:val="22"/>
          <w:lang w:val="en-GB"/>
        </w:rPr>
        <w:t xml:space="preserve"> bounded authority - </w:t>
      </w:r>
      <w:r w:rsidR="007E4B78" w:rsidRPr="00005463">
        <w:rPr>
          <w:rFonts w:ascii="Arial" w:eastAsia="Times New Roman" w:hAnsi="Arial" w:cs="Arial"/>
          <w:sz w:val="22"/>
          <w:szCs w:val="22"/>
        </w:rPr>
        <w:t xml:space="preserve">defined by </w:t>
      </w:r>
      <w:hyperlink r:id="rId13" w:history="1">
        <w:r w:rsidR="007E4B78" w:rsidRPr="00005463">
          <w:rPr>
            <w:rStyle w:val="Hyperlink"/>
            <w:rFonts w:ascii="Arial" w:hAnsi="Arial" w:cs="Arial"/>
            <w:sz w:val="22"/>
            <w:szCs w:val="22"/>
            <w:lang w:val="en-GB"/>
          </w:rPr>
          <w:t>Trinkner and colleagues</w:t>
        </w:r>
      </w:hyperlink>
      <w:r w:rsidR="007E4B78" w:rsidRPr="00005463">
        <w:rPr>
          <w:rFonts w:ascii="Arial" w:hAnsi="Arial" w:cs="Arial"/>
          <w:color w:val="000000" w:themeColor="text1"/>
          <w:sz w:val="22"/>
          <w:szCs w:val="22"/>
          <w:lang w:val="en-GB"/>
        </w:rPr>
        <w:t xml:space="preserve"> as </w:t>
      </w:r>
      <w:r w:rsidR="007E4B78" w:rsidRPr="00005463">
        <w:rPr>
          <w:rFonts w:ascii="Arial" w:eastAsia="Times New Roman" w:hAnsi="Arial" w:cs="Arial"/>
          <w:sz w:val="22"/>
          <w:szCs w:val="22"/>
        </w:rPr>
        <w:t>acting within the limits of one’s rightful authority -</w:t>
      </w:r>
      <w:r w:rsidR="007E4B78" w:rsidRPr="00005463">
        <w:rPr>
          <w:rFonts w:ascii="Arial" w:hAnsi="Arial" w:cs="Arial"/>
          <w:color w:val="000000" w:themeColor="text1"/>
          <w:sz w:val="22"/>
          <w:szCs w:val="22"/>
          <w:lang w:val="en-GB"/>
        </w:rPr>
        <w:t xml:space="preserve"> relates to </w:t>
      </w:r>
      <w:r w:rsidR="00F13052" w:rsidRPr="00F13052">
        <w:rPr>
          <w:rFonts w:ascii="Arial" w:hAnsi="Arial" w:cs="Arial"/>
          <w:i/>
          <w:iCs/>
          <w:color w:val="000000" w:themeColor="text1"/>
          <w:sz w:val="22"/>
          <w:szCs w:val="22"/>
          <w:lang w:val="en-GB"/>
        </w:rPr>
        <w:t>where, when and</w:t>
      </w:r>
      <w:r w:rsidR="00F13052">
        <w:rPr>
          <w:rFonts w:ascii="Arial" w:hAnsi="Arial" w:cs="Arial"/>
          <w:color w:val="000000" w:themeColor="text1"/>
          <w:sz w:val="22"/>
          <w:szCs w:val="22"/>
          <w:lang w:val="en-GB"/>
        </w:rPr>
        <w:t xml:space="preserve"> </w:t>
      </w:r>
      <w:r w:rsidR="007E4B78" w:rsidRPr="00005463">
        <w:rPr>
          <w:rFonts w:ascii="Arial" w:hAnsi="Arial" w:cs="Arial"/>
          <w:i/>
          <w:iCs/>
          <w:color w:val="000000" w:themeColor="text1"/>
          <w:sz w:val="22"/>
          <w:szCs w:val="22"/>
          <w:lang w:val="en-GB"/>
        </w:rPr>
        <w:t>what</w:t>
      </w:r>
      <w:r w:rsidR="007E4B78" w:rsidRPr="00005463">
        <w:rPr>
          <w:rFonts w:ascii="Arial" w:hAnsi="Arial" w:cs="Arial"/>
          <w:color w:val="000000" w:themeColor="text1"/>
          <w:sz w:val="22"/>
          <w:szCs w:val="22"/>
          <w:lang w:val="en-GB"/>
        </w:rPr>
        <w:t xml:space="preserve"> it is that the police are doing and whether or not this is in line with public expectations</w:t>
      </w:r>
      <w:r>
        <w:rPr>
          <w:rFonts w:ascii="Arial" w:hAnsi="Arial" w:cs="Arial"/>
          <w:color w:val="000000" w:themeColor="text1"/>
          <w:sz w:val="22"/>
          <w:szCs w:val="22"/>
          <w:lang w:val="en-GB"/>
        </w:rPr>
        <w:t xml:space="preserve"> in that context</w:t>
      </w:r>
      <w:r w:rsidR="007E4B78" w:rsidRPr="00005463">
        <w:rPr>
          <w:rFonts w:ascii="Arial" w:hAnsi="Arial" w:cs="Arial"/>
          <w:color w:val="000000" w:themeColor="text1"/>
          <w:sz w:val="22"/>
          <w:szCs w:val="22"/>
          <w:lang w:val="en-GB"/>
        </w:rPr>
        <w:t>.</w:t>
      </w:r>
      <w:r w:rsidR="00F13052">
        <w:rPr>
          <w:rFonts w:ascii="Arial" w:hAnsi="Arial" w:cs="Arial"/>
          <w:color w:val="000000" w:themeColor="text1"/>
          <w:sz w:val="22"/>
          <w:szCs w:val="22"/>
          <w:lang w:val="en-GB"/>
        </w:rPr>
        <w:t xml:space="preserve"> </w:t>
      </w:r>
      <w:r w:rsidR="00484551">
        <w:rPr>
          <w:rFonts w:ascii="Arial" w:hAnsi="Arial" w:cs="Arial"/>
          <w:color w:val="000000" w:themeColor="text1"/>
          <w:sz w:val="22"/>
          <w:szCs w:val="22"/>
          <w:lang w:val="en-GB"/>
        </w:rPr>
        <w:t>In addition</w:t>
      </w:r>
      <w:r>
        <w:rPr>
          <w:rFonts w:ascii="Arial" w:hAnsi="Arial" w:cs="Arial"/>
          <w:color w:val="000000" w:themeColor="text1"/>
          <w:sz w:val="22"/>
          <w:szCs w:val="22"/>
          <w:lang w:val="en-GB"/>
        </w:rPr>
        <w:t xml:space="preserve">, </w:t>
      </w:r>
      <w:r w:rsidR="00484551">
        <w:rPr>
          <w:rFonts w:ascii="Arial" w:hAnsi="Arial" w:cs="Arial"/>
          <w:color w:val="000000" w:themeColor="text1"/>
          <w:sz w:val="22"/>
          <w:szCs w:val="22"/>
          <w:lang w:val="en-GB"/>
        </w:rPr>
        <w:t>th</w:t>
      </w:r>
      <w:r w:rsidR="00F13052">
        <w:rPr>
          <w:rFonts w:ascii="Arial" w:hAnsi="Arial" w:cs="Arial"/>
          <w:color w:val="000000" w:themeColor="text1"/>
          <w:sz w:val="22"/>
          <w:szCs w:val="22"/>
          <w:lang w:val="en-GB"/>
        </w:rPr>
        <w:t>is</w:t>
      </w:r>
      <w:r w:rsidR="00484551">
        <w:rPr>
          <w:rFonts w:ascii="Arial" w:hAnsi="Arial" w:cs="Arial"/>
          <w:color w:val="000000" w:themeColor="text1"/>
          <w:sz w:val="22"/>
          <w:szCs w:val="22"/>
          <w:lang w:val="en-GB"/>
        </w:rPr>
        <w:t xml:space="preserve"> focus upon public </w:t>
      </w:r>
      <w:r w:rsidR="00F13052">
        <w:rPr>
          <w:rFonts w:ascii="Arial" w:hAnsi="Arial" w:cs="Arial"/>
          <w:color w:val="000000" w:themeColor="text1"/>
          <w:sz w:val="22"/>
          <w:szCs w:val="22"/>
          <w:lang w:val="en-GB"/>
        </w:rPr>
        <w:t xml:space="preserve">perceptions of policing, fairness, legitimacy and authority </w:t>
      </w:r>
      <w:r>
        <w:rPr>
          <w:rFonts w:ascii="Arial" w:hAnsi="Arial" w:cs="Arial"/>
          <w:color w:val="000000" w:themeColor="text1"/>
          <w:sz w:val="22"/>
          <w:szCs w:val="22"/>
          <w:lang w:val="en-GB"/>
        </w:rPr>
        <w:t xml:space="preserve">is an interactive process that also needs </w:t>
      </w:r>
      <w:r w:rsidR="00412053">
        <w:rPr>
          <w:rFonts w:ascii="Arial" w:hAnsi="Arial" w:cs="Arial"/>
          <w:color w:val="000000" w:themeColor="text1"/>
          <w:sz w:val="22"/>
          <w:szCs w:val="22"/>
          <w:lang w:val="en-GB"/>
        </w:rPr>
        <w:t xml:space="preserve">to </w:t>
      </w:r>
      <w:r w:rsidR="00F13052">
        <w:rPr>
          <w:rFonts w:ascii="Arial" w:hAnsi="Arial" w:cs="Arial"/>
          <w:color w:val="000000" w:themeColor="text1"/>
          <w:sz w:val="22"/>
          <w:szCs w:val="22"/>
          <w:lang w:val="en-GB"/>
        </w:rPr>
        <w:t xml:space="preserve">be considered through the eyes of those </w:t>
      </w:r>
      <w:r w:rsidR="00F13052" w:rsidRPr="00F13052">
        <w:rPr>
          <w:rFonts w:ascii="Arial" w:hAnsi="Arial" w:cs="Arial"/>
          <w:i/>
          <w:iCs/>
          <w:color w:val="000000" w:themeColor="text1"/>
          <w:sz w:val="22"/>
          <w:szCs w:val="22"/>
          <w:lang w:val="en-GB"/>
        </w:rPr>
        <w:t>doing</w:t>
      </w:r>
      <w:r w:rsidR="00F13052">
        <w:rPr>
          <w:rFonts w:ascii="Arial" w:hAnsi="Arial" w:cs="Arial"/>
          <w:color w:val="000000" w:themeColor="text1"/>
          <w:sz w:val="22"/>
          <w:szCs w:val="22"/>
          <w:lang w:val="en-GB"/>
        </w:rPr>
        <w:t xml:space="preserve"> </w:t>
      </w:r>
      <w:hyperlink r:id="rId14" w:history="1">
        <w:r w:rsidR="00F13052" w:rsidRPr="00732157">
          <w:rPr>
            <w:rStyle w:val="Hyperlink"/>
            <w:rFonts w:ascii="Arial" w:hAnsi="Arial" w:cs="Arial"/>
            <w:sz w:val="22"/>
            <w:szCs w:val="22"/>
            <w:lang w:val="en-GB"/>
          </w:rPr>
          <w:t>policing</w:t>
        </w:r>
      </w:hyperlink>
      <w:r w:rsidR="00F13052">
        <w:rPr>
          <w:rFonts w:ascii="Arial" w:hAnsi="Arial" w:cs="Arial"/>
          <w:color w:val="000000" w:themeColor="text1"/>
          <w:sz w:val="22"/>
          <w:szCs w:val="22"/>
          <w:lang w:val="en-GB"/>
        </w:rPr>
        <w:t xml:space="preserve">. </w:t>
      </w:r>
      <w:r w:rsidR="00686BEB">
        <w:rPr>
          <w:rFonts w:ascii="Arial" w:hAnsi="Arial" w:cs="Arial"/>
          <w:color w:val="000000" w:themeColor="text1"/>
          <w:sz w:val="22"/>
          <w:szCs w:val="22"/>
          <w:lang w:val="en-GB"/>
        </w:rPr>
        <w:t xml:space="preserve">Increasingly, </w:t>
      </w:r>
      <w:hyperlink r:id="rId15" w:history="1">
        <w:r w:rsidR="00686BEB" w:rsidRPr="00686BEB">
          <w:rPr>
            <w:rStyle w:val="Hyperlink"/>
            <w:rFonts w:ascii="Arial" w:hAnsi="Arial" w:cs="Arial"/>
            <w:sz w:val="22"/>
            <w:szCs w:val="22"/>
            <w:lang w:val="en-GB"/>
          </w:rPr>
          <w:t>research</w:t>
        </w:r>
      </w:hyperlink>
      <w:r w:rsidR="00686BEB">
        <w:rPr>
          <w:rFonts w:ascii="Arial" w:hAnsi="Arial" w:cs="Arial"/>
          <w:color w:val="000000" w:themeColor="text1"/>
          <w:sz w:val="22"/>
          <w:szCs w:val="22"/>
          <w:lang w:val="en-GB"/>
        </w:rPr>
        <w:t xml:space="preserve"> has highlighted the importance of officer perceptions of their own authority</w:t>
      </w:r>
      <w:r w:rsidR="00FC529E">
        <w:rPr>
          <w:rFonts w:ascii="Arial" w:hAnsi="Arial" w:cs="Arial"/>
          <w:color w:val="000000" w:themeColor="text1"/>
          <w:sz w:val="22"/>
          <w:szCs w:val="22"/>
          <w:lang w:val="en-GB"/>
        </w:rPr>
        <w:t xml:space="preserve"> - that is, their</w:t>
      </w:r>
      <w:r w:rsidR="00686BEB">
        <w:rPr>
          <w:rFonts w:ascii="Arial" w:hAnsi="Arial" w:cs="Arial"/>
          <w:color w:val="000000" w:themeColor="text1"/>
          <w:sz w:val="22"/>
          <w:szCs w:val="22"/>
          <w:lang w:val="en-GB"/>
        </w:rPr>
        <w:t xml:space="preserve"> sense of </w:t>
      </w:r>
      <w:r w:rsidR="00FC529E">
        <w:rPr>
          <w:rFonts w:ascii="Arial" w:hAnsi="Arial" w:cs="Arial"/>
          <w:color w:val="000000" w:themeColor="text1"/>
          <w:sz w:val="22"/>
          <w:szCs w:val="22"/>
          <w:lang w:val="en-GB"/>
        </w:rPr>
        <w:t>self-</w:t>
      </w:r>
      <w:r w:rsidR="00686BEB">
        <w:rPr>
          <w:rFonts w:ascii="Arial" w:hAnsi="Arial" w:cs="Arial"/>
          <w:color w:val="000000" w:themeColor="text1"/>
          <w:sz w:val="22"/>
          <w:szCs w:val="22"/>
          <w:lang w:val="en-GB"/>
        </w:rPr>
        <w:t>legitimacy</w:t>
      </w:r>
      <w:r w:rsidR="00FC529E">
        <w:rPr>
          <w:rFonts w:ascii="Arial" w:hAnsi="Arial" w:cs="Arial"/>
          <w:color w:val="000000" w:themeColor="text1"/>
          <w:sz w:val="22"/>
          <w:szCs w:val="22"/>
          <w:lang w:val="en-GB"/>
        </w:rPr>
        <w:t xml:space="preserve"> -</w:t>
      </w:r>
      <w:r w:rsidR="00686BEB">
        <w:rPr>
          <w:rFonts w:ascii="Arial" w:hAnsi="Arial" w:cs="Arial"/>
          <w:color w:val="000000" w:themeColor="text1"/>
          <w:sz w:val="22"/>
          <w:szCs w:val="22"/>
          <w:lang w:val="en-GB"/>
        </w:rPr>
        <w:t xml:space="preserve"> in understanding police-public encounters in various </w:t>
      </w:r>
      <w:hyperlink r:id="rId16" w:history="1">
        <w:r w:rsidR="00686BEB" w:rsidRPr="00686BEB">
          <w:rPr>
            <w:rStyle w:val="Hyperlink"/>
            <w:rFonts w:ascii="Arial" w:hAnsi="Arial" w:cs="Arial"/>
            <w:sz w:val="22"/>
            <w:szCs w:val="22"/>
            <w:lang w:val="en-GB"/>
          </w:rPr>
          <w:t>contexts</w:t>
        </w:r>
      </w:hyperlink>
      <w:r w:rsidR="00686BEB">
        <w:rPr>
          <w:rFonts w:ascii="Arial" w:hAnsi="Arial" w:cs="Arial"/>
          <w:color w:val="000000" w:themeColor="text1"/>
          <w:sz w:val="22"/>
          <w:szCs w:val="22"/>
          <w:lang w:val="en-GB"/>
        </w:rPr>
        <w:t xml:space="preserve">. </w:t>
      </w:r>
    </w:p>
    <w:p w14:paraId="6B8490AF" w14:textId="77777777" w:rsidR="0087216C" w:rsidRDefault="0087216C" w:rsidP="00EC16BE">
      <w:pPr>
        <w:jc w:val="both"/>
        <w:rPr>
          <w:rFonts w:ascii="Arial" w:hAnsi="Arial" w:cs="Arial"/>
          <w:color w:val="000000" w:themeColor="text1"/>
          <w:sz w:val="22"/>
          <w:szCs w:val="22"/>
          <w:lang w:val="en-GB"/>
        </w:rPr>
      </w:pPr>
    </w:p>
    <w:p w14:paraId="4D38DD4E" w14:textId="602B8381" w:rsidR="002B3C1C" w:rsidRPr="008213FA" w:rsidRDefault="00C16AE9">
      <w:pPr>
        <w:jc w:val="both"/>
        <w:rPr>
          <w:rFonts w:ascii="Arial" w:hAnsi="Arial" w:cs="Arial"/>
          <w:color w:val="000000" w:themeColor="text1"/>
          <w:sz w:val="22"/>
          <w:szCs w:val="22"/>
          <w:lang w:val="en-GB"/>
        </w:rPr>
      </w:pPr>
      <w:r>
        <w:rPr>
          <w:rFonts w:ascii="Arial" w:hAnsi="Arial" w:cs="Arial"/>
          <w:color w:val="000000" w:themeColor="text1"/>
          <w:sz w:val="22"/>
          <w:szCs w:val="22"/>
          <w:lang w:val="en-GB"/>
        </w:rPr>
        <w:t>T</w:t>
      </w:r>
      <w:r w:rsidR="00686BEB">
        <w:rPr>
          <w:rFonts w:ascii="Arial" w:hAnsi="Arial" w:cs="Arial"/>
          <w:color w:val="000000" w:themeColor="text1"/>
          <w:sz w:val="22"/>
          <w:szCs w:val="22"/>
          <w:lang w:val="en-GB"/>
        </w:rPr>
        <w:t xml:space="preserve">he COVID-19 context has created a complex and </w:t>
      </w:r>
      <w:r w:rsidR="003A1700">
        <w:rPr>
          <w:rFonts w:ascii="Arial" w:hAnsi="Arial" w:cs="Arial"/>
          <w:color w:val="000000" w:themeColor="text1"/>
          <w:sz w:val="22"/>
          <w:szCs w:val="22"/>
          <w:lang w:val="en-GB"/>
        </w:rPr>
        <w:t xml:space="preserve">rapidly </w:t>
      </w:r>
      <w:r w:rsidR="00686BEB">
        <w:rPr>
          <w:rFonts w:ascii="Arial" w:hAnsi="Arial" w:cs="Arial"/>
          <w:color w:val="000000" w:themeColor="text1"/>
          <w:sz w:val="22"/>
          <w:szCs w:val="22"/>
          <w:lang w:val="en-GB"/>
        </w:rPr>
        <w:t>evolving policing landscape</w:t>
      </w:r>
      <w:r>
        <w:rPr>
          <w:rFonts w:ascii="Arial" w:hAnsi="Arial" w:cs="Arial"/>
          <w:color w:val="000000" w:themeColor="text1"/>
          <w:sz w:val="22"/>
          <w:szCs w:val="22"/>
          <w:lang w:val="en-GB"/>
        </w:rPr>
        <w:t xml:space="preserve">, with novel opportunities for exploring </w:t>
      </w:r>
      <w:r w:rsidR="00686BEB">
        <w:rPr>
          <w:rFonts w:ascii="Arial" w:hAnsi="Arial" w:cs="Arial"/>
          <w:color w:val="000000" w:themeColor="text1"/>
          <w:sz w:val="22"/>
          <w:szCs w:val="22"/>
          <w:lang w:val="en-GB"/>
        </w:rPr>
        <w:t xml:space="preserve">these </w:t>
      </w:r>
      <w:r>
        <w:rPr>
          <w:rFonts w:ascii="Arial" w:hAnsi="Arial" w:cs="Arial"/>
          <w:color w:val="000000" w:themeColor="text1"/>
          <w:sz w:val="22"/>
          <w:szCs w:val="22"/>
          <w:lang w:val="en-GB"/>
        </w:rPr>
        <w:t>theoretical concepts.</w:t>
      </w:r>
      <w:r w:rsidR="003A1700">
        <w:rPr>
          <w:rFonts w:ascii="Arial" w:hAnsi="Arial" w:cs="Arial"/>
          <w:color w:val="000000" w:themeColor="text1"/>
          <w:sz w:val="22"/>
          <w:szCs w:val="22"/>
          <w:lang w:val="en-GB"/>
        </w:rPr>
        <w:t xml:space="preserve"> </w:t>
      </w:r>
      <w:r w:rsidR="00732157">
        <w:rPr>
          <w:rFonts w:ascii="Arial" w:hAnsi="Arial" w:cs="Arial"/>
          <w:color w:val="000000" w:themeColor="text1"/>
          <w:sz w:val="22"/>
          <w:szCs w:val="22"/>
          <w:lang w:val="en-GB"/>
        </w:rPr>
        <w:t>T</w:t>
      </w:r>
      <w:r w:rsidR="003A1700">
        <w:rPr>
          <w:rFonts w:ascii="Arial" w:hAnsi="Arial" w:cs="Arial"/>
          <w:color w:val="000000" w:themeColor="text1"/>
          <w:sz w:val="22"/>
          <w:szCs w:val="22"/>
          <w:lang w:val="en-GB"/>
        </w:rPr>
        <w:t xml:space="preserve">o address these, we have undertaken a series of </w:t>
      </w:r>
      <w:r w:rsidR="002B3C1C" w:rsidRPr="008213FA">
        <w:rPr>
          <w:rFonts w:ascii="Arial" w:hAnsi="Arial" w:cs="Arial"/>
          <w:color w:val="000000" w:themeColor="text1"/>
          <w:sz w:val="22"/>
          <w:szCs w:val="22"/>
          <w:lang w:val="en-GB"/>
        </w:rPr>
        <w:t xml:space="preserve">longitudinal interviews with </w:t>
      </w:r>
      <w:r w:rsidR="002B3C1C" w:rsidRPr="008213FA">
        <w:rPr>
          <w:rFonts w:ascii="Arial" w:hAnsi="Arial" w:cs="Arial"/>
          <w:color w:val="000000" w:themeColor="text1"/>
          <w:sz w:val="22"/>
          <w:szCs w:val="22"/>
        </w:rPr>
        <w:t xml:space="preserve">both senior </w:t>
      </w:r>
      <w:r w:rsidR="002B3C1C" w:rsidRPr="008213FA">
        <w:rPr>
          <w:rFonts w:ascii="Arial" w:hAnsi="Arial" w:cs="Arial"/>
          <w:color w:val="000000" w:themeColor="text1"/>
          <w:sz w:val="22"/>
          <w:szCs w:val="22"/>
          <w:lang w:val="en-GB"/>
        </w:rPr>
        <w:t xml:space="preserve">and frontline police officers across 23 UK police forces over the period of the pandemic. </w:t>
      </w:r>
    </w:p>
    <w:p w14:paraId="404ED04F" w14:textId="77777777" w:rsidR="00D918A1" w:rsidRDefault="00D918A1" w:rsidP="002B3C1C">
      <w:pPr>
        <w:jc w:val="both"/>
        <w:rPr>
          <w:rFonts w:ascii="Arial" w:hAnsi="Arial" w:cs="Arial"/>
          <w:color w:val="000000" w:themeColor="text1"/>
          <w:sz w:val="22"/>
          <w:szCs w:val="22"/>
        </w:rPr>
      </w:pPr>
    </w:p>
    <w:p w14:paraId="7CA1C92B" w14:textId="77777777" w:rsidR="00D918A1" w:rsidRDefault="00D918A1" w:rsidP="00D918A1">
      <w:pPr>
        <w:jc w:val="both"/>
        <w:rPr>
          <w:rFonts w:ascii="Arial" w:hAnsi="Arial" w:cs="Arial"/>
          <w:b/>
          <w:sz w:val="22"/>
          <w:szCs w:val="22"/>
          <w:lang w:val="en-GB"/>
        </w:rPr>
      </w:pPr>
      <w:r w:rsidRPr="00073EE5">
        <w:rPr>
          <w:rFonts w:ascii="Arial" w:hAnsi="Arial" w:cs="Arial"/>
          <w:b/>
          <w:sz w:val="22"/>
          <w:szCs w:val="22"/>
          <w:lang w:val="en-GB"/>
        </w:rPr>
        <w:t>Summary of key findings and recommendations</w:t>
      </w:r>
      <w:r w:rsidRPr="00D51347">
        <w:rPr>
          <w:rFonts w:ascii="Arial" w:hAnsi="Arial" w:cs="Arial"/>
          <w:b/>
          <w:sz w:val="22"/>
          <w:szCs w:val="22"/>
          <w:lang w:val="en-GB"/>
        </w:rPr>
        <w:t xml:space="preserve"> </w:t>
      </w:r>
    </w:p>
    <w:p w14:paraId="3A9E16C9" w14:textId="5BB20AE4" w:rsidR="00C84E9F" w:rsidRPr="00C84E9F" w:rsidRDefault="003A1700" w:rsidP="00C84E9F">
      <w:pPr>
        <w:pStyle w:val="ListParagraph"/>
        <w:numPr>
          <w:ilvl w:val="0"/>
          <w:numId w:val="18"/>
        </w:numPr>
        <w:jc w:val="both"/>
        <w:rPr>
          <w:rFonts w:ascii="Arial" w:hAnsi="Arial" w:cs="Arial"/>
          <w:color w:val="000000" w:themeColor="text1"/>
          <w:sz w:val="22"/>
          <w:szCs w:val="22"/>
          <w:lang w:val="en-GB"/>
        </w:rPr>
      </w:pPr>
      <w:r>
        <w:rPr>
          <w:rFonts w:ascii="Arial" w:hAnsi="Arial" w:cs="Arial"/>
          <w:color w:val="000000" w:themeColor="text1"/>
          <w:sz w:val="22"/>
          <w:szCs w:val="22"/>
          <w:lang w:val="en-GB"/>
        </w:rPr>
        <w:t>While t</w:t>
      </w:r>
      <w:r w:rsidR="00F96CDD" w:rsidRPr="00C84E9F">
        <w:rPr>
          <w:rFonts w:ascii="Arial" w:hAnsi="Arial" w:cs="Arial"/>
          <w:color w:val="000000" w:themeColor="text1"/>
          <w:sz w:val="22"/>
          <w:szCs w:val="22"/>
          <w:lang w:val="en-GB"/>
        </w:rPr>
        <w:t xml:space="preserve">he ‘4 E’ approach is underpinned by theory relating to fairness in police-citizen interactions, its focus in officer talk </w:t>
      </w:r>
      <w:r>
        <w:rPr>
          <w:rFonts w:ascii="Arial" w:hAnsi="Arial" w:cs="Arial"/>
          <w:color w:val="000000" w:themeColor="text1"/>
          <w:sz w:val="22"/>
          <w:szCs w:val="22"/>
          <w:lang w:val="en-GB"/>
        </w:rPr>
        <w:t>was</w:t>
      </w:r>
      <w:r w:rsidR="00F96CDD" w:rsidRPr="00C84E9F">
        <w:rPr>
          <w:rFonts w:ascii="Arial" w:hAnsi="Arial" w:cs="Arial"/>
          <w:color w:val="000000" w:themeColor="text1"/>
          <w:sz w:val="22"/>
          <w:szCs w:val="22"/>
          <w:lang w:val="en-GB"/>
        </w:rPr>
        <w:t xml:space="preserve"> on how and when </w:t>
      </w:r>
      <w:r>
        <w:rPr>
          <w:rFonts w:ascii="Arial" w:hAnsi="Arial" w:cs="Arial"/>
          <w:color w:val="000000" w:themeColor="text1"/>
          <w:sz w:val="22"/>
          <w:szCs w:val="22"/>
          <w:lang w:val="en-GB"/>
        </w:rPr>
        <w:t>enforcement</w:t>
      </w:r>
      <w:r w:rsidR="00F96CDD" w:rsidRPr="00C84E9F">
        <w:rPr>
          <w:rFonts w:ascii="Arial" w:hAnsi="Arial" w:cs="Arial"/>
          <w:color w:val="000000" w:themeColor="text1"/>
          <w:sz w:val="22"/>
          <w:szCs w:val="22"/>
          <w:lang w:val="en-GB"/>
        </w:rPr>
        <w:t xml:space="preserve"> should be implemented</w:t>
      </w:r>
      <w:r w:rsidR="00C16AE9">
        <w:rPr>
          <w:rFonts w:ascii="Arial" w:hAnsi="Arial" w:cs="Arial"/>
          <w:color w:val="000000" w:themeColor="text1"/>
          <w:sz w:val="22"/>
          <w:szCs w:val="22"/>
          <w:lang w:val="en-GB"/>
        </w:rPr>
        <w:t>.</w:t>
      </w:r>
      <w:r w:rsidR="00291949" w:rsidRPr="00C84E9F">
        <w:rPr>
          <w:rFonts w:ascii="Arial" w:hAnsi="Arial" w:cs="Arial"/>
          <w:color w:val="000000" w:themeColor="text1"/>
          <w:sz w:val="22"/>
          <w:szCs w:val="22"/>
          <w:lang w:val="en-GB"/>
        </w:rPr>
        <w:t xml:space="preserve"> </w:t>
      </w:r>
      <w:r w:rsidR="00C16AE9">
        <w:rPr>
          <w:rFonts w:ascii="Arial" w:hAnsi="Arial" w:cs="Arial"/>
          <w:color w:val="000000" w:themeColor="text1"/>
          <w:sz w:val="22"/>
          <w:szCs w:val="22"/>
          <w:lang w:val="en-GB"/>
        </w:rPr>
        <w:t>R</w:t>
      </w:r>
      <w:r w:rsidR="00291949" w:rsidRPr="00C84E9F">
        <w:rPr>
          <w:rFonts w:ascii="Arial" w:hAnsi="Arial" w:cs="Arial"/>
          <w:color w:val="000000" w:themeColor="text1"/>
          <w:sz w:val="22"/>
          <w:szCs w:val="22"/>
          <w:lang w:val="en-GB"/>
        </w:rPr>
        <w:t xml:space="preserve">apidly evolving relaxations and </w:t>
      </w:r>
      <w:r w:rsidR="00C16AE9">
        <w:rPr>
          <w:rFonts w:ascii="Arial" w:hAnsi="Arial" w:cs="Arial"/>
          <w:color w:val="000000" w:themeColor="text1"/>
          <w:sz w:val="22"/>
          <w:szCs w:val="22"/>
          <w:lang w:val="en-GB"/>
        </w:rPr>
        <w:t>a gap between</w:t>
      </w:r>
      <w:r w:rsidR="00C16AE9" w:rsidRPr="00C84E9F">
        <w:rPr>
          <w:rFonts w:ascii="Arial" w:hAnsi="Arial" w:cs="Arial"/>
          <w:color w:val="000000" w:themeColor="text1"/>
          <w:sz w:val="22"/>
          <w:szCs w:val="22"/>
          <w:lang w:val="en-GB"/>
        </w:rPr>
        <w:t xml:space="preserve"> </w:t>
      </w:r>
      <w:r w:rsidR="00291949" w:rsidRPr="00C84E9F">
        <w:rPr>
          <w:rFonts w:ascii="Arial" w:hAnsi="Arial" w:cs="Arial"/>
          <w:color w:val="000000" w:themeColor="text1"/>
          <w:sz w:val="22"/>
          <w:szCs w:val="22"/>
          <w:lang w:val="en-GB"/>
        </w:rPr>
        <w:t>Government policy</w:t>
      </w:r>
      <w:r w:rsidR="00C16AE9">
        <w:rPr>
          <w:rFonts w:ascii="Arial" w:hAnsi="Arial" w:cs="Arial"/>
          <w:color w:val="000000" w:themeColor="text1"/>
          <w:sz w:val="22"/>
          <w:szCs w:val="22"/>
          <w:lang w:val="en-GB"/>
        </w:rPr>
        <w:t xml:space="preserve"> and</w:t>
      </w:r>
      <w:r>
        <w:rPr>
          <w:rFonts w:ascii="Arial" w:hAnsi="Arial" w:cs="Arial"/>
          <w:color w:val="000000" w:themeColor="text1"/>
          <w:sz w:val="22"/>
          <w:szCs w:val="22"/>
          <w:lang w:val="en-GB"/>
        </w:rPr>
        <w:t xml:space="preserve"> </w:t>
      </w:r>
      <w:r w:rsidR="00291949" w:rsidRPr="00C84E9F">
        <w:rPr>
          <w:rFonts w:ascii="Arial" w:hAnsi="Arial" w:cs="Arial"/>
          <w:color w:val="000000" w:themeColor="text1"/>
          <w:sz w:val="22"/>
          <w:szCs w:val="22"/>
          <w:lang w:val="en-GB"/>
        </w:rPr>
        <w:t>legislation</w:t>
      </w:r>
      <w:r>
        <w:rPr>
          <w:rFonts w:ascii="Arial" w:hAnsi="Arial" w:cs="Arial"/>
          <w:color w:val="000000" w:themeColor="text1"/>
          <w:sz w:val="22"/>
          <w:szCs w:val="22"/>
          <w:lang w:val="en-GB"/>
        </w:rPr>
        <w:t xml:space="preserve"> </w:t>
      </w:r>
      <w:r w:rsidR="00C16AE9">
        <w:rPr>
          <w:rFonts w:ascii="Arial" w:hAnsi="Arial" w:cs="Arial"/>
          <w:color w:val="000000" w:themeColor="text1"/>
          <w:sz w:val="22"/>
          <w:szCs w:val="22"/>
          <w:lang w:val="en-GB"/>
        </w:rPr>
        <w:t>were key to this focus</w:t>
      </w:r>
      <w:r w:rsidR="00291949" w:rsidRPr="00C84E9F">
        <w:rPr>
          <w:rFonts w:ascii="Arial" w:hAnsi="Arial" w:cs="Arial"/>
          <w:color w:val="000000" w:themeColor="text1"/>
          <w:sz w:val="22"/>
          <w:szCs w:val="22"/>
          <w:lang w:val="en-GB"/>
        </w:rPr>
        <w:t>.</w:t>
      </w:r>
      <w:r w:rsidR="00C84E9F" w:rsidRPr="00C84E9F">
        <w:rPr>
          <w:rFonts w:ascii="Arial" w:hAnsi="Arial" w:cs="Arial"/>
          <w:color w:val="000000" w:themeColor="text1"/>
          <w:sz w:val="22"/>
          <w:szCs w:val="22"/>
          <w:lang w:val="en-GB"/>
        </w:rPr>
        <w:t xml:space="preserve"> </w:t>
      </w:r>
    </w:p>
    <w:p w14:paraId="14133FB1" w14:textId="56F3E976" w:rsidR="003A1700" w:rsidRPr="00904946" w:rsidRDefault="00091A51" w:rsidP="003A1700">
      <w:pPr>
        <w:pStyle w:val="ListParagraph"/>
        <w:numPr>
          <w:ilvl w:val="0"/>
          <w:numId w:val="10"/>
        </w:numPr>
        <w:jc w:val="both"/>
        <w:rPr>
          <w:rFonts w:ascii="Arial" w:hAnsi="Arial" w:cs="Arial"/>
          <w:sz w:val="22"/>
          <w:szCs w:val="22"/>
          <w:lang w:val="en-GB"/>
        </w:rPr>
      </w:pPr>
      <w:r w:rsidRPr="003A1700">
        <w:rPr>
          <w:rFonts w:ascii="Arial" w:hAnsi="Arial" w:cs="Arial"/>
          <w:sz w:val="22"/>
          <w:szCs w:val="22"/>
          <w:lang w:val="en-GB"/>
        </w:rPr>
        <w:t xml:space="preserve">Police officer self-legitimacy </w:t>
      </w:r>
      <w:r w:rsidR="00C10D18">
        <w:rPr>
          <w:rFonts w:ascii="Arial" w:hAnsi="Arial" w:cs="Arial"/>
          <w:sz w:val="22"/>
          <w:szCs w:val="22"/>
          <w:lang w:val="en-GB"/>
        </w:rPr>
        <w:t>has been</w:t>
      </w:r>
      <w:r w:rsidR="00C10D18" w:rsidRPr="003A1700">
        <w:rPr>
          <w:rFonts w:ascii="Arial" w:hAnsi="Arial" w:cs="Arial"/>
          <w:sz w:val="22"/>
          <w:szCs w:val="22"/>
          <w:lang w:val="en-GB"/>
        </w:rPr>
        <w:t xml:space="preserve"> </w:t>
      </w:r>
      <w:r w:rsidRPr="003A1700">
        <w:rPr>
          <w:rFonts w:ascii="Arial" w:hAnsi="Arial" w:cs="Arial"/>
          <w:sz w:val="22"/>
          <w:szCs w:val="22"/>
          <w:lang w:val="en-GB"/>
        </w:rPr>
        <w:t xml:space="preserve">difficult to achieve given the </w:t>
      </w:r>
      <w:r w:rsidRPr="003A1700">
        <w:rPr>
          <w:rFonts w:ascii="Arial" w:hAnsi="Arial" w:cs="Arial"/>
          <w:color w:val="000000" w:themeColor="text1"/>
          <w:sz w:val="22"/>
          <w:szCs w:val="22"/>
          <w:lang w:val="en-GB"/>
        </w:rPr>
        <w:t>fast</w:t>
      </w:r>
      <w:r w:rsidR="00C16AE9" w:rsidRPr="003A1700">
        <w:rPr>
          <w:rFonts w:ascii="Arial" w:hAnsi="Arial" w:cs="Arial"/>
          <w:color w:val="000000" w:themeColor="text1"/>
          <w:sz w:val="22"/>
          <w:szCs w:val="22"/>
          <w:lang w:val="en-GB"/>
        </w:rPr>
        <w:t>-</w:t>
      </w:r>
      <w:r w:rsidRPr="003A1700">
        <w:rPr>
          <w:rFonts w:ascii="Arial" w:hAnsi="Arial" w:cs="Arial"/>
          <w:color w:val="000000" w:themeColor="text1"/>
          <w:sz w:val="22"/>
          <w:szCs w:val="22"/>
          <w:lang w:val="en-GB"/>
        </w:rPr>
        <w:t>changing legislative and guidance frameworks imposed on policing during the COVID-19 crisis</w:t>
      </w:r>
      <w:r w:rsidR="00520E6D" w:rsidRPr="003A1700">
        <w:rPr>
          <w:rFonts w:ascii="Arial" w:hAnsi="Arial" w:cs="Arial"/>
          <w:color w:val="000000" w:themeColor="text1"/>
          <w:sz w:val="22"/>
          <w:szCs w:val="22"/>
          <w:lang w:val="en-GB"/>
        </w:rPr>
        <w:t xml:space="preserve">. </w:t>
      </w:r>
      <w:r w:rsidR="00D918A1" w:rsidRPr="003A1700">
        <w:rPr>
          <w:rFonts w:ascii="Arial" w:hAnsi="Arial" w:cs="Arial"/>
          <w:color w:val="000000" w:themeColor="text1"/>
          <w:sz w:val="22"/>
          <w:szCs w:val="22"/>
          <w:lang w:val="en-GB"/>
        </w:rPr>
        <w:t xml:space="preserve">Leaders have struggled to shape, deliver and track the briefings to officers </w:t>
      </w:r>
      <w:r w:rsidR="00C16AE9" w:rsidRPr="003A1700">
        <w:rPr>
          <w:rFonts w:ascii="Arial" w:hAnsi="Arial" w:cs="Arial"/>
          <w:color w:val="000000" w:themeColor="text1"/>
          <w:sz w:val="22"/>
          <w:szCs w:val="22"/>
          <w:lang w:val="en-GB"/>
        </w:rPr>
        <w:t xml:space="preserve">around application of </w:t>
      </w:r>
      <w:r w:rsidR="00D918A1" w:rsidRPr="003A1700">
        <w:rPr>
          <w:rFonts w:ascii="Arial" w:hAnsi="Arial" w:cs="Arial"/>
          <w:color w:val="000000" w:themeColor="text1"/>
          <w:sz w:val="22"/>
          <w:szCs w:val="22"/>
          <w:lang w:val="en-GB"/>
        </w:rPr>
        <w:t xml:space="preserve">COVID-19 powers whilst operational officers have wrestled with applying these briefings consistently to the numerous practical situations they have policed. </w:t>
      </w:r>
    </w:p>
    <w:p w14:paraId="06BAF9B9" w14:textId="714235B4" w:rsidR="00520E6D" w:rsidRPr="003A1700" w:rsidRDefault="00520E6D" w:rsidP="003A1700">
      <w:pPr>
        <w:pStyle w:val="ListParagraph"/>
        <w:numPr>
          <w:ilvl w:val="0"/>
          <w:numId w:val="10"/>
        </w:numPr>
        <w:jc w:val="both"/>
        <w:rPr>
          <w:rFonts w:ascii="Arial" w:hAnsi="Arial" w:cs="Arial"/>
          <w:sz w:val="22"/>
          <w:szCs w:val="22"/>
          <w:lang w:val="en-GB"/>
        </w:rPr>
      </w:pPr>
      <w:r w:rsidRPr="003A1700">
        <w:rPr>
          <w:rFonts w:ascii="Arial" w:hAnsi="Arial" w:cs="Arial"/>
          <w:sz w:val="22"/>
          <w:szCs w:val="22"/>
        </w:rPr>
        <w:t xml:space="preserve">Phase 3 of the pandemic raised issues of bounded authority. </w:t>
      </w:r>
      <w:r w:rsidR="00D918A1" w:rsidRPr="003A1700">
        <w:rPr>
          <w:rFonts w:ascii="Arial" w:hAnsi="Arial" w:cs="Arial"/>
          <w:color w:val="000000" w:themeColor="text1"/>
          <w:sz w:val="22"/>
          <w:szCs w:val="22"/>
          <w:lang w:val="en-GB"/>
        </w:rPr>
        <w:t xml:space="preserve">Officers were consistently encouraged to use enforcement as a last resort, but as lockdown was relaxed the ambiguities created by changing legislation and guidance meant officers were less likely to deploy COVID-19 powers to resolve a situation. </w:t>
      </w:r>
    </w:p>
    <w:p w14:paraId="66E45965" w14:textId="323B0587" w:rsidR="003A1700" w:rsidRPr="00904946" w:rsidRDefault="00E17827" w:rsidP="003A1700">
      <w:pPr>
        <w:pStyle w:val="ListParagraph"/>
        <w:numPr>
          <w:ilvl w:val="0"/>
          <w:numId w:val="10"/>
        </w:numPr>
        <w:jc w:val="both"/>
        <w:rPr>
          <w:rFonts w:ascii="Arial" w:hAnsi="Arial" w:cs="Arial"/>
          <w:sz w:val="22"/>
          <w:szCs w:val="22"/>
          <w:lang w:val="en-GB"/>
        </w:rPr>
      </w:pPr>
      <w:r>
        <w:rPr>
          <w:rFonts w:ascii="Arial" w:hAnsi="Arial" w:cs="Arial"/>
          <w:sz w:val="22"/>
          <w:szCs w:val="22"/>
          <w:lang w:val="en-GB"/>
        </w:rPr>
        <w:t>P</w:t>
      </w:r>
      <w:r w:rsidR="00C23156">
        <w:rPr>
          <w:rFonts w:ascii="Arial" w:hAnsi="Arial" w:cs="Arial"/>
          <w:sz w:val="22"/>
          <w:szCs w:val="22"/>
          <w:lang w:val="en-GB"/>
        </w:rPr>
        <w:t xml:space="preserve">olice officer </w:t>
      </w:r>
      <w:r w:rsidR="00731398">
        <w:rPr>
          <w:rFonts w:ascii="Arial" w:hAnsi="Arial" w:cs="Arial"/>
          <w:sz w:val="22"/>
          <w:szCs w:val="22"/>
          <w:lang w:val="en-GB"/>
        </w:rPr>
        <w:t xml:space="preserve">narratives around </w:t>
      </w:r>
      <w:r w:rsidR="00C23156">
        <w:rPr>
          <w:rFonts w:ascii="Arial" w:hAnsi="Arial" w:cs="Arial"/>
          <w:sz w:val="22"/>
          <w:szCs w:val="22"/>
          <w:lang w:val="en-GB"/>
        </w:rPr>
        <w:t xml:space="preserve">self-legitimacy and </w:t>
      </w:r>
      <w:r w:rsidR="00427314">
        <w:rPr>
          <w:rFonts w:ascii="Arial" w:hAnsi="Arial" w:cs="Arial"/>
          <w:sz w:val="22"/>
          <w:szCs w:val="22"/>
          <w:lang w:val="en-GB"/>
        </w:rPr>
        <w:t>perceptions of the</w:t>
      </w:r>
      <w:r w:rsidR="00C23156">
        <w:rPr>
          <w:rFonts w:ascii="Arial" w:hAnsi="Arial" w:cs="Arial"/>
          <w:sz w:val="22"/>
          <w:szCs w:val="22"/>
          <w:lang w:val="en-GB"/>
        </w:rPr>
        <w:t xml:space="preserve"> boundaries of their rightful authority</w:t>
      </w:r>
      <w:r w:rsidR="00731398">
        <w:rPr>
          <w:rFonts w:ascii="Arial" w:hAnsi="Arial" w:cs="Arial"/>
          <w:sz w:val="22"/>
          <w:szCs w:val="22"/>
          <w:lang w:val="en-GB"/>
        </w:rPr>
        <w:t xml:space="preserve"> have been influenced by the evolving </w:t>
      </w:r>
      <w:r w:rsidR="003A1700">
        <w:rPr>
          <w:rFonts w:ascii="Arial" w:hAnsi="Arial" w:cs="Arial"/>
          <w:sz w:val="22"/>
          <w:szCs w:val="22"/>
          <w:lang w:val="en-GB"/>
        </w:rPr>
        <w:t>context experienced</w:t>
      </w:r>
      <w:r w:rsidR="00731398">
        <w:rPr>
          <w:rFonts w:ascii="Arial" w:hAnsi="Arial" w:cs="Arial"/>
          <w:sz w:val="22"/>
          <w:szCs w:val="22"/>
          <w:lang w:val="en-GB"/>
        </w:rPr>
        <w:t xml:space="preserve"> in policing the pandemic.</w:t>
      </w:r>
      <w:r w:rsidR="003A1700">
        <w:rPr>
          <w:rFonts w:ascii="Arial" w:hAnsi="Arial" w:cs="Arial"/>
          <w:sz w:val="22"/>
          <w:szCs w:val="22"/>
          <w:lang w:val="en-GB"/>
        </w:rPr>
        <w:t xml:space="preserve"> </w:t>
      </w:r>
      <w:r w:rsidR="003A1700" w:rsidRPr="00904946">
        <w:rPr>
          <w:rFonts w:ascii="Arial" w:hAnsi="Arial" w:cs="Arial"/>
          <w:color w:val="000000" w:themeColor="text1"/>
          <w:sz w:val="22"/>
          <w:szCs w:val="22"/>
          <w:lang w:val="en-GB"/>
        </w:rPr>
        <w:t xml:space="preserve">It is recommended that consideration of self-legitimacy and bounded authority should be implemented into guidelines around policing of </w:t>
      </w:r>
      <w:r w:rsidR="003A1700" w:rsidRPr="00904946">
        <w:rPr>
          <w:rFonts w:ascii="Arial" w:hAnsi="Arial" w:cs="Arial"/>
          <w:color w:val="000000" w:themeColor="text1"/>
          <w:sz w:val="22"/>
          <w:szCs w:val="22"/>
        </w:rPr>
        <w:t>COVID</w:t>
      </w:r>
      <w:r w:rsidR="00C10D18">
        <w:rPr>
          <w:rFonts w:ascii="Arial" w:hAnsi="Arial" w:cs="Arial"/>
          <w:color w:val="000000" w:themeColor="text1"/>
          <w:sz w:val="22"/>
          <w:szCs w:val="22"/>
        </w:rPr>
        <w:t>-</w:t>
      </w:r>
      <w:r w:rsidR="003A1700" w:rsidRPr="00904946">
        <w:rPr>
          <w:rFonts w:ascii="Arial" w:hAnsi="Arial" w:cs="Arial"/>
          <w:color w:val="000000" w:themeColor="text1"/>
          <w:sz w:val="22"/>
          <w:szCs w:val="22"/>
        </w:rPr>
        <w:t>19 legislation.</w:t>
      </w:r>
    </w:p>
    <w:p w14:paraId="4C308E80" w14:textId="77777777" w:rsidR="003A1700" w:rsidRPr="00C84E9F" w:rsidRDefault="003A1700" w:rsidP="003A1700">
      <w:pPr>
        <w:pStyle w:val="ListParagraph"/>
        <w:numPr>
          <w:ilvl w:val="0"/>
          <w:numId w:val="10"/>
        </w:numPr>
        <w:jc w:val="both"/>
        <w:rPr>
          <w:rFonts w:ascii="Arial" w:hAnsi="Arial" w:cs="Arial"/>
          <w:color w:val="000000" w:themeColor="text1"/>
          <w:sz w:val="22"/>
          <w:szCs w:val="22"/>
          <w:lang w:val="en-GB"/>
        </w:rPr>
      </w:pPr>
      <w:r w:rsidRPr="00C84E9F">
        <w:rPr>
          <w:rFonts w:ascii="Arial" w:hAnsi="Arial" w:cs="Arial"/>
          <w:sz w:val="22"/>
          <w:szCs w:val="22"/>
        </w:rPr>
        <w:t xml:space="preserve">It is recommended </w:t>
      </w:r>
      <w:r w:rsidRPr="00C84E9F">
        <w:rPr>
          <w:rFonts w:ascii="Arial" w:hAnsi="Arial" w:cs="Arial"/>
          <w:sz w:val="22"/>
          <w:szCs w:val="22"/>
          <w:lang w:val="en-GB"/>
        </w:rPr>
        <w:t>that the disconnect between Government guidance and the law must be attended to and</w:t>
      </w:r>
      <w:r w:rsidRPr="00C84E9F">
        <w:rPr>
          <w:rFonts w:ascii="Arial" w:hAnsi="Arial" w:cs="Arial"/>
          <w:sz w:val="22"/>
          <w:szCs w:val="22"/>
        </w:rPr>
        <w:t xml:space="preserve"> Government should make efforts to align police powers with advice and guidance provided to the public.</w:t>
      </w:r>
    </w:p>
    <w:p w14:paraId="37522F10" w14:textId="77777777" w:rsidR="003A1700" w:rsidRPr="00904946" w:rsidRDefault="003A1700" w:rsidP="00904946">
      <w:pPr>
        <w:jc w:val="both"/>
        <w:rPr>
          <w:rFonts w:ascii="Arial" w:hAnsi="Arial" w:cs="Arial"/>
          <w:sz w:val="22"/>
          <w:szCs w:val="22"/>
          <w:lang w:val="en-GB"/>
        </w:rPr>
      </w:pPr>
    </w:p>
    <w:p w14:paraId="48A020CB" w14:textId="7824267F" w:rsidR="00104C3A" w:rsidRPr="007F35F7" w:rsidRDefault="003A1700" w:rsidP="00104C3A">
      <w:pPr>
        <w:jc w:val="both"/>
        <w:rPr>
          <w:rFonts w:ascii="Arial" w:hAnsi="Arial" w:cs="Arial"/>
          <w:b/>
          <w:color w:val="000000" w:themeColor="text1"/>
          <w:sz w:val="22"/>
          <w:szCs w:val="22"/>
          <w:lang w:val="en-GB"/>
        </w:rPr>
      </w:pPr>
      <w:r>
        <w:rPr>
          <w:rFonts w:ascii="Arial" w:hAnsi="Arial" w:cs="Arial"/>
          <w:sz w:val="22"/>
          <w:szCs w:val="22"/>
          <w:u w:val="single"/>
        </w:rPr>
        <w:t>Our study</w:t>
      </w:r>
    </w:p>
    <w:p w14:paraId="00FA860D" w14:textId="77777777" w:rsidR="003A1700" w:rsidRDefault="003A1700" w:rsidP="00104C3A">
      <w:pPr>
        <w:jc w:val="both"/>
        <w:rPr>
          <w:rFonts w:ascii="Arial" w:hAnsi="Arial" w:cs="Arial"/>
          <w:color w:val="000000" w:themeColor="text1"/>
          <w:sz w:val="22"/>
          <w:szCs w:val="22"/>
          <w:lang w:val="en-GB"/>
        </w:rPr>
      </w:pPr>
    </w:p>
    <w:p w14:paraId="23FC70A1" w14:textId="12CA570C" w:rsidR="00932722" w:rsidRDefault="00104C3A" w:rsidP="00104C3A">
      <w:pPr>
        <w:jc w:val="both"/>
        <w:rPr>
          <w:rFonts w:ascii="Arial" w:hAnsi="Arial" w:cs="Arial"/>
          <w:color w:val="000000" w:themeColor="text1"/>
          <w:sz w:val="22"/>
          <w:szCs w:val="22"/>
          <w:lang w:val="en-GB"/>
        </w:rPr>
      </w:pPr>
      <w:r w:rsidRPr="00D51347">
        <w:rPr>
          <w:rFonts w:ascii="Arial" w:hAnsi="Arial" w:cs="Arial"/>
          <w:color w:val="000000" w:themeColor="text1"/>
          <w:sz w:val="22"/>
          <w:szCs w:val="22"/>
          <w:lang w:val="en-GB"/>
        </w:rPr>
        <w:t xml:space="preserve">Longitudinal data have shown distinct changes over time in police experiences of managing, responding to, and policing </w:t>
      </w:r>
      <w:r>
        <w:rPr>
          <w:rFonts w:ascii="Arial" w:hAnsi="Arial" w:cs="Arial"/>
          <w:color w:val="000000" w:themeColor="text1"/>
          <w:sz w:val="22"/>
          <w:szCs w:val="22"/>
          <w:lang w:val="en-GB"/>
        </w:rPr>
        <w:t>the COVID-19 pandemic</w:t>
      </w:r>
      <w:r w:rsidRPr="00D51347">
        <w:rPr>
          <w:rFonts w:ascii="Arial" w:hAnsi="Arial" w:cs="Arial"/>
          <w:color w:val="000000" w:themeColor="text1"/>
          <w:sz w:val="22"/>
          <w:szCs w:val="22"/>
          <w:lang w:val="en-GB"/>
        </w:rPr>
        <w:t>. Three phases have been identified as key focal points within the data: phase 1 - stay at home</w:t>
      </w:r>
      <w:r w:rsidR="003A1700">
        <w:rPr>
          <w:rFonts w:ascii="Arial" w:hAnsi="Arial" w:cs="Arial"/>
          <w:color w:val="000000" w:themeColor="text1"/>
          <w:sz w:val="22"/>
          <w:szCs w:val="22"/>
          <w:lang w:val="en-GB"/>
        </w:rPr>
        <w:t>;</w:t>
      </w:r>
      <w:r w:rsidRPr="00D51347">
        <w:rPr>
          <w:rFonts w:ascii="Arial" w:hAnsi="Arial" w:cs="Arial"/>
          <w:color w:val="000000" w:themeColor="text1"/>
          <w:sz w:val="22"/>
          <w:szCs w:val="22"/>
          <w:lang w:val="en-GB"/>
        </w:rPr>
        <w:t xml:space="preserve"> phase 2 - stay alert</w:t>
      </w:r>
      <w:r w:rsidR="003A1700">
        <w:rPr>
          <w:rFonts w:ascii="Arial" w:hAnsi="Arial" w:cs="Arial"/>
          <w:color w:val="000000" w:themeColor="text1"/>
          <w:sz w:val="22"/>
          <w:szCs w:val="22"/>
          <w:lang w:val="en-GB"/>
        </w:rPr>
        <w:t>;</w:t>
      </w:r>
      <w:r w:rsidRPr="00D51347">
        <w:rPr>
          <w:rFonts w:ascii="Arial" w:hAnsi="Arial" w:cs="Arial"/>
          <w:color w:val="000000" w:themeColor="text1"/>
          <w:sz w:val="22"/>
          <w:szCs w:val="22"/>
          <w:lang w:val="en-GB"/>
        </w:rPr>
        <w:t xml:space="preserve"> phase 3 – business as usual. </w:t>
      </w:r>
      <w:r w:rsidR="00FB51E4">
        <w:rPr>
          <w:rFonts w:ascii="Arial" w:hAnsi="Arial" w:cs="Arial"/>
          <w:color w:val="000000" w:themeColor="text1"/>
          <w:sz w:val="22"/>
          <w:szCs w:val="22"/>
          <w:lang w:val="en-GB"/>
        </w:rPr>
        <w:t xml:space="preserve">Changes throughout these phases were found to influence two </w:t>
      </w:r>
      <w:r w:rsidR="00932722">
        <w:rPr>
          <w:rFonts w:ascii="Arial" w:hAnsi="Arial" w:cs="Arial"/>
          <w:color w:val="000000" w:themeColor="text1"/>
          <w:sz w:val="22"/>
          <w:szCs w:val="22"/>
          <w:lang w:val="en-GB"/>
        </w:rPr>
        <w:t>core analytical points relating to officer self-legitimacy and bounded authority</w:t>
      </w:r>
      <w:r w:rsidR="00FB51E4">
        <w:rPr>
          <w:rFonts w:ascii="Arial" w:hAnsi="Arial" w:cs="Arial"/>
          <w:color w:val="000000" w:themeColor="text1"/>
          <w:sz w:val="22"/>
          <w:szCs w:val="22"/>
          <w:lang w:val="en-GB"/>
        </w:rPr>
        <w:t>.</w:t>
      </w:r>
    </w:p>
    <w:p w14:paraId="066F1AC4" w14:textId="77777777" w:rsidR="00104C3A" w:rsidRDefault="00104C3A" w:rsidP="00104C3A">
      <w:pPr>
        <w:ind w:firstLine="720"/>
        <w:jc w:val="both"/>
        <w:rPr>
          <w:rFonts w:ascii="Arial" w:hAnsi="Arial" w:cs="Arial"/>
          <w:b/>
          <w:sz w:val="22"/>
          <w:szCs w:val="22"/>
          <w:lang w:val="en-GB"/>
        </w:rPr>
      </w:pPr>
    </w:p>
    <w:p w14:paraId="33EA3D77" w14:textId="28C82A26" w:rsidR="00104C3A" w:rsidRPr="00104C3A" w:rsidRDefault="00104C3A" w:rsidP="00104C3A">
      <w:pPr>
        <w:ind w:firstLine="720"/>
        <w:jc w:val="both"/>
        <w:rPr>
          <w:rFonts w:ascii="Arial" w:hAnsi="Arial" w:cs="Arial"/>
          <w:b/>
          <w:color w:val="000000" w:themeColor="text1"/>
          <w:sz w:val="22"/>
          <w:szCs w:val="22"/>
          <w:lang w:val="en-GB"/>
        </w:rPr>
      </w:pPr>
      <w:r w:rsidRPr="00D51347">
        <w:rPr>
          <w:rFonts w:ascii="Arial" w:hAnsi="Arial" w:cs="Arial"/>
          <w:b/>
          <w:color w:val="000000" w:themeColor="text1"/>
          <w:sz w:val="22"/>
          <w:szCs w:val="22"/>
          <w:lang w:val="en-GB"/>
        </w:rPr>
        <w:t>Phase 1 (March 26</w:t>
      </w:r>
      <w:r w:rsidRPr="00D51347">
        <w:rPr>
          <w:rFonts w:ascii="Arial" w:hAnsi="Arial" w:cs="Arial"/>
          <w:b/>
          <w:color w:val="000000" w:themeColor="text1"/>
          <w:sz w:val="22"/>
          <w:szCs w:val="22"/>
          <w:vertAlign w:val="superscript"/>
          <w:lang w:val="en-GB"/>
        </w:rPr>
        <w:t>th</w:t>
      </w:r>
      <w:r w:rsidRPr="00D51347">
        <w:rPr>
          <w:rFonts w:ascii="Arial" w:hAnsi="Arial" w:cs="Arial"/>
          <w:b/>
          <w:color w:val="000000" w:themeColor="text1"/>
          <w:sz w:val="22"/>
          <w:szCs w:val="22"/>
          <w:lang w:val="en-GB"/>
        </w:rPr>
        <w:t xml:space="preserve"> – May 11</w:t>
      </w:r>
      <w:r w:rsidRPr="00D51347">
        <w:rPr>
          <w:rFonts w:ascii="Arial" w:hAnsi="Arial" w:cs="Arial"/>
          <w:b/>
          <w:color w:val="000000" w:themeColor="text1"/>
          <w:sz w:val="22"/>
          <w:szCs w:val="22"/>
          <w:vertAlign w:val="superscript"/>
          <w:lang w:val="en-GB"/>
        </w:rPr>
        <w:t>th</w:t>
      </w:r>
      <w:r w:rsidRPr="00D51347">
        <w:rPr>
          <w:rFonts w:ascii="Arial" w:hAnsi="Arial" w:cs="Arial"/>
          <w:b/>
          <w:color w:val="000000" w:themeColor="text1"/>
          <w:sz w:val="22"/>
          <w:szCs w:val="22"/>
          <w:lang w:val="en-GB"/>
        </w:rPr>
        <w:t xml:space="preserve">): Stay at home? </w:t>
      </w:r>
    </w:p>
    <w:p w14:paraId="35023F54" w14:textId="77777777" w:rsidR="003A1700" w:rsidRDefault="003A1700" w:rsidP="00104C3A">
      <w:pPr>
        <w:jc w:val="both"/>
        <w:rPr>
          <w:rFonts w:ascii="Arial" w:hAnsi="Arial" w:cs="Arial"/>
          <w:sz w:val="22"/>
          <w:szCs w:val="22"/>
        </w:rPr>
      </w:pPr>
    </w:p>
    <w:p w14:paraId="3C44E076" w14:textId="0570C547" w:rsidR="00104C3A" w:rsidRDefault="00104C3A" w:rsidP="00104C3A">
      <w:pPr>
        <w:jc w:val="both"/>
        <w:rPr>
          <w:rFonts w:ascii="Arial" w:hAnsi="Arial" w:cs="Arial"/>
          <w:color w:val="000000" w:themeColor="text1"/>
          <w:sz w:val="22"/>
          <w:szCs w:val="22"/>
          <w:lang w:val="en-GB"/>
        </w:rPr>
      </w:pPr>
      <w:r w:rsidRPr="00D51347">
        <w:rPr>
          <w:rFonts w:ascii="Arial" w:hAnsi="Arial" w:cs="Arial"/>
          <w:sz w:val="22"/>
          <w:szCs w:val="22"/>
        </w:rPr>
        <w:t>During the initial phase of lockdown, the police were required to adapt to a new legislative framework</w:t>
      </w:r>
      <w:r w:rsidR="00177342">
        <w:rPr>
          <w:rFonts w:ascii="Arial" w:hAnsi="Arial" w:cs="Arial"/>
          <w:sz w:val="22"/>
          <w:szCs w:val="22"/>
        </w:rPr>
        <w:t xml:space="preserve"> and operational arena</w:t>
      </w:r>
      <w:r w:rsidRPr="00D51347">
        <w:rPr>
          <w:rFonts w:ascii="Arial" w:hAnsi="Arial" w:cs="Arial"/>
          <w:sz w:val="22"/>
          <w:szCs w:val="22"/>
        </w:rPr>
        <w:t xml:space="preserve">. </w:t>
      </w:r>
      <w:r w:rsidR="00FB51E4">
        <w:rPr>
          <w:rFonts w:ascii="Arial" w:hAnsi="Arial" w:cs="Arial"/>
          <w:sz w:val="22"/>
          <w:szCs w:val="22"/>
        </w:rPr>
        <w:t xml:space="preserve">Frontline officers described their </w:t>
      </w:r>
      <w:r w:rsidR="00AF685D">
        <w:rPr>
          <w:rFonts w:ascii="Arial" w:hAnsi="Arial" w:cs="Arial"/>
          <w:sz w:val="22"/>
          <w:szCs w:val="22"/>
        </w:rPr>
        <w:t>k</w:t>
      </w:r>
      <w:r w:rsidRPr="00D51347">
        <w:rPr>
          <w:rFonts w:ascii="Arial" w:hAnsi="Arial" w:cs="Arial"/>
          <w:sz w:val="22"/>
          <w:szCs w:val="22"/>
        </w:rPr>
        <w:t>nowledge of this</w:t>
      </w:r>
      <w:r w:rsidR="00FB51E4">
        <w:rPr>
          <w:rFonts w:ascii="Arial" w:hAnsi="Arial" w:cs="Arial"/>
          <w:sz w:val="22"/>
          <w:szCs w:val="22"/>
        </w:rPr>
        <w:t xml:space="preserve"> new</w:t>
      </w:r>
      <w:r w:rsidR="00177342">
        <w:rPr>
          <w:rFonts w:ascii="Arial" w:hAnsi="Arial" w:cs="Arial"/>
          <w:sz w:val="22"/>
          <w:szCs w:val="22"/>
        </w:rPr>
        <w:t xml:space="preserve"> legal</w:t>
      </w:r>
      <w:r w:rsidR="00FB51E4">
        <w:rPr>
          <w:rFonts w:ascii="Arial" w:hAnsi="Arial" w:cs="Arial"/>
          <w:sz w:val="22"/>
          <w:szCs w:val="22"/>
        </w:rPr>
        <w:t xml:space="preserve"> framework</w:t>
      </w:r>
      <w:r w:rsidRPr="00D51347">
        <w:rPr>
          <w:rFonts w:ascii="Arial" w:hAnsi="Arial" w:cs="Arial"/>
          <w:sz w:val="22"/>
          <w:szCs w:val="22"/>
        </w:rPr>
        <w:t xml:space="preserve"> as obtained from personal readings of the Coronavirus Act 2020, i</w:t>
      </w:r>
      <w:r w:rsidRPr="00D51347">
        <w:rPr>
          <w:rFonts w:ascii="Arial" w:hAnsi="Arial" w:cs="Arial"/>
          <w:color w:val="000000" w:themeColor="text1"/>
          <w:sz w:val="22"/>
          <w:szCs w:val="22"/>
        </w:rPr>
        <w:t>nformation within Government briefings</w:t>
      </w:r>
      <w:r>
        <w:rPr>
          <w:rFonts w:ascii="Arial" w:hAnsi="Arial" w:cs="Arial"/>
          <w:color w:val="000000" w:themeColor="text1"/>
          <w:sz w:val="22"/>
          <w:szCs w:val="22"/>
        </w:rPr>
        <w:t xml:space="preserve">, </w:t>
      </w:r>
      <w:r w:rsidRPr="00D51347">
        <w:rPr>
          <w:rFonts w:ascii="Arial" w:eastAsia="Times New Roman" w:hAnsi="Arial" w:cs="Arial"/>
          <w:color w:val="000000" w:themeColor="text1"/>
          <w:spacing w:val="2"/>
          <w:sz w:val="22"/>
          <w:szCs w:val="22"/>
          <w:shd w:val="clear" w:color="auto" w:fill="FFFFFF"/>
        </w:rPr>
        <w:t>CoP/NPCC</w:t>
      </w:r>
      <w:r>
        <w:rPr>
          <w:rFonts w:ascii="Arial" w:hAnsi="Arial" w:cs="Arial"/>
          <w:color w:val="000000" w:themeColor="text1"/>
          <w:sz w:val="22"/>
          <w:szCs w:val="22"/>
        </w:rPr>
        <w:t xml:space="preserve"> guidance</w:t>
      </w:r>
      <w:r w:rsidRPr="00D51347">
        <w:rPr>
          <w:rFonts w:ascii="Arial" w:hAnsi="Arial" w:cs="Arial"/>
          <w:color w:val="000000" w:themeColor="text1"/>
          <w:sz w:val="22"/>
          <w:szCs w:val="22"/>
        </w:rPr>
        <w:t xml:space="preserve"> and subsequent messaging within forces. </w:t>
      </w:r>
      <w:r w:rsidR="008932A4">
        <w:rPr>
          <w:rFonts w:ascii="Arial" w:hAnsi="Arial" w:cs="Arial"/>
          <w:color w:val="000000" w:themeColor="text1"/>
          <w:sz w:val="22"/>
          <w:szCs w:val="22"/>
          <w:lang w:val="en-GB"/>
        </w:rPr>
        <w:t>This was associated with</w:t>
      </w:r>
      <w:r w:rsidRPr="00D51347">
        <w:rPr>
          <w:rFonts w:ascii="Arial" w:hAnsi="Arial" w:cs="Arial"/>
          <w:color w:val="000000" w:themeColor="text1"/>
          <w:sz w:val="22"/>
          <w:szCs w:val="22"/>
          <w:lang w:val="en-GB"/>
        </w:rPr>
        <w:t xml:space="preserve"> </w:t>
      </w:r>
      <w:r w:rsidR="008932A4">
        <w:rPr>
          <w:rFonts w:ascii="Arial" w:hAnsi="Arial" w:cs="Arial"/>
          <w:color w:val="000000" w:themeColor="text1"/>
          <w:sz w:val="22"/>
          <w:szCs w:val="22"/>
          <w:lang w:val="en-GB"/>
        </w:rPr>
        <w:t xml:space="preserve">police leader </w:t>
      </w:r>
      <w:r w:rsidRPr="00D51347">
        <w:rPr>
          <w:rFonts w:ascii="Arial" w:hAnsi="Arial" w:cs="Arial"/>
          <w:color w:val="000000" w:themeColor="text1"/>
          <w:sz w:val="22"/>
          <w:szCs w:val="22"/>
          <w:lang w:val="en-GB"/>
        </w:rPr>
        <w:t>frustration in being unable to access information prior to public announcements and provide pre-planned adaptations to the changing context. Rather, they were required to provide some form of immediate response whilst simultaneously developing a more thoroughly considered approach which lagged behind Government publications. Officers highlighted that this was further complicated by the uncertain and ambiguous public messaging. For example, statute stated that people ‘can leave home to exercise’, yet government guidelines advised people to ‘not go too far from home</w:t>
      </w:r>
      <w:r>
        <w:rPr>
          <w:rFonts w:ascii="Arial" w:hAnsi="Arial" w:cs="Arial"/>
          <w:color w:val="000000" w:themeColor="text1"/>
          <w:sz w:val="22"/>
          <w:szCs w:val="22"/>
          <w:lang w:val="en-GB"/>
        </w:rPr>
        <w:t>’</w:t>
      </w:r>
      <w:r w:rsidRPr="00D51347">
        <w:rPr>
          <w:rFonts w:ascii="Arial" w:hAnsi="Arial" w:cs="Arial"/>
          <w:color w:val="000000" w:themeColor="text1"/>
          <w:sz w:val="22"/>
          <w:szCs w:val="22"/>
          <w:lang w:val="en-GB"/>
        </w:rPr>
        <w:t xml:space="preserve"> and </w:t>
      </w:r>
      <w:r>
        <w:rPr>
          <w:rFonts w:ascii="Arial" w:hAnsi="Arial" w:cs="Arial"/>
          <w:color w:val="000000" w:themeColor="text1"/>
          <w:sz w:val="22"/>
          <w:szCs w:val="22"/>
          <w:lang w:val="en-GB"/>
        </w:rPr>
        <w:t>‘</w:t>
      </w:r>
      <w:r w:rsidRPr="00D51347">
        <w:rPr>
          <w:rFonts w:ascii="Arial" w:hAnsi="Arial" w:cs="Arial"/>
          <w:color w:val="000000" w:themeColor="text1"/>
          <w:sz w:val="22"/>
          <w:szCs w:val="22"/>
          <w:lang w:val="en-GB"/>
        </w:rPr>
        <w:t xml:space="preserve">keep it to about an hour a day’. The guidelines did not always coincide well with legislation, creating confusion for </w:t>
      </w:r>
      <w:r w:rsidR="00177342">
        <w:rPr>
          <w:rFonts w:ascii="Arial" w:hAnsi="Arial" w:cs="Arial"/>
          <w:color w:val="000000" w:themeColor="text1"/>
          <w:sz w:val="22"/>
          <w:szCs w:val="22"/>
          <w:lang w:val="en-GB"/>
        </w:rPr>
        <w:t xml:space="preserve">public and </w:t>
      </w:r>
      <w:r w:rsidRPr="00D51347">
        <w:rPr>
          <w:rFonts w:ascii="Arial" w:hAnsi="Arial" w:cs="Arial"/>
          <w:color w:val="000000" w:themeColor="text1"/>
          <w:sz w:val="22"/>
          <w:szCs w:val="22"/>
          <w:lang w:val="en-GB"/>
        </w:rPr>
        <w:t>those policing the new landscape.</w:t>
      </w:r>
      <w:r>
        <w:rPr>
          <w:rFonts w:ascii="Arial" w:hAnsi="Arial" w:cs="Arial"/>
          <w:color w:val="000000" w:themeColor="text1"/>
          <w:sz w:val="22"/>
          <w:szCs w:val="22"/>
          <w:lang w:val="en-GB"/>
        </w:rPr>
        <w:t xml:space="preserve"> </w:t>
      </w:r>
      <w:r w:rsidR="007F412E">
        <w:rPr>
          <w:rFonts w:ascii="Arial" w:hAnsi="Arial" w:cs="Arial"/>
          <w:sz w:val="22"/>
          <w:szCs w:val="22"/>
        </w:rPr>
        <w:t>This contributed to a lack of police confidence in their own authority that impacted on the way they policed the public.</w:t>
      </w:r>
    </w:p>
    <w:p w14:paraId="3963EDBA" w14:textId="77777777" w:rsidR="00104C3A" w:rsidRPr="00D51347" w:rsidRDefault="00104C3A" w:rsidP="00104C3A">
      <w:pPr>
        <w:jc w:val="both"/>
        <w:rPr>
          <w:rFonts w:ascii="Arial" w:hAnsi="Arial" w:cs="Arial"/>
          <w:b/>
          <w:color w:val="000000" w:themeColor="text1"/>
          <w:sz w:val="22"/>
          <w:szCs w:val="22"/>
          <w:lang w:val="en-GB"/>
        </w:rPr>
      </w:pPr>
    </w:p>
    <w:p w14:paraId="49A3D0C3" w14:textId="3FEB2890" w:rsidR="00104C3A" w:rsidRDefault="00104C3A" w:rsidP="00104C3A">
      <w:pPr>
        <w:pStyle w:val="CommentText"/>
        <w:jc w:val="both"/>
        <w:rPr>
          <w:rFonts w:ascii="Arial" w:hAnsi="Arial" w:cs="Arial"/>
          <w:sz w:val="22"/>
          <w:szCs w:val="22"/>
        </w:rPr>
      </w:pPr>
      <w:r w:rsidRPr="00D51347">
        <w:rPr>
          <w:rFonts w:ascii="Arial" w:hAnsi="Arial" w:cs="Arial"/>
          <w:sz w:val="22"/>
          <w:szCs w:val="22"/>
        </w:rPr>
        <w:t xml:space="preserve">Despite this initial complexity and confusion, officers described greater clarity and understanding a short number of weeks after the introduction of the new legislation. In this seemingly stabilising policing landscape, officers could more easily identify where restrictions had been </w:t>
      </w:r>
      <w:r>
        <w:rPr>
          <w:rFonts w:ascii="Arial" w:hAnsi="Arial" w:cs="Arial"/>
          <w:sz w:val="22"/>
          <w:szCs w:val="22"/>
        </w:rPr>
        <w:t>violated</w:t>
      </w:r>
      <w:r w:rsidRPr="00D51347">
        <w:rPr>
          <w:rFonts w:ascii="Arial" w:hAnsi="Arial" w:cs="Arial"/>
          <w:sz w:val="22"/>
          <w:szCs w:val="22"/>
        </w:rPr>
        <w:t xml:space="preserve"> and described greater confidence in their response to COVID breaches. Indeed, issuing of F</w:t>
      </w:r>
      <w:r>
        <w:rPr>
          <w:rFonts w:ascii="Arial" w:hAnsi="Arial" w:cs="Arial"/>
          <w:sz w:val="22"/>
          <w:szCs w:val="22"/>
        </w:rPr>
        <w:t xml:space="preserve">ixed </w:t>
      </w:r>
      <w:r w:rsidRPr="00D51347">
        <w:rPr>
          <w:rFonts w:ascii="Arial" w:hAnsi="Arial" w:cs="Arial"/>
          <w:sz w:val="22"/>
          <w:szCs w:val="22"/>
        </w:rPr>
        <w:t>P</w:t>
      </w:r>
      <w:r>
        <w:rPr>
          <w:rFonts w:ascii="Arial" w:hAnsi="Arial" w:cs="Arial"/>
          <w:sz w:val="22"/>
          <w:szCs w:val="22"/>
        </w:rPr>
        <w:t xml:space="preserve">enalty </w:t>
      </w:r>
      <w:r w:rsidRPr="00D51347">
        <w:rPr>
          <w:rFonts w:ascii="Arial" w:hAnsi="Arial" w:cs="Arial"/>
          <w:sz w:val="22"/>
          <w:szCs w:val="22"/>
        </w:rPr>
        <w:t>N</w:t>
      </w:r>
      <w:r>
        <w:rPr>
          <w:rFonts w:ascii="Arial" w:hAnsi="Arial" w:cs="Arial"/>
          <w:sz w:val="22"/>
          <w:szCs w:val="22"/>
        </w:rPr>
        <w:t>otice</w:t>
      </w:r>
      <w:r w:rsidRPr="00D51347">
        <w:rPr>
          <w:rFonts w:ascii="Arial" w:hAnsi="Arial" w:cs="Arial"/>
          <w:sz w:val="22"/>
          <w:szCs w:val="22"/>
        </w:rPr>
        <w:t>s</w:t>
      </w:r>
      <w:r>
        <w:rPr>
          <w:rFonts w:ascii="Arial" w:hAnsi="Arial" w:cs="Arial"/>
          <w:sz w:val="22"/>
          <w:szCs w:val="22"/>
        </w:rPr>
        <w:t xml:space="preserve"> (FPNs)</w:t>
      </w:r>
      <w:r w:rsidRPr="00D51347">
        <w:rPr>
          <w:rFonts w:ascii="Arial" w:hAnsi="Arial" w:cs="Arial"/>
          <w:sz w:val="22"/>
          <w:szCs w:val="22"/>
        </w:rPr>
        <w:t xml:space="preserve"> increased significantly between 7</w:t>
      </w:r>
      <w:r w:rsidRPr="00D51347">
        <w:rPr>
          <w:rFonts w:ascii="Arial" w:hAnsi="Arial" w:cs="Arial"/>
          <w:sz w:val="22"/>
          <w:szCs w:val="22"/>
          <w:vertAlign w:val="superscript"/>
        </w:rPr>
        <w:t>th</w:t>
      </w:r>
      <w:r w:rsidRPr="00D51347">
        <w:rPr>
          <w:rFonts w:ascii="Arial" w:hAnsi="Arial" w:cs="Arial"/>
          <w:sz w:val="22"/>
          <w:szCs w:val="22"/>
        </w:rPr>
        <w:t xml:space="preserve"> and 11</w:t>
      </w:r>
      <w:r w:rsidRPr="00D51347">
        <w:rPr>
          <w:rFonts w:ascii="Arial" w:hAnsi="Arial" w:cs="Arial"/>
          <w:sz w:val="22"/>
          <w:szCs w:val="22"/>
          <w:vertAlign w:val="superscript"/>
        </w:rPr>
        <w:t>th</w:t>
      </w:r>
      <w:r w:rsidRPr="00D51347">
        <w:rPr>
          <w:rFonts w:ascii="Arial" w:hAnsi="Arial" w:cs="Arial"/>
          <w:sz w:val="22"/>
          <w:szCs w:val="22"/>
        </w:rPr>
        <w:t xml:space="preserve"> April (</w:t>
      </w:r>
      <w:hyperlink r:id="rId17" w:history="1">
        <w:r w:rsidRPr="0000279B">
          <w:rPr>
            <w:rStyle w:val="Hyperlink"/>
            <w:rFonts w:ascii="Arial" w:hAnsi="Arial" w:cs="Arial"/>
            <w:sz w:val="22"/>
            <w:szCs w:val="22"/>
          </w:rPr>
          <w:t>NPCC stats</w:t>
        </w:r>
      </w:hyperlink>
      <w:r w:rsidRPr="00D51347">
        <w:rPr>
          <w:rFonts w:ascii="Arial" w:hAnsi="Arial" w:cs="Arial"/>
          <w:sz w:val="22"/>
          <w:szCs w:val="22"/>
        </w:rPr>
        <w:t xml:space="preserve">). A consistent narrative of the 4 E’s emerged and reflected the CoP/NPCC guidance that enforcement was a ‘last resort’ option. However, there was significant disparity between forces in the extent to which the final ‘E’, enforcement, was adopted. Senior officers of some forces emphasised that enforcement should only be adopted where the first of the 4 ‘E’s’ had been exhausted </w:t>
      </w:r>
      <w:r w:rsidRPr="00D51347">
        <w:rPr>
          <w:rFonts w:ascii="Arial" w:hAnsi="Arial" w:cs="Arial"/>
          <w:i/>
          <w:iCs/>
          <w:sz w:val="22"/>
          <w:szCs w:val="22"/>
        </w:rPr>
        <w:t>and</w:t>
      </w:r>
      <w:r w:rsidRPr="00D51347">
        <w:rPr>
          <w:rFonts w:ascii="Arial" w:hAnsi="Arial" w:cs="Arial"/>
          <w:sz w:val="22"/>
          <w:szCs w:val="22"/>
        </w:rPr>
        <w:t xml:space="preserve"> it was perceived to be a necessary outcome. Others were satisfied with the use of enforcement activity where the first of the 4 E’s were unable to elicit compliance. Both stances followed the 4 E procedure, but the former was associated with a greater reluctance to turn to enforcement than the latter. There was not a universal consistency in the policing response to this newfound, complex context despite the widespread adoption of the </w:t>
      </w:r>
      <w:hyperlink r:id="rId18" w:history="1">
        <w:r w:rsidRPr="0000279B">
          <w:rPr>
            <w:rStyle w:val="Hyperlink"/>
            <w:rFonts w:ascii="Arial" w:hAnsi="Arial" w:cs="Arial"/>
            <w:sz w:val="22"/>
            <w:szCs w:val="22"/>
          </w:rPr>
          <w:t>4 ‘E’s</w:t>
        </w:r>
      </w:hyperlink>
      <w:r w:rsidRPr="00D51347">
        <w:rPr>
          <w:rFonts w:ascii="Arial" w:hAnsi="Arial" w:cs="Arial"/>
          <w:sz w:val="22"/>
          <w:szCs w:val="22"/>
        </w:rPr>
        <w:t>. Rather, there was a geographically defined approach developed within police force</w:t>
      </w:r>
      <w:r>
        <w:rPr>
          <w:rFonts w:ascii="Arial" w:hAnsi="Arial" w:cs="Arial"/>
          <w:sz w:val="22"/>
          <w:szCs w:val="22"/>
        </w:rPr>
        <w:t xml:space="preserve"> areas</w:t>
      </w:r>
      <w:r w:rsidRPr="00D51347">
        <w:rPr>
          <w:rFonts w:ascii="Arial" w:hAnsi="Arial" w:cs="Arial"/>
          <w:sz w:val="22"/>
          <w:szCs w:val="22"/>
        </w:rPr>
        <w:t xml:space="preserve"> and implemented by frontline officers in their interactions with the public. </w:t>
      </w:r>
    </w:p>
    <w:p w14:paraId="2C8C9AAA" w14:textId="77777777" w:rsidR="00104C3A" w:rsidRDefault="00104C3A" w:rsidP="00104C3A">
      <w:pPr>
        <w:pStyle w:val="CommentText"/>
        <w:jc w:val="both"/>
        <w:rPr>
          <w:rFonts w:ascii="Arial" w:hAnsi="Arial" w:cs="Arial"/>
          <w:sz w:val="22"/>
          <w:szCs w:val="22"/>
        </w:rPr>
      </w:pPr>
    </w:p>
    <w:p w14:paraId="52BE7B30" w14:textId="1E003859" w:rsidR="00104C3A" w:rsidRPr="00945EB2" w:rsidRDefault="00104C3A" w:rsidP="00945EB2">
      <w:pPr>
        <w:jc w:val="both"/>
        <w:rPr>
          <w:rFonts w:ascii="Arial" w:hAnsi="Arial" w:cs="Arial"/>
          <w:color w:val="000000" w:themeColor="text1"/>
          <w:sz w:val="22"/>
          <w:szCs w:val="22"/>
          <w:lang w:val="en-GB"/>
        </w:rPr>
      </w:pPr>
      <w:r>
        <w:rPr>
          <w:rFonts w:ascii="Arial" w:hAnsi="Arial" w:cs="Arial"/>
          <w:color w:val="000000" w:themeColor="text1"/>
          <w:sz w:val="22"/>
          <w:szCs w:val="22"/>
          <w:lang w:val="en-GB"/>
        </w:rPr>
        <w:t>During the early days officers were acutely aware that their C</w:t>
      </w:r>
      <w:r w:rsidR="007668E9">
        <w:rPr>
          <w:rFonts w:ascii="Arial" w:hAnsi="Arial" w:cs="Arial"/>
          <w:color w:val="000000" w:themeColor="text1"/>
          <w:sz w:val="22"/>
          <w:szCs w:val="22"/>
          <w:lang w:val="en-GB"/>
        </w:rPr>
        <w:t>OVID-</w:t>
      </w:r>
      <w:r>
        <w:rPr>
          <w:rFonts w:ascii="Arial" w:hAnsi="Arial" w:cs="Arial"/>
          <w:color w:val="000000" w:themeColor="text1"/>
          <w:sz w:val="22"/>
          <w:szCs w:val="22"/>
          <w:lang w:val="en-GB"/>
        </w:rPr>
        <w:t xml:space="preserve">19 intervention could quickly become a national media story, such as the </w:t>
      </w:r>
      <w:hyperlink r:id="rId19" w:history="1">
        <w:r w:rsidRPr="00CA3E0F">
          <w:rPr>
            <w:rStyle w:val="Hyperlink"/>
            <w:rFonts w:ascii="Arial" w:hAnsi="Arial" w:cs="Arial"/>
            <w:sz w:val="22"/>
            <w:szCs w:val="22"/>
            <w:lang w:val="en-GB"/>
          </w:rPr>
          <w:t>Derbyshire Police drone footage of walkers in the Peak District</w:t>
        </w:r>
      </w:hyperlink>
      <w:r>
        <w:rPr>
          <w:rFonts w:ascii="Arial" w:hAnsi="Arial" w:cs="Arial"/>
          <w:color w:val="000000" w:themeColor="text1"/>
          <w:sz w:val="22"/>
          <w:szCs w:val="22"/>
          <w:lang w:val="en-GB"/>
        </w:rPr>
        <w:t xml:space="preserve"> and the </w:t>
      </w:r>
      <w:hyperlink r:id="rId20" w:history="1">
        <w:r w:rsidRPr="00CA3E0F">
          <w:rPr>
            <w:rStyle w:val="Hyperlink"/>
            <w:rFonts w:ascii="Arial" w:hAnsi="Arial" w:cs="Arial"/>
            <w:sz w:val="22"/>
            <w:szCs w:val="22"/>
            <w:lang w:val="en-GB"/>
          </w:rPr>
          <w:t>overturned conviction of a woman who didn’t engage with officers at Newcastle railway station</w:t>
        </w:r>
      </w:hyperlink>
      <w:r>
        <w:rPr>
          <w:rFonts w:ascii="Arial" w:hAnsi="Arial" w:cs="Arial"/>
          <w:color w:val="000000" w:themeColor="text1"/>
          <w:sz w:val="22"/>
          <w:szCs w:val="22"/>
          <w:lang w:val="en-GB"/>
        </w:rPr>
        <w:t>, and so avoided formally applying the new powers.</w:t>
      </w:r>
      <w:r w:rsidR="004A6033">
        <w:rPr>
          <w:rFonts w:ascii="Arial" w:hAnsi="Arial" w:cs="Arial"/>
          <w:color w:val="000000" w:themeColor="text1"/>
          <w:sz w:val="22"/>
          <w:szCs w:val="22"/>
          <w:lang w:val="en-GB"/>
        </w:rPr>
        <w:t xml:space="preserve"> </w:t>
      </w:r>
      <w:r w:rsidR="007668E9">
        <w:rPr>
          <w:rFonts w:ascii="Arial" w:hAnsi="Arial" w:cs="Arial"/>
          <w:color w:val="000000" w:themeColor="text1"/>
          <w:sz w:val="22"/>
          <w:szCs w:val="22"/>
          <w:lang w:val="en-GB"/>
        </w:rPr>
        <w:t>Additionally</w:t>
      </w:r>
      <w:r w:rsidR="004A6033">
        <w:rPr>
          <w:rFonts w:ascii="Arial" w:hAnsi="Arial" w:cs="Arial"/>
          <w:color w:val="000000" w:themeColor="text1"/>
          <w:sz w:val="22"/>
          <w:szCs w:val="22"/>
          <w:lang w:val="en-GB"/>
        </w:rPr>
        <w:t xml:space="preserve">, in </w:t>
      </w:r>
      <w:r w:rsidR="00D35699">
        <w:rPr>
          <w:rFonts w:ascii="Arial" w:hAnsi="Arial" w:cs="Arial"/>
          <w:color w:val="000000" w:themeColor="text1"/>
          <w:sz w:val="22"/>
          <w:szCs w:val="22"/>
          <w:lang w:val="en-GB"/>
        </w:rPr>
        <w:t>mid-May</w:t>
      </w:r>
      <w:r w:rsidR="004A6033">
        <w:rPr>
          <w:rFonts w:ascii="Arial" w:hAnsi="Arial" w:cs="Arial"/>
          <w:color w:val="000000" w:themeColor="text1"/>
          <w:sz w:val="22"/>
          <w:szCs w:val="22"/>
          <w:lang w:val="en-GB"/>
        </w:rPr>
        <w:t xml:space="preserve"> </w:t>
      </w:r>
      <w:hyperlink r:id="rId21" w:history="1">
        <w:r w:rsidR="004A6033" w:rsidRPr="00D35699">
          <w:rPr>
            <w:rStyle w:val="Hyperlink"/>
            <w:rFonts w:ascii="Arial" w:hAnsi="Arial" w:cs="Arial"/>
            <w:sz w:val="22"/>
            <w:szCs w:val="22"/>
            <w:lang w:val="en-GB"/>
          </w:rPr>
          <w:t>the majority of the enforcement orders</w:t>
        </w:r>
        <w:r w:rsidR="00D35699" w:rsidRPr="00D35699">
          <w:rPr>
            <w:rStyle w:val="Hyperlink"/>
            <w:rFonts w:ascii="Arial" w:hAnsi="Arial" w:cs="Arial"/>
            <w:sz w:val="22"/>
            <w:szCs w:val="22"/>
            <w:lang w:val="en-GB"/>
          </w:rPr>
          <w:t xml:space="preserve"> given in phase 1 of the pandemic were overturned</w:t>
        </w:r>
      </w:hyperlink>
      <w:r w:rsidR="00D35699">
        <w:rPr>
          <w:rFonts w:ascii="Arial" w:hAnsi="Arial" w:cs="Arial"/>
          <w:color w:val="000000" w:themeColor="text1"/>
          <w:sz w:val="22"/>
          <w:szCs w:val="22"/>
          <w:lang w:val="en-GB"/>
        </w:rPr>
        <w:t>.</w:t>
      </w:r>
      <w:r w:rsidR="004A6033">
        <w:rPr>
          <w:rFonts w:ascii="Arial" w:hAnsi="Arial" w:cs="Arial"/>
          <w:color w:val="000000" w:themeColor="text1"/>
          <w:sz w:val="22"/>
          <w:szCs w:val="22"/>
          <w:lang w:val="en-GB"/>
        </w:rPr>
        <w:t xml:space="preserve"> </w:t>
      </w:r>
      <w:r w:rsidRPr="00D51347">
        <w:rPr>
          <w:rFonts w:ascii="Arial" w:hAnsi="Arial" w:cs="Arial"/>
          <w:sz w:val="22"/>
          <w:szCs w:val="22"/>
        </w:rPr>
        <w:t xml:space="preserve">The media and public scrutiny of police responses placed added pressure for senior officers in police forces who described a need to justify or adapt their policing approach – it is not </w:t>
      </w:r>
      <w:r w:rsidRPr="00D51347">
        <w:rPr>
          <w:rFonts w:ascii="Arial" w:hAnsi="Arial" w:cs="Arial"/>
          <w:i/>
          <w:iCs/>
          <w:sz w:val="22"/>
          <w:szCs w:val="22"/>
        </w:rPr>
        <w:t>only</w:t>
      </w:r>
      <w:r w:rsidRPr="00D51347">
        <w:rPr>
          <w:rFonts w:ascii="Arial" w:hAnsi="Arial" w:cs="Arial"/>
          <w:sz w:val="22"/>
          <w:szCs w:val="22"/>
        </w:rPr>
        <w:t xml:space="preserve"> the legislative context that influences police thinking and practice.</w:t>
      </w:r>
      <w:r>
        <w:rPr>
          <w:rFonts w:ascii="Arial" w:hAnsi="Arial" w:cs="Arial"/>
          <w:sz w:val="22"/>
          <w:szCs w:val="22"/>
        </w:rPr>
        <w:t xml:space="preserve"> </w:t>
      </w:r>
      <w:r w:rsidRPr="00C24E2C">
        <w:rPr>
          <w:rFonts w:ascii="Arial" w:hAnsi="Arial" w:cs="Arial"/>
          <w:sz w:val="22"/>
          <w:szCs w:val="22"/>
        </w:rPr>
        <w:t>Alongside trying to learn the COVID-19 powers, officers were nervous about using the powers and attracting unwelcome headlines to them/their force</w:t>
      </w:r>
      <w:r w:rsidR="001D564E">
        <w:rPr>
          <w:rFonts w:ascii="Arial" w:hAnsi="Arial" w:cs="Arial"/>
          <w:sz w:val="22"/>
          <w:szCs w:val="22"/>
        </w:rPr>
        <w:t>, particularly where they were linked to police fairness and had the potential to influence public perceptions of legitimacy.</w:t>
      </w:r>
    </w:p>
    <w:p w14:paraId="7088D34D" w14:textId="77777777" w:rsidR="00104C3A" w:rsidRPr="00D51347" w:rsidRDefault="00104C3A" w:rsidP="00104C3A">
      <w:pPr>
        <w:jc w:val="both"/>
        <w:rPr>
          <w:rFonts w:ascii="Arial" w:hAnsi="Arial" w:cs="Arial"/>
          <w:b/>
          <w:color w:val="000000" w:themeColor="text1"/>
          <w:sz w:val="22"/>
          <w:szCs w:val="22"/>
          <w:lang w:val="en-GB"/>
        </w:rPr>
      </w:pPr>
    </w:p>
    <w:p w14:paraId="608C611A" w14:textId="2205AA21" w:rsidR="00104C3A" w:rsidRPr="00104C3A" w:rsidRDefault="00104C3A" w:rsidP="00904946">
      <w:pPr>
        <w:jc w:val="both"/>
        <w:rPr>
          <w:rFonts w:ascii="Arial" w:hAnsi="Arial" w:cs="Arial"/>
          <w:b/>
          <w:color w:val="000000" w:themeColor="text1"/>
          <w:sz w:val="22"/>
          <w:szCs w:val="22"/>
          <w:lang w:val="en-GB"/>
        </w:rPr>
      </w:pPr>
      <w:r w:rsidRPr="00AF6189">
        <w:rPr>
          <w:rFonts w:ascii="Arial" w:hAnsi="Arial" w:cs="Arial"/>
          <w:b/>
          <w:color w:val="000000" w:themeColor="text1"/>
          <w:sz w:val="22"/>
          <w:szCs w:val="22"/>
          <w:lang w:val="en-GB"/>
        </w:rPr>
        <w:t>Phase 2 (May 11</w:t>
      </w:r>
      <w:r w:rsidRPr="00AF6189">
        <w:rPr>
          <w:rFonts w:ascii="Arial" w:hAnsi="Arial" w:cs="Arial"/>
          <w:b/>
          <w:color w:val="000000" w:themeColor="text1"/>
          <w:sz w:val="22"/>
          <w:szCs w:val="22"/>
          <w:vertAlign w:val="superscript"/>
          <w:lang w:val="en-GB"/>
        </w:rPr>
        <w:t>th</w:t>
      </w:r>
      <w:r w:rsidRPr="00AF6189">
        <w:rPr>
          <w:rFonts w:ascii="Arial" w:hAnsi="Arial" w:cs="Arial"/>
          <w:b/>
          <w:color w:val="000000" w:themeColor="text1"/>
          <w:sz w:val="22"/>
          <w:szCs w:val="22"/>
          <w:lang w:val="en-GB"/>
        </w:rPr>
        <w:t xml:space="preserve"> – June 1</w:t>
      </w:r>
      <w:r w:rsidRPr="00AF6189">
        <w:rPr>
          <w:rFonts w:ascii="Arial" w:hAnsi="Arial" w:cs="Arial"/>
          <w:b/>
          <w:color w:val="000000" w:themeColor="text1"/>
          <w:sz w:val="22"/>
          <w:szCs w:val="22"/>
          <w:vertAlign w:val="superscript"/>
          <w:lang w:val="en-GB"/>
        </w:rPr>
        <w:t>st</w:t>
      </w:r>
      <w:r w:rsidRPr="00AF6189">
        <w:rPr>
          <w:rFonts w:ascii="Arial" w:hAnsi="Arial" w:cs="Arial"/>
          <w:b/>
          <w:color w:val="000000" w:themeColor="text1"/>
          <w:sz w:val="22"/>
          <w:szCs w:val="22"/>
          <w:lang w:val="en-GB"/>
        </w:rPr>
        <w:t>): Stay alert?</w:t>
      </w:r>
    </w:p>
    <w:p w14:paraId="4A47A5B2" w14:textId="77777777" w:rsidR="007C2D8D" w:rsidRDefault="007C2D8D" w:rsidP="00104C3A">
      <w:pPr>
        <w:jc w:val="both"/>
        <w:rPr>
          <w:rFonts w:ascii="Arial" w:hAnsi="Arial" w:cs="Arial"/>
          <w:sz w:val="22"/>
          <w:szCs w:val="22"/>
        </w:rPr>
      </w:pPr>
    </w:p>
    <w:p w14:paraId="0475FAB7" w14:textId="1D4FD2DA" w:rsidR="00104C3A" w:rsidRPr="00D51347" w:rsidRDefault="00104C3A" w:rsidP="00104C3A">
      <w:pPr>
        <w:jc w:val="both"/>
        <w:rPr>
          <w:rFonts w:ascii="Arial" w:hAnsi="Arial" w:cs="Arial"/>
          <w:sz w:val="22"/>
          <w:szCs w:val="22"/>
        </w:rPr>
      </w:pPr>
      <w:r w:rsidRPr="00D51347">
        <w:rPr>
          <w:rFonts w:ascii="Arial" w:hAnsi="Arial" w:cs="Arial"/>
          <w:sz w:val="22"/>
          <w:szCs w:val="22"/>
        </w:rPr>
        <w:t xml:space="preserve">Changes in the regulations and guidance as the Government message switched from ‘stay home’ to ‘stay alert’ created additional complications in the legislative framework that forces were required to adapt to. During this phase there was greater ambiguity in officer talk of what </w:t>
      </w:r>
      <w:r w:rsidRPr="00D51347">
        <w:rPr>
          <w:rFonts w:ascii="Arial" w:hAnsi="Arial" w:cs="Arial"/>
          <w:i/>
          <w:iCs/>
          <w:sz w:val="22"/>
          <w:szCs w:val="22"/>
        </w:rPr>
        <w:t>could</w:t>
      </w:r>
      <w:r w:rsidRPr="00D51347">
        <w:rPr>
          <w:rFonts w:ascii="Arial" w:hAnsi="Arial" w:cs="Arial"/>
          <w:sz w:val="22"/>
          <w:szCs w:val="22"/>
        </w:rPr>
        <w:t xml:space="preserve"> and </w:t>
      </w:r>
      <w:r w:rsidRPr="00D51347">
        <w:rPr>
          <w:rFonts w:ascii="Arial" w:hAnsi="Arial" w:cs="Arial"/>
          <w:i/>
          <w:iCs/>
          <w:sz w:val="22"/>
          <w:szCs w:val="22"/>
        </w:rPr>
        <w:t>should</w:t>
      </w:r>
      <w:r w:rsidRPr="00D51347">
        <w:rPr>
          <w:rFonts w:ascii="Arial" w:hAnsi="Arial" w:cs="Arial"/>
          <w:sz w:val="22"/>
          <w:szCs w:val="22"/>
        </w:rPr>
        <w:t xml:space="preserve"> be policed</w:t>
      </w:r>
      <w:r w:rsidR="006B6FA0">
        <w:rPr>
          <w:rFonts w:ascii="Arial" w:hAnsi="Arial" w:cs="Arial"/>
          <w:sz w:val="22"/>
          <w:szCs w:val="22"/>
        </w:rPr>
        <w:t xml:space="preserve"> that contributed to the decreasing confidence police officers </w:t>
      </w:r>
      <w:r w:rsidR="001D564E">
        <w:rPr>
          <w:rFonts w:ascii="Arial" w:hAnsi="Arial" w:cs="Arial"/>
          <w:sz w:val="22"/>
          <w:szCs w:val="22"/>
        </w:rPr>
        <w:t>recounted of</w:t>
      </w:r>
      <w:r w:rsidR="006B6FA0">
        <w:rPr>
          <w:rFonts w:ascii="Arial" w:hAnsi="Arial" w:cs="Arial"/>
          <w:sz w:val="22"/>
          <w:szCs w:val="22"/>
        </w:rPr>
        <w:t xml:space="preserve"> their own authority</w:t>
      </w:r>
      <w:r w:rsidRPr="00D51347">
        <w:rPr>
          <w:rFonts w:ascii="Arial" w:hAnsi="Arial" w:cs="Arial"/>
          <w:sz w:val="22"/>
          <w:szCs w:val="22"/>
        </w:rPr>
        <w:t xml:space="preserve">. Officers described policing a ‘grey zone’, not knowing whether certain citizen actions constituted an offence or breached </w:t>
      </w:r>
      <w:r>
        <w:rPr>
          <w:rFonts w:ascii="Arial" w:hAnsi="Arial" w:cs="Arial"/>
          <w:sz w:val="22"/>
          <w:szCs w:val="22"/>
        </w:rPr>
        <w:t>COVID guidance</w:t>
      </w:r>
      <w:r w:rsidRPr="00D51347">
        <w:rPr>
          <w:rFonts w:ascii="Arial" w:hAnsi="Arial" w:cs="Arial"/>
          <w:sz w:val="22"/>
          <w:szCs w:val="22"/>
        </w:rPr>
        <w:t>. This was combined with a discomfort in policing some areas of private life, such as birthday parties and family household visits which further complicated the policing of COVID</w:t>
      </w:r>
      <w:r w:rsidR="00C10D18">
        <w:rPr>
          <w:rFonts w:ascii="Arial" w:hAnsi="Arial" w:cs="Arial"/>
          <w:sz w:val="22"/>
          <w:szCs w:val="22"/>
        </w:rPr>
        <w:t>-</w:t>
      </w:r>
      <w:r w:rsidRPr="00D51347">
        <w:rPr>
          <w:rFonts w:ascii="Arial" w:hAnsi="Arial" w:cs="Arial"/>
          <w:sz w:val="22"/>
          <w:szCs w:val="22"/>
        </w:rPr>
        <w:t>19 legislation. Subsequently, there was an even great</w:t>
      </w:r>
      <w:r>
        <w:rPr>
          <w:rFonts w:ascii="Arial" w:hAnsi="Arial" w:cs="Arial"/>
          <w:sz w:val="22"/>
          <w:szCs w:val="22"/>
        </w:rPr>
        <w:t xml:space="preserve">er focus on the first of the 4 </w:t>
      </w:r>
      <w:r w:rsidRPr="00D51347">
        <w:rPr>
          <w:rFonts w:ascii="Arial" w:hAnsi="Arial" w:cs="Arial"/>
          <w:sz w:val="22"/>
          <w:szCs w:val="22"/>
        </w:rPr>
        <w:t>E’s and frontline officers described a reluctance to adopt the final ‘E’ of enforcement in relation to COVID breaches. Some officers experienced the rescinding of FPN issuing, adding to a reluctance to respond to such breaches with enforcement.</w:t>
      </w:r>
    </w:p>
    <w:p w14:paraId="3D1FF0E8" w14:textId="77777777" w:rsidR="00104C3A" w:rsidRPr="00D51347" w:rsidRDefault="00104C3A" w:rsidP="00104C3A">
      <w:pPr>
        <w:jc w:val="both"/>
        <w:rPr>
          <w:rFonts w:ascii="Arial" w:hAnsi="Arial" w:cs="Arial"/>
          <w:sz w:val="22"/>
          <w:szCs w:val="22"/>
        </w:rPr>
      </w:pPr>
    </w:p>
    <w:p w14:paraId="0D69D77D" w14:textId="14B25C77" w:rsidR="00104C3A" w:rsidRPr="00D51347" w:rsidRDefault="00104C3A" w:rsidP="00104C3A">
      <w:pPr>
        <w:jc w:val="both"/>
        <w:rPr>
          <w:rFonts w:ascii="Arial" w:hAnsi="Arial" w:cs="Arial"/>
          <w:sz w:val="22"/>
          <w:szCs w:val="22"/>
        </w:rPr>
      </w:pPr>
      <w:r w:rsidRPr="00D51347">
        <w:rPr>
          <w:rFonts w:ascii="Arial" w:hAnsi="Arial" w:cs="Arial"/>
          <w:sz w:val="22"/>
          <w:szCs w:val="22"/>
        </w:rPr>
        <w:t>Officers described an increase in some forms of traditional criminality that coincided with, or were exacerbated by, breaches of COVID restrictions, such as anti-social behaviour in rural and recreational areas. Senior officers, however, described a hesitancy in utilising traditional policing methods, such as dispersal orders and stop and search to tackle such criminality. There was concern for how the public would perceive police practice, and therefore the legitimacy of the police, in the current uncertain context in which the police were seen to be under public and media scrutiny. Senior leadership showed that they were cognizant to public perceptions and its link to police legitimacy</w:t>
      </w:r>
      <w:r>
        <w:rPr>
          <w:rFonts w:ascii="Arial" w:hAnsi="Arial" w:cs="Arial"/>
          <w:sz w:val="22"/>
          <w:szCs w:val="22"/>
        </w:rPr>
        <w:t>, and were concerned about disproportionality (for example amongst young adults and BAME groups)</w:t>
      </w:r>
      <w:r w:rsidR="001D564E">
        <w:rPr>
          <w:rFonts w:ascii="Arial" w:hAnsi="Arial" w:cs="Arial"/>
          <w:sz w:val="22"/>
          <w:szCs w:val="22"/>
        </w:rPr>
        <w:t xml:space="preserve">, but that </w:t>
      </w:r>
      <w:hyperlink r:id="rId22" w:history="1">
        <w:r w:rsidR="001D564E" w:rsidRPr="0018242C">
          <w:rPr>
            <w:rStyle w:val="Hyperlink"/>
            <w:rFonts w:ascii="Arial" w:hAnsi="Arial" w:cs="Arial"/>
            <w:sz w:val="22"/>
            <w:szCs w:val="22"/>
          </w:rPr>
          <w:t>did not</w:t>
        </w:r>
      </w:hyperlink>
      <w:r w:rsidR="001D564E">
        <w:rPr>
          <w:rFonts w:ascii="Arial" w:hAnsi="Arial" w:cs="Arial"/>
          <w:sz w:val="22"/>
          <w:szCs w:val="22"/>
        </w:rPr>
        <w:t xml:space="preserve"> </w:t>
      </w:r>
      <w:r w:rsidR="0018242C">
        <w:rPr>
          <w:rFonts w:ascii="Arial" w:hAnsi="Arial" w:cs="Arial"/>
          <w:sz w:val="22"/>
          <w:szCs w:val="22"/>
        </w:rPr>
        <w:t>necessarily result in a more proportionate policing</w:t>
      </w:r>
      <w:r>
        <w:rPr>
          <w:rFonts w:ascii="Arial" w:hAnsi="Arial" w:cs="Arial"/>
          <w:sz w:val="22"/>
          <w:szCs w:val="22"/>
        </w:rPr>
        <w:t>.</w:t>
      </w:r>
    </w:p>
    <w:p w14:paraId="307C9CC5" w14:textId="77777777" w:rsidR="00104C3A" w:rsidRPr="00D51347" w:rsidRDefault="00104C3A" w:rsidP="00104C3A">
      <w:pPr>
        <w:jc w:val="both"/>
        <w:rPr>
          <w:rFonts w:ascii="Arial" w:hAnsi="Arial" w:cs="Arial"/>
          <w:sz w:val="22"/>
          <w:szCs w:val="22"/>
        </w:rPr>
      </w:pPr>
    </w:p>
    <w:p w14:paraId="3796FA8C" w14:textId="77777777" w:rsidR="00104C3A" w:rsidRPr="00D51347" w:rsidRDefault="00104C3A" w:rsidP="00104C3A">
      <w:pPr>
        <w:jc w:val="both"/>
        <w:rPr>
          <w:rFonts w:ascii="Arial" w:hAnsi="Arial" w:cs="Arial"/>
          <w:sz w:val="22"/>
          <w:szCs w:val="22"/>
        </w:rPr>
      </w:pPr>
      <w:r w:rsidRPr="00D51347">
        <w:rPr>
          <w:rFonts w:ascii="Arial" w:hAnsi="Arial" w:cs="Arial"/>
          <w:sz w:val="22"/>
          <w:szCs w:val="22"/>
        </w:rPr>
        <w:t>Some geographically-distinct policing strategies and practice also continued. In certain forces, frontline officers sought advice from supervisors and were required to obtain authorisation to use enforcement for COVID breaches</w:t>
      </w:r>
      <w:r>
        <w:rPr>
          <w:rFonts w:ascii="Arial" w:hAnsi="Arial" w:cs="Arial"/>
          <w:sz w:val="22"/>
          <w:szCs w:val="22"/>
        </w:rPr>
        <w:t>,</w:t>
      </w:r>
      <w:r w:rsidRPr="00D51347">
        <w:rPr>
          <w:rFonts w:ascii="Arial" w:hAnsi="Arial" w:cs="Arial"/>
          <w:sz w:val="22"/>
          <w:szCs w:val="22"/>
        </w:rPr>
        <w:t xml:space="preserve"> whilst in others they were simply encouraged to police with discretion. Despite a concern for public perception, there was no universally agreed-upon strategy for moving forward in this policing landscape that emphasised the value of neutrality and consistency. Forces were adapting to the changing landscape using different approaches that reflected their geographies and local issues. </w:t>
      </w:r>
    </w:p>
    <w:p w14:paraId="3616A38D" w14:textId="77777777" w:rsidR="00104C3A" w:rsidRPr="00D51347" w:rsidRDefault="00104C3A" w:rsidP="00104C3A">
      <w:pPr>
        <w:jc w:val="both"/>
        <w:rPr>
          <w:rFonts w:ascii="Arial" w:hAnsi="Arial" w:cs="Arial"/>
          <w:b/>
          <w:sz w:val="22"/>
          <w:szCs w:val="22"/>
          <w:lang w:val="en-GB"/>
        </w:rPr>
      </w:pPr>
    </w:p>
    <w:p w14:paraId="1D8D3822" w14:textId="39AC7DCC" w:rsidR="00104C3A" w:rsidRDefault="00104C3A" w:rsidP="007C2D8D">
      <w:pPr>
        <w:jc w:val="both"/>
        <w:rPr>
          <w:rFonts w:ascii="Arial" w:hAnsi="Arial" w:cs="Arial"/>
          <w:b/>
          <w:color w:val="000000" w:themeColor="text1"/>
          <w:sz w:val="22"/>
          <w:szCs w:val="22"/>
          <w:lang w:val="en-GB"/>
        </w:rPr>
      </w:pPr>
      <w:r w:rsidRPr="00D51347">
        <w:rPr>
          <w:rFonts w:ascii="Arial" w:hAnsi="Arial" w:cs="Arial"/>
          <w:b/>
          <w:color w:val="000000" w:themeColor="text1"/>
          <w:sz w:val="22"/>
          <w:szCs w:val="22"/>
          <w:lang w:val="en-GB"/>
        </w:rPr>
        <w:t>Phase 3 (June 1</w:t>
      </w:r>
      <w:r w:rsidRPr="00D51347">
        <w:rPr>
          <w:rFonts w:ascii="Arial" w:hAnsi="Arial" w:cs="Arial"/>
          <w:b/>
          <w:color w:val="000000" w:themeColor="text1"/>
          <w:sz w:val="22"/>
          <w:szCs w:val="22"/>
          <w:vertAlign w:val="superscript"/>
          <w:lang w:val="en-GB"/>
        </w:rPr>
        <w:t>st</w:t>
      </w:r>
      <w:r w:rsidRPr="00D51347">
        <w:rPr>
          <w:rFonts w:ascii="Arial" w:hAnsi="Arial" w:cs="Arial"/>
          <w:b/>
          <w:color w:val="000000" w:themeColor="text1"/>
          <w:sz w:val="22"/>
          <w:szCs w:val="22"/>
          <w:lang w:val="en-GB"/>
        </w:rPr>
        <w:t xml:space="preserve"> – now): Business as usual?</w:t>
      </w:r>
    </w:p>
    <w:p w14:paraId="2962D6AC" w14:textId="77777777" w:rsidR="007C2D8D" w:rsidRPr="00D51347" w:rsidRDefault="007C2D8D" w:rsidP="00904946">
      <w:pPr>
        <w:jc w:val="both"/>
        <w:rPr>
          <w:rFonts w:ascii="Arial" w:hAnsi="Arial" w:cs="Arial"/>
          <w:b/>
          <w:color w:val="000000" w:themeColor="text1"/>
          <w:sz w:val="22"/>
          <w:szCs w:val="22"/>
          <w:lang w:val="en-GB"/>
        </w:rPr>
      </w:pPr>
    </w:p>
    <w:p w14:paraId="4DAF3702" w14:textId="6FB64661" w:rsidR="00104C3A" w:rsidRPr="00D51347" w:rsidRDefault="00104C3A" w:rsidP="00104C3A">
      <w:pPr>
        <w:jc w:val="both"/>
        <w:rPr>
          <w:rFonts w:ascii="Arial" w:hAnsi="Arial" w:cs="Arial"/>
          <w:sz w:val="22"/>
          <w:szCs w:val="22"/>
        </w:rPr>
      </w:pPr>
      <w:r w:rsidRPr="00D51347">
        <w:rPr>
          <w:rFonts w:ascii="Arial" w:hAnsi="Arial" w:cs="Arial"/>
          <w:sz w:val="22"/>
          <w:szCs w:val="22"/>
        </w:rPr>
        <w:t xml:space="preserve">With regulations relaxing further, officers began to describe a return to ‘business as usual’. Criminality was seemingly returning to a rate that </w:t>
      </w:r>
      <w:r>
        <w:rPr>
          <w:rFonts w:ascii="Arial" w:hAnsi="Arial" w:cs="Arial"/>
          <w:sz w:val="22"/>
          <w:szCs w:val="22"/>
        </w:rPr>
        <w:t xml:space="preserve">starts to </w:t>
      </w:r>
      <w:r w:rsidRPr="00D51347">
        <w:rPr>
          <w:rFonts w:ascii="Arial" w:hAnsi="Arial" w:cs="Arial"/>
          <w:sz w:val="22"/>
          <w:szCs w:val="22"/>
        </w:rPr>
        <w:t>resemble pre-lockdown and traditional policing strategies were increasingly being implemented</w:t>
      </w:r>
      <w:r>
        <w:rPr>
          <w:rFonts w:ascii="Arial" w:hAnsi="Arial" w:cs="Arial"/>
          <w:sz w:val="22"/>
          <w:szCs w:val="22"/>
        </w:rPr>
        <w:t xml:space="preserve"> (e.g. </w:t>
      </w:r>
      <w:r w:rsidRPr="00D51347">
        <w:rPr>
          <w:rFonts w:ascii="Arial" w:hAnsi="Arial" w:cs="Arial"/>
          <w:sz w:val="22"/>
          <w:szCs w:val="22"/>
        </w:rPr>
        <w:t>dispersal orders were put in place and stop and search practice</w:t>
      </w:r>
      <w:r>
        <w:rPr>
          <w:rFonts w:ascii="Arial" w:hAnsi="Arial" w:cs="Arial"/>
          <w:sz w:val="22"/>
          <w:szCs w:val="22"/>
        </w:rPr>
        <w:t>s were</w:t>
      </w:r>
      <w:r w:rsidRPr="00D51347">
        <w:rPr>
          <w:rFonts w:ascii="Arial" w:hAnsi="Arial" w:cs="Arial"/>
          <w:sz w:val="22"/>
          <w:szCs w:val="22"/>
        </w:rPr>
        <w:t xml:space="preserve"> adopted</w:t>
      </w:r>
      <w:r>
        <w:rPr>
          <w:rFonts w:ascii="Arial" w:hAnsi="Arial" w:cs="Arial"/>
          <w:sz w:val="22"/>
          <w:szCs w:val="22"/>
        </w:rPr>
        <w:t>)</w:t>
      </w:r>
      <w:r w:rsidRPr="00D51347">
        <w:rPr>
          <w:rFonts w:ascii="Arial" w:hAnsi="Arial" w:cs="Arial"/>
          <w:sz w:val="22"/>
          <w:szCs w:val="22"/>
        </w:rPr>
        <w:t xml:space="preserve">. </w:t>
      </w:r>
      <w:r w:rsidR="005B0134">
        <w:rPr>
          <w:rFonts w:ascii="Arial" w:hAnsi="Arial" w:cs="Arial"/>
          <w:sz w:val="22"/>
          <w:szCs w:val="22"/>
        </w:rPr>
        <w:t xml:space="preserve">Police officers thus </w:t>
      </w:r>
      <w:r w:rsidR="0018242C">
        <w:rPr>
          <w:rFonts w:ascii="Arial" w:hAnsi="Arial" w:cs="Arial"/>
          <w:sz w:val="22"/>
          <w:szCs w:val="22"/>
        </w:rPr>
        <w:t xml:space="preserve">highlighted </w:t>
      </w:r>
      <w:r w:rsidR="005B0134">
        <w:rPr>
          <w:rFonts w:ascii="Arial" w:hAnsi="Arial" w:cs="Arial"/>
          <w:sz w:val="22"/>
          <w:szCs w:val="22"/>
        </w:rPr>
        <w:t>concern about the boundaries of their rightful authority to continue to police COVID in the same way as before.</w:t>
      </w:r>
    </w:p>
    <w:p w14:paraId="55DE2C94" w14:textId="77777777" w:rsidR="00104C3A" w:rsidRPr="00D51347" w:rsidRDefault="00104C3A" w:rsidP="00104C3A">
      <w:pPr>
        <w:jc w:val="both"/>
        <w:rPr>
          <w:rFonts w:ascii="Arial" w:hAnsi="Arial" w:cs="Arial"/>
          <w:b/>
          <w:color w:val="000000" w:themeColor="text1"/>
          <w:sz w:val="22"/>
          <w:szCs w:val="22"/>
          <w:lang w:val="en-GB"/>
        </w:rPr>
      </w:pPr>
    </w:p>
    <w:p w14:paraId="47611656" w14:textId="1C511EEC" w:rsidR="00104C3A" w:rsidRPr="00D51347" w:rsidRDefault="00104C3A" w:rsidP="00104C3A">
      <w:pPr>
        <w:jc w:val="both"/>
        <w:rPr>
          <w:rFonts w:ascii="Arial" w:hAnsi="Arial" w:cs="Arial"/>
          <w:sz w:val="22"/>
          <w:szCs w:val="22"/>
          <w:lang w:val="en-GB"/>
        </w:rPr>
      </w:pPr>
      <w:r w:rsidRPr="00D51347">
        <w:rPr>
          <w:rFonts w:ascii="Arial" w:hAnsi="Arial" w:cs="Arial"/>
          <w:sz w:val="22"/>
          <w:szCs w:val="22"/>
        </w:rPr>
        <w:t>Despite the narrative of a return to business as usual, forms of ‘traditional’ criminality were influenced or exacerbated by lockdown relaxations, and COVID-specific criminality also continued to be a feature of officer workload</w:t>
      </w:r>
      <w:r w:rsidR="00B5653F">
        <w:rPr>
          <w:rFonts w:ascii="Arial" w:hAnsi="Arial" w:cs="Arial"/>
          <w:sz w:val="22"/>
          <w:szCs w:val="22"/>
        </w:rPr>
        <w:t>s</w:t>
      </w:r>
      <w:r w:rsidRPr="00D51347">
        <w:rPr>
          <w:rFonts w:ascii="Arial" w:hAnsi="Arial" w:cs="Arial"/>
          <w:sz w:val="22"/>
          <w:szCs w:val="22"/>
        </w:rPr>
        <w:t xml:space="preserve">. Large gatherings of groups of more than 6 people and indoor gatherings became particularly problematic following relaxation around gatherings. This posed new challenges to officers who were required to police significantly sized groups and private spaces. Rather than describing simply a reluctance to use enforcement in response to the breaking of COVID regulations, officers were now emphasising its impossibility – that it was not possible to obtain details of individuals gathered in mass groups in order to provide FPNs, nor was it always possible to enter private premises to identify any indoor group gathering. </w:t>
      </w:r>
      <w:r w:rsidRPr="00D51347">
        <w:rPr>
          <w:rFonts w:ascii="Arial" w:hAnsi="Arial" w:cs="Arial"/>
          <w:sz w:val="22"/>
          <w:szCs w:val="22"/>
          <w:lang w:val="en-GB"/>
        </w:rPr>
        <w:t>For example, the Black Lives Matter protests were described by police to be an impossible situation. The protests were clearly a COVID breach but police had to weigh that with people’s right to protest peacefully and with the nature of the protests (</w:t>
      </w:r>
      <w:r w:rsidR="0018242C">
        <w:rPr>
          <w:rFonts w:ascii="Arial" w:hAnsi="Arial" w:cs="Arial"/>
          <w:sz w:val="22"/>
          <w:szCs w:val="22"/>
          <w:lang w:val="en-GB"/>
        </w:rPr>
        <w:t>for example, in relation to</w:t>
      </w:r>
      <w:r w:rsidR="0018242C" w:rsidRPr="00D51347">
        <w:rPr>
          <w:rFonts w:ascii="Arial" w:hAnsi="Arial" w:cs="Arial"/>
          <w:sz w:val="22"/>
          <w:szCs w:val="22"/>
          <w:lang w:val="en-GB"/>
        </w:rPr>
        <w:t xml:space="preserve"> </w:t>
      </w:r>
      <w:r w:rsidRPr="00D51347">
        <w:rPr>
          <w:rFonts w:ascii="Arial" w:hAnsi="Arial" w:cs="Arial"/>
          <w:sz w:val="22"/>
          <w:szCs w:val="22"/>
          <w:lang w:val="en-GB"/>
        </w:rPr>
        <w:t xml:space="preserve">police brutality). These protests were therefore </w:t>
      </w:r>
      <w:r w:rsidR="00874449">
        <w:rPr>
          <w:rFonts w:ascii="Arial" w:hAnsi="Arial" w:cs="Arial"/>
          <w:sz w:val="22"/>
          <w:szCs w:val="22"/>
          <w:lang w:val="en-GB"/>
        </w:rPr>
        <w:t>not possible</w:t>
      </w:r>
      <w:r w:rsidRPr="00D51347">
        <w:rPr>
          <w:rFonts w:ascii="Arial" w:hAnsi="Arial" w:cs="Arial"/>
          <w:sz w:val="22"/>
          <w:szCs w:val="22"/>
          <w:lang w:val="en-GB"/>
        </w:rPr>
        <w:t xml:space="preserve"> to police in COVID terms </w:t>
      </w:r>
      <w:r w:rsidRPr="00D51347">
        <w:rPr>
          <w:rFonts w:ascii="Arial" w:eastAsia="Times New Roman" w:hAnsi="Arial" w:cs="Arial"/>
          <w:color w:val="000000"/>
          <w:sz w:val="22"/>
          <w:szCs w:val="22"/>
          <w:bdr w:val="none" w:sz="0" w:space="0" w:color="auto" w:frame="1"/>
          <w:shd w:val="clear" w:color="auto" w:fill="FFFFFF"/>
        </w:rPr>
        <w:t>given people’s right to protest peacefully and the nature of the protest itself which gained precedence over COVID in this instance.</w:t>
      </w:r>
    </w:p>
    <w:p w14:paraId="72A2C2A5" w14:textId="77777777" w:rsidR="00104C3A" w:rsidRPr="00D51347" w:rsidRDefault="00104C3A" w:rsidP="00104C3A">
      <w:pPr>
        <w:jc w:val="both"/>
        <w:rPr>
          <w:rFonts w:ascii="Arial" w:hAnsi="Arial" w:cs="Arial"/>
          <w:b/>
          <w:color w:val="000000" w:themeColor="text1"/>
          <w:sz w:val="22"/>
          <w:szCs w:val="22"/>
          <w:lang w:val="en-GB"/>
        </w:rPr>
      </w:pPr>
    </w:p>
    <w:p w14:paraId="6912393D" w14:textId="371E8753" w:rsidR="00104C3A" w:rsidRPr="00D51347" w:rsidRDefault="00104C3A" w:rsidP="00104C3A">
      <w:pPr>
        <w:jc w:val="both"/>
        <w:rPr>
          <w:rFonts w:ascii="Arial" w:hAnsi="Arial" w:cs="Arial"/>
          <w:sz w:val="22"/>
          <w:szCs w:val="22"/>
        </w:rPr>
      </w:pPr>
      <w:r w:rsidRPr="00D51347">
        <w:rPr>
          <w:rFonts w:ascii="Arial" w:hAnsi="Arial" w:cs="Arial"/>
          <w:sz w:val="22"/>
          <w:szCs w:val="22"/>
        </w:rPr>
        <w:t>As a result of the changes to the legislative context in this phase, officers described a focus on traditional criminality and the utilisation of enforcement practices that relate to th</w:t>
      </w:r>
      <w:r w:rsidR="00B5653F">
        <w:rPr>
          <w:rFonts w:ascii="Arial" w:hAnsi="Arial" w:cs="Arial"/>
          <w:sz w:val="22"/>
          <w:szCs w:val="22"/>
        </w:rPr>
        <w:t>ose</w:t>
      </w:r>
      <w:r w:rsidRPr="00D51347">
        <w:rPr>
          <w:rFonts w:ascii="Arial" w:hAnsi="Arial" w:cs="Arial"/>
          <w:sz w:val="22"/>
          <w:szCs w:val="22"/>
        </w:rPr>
        <w:t xml:space="preserve"> crime</w:t>
      </w:r>
      <w:r w:rsidR="00B5653F">
        <w:rPr>
          <w:rFonts w:ascii="Arial" w:hAnsi="Arial" w:cs="Arial"/>
          <w:sz w:val="22"/>
          <w:szCs w:val="22"/>
        </w:rPr>
        <w:t>s</w:t>
      </w:r>
      <w:r w:rsidRPr="00D51347">
        <w:rPr>
          <w:rFonts w:ascii="Arial" w:hAnsi="Arial" w:cs="Arial"/>
          <w:sz w:val="22"/>
          <w:szCs w:val="22"/>
        </w:rPr>
        <w:t>. Where groups had gathered and were posing an anti-social threat, the policing response would focus upon ASB rather than COVID. In addition, police forces began to remove themselves from the policing of some COVID guidelines. Businesses were informed that they must themselves manage social distancing guidelines as that was no longer of police focus. There was largely a shift in the policing focus from COVID to ‘traditional crime’ – an area where there is less ambiguity and officers report greater confidence in their role</w:t>
      </w:r>
      <w:r w:rsidR="00372857">
        <w:rPr>
          <w:rFonts w:ascii="Arial" w:hAnsi="Arial" w:cs="Arial"/>
          <w:sz w:val="22"/>
          <w:szCs w:val="22"/>
        </w:rPr>
        <w:t>, authority</w:t>
      </w:r>
      <w:r w:rsidRPr="00D51347">
        <w:rPr>
          <w:rFonts w:ascii="Arial" w:hAnsi="Arial" w:cs="Arial"/>
          <w:sz w:val="22"/>
          <w:szCs w:val="22"/>
        </w:rPr>
        <w:t xml:space="preserve"> and response. The 3 E’s remained for COVID breaches but the final ‘E’, enforcement, was more often associated with other forms of criminality that coincided, but took precedence over, COVID breaches. Whilst Coronavirus legislation continued to play some role in police work, particularly where clearly evident breaches occurred, there was a greater focus on other criminality and policing of that criminality above and beyond the COVID landscape. </w:t>
      </w:r>
    </w:p>
    <w:p w14:paraId="01921A30" w14:textId="77777777" w:rsidR="00A91400" w:rsidRDefault="00A91400" w:rsidP="00634FF9">
      <w:pPr>
        <w:jc w:val="both"/>
        <w:rPr>
          <w:rFonts w:ascii="Arial" w:hAnsi="Arial" w:cs="Arial"/>
          <w:sz w:val="22"/>
          <w:szCs w:val="22"/>
          <w:u w:val="single"/>
        </w:rPr>
      </w:pPr>
    </w:p>
    <w:p w14:paraId="63924C34" w14:textId="2FD5D027" w:rsidR="00D918A1" w:rsidRDefault="00280280" w:rsidP="00D918A1">
      <w:pPr>
        <w:jc w:val="both"/>
        <w:rPr>
          <w:rFonts w:ascii="Arial" w:hAnsi="Arial" w:cs="Arial"/>
          <w:b/>
          <w:sz w:val="22"/>
          <w:szCs w:val="22"/>
        </w:rPr>
      </w:pPr>
      <w:r>
        <w:rPr>
          <w:rFonts w:ascii="Arial" w:hAnsi="Arial" w:cs="Arial"/>
          <w:b/>
          <w:sz w:val="22"/>
          <w:szCs w:val="22"/>
        </w:rPr>
        <w:t>Implications</w:t>
      </w:r>
    </w:p>
    <w:p w14:paraId="389F35F2" w14:textId="77777777" w:rsidR="007F35F7" w:rsidRPr="007F35F7" w:rsidRDefault="007F35F7" w:rsidP="00D918A1">
      <w:pPr>
        <w:jc w:val="both"/>
        <w:rPr>
          <w:rFonts w:ascii="Arial" w:hAnsi="Arial" w:cs="Arial"/>
          <w:b/>
          <w:sz w:val="22"/>
          <w:szCs w:val="22"/>
        </w:rPr>
      </w:pPr>
    </w:p>
    <w:p w14:paraId="7E825A6D" w14:textId="221C78A6" w:rsidR="00D918A1" w:rsidRDefault="00D918A1" w:rsidP="00D918A1">
      <w:pPr>
        <w:pStyle w:val="ListParagraph"/>
        <w:numPr>
          <w:ilvl w:val="0"/>
          <w:numId w:val="12"/>
        </w:numPr>
        <w:jc w:val="both"/>
        <w:rPr>
          <w:rFonts w:ascii="Arial" w:hAnsi="Arial" w:cs="Arial"/>
          <w:b/>
          <w:color w:val="000000" w:themeColor="text1"/>
          <w:sz w:val="22"/>
          <w:szCs w:val="22"/>
          <w:lang w:val="en-GB"/>
        </w:rPr>
      </w:pPr>
      <w:r w:rsidRPr="00D51347">
        <w:rPr>
          <w:rFonts w:ascii="Arial" w:hAnsi="Arial" w:cs="Arial"/>
          <w:b/>
          <w:color w:val="000000" w:themeColor="text1"/>
          <w:sz w:val="22"/>
          <w:szCs w:val="22"/>
          <w:lang w:val="en-GB"/>
        </w:rPr>
        <w:t xml:space="preserve">The quality of police </w:t>
      </w:r>
      <w:r w:rsidR="00F85B3A" w:rsidRPr="00D51347">
        <w:rPr>
          <w:rFonts w:ascii="Arial" w:hAnsi="Arial" w:cs="Arial"/>
          <w:b/>
          <w:color w:val="000000" w:themeColor="text1"/>
          <w:sz w:val="22"/>
          <w:szCs w:val="22"/>
          <w:lang w:val="en-GB"/>
        </w:rPr>
        <w:t>contacts</w:t>
      </w:r>
      <w:r w:rsidRPr="00D51347">
        <w:rPr>
          <w:rFonts w:ascii="Arial" w:hAnsi="Arial" w:cs="Arial"/>
          <w:b/>
          <w:color w:val="000000" w:themeColor="text1"/>
          <w:sz w:val="22"/>
          <w:szCs w:val="22"/>
          <w:lang w:val="en-GB"/>
        </w:rPr>
        <w:t xml:space="preserve"> matters</w:t>
      </w:r>
    </w:p>
    <w:p w14:paraId="5445AA27" w14:textId="77777777" w:rsidR="007C2D8D" w:rsidRDefault="007C2D8D" w:rsidP="00904946">
      <w:pPr>
        <w:pStyle w:val="ListParagraph"/>
        <w:jc w:val="both"/>
        <w:rPr>
          <w:rFonts w:ascii="Arial" w:hAnsi="Arial" w:cs="Arial"/>
          <w:b/>
          <w:color w:val="000000" w:themeColor="text1"/>
          <w:sz w:val="22"/>
          <w:szCs w:val="22"/>
          <w:lang w:val="en-GB"/>
        </w:rPr>
      </w:pPr>
    </w:p>
    <w:p w14:paraId="4E7F5E49" w14:textId="229110DC" w:rsidR="0018242C" w:rsidRDefault="0018242C" w:rsidP="0018242C">
      <w:pPr>
        <w:jc w:val="both"/>
        <w:rPr>
          <w:rFonts w:ascii="Arial" w:hAnsi="Arial" w:cs="Arial"/>
          <w:color w:val="000000" w:themeColor="text1"/>
          <w:sz w:val="22"/>
          <w:szCs w:val="22"/>
        </w:rPr>
      </w:pPr>
      <w:r>
        <w:rPr>
          <w:rFonts w:ascii="Arial" w:eastAsia="Times New Roman" w:hAnsi="Arial" w:cs="Arial"/>
          <w:color w:val="021421"/>
          <w:sz w:val="22"/>
          <w:szCs w:val="22"/>
        </w:rPr>
        <w:t xml:space="preserve">Guidance concerning the policing of COVID-19 usefully consisted of a 4 E approach that emphasized the importance of fair policing principles. Police officers highlighted the general success of such an approach which allowed most interactions to avoid escalation </w:t>
      </w:r>
      <w:r>
        <w:rPr>
          <w:rFonts w:ascii="Arial" w:hAnsi="Arial" w:cs="Arial"/>
          <w:color w:val="000000" w:themeColor="text1"/>
          <w:sz w:val="22"/>
          <w:szCs w:val="22"/>
        </w:rPr>
        <w:t>to the 4</w:t>
      </w:r>
      <w:r w:rsidRPr="005C1079">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‘E’, coercive enforcement</w:t>
      </w:r>
      <w:r w:rsidR="00B42C6F">
        <w:rPr>
          <w:rFonts w:ascii="Arial" w:hAnsi="Arial" w:cs="Arial"/>
          <w:color w:val="000000" w:themeColor="text1"/>
          <w:sz w:val="22"/>
          <w:szCs w:val="22"/>
        </w:rPr>
        <w:t>. Nonetheless, other factors relating to self-legitimacy and bounded authority also influenced the nature of police-public interactions</w:t>
      </w:r>
    </w:p>
    <w:p w14:paraId="06C04F46" w14:textId="77777777" w:rsidR="00D918A1" w:rsidRDefault="00D918A1" w:rsidP="00D918A1">
      <w:pPr>
        <w:jc w:val="both"/>
        <w:rPr>
          <w:rFonts w:ascii="Arial" w:hAnsi="Arial" w:cs="Arial"/>
          <w:color w:val="000000" w:themeColor="text1"/>
          <w:sz w:val="22"/>
          <w:szCs w:val="22"/>
        </w:rPr>
      </w:pPr>
    </w:p>
    <w:p w14:paraId="1AADECAD" w14:textId="0F9D7103" w:rsidR="00D918A1" w:rsidRPr="00904946" w:rsidRDefault="00B42C6F" w:rsidP="00D918A1">
      <w:pPr>
        <w:pStyle w:val="ListParagraph"/>
        <w:numPr>
          <w:ilvl w:val="0"/>
          <w:numId w:val="14"/>
        </w:numPr>
        <w:jc w:val="both"/>
        <w:rPr>
          <w:rFonts w:ascii="Arial" w:hAnsi="Arial" w:cs="Arial"/>
          <w:color w:val="000000" w:themeColor="text1"/>
          <w:sz w:val="22"/>
          <w:szCs w:val="22"/>
        </w:rPr>
      </w:pPr>
      <w:r>
        <w:rPr>
          <w:rFonts w:ascii="Arial" w:hAnsi="Arial" w:cs="Arial"/>
          <w:b/>
          <w:bCs/>
          <w:color w:val="000000" w:themeColor="text1"/>
          <w:sz w:val="22"/>
          <w:szCs w:val="22"/>
        </w:rPr>
        <w:t>Building officer s</w:t>
      </w:r>
      <w:r w:rsidR="00D918A1" w:rsidRPr="005C1079">
        <w:rPr>
          <w:rFonts w:ascii="Arial" w:hAnsi="Arial" w:cs="Arial"/>
          <w:b/>
          <w:bCs/>
          <w:color w:val="000000" w:themeColor="text1"/>
          <w:sz w:val="22"/>
          <w:szCs w:val="22"/>
        </w:rPr>
        <w:t xml:space="preserve">elf-legitimacy </w:t>
      </w:r>
    </w:p>
    <w:p w14:paraId="26054793" w14:textId="77777777" w:rsidR="007C2D8D" w:rsidRPr="005C1079" w:rsidRDefault="007C2D8D" w:rsidP="00904946">
      <w:pPr>
        <w:pStyle w:val="ListParagraph"/>
        <w:jc w:val="both"/>
        <w:rPr>
          <w:rFonts w:ascii="Arial" w:hAnsi="Arial" w:cs="Arial"/>
          <w:color w:val="000000" w:themeColor="text1"/>
          <w:sz w:val="22"/>
          <w:szCs w:val="22"/>
        </w:rPr>
      </w:pPr>
    </w:p>
    <w:p w14:paraId="31F8FCAF" w14:textId="35085FF8" w:rsidR="003C58F6" w:rsidRDefault="00B42C6F" w:rsidP="00D918A1">
      <w:pPr>
        <w:jc w:val="both"/>
        <w:rPr>
          <w:rFonts w:ascii="Arial" w:hAnsi="Arial" w:cs="Arial"/>
          <w:color w:val="000000" w:themeColor="text1"/>
          <w:sz w:val="22"/>
          <w:szCs w:val="22"/>
        </w:rPr>
      </w:pPr>
      <w:r>
        <w:rPr>
          <w:rFonts w:ascii="Arial" w:hAnsi="Arial" w:cs="Arial"/>
          <w:color w:val="000000" w:themeColor="text1"/>
          <w:sz w:val="22"/>
          <w:szCs w:val="22"/>
        </w:rPr>
        <w:t>W</w:t>
      </w:r>
      <w:r w:rsidR="00D918A1" w:rsidRPr="00585392">
        <w:rPr>
          <w:rFonts w:ascii="Arial" w:hAnsi="Arial" w:cs="Arial"/>
          <w:color w:val="000000" w:themeColor="text1"/>
          <w:sz w:val="22"/>
          <w:szCs w:val="22"/>
        </w:rPr>
        <w:t xml:space="preserve">hat </w:t>
      </w:r>
      <w:r w:rsidR="00D918A1">
        <w:rPr>
          <w:rFonts w:ascii="Arial" w:hAnsi="Arial" w:cs="Arial"/>
          <w:color w:val="000000" w:themeColor="text1"/>
          <w:sz w:val="22"/>
          <w:szCs w:val="22"/>
        </w:rPr>
        <w:t xml:space="preserve">we have also shown </w:t>
      </w:r>
      <w:r w:rsidR="00D918A1" w:rsidRPr="00585392">
        <w:rPr>
          <w:rFonts w:ascii="Arial" w:hAnsi="Arial" w:cs="Arial"/>
          <w:color w:val="000000" w:themeColor="text1"/>
          <w:sz w:val="22"/>
          <w:szCs w:val="22"/>
        </w:rPr>
        <w:t xml:space="preserve">is </w:t>
      </w:r>
      <w:r w:rsidR="00D918A1">
        <w:rPr>
          <w:rFonts w:ascii="Arial" w:hAnsi="Arial" w:cs="Arial"/>
          <w:color w:val="000000" w:themeColor="text1"/>
          <w:sz w:val="22"/>
          <w:szCs w:val="22"/>
        </w:rPr>
        <w:t xml:space="preserve">that it is </w:t>
      </w:r>
      <w:r w:rsidR="00D918A1" w:rsidRPr="00585392">
        <w:rPr>
          <w:rFonts w:ascii="Arial" w:hAnsi="Arial" w:cs="Arial"/>
          <w:color w:val="000000" w:themeColor="text1"/>
          <w:sz w:val="22"/>
          <w:szCs w:val="22"/>
        </w:rPr>
        <w:t>vital in the current fast-evolving legislative context that officers themselves continue to be confident in the aut</w:t>
      </w:r>
      <w:r w:rsidR="00D918A1" w:rsidRPr="00503299">
        <w:rPr>
          <w:rFonts w:ascii="Arial" w:hAnsi="Arial" w:cs="Arial"/>
          <w:color w:val="000000" w:themeColor="text1"/>
          <w:sz w:val="22"/>
          <w:szCs w:val="22"/>
        </w:rPr>
        <w:t xml:space="preserve">hority vested </w:t>
      </w:r>
      <w:r w:rsidR="00D918A1" w:rsidRPr="003A05DE">
        <w:rPr>
          <w:rFonts w:ascii="Arial" w:hAnsi="Arial" w:cs="Arial"/>
          <w:color w:val="000000" w:themeColor="text1"/>
          <w:sz w:val="22"/>
          <w:szCs w:val="22"/>
        </w:rPr>
        <w:t xml:space="preserve">in them. </w:t>
      </w:r>
      <w:r w:rsidR="00D918A1" w:rsidRPr="00DB426C">
        <w:rPr>
          <w:rFonts w:ascii="Arial" w:hAnsi="Arial" w:cs="Arial"/>
          <w:color w:val="000000" w:themeColor="text1"/>
          <w:sz w:val="22"/>
          <w:szCs w:val="22"/>
        </w:rPr>
        <w:t xml:space="preserve">Or </w:t>
      </w:r>
      <w:r w:rsidR="00D918A1" w:rsidRPr="006B1D96">
        <w:rPr>
          <w:rFonts w:ascii="Arial" w:hAnsi="Arial" w:cs="Arial"/>
          <w:color w:val="000000" w:themeColor="text1"/>
          <w:sz w:val="22"/>
          <w:szCs w:val="22"/>
        </w:rPr>
        <w:t>in other words, that they continue to believ</w:t>
      </w:r>
      <w:r w:rsidR="00D918A1" w:rsidRPr="00A82661">
        <w:rPr>
          <w:rFonts w:ascii="Arial" w:hAnsi="Arial" w:cs="Arial"/>
          <w:color w:val="000000" w:themeColor="text1"/>
          <w:sz w:val="22"/>
          <w:szCs w:val="22"/>
        </w:rPr>
        <w:t xml:space="preserve">e in their own </w:t>
      </w:r>
      <w:r w:rsidR="00D918A1" w:rsidRPr="0011692B">
        <w:rPr>
          <w:rFonts w:ascii="Arial" w:hAnsi="Arial" w:cs="Arial"/>
          <w:color w:val="000000" w:themeColor="text1"/>
          <w:sz w:val="22"/>
          <w:szCs w:val="22"/>
        </w:rPr>
        <w:t xml:space="preserve">(or ‘self’) legitimacy </w:t>
      </w:r>
      <w:r w:rsidR="00D918A1">
        <w:rPr>
          <w:rFonts w:ascii="Arial" w:hAnsi="Arial" w:cs="Arial"/>
          <w:color w:val="000000" w:themeColor="text1"/>
          <w:sz w:val="22"/>
          <w:szCs w:val="22"/>
        </w:rPr>
        <w:t xml:space="preserve">and consequently in </w:t>
      </w:r>
      <w:r w:rsidR="00D918A1" w:rsidRPr="00585392">
        <w:rPr>
          <w:rFonts w:ascii="Arial" w:hAnsi="Arial" w:cs="Arial"/>
          <w:color w:val="000000" w:themeColor="text1"/>
          <w:sz w:val="22"/>
          <w:szCs w:val="22"/>
        </w:rPr>
        <w:t>their</w:t>
      </w:r>
      <w:r w:rsidR="00D918A1">
        <w:rPr>
          <w:rFonts w:ascii="Arial" w:hAnsi="Arial" w:cs="Arial"/>
          <w:color w:val="000000" w:themeColor="text1"/>
          <w:sz w:val="22"/>
          <w:szCs w:val="22"/>
        </w:rPr>
        <w:t xml:space="preserve"> ability to do their</w:t>
      </w:r>
      <w:r w:rsidR="00D918A1" w:rsidRPr="00585392">
        <w:rPr>
          <w:rFonts w:ascii="Arial" w:hAnsi="Arial" w:cs="Arial"/>
          <w:color w:val="000000" w:themeColor="text1"/>
          <w:sz w:val="22"/>
          <w:szCs w:val="22"/>
        </w:rPr>
        <w:t xml:space="preserve"> job effectively. </w:t>
      </w:r>
      <w:r w:rsidR="00D918A1">
        <w:rPr>
          <w:rFonts w:ascii="Arial" w:hAnsi="Arial" w:cs="Arial"/>
          <w:color w:val="000000" w:themeColor="text1"/>
          <w:sz w:val="22"/>
          <w:szCs w:val="22"/>
        </w:rPr>
        <w:t xml:space="preserve">Research suggests that this can be achieved by instituting forms of internal procedural (or organisational) justice. For example, </w:t>
      </w:r>
      <w:hyperlink r:id="rId23" w:history="1">
        <w:r w:rsidR="00D918A1" w:rsidRPr="00EC78FE">
          <w:rPr>
            <w:rStyle w:val="Hyperlink"/>
            <w:rFonts w:ascii="Arial" w:hAnsi="Arial" w:cs="Arial"/>
            <w:sz w:val="22"/>
            <w:szCs w:val="22"/>
          </w:rPr>
          <w:t>Brad</w:t>
        </w:r>
        <w:r w:rsidR="00EC78FE" w:rsidRPr="00EC78FE">
          <w:rPr>
            <w:rStyle w:val="Hyperlink"/>
            <w:rFonts w:ascii="Arial" w:hAnsi="Arial" w:cs="Arial"/>
            <w:sz w:val="22"/>
            <w:szCs w:val="22"/>
          </w:rPr>
          <w:t>ford and Quinton</w:t>
        </w:r>
      </w:hyperlink>
      <w:r w:rsidR="00EC78FE">
        <w:rPr>
          <w:rFonts w:ascii="Arial" w:hAnsi="Arial" w:cs="Arial"/>
          <w:sz w:val="22"/>
          <w:szCs w:val="22"/>
        </w:rPr>
        <w:t xml:space="preserve"> </w:t>
      </w:r>
      <w:r w:rsidR="00D918A1">
        <w:rPr>
          <w:rFonts w:ascii="Arial" w:hAnsi="Arial" w:cs="Arial"/>
          <w:color w:val="000000" w:themeColor="text1"/>
          <w:sz w:val="22"/>
          <w:szCs w:val="22"/>
        </w:rPr>
        <w:t>demonstrated that officers’ commitment to democratic or procedurally just forms of policing practice related in important ways to the extent to which those officers themselves felt that they were treated fairly by senior management.</w:t>
      </w:r>
      <w:r w:rsidR="003C58F6">
        <w:rPr>
          <w:rFonts w:ascii="Arial" w:hAnsi="Arial" w:cs="Arial"/>
          <w:color w:val="000000" w:themeColor="text1"/>
          <w:sz w:val="22"/>
          <w:szCs w:val="22"/>
        </w:rPr>
        <w:t xml:space="preserve"> </w:t>
      </w:r>
    </w:p>
    <w:p w14:paraId="0E65A088" w14:textId="77777777" w:rsidR="007C2D8D" w:rsidRPr="00904946" w:rsidRDefault="007C2D8D" w:rsidP="00904946">
      <w:pPr>
        <w:jc w:val="both"/>
        <w:rPr>
          <w:rFonts w:ascii="Arial" w:hAnsi="Arial" w:cs="Arial"/>
          <w:i/>
          <w:color w:val="000000" w:themeColor="text1"/>
          <w:sz w:val="22"/>
          <w:szCs w:val="22"/>
          <w:lang w:val="en-GB"/>
        </w:rPr>
      </w:pPr>
    </w:p>
    <w:p w14:paraId="63CFDFAD" w14:textId="7DC229E4" w:rsidR="00D918A1" w:rsidRDefault="003C58F6" w:rsidP="00D918A1">
      <w:pPr>
        <w:jc w:val="both"/>
        <w:rPr>
          <w:rFonts w:ascii="Arial" w:hAnsi="Arial" w:cs="Arial"/>
          <w:color w:val="000000" w:themeColor="text1"/>
          <w:sz w:val="22"/>
          <w:szCs w:val="22"/>
          <w:lang w:val="en-GB"/>
        </w:rPr>
      </w:pPr>
      <w:r>
        <w:rPr>
          <w:rFonts w:ascii="Arial" w:hAnsi="Arial" w:cs="Arial"/>
          <w:color w:val="000000" w:themeColor="text1"/>
          <w:sz w:val="22"/>
          <w:szCs w:val="22"/>
          <w:lang w:val="en-GB"/>
        </w:rPr>
        <w:t>In order to institute organisational justice, police leaders must communicate clearly and effectively with their staff and listen and take on board their perspectives. We reported that f</w:t>
      </w:r>
      <w:r w:rsidRPr="00D51347">
        <w:rPr>
          <w:rFonts w:ascii="Arial" w:hAnsi="Arial" w:cs="Arial"/>
          <w:color w:val="000000" w:themeColor="text1"/>
          <w:sz w:val="22"/>
          <w:szCs w:val="22"/>
          <w:lang w:val="en-GB"/>
        </w:rPr>
        <w:t>orces in which leaders provided front line officer</w:t>
      </w:r>
      <w:r>
        <w:rPr>
          <w:rFonts w:ascii="Arial" w:hAnsi="Arial" w:cs="Arial"/>
          <w:color w:val="000000" w:themeColor="text1"/>
          <w:sz w:val="22"/>
          <w:szCs w:val="22"/>
          <w:lang w:val="en-GB"/>
        </w:rPr>
        <w:t>s</w:t>
      </w:r>
      <w:r w:rsidRPr="00D51347">
        <w:rPr>
          <w:rFonts w:ascii="Arial" w:hAnsi="Arial" w:cs="Arial"/>
          <w:color w:val="000000" w:themeColor="text1"/>
          <w:sz w:val="22"/>
          <w:szCs w:val="22"/>
          <w:lang w:val="en-GB"/>
        </w:rPr>
        <w:t xml:space="preserve"> with short but consistent and frequent updates around the changing nature of the situation and policing response appeared most </w:t>
      </w:r>
      <w:r>
        <w:rPr>
          <w:rFonts w:ascii="Arial" w:hAnsi="Arial" w:cs="Arial"/>
          <w:color w:val="000000" w:themeColor="text1"/>
          <w:sz w:val="22"/>
          <w:szCs w:val="22"/>
          <w:lang w:val="en-GB"/>
        </w:rPr>
        <w:t>effective</w:t>
      </w:r>
      <w:r w:rsidRPr="00D51347">
        <w:rPr>
          <w:rFonts w:ascii="Arial" w:hAnsi="Arial" w:cs="Arial"/>
          <w:color w:val="000000" w:themeColor="text1"/>
          <w:sz w:val="22"/>
          <w:szCs w:val="22"/>
          <w:lang w:val="en-GB"/>
        </w:rPr>
        <w:t xml:space="preserve">. Local as well as force-wide updates </w:t>
      </w:r>
      <w:r>
        <w:rPr>
          <w:rFonts w:ascii="Arial" w:hAnsi="Arial" w:cs="Arial"/>
          <w:color w:val="000000" w:themeColor="text1"/>
          <w:sz w:val="22"/>
          <w:szCs w:val="22"/>
          <w:lang w:val="en-GB"/>
        </w:rPr>
        <w:t>would combine the directly relevant with the wider picture</w:t>
      </w:r>
      <w:r w:rsidRPr="00D51347">
        <w:rPr>
          <w:rFonts w:ascii="Arial" w:hAnsi="Arial" w:cs="Arial"/>
          <w:color w:val="000000" w:themeColor="text1"/>
          <w:sz w:val="22"/>
          <w:szCs w:val="22"/>
          <w:lang w:val="en-GB"/>
        </w:rPr>
        <w:t xml:space="preserve">. </w:t>
      </w:r>
      <w:r>
        <w:rPr>
          <w:rFonts w:ascii="Arial" w:hAnsi="Arial" w:cs="Arial"/>
          <w:color w:val="000000" w:themeColor="text1"/>
          <w:sz w:val="22"/>
          <w:szCs w:val="22"/>
        </w:rPr>
        <w:t xml:space="preserve">It is also </w:t>
      </w:r>
      <w:r w:rsidRPr="00585392">
        <w:rPr>
          <w:rFonts w:ascii="Arial" w:hAnsi="Arial" w:cs="Arial"/>
          <w:color w:val="000000" w:themeColor="text1"/>
          <w:sz w:val="22"/>
          <w:szCs w:val="22"/>
        </w:rPr>
        <w:t>vital in the current fast-evolving legislative context that officers themselves continue to be confident in the aut</w:t>
      </w:r>
      <w:r w:rsidRPr="00503299">
        <w:rPr>
          <w:rFonts w:ascii="Arial" w:hAnsi="Arial" w:cs="Arial"/>
          <w:color w:val="000000" w:themeColor="text1"/>
          <w:sz w:val="22"/>
          <w:szCs w:val="22"/>
        </w:rPr>
        <w:t xml:space="preserve">hority vested </w:t>
      </w:r>
      <w:r w:rsidRPr="003A05DE">
        <w:rPr>
          <w:rFonts w:ascii="Arial" w:hAnsi="Arial" w:cs="Arial"/>
          <w:color w:val="000000" w:themeColor="text1"/>
          <w:sz w:val="22"/>
          <w:szCs w:val="22"/>
        </w:rPr>
        <w:t>in them.</w:t>
      </w:r>
    </w:p>
    <w:p w14:paraId="422A88A7" w14:textId="77777777" w:rsidR="007C2D8D" w:rsidRPr="00904946" w:rsidRDefault="007C2D8D" w:rsidP="00904946">
      <w:pPr>
        <w:jc w:val="both"/>
        <w:rPr>
          <w:rFonts w:ascii="Arial" w:hAnsi="Arial" w:cs="Arial"/>
          <w:i/>
          <w:sz w:val="22"/>
          <w:szCs w:val="22"/>
          <w:lang w:val="en-GB"/>
        </w:rPr>
      </w:pPr>
    </w:p>
    <w:p w14:paraId="7182AAB5" w14:textId="2D7210B8" w:rsidR="00D918A1" w:rsidRDefault="00D918A1" w:rsidP="00D918A1">
      <w:pPr>
        <w:pStyle w:val="CommentText"/>
        <w:jc w:val="both"/>
        <w:rPr>
          <w:rFonts w:ascii="Arial" w:hAnsi="Arial" w:cs="Arial"/>
          <w:sz w:val="22"/>
          <w:szCs w:val="22"/>
        </w:rPr>
      </w:pPr>
      <w:r w:rsidRPr="00E011AD">
        <w:rPr>
          <w:rFonts w:ascii="Arial" w:hAnsi="Arial" w:cs="Arial"/>
          <w:sz w:val="22"/>
          <w:szCs w:val="22"/>
          <w:lang w:val="en-GB"/>
        </w:rPr>
        <w:t xml:space="preserve">The gap between </w:t>
      </w:r>
      <w:r w:rsidRPr="00E011AD">
        <w:rPr>
          <w:rFonts w:ascii="Arial" w:hAnsi="Arial" w:cs="Arial"/>
          <w:sz w:val="22"/>
          <w:szCs w:val="22"/>
        </w:rPr>
        <w:t xml:space="preserve">Government advice/announcements and the law must be closed to reduce ambiguities for </w:t>
      </w:r>
      <w:r>
        <w:rPr>
          <w:rFonts w:ascii="Arial" w:hAnsi="Arial" w:cs="Arial"/>
          <w:sz w:val="22"/>
          <w:szCs w:val="22"/>
        </w:rPr>
        <w:t xml:space="preserve">both </w:t>
      </w:r>
      <w:r w:rsidRPr="00E011AD">
        <w:rPr>
          <w:rFonts w:ascii="Arial" w:hAnsi="Arial" w:cs="Arial"/>
          <w:sz w:val="22"/>
          <w:szCs w:val="22"/>
        </w:rPr>
        <w:t xml:space="preserve">the </w:t>
      </w:r>
      <w:r>
        <w:rPr>
          <w:rFonts w:ascii="Arial" w:hAnsi="Arial" w:cs="Arial"/>
          <w:sz w:val="22"/>
          <w:szCs w:val="22"/>
        </w:rPr>
        <w:t>public</w:t>
      </w:r>
      <w:r w:rsidRPr="00E011AD">
        <w:rPr>
          <w:rFonts w:ascii="Arial" w:hAnsi="Arial" w:cs="Arial"/>
          <w:sz w:val="22"/>
          <w:szCs w:val="22"/>
        </w:rPr>
        <w:t xml:space="preserve"> and the police officer; not least because the police are tasked to enforce the law, and not Government guidelines.</w:t>
      </w:r>
      <w:r>
        <w:rPr>
          <w:rFonts w:ascii="Arial" w:hAnsi="Arial" w:cs="Arial"/>
          <w:sz w:val="22"/>
          <w:szCs w:val="22"/>
        </w:rPr>
        <w:t xml:space="preserve"> The police must be afforded sufficient powers to allow for necessary intervention when enforcement becomes necessary. </w:t>
      </w:r>
    </w:p>
    <w:p w14:paraId="3CDBE601" w14:textId="77777777" w:rsidR="00D918A1" w:rsidRDefault="00D918A1" w:rsidP="00D918A1">
      <w:pPr>
        <w:pStyle w:val="CommentText"/>
        <w:jc w:val="both"/>
        <w:rPr>
          <w:rFonts w:ascii="Arial" w:hAnsi="Arial" w:cs="Arial"/>
          <w:sz w:val="22"/>
          <w:szCs w:val="22"/>
        </w:rPr>
      </w:pPr>
    </w:p>
    <w:p w14:paraId="5B137EC4" w14:textId="77777777" w:rsidR="00D918A1" w:rsidRDefault="00D918A1" w:rsidP="00D918A1">
      <w:pPr>
        <w:pStyle w:val="ListParagraph"/>
        <w:numPr>
          <w:ilvl w:val="0"/>
          <w:numId w:val="14"/>
        </w:numPr>
        <w:jc w:val="both"/>
        <w:rPr>
          <w:rFonts w:ascii="Arial" w:hAnsi="Arial" w:cs="Arial"/>
          <w:b/>
          <w:bCs/>
          <w:color w:val="000000" w:themeColor="text1"/>
          <w:sz w:val="22"/>
          <w:szCs w:val="22"/>
        </w:rPr>
      </w:pPr>
      <w:r w:rsidRPr="0091669C">
        <w:rPr>
          <w:rFonts w:ascii="Arial" w:hAnsi="Arial" w:cs="Arial"/>
          <w:b/>
          <w:bCs/>
          <w:color w:val="000000" w:themeColor="text1"/>
          <w:sz w:val="22"/>
          <w:szCs w:val="22"/>
        </w:rPr>
        <w:t>Respecting the boundaries of police authority</w:t>
      </w:r>
    </w:p>
    <w:p w14:paraId="429B396B" w14:textId="77777777" w:rsidR="00F85B3A" w:rsidRDefault="00F85B3A" w:rsidP="00D918A1">
      <w:pPr>
        <w:pStyle w:val="CommentText"/>
        <w:jc w:val="both"/>
        <w:rPr>
          <w:rFonts w:ascii="Arial" w:hAnsi="Arial" w:cs="Arial"/>
          <w:color w:val="000000" w:themeColor="text1"/>
          <w:sz w:val="22"/>
          <w:szCs w:val="22"/>
          <w:lang w:val="en-GB"/>
        </w:rPr>
      </w:pPr>
    </w:p>
    <w:p w14:paraId="7E0E9829" w14:textId="2CF4B39C" w:rsidR="0006115D" w:rsidRDefault="00D918A1" w:rsidP="00D918A1">
      <w:pPr>
        <w:pStyle w:val="CommentText"/>
        <w:jc w:val="both"/>
        <w:rPr>
          <w:rFonts w:ascii="Arial" w:hAnsi="Arial" w:cs="Arial"/>
          <w:color w:val="000000" w:themeColor="text1"/>
          <w:sz w:val="22"/>
          <w:szCs w:val="22"/>
          <w:lang w:val="en-GB"/>
        </w:rPr>
      </w:pPr>
      <w:r w:rsidRPr="0088603E">
        <w:rPr>
          <w:rFonts w:ascii="Arial" w:hAnsi="Arial" w:cs="Arial"/>
          <w:color w:val="000000" w:themeColor="text1"/>
          <w:sz w:val="22"/>
          <w:szCs w:val="22"/>
          <w:lang w:val="en-GB"/>
        </w:rPr>
        <w:t xml:space="preserve">As we move further into phase 3 (what we have termed ‘business as usual’) another </w:t>
      </w:r>
      <w:r w:rsidRPr="00E40747">
        <w:rPr>
          <w:rFonts w:ascii="Arial" w:hAnsi="Arial" w:cs="Arial"/>
          <w:color w:val="000000" w:themeColor="text1"/>
          <w:sz w:val="22"/>
          <w:szCs w:val="22"/>
          <w:lang w:val="en-GB"/>
        </w:rPr>
        <w:t xml:space="preserve">important part of the procedural justice model </w:t>
      </w:r>
      <w:r w:rsidR="00AE1EA2">
        <w:rPr>
          <w:rFonts w:ascii="Arial" w:hAnsi="Arial" w:cs="Arial"/>
          <w:color w:val="000000" w:themeColor="text1"/>
          <w:sz w:val="22"/>
          <w:szCs w:val="22"/>
          <w:lang w:val="en-GB"/>
        </w:rPr>
        <w:t>beca</w:t>
      </w:r>
      <w:r w:rsidRPr="00E40747">
        <w:rPr>
          <w:rFonts w:ascii="Arial" w:hAnsi="Arial" w:cs="Arial"/>
          <w:color w:val="000000" w:themeColor="text1"/>
          <w:sz w:val="22"/>
          <w:szCs w:val="22"/>
          <w:lang w:val="en-GB"/>
        </w:rPr>
        <w:t>me crucial: bounded authority</w:t>
      </w:r>
      <w:r w:rsidR="00405F1F">
        <w:rPr>
          <w:rFonts w:ascii="Arial" w:hAnsi="Arial" w:cs="Arial"/>
          <w:color w:val="000000" w:themeColor="text1"/>
          <w:sz w:val="22"/>
          <w:szCs w:val="22"/>
          <w:lang w:val="en-GB"/>
        </w:rPr>
        <w:t xml:space="preserve">. </w:t>
      </w:r>
      <w:r>
        <w:rPr>
          <w:rFonts w:ascii="Arial" w:hAnsi="Arial" w:cs="Arial"/>
          <w:color w:val="000000" w:themeColor="text1"/>
          <w:sz w:val="22"/>
          <w:szCs w:val="22"/>
          <w:lang w:val="en-GB"/>
        </w:rPr>
        <w:t>Officers should use any newly granted COVID-19 related powers (e.g., entering private premises) sparingly and be aware of the potential for such actions to be viewed as an example of police encroachment on citizen rights and expectations. Whilst the use of such powers may be legal there is a need to also question the extent to which members of the public will view such use as legitimate.</w:t>
      </w:r>
      <w:r w:rsidR="00B42C6F">
        <w:rPr>
          <w:rFonts w:ascii="Arial" w:hAnsi="Arial" w:cs="Arial"/>
          <w:color w:val="000000" w:themeColor="text1"/>
          <w:sz w:val="22"/>
          <w:szCs w:val="22"/>
          <w:lang w:val="en-GB"/>
        </w:rPr>
        <w:t xml:space="preserve"> Maintaining use of the first 3 E’s remains key to procedurally just policing. </w:t>
      </w:r>
    </w:p>
    <w:p w14:paraId="6CE8FF97" w14:textId="77777777" w:rsidR="0006115D" w:rsidRDefault="0006115D" w:rsidP="00D918A1">
      <w:pPr>
        <w:pStyle w:val="CommentText"/>
        <w:jc w:val="both"/>
        <w:rPr>
          <w:rFonts w:ascii="Arial" w:hAnsi="Arial" w:cs="Arial"/>
          <w:color w:val="000000" w:themeColor="text1"/>
          <w:sz w:val="22"/>
          <w:szCs w:val="22"/>
          <w:lang w:val="en-GB"/>
        </w:rPr>
      </w:pPr>
    </w:p>
    <w:p w14:paraId="15F30D35" w14:textId="59B11DB7" w:rsidR="00D918A1" w:rsidRPr="00BD1384" w:rsidRDefault="0006115D" w:rsidP="00D918A1">
      <w:pPr>
        <w:pStyle w:val="CommentText"/>
        <w:jc w:val="both"/>
        <w:rPr>
          <w:rFonts w:ascii="Arial" w:hAnsi="Arial" w:cs="Arial"/>
          <w:sz w:val="22"/>
          <w:szCs w:val="22"/>
        </w:rPr>
      </w:pPr>
      <w:r>
        <w:rPr>
          <w:rFonts w:ascii="Arial" w:hAnsi="Arial" w:cs="Arial"/>
          <w:color w:val="000000" w:themeColor="text1"/>
          <w:sz w:val="22"/>
          <w:szCs w:val="22"/>
          <w:lang w:val="en-GB"/>
        </w:rPr>
        <w:t>Fair policing and officer self-legitimacy also tie into a clear understanding of limits to one’s authority – without knowledge of those limits, officers may struggle to develop a belief in their own authority and police fairly according to those limits. Where possible, legislation powers and guidance for police action should provide clarity towards and target all three theoretical concepts.</w:t>
      </w:r>
    </w:p>
    <w:p w14:paraId="284E623A" w14:textId="77777777" w:rsidR="00D918A1" w:rsidRPr="00D51347" w:rsidRDefault="00D918A1" w:rsidP="00D918A1">
      <w:pPr>
        <w:jc w:val="both"/>
        <w:rPr>
          <w:rFonts w:ascii="Arial" w:hAnsi="Arial" w:cs="Arial"/>
          <w:b/>
          <w:color w:val="00B050"/>
          <w:sz w:val="22"/>
          <w:szCs w:val="22"/>
          <w:lang w:val="en-GB"/>
        </w:rPr>
      </w:pPr>
    </w:p>
    <w:p w14:paraId="621B18D8" w14:textId="222F8317" w:rsidR="00D918A1" w:rsidRDefault="00D918A1" w:rsidP="00D918A1">
      <w:pPr>
        <w:jc w:val="both"/>
        <w:rPr>
          <w:rFonts w:ascii="Arial" w:hAnsi="Arial" w:cs="Arial"/>
          <w:b/>
          <w:sz w:val="22"/>
          <w:szCs w:val="22"/>
          <w:lang w:val="en-GB"/>
        </w:rPr>
      </w:pPr>
      <w:r w:rsidRPr="00D83164">
        <w:rPr>
          <w:rFonts w:ascii="Arial" w:hAnsi="Arial" w:cs="Arial"/>
          <w:b/>
          <w:sz w:val="22"/>
          <w:szCs w:val="22"/>
          <w:lang w:val="en-GB"/>
        </w:rPr>
        <w:t>Conclusion</w:t>
      </w:r>
      <w:r w:rsidRPr="00D51347">
        <w:rPr>
          <w:rFonts w:ascii="Arial" w:hAnsi="Arial" w:cs="Arial"/>
          <w:b/>
          <w:sz w:val="22"/>
          <w:szCs w:val="22"/>
          <w:lang w:val="en-GB"/>
        </w:rPr>
        <w:t xml:space="preserve"> </w:t>
      </w:r>
    </w:p>
    <w:p w14:paraId="13C4DBEE" w14:textId="77777777" w:rsidR="007C2D8D" w:rsidRPr="00D51347" w:rsidRDefault="007C2D8D" w:rsidP="00D918A1">
      <w:pPr>
        <w:jc w:val="both"/>
        <w:rPr>
          <w:rFonts w:ascii="Arial" w:hAnsi="Arial" w:cs="Arial"/>
          <w:b/>
          <w:sz w:val="22"/>
          <w:szCs w:val="22"/>
          <w:lang w:val="en-GB"/>
        </w:rPr>
      </w:pPr>
    </w:p>
    <w:p w14:paraId="3A978B82" w14:textId="0C71F176" w:rsidR="00D918A1" w:rsidRPr="00D83164" w:rsidRDefault="00D918A1" w:rsidP="00D918A1">
      <w:pPr>
        <w:jc w:val="both"/>
        <w:rPr>
          <w:rFonts w:ascii="Arial" w:hAnsi="Arial" w:cs="Arial"/>
          <w:bCs/>
          <w:iCs/>
          <w:sz w:val="22"/>
          <w:szCs w:val="22"/>
          <w:lang w:val="en-GB"/>
        </w:rPr>
      </w:pPr>
      <w:r w:rsidRPr="00D51347">
        <w:rPr>
          <w:rFonts w:ascii="Arial" w:hAnsi="Arial" w:cs="Arial"/>
          <w:color w:val="000000" w:themeColor="text1"/>
          <w:sz w:val="22"/>
          <w:szCs w:val="22"/>
          <w:lang w:val="en-GB"/>
        </w:rPr>
        <w:t>UK police forces have a wealth of experience in responding to emergencies</w:t>
      </w:r>
      <w:r w:rsidRPr="00D51347">
        <w:rPr>
          <w:rFonts w:ascii="Arial" w:eastAsia="Times New Roman" w:hAnsi="Arial" w:cs="Arial"/>
          <w:bCs/>
          <w:color w:val="000000"/>
          <w:sz w:val="22"/>
          <w:szCs w:val="22"/>
          <w:lang w:eastAsia="en-GB"/>
        </w:rPr>
        <w:t xml:space="preserve"> but </w:t>
      </w:r>
      <w:r w:rsidRPr="00D51347">
        <w:rPr>
          <w:rFonts w:ascii="Arial" w:eastAsia="Times New Roman" w:hAnsi="Arial" w:cs="Arial"/>
          <w:sz w:val="22"/>
          <w:szCs w:val="22"/>
          <w:lang w:eastAsia="en-GB"/>
        </w:rPr>
        <w:t>the current COVID-19 crisis is unprecedented and national in scale. </w:t>
      </w:r>
      <w:r w:rsidRPr="00D51347">
        <w:rPr>
          <w:rFonts w:ascii="Arial" w:hAnsi="Arial" w:cs="Arial"/>
          <w:bCs/>
          <w:iCs/>
          <w:sz w:val="22"/>
          <w:szCs w:val="22"/>
          <w:lang w:val="en-GB"/>
        </w:rPr>
        <w:t xml:space="preserve">Guidance </w:t>
      </w:r>
      <w:r w:rsidRPr="00D51347">
        <w:rPr>
          <w:rFonts w:ascii="Arial" w:hAnsi="Arial" w:cs="Arial"/>
          <w:sz w:val="22"/>
          <w:szCs w:val="22"/>
        </w:rPr>
        <w:t>in the policing of coronavirus regulations</w:t>
      </w:r>
      <w:r w:rsidRPr="00D51347">
        <w:rPr>
          <w:rFonts w:ascii="Arial" w:hAnsi="Arial" w:cs="Arial"/>
          <w:bCs/>
          <w:iCs/>
          <w:sz w:val="22"/>
          <w:szCs w:val="22"/>
          <w:lang w:val="en-GB"/>
        </w:rPr>
        <w:t xml:space="preserve"> has provided universal thinking concerning an approach that begins with engagement and ends with enforcement, reflecting important principles of </w:t>
      </w:r>
      <w:r w:rsidR="00CE38E6">
        <w:rPr>
          <w:rFonts w:ascii="Arial" w:hAnsi="Arial" w:cs="Arial"/>
          <w:bCs/>
          <w:iCs/>
          <w:sz w:val="22"/>
          <w:szCs w:val="22"/>
          <w:lang w:val="en-GB"/>
        </w:rPr>
        <w:t xml:space="preserve">procedural </w:t>
      </w:r>
      <w:r w:rsidRPr="00D51347">
        <w:rPr>
          <w:rFonts w:ascii="Arial" w:hAnsi="Arial" w:cs="Arial"/>
          <w:bCs/>
          <w:iCs/>
          <w:sz w:val="22"/>
          <w:szCs w:val="22"/>
          <w:lang w:val="en-GB"/>
        </w:rPr>
        <w:t xml:space="preserve">justice. However, that guidance has been implemented differently in practice as police forces have adapted locally to the complex COVID context. Continuous changes to lockdown restrictions and associated regulations further complicated the policing landscape, creating reservation and reluctance in responding to breaches of COVID regulations that were guided by the ‘4 E’ approach. Subsequently, police forces have been quick to return to a sense of ‘business as usual’, responding to ‘traditional crime’ with ‘traditional policing strategy’ that </w:t>
      </w:r>
      <w:r>
        <w:rPr>
          <w:rFonts w:ascii="Arial" w:hAnsi="Arial" w:cs="Arial"/>
          <w:bCs/>
          <w:iCs/>
          <w:sz w:val="22"/>
          <w:szCs w:val="22"/>
          <w:lang w:val="en-GB"/>
        </w:rPr>
        <w:t>may not be as usefully</w:t>
      </w:r>
      <w:r w:rsidRPr="00D51347">
        <w:rPr>
          <w:rFonts w:ascii="Arial" w:hAnsi="Arial" w:cs="Arial"/>
          <w:bCs/>
          <w:iCs/>
          <w:sz w:val="22"/>
          <w:szCs w:val="22"/>
          <w:lang w:val="en-GB"/>
        </w:rPr>
        <w:t xml:space="preserve"> guided by evidence-informed principles of procedurally just policing. </w:t>
      </w:r>
      <w:r w:rsidRPr="00873DDF">
        <w:rPr>
          <w:rFonts w:ascii="Arial" w:hAnsi="Arial" w:cs="Arial"/>
          <w:sz w:val="22"/>
          <w:szCs w:val="22"/>
        </w:rPr>
        <w:t xml:space="preserve">To avoid the anomaly of the police policing guidance rather than the law, the Government should make every effort to constantly align the police powers with the advice and guidance they are providing to the public. The research team </w:t>
      </w:r>
      <w:r w:rsidR="0006115D">
        <w:rPr>
          <w:rFonts w:ascii="Arial" w:hAnsi="Arial" w:cs="Arial"/>
          <w:sz w:val="22"/>
          <w:szCs w:val="22"/>
        </w:rPr>
        <w:t>suggest</w:t>
      </w:r>
      <w:r w:rsidRPr="00873DDF">
        <w:rPr>
          <w:rFonts w:ascii="Arial" w:hAnsi="Arial" w:cs="Arial"/>
          <w:sz w:val="22"/>
          <w:szCs w:val="22"/>
        </w:rPr>
        <w:t xml:space="preserve"> that </w:t>
      </w:r>
      <w:r w:rsidR="0006115D">
        <w:rPr>
          <w:rFonts w:ascii="Arial" w:hAnsi="Arial" w:cs="Arial"/>
          <w:sz w:val="22"/>
          <w:szCs w:val="22"/>
        </w:rPr>
        <w:t>the</w:t>
      </w:r>
      <w:r w:rsidR="0006115D" w:rsidRPr="00873DDF">
        <w:rPr>
          <w:rFonts w:ascii="Arial" w:hAnsi="Arial" w:cs="Arial"/>
          <w:sz w:val="22"/>
          <w:szCs w:val="22"/>
        </w:rPr>
        <w:t xml:space="preserve"> </w:t>
      </w:r>
      <w:r w:rsidRPr="00873DDF">
        <w:rPr>
          <w:rFonts w:ascii="Arial" w:hAnsi="Arial" w:cs="Arial"/>
          <w:sz w:val="22"/>
          <w:szCs w:val="22"/>
        </w:rPr>
        <w:t>4 E approach is effective</w:t>
      </w:r>
      <w:r w:rsidR="006365F5">
        <w:rPr>
          <w:rFonts w:ascii="Arial" w:hAnsi="Arial" w:cs="Arial"/>
          <w:sz w:val="22"/>
          <w:szCs w:val="22"/>
        </w:rPr>
        <w:t>ly</w:t>
      </w:r>
      <w:r w:rsidRPr="00873DDF">
        <w:rPr>
          <w:rFonts w:ascii="Arial" w:hAnsi="Arial" w:cs="Arial"/>
          <w:sz w:val="22"/>
          <w:szCs w:val="22"/>
        </w:rPr>
        <w:t xml:space="preserve"> being und</w:t>
      </w:r>
      <w:r>
        <w:rPr>
          <w:rFonts w:ascii="Arial" w:hAnsi="Arial" w:cs="Arial"/>
          <w:sz w:val="22"/>
          <w:szCs w:val="22"/>
        </w:rPr>
        <w:t>erpinned by Procedural Justice T</w:t>
      </w:r>
      <w:r w:rsidRPr="00873DDF">
        <w:rPr>
          <w:rFonts w:ascii="Arial" w:hAnsi="Arial" w:cs="Arial"/>
          <w:sz w:val="22"/>
          <w:szCs w:val="22"/>
        </w:rPr>
        <w:t>heor</w:t>
      </w:r>
      <w:r w:rsidR="007C2D8D">
        <w:rPr>
          <w:rFonts w:ascii="Arial" w:hAnsi="Arial" w:cs="Arial"/>
          <w:sz w:val="22"/>
          <w:szCs w:val="22"/>
        </w:rPr>
        <w:t>y,</w:t>
      </w:r>
      <w:r w:rsidRPr="00873DDF">
        <w:rPr>
          <w:rFonts w:ascii="Arial" w:hAnsi="Arial" w:cs="Arial"/>
          <w:sz w:val="22"/>
          <w:szCs w:val="22"/>
        </w:rPr>
        <w:t xml:space="preserve"> </w:t>
      </w:r>
      <w:r w:rsidR="0006115D">
        <w:rPr>
          <w:rFonts w:ascii="Arial" w:hAnsi="Arial" w:cs="Arial"/>
          <w:sz w:val="22"/>
          <w:szCs w:val="22"/>
        </w:rPr>
        <w:t>but that</w:t>
      </w:r>
      <w:r w:rsidRPr="00873DDF">
        <w:rPr>
          <w:rFonts w:ascii="Arial" w:hAnsi="Arial" w:cs="Arial"/>
          <w:sz w:val="22"/>
          <w:szCs w:val="22"/>
        </w:rPr>
        <w:t xml:space="preserve"> insights </w:t>
      </w:r>
      <w:r w:rsidR="007C2D8D">
        <w:rPr>
          <w:rFonts w:ascii="Arial" w:hAnsi="Arial" w:cs="Arial"/>
          <w:sz w:val="22"/>
          <w:szCs w:val="22"/>
        </w:rPr>
        <w:t>will</w:t>
      </w:r>
      <w:r w:rsidR="007C2D8D" w:rsidRPr="00873DDF">
        <w:rPr>
          <w:rFonts w:ascii="Arial" w:hAnsi="Arial" w:cs="Arial"/>
          <w:sz w:val="22"/>
          <w:szCs w:val="22"/>
        </w:rPr>
        <w:t xml:space="preserve"> </w:t>
      </w:r>
      <w:r w:rsidRPr="00873DDF">
        <w:rPr>
          <w:rFonts w:ascii="Arial" w:hAnsi="Arial" w:cs="Arial"/>
          <w:sz w:val="22"/>
          <w:szCs w:val="22"/>
        </w:rPr>
        <w:t>be achieved by exploring in</w:t>
      </w:r>
      <w:r>
        <w:rPr>
          <w:rFonts w:ascii="Arial" w:hAnsi="Arial" w:cs="Arial"/>
          <w:sz w:val="22"/>
          <w:szCs w:val="22"/>
        </w:rPr>
        <w:t xml:space="preserve"> greater detail concepts such as police officer</w:t>
      </w:r>
      <w:r w:rsidRPr="00873DDF">
        <w:rPr>
          <w:rFonts w:ascii="Arial" w:hAnsi="Arial" w:cs="Arial"/>
          <w:sz w:val="22"/>
          <w:szCs w:val="22"/>
        </w:rPr>
        <w:t xml:space="preserve"> self-legitimacy and bounded authority. </w:t>
      </w:r>
    </w:p>
    <w:p w14:paraId="62CFBD83" w14:textId="77777777" w:rsidR="00D918A1" w:rsidRPr="00910486" w:rsidRDefault="00D918A1" w:rsidP="00D918A1">
      <w:pPr>
        <w:jc w:val="both"/>
        <w:rPr>
          <w:rFonts w:ascii="Arial" w:eastAsia="Times New Roman" w:hAnsi="Arial" w:cs="Arial"/>
          <w:iCs/>
          <w:sz w:val="22"/>
          <w:szCs w:val="22"/>
          <w:lang w:eastAsia="en-GB"/>
        </w:rPr>
      </w:pPr>
    </w:p>
    <w:p w14:paraId="5A989245" w14:textId="77777777" w:rsidR="001F76F2" w:rsidRPr="00D00587" w:rsidRDefault="00D918A1" w:rsidP="001F76F2">
      <w:pPr>
        <w:rPr>
          <w:rFonts w:ascii="Times New Roman" w:eastAsia="Times New Roman" w:hAnsi="Times New Roman" w:cs="Times New Roman"/>
        </w:rPr>
      </w:pPr>
      <w:r w:rsidRPr="00D51347">
        <w:rPr>
          <w:rFonts w:ascii="Arial" w:eastAsia="Times New Roman" w:hAnsi="Arial" w:cs="Arial"/>
          <w:i/>
          <w:iCs/>
          <w:sz w:val="22"/>
          <w:szCs w:val="22"/>
          <w:lang w:eastAsia="en-GB"/>
        </w:rPr>
        <w:t>Dr Arabella Kyprianides is Research Fellow in Policing at UCL; Dr Leanne</w:t>
      </w:r>
      <w:r w:rsidRPr="00D51347">
        <w:rPr>
          <w:rFonts w:ascii="Arial" w:hAnsi="Arial" w:cs="Arial"/>
          <w:i/>
          <w:color w:val="000000" w:themeColor="text1"/>
          <w:sz w:val="22"/>
          <w:szCs w:val="22"/>
        </w:rPr>
        <w:t xml:space="preserve"> Savigar-Shaw is Lecturer of Policing at Staffordshire University; Marcus Beale and Deborah Tallent are practitioner academics at Keele University; Dr Matt Radburn is</w:t>
      </w:r>
      <w:r w:rsidRPr="00D51347">
        <w:rPr>
          <w:rFonts w:ascii="Arial" w:eastAsia="Times New Roman" w:hAnsi="Arial" w:cs="Arial"/>
          <w:i/>
          <w:iCs/>
          <w:sz w:val="22"/>
          <w:szCs w:val="22"/>
          <w:lang w:eastAsia="en-GB"/>
        </w:rPr>
        <w:t xml:space="preserve"> Research Fellow in Policing at Keele University; Professor Clifford Stott is Professor of Social</w:t>
      </w:r>
      <w:r w:rsidR="001F76F2">
        <w:rPr>
          <w:rFonts w:ascii="Arial" w:eastAsia="Times New Roman" w:hAnsi="Arial" w:cs="Arial"/>
          <w:i/>
          <w:iCs/>
          <w:sz w:val="22"/>
          <w:szCs w:val="22"/>
          <w:lang w:eastAsia="en-GB"/>
        </w:rPr>
        <w:t xml:space="preserve"> Psychology at Keele University; </w:t>
      </w:r>
      <w:r w:rsidR="001F76F2" w:rsidRPr="001F76F2">
        <w:rPr>
          <w:rFonts w:ascii="Arial" w:eastAsia="Times New Roman" w:hAnsi="Arial" w:cs="Arial"/>
          <w:i/>
          <w:iCs/>
          <w:color w:val="000000"/>
          <w:sz w:val="22"/>
          <w:szCs w:val="22"/>
          <w:bdr w:val="none" w:sz="0" w:space="0" w:color="auto" w:frame="1"/>
          <w:shd w:val="clear" w:color="auto" w:fill="FFFFFF"/>
        </w:rPr>
        <w:t>Owen West MSt (Cantab) is a former Chief Superintendent with West Yorkshire Police</w:t>
      </w:r>
    </w:p>
    <w:p w14:paraId="56A628C6" w14:textId="46CC7A90" w:rsidR="00D918A1" w:rsidRPr="00D51347" w:rsidRDefault="00D918A1" w:rsidP="00D918A1">
      <w:pPr>
        <w:jc w:val="both"/>
        <w:rPr>
          <w:rFonts w:ascii="Arial" w:eastAsia="Times New Roman" w:hAnsi="Arial" w:cs="Arial"/>
          <w:i/>
          <w:iCs/>
          <w:sz w:val="22"/>
          <w:szCs w:val="22"/>
          <w:lang w:eastAsia="en-GB"/>
        </w:rPr>
      </w:pPr>
    </w:p>
    <w:p w14:paraId="09A26B7F" w14:textId="77777777" w:rsidR="00005463" w:rsidRDefault="00005463" w:rsidP="00634FF9">
      <w:pPr>
        <w:jc w:val="both"/>
        <w:rPr>
          <w:rFonts w:ascii="Arial" w:hAnsi="Arial" w:cs="Arial"/>
          <w:sz w:val="22"/>
          <w:szCs w:val="22"/>
          <w:u w:val="single"/>
        </w:rPr>
      </w:pPr>
    </w:p>
    <w:p w14:paraId="37028AF4" w14:textId="77777777" w:rsidR="00005463" w:rsidRDefault="00005463" w:rsidP="00634FF9">
      <w:pPr>
        <w:jc w:val="both"/>
        <w:rPr>
          <w:rFonts w:ascii="Arial" w:hAnsi="Arial" w:cs="Arial"/>
          <w:sz w:val="22"/>
          <w:szCs w:val="22"/>
          <w:u w:val="single"/>
        </w:rPr>
      </w:pPr>
    </w:p>
    <w:p w14:paraId="779985BC" w14:textId="77777777" w:rsidR="00005463" w:rsidRDefault="00005463" w:rsidP="00634FF9">
      <w:pPr>
        <w:jc w:val="both"/>
        <w:rPr>
          <w:rFonts w:ascii="Arial" w:hAnsi="Arial" w:cs="Arial"/>
          <w:sz w:val="22"/>
          <w:szCs w:val="22"/>
          <w:u w:val="single"/>
        </w:rPr>
      </w:pPr>
    </w:p>
    <w:p w14:paraId="57AC67FE" w14:textId="77777777" w:rsidR="00005463" w:rsidRDefault="00005463" w:rsidP="00634FF9">
      <w:pPr>
        <w:jc w:val="both"/>
        <w:rPr>
          <w:rFonts w:ascii="Arial" w:hAnsi="Arial" w:cs="Arial"/>
          <w:sz w:val="22"/>
          <w:szCs w:val="22"/>
          <w:u w:val="single"/>
        </w:rPr>
      </w:pPr>
    </w:p>
    <w:p w14:paraId="0C1E6E4B" w14:textId="77777777" w:rsidR="00005463" w:rsidRDefault="00005463" w:rsidP="00634FF9">
      <w:pPr>
        <w:jc w:val="both"/>
        <w:rPr>
          <w:rFonts w:ascii="Arial" w:hAnsi="Arial" w:cs="Arial"/>
          <w:sz w:val="22"/>
          <w:szCs w:val="22"/>
          <w:u w:val="single"/>
        </w:rPr>
      </w:pPr>
    </w:p>
    <w:p w14:paraId="0679DFC2" w14:textId="77777777" w:rsidR="00005463" w:rsidRDefault="00005463" w:rsidP="00634FF9">
      <w:pPr>
        <w:jc w:val="both"/>
        <w:rPr>
          <w:rFonts w:ascii="Arial" w:hAnsi="Arial" w:cs="Arial"/>
          <w:sz w:val="22"/>
          <w:szCs w:val="22"/>
          <w:u w:val="single"/>
        </w:rPr>
      </w:pPr>
    </w:p>
    <w:p w14:paraId="0C89C4E9" w14:textId="77777777" w:rsidR="00005463" w:rsidRDefault="00005463" w:rsidP="00634FF9">
      <w:pPr>
        <w:jc w:val="both"/>
        <w:rPr>
          <w:rFonts w:ascii="Arial" w:hAnsi="Arial" w:cs="Arial"/>
          <w:sz w:val="22"/>
          <w:szCs w:val="22"/>
          <w:u w:val="single"/>
        </w:rPr>
      </w:pPr>
    </w:p>
    <w:p w14:paraId="1C53D14C" w14:textId="77777777" w:rsidR="00005463" w:rsidRDefault="00005463" w:rsidP="00634FF9">
      <w:pPr>
        <w:jc w:val="both"/>
        <w:rPr>
          <w:rFonts w:ascii="Arial" w:hAnsi="Arial" w:cs="Arial"/>
          <w:sz w:val="22"/>
          <w:szCs w:val="22"/>
          <w:u w:val="single"/>
        </w:rPr>
      </w:pPr>
    </w:p>
    <w:p w14:paraId="5691225B" w14:textId="77777777" w:rsidR="00005463" w:rsidRDefault="00005463" w:rsidP="00634FF9">
      <w:pPr>
        <w:jc w:val="both"/>
        <w:rPr>
          <w:rFonts w:ascii="Arial" w:hAnsi="Arial" w:cs="Arial"/>
          <w:sz w:val="22"/>
          <w:szCs w:val="22"/>
          <w:u w:val="single"/>
        </w:rPr>
      </w:pPr>
    </w:p>
    <w:p w14:paraId="54726F2A" w14:textId="77777777" w:rsidR="007E4B78" w:rsidRDefault="007E4B78" w:rsidP="00634FF9">
      <w:pPr>
        <w:jc w:val="both"/>
      </w:pPr>
    </w:p>
    <w:sectPr w:rsidR="007E4B78" w:rsidSect="00F52151">
      <w:footerReference w:type="even" r:id="rId24"/>
      <w:footerReference w:type="default" r:id="rId2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F2023" w14:textId="77777777" w:rsidR="00DE17F8" w:rsidRDefault="00DE17F8" w:rsidP="00CB3AA1">
      <w:r>
        <w:separator/>
      </w:r>
    </w:p>
  </w:endnote>
  <w:endnote w:type="continuationSeparator" w:id="0">
    <w:p w14:paraId="10DE4510" w14:textId="77777777" w:rsidR="00DE17F8" w:rsidRDefault="00DE17F8" w:rsidP="00CB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B1883" w14:textId="77777777" w:rsidR="00CB3AA1" w:rsidRDefault="00CB3AA1" w:rsidP="000B4E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F8B601" w14:textId="77777777" w:rsidR="00CB3AA1" w:rsidRDefault="00CB3AA1" w:rsidP="00CB3A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1A336" w14:textId="77777777" w:rsidR="00CB3AA1" w:rsidRDefault="00CB3AA1" w:rsidP="000B4E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AB6">
      <w:rPr>
        <w:rStyle w:val="PageNumber"/>
        <w:noProof/>
      </w:rPr>
      <w:t>6</w:t>
    </w:r>
    <w:r>
      <w:rPr>
        <w:rStyle w:val="PageNumber"/>
      </w:rPr>
      <w:fldChar w:fldCharType="end"/>
    </w:r>
  </w:p>
  <w:p w14:paraId="0E203804" w14:textId="77777777" w:rsidR="00CB3AA1" w:rsidRDefault="00CB3AA1" w:rsidP="00CB3A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C0684" w14:textId="77777777" w:rsidR="00DE17F8" w:rsidRDefault="00DE17F8" w:rsidP="00CB3AA1">
      <w:r>
        <w:separator/>
      </w:r>
    </w:p>
  </w:footnote>
  <w:footnote w:type="continuationSeparator" w:id="0">
    <w:p w14:paraId="0AE7F1F9" w14:textId="77777777" w:rsidR="00DE17F8" w:rsidRDefault="00DE17F8" w:rsidP="00CB3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26F93"/>
    <w:multiLevelType w:val="hybridMultilevel"/>
    <w:tmpl w:val="9A2AED20"/>
    <w:lvl w:ilvl="0" w:tplc="2A38E92A">
      <w:start w:val="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2025D"/>
    <w:multiLevelType w:val="hybridMultilevel"/>
    <w:tmpl w:val="B5F2744E"/>
    <w:lvl w:ilvl="0" w:tplc="5D142D64">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57CE2"/>
    <w:multiLevelType w:val="hybridMultilevel"/>
    <w:tmpl w:val="CF0EF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22ED3"/>
    <w:multiLevelType w:val="hybridMultilevel"/>
    <w:tmpl w:val="150855D0"/>
    <w:lvl w:ilvl="0" w:tplc="9E92D9EE">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E048C"/>
    <w:multiLevelType w:val="hybridMultilevel"/>
    <w:tmpl w:val="66740156"/>
    <w:lvl w:ilvl="0" w:tplc="73249A9A">
      <w:start w:val="1"/>
      <w:numFmt w:val="bullet"/>
      <w:lvlText w:val=""/>
      <w:lvlJc w:val="left"/>
      <w:pPr>
        <w:ind w:left="720" w:hanging="360"/>
      </w:pPr>
      <w:rPr>
        <w:rFonts w:ascii="Symbol" w:eastAsiaTheme="minorHAnsi" w:hAnsi="Symbol" w:cs="Arial" w:hint="default"/>
        <w:sz w:val="20"/>
        <w:szCs w:val="20"/>
      </w:rPr>
    </w:lvl>
    <w:lvl w:ilvl="1" w:tplc="2820A2CA">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sz w:val="22"/>
        <w:szCs w:val="22"/>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012F8"/>
    <w:multiLevelType w:val="hybridMultilevel"/>
    <w:tmpl w:val="4D3A3398"/>
    <w:lvl w:ilvl="0" w:tplc="A230BCB0">
      <w:start w:val="2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793194"/>
    <w:multiLevelType w:val="hybridMultilevel"/>
    <w:tmpl w:val="14288BBC"/>
    <w:lvl w:ilvl="0" w:tplc="FE42BC0E">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624A4"/>
    <w:multiLevelType w:val="hybridMultilevel"/>
    <w:tmpl w:val="1B0632F0"/>
    <w:lvl w:ilvl="0" w:tplc="9E92D9EE">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13545"/>
    <w:multiLevelType w:val="hybridMultilevel"/>
    <w:tmpl w:val="50F412C4"/>
    <w:lvl w:ilvl="0" w:tplc="9E5806C0">
      <w:start w:val="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D01631"/>
    <w:multiLevelType w:val="hybridMultilevel"/>
    <w:tmpl w:val="45100C4C"/>
    <w:lvl w:ilvl="0" w:tplc="7CD6809C">
      <w:start w:val="2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72417"/>
    <w:multiLevelType w:val="hybridMultilevel"/>
    <w:tmpl w:val="82044182"/>
    <w:lvl w:ilvl="0" w:tplc="A6DCBC0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413AF"/>
    <w:multiLevelType w:val="hybridMultilevel"/>
    <w:tmpl w:val="697A0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F2A07"/>
    <w:multiLevelType w:val="hybridMultilevel"/>
    <w:tmpl w:val="E41A559C"/>
    <w:lvl w:ilvl="0" w:tplc="CBD6740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04535"/>
    <w:multiLevelType w:val="hybridMultilevel"/>
    <w:tmpl w:val="43941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01BBE"/>
    <w:multiLevelType w:val="hybridMultilevel"/>
    <w:tmpl w:val="CCF0C6E6"/>
    <w:lvl w:ilvl="0" w:tplc="643CDEB8">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E18A2"/>
    <w:multiLevelType w:val="hybridMultilevel"/>
    <w:tmpl w:val="D4F42C64"/>
    <w:lvl w:ilvl="0" w:tplc="5D142D6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034D2"/>
    <w:multiLevelType w:val="hybridMultilevel"/>
    <w:tmpl w:val="B0E8525C"/>
    <w:lvl w:ilvl="0" w:tplc="34B2DB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F586C"/>
    <w:multiLevelType w:val="hybridMultilevel"/>
    <w:tmpl w:val="859A007C"/>
    <w:lvl w:ilvl="0" w:tplc="840C598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6"/>
  </w:num>
  <w:num w:numId="4">
    <w:abstractNumId w:val="10"/>
  </w:num>
  <w:num w:numId="5">
    <w:abstractNumId w:val="0"/>
  </w:num>
  <w:num w:numId="6">
    <w:abstractNumId w:val="3"/>
  </w:num>
  <w:num w:numId="7">
    <w:abstractNumId w:val="4"/>
  </w:num>
  <w:num w:numId="8">
    <w:abstractNumId w:val="7"/>
  </w:num>
  <w:num w:numId="9">
    <w:abstractNumId w:val="13"/>
  </w:num>
  <w:num w:numId="10">
    <w:abstractNumId w:val="17"/>
  </w:num>
  <w:num w:numId="11">
    <w:abstractNumId w:val="12"/>
  </w:num>
  <w:num w:numId="12">
    <w:abstractNumId w:val="14"/>
  </w:num>
  <w:num w:numId="13">
    <w:abstractNumId w:val="16"/>
  </w:num>
  <w:num w:numId="14">
    <w:abstractNumId w:val="11"/>
  </w:num>
  <w:num w:numId="15">
    <w:abstractNumId w:val="8"/>
  </w:num>
  <w:num w:numId="16">
    <w:abstractNumId w:val="2"/>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FA"/>
    <w:rsid w:val="00000B6C"/>
    <w:rsid w:val="00000CDC"/>
    <w:rsid w:val="00001F87"/>
    <w:rsid w:val="0000279B"/>
    <w:rsid w:val="00002DBE"/>
    <w:rsid w:val="00002EB0"/>
    <w:rsid w:val="00003196"/>
    <w:rsid w:val="000035F5"/>
    <w:rsid w:val="00003755"/>
    <w:rsid w:val="00005463"/>
    <w:rsid w:val="000078E9"/>
    <w:rsid w:val="00007F02"/>
    <w:rsid w:val="000124E8"/>
    <w:rsid w:val="000134E4"/>
    <w:rsid w:val="00013774"/>
    <w:rsid w:val="00014C65"/>
    <w:rsid w:val="00014E0F"/>
    <w:rsid w:val="0001668E"/>
    <w:rsid w:val="00016A6E"/>
    <w:rsid w:val="00017E9F"/>
    <w:rsid w:val="0002005F"/>
    <w:rsid w:val="000201C4"/>
    <w:rsid w:val="000218EA"/>
    <w:rsid w:val="000229B7"/>
    <w:rsid w:val="00023689"/>
    <w:rsid w:val="00025002"/>
    <w:rsid w:val="00025FDD"/>
    <w:rsid w:val="00030BF5"/>
    <w:rsid w:val="00030F79"/>
    <w:rsid w:val="00032172"/>
    <w:rsid w:val="000330EE"/>
    <w:rsid w:val="000336C4"/>
    <w:rsid w:val="00033B7B"/>
    <w:rsid w:val="000344AD"/>
    <w:rsid w:val="00037256"/>
    <w:rsid w:val="000401E4"/>
    <w:rsid w:val="00041C42"/>
    <w:rsid w:val="000430FA"/>
    <w:rsid w:val="00043922"/>
    <w:rsid w:val="000444E5"/>
    <w:rsid w:val="00044BC4"/>
    <w:rsid w:val="000475E6"/>
    <w:rsid w:val="0005027A"/>
    <w:rsid w:val="00050A42"/>
    <w:rsid w:val="0005147C"/>
    <w:rsid w:val="000517A0"/>
    <w:rsid w:val="00051B75"/>
    <w:rsid w:val="00056A2B"/>
    <w:rsid w:val="00057FC5"/>
    <w:rsid w:val="0006070F"/>
    <w:rsid w:val="0006115D"/>
    <w:rsid w:val="00063DAA"/>
    <w:rsid w:val="0006441C"/>
    <w:rsid w:val="000656D0"/>
    <w:rsid w:val="00065888"/>
    <w:rsid w:val="00065BB1"/>
    <w:rsid w:val="00066957"/>
    <w:rsid w:val="00066A28"/>
    <w:rsid w:val="00066FBB"/>
    <w:rsid w:val="00067080"/>
    <w:rsid w:val="000679F0"/>
    <w:rsid w:val="00067FDB"/>
    <w:rsid w:val="00071CF2"/>
    <w:rsid w:val="00073D5B"/>
    <w:rsid w:val="00073EE5"/>
    <w:rsid w:val="00074C4D"/>
    <w:rsid w:val="00075062"/>
    <w:rsid w:val="00082139"/>
    <w:rsid w:val="00082AE0"/>
    <w:rsid w:val="000840BC"/>
    <w:rsid w:val="00084685"/>
    <w:rsid w:val="000856E3"/>
    <w:rsid w:val="00085BA8"/>
    <w:rsid w:val="000878F5"/>
    <w:rsid w:val="00091A51"/>
    <w:rsid w:val="00094848"/>
    <w:rsid w:val="0009503C"/>
    <w:rsid w:val="00096D3F"/>
    <w:rsid w:val="000972CD"/>
    <w:rsid w:val="00097ACA"/>
    <w:rsid w:val="00097CEF"/>
    <w:rsid w:val="000A0695"/>
    <w:rsid w:val="000A15BA"/>
    <w:rsid w:val="000A2F6C"/>
    <w:rsid w:val="000A3B3F"/>
    <w:rsid w:val="000A3C02"/>
    <w:rsid w:val="000A7588"/>
    <w:rsid w:val="000B06B9"/>
    <w:rsid w:val="000B129E"/>
    <w:rsid w:val="000B197D"/>
    <w:rsid w:val="000B298F"/>
    <w:rsid w:val="000B3B24"/>
    <w:rsid w:val="000B56AC"/>
    <w:rsid w:val="000B7DBD"/>
    <w:rsid w:val="000C126C"/>
    <w:rsid w:val="000C1E8B"/>
    <w:rsid w:val="000C242F"/>
    <w:rsid w:val="000C29FB"/>
    <w:rsid w:val="000C3228"/>
    <w:rsid w:val="000C3B0E"/>
    <w:rsid w:val="000C3CF4"/>
    <w:rsid w:val="000C41E4"/>
    <w:rsid w:val="000C52D4"/>
    <w:rsid w:val="000C55A2"/>
    <w:rsid w:val="000C5B82"/>
    <w:rsid w:val="000C6A20"/>
    <w:rsid w:val="000C77ED"/>
    <w:rsid w:val="000D05EA"/>
    <w:rsid w:val="000D0BD8"/>
    <w:rsid w:val="000D0CF2"/>
    <w:rsid w:val="000D2856"/>
    <w:rsid w:val="000D30A6"/>
    <w:rsid w:val="000D3649"/>
    <w:rsid w:val="000D4830"/>
    <w:rsid w:val="000D760C"/>
    <w:rsid w:val="000D7A6A"/>
    <w:rsid w:val="000D7AC4"/>
    <w:rsid w:val="000E14AF"/>
    <w:rsid w:val="000E6BAF"/>
    <w:rsid w:val="000E750F"/>
    <w:rsid w:val="000E7F05"/>
    <w:rsid w:val="000F131C"/>
    <w:rsid w:val="000F1E29"/>
    <w:rsid w:val="000F2215"/>
    <w:rsid w:val="000F3761"/>
    <w:rsid w:val="000F4414"/>
    <w:rsid w:val="000F5CB4"/>
    <w:rsid w:val="000F6218"/>
    <w:rsid w:val="000F73DE"/>
    <w:rsid w:val="000F7BCF"/>
    <w:rsid w:val="00101963"/>
    <w:rsid w:val="00101A18"/>
    <w:rsid w:val="00101EF3"/>
    <w:rsid w:val="0010328A"/>
    <w:rsid w:val="00103D73"/>
    <w:rsid w:val="00103E0D"/>
    <w:rsid w:val="00104A62"/>
    <w:rsid w:val="00104C3A"/>
    <w:rsid w:val="00106CE1"/>
    <w:rsid w:val="00107315"/>
    <w:rsid w:val="001105EF"/>
    <w:rsid w:val="00111A4A"/>
    <w:rsid w:val="00111D3C"/>
    <w:rsid w:val="0011692B"/>
    <w:rsid w:val="00117897"/>
    <w:rsid w:val="00117B15"/>
    <w:rsid w:val="00117C54"/>
    <w:rsid w:val="00120F82"/>
    <w:rsid w:val="001217E7"/>
    <w:rsid w:val="0012535A"/>
    <w:rsid w:val="00125E96"/>
    <w:rsid w:val="001266A9"/>
    <w:rsid w:val="001272C6"/>
    <w:rsid w:val="00127883"/>
    <w:rsid w:val="00127AC3"/>
    <w:rsid w:val="001324FF"/>
    <w:rsid w:val="00132EFC"/>
    <w:rsid w:val="00137475"/>
    <w:rsid w:val="00140124"/>
    <w:rsid w:val="00140A0F"/>
    <w:rsid w:val="0014155B"/>
    <w:rsid w:val="0014190A"/>
    <w:rsid w:val="00141A55"/>
    <w:rsid w:val="00143A05"/>
    <w:rsid w:val="00144BC9"/>
    <w:rsid w:val="00145EFE"/>
    <w:rsid w:val="001460DA"/>
    <w:rsid w:val="00146379"/>
    <w:rsid w:val="00146B1F"/>
    <w:rsid w:val="001508F2"/>
    <w:rsid w:val="0015140C"/>
    <w:rsid w:val="00151719"/>
    <w:rsid w:val="00153534"/>
    <w:rsid w:val="00153610"/>
    <w:rsid w:val="00153663"/>
    <w:rsid w:val="001549E1"/>
    <w:rsid w:val="00154C93"/>
    <w:rsid w:val="0015582A"/>
    <w:rsid w:val="00156D8B"/>
    <w:rsid w:val="00157CCC"/>
    <w:rsid w:val="00162E59"/>
    <w:rsid w:val="001640E9"/>
    <w:rsid w:val="0016461A"/>
    <w:rsid w:val="001661F3"/>
    <w:rsid w:val="00166310"/>
    <w:rsid w:val="001667CE"/>
    <w:rsid w:val="00167FA7"/>
    <w:rsid w:val="00172D52"/>
    <w:rsid w:val="00173E2B"/>
    <w:rsid w:val="00174FC2"/>
    <w:rsid w:val="0017625D"/>
    <w:rsid w:val="00176C28"/>
    <w:rsid w:val="00177342"/>
    <w:rsid w:val="00180F5F"/>
    <w:rsid w:val="0018242C"/>
    <w:rsid w:val="0018288F"/>
    <w:rsid w:val="00182B25"/>
    <w:rsid w:val="00183321"/>
    <w:rsid w:val="00184BAC"/>
    <w:rsid w:val="00186A8F"/>
    <w:rsid w:val="001870DF"/>
    <w:rsid w:val="00187BD2"/>
    <w:rsid w:val="00187C69"/>
    <w:rsid w:val="001901F7"/>
    <w:rsid w:val="00190E76"/>
    <w:rsid w:val="001914E5"/>
    <w:rsid w:val="00191729"/>
    <w:rsid w:val="0019284E"/>
    <w:rsid w:val="0019422F"/>
    <w:rsid w:val="00194E99"/>
    <w:rsid w:val="00195284"/>
    <w:rsid w:val="00195334"/>
    <w:rsid w:val="001A0F20"/>
    <w:rsid w:val="001A1CD0"/>
    <w:rsid w:val="001A424D"/>
    <w:rsid w:val="001A5E91"/>
    <w:rsid w:val="001A65DA"/>
    <w:rsid w:val="001A67BE"/>
    <w:rsid w:val="001B16E1"/>
    <w:rsid w:val="001B4017"/>
    <w:rsid w:val="001B45D8"/>
    <w:rsid w:val="001B49A6"/>
    <w:rsid w:val="001B4AF7"/>
    <w:rsid w:val="001B5233"/>
    <w:rsid w:val="001B645C"/>
    <w:rsid w:val="001B6CD5"/>
    <w:rsid w:val="001B6E5D"/>
    <w:rsid w:val="001C1CDC"/>
    <w:rsid w:val="001C2CA9"/>
    <w:rsid w:val="001C5401"/>
    <w:rsid w:val="001C63C6"/>
    <w:rsid w:val="001C75CD"/>
    <w:rsid w:val="001D03D0"/>
    <w:rsid w:val="001D0738"/>
    <w:rsid w:val="001D4E6E"/>
    <w:rsid w:val="001D564E"/>
    <w:rsid w:val="001D59E8"/>
    <w:rsid w:val="001D6A58"/>
    <w:rsid w:val="001D6E2B"/>
    <w:rsid w:val="001D77E9"/>
    <w:rsid w:val="001E10E7"/>
    <w:rsid w:val="001E2CAE"/>
    <w:rsid w:val="001E44F2"/>
    <w:rsid w:val="001E5256"/>
    <w:rsid w:val="001E62DB"/>
    <w:rsid w:val="001E675C"/>
    <w:rsid w:val="001E7810"/>
    <w:rsid w:val="001F1F72"/>
    <w:rsid w:val="001F36CA"/>
    <w:rsid w:val="001F3DAF"/>
    <w:rsid w:val="001F559E"/>
    <w:rsid w:val="001F63DC"/>
    <w:rsid w:val="001F7031"/>
    <w:rsid w:val="001F70CD"/>
    <w:rsid w:val="001F76F2"/>
    <w:rsid w:val="00200F1B"/>
    <w:rsid w:val="0020135A"/>
    <w:rsid w:val="00201B55"/>
    <w:rsid w:val="0020480D"/>
    <w:rsid w:val="00204955"/>
    <w:rsid w:val="002067F3"/>
    <w:rsid w:val="00207ADD"/>
    <w:rsid w:val="00207DB4"/>
    <w:rsid w:val="00211AA1"/>
    <w:rsid w:val="00211C19"/>
    <w:rsid w:val="00211FB2"/>
    <w:rsid w:val="00214970"/>
    <w:rsid w:val="0021585E"/>
    <w:rsid w:val="00215E80"/>
    <w:rsid w:val="00216227"/>
    <w:rsid w:val="002170D3"/>
    <w:rsid w:val="00217176"/>
    <w:rsid w:val="00223CB9"/>
    <w:rsid w:val="00225011"/>
    <w:rsid w:val="002252EB"/>
    <w:rsid w:val="00225B63"/>
    <w:rsid w:val="00225D0F"/>
    <w:rsid w:val="00226890"/>
    <w:rsid w:val="00226954"/>
    <w:rsid w:val="00226DDC"/>
    <w:rsid w:val="002300F5"/>
    <w:rsid w:val="00230227"/>
    <w:rsid w:val="002304D6"/>
    <w:rsid w:val="00230686"/>
    <w:rsid w:val="00231281"/>
    <w:rsid w:val="002318B0"/>
    <w:rsid w:val="00231C2F"/>
    <w:rsid w:val="00231D7D"/>
    <w:rsid w:val="0023206E"/>
    <w:rsid w:val="00232C2B"/>
    <w:rsid w:val="0023345F"/>
    <w:rsid w:val="00234411"/>
    <w:rsid w:val="002344C7"/>
    <w:rsid w:val="002351D2"/>
    <w:rsid w:val="00235A6B"/>
    <w:rsid w:val="00236EBB"/>
    <w:rsid w:val="0023722B"/>
    <w:rsid w:val="00237A11"/>
    <w:rsid w:val="00240123"/>
    <w:rsid w:val="00240DFB"/>
    <w:rsid w:val="00241AFE"/>
    <w:rsid w:val="00242641"/>
    <w:rsid w:val="00244F73"/>
    <w:rsid w:val="0024615B"/>
    <w:rsid w:val="00247157"/>
    <w:rsid w:val="002474FA"/>
    <w:rsid w:val="00251793"/>
    <w:rsid w:val="002560F8"/>
    <w:rsid w:val="00257044"/>
    <w:rsid w:val="00260AF4"/>
    <w:rsid w:val="00263D7E"/>
    <w:rsid w:val="0026480C"/>
    <w:rsid w:val="00266AB0"/>
    <w:rsid w:val="00266F5B"/>
    <w:rsid w:val="00271E6D"/>
    <w:rsid w:val="002750BF"/>
    <w:rsid w:val="00280280"/>
    <w:rsid w:val="00280D9E"/>
    <w:rsid w:val="002820CD"/>
    <w:rsid w:val="00282D27"/>
    <w:rsid w:val="00283502"/>
    <w:rsid w:val="002836DB"/>
    <w:rsid w:val="00283884"/>
    <w:rsid w:val="0028457B"/>
    <w:rsid w:val="00286889"/>
    <w:rsid w:val="00286B26"/>
    <w:rsid w:val="002877A7"/>
    <w:rsid w:val="00291949"/>
    <w:rsid w:val="002928A0"/>
    <w:rsid w:val="00294DF7"/>
    <w:rsid w:val="002950EF"/>
    <w:rsid w:val="00295494"/>
    <w:rsid w:val="00296B45"/>
    <w:rsid w:val="002A0197"/>
    <w:rsid w:val="002A037E"/>
    <w:rsid w:val="002A0B22"/>
    <w:rsid w:val="002A2351"/>
    <w:rsid w:val="002A24C7"/>
    <w:rsid w:val="002A4554"/>
    <w:rsid w:val="002A4559"/>
    <w:rsid w:val="002A68D9"/>
    <w:rsid w:val="002B08BE"/>
    <w:rsid w:val="002B17FA"/>
    <w:rsid w:val="002B32CD"/>
    <w:rsid w:val="002B3C1C"/>
    <w:rsid w:val="002B4A71"/>
    <w:rsid w:val="002B6DEC"/>
    <w:rsid w:val="002B74EC"/>
    <w:rsid w:val="002B7719"/>
    <w:rsid w:val="002B7813"/>
    <w:rsid w:val="002C08AA"/>
    <w:rsid w:val="002C0BEC"/>
    <w:rsid w:val="002C1466"/>
    <w:rsid w:val="002C278A"/>
    <w:rsid w:val="002C3224"/>
    <w:rsid w:val="002C36A1"/>
    <w:rsid w:val="002C3B00"/>
    <w:rsid w:val="002C3DDC"/>
    <w:rsid w:val="002C7884"/>
    <w:rsid w:val="002D04BB"/>
    <w:rsid w:val="002D16A0"/>
    <w:rsid w:val="002D16B2"/>
    <w:rsid w:val="002D18DD"/>
    <w:rsid w:val="002D2DD2"/>
    <w:rsid w:val="002D35C8"/>
    <w:rsid w:val="002D434F"/>
    <w:rsid w:val="002D4869"/>
    <w:rsid w:val="002D5342"/>
    <w:rsid w:val="002D568F"/>
    <w:rsid w:val="002D6396"/>
    <w:rsid w:val="002E2046"/>
    <w:rsid w:val="002E2A59"/>
    <w:rsid w:val="002E3E33"/>
    <w:rsid w:val="002F0669"/>
    <w:rsid w:val="002F36C3"/>
    <w:rsid w:val="002F3A68"/>
    <w:rsid w:val="002F3E86"/>
    <w:rsid w:val="002F45E9"/>
    <w:rsid w:val="002F56AA"/>
    <w:rsid w:val="00300957"/>
    <w:rsid w:val="00300980"/>
    <w:rsid w:val="0030295B"/>
    <w:rsid w:val="00303A69"/>
    <w:rsid w:val="0030469C"/>
    <w:rsid w:val="00304E40"/>
    <w:rsid w:val="00305024"/>
    <w:rsid w:val="00305286"/>
    <w:rsid w:val="00305890"/>
    <w:rsid w:val="0031342C"/>
    <w:rsid w:val="00315C73"/>
    <w:rsid w:val="003172D9"/>
    <w:rsid w:val="00317DBE"/>
    <w:rsid w:val="00317E3B"/>
    <w:rsid w:val="00317EA5"/>
    <w:rsid w:val="0032208E"/>
    <w:rsid w:val="003249C6"/>
    <w:rsid w:val="003252D3"/>
    <w:rsid w:val="0032551F"/>
    <w:rsid w:val="00325C52"/>
    <w:rsid w:val="00325F5E"/>
    <w:rsid w:val="0032637E"/>
    <w:rsid w:val="00330296"/>
    <w:rsid w:val="003311BB"/>
    <w:rsid w:val="003329DB"/>
    <w:rsid w:val="00335780"/>
    <w:rsid w:val="00335B1B"/>
    <w:rsid w:val="0033604B"/>
    <w:rsid w:val="0033617A"/>
    <w:rsid w:val="003410E8"/>
    <w:rsid w:val="0034129D"/>
    <w:rsid w:val="00341BCD"/>
    <w:rsid w:val="0034302E"/>
    <w:rsid w:val="00345719"/>
    <w:rsid w:val="00345C7D"/>
    <w:rsid w:val="003461AF"/>
    <w:rsid w:val="0035199D"/>
    <w:rsid w:val="00351A9E"/>
    <w:rsid w:val="0035250E"/>
    <w:rsid w:val="00353507"/>
    <w:rsid w:val="00354D50"/>
    <w:rsid w:val="00354F0C"/>
    <w:rsid w:val="00356760"/>
    <w:rsid w:val="0035723B"/>
    <w:rsid w:val="0035797F"/>
    <w:rsid w:val="00360852"/>
    <w:rsid w:val="00363D41"/>
    <w:rsid w:val="003656EA"/>
    <w:rsid w:val="00366027"/>
    <w:rsid w:val="00371059"/>
    <w:rsid w:val="00372857"/>
    <w:rsid w:val="00374383"/>
    <w:rsid w:val="00375F62"/>
    <w:rsid w:val="00380006"/>
    <w:rsid w:val="00382631"/>
    <w:rsid w:val="003844D3"/>
    <w:rsid w:val="003848C6"/>
    <w:rsid w:val="00387131"/>
    <w:rsid w:val="00387A20"/>
    <w:rsid w:val="00387C82"/>
    <w:rsid w:val="00390727"/>
    <w:rsid w:val="003907E7"/>
    <w:rsid w:val="00392170"/>
    <w:rsid w:val="00392502"/>
    <w:rsid w:val="00393C66"/>
    <w:rsid w:val="00393D2F"/>
    <w:rsid w:val="00396482"/>
    <w:rsid w:val="003965A0"/>
    <w:rsid w:val="0039710E"/>
    <w:rsid w:val="003A05DE"/>
    <w:rsid w:val="003A1310"/>
    <w:rsid w:val="003A1700"/>
    <w:rsid w:val="003A1FC5"/>
    <w:rsid w:val="003A3982"/>
    <w:rsid w:val="003A5CE0"/>
    <w:rsid w:val="003A68E7"/>
    <w:rsid w:val="003A6FDA"/>
    <w:rsid w:val="003A72EA"/>
    <w:rsid w:val="003B02F8"/>
    <w:rsid w:val="003B0891"/>
    <w:rsid w:val="003B1140"/>
    <w:rsid w:val="003B1510"/>
    <w:rsid w:val="003B31C2"/>
    <w:rsid w:val="003B351A"/>
    <w:rsid w:val="003B4239"/>
    <w:rsid w:val="003B4304"/>
    <w:rsid w:val="003B470E"/>
    <w:rsid w:val="003B4981"/>
    <w:rsid w:val="003B6408"/>
    <w:rsid w:val="003B65D1"/>
    <w:rsid w:val="003C2C4F"/>
    <w:rsid w:val="003C2D98"/>
    <w:rsid w:val="003C58F6"/>
    <w:rsid w:val="003C77F0"/>
    <w:rsid w:val="003D16E8"/>
    <w:rsid w:val="003D1EED"/>
    <w:rsid w:val="003D206E"/>
    <w:rsid w:val="003D3E44"/>
    <w:rsid w:val="003D4F80"/>
    <w:rsid w:val="003D558F"/>
    <w:rsid w:val="003D585A"/>
    <w:rsid w:val="003D60BA"/>
    <w:rsid w:val="003E178E"/>
    <w:rsid w:val="003E2182"/>
    <w:rsid w:val="003E2548"/>
    <w:rsid w:val="003E290E"/>
    <w:rsid w:val="003E2BC6"/>
    <w:rsid w:val="003E3974"/>
    <w:rsid w:val="003E4761"/>
    <w:rsid w:val="003E509D"/>
    <w:rsid w:val="003E6415"/>
    <w:rsid w:val="003F040A"/>
    <w:rsid w:val="003F06B6"/>
    <w:rsid w:val="003F0B6D"/>
    <w:rsid w:val="003F1E70"/>
    <w:rsid w:val="003F2A56"/>
    <w:rsid w:val="003F2C8C"/>
    <w:rsid w:val="003F4172"/>
    <w:rsid w:val="003F4190"/>
    <w:rsid w:val="003F52B0"/>
    <w:rsid w:val="003F5EBE"/>
    <w:rsid w:val="003F5F15"/>
    <w:rsid w:val="003F6FAA"/>
    <w:rsid w:val="003F7656"/>
    <w:rsid w:val="00401DCB"/>
    <w:rsid w:val="00401F20"/>
    <w:rsid w:val="00402BBE"/>
    <w:rsid w:val="0040349F"/>
    <w:rsid w:val="00405F1F"/>
    <w:rsid w:val="00407329"/>
    <w:rsid w:val="00407396"/>
    <w:rsid w:val="00410952"/>
    <w:rsid w:val="00410976"/>
    <w:rsid w:val="00411FBC"/>
    <w:rsid w:val="00412053"/>
    <w:rsid w:val="00412480"/>
    <w:rsid w:val="00413297"/>
    <w:rsid w:val="00414FC5"/>
    <w:rsid w:val="00415879"/>
    <w:rsid w:val="00416DFA"/>
    <w:rsid w:val="00417983"/>
    <w:rsid w:val="00420945"/>
    <w:rsid w:val="0042190D"/>
    <w:rsid w:val="00421A35"/>
    <w:rsid w:val="004224A4"/>
    <w:rsid w:val="004224E9"/>
    <w:rsid w:val="00422E91"/>
    <w:rsid w:val="0042305D"/>
    <w:rsid w:val="0042339D"/>
    <w:rsid w:val="00423B77"/>
    <w:rsid w:val="00423C4D"/>
    <w:rsid w:val="0042492F"/>
    <w:rsid w:val="00427314"/>
    <w:rsid w:val="00430CB0"/>
    <w:rsid w:val="0043144D"/>
    <w:rsid w:val="00432601"/>
    <w:rsid w:val="004332B3"/>
    <w:rsid w:val="00434953"/>
    <w:rsid w:val="00434C73"/>
    <w:rsid w:val="00434EDB"/>
    <w:rsid w:val="00434FF6"/>
    <w:rsid w:val="00436DCD"/>
    <w:rsid w:val="004374F2"/>
    <w:rsid w:val="00437FE1"/>
    <w:rsid w:val="004407C5"/>
    <w:rsid w:val="00442FEA"/>
    <w:rsid w:val="00443310"/>
    <w:rsid w:val="00443918"/>
    <w:rsid w:val="0044507C"/>
    <w:rsid w:val="00446729"/>
    <w:rsid w:val="00446867"/>
    <w:rsid w:val="00446C27"/>
    <w:rsid w:val="00446F42"/>
    <w:rsid w:val="0045044C"/>
    <w:rsid w:val="00452203"/>
    <w:rsid w:val="0045343B"/>
    <w:rsid w:val="004559F2"/>
    <w:rsid w:val="00455C4B"/>
    <w:rsid w:val="004560CC"/>
    <w:rsid w:val="00456E77"/>
    <w:rsid w:val="00457B2F"/>
    <w:rsid w:val="00457CFC"/>
    <w:rsid w:val="00457E26"/>
    <w:rsid w:val="004604D9"/>
    <w:rsid w:val="00461CBD"/>
    <w:rsid w:val="004639CA"/>
    <w:rsid w:val="00464366"/>
    <w:rsid w:val="00465021"/>
    <w:rsid w:val="00465A82"/>
    <w:rsid w:val="0046624B"/>
    <w:rsid w:val="00466551"/>
    <w:rsid w:val="00466CEF"/>
    <w:rsid w:val="00466D5D"/>
    <w:rsid w:val="004717D5"/>
    <w:rsid w:val="00471E31"/>
    <w:rsid w:val="004720C8"/>
    <w:rsid w:val="004729CD"/>
    <w:rsid w:val="00473301"/>
    <w:rsid w:val="00474E5F"/>
    <w:rsid w:val="004750C8"/>
    <w:rsid w:val="00476EEA"/>
    <w:rsid w:val="004800E9"/>
    <w:rsid w:val="00482995"/>
    <w:rsid w:val="0048312C"/>
    <w:rsid w:val="00483F7D"/>
    <w:rsid w:val="004844AA"/>
    <w:rsid w:val="00484551"/>
    <w:rsid w:val="00484BCA"/>
    <w:rsid w:val="004912CB"/>
    <w:rsid w:val="004927E3"/>
    <w:rsid w:val="004929F8"/>
    <w:rsid w:val="00492D9B"/>
    <w:rsid w:val="00493F82"/>
    <w:rsid w:val="00495859"/>
    <w:rsid w:val="00495871"/>
    <w:rsid w:val="00495D8E"/>
    <w:rsid w:val="004A1597"/>
    <w:rsid w:val="004A2330"/>
    <w:rsid w:val="004A2B62"/>
    <w:rsid w:val="004A3E80"/>
    <w:rsid w:val="004A3ED0"/>
    <w:rsid w:val="004A4AF0"/>
    <w:rsid w:val="004A4BE6"/>
    <w:rsid w:val="004A5B3A"/>
    <w:rsid w:val="004A6033"/>
    <w:rsid w:val="004A6400"/>
    <w:rsid w:val="004A71F7"/>
    <w:rsid w:val="004B05B6"/>
    <w:rsid w:val="004B1683"/>
    <w:rsid w:val="004B1FF6"/>
    <w:rsid w:val="004B217E"/>
    <w:rsid w:val="004B22C0"/>
    <w:rsid w:val="004B3FFE"/>
    <w:rsid w:val="004B4108"/>
    <w:rsid w:val="004B4EC2"/>
    <w:rsid w:val="004B58F8"/>
    <w:rsid w:val="004B5914"/>
    <w:rsid w:val="004B5C7C"/>
    <w:rsid w:val="004B6B4A"/>
    <w:rsid w:val="004B7EDE"/>
    <w:rsid w:val="004C19FC"/>
    <w:rsid w:val="004C3F3B"/>
    <w:rsid w:val="004C4180"/>
    <w:rsid w:val="004C4A46"/>
    <w:rsid w:val="004C4A6C"/>
    <w:rsid w:val="004C7E05"/>
    <w:rsid w:val="004D05B7"/>
    <w:rsid w:val="004D121E"/>
    <w:rsid w:val="004D128A"/>
    <w:rsid w:val="004D2867"/>
    <w:rsid w:val="004D2A40"/>
    <w:rsid w:val="004D3821"/>
    <w:rsid w:val="004D38AB"/>
    <w:rsid w:val="004D3B09"/>
    <w:rsid w:val="004D3CA9"/>
    <w:rsid w:val="004D3CE0"/>
    <w:rsid w:val="004D4156"/>
    <w:rsid w:val="004D4973"/>
    <w:rsid w:val="004D5488"/>
    <w:rsid w:val="004D58F4"/>
    <w:rsid w:val="004D6B33"/>
    <w:rsid w:val="004D6CE1"/>
    <w:rsid w:val="004D7D2E"/>
    <w:rsid w:val="004E0EF3"/>
    <w:rsid w:val="004E4DD1"/>
    <w:rsid w:val="004E4E91"/>
    <w:rsid w:val="004E64A4"/>
    <w:rsid w:val="004E6FFF"/>
    <w:rsid w:val="004E73D0"/>
    <w:rsid w:val="004E7675"/>
    <w:rsid w:val="004F08FA"/>
    <w:rsid w:val="004F0A6F"/>
    <w:rsid w:val="004F0C38"/>
    <w:rsid w:val="004F1590"/>
    <w:rsid w:val="004F1773"/>
    <w:rsid w:val="004F2431"/>
    <w:rsid w:val="004F433E"/>
    <w:rsid w:val="00501FEA"/>
    <w:rsid w:val="00503299"/>
    <w:rsid w:val="0050542F"/>
    <w:rsid w:val="00505B17"/>
    <w:rsid w:val="00506775"/>
    <w:rsid w:val="00506866"/>
    <w:rsid w:val="00506D9B"/>
    <w:rsid w:val="00506E2C"/>
    <w:rsid w:val="00510339"/>
    <w:rsid w:val="0051250A"/>
    <w:rsid w:val="00514B18"/>
    <w:rsid w:val="00514CC5"/>
    <w:rsid w:val="00515D87"/>
    <w:rsid w:val="00515EF8"/>
    <w:rsid w:val="005161FF"/>
    <w:rsid w:val="00516C19"/>
    <w:rsid w:val="00517B42"/>
    <w:rsid w:val="00517B97"/>
    <w:rsid w:val="00517D7C"/>
    <w:rsid w:val="005207ED"/>
    <w:rsid w:val="0052081C"/>
    <w:rsid w:val="00520E6D"/>
    <w:rsid w:val="00521B59"/>
    <w:rsid w:val="00522F63"/>
    <w:rsid w:val="00524F85"/>
    <w:rsid w:val="005257E2"/>
    <w:rsid w:val="00525FBB"/>
    <w:rsid w:val="005265E9"/>
    <w:rsid w:val="005267C8"/>
    <w:rsid w:val="005275D4"/>
    <w:rsid w:val="005277BE"/>
    <w:rsid w:val="00527833"/>
    <w:rsid w:val="005306F1"/>
    <w:rsid w:val="00532B40"/>
    <w:rsid w:val="0053386F"/>
    <w:rsid w:val="00534187"/>
    <w:rsid w:val="00536AEF"/>
    <w:rsid w:val="00540355"/>
    <w:rsid w:val="00541D60"/>
    <w:rsid w:val="005421D4"/>
    <w:rsid w:val="0054298F"/>
    <w:rsid w:val="00542F2C"/>
    <w:rsid w:val="0054308E"/>
    <w:rsid w:val="00543B15"/>
    <w:rsid w:val="00543DED"/>
    <w:rsid w:val="0054473F"/>
    <w:rsid w:val="00544E01"/>
    <w:rsid w:val="00544EAE"/>
    <w:rsid w:val="00545CFD"/>
    <w:rsid w:val="005472DD"/>
    <w:rsid w:val="005475CD"/>
    <w:rsid w:val="005505D7"/>
    <w:rsid w:val="00552456"/>
    <w:rsid w:val="00553798"/>
    <w:rsid w:val="0055512C"/>
    <w:rsid w:val="00555527"/>
    <w:rsid w:val="00556395"/>
    <w:rsid w:val="005564B3"/>
    <w:rsid w:val="00556590"/>
    <w:rsid w:val="00556DE6"/>
    <w:rsid w:val="00556E91"/>
    <w:rsid w:val="00557858"/>
    <w:rsid w:val="0056003F"/>
    <w:rsid w:val="0056299A"/>
    <w:rsid w:val="00562EE7"/>
    <w:rsid w:val="005639A0"/>
    <w:rsid w:val="00563EBB"/>
    <w:rsid w:val="00564F18"/>
    <w:rsid w:val="00566E38"/>
    <w:rsid w:val="00566E9B"/>
    <w:rsid w:val="0056712D"/>
    <w:rsid w:val="00570120"/>
    <w:rsid w:val="00570526"/>
    <w:rsid w:val="0057105B"/>
    <w:rsid w:val="005718F2"/>
    <w:rsid w:val="0057249A"/>
    <w:rsid w:val="00574568"/>
    <w:rsid w:val="00574CF7"/>
    <w:rsid w:val="0057528B"/>
    <w:rsid w:val="005769E0"/>
    <w:rsid w:val="00576F01"/>
    <w:rsid w:val="00576F13"/>
    <w:rsid w:val="00576F42"/>
    <w:rsid w:val="00580701"/>
    <w:rsid w:val="0058076D"/>
    <w:rsid w:val="005818EB"/>
    <w:rsid w:val="0058278C"/>
    <w:rsid w:val="00582993"/>
    <w:rsid w:val="005844ED"/>
    <w:rsid w:val="00585392"/>
    <w:rsid w:val="00585DB6"/>
    <w:rsid w:val="00587115"/>
    <w:rsid w:val="00587F46"/>
    <w:rsid w:val="00591688"/>
    <w:rsid w:val="00592F75"/>
    <w:rsid w:val="00593336"/>
    <w:rsid w:val="00593EC6"/>
    <w:rsid w:val="00596395"/>
    <w:rsid w:val="005A3859"/>
    <w:rsid w:val="005A3F13"/>
    <w:rsid w:val="005A4DF3"/>
    <w:rsid w:val="005B0134"/>
    <w:rsid w:val="005B3938"/>
    <w:rsid w:val="005B4019"/>
    <w:rsid w:val="005B5936"/>
    <w:rsid w:val="005B69E1"/>
    <w:rsid w:val="005B6BD6"/>
    <w:rsid w:val="005B7A6B"/>
    <w:rsid w:val="005C1079"/>
    <w:rsid w:val="005C1896"/>
    <w:rsid w:val="005C1D55"/>
    <w:rsid w:val="005C2F94"/>
    <w:rsid w:val="005C4D22"/>
    <w:rsid w:val="005C6B77"/>
    <w:rsid w:val="005C6BE8"/>
    <w:rsid w:val="005C6CF8"/>
    <w:rsid w:val="005C7674"/>
    <w:rsid w:val="005D0121"/>
    <w:rsid w:val="005D0E08"/>
    <w:rsid w:val="005D1C72"/>
    <w:rsid w:val="005D401A"/>
    <w:rsid w:val="005D52C0"/>
    <w:rsid w:val="005D5340"/>
    <w:rsid w:val="005D602C"/>
    <w:rsid w:val="005D61B4"/>
    <w:rsid w:val="005D7D12"/>
    <w:rsid w:val="005E2114"/>
    <w:rsid w:val="005E3912"/>
    <w:rsid w:val="005E5E7A"/>
    <w:rsid w:val="005E619E"/>
    <w:rsid w:val="005E6F7B"/>
    <w:rsid w:val="005E77B5"/>
    <w:rsid w:val="005E7ABB"/>
    <w:rsid w:val="005E7B59"/>
    <w:rsid w:val="005F1896"/>
    <w:rsid w:val="005F3054"/>
    <w:rsid w:val="005F401D"/>
    <w:rsid w:val="005F4EA6"/>
    <w:rsid w:val="005F52CE"/>
    <w:rsid w:val="005F535D"/>
    <w:rsid w:val="005F6DEA"/>
    <w:rsid w:val="0060008C"/>
    <w:rsid w:val="00601419"/>
    <w:rsid w:val="006018D2"/>
    <w:rsid w:val="006046C4"/>
    <w:rsid w:val="006062D2"/>
    <w:rsid w:val="00607141"/>
    <w:rsid w:val="00607167"/>
    <w:rsid w:val="006102CF"/>
    <w:rsid w:val="00610D08"/>
    <w:rsid w:val="00611759"/>
    <w:rsid w:val="006125F8"/>
    <w:rsid w:val="006140A8"/>
    <w:rsid w:val="006159E5"/>
    <w:rsid w:val="00617FC9"/>
    <w:rsid w:val="00620B26"/>
    <w:rsid w:val="006213EA"/>
    <w:rsid w:val="00621E4B"/>
    <w:rsid w:val="00621E61"/>
    <w:rsid w:val="00624861"/>
    <w:rsid w:val="0063099A"/>
    <w:rsid w:val="0063200C"/>
    <w:rsid w:val="0063245C"/>
    <w:rsid w:val="00632B96"/>
    <w:rsid w:val="00632F4A"/>
    <w:rsid w:val="006331CB"/>
    <w:rsid w:val="00634C37"/>
    <w:rsid w:val="00634FF9"/>
    <w:rsid w:val="006365F5"/>
    <w:rsid w:val="00636787"/>
    <w:rsid w:val="006404D6"/>
    <w:rsid w:val="00641B0B"/>
    <w:rsid w:val="00641FDB"/>
    <w:rsid w:val="0064203C"/>
    <w:rsid w:val="00642BFD"/>
    <w:rsid w:val="00642C4A"/>
    <w:rsid w:val="00643B95"/>
    <w:rsid w:val="00643BF5"/>
    <w:rsid w:val="006447FF"/>
    <w:rsid w:val="00644955"/>
    <w:rsid w:val="006451AF"/>
    <w:rsid w:val="00645614"/>
    <w:rsid w:val="0064622F"/>
    <w:rsid w:val="00650023"/>
    <w:rsid w:val="00650276"/>
    <w:rsid w:val="00650F73"/>
    <w:rsid w:val="00652F0B"/>
    <w:rsid w:val="00653AD7"/>
    <w:rsid w:val="00654BF5"/>
    <w:rsid w:val="00655028"/>
    <w:rsid w:val="006571A6"/>
    <w:rsid w:val="0065758B"/>
    <w:rsid w:val="00657636"/>
    <w:rsid w:val="00660944"/>
    <w:rsid w:val="006624AB"/>
    <w:rsid w:val="00663881"/>
    <w:rsid w:val="006647CA"/>
    <w:rsid w:val="00665682"/>
    <w:rsid w:val="00666042"/>
    <w:rsid w:val="00667657"/>
    <w:rsid w:val="00667A76"/>
    <w:rsid w:val="00670460"/>
    <w:rsid w:val="006704CB"/>
    <w:rsid w:val="006733FC"/>
    <w:rsid w:val="00673CFA"/>
    <w:rsid w:val="00675E78"/>
    <w:rsid w:val="006826E4"/>
    <w:rsid w:val="00682B13"/>
    <w:rsid w:val="00683B50"/>
    <w:rsid w:val="0068611C"/>
    <w:rsid w:val="00686630"/>
    <w:rsid w:val="00686BEB"/>
    <w:rsid w:val="006870ED"/>
    <w:rsid w:val="00692EAD"/>
    <w:rsid w:val="006940B1"/>
    <w:rsid w:val="0069585A"/>
    <w:rsid w:val="00695D44"/>
    <w:rsid w:val="006A057C"/>
    <w:rsid w:val="006A06CC"/>
    <w:rsid w:val="006A0C45"/>
    <w:rsid w:val="006A441D"/>
    <w:rsid w:val="006A4F7C"/>
    <w:rsid w:val="006A61D5"/>
    <w:rsid w:val="006A624E"/>
    <w:rsid w:val="006A69D0"/>
    <w:rsid w:val="006A734A"/>
    <w:rsid w:val="006A747F"/>
    <w:rsid w:val="006B0AAA"/>
    <w:rsid w:val="006B1646"/>
    <w:rsid w:val="006B1D96"/>
    <w:rsid w:val="006B52C9"/>
    <w:rsid w:val="006B58D4"/>
    <w:rsid w:val="006B6CA5"/>
    <w:rsid w:val="006B6FA0"/>
    <w:rsid w:val="006C0323"/>
    <w:rsid w:val="006C18E9"/>
    <w:rsid w:val="006C1C0D"/>
    <w:rsid w:val="006C1CCE"/>
    <w:rsid w:val="006C2757"/>
    <w:rsid w:val="006C2E67"/>
    <w:rsid w:val="006C3214"/>
    <w:rsid w:val="006C52E2"/>
    <w:rsid w:val="006C537B"/>
    <w:rsid w:val="006C5DE0"/>
    <w:rsid w:val="006C7BC7"/>
    <w:rsid w:val="006D0496"/>
    <w:rsid w:val="006D0EA1"/>
    <w:rsid w:val="006D0F4D"/>
    <w:rsid w:val="006D28FB"/>
    <w:rsid w:val="006D2FA9"/>
    <w:rsid w:val="006D55F3"/>
    <w:rsid w:val="006D6B12"/>
    <w:rsid w:val="006D7782"/>
    <w:rsid w:val="006E0CAE"/>
    <w:rsid w:val="006E2FA2"/>
    <w:rsid w:val="006E34A0"/>
    <w:rsid w:val="006E36D6"/>
    <w:rsid w:val="006E376B"/>
    <w:rsid w:val="006E4786"/>
    <w:rsid w:val="006E6F83"/>
    <w:rsid w:val="006E71C6"/>
    <w:rsid w:val="006E77EE"/>
    <w:rsid w:val="006E7AD5"/>
    <w:rsid w:val="006E7E77"/>
    <w:rsid w:val="006F3BD4"/>
    <w:rsid w:val="006F3EF5"/>
    <w:rsid w:val="006F504B"/>
    <w:rsid w:val="006F50AE"/>
    <w:rsid w:val="006F5F9E"/>
    <w:rsid w:val="007025DB"/>
    <w:rsid w:val="007026F1"/>
    <w:rsid w:val="00703127"/>
    <w:rsid w:val="0070460C"/>
    <w:rsid w:val="00704A79"/>
    <w:rsid w:val="00705583"/>
    <w:rsid w:val="00705CC2"/>
    <w:rsid w:val="007062B2"/>
    <w:rsid w:val="00706782"/>
    <w:rsid w:val="00707227"/>
    <w:rsid w:val="00710594"/>
    <w:rsid w:val="0071076A"/>
    <w:rsid w:val="00711064"/>
    <w:rsid w:val="00711B1B"/>
    <w:rsid w:val="00712C6D"/>
    <w:rsid w:val="007148CB"/>
    <w:rsid w:val="00714C37"/>
    <w:rsid w:val="0071541E"/>
    <w:rsid w:val="00715445"/>
    <w:rsid w:val="007164FE"/>
    <w:rsid w:val="00716783"/>
    <w:rsid w:val="0071716E"/>
    <w:rsid w:val="00720144"/>
    <w:rsid w:val="00721A07"/>
    <w:rsid w:val="007235A1"/>
    <w:rsid w:val="00724AAD"/>
    <w:rsid w:val="007271FC"/>
    <w:rsid w:val="00727581"/>
    <w:rsid w:val="007300A9"/>
    <w:rsid w:val="00731398"/>
    <w:rsid w:val="0073169D"/>
    <w:rsid w:val="00732157"/>
    <w:rsid w:val="00732DF0"/>
    <w:rsid w:val="00732EA7"/>
    <w:rsid w:val="007332E2"/>
    <w:rsid w:val="007346FE"/>
    <w:rsid w:val="00735017"/>
    <w:rsid w:val="00735165"/>
    <w:rsid w:val="00735711"/>
    <w:rsid w:val="0073598E"/>
    <w:rsid w:val="00735F34"/>
    <w:rsid w:val="00736631"/>
    <w:rsid w:val="00737413"/>
    <w:rsid w:val="00737EB7"/>
    <w:rsid w:val="007416D9"/>
    <w:rsid w:val="00741820"/>
    <w:rsid w:val="00742B49"/>
    <w:rsid w:val="00744174"/>
    <w:rsid w:val="007463FB"/>
    <w:rsid w:val="007469F5"/>
    <w:rsid w:val="00746B87"/>
    <w:rsid w:val="007500A7"/>
    <w:rsid w:val="007501C4"/>
    <w:rsid w:val="007505D1"/>
    <w:rsid w:val="007513DB"/>
    <w:rsid w:val="00752301"/>
    <w:rsid w:val="007533AA"/>
    <w:rsid w:val="0075678D"/>
    <w:rsid w:val="0075755C"/>
    <w:rsid w:val="007612D2"/>
    <w:rsid w:val="0076250F"/>
    <w:rsid w:val="0076458D"/>
    <w:rsid w:val="00764796"/>
    <w:rsid w:val="007653C6"/>
    <w:rsid w:val="007655AB"/>
    <w:rsid w:val="007658AA"/>
    <w:rsid w:val="007662E6"/>
    <w:rsid w:val="007668E9"/>
    <w:rsid w:val="0076706A"/>
    <w:rsid w:val="00767191"/>
    <w:rsid w:val="00771890"/>
    <w:rsid w:val="00772F02"/>
    <w:rsid w:val="00774261"/>
    <w:rsid w:val="00774D0A"/>
    <w:rsid w:val="00780C19"/>
    <w:rsid w:val="007817FE"/>
    <w:rsid w:val="007829AE"/>
    <w:rsid w:val="00783D01"/>
    <w:rsid w:val="00784B88"/>
    <w:rsid w:val="00784BED"/>
    <w:rsid w:val="00786A96"/>
    <w:rsid w:val="0079217F"/>
    <w:rsid w:val="00792486"/>
    <w:rsid w:val="007963EB"/>
    <w:rsid w:val="0079771A"/>
    <w:rsid w:val="007977B1"/>
    <w:rsid w:val="007A200F"/>
    <w:rsid w:val="007A2628"/>
    <w:rsid w:val="007A33FD"/>
    <w:rsid w:val="007A3DC9"/>
    <w:rsid w:val="007A444F"/>
    <w:rsid w:val="007A45B0"/>
    <w:rsid w:val="007A647A"/>
    <w:rsid w:val="007A6A1A"/>
    <w:rsid w:val="007A7FE3"/>
    <w:rsid w:val="007B05A0"/>
    <w:rsid w:val="007B1D53"/>
    <w:rsid w:val="007B21C1"/>
    <w:rsid w:val="007B285B"/>
    <w:rsid w:val="007B2A17"/>
    <w:rsid w:val="007B2D55"/>
    <w:rsid w:val="007B2F3A"/>
    <w:rsid w:val="007B475F"/>
    <w:rsid w:val="007B66EA"/>
    <w:rsid w:val="007B70ED"/>
    <w:rsid w:val="007B7349"/>
    <w:rsid w:val="007B7370"/>
    <w:rsid w:val="007C019A"/>
    <w:rsid w:val="007C090C"/>
    <w:rsid w:val="007C0F9A"/>
    <w:rsid w:val="007C13AF"/>
    <w:rsid w:val="007C1D2A"/>
    <w:rsid w:val="007C2BDB"/>
    <w:rsid w:val="007C2D8D"/>
    <w:rsid w:val="007C4063"/>
    <w:rsid w:val="007C413F"/>
    <w:rsid w:val="007C44DE"/>
    <w:rsid w:val="007C459E"/>
    <w:rsid w:val="007C4BC3"/>
    <w:rsid w:val="007C5E7C"/>
    <w:rsid w:val="007C67BB"/>
    <w:rsid w:val="007C6D6C"/>
    <w:rsid w:val="007C79DE"/>
    <w:rsid w:val="007D0EE4"/>
    <w:rsid w:val="007D1145"/>
    <w:rsid w:val="007D24DD"/>
    <w:rsid w:val="007D2A8D"/>
    <w:rsid w:val="007D34E0"/>
    <w:rsid w:val="007D3837"/>
    <w:rsid w:val="007D45CF"/>
    <w:rsid w:val="007D6E74"/>
    <w:rsid w:val="007E215B"/>
    <w:rsid w:val="007E3F4D"/>
    <w:rsid w:val="007E3F5F"/>
    <w:rsid w:val="007E429F"/>
    <w:rsid w:val="007E43EC"/>
    <w:rsid w:val="007E460E"/>
    <w:rsid w:val="007E4B78"/>
    <w:rsid w:val="007E5121"/>
    <w:rsid w:val="007E7FA1"/>
    <w:rsid w:val="007F097B"/>
    <w:rsid w:val="007F2991"/>
    <w:rsid w:val="007F2FD2"/>
    <w:rsid w:val="007F35F7"/>
    <w:rsid w:val="007F3787"/>
    <w:rsid w:val="007F412E"/>
    <w:rsid w:val="007F5D88"/>
    <w:rsid w:val="0080041C"/>
    <w:rsid w:val="008025E5"/>
    <w:rsid w:val="0080356E"/>
    <w:rsid w:val="00803CF7"/>
    <w:rsid w:val="00805D73"/>
    <w:rsid w:val="008102FA"/>
    <w:rsid w:val="00811906"/>
    <w:rsid w:val="008122C6"/>
    <w:rsid w:val="00812582"/>
    <w:rsid w:val="008125C6"/>
    <w:rsid w:val="00812BD3"/>
    <w:rsid w:val="00812EED"/>
    <w:rsid w:val="008141A7"/>
    <w:rsid w:val="008150EA"/>
    <w:rsid w:val="00815377"/>
    <w:rsid w:val="00815A2F"/>
    <w:rsid w:val="0082101C"/>
    <w:rsid w:val="008213FA"/>
    <w:rsid w:val="0082386F"/>
    <w:rsid w:val="0082415A"/>
    <w:rsid w:val="008244C8"/>
    <w:rsid w:val="00825CB2"/>
    <w:rsid w:val="0082748E"/>
    <w:rsid w:val="00830F52"/>
    <w:rsid w:val="008322B0"/>
    <w:rsid w:val="0083400E"/>
    <w:rsid w:val="0083531C"/>
    <w:rsid w:val="00835498"/>
    <w:rsid w:val="0083650E"/>
    <w:rsid w:val="00837072"/>
    <w:rsid w:val="00837440"/>
    <w:rsid w:val="0084118E"/>
    <w:rsid w:val="0084256D"/>
    <w:rsid w:val="008425CE"/>
    <w:rsid w:val="0084269D"/>
    <w:rsid w:val="00843A97"/>
    <w:rsid w:val="00846E43"/>
    <w:rsid w:val="008500A5"/>
    <w:rsid w:val="00852320"/>
    <w:rsid w:val="00853BBB"/>
    <w:rsid w:val="00856517"/>
    <w:rsid w:val="00857147"/>
    <w:rsid w:val="008611E7"/>
    <w:rsid w:val="00861B76"/>
    <w:rsid w:val="00863407"/>
    <w:rsid w:val="008637B7"/>
    <w:rsid w:val="008642F3"/>
    <w:rsid w:val="00864CF1"/>
    <w:rsid w:val="00864E82"/>
    <w:rsid w:val="00864FE4"/>
    <w:rsid w:val="00865E77"/>
    <w:rsid w:val="0086624D"/>
    <w:rsid w:val="008665AC"/>
    <w:rsid w:val="0086714D"/>
    <w:rsid w:val="0087075F"/>
    <w:rsid w:val="00870E61"/>
    <w:rsid w:val="0087167E"/>
    <w:rsid w:val="0087216C"/>
    <w:rsid w:val="00873E3B"/>
    <w:rsid w:val="00874449"/>
    <w:rsid w:val="00875009"/>
    <w:rsid w:val="00877B24"/>
    <w:rsid w:val="00882C02"/>
    <w:rsid w:val="0088382C"/>
    <w:rsid w:val="00883ABE"/>
    <w:rsid w:val="00883F63"/>
    <w:rsid w:val="008855CA"/>
    <w:rsid w:val="008856F0"/>
    <w:rsid w:val="0088603E"/>
    <w:rsid w:val="008862DF"/>
    <w:rsid w:val="008863B7"/>
    <w:rsid w:val="00887EFB"/>
    <w:rsid w:val="00890835"/>
    <w:rsid w:val="008914BB"/>
    <w:rsid w:val="00891D13"/>
    <w:rsid w:val="00892244"/>
    <w:rsid w:val="00892613"/>
    <w:rsid w:val="008926B8"/>
    <w:rsid w:val="008932A4"/>
    <w:rsid w:val="0089342B"/>
    <w:rsid w:val="00893F31"/>
    <w:rsid w:val="008948EF"/>
    <w:rsid w:val="008948F7"/>
    <w:rsid w:val="00896168"/>
    <w:rsid w:val="00896B6F"/>
    <w:rsid w:val="008A0E94"/>
    <w:rsid w:val="008A1396"/>
    <w:rsid w:val="008A205D"/>
    <w:rsid w:val="008A20E7"/>
    <w:rsid w:val="008A2499"/>
    <w:rsid w:val="008A2C06"/>
    <w:rsid w:val="008A4C23"/>
    <w:rsid w:val="008A7F4D"/>
    <w:rsid w:val="008B00B9"/>
    <w:rsid w:val="008B1359"/>
    <w:rsid w:val="008B13C6"/>
    <w:rsid w:val="008B172C"/>
    <w:rsid w:val="008B17A7"/>
    <w:rsid w:val="008B20D5"/>
    <w:rsid w:val="008B34B8"/>
    <w:rsid w:val="008B3AF7"/>
    <w:rsid w:val="008B4AC7"/>
    <w:rsid w:val="008B4F03"/>
    <w:rsid w:val="008B5A18"/>
    <w:rsid w:val="008B5A2E"/>
    <w:rsid w:val="008B7C10"/>
    <w:rsid w:val="008C03DC"/>
    <w:rsid w:val="008C1010"/>
    <w:rsid w:val="008C1646"/>
    <w:rsid w:val="008C170A"/>
    <w:rsid w:val="008C1C81"/>
    <w:rsid w:val="008C2010"/>
    <w:rsid w:val="008C21F1"/>
    <w:rsid w:val="008C2EF9"/>
    <w:rsid w:val="008C344C"/>
    <w:rsid w:val="008C60A6"/>
    <w:rsid w:val="008C78B4"/>
    <w:rsid w:val="008D0DF2"/>
    <w:rsid w:val="008D1438"/>
    <w:rsid w:val="008D15CD"/>
    <w:rsid w:val="008D1E10"/>
    <w:rsid w:val="008D2545"/>
    <w:rsid w:val="008D4967"/>
    <w:rsid w:val="008D6445"/>
    <w:rsid w:val="008D647C"/>
    <w:rsid w:val="008D7E8C"/>
    <w:rsid w:val="008E0F58"/>
    <w:rsid w:val="008E3191"/>
    <w:rsid w:val="008E33A0"/>
    <w:rsid w:val="008E4DB3"/>
    <w:rsid w:val="008E4F52"/>
    <w:rsid w:val="008E50D5"/>
    <w:rsid w:val="008E52CE"/>
    <w:rsid w:val="008E5964"/>
    <w:rsid w:val="008E5C21"/>
    <w:rsid w:val="008E7EDA"/>
    <w:rsid w:val="008F12AC"/>
    <w:rsid w:val="008F175B"/>
    <w:rsid w:val="008F2669"/>
    <w:rsid w:val="008F3EEB"/>
    <w:rsid w:val="008F4ECC"/>
    <w:rsid w:val="008F5EBC"/>
    <w:rsid w:val="008F7180"/>
    <w:rsid w:val="008F7851"/>
    <w:rsid w:val="009008A6"/>
    <w:rsid w:val="00900B55"/>
    <w:rsid w:val="00901686"/>
    <w:rsid w:val="00901901"/>
    <w:rsid w:val="009021B6"/>
    <w:rsid w:val="00904727"/>
    <w:rsid w:val="009047E0"/>
    <w:rsid w:val="00904946"/>
    <w:rsid w:val="009052CF"/>
    <w:rsid w:val="009052D7"/>
    <w:rsid w:val="00910486"/>
    <w:rsid w:val="00910664"/>
    <w:rsid w:val="00910960"/>
    <w:rsid w:val="00912FB6"/>
    <w:rsid w:val="00914009"/>
    <w:rsid w:val="00914801"/>
    <w:rsid w:val="009157ED"/>
    <w:rsid w:val="009159AD"/>
    <w:rsid w:val="00916F88"/>
    <w:rsid w:val="0091713F"/>
    <w:rsid w:val="00917A8F"/>
    <w:rsid w:val="00921208"/>
    <w:rsid w:val="009246AE"/>
    <w:rsid w:val="00925B10"/>
    <w:rsid w:val="00925BE6"/>
    <w:rsid w:val="00925EB1"/>
    <w:rsid w:val="00926043"/>
    <w:rsid w:val="0092616E"/>
    <w:rsid w:val="009275B9"/>
    <w:rsid w:val="00927C32"/>
    <w:rsid w:val="009304CE"/>
    <w:rsid w:val="009305DB"/>
    <w:rsid w:val="0093118D"/>
    <w:rsid w:val="00932722"/>
    <w:rsid w:val="00937D18"/>
    <w:rsid w:val="009411BF"/>
    <w:rsid w:val="00942955"/>
    <w:rsid w:val="00942FEF"/>
    <w:rsid w:val="00943EEE"/>
    <w:rsid w:val="009457C8"/>
    <w:rsid w:val="0094594F"/>
    <w:rsid w:val="00945EB2"/>
    <w:rsid w:val="0094681A"/>
    <w:rsid w:val="00952316"/>
    <w:rsid w:val="00953605"/>
    <w:rsid w:val="009544AE"/>
    <w:rsid w:val="009575FB"/>
    <w:rsid w:val="00957AEF"/>
    <w:rsid w:val="00963ED8"/>
    <w:rsid w:val="009650E8"/>
    <w:rsid w:val="0096515F"/>
    <w:rsid w:val="009654FF"/>
    <w:rsid w:val="00965BEA"/>
    <w:rsid w:val="00967C68"/>
    <w:rsid w:val="00970EE9"/>
    <w:rsid w:val="00971BAD"/>
    <w:rsid w:val="00971E65"/>
    <w:rsid w:val="00975576"/>
    <w:rsid w:val="00975A4D"/>
    <w:rsid w:val="00976B91"/>
    <w:rsid w:val="009806B7"/>
    <w:rsid w:val="00981DAE"/>
    <w:rsid w:val="00981E2F"/>
    <w:rsid w:val="00982227"/>
    <w:rsid w:val="009825DD"/>
    <w:rsid w:val="00983F72"/>
    <w:rsid w:val="00987669"/>
    <w:rsid w:val="00990C54"/>
    <w:rsid w:val="009913E1"/>
    <w:rsid w:val="00991577"/>
    <w:rsid w:val="0099557A"/>
    <w:rsid w:val="009969D4"/>
    <w:rsid w:val="00997EE2"/>
    <w:rsid w:val="00997F9A"/>
    <w:rsid w:val="009A104B"/>
    <w:rsid w:val="009A518C"/>
    <w:rsid w:val="009A55DA"/>
    <w:rsid w:val="009A5B94"/>
    <w:rsid w:val="009A66DF"/>
    <w:rsid w:val="009B0300"/>
    <w:rsid w:val="009B0C93"/>
    <w:rsid w:val="009B1873"/>
    <w:rsid w:val="009B2CC9"/>
    <w:rsid w:val="009B364B"/>
    <w:rsid w:val="009B3B2E"/>
    <w:rsid w:val="009B448F"/>
    <w:rsid w:val="009B4DF5"/>
    <w:rsid w:val="009B548E"/>
    <w:rsid w:val="009B6433"/>
    <w:rsid w:val="009B6560"/>
    <w:rsid w:val="009B6F8B"/>
    <w:rsid w:val="009C0604"/>
    <w:rsid w:val="009C0BD0"/>
    <w:rsid w:val="009C0D55"/>
    <w:rsid w:val="009C1494"/>
    <w:rsid w:val="009C1839"/>
    <w:rsid w:val="009C23CC"/>
    <w:rsid w:val="009C3B24"/>
    <w:rsid w:val="009C4286"/>
    <w:rsid w:val="009C43D9"/>
    <w:rsid w:val="009C4435"/>
    <w:rsid w:val="009C4788"/>
    <w:rsid w:val="009C5422"/>
    <w:rsid w:val="009C5710"/>
    <w:rsid w:val="009C61B5"/>
    <w:rsid w:val="009C66D8"/>
    <w:rsid w:val="009C6A9D"/>
    <w:rsid w:val="009C750E"/>
    <w:rsid w:val="009C75C4"/>
    <w:rsid w:val="009D01F0"/>
    <w:rsid w:val="009D21D3"/>
    <w:rsid w:val="009D4BF3"/>
    <w:rsid w:val="009D51FE"/>
    <w:rsid w:val="009D56D0"/>
    <w:rsid w:val="009D60D9"/>
    <w:rsid w:val="009D6A0C"/>
    <w:rsid w:val="009D7C9C"/>
    <w:rsid w:val="009E0381"/>
    <w:rsid w:val="009E4AB6"/>
    <w:rsid w:val="009E4E3A"/>
    <w:rsid w:val="009F05D6"/>
    <w:rsid w:val="009F21D6"/>
    <w:rsid w:val="009F35E4"/>
    <w:rsid w:val="009F5E3B"/>
    <w:rsid w:val="009F68E7"/>
    <w:rsid w:val="009F6A6A"/>
    <w:rsid w:val="00A0439A"/>
    <w:rsid w:val="00A0466B"/>
    <w:rsid w:val="00A052C2"/>
    <w:rsid w:val="00A06C49"/>
    <w:rsid w:val="00A07B00"/>
    <w:rsid w:val="00A10C26"/>
    <w:rsid w:val="00A10D43"/>
    <w:rsid w:val="00A111DF"/>
    <w:rsid w:val="00A11BC1"/>
    <w:rsid w:val="00A11D42"/>
    <w:rsid w:val="00A128FE"/>
    <w:rsid w:val="00A12955"/>
    <w:rsid w:val="00A13A9F"/>
    <w:rsid w:val="00A17259"/>
    <w:rsid w:val="00A210B1"/>
    <w:rsid w:val="00A21FAE"/>
    <w:rsid w:val="00A23324"/>
    <w:rsid w:val="00A236AE"/>
    <w:rsid w:val="00A23A10"/>
    <w:rsid w:val="00A243C6"/>
    <w:rsid w:val="00A24961"/>
    <w:rsid w:val="00A301C5"/>
    <w:rsid w:val="00A3097C"/>
    <w:rsid w:val="00A30D23"/>
    <w:rsid w:val="00A30D2B"/>
    <w:rsid w:val="00A35206"/>
    <w:rsid w:val="00A3678D"/>
    <w:rsid w:val="00A3765F"/>
    <w:rsid w:val="00A4042D"/>
    <w:rsid w:val="00A40757"/>
    <w:rsid w:val="00A40CB6"/>
    <w:rsid w:val="00A44C05"/>
    <w:rsid w:val="00A50257"/>
    <w:rsid w:val="00A50605"/>
    <w:rsid w:val="00A53B46"/>
    <w:rsid w:val="00A5449D"/>
    <w:rsid w:val="00A54930"/>
    <w:rsid w:val="00A549B8"/>
    <w:rsid w:val="00A54C82"/>
    <w:rsid w:val="00A5580E"/>
    <w:rsid w:val="00A56468"/>
    <w:rsid w:val="00A57A24"/>
    <w:rsid w:val="00A607AC"/>
    <w:rsid w:val="00A60F2D"/>
    <w:rsid w:val="00A611A4"/>
    <w:rsid w:val="00A62E8D"/>
    <w:rsid w:val="00A64843"/>
    <w:rsid w:val="00A654EB"/>
    <w:rsid w:val="00A662D3"/>
    <w:rsid w:val="00A71763"/>
    <w:rsid w:val="00A7213A"/>
    <w:rsid w:val="00A743BC"/>
    <w:rsid w:val="00A74458"/>
    <w:rsid w:val="00A76B92"/>
    <w:rsid w:val="00A76E2D"/>
    <w:rsid w:val="00A779E0"/>
    <w:rsid w:val="00A82263"/>
    <w:rsid w:val="00A82439"/>
    <w:rsid w:val="00A82661"/>
    <w:rsid w:val="00A82847"/>
    <w:rsid w:val="00A8362B"/>
    <w:rsid w:val="00A86EE9"/>
    <w:rsid w:val="00A90E7B"/>
    <w:rsid w:val="00A91400"/>
    <w:rsid w:val="00A91B7C"/>
    <w:rsid w:val="00A91D9D"/>
    <w:rsid w:val="00A93497"/>
    <w:rsid w:val="00A93885"/>
    <w:rsid w:val="00A93CC4"/>
    <w:rsid w:val="00A95E1E"/>
    <w:rsid w:val="00A9608C"/>
    <w:rsid w:val="00A9776D"/>
    <w:rsid w:val="00AA1064"/>
    <w:rsid w:val="00AA70F5"/>
    <w:rsid w:val="00AA7E32"/>
    <w:rsid w:val="00AB0BFE"/>
    <w:rsid w:val="00AB15CA"/>
    <w:rsid w:val="00AB15F2"/>
    <w:rsid w:val="00AB16D3"/>
    <w:rsid w:val="00AB22D6"/>
    <w:rsid w:val="00AB235F"/>
    <w:rsid w:val="00AB2E6B"/>
    <w:rsid w:val="00AB30BE"/>
    <w:rsid w:val="00AB4F4E"/>
    <w:rsid w:val="00AB5439"/>
    <w:rsid w:val="00AB7A69"/>
    <w:rsid w:val="00AB7D2F"/>
    <w:rsid w:val="00AC02B0"/>
    <w:rsid w:val="00AC09EF"/>
    <w:rsid w:val="00AC1769"/>
    <w:rsid w:val="00AC1852"/>
    <w:rsid w:val="00AC18A9"/>
    <w:rsid w:val="00AC2DA6"/>
    <w:rsid w:val="00AC31A3"/>
    <w:rsid w:val="00AC60E3"/>
    <w:rsid w:val="00AC7280"/>
    <w:rsid w:val="00AC7A65"/>
    <w:rsid w:val="00AD090C"/>
    <w:rsid w:val="00AD1F53"/>
    <w:rsid w:val="00AD3C01"/>
    <w:rsid w:val="00AD465B"/>
    <w:rsid w:val="00AD4AB3"/>
    <w:rsid w:val="00AD59D7"/>
    <w:rsid w:val="00AD6010"/>
    <w:rsid w:val="00AD6D9C"/>
    <w:rsid w:val="00AD78D8"/>
    <w:rsid w:val="00AE0B1C"/>
    <w:rsid w:val="00AE1EA2"/>
    <w:rsid w:val="00AE29BF"/>
    <w:rsid w:val="00AE3615"/>
    <w:rsid w:val="00AE4BF6"/>
    <w:rsid w:val="00AE5190"/>
    <w:rsid w:val="00AE544A"/>
    <w:rsid w:val="00AE6DC8"/>
    <w:rsid w:val="00AE7174"/>
    <w:rsid w:val="00AF1901"/>
    <w:rsid w:val="00AF1CFF"/>
    <w:rsid w:val="00AF4C62"/>
    <w:rsid w:val="00AF531E"/>
    <w:rsid w:val="00AF6189"/>
    <w:rsid w:val="00AF6300"/>
    <w:rsid w:val="00AF685D"/>
    <w:rsid w:val="00AF7046"/>
    <w:rsid w:val="00B0076A"/>
    <w:rsid w:val="00B00A0C"/>
    <w:rsid w:val="00B01614"/>
    <w:rsid w:val="00B03F2C"/>
    <w:rsid w:val="00B049BD"/>
    <w:rsid w:val="00B04E22"/>
    <w:rsid w:val="00B1103F"/>
    <w:rsid w:val="00B11731"/>
    <w:rsid w:val="00B12DEA"/>
    <w:rsid w:val="00B12EBA"/>
    <w:rsid w:val="00B14DED"/>
    <w:rsid w:val="00B154E9"/>
    <w:rsid w:val="00B157C3"/>
    <w:rsid w:val="00B15823"/>
    <w:rsid w:val="00B15908"/>
    <w:rsid w:val="00B16BBF"/>
    <w:rsid w:val="00B1712A"/>
    <w:rsid w:val="00B17A22"/>
    <w:rsid w:val="00B20007"/>
    <w:rsid w:val="00B20A68"/>
    <w:rsid w:val="00B222CF"/>
    <w:rsid w:val="00B23D01"/>
    <w:rsid w:val="00B23FBC"/>
    <w:rsid w:val="00B24224"/>
    <w:rsid w:val="00B24589"/>
    <w:rsid w:val="00B253D2"/>
    <w:rsid w:val="00B26158"/>
    <w:rsid w:val="00B261E9"/>
    <w:rsid w:val="00B265BC"/>
    <w:rsid w:val="00B27848"/>
    <w:rsid w:val="00B303CB"/>
    <w:rsid w:val="00B30A3C"/>
    <w:rsid w:val="00B325D6"/>
    <w:rsid w:val="00B33BB6"/>
    <w:rsid w:val="00B33C0D"/>
    <w:rsid w:val="00B35013"/>
    <w:rsid w:val="00B35DA1"/>
    <w:rsid w:val="00B35FB2"/>
    <w:rsid w:val="00B35FD0"/>
    <w:rsid w:val="00B364E6"/>
    <w:rsid w:val="00B366BE"/>
    <w:rsid w:val="00B3678C"/>
    <w:rsid w:val="00B37387"/>
    <w:rsid w:val="00B41495"/>
    <w:rsid w:val="00B4166E"/>
    <w:rsid w:val="00B41CF5"/>
    <w:rsid w:val="00B41D25"/>
    <w:rsid w:val="00B42246"/>
    <w:rsid w:val="00B42323"/>
    <w:rsid w:val="00B42C6F"/>
    <w:rsid w:val="00B439C7"/>
    <w:rsid w:val="00B44901"/>
    <w:rsid w:val="00B4606E"/>
    <w:rsid w:val="00B46F0D"/>
    <w:rsid w:val="00B47227"/>
    <w:rsid w:val="00B50068"/>
    <w:rsid w:val="00B5029D"/>
    <w:rsid w:val="00B504C1"/>
    <w:rsid w:val="00B5067D"/>
    <w:rsid w:val="00B5088F"/>
    <w:rsid w:val="00B509DE"/>
    <w:rsid w:val="00B5111E"/>
    <w:rsid w:val="00B51362"/>
    <w:rsid w:val="00B518C9"/>
    <w:rsid w:val="00B5196B"/>
    <w:rsid w:val="00B520D4"/>
    <w:rsid w:val="00B53A3E"/>
    <w:rsid w:val="00B54434"/>
    <w:rsid w:val="00B54671"/>
    <w:rsid w:val="00B5641C"/>
    <w:rsid w:val="00B5653F"/>
    <w:rsid w:val="00B604FD"/>
    <w:rsid w:val="00B60AAA"/>
    <w:rsid w:val="00B61DD6"/>
    <w:rsid w:val="00B6581A"/>
    <w:rsid w:val="00B67706"/>
    <w:rsid w:val="00B67C3D"/>
    <w:rsid w:val="00B67FCC"/>
    <w:rsid w:val="00B71165"/>
    <w:rsid w:val="00B71403"/>
    <w:rsid w:val="00B7358C"/>
    <w:rsid w:val="00B73650"/>
    <w:rsid w:val="00B759EC"/>
    <w:rsid w:val="00B80C8F"/>
    <w:rsid w:val="00B81F3D"/>
    <w:rsid w:val="00B82639"/>
    <w:rsid w:val="00B83049"/>
    <w:rsid w:val="00B848CE"/>
    <w:rsid w:val="00B85407"/>
    <w:rsid w:val="00B87A20"/>
    <w:rsid w:val="00B87E5A"/>
    <w:rsid w:val="00B90268"/>
    <w:rsid w:val="00B906B9"/>
    <w:rsid w:val="00B911E8"/>
    <w:rsid w:val="00B9141C"/>
    <w:rsid w:val="00B92642"/>
    <w:rsid w:val="00B93A3D"/>
    <w:rsid w:val="00B94118"/>
    <w:rsid w:val="00B9575C"/>
    <w:rsid w:val="00B95A1E"/>
    <w:rsid w:val="00B96240"/>
    <w:rsid w:val="00B964D5"/>
    <w:rsid w:val="00B97731"/>
    <w:rsid w:val="00BA065A"/>
    <w:rsid w:val="00BA17CF"/>
    <w:rsid w:val="00BA3938"/>
    <w:rsid w:val="00BA4D14"/>
    <w:rsid w:val="00BA5A0C"/>
    <w:rsid w:val="00BA5D22"/>
    <w:rsid w:val="00BA6C1A"/>
    <w:rsid w:val="00BA7DCE"/>
    <w:rsid w:val="00BB0E04"/>
    <w:rsid w:val="00BB36A3"/>
    <w:rsid w:val="00BB387F"/>
    <w:rsid w:val="00BB5111"/>
    <w:rsid w:val="00BB577A"/>
    <w:rsid w:val="00BB5B2B"/>
    <w:rsid w:val="00BB6702"/>
    <w:rsid w:val="00BB6D55"/>
    <w:rsid w:val="00BB74F6"/>
    <w:rsid w:val="00BB7C29"/>
    <w:rsid w:val="00BB7EB1"/>
    <w:rsid w:val="00BC00E4"/>
    <w:rsid w:val="00BC0322"/>
    <w:rsid w:val="00BC2146"/>
    <w:rsid w:val="00BC36C2"/>
    <w:rsid w:val="00BC69DA"/>
    <w:rsid w:val="00BD1384"/>
    <w:rsid w:val="00BD17F8"/>
    <w:rsid w:val="00BD28A7"/>
    <w:rsid w:val="00BD2E58"/>
    <w:rsid w:val="00BD4DD3"/>
    <w:rsid w:val="00BD571D"/>
    <w:rsid w:val="00BD59E8"/>
    <w:rsid w:val="00BD73B0"/>
    <w:rsid w:val="00BD7D37"/>
    <w:rsid w:val="00BE1AC4"/>
    <w:rsid w:val="00BE255C"/>
    <w:rsid w:val="00BE2E22"/>
    <w:rsid w:val="00BE4D7C"/>
    <w:rsid w:val="00BE590D"/>
    <w:rsid w:val="00BE5989"/>
    <w:rsid w:val="00BE66E9"/>
    <w:rsid w:val="00BF2D8C"/>
    <w:rsid w:val="00BF325A"/>
    <w:rsid w:val="00BF4B75"/>
    <w:rsid w:val="00BF5045"/>
    <w:rsid w:val="00BF78D1"/>
    <w:rsid w:val="00BF7D92"/>
    <w:rsid w:val="00C00197"/>
    <w:rsid w:val="00C00C68"/>
    <w:rsid w:val="00C030DB"/>
    <w:rsid w:val="00C048E7"/>
    <w:rsid w:val="00C0630E"/>
    <w:rsid w:val="00C06AAD"/>
    <w:rsid w:val="00C10D18"/>
    <w:rsid w:val="00C11C80"/>
    <w:rsid w:val="00C13E5E"/>
    <w:rsid w:val="00C1458E"/>
    <w:rsid w:val="00C15AF6"/>
    <w:rsid w:val="00C16AE9"/>
    <w:rsid w:val="00C2138C"/>
    <w:rsid w:val="00C217FC"/>
    <w:rsid w:val="00C23156"/>
    <w:rsid w:val="00C2326C"/>
    <w:rsid w:val="00C24BA5"/>
    <w:rsid w:val="00C24E2C"/>
    <w:rsid w:val="00C25EB5"/>
    <w:rsid w:val="00C25EFB"/>
    <w:rsid w:val="00C260CD"/>
    <w:rsid w:val="00C26358"/>
    <w:rsid w:val="00C31CC0"/>
    <w:rsid w:val="00C338CC"/>
    <w:rsid w:val="00C33F9E"/>
    <w:rsid w:val="00C354E8"/>
    <w:rsid w:val="00C37C92"/>
    <w:rsid w:val="00C4164B"/>
    <w:rsid w:val="00C43088"/>
    <w:rsid w:val="00C43694"/>
    <w:rsid w:val="00C437A5"/>
    <w:rsid w:val="00C43879"/>
    <w:rsid w:val="00C450E6"/>
    <w:rsid w:val="00C45265"/>
    <w:rsid w:val="00C47050"/>
    <w:rsid w:val="00C470A4"/>
    <w:rsid w:val="00C478DB"/>
    <w:rsid w:val="00C47905"/>
    <w:rsid w:val="00C47C41"/>
    <w:rsid w:val="00C47C51"/>
    <w:rsid w:val="00C5099C"/>
    <w:rsid w:val="00C5337A"/>
    <w:rsid w:val="00C53DA6"/>
    <w:rsid w:val="00C5415B"/>
    <w:rsid w:val="00C54C29"/>
    <w:rsid w:val="00C562F1"/>
    <w:rsid w:val="00C5775C"/>
    <w:rsid w:val="00C57AB1"/>
    <w:rsid w:val="00C616C7"/>
    <w:rsid w:val="00C62BEF"/>
    <w:rsid w:val="00C633FD"/>
    <w:rsid w:val="00C64376"/>
    <w:rsid w:val="00C649F8"/>
    <w:rsid w:val="00C64A93"/>
    <w:rsid w:val="00C65924"/>
    <w:rsid w:val="00C67CDF"/>
    <w:rsid w:val="00C71890"/>
    <w:rsid w:val="00C71D2B"/>
    <w:rsid w:val="00C72BC5"/>
    <w:rsid w:val="00C73EDA"/>
    <w:rsid w:val="00C74C55"/>
    <w:rsid w:val="00C761DD"/>
    <w:rsid w:val="00C763BF"/>
    <w:rsid w:val="00C76578"/>
    <w:rsid w:val="00C7792B"/>
    <w:rsid w:val="00C80298"/>
    <w:rsid w:val="00C8051C"/>
    <w:rsid w:val="00C82475"/>
    <w:rsid w:val="00C8253A"/>
    <w:rsid w:val="00C82633"/>
    <w:rsid w:val="00C82B4C"/>
    <w:rsid w:val="00C84745"/>
    <w:rsid w:val="00C84E9F"/>
    <w:rsid w:val="00C87858"/>
    <w:rsid w:val="00C909E3"/>
    <w:rsid w:val="00C91181"/>
    <w:rsid w:val="00C93CC6"/>
    <w:rsid w:val="00C95A4B"/>
    <w:rsid w:val="00C963CF"/>
    <w:rsid w:val="00C968E6"/>
    <w:rsid w:val="00C97394"/>
    <w:rsid w:val="00C97822"/>
    <w:rsid w:val="00CA08A8"/>
    <w:rsid w:val="00CA20AA"/>
    <w:rsid w:val="00CA2C73"/>
    <w:rsid w:val="00CA2F93"/>
    <w:rsid w:val="00CA47BA"/>
    <w:rsid w:val="00CA4FE8"/>
    <w:rsid w:val="00CA5AC6"/>
    <w:rsid w:val="00CA60E2"/>
    <w:rsid w:val="00CA6486"/>
    <w:rsid w:val="00CA7539"/>
    <w:rsid w:val="00CB2636"/>
    <w:rsid w:val="00CB33E3"/>
    <w:rsid w:val="00CB3AA1"/>
    <w:rsid w:val="00CB4183"/>
    <w:rsid w:val="00CB5264"/>
    <w:rsid w:val="00CB79A3"/>
    <w:rsid w:val="00CC1360"/>
    <w:rsid w:val="00CC463A"/>
    <w:rsid w:val="00CC48D7"/>
    <w:rsid w:val="00CC4FF2"/>
    <w:rsid w:val="00CC680F"/>
    <w:rsid w:val="00CC7135"/>
    <w:rsid w:val="00CC7E2E"/>
    <w:rsid w:val="00CD0A15"/>
    <w:rsid w:val="00CD2005"/>
    <w:rsid w:val="00CD232C"/>
    <w:rsid w:val="00CD2EC3"/>
    <w:rsid w:val="00CD3045"/>
    <w:rsid w:val="00CD3B48"/>
    <w:rsid w:val="00CD5926"/>
    <w:rsid w:val="00CE15B8"/>
    <w:rsid w:val="00CE1918"/>
    <w:rsid w:val="00CE24D2"/>
    <w:rsid w:val="00CE38C4"/>
    <w:rsid w:val="00CE38E6"/>
    <w:rsid w:val="00CE3EDF"/>
    <w:rsid w:val="00CE4193"/>
    <w:rsid w:val="00CE4392"/>
    <w:rsid w:val="00CE5311"/>
    <w:rsid w:val="00CE5D7A"/>
    <w:rsid w:val="00CE75DC"/>
    <w:rsid w:val="00CF0546"/>
    <w:rsid w:val="00CF08AE"/>
    <w:rsid w:val="00CF1ADF"/>
    <w:rsid w:val="00CF2C97"/>
    <w:rsid w:val="00CF2D31"/>
    <w:rsid w:val="00CF32DC"/>
    <w:rsid w:val="00CF569A"/>
    <w:rsid w:val="00CF5753"/>
    <w:rsid w:val="00CF5CC8"/>
    <w:rsid w:val="00CF657B"/>
    <w:rsid w:val="00CF6B59"/>
    <w:rsid w:val="00CF6D53"/>
    <w:rsid w:val="00CF70A2"/>
    <w:rsid w:val="00D00587"/>
    <w:rsid w:val="00D00D0B"/>
    <w:rsid w:val="00D011EC"/>
    <w:rsid w:val="00D039D2"/>
    <w:rsid w:val="00D049E4"/>
    <w:rsid w:val="00D0560B"/>
    <w:rsid w:val="00D06631"/>
    <w:rsid w:val="00D0784B"/>
    <w:rsid w:val="00D079C5"/>
    <w:rsid w:val="00D1039C"/>
    <w:rsid w:val="00D117D2"/>
    <w:rsid w:val="00D12B6B"/>
    <w:rsid w:val="00D13A24"/>
    <w:rsid w:val="00D13E37"/>
    <w:rsid w:val="00D15197"/>
    <w:rsid w:val="00D15B4A"/>
    <w:rsid w:val="00D1626A"/>
    <w:rsid w:val="00D16712"/>
    <w:rsid w:val="00D175C7"/>
    <w:rsid w:val="00D17C53"/>
    <w:rsid w:val="00D20385"/>
    <w:rsid w:val="00D21B73"/>
    <w:rsid w:val="00D21ED5"/>
    <w:rsid w:val="00D23440"/>
    <w:rsid w:val="00D23460"/>
    <w:rsid w:val="00D237AA"/>
    <w:rsid w:val="00D24188"/>
    <w:rsid w:val="00D25844"/>
    <w:rsid w:val="00D25F86"/>
    <w:rsid w:val="00D25FB0"/>
    <w:rsid w:val="00D30D62"/>
    <w:rsid w:val="00D317A2"/>
    <w:rsid w:val="00D35081"/>
    <w:rsid w:val="00D35699"/>
    <w:rsid w:val="00D36031"/>
    <w:rsid w:val="00D40EBA"/>
    <w:rsid w:val="00D4348D"/>
    <w:rsid w:val="00D44C3D"/>
    <w:rsid w:val="00D46AAD"/>
    <w:rsid w:val="00D46D0F"/>
    <w:rsid w:val="00D47A51"/>
    <w:rsid w:val="00D50070"/>
    <w:rsid w:val="00D51347"/>
    <w:rsid w:val="00D520F2"/>
    <w:rsid w:val="00D52928"/>
    <w:rsid w:val="00D54390"/>
    <w:rsid w:val="00D5669B"/>
    <w:rsid w:val="00D56CC0"/>
    <w:rsid w:val="00D56D5B"/>
    <w:rsid w:val="00D60DF2"/>
    <w:rsid w:val="00D62818"/>
    <w:rsid w:val="00D651DB"/>
    <w:rsid w:val="00D6530C"/>
    <w:rsid w:val="00D65B41"/>
    <w:rsid w:val="00D65ED4"/>
    <w:rsid w:val="00D70CD4"/>
    <w:rsid w:val="00D72A40"/>
    <w:rsid w:val="00D7308C"/>
    <w:rsid w:val="00D75525"/>
    <w:rsid w:val="00D75A35"/>
    <w:rsid w:val="00D75AB7"/>
    <w:rsid w:val="00D80EF3"/>
    <w:rsid w:val="00D813BE"/>
    <w:rsid w:val="00D829D1"/>
    <w:rsid w:val="00D8305A"/>
    <w:rsid w:val="00D83164"/>
    <w:rsid w:val="00D83B5D"/>
    <w:rsid w:val="00D854CC"/>
    <w:rsid w:val="00D85BA4"/>
    <w:rsid w:val="00D85DF3"/>
    <w:rsid w:val="00D85EE3"/>
    <w:rsid w:val="00D86218"/>
    <w:rsid w:val="00D86AFC"/>
    <w:rsid w:val="00D878D0"/>
    <w:rsid w:val="00D87B6F"/>
    <w:rsid w:val="00D87CBA"/>
    <w:rsid w:val="00D903F2"/>
    <w:rsid w:val="00D918A1"/>
    <w:rsid w:val="00D9204A"/>
    <w:rsid w:val="00D9263D"/>
    <w:rsid w:val="00D92A50"/>
    <w:rsid w:val="00D96610"/>
    <w:rsid w:val="00D97E10"/>
    <w:rsid w:val="00DA0418"/>
    <w:rsid w:val="00DA1654"/>
    <w:rsid w:val="00DA167F"/>
    <w:rsid w:val="00DA1BC5"/>
    <w:rsid w:val="00DA22E9"/>
    <w:rsid w:val="00DA38E1"/>
    <w:rsid w:val="00DA42C2"/>
    <w:rsid w:val="00DA48D1"/>
    <w:rsid w:val="00DA6133"/>
    <w:rsid w:val="00DA684F"/>
    <w:rsid w:val="00DA6B2C"/>
    <w:rsid w:val="00DB0659"/>
    <w:rsid w:val="00DB0760"/>
    <w:rsid w:val="00DB0EE2"/>
    <w:rsid w:val="00DB2027"/>
    <w:rsid w:val="00DB32EC"/>
    <w:rsid w:val="00DB38A2"/>
    <w:rsid w:val="00DB426C"/>
    <w:rsid w:val="00DB4281"/>
    <w:rsid w:val="00DB5096"/>
    <w:rsid w:val="00DB5A5F"/>
    <w:rsid w:val="00DB5CDC"/>
    <w:rsid w:val="00DB6EDF"/>
    <w:rsid w:val="00DC0587"/>
    <w:rsid w:val="00DC1915"/>
    <w:rsid w:val="00DC2998"/>
    <w:rsid w:val="00DC5D7E"/>
    <w:rsid w:val="00DC6E55"/>
    <w:rsid w:val="00DC7C43"/>
    <w:rsid w:val="00DC7DA2"/>
    <w:rsid w:val="00DD0481"/>
    <w:rsid w:val="00DD0924"/>
    <w:rsid w:val="00DD1021"/>
    <w:rsid w:val="00DD3F92"/>
    <w:rsid w:val="00DD5388"/>
    <w:rsid w:val="00DD5CB4"/>
    <w:rsid w:val="00DD716C"/>
    <w:rsid w:val="00DD74AF"/>
    <w:rsid w:val="00DD796F"/>
    <w:rsid w:val="00DD7CA6"/>
    <w:rsid w:val="00DE0BFD"/>
    <w:rsid w:val="00DE17F8"/>
    <w:rsid w:val="00DE2F8B"/>
    <w:rsid w:val="00DE4572"/>
    <w:rsid w:val="00DE561E"/>
    <w:rsid w:val="00DE599D"/>
    <w:rsid w:val="00DE6535"/>
    <w:rsid w:val="00DF1182"/>
    <w:rsid w:val="00DF464E"/>
    <w:rsid w:val="00DF5DE3"/>
    <w:rsid w:val="00DF609B"/>
    <w:rsid w:val="00DF6441"/>
    <w:rsid w:val="00DF67F0"/>
    <w:rsid w:val="00DF6AB4"/>
    <w:rsid w:val="00DF750A"/>
    <w:rsid w:val="00E00B7C"/>
    <w:rsid w:val="00E011AD"/>
    <w:rsid w:val="00E0240B"/>
    <w:rsid w:val="00E0359E"/>
    <w:rsid w:val="00E04A49"/>
    <w:rsid w:val="00E04D22"/>
    <w:rsid w:val="00E0518A"/>
    <w:rsid w:val="00E056E6"/>
    <w:rsid w:val="00E104DF"/>
    <w:rsid w:val="00E11ACF"/>
    <w:rsid w:val="00E12811"/>
    <w:rsid w:val="00E13E3D"/>
    <w:rsid w:val="00E14058"/>
    <w:rsid w:val="00E144C6"/>
    <w:rsid w:val="00E14803"/>
    <w:rsid w:val="00E1535F"/>
    <w:rsid w:val="00E15434"/>
    <w:rsid w:val="00E16D39"/>
    <w:rsid w:val="00E17196"/>
    <w:rsid w:val="00E17310"/>
    <w:rsid w:val="00E17827"/>
    <w:rsid w:val="00E17D66"/>
    <w:rsid w:val="00E203A6"/>
    <w:rsid w:val="00E22ADF"/>
    <w:rsid w:val="00E24F5F"/>
    <w:rsid w:val="00E30177"/>
    <w:rsid w:val="00E3048D"/>
    <w:rsid w:val="00E305A4"/>
    <w:rsid w:val="00E30DDA"/>
    <w:rsid w:val="00E316FD"/>
    <w:rsid w:val="00E3318A"/>
    <w:rsid w:val="00E333C6"/>
    <w:rsid w:val="00E3600B"/>
    <w:rsid w:val="00E36D1F"/>
    <w:rsid w:val="00E40387"/>
    <w:rsid w:val="00E403BC"/>
    <w:rsid w:val="00E40747"/>
    <w:rsid w:val="00E4198C"/>
    <w:rsid w:val="00E419EC"/>
    <w:rsid w:val="00E41B46"/>
    <w:rsid w:val="00E42C1E"/>
    <w:rsid w:val="00E43B71"/>
    <w:rsid w:val="00E441C3"/>
    <w:rsid w:val="00E47464"/>
    <w:rsid w:val="00E47EA6"/>
    <w:rsid w:val="00E50374"/>
    <w:rsid w:val="00E508D2"/>
    <w:rsid w:val="00E5141D"/>
    <w:rsid w:val="00E51627"/>
    <w:rsid w:val="00E52155"/>
    <w:rsid w:val="00E53BEC"/>
    <w:rsid w:val="00E53D5D"/>
    <w:rsid w:val="00E53F51"/>
    <w:rsid w:val="00E5484B"/>
    <w:rsid w:val="00E5662E"/>
    <w:rsid w:val="00E603A7"/>
    <w:rsid w:val="00E60431"/>
    <w:rsid w:val="00E60972"/>
    <w:rsid w:val="00E60E89"/>
    <w:rsid w:val="00E61859"/>
    <w:rsid w:val="00E65868"/>
    <w:rsid w:val="00E65E14"/>
    <w:rsid w:val="00E6761C"/>
    <w:rsid w:val="00E70FD7"/>
    <w:rsid w:val="00E71EDB"/>
    <w:rsid w:val="00E7359C"/>
    <w:rsid w:val="00E74FF2"/>
    <w:rsid w:val="00E75CA8"/>
    <w:rsid w:val="00E76EB8"/>
    <w:rsid w:val="00E81973"/>
    <w:rsid w:val="00E84BCD"/>
    <w:rsid w:val="00E8556D"/>
    <w:rsid w:val="00E85BB2"/>
    <w:rsid w:val="00E86937"/>
    <w:rsid w:val="00E92767"/>
    <w:rsid w:val="00E93150"/>
    <w:rsid w:val="00E9547F"/>
    <w:rsid w:val="00E955AA"/>
    <w:rsid w:val="00E9666E"/>
    <w:rsid w:val="00E97487"/>
    <w:rsid w:val="00E975DD"/>
    <w:rsid w:val="00EA003C"/>
    <w:rsid w:val="00EA0417"/>
    <w:rsid w:val="00EA29E3"/>
    <w:rsid w:val="00EA2CF1"/>
    <w:rsid w:val="00EA3352"/>
    <w:rsid w:val="00EA4870"/>
    <w:rsid w:val="00EA5F63"/>
    <w:rsid w:val="00EA68EF"/>
    <w:rsid w:val="00EB06C1"/>
    <w:rsid w:val="00EB0967"/>
    <w:rsid w:val="00EB09C6"/>
    <w:rsid w:val="00EB1321"/>
    <w:rsid w:val="00EB514D"/>
    <w:rsid w:val="00EB5551"/>
    <w:rsid w:val="00EB60F9"/>
    <w:rsid w:val="00EB6ADB"/>
    <w:rsid w:val="00EB6FC0"/>
    <w:rsid w:val="00EB7716"/>
    <w:rsid w:val="00EC16BE"/>
    <w:rsid w:val="00EC1E2E"/>
    <w:rsid w:val="00EC30D3"/>
    <w:rsid w:val="00EC3C4A"/>
    <w:rsid w:val="00EC424A"/>
    <w:rsid w:val="00EC58AA"/>
    <w:rsid w:val="00EC61B0"/>
    <w:rsid w:val="00EC750F"/>
    <w:rsid w:val="00EC78FE"/>
    <w:rsid w:val="00ED12C1"/>
    <w:rsid w:val="00ED1692"/>
    <w:rsid w:val="00ED2AAC"/>
    <w:rsid w:val="00ED2D80"/>
    <w:rsid w:val="00ED3A22"/>
    <w:rsid w:val="00ED4E6D"/>
    <w:rsid w:val="00ED540E"/>
    <w:rsid w:val="00ED5CBE"/>
    <w:rsid w:val="00ED6DE0"/>
    <w:rsid w:val="00ED7121"/>
    <w:rsid w:val="00ED72C1"/>
    <w:rsid w:val="00ED74BC"/>
    <w:rsid w:val="00ED772B"/>
    <w:rsid w:val="00EE04DA"/>
    <w:rsid w:val="00EE1BF8"/>
    <w:rsid w:val="00EE2073"/>
    <w:rsid w:val="00EE24DB"/>
    <w:rsid w:val="00EE47F5"/>
    <w:rsid w:val="00EE4BAF"/>
    <w:rsid w:val="00EE5BCD"/>
    <w:rsid w:val="00EE5D4D"/>
    <w:rsid w:val="00EE5F3A"/>
    <w:rsid w:val="00EE7A13"/>
    <w:rsid w:val="00EF04EC"/>
    <w:rsid w:val="00EF091C"/>
    <w:rsid w:val="00EF1582"/>
    <w:rsid w:val="00EF19E2"/>
    <w:rsid w:val="00EF363E"/>
    <w:rsid w:val="00EF4247"/>
    <w:rsid w:val="00EF6323"/>
    <w:rsid w:val="00EF6B7E"/>
    <w:rsid w:val="00EF6D74"/>
    <w:rsid w:val="00EF74BD"/>
    <w:rsid w:val="00EF7789"/>
    <w:rsid w:val="00EF7830"/>
    <w:rsid w:val="00EF7EE1"/>
    <w:rsid w:val="00F00449"/>
    <w:rsid w:val="00F025CD"/>
    <w:rsid w:val="00F054AF"/>
    <w:rsid w:val="00F0671B"/>
    <w:rsid w:val="00F07215"/>
    <w:rsid w:val="00F07726"/>
    <w:rsid w:val="00F110FF"/>
    <w:rsid w:val="00F12645"/>
    <w:rsid w:val="00F12960"/>
    <w:rsid w:val="00F12D3B"/>
    <w:rsid w:val="00F13052"/>
    <w:rsid w:val="00F1353F"/>
    <w:rsid w:val="00F14046"/>
    <w:rsid w:val="00F14688"/>
    <w:rsid w:val="00F1523D"/>
    <w:rsid w:val="00F15C1E"/>
    <w:rsid w:val="00F17247"/>
    <w:rsid w:val="00F17421"/>
    <w:rsid w:val="00F20394"/>
    <w:rsid w:val="00F218CD"/>
    <w:rsid w:val="00F221A9"/>
    <w:rsid w:val="00F22760"/>
    <w:rsid w:val="00F22CB1"/>
    <w:rsid w:val="00F25AC7"/>
    <w:rsid w:val="00F27C9C"/>
    <w:rsid w:val="00F27EAD"/>
    <w:rsid w:val="00F300E6"/>
    <w:rsid w:val="00F30EB6"/>
    <w:rsid w:val="00F31A52"/>
    <w:rsid w:val="00F32402"/>
    <w:rsid w:val="00F32432"/>
    <w:rsid w:val="00F32A5C"/>
    <w:rsid w:val="00F33253"/>
    <w:rsid w:val="00F33A8C"/>
    <w:rsid w:val="00F34393"/>
    <w:rsid w:val="00F35B50"/>
    <w:rsid w:val="00F3616D"/>
    <w:rsid w:val="00F36D0E"/>
    <w:rsid w:val="00F36FE6"/>
    <w:rsid w:val="00F3739C"/>
    <w:rsid w:val="00F375BC"/>
    <w:rsid w:val="00F41AAE"/>
    <w:rsid w:val="00F42317"/>
    <w:rsid w:val="00F4290C"/>
    <w:rsid w:val="00F42E2D"/>
    <w:rsid w:val="00F43CF8"/>
    <w:rsid w:val="00F4401C"/>
    <w:rsid w:val="00F44DA8"/>
    <w:rsid w:val="00F46D6F"/>
    <w:rsid w:val="00F51EC7"/>
    <w:rsid w:val="00F52151"/>
    <w:rsid w:val="00F529CE"/>
    <w:rsid w:val="00F52B13"/>
    <w:rsid w:val="00F52FB1"/>
    <w:rsid w:val="00F53595"/>
    <w:rsid w:val="00F53D41"/>
    <w:rsid w:val="00F53DA8"/>
    <w:rsid w:val="00F55545"/>
    <w:rsid w:val="00F5654A"/>
    <w:rsid w:val="00F56642"/>
    <w:rsid w:val="00F56E06"/>
    <w:rsid w:val="00F61242"/>
    <w:rsid w:val="00F613EB"/>
    <w:rsid w:val="00F633FB"/>
    <w:rsid w:val="00F662F1"/>
    <w:rsid w:val="00F70163"/>
    <w:rsid w:val="00F708A7"/>
    <w:rsid w:val="00F71407"/>
    <w:rsid w:val="00F71816"/>
    <w:rsid w:val="00F722CF"/>
    <w:rsid w:val="00F72E4A"/>
    <w:rsid w:val="00F752A2"/>
    <w:rsid w:val="00F76A6A"/>
    <w:rsid w:val="00F8077A"/>
    <w:rsid w:val="00F80D87"/>
    <w:rsid w:val="00F8122D"/>
    <w:rsid w:val="00F8170F"/>
    <w:rsid w:val="00F82CC9"/>
    <w:rsid w:val="00F836F0"/>
    <w:rsid w:val="00F83849"/>
    <w:rsid w:val="00F83881"/>
    <w:rsid w:val="00F848B8"/>
    <w:rsid w:val="00F852DE"/>
    <w:rsid w:val="00F85B3A"/>
    <w:rsid w:val="00F876B5"/>
    <w:rsid w:val="00F878D8"/>
    <w:rsid w:val="00F87CF8"/>
    <w:rsid w:val="00F90268"/>
    <w:rsid w:val="00F90376"/>
    <w:rsid w:val="00F92ED5"/>
    <w:rsid w:val="00F932F2"/>
    <w:rsid w:val="00F940F2"/>
    <w:rsid w:val="00F9534C"/>
    <w:rsid w:val="00F95717"/>
    <w:rsid w:val="00F95B87"/>
    <w:rsid w:val="00F95F5B"/>
    <w:rsid w:val="00F968B0"/>
    <w:rsid w:val="00F96CDD"/>
    <w:rsid w:val="00F96CF0"/>
    <w:rsid w:val="00F97F02"/>
    <w:rsid w:val="00FA0660"/>
    <w:rsid w:val="00FA1A00"/>
    <w:rsid w:val="00FA1D22"/>
    <w:rsid w:val="00FA23C2"/>
    <w:rsid w:val="00FA2CDD"/>
    <w:rsid w:val="00FA4B16"/>
    <w:rsid w:val="00FA54ED"/>
    <w:rsid w:val="00FB1F24"/>
    <w:rsid w:val="00FB26F5"/>
    <w:rsid w:val="00FB51E4"/>
    <w:rsid w:val="00FB5945"/>
    <w:rsid w:val="00FB65DE"/>
    <w:rsid w:val="00FB6D0F"/>
    <w:rsid w:val="00FB79D3"/>
    <w:rsid w:val="00FC0837"/>
    <w:rsid w:val="00FC11EE"/>
    <w:rsid w:val="00FC1706"/>
    <w:rsid w:val="00FC29B1"/>
    <w:rsid w:val="00FC529E"/>
    <w:rsid w:val="00FC62A1"/>
    <w:rsid w:val="00FC6734"/>
    <w:rsid w:val="00FC6BC0"/>
    <w:rsid w:val="00FC7087"/>
    <w:rsid w:val="00FD1A70"/>
    <w:rsid w:val="00FD35DA"/>
    <w:rsid w:val="00FD4D15"/>
    <w:rsid w:val="00FD6357"/>
    <w:rsid w:val="00FD7080"/>
    <w:rsid w:val="00FD79A1"/>
    <w:rsid w:val="00FE1A63"/>
    <w:rsid w:val="00FE1A8B"/>
    <w:rsid w:val="00FE1FBE"/>
    <w:rsid w:val="00FE2BD4"/>
    <w:rsid w:val="00FE3023"/>
    <w:rsid w:val="00FE6AEE"/>
    <w:rsid w:val="00FF12FE"/>
    <w:rsid w:val="00FF3089"/>
    <w:rsid w:val="00FF4A2F"/>
    <w:rsid w:val="00FF5975"/>
    <w:rsid w:val="00FF5EE2"/>
    <w:rsid w:val="00FF63A2"/>
    <w:rsid w:val="00FF64BA"/>
    <w:rsid w:val="00FF6701"/>
    <w:rsid w:val="00FF6BFB"/>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3B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10976"/>
    <w:pPr>
      <w:spacing w:before="120"/>
    </w:pPr>
    <w:rPr>
      <w:rFonts w:ascii="Times New Roman" w:hAnsi="Times New Roman"/>
      <w:b/>
      <w:bCs/>
      <w:sz w:val="28"/>
    </w:rPr>
  </w:style>
  <w:style w:type="paragraph" w:styleId="ListParagraph">
    <w:name w:val="List Paragraph"/>
    <w:basedOn w:val="Normal"/>
    <w:uiPriority w:val="34"/>
    <w:qFormat/>
    <w:rsid w:val="00C73EDA"/>
    <w:pPr>
      <w:ind w:left="720"/>
      <w:contextualSpacing/>
    </w:pPr>
  </w:style>
  <w:style w:type="paragraph" w:styleId="NormalWeb">
    <w:name w:val="Normal (Web)"/>
    <w:basedOn w:val="Normal"/>
    <w:uiPriority w:val="99"/>
    <w:unhideWhenUsed/>
    <w:rsid w:val="001A1CD0"/>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1D0738"/>
    <w:rPr>
      <w:sz w:val="18"/>
      <w:szCs w:val="18"/>
    </w:rPr>
  </w:style>
  <w:style w:type="paragraph" w:styleId="CommentText">
    <w:name w:val="annotation text"/>
    <w:basedOn w:val="Normal"/>
    <w:link w:val="CommentTextChar"/>
    <w:uiPriority w:val="99"/>
    <w:unhideWhenUsed/>
    <w:rsid w:val="001D0738"/>
  </w:style>
  <w:style w:type="character" w:customStyle="1" w:styleId="CommentTextChar">
    <w:name w:val="Comment Text Char"/>
    <w:basedOn w:val="DefaultParagraphFont"/>
    <w:link w:val="CommentText"/>
    <w:uiPriority w:val="99"/>
    <w:rsid w:val="001D0738"/>
  </w:style>
  <w:style w:type="paragraph" w:styleId="CommentSubject">
    <w:name w:val="annotation subject"/>
    <w:basedOn w:val="CommentText"/>
    <w:next w:val="CommentText"/>
    <w:link w:val="CommentSubjectChar"/>
    <w:uiPriority w:val="99"/>
    <w:semiHidden/>
    <w:unhideWhenUsed/>
    <w:rsid w:val="001D0738"/>
    <w:rPr>
      <w:b/>
      <w:bCs/>
      <w:sz w:val="20"/>
      <w:szCs w:val="20"/>
    </w:rPr>
  </w:style>
  <w:style w:type="character" w:customStyle="1" w:styleId="CommentSubjectChar">
    <w:name w:val="Comment Subject Char"/>
    <w:basedOn w:val="CommentTextChar"/>
    <w:link w:val="CommentSubject"/>
    <w:uiPriority w:val="99"/>
    <w:semiHidden/>
    <w:rsid w:val="001D0738"/>
    <w:rPr>
      <w:b/>
      <w:bCs/>
      <w:sz w:val="20"/>
      <w:szCs w:val="20"/>
    </w:rPr>
  </w:style>
  <w:style w:type="paragraph" w:styleId="BalloonText">
    <w:name w:val="Balloon Text"/>
    <w:basedOn w:val="Normal"/>
    <w:link w:val="BalloonTextChar"/>
    <w:uiPriority w:val="99"/>
    <w:semiHidden/>
    <w:unhideWhenUsed/>
    <w:rsid w:val="001D07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0738"/>
    <w:rPr>
      <w:rFonts w:ascii="Times New Roman" w:hAnsi="Times New Roman" w:cs="Times New Roman"/>
      <w:sz w:val="18"/>
      <w:szCs w:val="18"/>
    </w:rPr>
  </w:style>
  <w:style w:type="character" w:styleId="Hyperlink">
    <w:name w:val="Hyperlink"/>
    <w:basedOn w:val="DefaultParagraphFont"/>
    <w:uiPriority w:val="99"/>
    <w:unhideWhenUsed/>
    <w:rsid w:val="001F1F72"/>
    <w:rPr>
      <w:color w:val="0563C1" w:themeColor="hyperlink"/>
      <w:u w:val="single"/>
    </w:rPr>
  </w:style>
  <w:style w:type="character" w:styleId="FollowedHyperlink">
    <w:name w:val="FollowedHyperlink"/>
    <w:basedOn w:val="DefaultParagraphFont"/>
    <w:uiPriority w:val="99"/>
    <w:semiHidden/>
    <w:unhideWhenUsed/>
    <w:rsid w:val="00E12811"/>
    <w:rPr>
      <w:color w:val="954F72" w:themeColor="followedHyperlink"/>
      <w:u w:val="single"/>
    </w:rPr>
  </w:style>
  <w:style w:type="paragraph" w:styleId="Footer">
    <w:name w:val="footer"/>
    <w:basedOn w:val="Normal"/>
    <w:link w:val="FooterChar"/>
    <w:uiPriority w:val="99"/>
    <w:unhideWhenUsed/>
    <w:rsid w:val="00CB3AA1"/>
    <w:pPr>
      <w:tabs>
        <w:tab w:val="center" w:pos="4513"/>
        <w:tab w:val="right" w:pos="9026"/>
      </w:tabs>
    </w:pPr>
  </w:style>
  <w:style w:type="character" w:customStyle="1" w:styleId="FooterChar">
    <w:name w:val="Footer Char"/>
    <w:basedOn w:val="DefaultParagraphFont"/>
    <w:link w:val="Footer"/>
    <w:uiPriority w:val="99"/>
    <w:rsid w:val="00CB3AA1"/>
  </w:style>
  <w:style w:type="character" w:styleId="PageNumber">
    <w:name w:val="page number"/>
    <w:basedOn w:val="DefaultParagraphFont"/>
    <w:uiPriority w:val="99"/>
    <w:semiHidden/>
    <w:unhideWhenUsed/>
    <w:rsid w:val="00CB3AA1"/>
  </w:style>
  <w:style w:type="character" w:customStyle="1" w:styleId="UnresolvedMention1">
    <w:name w:val="Unresolved Mention1"/>
    <w:basedOn w:val="DefaultParagraphFont"/>
    <w:uiPriority w:val="99"/>
    <w:rsid w:val="0000279B"/>
    <w:rPr>
      <w:color w:val="605E5C"/>
      <w:shd w:val="clear" w:color="auto" w:fill="E1DFDD"/>
    </w:rPr>
  </w:style>
  <w:style w:type="paragraph" w:styleId="Revision">
    <w:name w:val="Revision"/>
    <w:hidden/>
    <w:uiPriority w:val="99"/>
    <w:semiHidden/>
    <w:rsid w:val="0016461A"/>
  </w:style>
  <w:style w:type="character" w:customStyle="1" w:styleId="UnresolvedMention2">
    <w:name w:val="Unresolved Mention2"/>
    <w:basedOn w:val="DefaultParagraphFont"/>
    <w:uiPriority w:val="99"/>
    <w:rsid w:val="00686BEB"/>
    <w:rPr>
      <w:color w:val="605E5C"/>
      <w:shd w:val="clear" w:color="auto" w:fill="E1DFDD"/>
    </w:rPr>
  </w:style>
  <w:style w:type="character" w:customStyle="1" w:styleId="mark9n33ia60r">
    <w:name w:val="mark9n33ia60r"/>
    <w:basedOn w:val="DefaultParagraphFont"/>
    <w:rsid w:val="001F76F2"/>
  </w:style>
  <w:style w:type="character" w:customStyle="1" w:styleId="markmg52puy2g">
    <w:name w:val="markmg52puy2g"/>
    <w:basedOn w:val="DefaultParagraphFont"/>
    <w:rsid w:val="001F7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994922">
      <w:bodyDiv w:val="1"/>
      <w:marLeft w:val="0"/>
      <w:marRight w:val="0"/>
      <w:marTop w:val="0"/>
      <w:marBottom w:val="0"/>
      <w:divBdr>
        <w:top w:val="none" w:sz="0" w:space="0" w:color="auto"/>
        <w:left w:val="none" w:sz="0" w:space="0" w:color="auto"/>
        <w:bottom w:val="none" w:sz="0" w:space="0" w:color="auto"/>
        <w:right w:val="none" w:sz="0" w:space="0" w:color="auto"/>
      </w:divBdr>
    </w:div>
    <w:div w:id="818040061">
      <w:bodyDiv w:val="1"/>
      <w:marLeft w:val="0"/>
      <w:marRight w:val="0"/>
      <w:marTop w:val="0"/>
      <w:marBottom w:val="0"/>
      <w:divBdr>
        <w:top w:val="none" w:sz="0" w:space="0" w:color="auto"/>
        <w:left w:val="none" w:sz="0" w:space="0" w:color="auto"/>
        <w:bottom w:val="none" w:sz="0" w:space="0" w:color="auto"/>
        <w:right w:val="none" w:sz="0" w:space="0" w:color="auto"/>
      </w:divBdr>
    </w:div>
    <w:div w:id="924262000">
      <w:bodyDiv w:val="1"/>
      <w:marLeft w:val="0"/>
      <w:marRight w:val="0"/>
      <w:marTop w:val="0"/>
      <w:marBottom w:val="0"/>
      <w:divBdr>
        <w:top w:val="none" w:sz="0" w:space="0" w:color="auto"/>
        <w:left w:val="none" w:sz="0" w:space="0" w:color="auto"/>
        <w:bottom w:val="none" w:sz="0" w:space="0" w:color="auto"/>
        <w:right w:val="none" w:sz="0" w:space="0" w:color="auto"/>
      </w:divBdr>
    </w:div>
    <w:div w:id="1814248696">
      <w:bodyDiv w:val="1"/>
      <w:marLeft w:val="0"/>
      <w:marRight w:val="0"/>
      <w:marTop w:val="0"/>
      <w:marBottom w:val="0"/>
      <w:divBdr>
        <w:top w:val="none" w:sz="0" w:space="0" w:color="auto"/>
        <w:left w:val="none" w:sz="0" w:space="0" w:color="auto"/>
        <w:bottom w:val="none" w:sz="0" w:space="0" w:color="auto"/>
        <w:right w:val="none" w:sz="0" w:space="0" w:color="auto"/>
      </w:divBdr>
      <w:divsChild>
        <w:div w:id="1083915715">
          <w:marLeft w:val="0"/>
          <w:marRight w:val="0"/>
          <w:marTop w:val="0"/>
          <w:marBottom w:val="0"/>
          <w:divBdr>
            <w:top w:val="none" w:sz="0" w:space="0" w:color="auto"/>
            <w:left w:val="none" w:sz="0" w:space="0" w:color="auto"/>
            <w:bottom w:val="none" w:sz="0" w:space="0" w:color="auto"/>
            <w:right w:val="none" w:sz="0" w:space="0" w:color="auto"/>
          </w:divBdr>
          <w:divsChild>
            <w:div w:id="588540330">
              <w:marLeft w:val="0"/>
              <w:marRight w:val="0"/>
              <w:marTop w:val="0"/>
              <w:marBottom w:val="0"/>
              <w:divBdr>
                <w:top w:val="none" w:sz="0" w:space="0" w:color="auto"/>
                <w:left w:val="none" w:sz="0" w:space="0" w:color="auto"/>
                <w:bottom w:val="none" w:sz="0" w:space="0" w:color="auto"/>
                <w:right w:val="none" w:sz="0" w:space="0" w:color="auto"/>
              </w:divBdr>
              <w:divsChild>
                <w:div w:id="15201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70745">
      <w:bodyDiv w:val="1"/>
      <w:marLeft w:val="0"/>
      <w:marRight w:val="0"/>
      <w:marTop w:val="0"/>
      <w:marBottom w:val="0"/>
      <w:divBdr>
        <w:top w:val="none" w:sz="0" w:space="0" w:color="auto"/>
        <w:left w:val="none" w:sz="0" w:space="0" w:color="auto"/>
        <w:bottom w:val="none" w:sz="0" w:space="0" w:color="auto"/>
        <w:right w:val="none" w:sz="0" w:space="0" w:color="auto"/>
      </w:divBdr>
    </w:div>
    <w:div w:id="2120563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ge.police.uk/What-we-do/COVID-19/Documents/Engage-Explain-Encourage-Enforce-guidance.pdf" TargetMode="External"/><Relationship Id="rId13" Type="http://schemas.openxmlformats.org/officeDocument/2006/relationships/hyperlink" Target="http://eprints.lse.ac.uk/87427/1/Jackson_Bounded%20authority_2018.pdf" TargetMode="External"/><Relationship Id="rId18" Type="http://schemas.openxmlformats.org/officeDocument/2006/relationships/hyperlink" Target="https://news.npcc.police.uk/resources/force-totals-to-8-june-englan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ews.sky.com/story/coronavirus-dozens-wrongly-charged-under-lockdown-laws-cps-says-11988865" TargetMode="External"/><Relationship Id="rId7" Type="http://schemas.openxmlformats.org/officeDocument/2006/relationships/endnotes" Target="endnotes.xml"/><Relationship Id="rId12" Type="http://schemas.openxmlformats.org/officeDocument/2006/relationships/hyperlink" Target="https://trustandjustice.org/resources/intervention/procedural-justice" TargetMode="External"/><Relationship Id="rId17" Type="http://schemas.openxmlformats.org/officeDocument/2006/relationships/hyperlink" Target="https://news.npcc.police.uk/resources/daily-totals-to-8-jun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sycnet.apa.org/fulltext/2019-36698-001.html" TargetMode="External"/><Relationship Id="rId20" Type="http://schemas.openxmlformats.org/officeDocument/2006/relationships/hyperlink" Target="https://www.bbc.co.uk/news/uk-england-york-north-yorkshire-52148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uk-5285249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cademic.oup.com/bjc/article-abstract/54/6/1023/394753" TargetMode="External"/><Relationship Id="rId23" Type="http://schemas.openxmlformats.org/officeDocument/2006/relationships/hyperlink" Target="https://academic.oup.com/bjc/article-abstract/54/6/1023/394753" TargetMode="External"/><Relationship Id="rId10" Type="http://schemas.openxmlformats.org/officeDocument/2006/relationships/hyperlink" Target="https://news.npcc.police.uk/releases/statistical-update-on-number-of-lockdown-fines-given-by-police-1" TargetMode="External"/><Relationship Id="rId19" Type="http://schemas.openxmlformats.org/officeDocument/2006/relationships/hyperlink" Target="https://www.bbc.co.uk/news/uk-england-derbyshire-52055201" TargetMode="External"/><Relationship Id="rId4" Type="http://schemas.openxmlformats.org/officeDocument/2006/relationships/settings" Target="settings.xml"/><Relationship Id="rId9" Type="http://schemas.openxmlformats.org/officeDocument/2006/relationships/hyperlink" Target="https://www.youtube.com/watch?time_continue=250&amp;v=C5D3LDoDTMs&amp;feature=emb_title" TargetMode="External"/><Relationship Id="rId14" Type="http://schemas.openxmlformats.org/officeDocument/2006/relationships/hyperlink" Target="https://journals.sagepub.com/doi/abs/10.1177/1748895820933912" TargetMode="External"/><Relationship Id="rId22" Type="http://schemas.openxmlformats.org/officeDocument/2006/relationships/hyperlink" Target="https://www.telegraph.co.uk/news/2020/06/03/met-police-data-shows-bame-people-almost-50-per-cent-likel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D60FE-D6B5-B94D-864D-D303C826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3578</Words>
  <Characters>20398</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Kyprianides</dc:creator>
  <cp:keywords/>
  <dc:description/>
  <cp:lastModifiedBy>SAVIGAR-SHAW Leanne</cp:lastModifiedBy>
  <cp:revision>2</cp:revision>
  <dcterms:created xsi:type="dcterms:W3CDTF">2020-08-21T17:24:00Z</dcterms:created>
  <dcterms:modified xsi:type="dcterms:W3CDTF">2020-08-21T17:24:00Z</dcterms:modified>
</cp:coreProperties>
</file>